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B3CAC1" w14:textId="474B18E5" w:rsidR="00D47A2C" w:rsidRDefault="00D47A2C" w:rsidP="00830CA9">
      <w:pPr>
        <w:jc w:val="center"/>
        <w:rPr>
          <w:sz w:val="72"/>
          <w:szCs w:val="72"/>
        </w:rPr>
      </w:pPr>
    </w:p>
    <w:p w14:paraId="2706D95E" w14:textId="4CCDAC43" w:rsidR="00830CA9" w:rsidRDefault="00830CA9" w:rsidP="00830CA9">
      <w:pPr>
        <w:jc w:val="center"/>
        <w:rPr>
          <w:sz w:val="72"/>
          <w:szCs w:val="72"/>
        </w:rPr>
      </w:pPr>
    </w:p>
    <w:p w14:paraId="09565A43" w14:textId="50D18099" w:rsidR="00830CA9" w:rsidRDefault="00830CA9" w:rsidP="00830CA9">
      <w:pPr>
        <w:jc w:val="center"/>
        <w:rPr>
          <w:sz w:val="72"/>
          <w:szCs w:val="72"/>
        </w:rPr>
      </w:pPr>
    </w:p>
    <w:p w14:paraId="103F59A2" w14:textId="695E4C7A" w:rsidR="00830CA9" w:rsidRDefault="00830CA9" w:rsidP="00830CA9">
      <w:pPr>
        <w:jc w:val="center"/>
        <w:rPr>
          <w:sz w:val="72"/>
          <w:szCs w:val="72"/>
        </w:rPr>
      </w:pPr>
    </w:p>
    <w:p w14:paraId="61A8E01A" w14:textId="3F392835" w:rsidR="00830CA9" w:rsidRDefault="00B26945" w:rsidP="00830CA9">
      <w:pPr>
        <w:jc w:val="center"/>
        <w:rPr>
          <w:color w:val="FF0000"/>
          <w:sz w:val="52"/>
          <w:szCs w:val="52"/>
        </w:rPr>
      </w:pPr>
      <w:r w:rsidRPr="00A80D31">
        <w:rPr>
          <w:color w:val="FF0000"/>
          <w:sz w:val="52"/>
          <w:szCs w:val="52"/>
        </w:rPr>
        <w:t>Reflective evaluation</w:t>
      </w:r>
    </w:p>
    <w:p w14:paraId="0EC84190" w14:textId="7ED9FB69" w:rsidR="00A80D31" w:rsidRDefault="00076B49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Aleha Begum</w:t>
      </w:r>
    </w:p>
    <w:p w14:paraId="0B8EEEF2" w14:textId="48D8CA30" w:rsidR="00076B49" w:rsidRDefault="00076B49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1709652</w:t>
      </w:r>
    </w:p>
    <w:p w14:paraId="3FD16E07" w14:textId="5FBEE0CC" w:rsidR="00076B49" w:rsidRDefault="00076B49" w:rsidP="00830CA9">
      <w:pPr>
        <w:jc w:val="center"/>
        <w:rPr>
          <w:color w:val="000000" w:themeColor="text1"/>
          <w:sz w:val="44"/>
          <w:szCs w:val="44"/>
        </w:rPr>
      </w:pPr>
    </w:p>
    <w:p w14:paraId="38C2E5B9" w14:textId="27F3CE76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4F44600E" w14:textId="0D25D51A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7F6CFC04" w14:textId="130D20CA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79AF9842" w14:textId="607102A0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6A7EAEA1" w14:textId="18FE5605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7036B722" w14:textId="7E1C91D4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2913633C" w14:textId="67D2B9F4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59E248C3" w14:textId="6915133F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University of Wales Trinity saint David</w:t>
      </w:r>
    </w:p>
    <w:p w14:paraId="68903C4A" w14:textId="59D62D0C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[Friday 27</w:t>
      </w:r>
      <w:r w:rsidRPr="002333EE">
        <w:rPr>
          <w:color w:val="000000" w:themeColor="text1"/>
          <w:sz w:val="44"/>
          <w:szCs w:val="44"/>
          <w:vertAlign w:val="superscript"/>
        </w:rPr>
        <w:t>th</w:t>
      </w:r>
      <w:r>
        <w:rPr>
          <w:color w:val="000000" w:themeColor="text1"/>
          <w:sz w:val="44"/>
          <w:szCs w:val="44"/>
        </w:rPr>
        <w:t xml:space="preserve"> April 2018]</w:t>
      </w:r>
    </w:p>
    <w:p w14:paraId="088AFA42" w14:textId="61ED3870" w:rsidR="002333EE" w:rsidRDefault="002333EE" w:rsidP="002333EE">
      <w:pPr>
        <w:rPr>
          <w:color w:val="000000" w:themeColor="text1"/>
          <w:sz w:val="24"/>
          <w:szCs w:val="24"/>
        </w:rPr>
      </w:pPr>
    </w:p>
    <w:p w14:paraId="7F8C342F" w14:textId="262E1C13" w:rsidR="00074DE3" w:rsidRDefault="00D335DB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I am a qualified </w:t>
      </w:r>
      <w:r w:rsidR="003616AD">
        <w:rPr>
          <w:color w:val="000000" w:themeColor="text1"/>
          <w:sz w:val="24"/>
          <w:szCs w:val="24"/>
        </w:rPr>
        <w:t xml:space="preserve">Level 2 teaching assistant, but at the moment I am not working as I am a </w:t>
      </w:r>
      <w:proofErr w:type="gramStart"/>
      <w:r w:rsidR="003616AD">
        <w:rPr>
          <w:color w:val="000000" w:themeColor="text1"/>
          <w:sz w:val="24"/>
          <w:szCs w:val="24"/>
        </w:rPr>
        <w:t>full time</w:t>
      </w:r>
      <w:proofErr w:type="gramEnd"/>
      <w:r w:rsidR="003616AD">
        <w:rPr>
          <w:color w:val="000000" w:themeColor="text1"/>
          <w:sz w:val="24"/>
          <w:szCs w:val="24"/>
        </w:rPr>
        <w:t xml:space="preserve"> student at the University of Wales Trinity Saint David</w:t>
      </w:r>
      <w:r w:rsidR="00D36A78">
        <w:rPr>
          <w:color w:val="000000" w:themeColor="text1"/>
          <w:sz w:val="24"/>
          <w:szCs w:val="24"/>
        </w:rPr>
        <w:t xml:space="preserve"> studying the ‘Skills for the workplace’ course. This is an extremely </w:t>
      </w:r>
      <w:r w:rsidR="00A739CE">
        <w:rPr>
          <w:color w:val="000000" w:themeColor="text1"/>
          <w:sz w:val="24"/>
          <w:szCs w:val="24"/>
        </w:rPr>
        <w:t xml:space="preserve">useful course as it helps generate awareness of what is expected </w:t>
      </w:r>
      <w:r w:rsidR="0095012F">
        <w:rPr>
          <w:color w:val="000000" w:themeColor="text1"/>
          <w:sz w:val="24"/>
          <w:szCs w:val="24"/>
        </w:rPr>
        <w:t xml:space="preserve">from an individual when a company is recruiting </w:t>
      </w:r>
      <w:proofErr w:type="gramStart"/>
      <w:r w:rsidR="0095012F">
        <w:rPr>
          <w:color w:val="000000" w:themeColor="text1"/>
          <w:sz w:val="24"/>
          <w:szCs w:val="24"/>
        </w:rPr>
        <w:t>and also</w:t>
      </w:r>
      <w:proofErr w:type="gramEnd"/>
      <w:r w:rsidR="0095012F">
        <w:rPr>
          <w:color w:val="000000" w:themeColor="text1"/>
          <w:sz w:val="24"/>
          <w:szCs w:val="24"/>
        </w:rPr>
        <w:t xml:space="preserve"> helps to equip</w:t>
      </w:r>
      <w:r w:rsidR="00D96E2F">
        <w:rPr>
          <w:color w:val="000000" w:themeColor="text1"/>
          <w:sz w:val="24"/>
          <w:szCs w:val="24"/>
        </w:rPr>
        <w:t xml:space="preserve"> us and make us more employable. The course talks about different employability skills</w:t>
      </w:r>
      <w:r w:rsidR="005F3847">
        <w:rPr>
          <w:color w:val="000000" w:themeColor="text1"/>
          <w:sz w:val="24"/>
          <w:szCs w:val="24"/>
        </w:rPr>
        <w:t xml:space="preserve">, referencing system, presentation skills and how to improve critical thinking and communication skills. </w:t>
      </w:r>
      <w:r w:rsidR="000D14D1">
        <w:rPr>
          <w:color w:val="000000" w:themeColor="text1"/>
          <w:sz w:val="24"/>
          <w:szCs w:val="24"/>
        </w:rPr>
        <w:t xml:space="preserve">future situations. </w:t>
      </w:r>
    </w:p>
    <w:p w14:paraId="0F0B6647" w14:textId="1E6AAA86" w:rsidR="008A7F7A" w:rsidRDefault="00074DE3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</w:t>
      </w:r>
      <w:r w:rsidR="008C4651">
        <w:rPr>
          <w:color w:val="000000" w:themeColor="text1"/>
          <w:sz w:val="24"/>
          <w:szCs w:val="24"/>
        </w:rPr>
        <w:t>As stated by Bright Knowledge (2018)</w:t>
      </w:r>
      <w:r w:rsidR="006747B5">
        <w:rPr>
          <w:color w:val="000000" w:themeColor="text1"/>
          <w:sz w:val="24"/>
          <w:szCs w:val="24"/>
        </w:rPr>
        <w:t xml:space="preserve">, reflection on work is a method that helps individuals to study their experiences and then find ways to improve how it can be carried out </w:t>
      </w:r>
      <w:r w:rsidR="001F08D1">
        <w:rPr>
          <w:color w:val="000000" w:themeColor="text1"/>
          <w:sz w:val="24"/>
          <w:szCs w:val="24"/>
        </w:rPr>
        <w:t xml:space="preserve">next time. It helps to boost confidence levels and become more productive. </w:t>
      </w:r>
      <w:r w:rsidR="00344138">
        <w:rPr>
          <w:color w:val="000000" w:themeColor="text1"/>
          <w:sz w:val="24"/>
          <w:szCs w:val="24"/>
        </w:rPr>
        <w:t>Cambridge Assessment (2018), mentioned that reflecting on previous experience is a way of connecting one experience to another</w:t>
      </w:r>
      <w:r w:rsidR="00940425">
        <w:rPr>
          <w:color w:val="000000" w:themeColor="text1"/>
          <w:sz w:val="24"/>
          <w:szCs w:val="24"/>
        </w:rPr>
        <w:t xml:space="preserve">, ensuring a vast amount of improvement between them. </w:t>
      </w:r>
      <w:r w:rsidR="00641B11">
        <w:rPr>
          <w:color w:val="000000" w:themeColor="text1"/>
          <w:sz w:val="24"/>
          <w:szCs w:val="24"/>
        </w:rPr>
        <w:t xml:space="preserve">The British Council (2018), says that the reflection is a way of considering why something </w:t>
      </w:r>
      <w:r w:rsidR="00152EFB">
        <w:rPr>
          <w:color w:val="000000" w:themeColor="text1"/>
          <w:sz w:val="24"/>
          <w:szCs w:val="24"/>
        </w:rPr>
        <w:t>was done and why it happened, analysing if it works. It is a method of self-evaluation and observation and helps towards improvement</w:t>
      </w:r>
      <w:r w:rsidR="008A7F7A">
        <w:rPr>
          <w:color w:val="000000" w:themeColor="text1"/>
          <w:sz w:val="24"/>
          <w:szCs w:val="24"/>
        </w:rPr>
        <w:t xml:space="preserve">. One of the reflective cycles discussed in the course the Kolb’s cycle of reflection. </w:t>
      </w:r>
    </w:p>
    <w:p w14:paraId="649B1A25" w14:textId="42400C19" w:rsidR="00D335DB" w:rsidRDefault="008A7F7A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According to Learning</w:t>
      </w:r>
      <w:r w:rsidR="00687A2A">
        <w:rPr>
          <w:color w:val="000000" w:themeColor="text1"/>
          <w:sz w:val="24"/>
          <w:szCs w:val="24"/>
        </w:rPr>
        <w:t xml:space="preserve"> Theories (2017), the Kolb’s cycle of reflection was created by David Kolb in 1939. It is a process that helps </w:t>
      </w:r>
      <w:r w:rsidR="00737C4F">
        <w:rPr>
          <w:color w:val="000000" w:themeColor="text1"/>
          <w:sz w:val="24"/>
          <w:szCs w:val="24"/>
        </w:rPr>
        <w:t>to learn from an experience. The cycle consists of four stages. The first is ‘concrete</w:t>
      </w:r>
      <w:r w:rsidR="003E0DAB">
        <w:rPr>
          <w:color w:val="000000" w:themeColor="text1"/>
          <w:sz w:val="24"/>
          <w:szCs w:val="24"/>
        </w:rPr>
        <w:t xml:space="preserve"> experience’, which in other words is ‘to do’. This is the part of the cycle which refers to the experience that has taken place. </w:t>
      </w:r>
      <w:r w:rsidR="00B429A0">
        <w:rPr>
          <w:color w:val="000000" w:themeColor="text1"/>
          <w:sz w:val="24"/>
          <w:szCs w:val="24"/>
        </w:rPr>
        <w:t xml:space="preserve">The second stage is the ‘reflective observation’. This involves </w:t>
      </w:r>
      <w:r w:rsidR="001A22F5">
        <w:rPr>
          <w:color w:val="000000" w:themeColor="text1"/>
          <w:sz w:val="24"/>
          <w:szCs w:val="24"/>
        </w:rPr>
        <w:t xml:space="preserve">looking back at what happened, thinking about everything and everyone </w:t>
      </w:r>
      <w:r w:rsidR="001D0C35">
        <w:rPr>
          <w:color w:val="000000" w:themeColor="text1"/>
          <w:sz w:val="24"/>
          <w:szCs w:val="24"/>
        </w:rPr>
        <w:t>that was involved. The third stage is the ‘abstract conceptualisation</w:t>
      </w:r>
      <w:r w:rsidR="00F829CB">
        <w:rPr>
          <w:color w:val="000000" w:themeColor="text1"/>
          <w:sz w:val="24"/>
          <w:szCs w:val="24"/>
        </w:rPr>
        <w:t xml:space="preserve">’, and it is about trying to find new ideas and theories </w:t>
      </w:r>
      <w:r w:rsidR="00E64FA7">
        <w:rPr>
          <w:color w:val="000000" w:themeColor="text1"/>
          <w:sz w:val="24"/>
          <w:szCs w:val="24"/>
        </w:rPr>
        <w:t>about what had happened and find ways to improve it next time. The last stage is the ‘active</w:t>
      </w:r>
      <w:r w:rsidR="002867F3">
        <w:rPr>
          <w:color w:val="000000" w:themeColor="text1"/>
          <w:sz w:val="24"/>
          <w:szCs w:val="24"/>
        </w:rPr>
        <w:t xml:space="preserve"> experimentation’. This is where the individual will test out the new ideas that may have been discovered and try them out </w:t>
      </w:r>
      <w:r w:rsidR="002E6184">
        <w:rPr>
          <w:color w:val="000000" w:themeColor="text1"/>
          <w:sz w:val="24"/>
          <w:szCs w:val="24"/>
        </w:rPr>
        <w:t xml:space="preserve">in a same or similar situation. Through the course that the researcher is currently taking, there was a </w:t>
      </w:r>
      <w:r w:rsidR="00B14528">
        <w:rPr>
          <w:color w:val="000000" w:themeColor="text1"/>
          <w:sz w:val="24"/>
          <w:szCs w:val="24"/>
        </w:rPr>
        <w:t xml:space="preserve">task set which involved working in groups and putting together a power point presentation using the information </w:t>
      </w:r>
      <w:r w:rsidR="00CC4BC3">
        <w:rPr>
          <w:color w:val="000000" w:themeColor="text1"/>
          <w:sz w:val="24"/>
          <w:szCs w:val="24"/>
        </w:rPr>
        <w:t xml:space="preserve">that was researched and analysed. Using Kolb’s cycle of reflection, this presentation is the experience aspect. Reflecting on </w:t>
      </w:r>
      <w:r w:rsidR="00A9600B">
        <w:rPr>
          <w:color w:val="000000" w:themeColor="text1"/>
          <w:sz w:val="24"/>
          <w:szCs w:val="24"/>
        </w:rPr>
        <w:t>this experience</w:t>
      </w:r>
      <w:r w:rsidR="00DF297D">
        <w:rPr>
          <w:color w:val="000000" w:themeColor="text1"/>
          <w:sz w:val="24"/>
          <w:szCs w:val="24"/>
        </w:rPr>
        <w:t xml:space="preserve"> </w:t>
      </w:r>
      <w:r w:rsidR="00A9600B">
        <w:rPr>
          <w:color w:val="000000" w:themeColor="text1"/>
          <w:sz w:val="24"/>
          <w:szCs w:val="24"/>
        </w:rPr>
        <w:t>and considering the feedback that was given by the lecturer</w:t>
      </w:r>
      <w:r w:rsidR="004257E7">
        <w:rPr>
          <w:color w:val="000000" w:themeColor="text1"/>
          <w:sz w:val="24"/>
          <w:szCs w:val="24"/>
        </w:rPr>
        <w:t xml:space="preserve">, </w:t>
      </w:r>
      <w:r w:rsidR="00DF297D">
        <w:rPr>
          <w:color w:val="000000" w:themeColor="text1"/>
          <w:sz w:val="24"/>
          <w:szCs w:val="24"/>
        </w:rPr>
        <w:t xml:space="preserve">it showed that the researcher applied the correct level of references and in the right manner too. The researcher also showed a good level of </w:t>
      </w:r>
      <w:r w:rsidR="00A57A62">
        <w:rPr>
          <w:color w:val="000000" w:themeColor="text1"/>
          <w:sz w:val="24"/>
          <w:szCs w:val="24"/>
        </w:rPr>
        <w:t xml:space="preserve">understanding and knowledge about the topic, which was evident through the sources used. The group analysed well and was very well organised, producing </w:t>
      </w:r>
      <w:r w:rsidR="004905DC">
        <w:rPr>
          <w:color w:val="000000" w:themeColor="text1"/>
          <w:sz w:val="24"/>
          <w:szCs w:val="24"/>
        </w:rPr>
        <w:t xml:space="preserve">a very good presentation. The researcher and the rest of the team portrayed a </w:t>
      </w:r>
      <w:r w:rsidR="009319D8">
        <w:rPr>
          <w:color w:val="000000" w:themeColor="text1"/>
          <w:sz w:val="24"/>
          <w:szCs w:val="24"/>
        </w:rPr>
        <w:t xml:space="preserve">well-constructed introduction and linked each member smoothly. All information </w:t>
      </w:r>
      <w:r w:rsidR="00090201">
        <w:rPr>
          <w:color w:val="000000" w:themeColor="text1"/>
          <w:sz w:val="24"/>
          <w:szCs w:val="24"/>
        </w:rPr>
        <w:t xml:space="preserve">was presented to the audience in a clear form. All of this proved that a high level of planning </w:t>
      </w:r>
      <w:r w:rsidR="00305207">
        <w:rPr>
          <w:color w:val="000000" w:themeColor="text1"/>
          <w:sz w:val="24"/>
          <w:szCs w:val="24"/>
        </w:rPr>
        <w:t xml:space="preserve">was undertaken. IT skills were also used to a good effect through the power point slides. The researcher was also recognised for working well as a team. Considering </w:t>
      </w:r>
      <w:proofErr w:type="gramStart"/>
      <w:r w:rsidR="00305207">
        <w:rPr>
          <w:color w:val="000000" w:themeColor="text1"/>
          <w:sz w:val="24"/>
          <w:szCs w:val="24"/>
        </w:rPr>
        <w:t>all of</w:t>
      </w:r>
      <w:proofErr w:type="gramEnd"/>
      <w:r w:rsidR="00305207">
        <w:rPr>
          <w:color w:val="000000" w:themeColor="text1"/>
          <w:sz w:val="24"/>
          <w:szCs w:val="24"/>
        </w:rPr>
        <w:t xml:space="preserve"> this feedback</w:t>
      </w:r>
      <w:r w:rsidR="003B1E82">
        <w:rPr>
          <w:color w:val="000000" w:themeColor="text1"/>
          <w:sz w:val="24"/>
          <w:szCs w:val="24"/>
        </w:rPr>
        <w:t>, it was also noticed that although the researcher had made eye contact with the audience</w:t>
      </w:r>
      <w:r w:rsidR="00D87814">
        <w:rPr>
          <w:color w:val="000000" w:themeColor="text1"/>
          <w:sz w:val="24"/>
          <w:szCs w:val="24"/>
        </w:rPr>
        <w:t>, there was still a reliance on notes, so to progress further, practicing speech before</w:t>
      </w:r>
      <w:r w:rsidR="00E767A3">
        <w:rPr>
          <w:color w:val="000000" w:themeColor="text1"/>
          <w:sz w:val="24"/>
          <w:szCs w:val="24"/>
        </w:rPr>
        <w:t xml:space="preserve">-hand to try and memorise the lines will improve the interaction </w:t>
      </w:r>
      <w:r w:rsidR="00E767A3">
        <w:rPr>
          <w:color w:val="000000" w:themeColor="text1"/>
          <w:sz w:val="24"/>
          <w:szCs w:val="24"/>
        </w:rPr>
        <w:lastRenderedPageBreak/>
        <w:t xml:space="preserve">and communication levels with the audience. </w:t>
      </w:r>
      <w:r w:rsidR="00960790">
        <w:rPr>
          <w:color w:val="000000" w:themeColor="text1"/>
          <w:sz w:val="24"/>
          <w:szCs w:val="24"/>
        </w:rPr>
        <w:t xml:space="preserve">The researcher will be able to imply these changes to enhance </w:t>
      </w:r>
      <w:r w:rsidR="00BE4C52">
        <w:rPr>
          <w:color w:val="000000" w:themeColor="text1"/>
          <w:sz w:val="24"/>
          <w:szCs w:val="24"/>
        </w:rPr>
        <w:t>performance</w:t>
      </w:r>
      <w:r w:rsidR="00960790">
        <w:rPr>
          <w:color w:val="000000" w:themeColor="text1"/>
          <w:sz w:val="24"/>
          <w:szCs w:val="24"/>
        </w:rPr>
        <w:t xml:space="preserve"> on the next presentation through the course. </w:t>
      </w:r>
      <w:r w:rsidR="00BE4C52">
        <w:rPr>
          <w:color w:val="000000" w:themeColor="text1"/>
          <w:sz w:val="24"/>
          <w:szCs w:val="24"/>
        </w:rPr>
        <w:t xml:space="preserve">Another situation that was reflected upon was the </w:t>
      </w:r>
      <w:proofErr w:type="gramStart"/>
      <w:r w:rsidR="00BE4C52">
        <w:rPr>
          <w:color w:val="000000" w:themeColor="text1"/>
          <w:sz w:val="24"/>
          <w:szCs w:val="24"/>
        </w:rPr>
        <w:t>2000 word</w:t>
      </w:r>
      <w:proofErr w:type="gramEnd"/>
      <w:r w:rsidR="00BE4C52">
        <w:rPr>
          <w:color w:val="000000" w:themeColor="text1"/>
          <w:sz w:val="24"/>
          <w:szCs w:val="24"/>
        </w:rPr>
        <w:t xml:space="preserve"> assignment that the researcher </w:t>
      </w:r>
      <w:r w:rsidR="00D223EC">
        <w:rPr>
          <w:color w:val="000000" w:themeColor="text1"/>
          <w:sz w:val="24"/>
          <w:szCs w:val="24"/>
        </w:rPr>
        <w:t>had completed. Reflecting and observing the feedback that was received showed</w:t>
      </w:r>
      <w:r w:rsidR="006545D2">
        <w:rPr>
          <w:color w:val="000000" w:themeColor="text1"/>
          <w:sz w:val="24"/>
          <w:szCs w:val="24"/>
        </w:rPr>
        <w:t xml:space="preserve"> that the researcher has applied a good level of research and further </w:t>
      </w:r>
      <w:proofErr w:type="gramStart"/>
      <w:r w:rsidR="006545D2">
        <w:rPr>
          <w:color w:val="000000" w:themeColor="text1"/>
          <w:sz w:val="24"/>
          <w:szCs w:val="24"/>
        </w:rPr>
        <w:t>reading</w:t>
      </w:r>
      <w:proofErr w:type="gramEnd"/>
      <w:r w:rsidR="006545D2">
        <w:rPr>
          <w:color w:val="000000" w:themeColor="text1"/>
          <w:sz w:val="24"/>
          <w:szCs w:val="24"/>
        </w:rPr>
        <w:t xml:space="preserve"> and sources were applied correctly within the assignment. </w:t>
      </w:r>
      <w:r w:rsidR="00445F02">
        <w:rPr>
          <w:color w:val="000000" w:themeColor="text1"/>
          <w:sz w:val="24"/>
          <w:szCs w:val="24"/>
        </w:rPr>
        <w:t xml:space="preserve">The researcher again showed good levels of </w:t>
      </w:r>
      <w:r w:rsidR="00F77F7F">
        <w:rPr>
          <w:color w:val="000000" w:themeColor="text1"/>
          <w:sz w:val="24"/>
          <w:szCs w:val="24"/>
        </w:rPr>
        <w:t xml:space="preserve">knowledge and understanding about the subject and this was shown through the resources applied. The assignment </w:t>
      </w:r>
      <w:r w:rsidR="005761CB">
        <w:rPr>
          <w:color w:val="000000" w:themeColor="text1"/>
          <w:sz w:val="24"/>
          <w:szCs w:val="24"/>
        </w:rPr>
        <w:t>was a report and the researcher had laid the report out in the correct form</w:t>
      </w:r>
      <w:r w:rsidR="004F02B2">
        <w:rPr>
          <w:color w:val="000000" w:themeColor="text1"/>
          <w:sz w:val="24"/>
          <w:szCs w:val="24"/>
        </w:rPr>
        <w:t xml:space="preserve">at. The writing skills portrayed were also very good. Considering all the strengths </w:t>
      </w:r>
      <w:r w:rsidR="00185DC3">
        <w:rPr>
          <w:color w:val="000000" w:themeColor="text1"/>
          <w:sz w:val="24"/>
          <w:szCs w:val="24"/>
        </w:rPr>
        <w:t xml:space="preserve">that have appeared, there are a few areas of improvement. The researcher should proof-read work before submitting to make sure </w:t>
      </w:r>
      <w:r w:rsidR="000B46EE">
        <w:rPr>
          <w:color w:val="000000" w:themeColor="text1"/>
          <w:sz w:val="24"/>
          <w:szCs w:val="24"/>
        </w:rPr>
        <w:t xml:space="preserve">there are no grammatical errors. There should be more than one source used when discussing </w:t>
      </w:r>
      <w:r w:rsidR="00610216">
        <w:rPr>
          <w:color w:val="000000" w:themeColor="text1"/>
          <w:sz w:val="24"/>
          <w:szCs w:val="24"/>
        </w:rPr>
        <w:t xml:space="preserve">a certain topic to widen the search. To put </w:t>
      </w:r>
      <w:proofErr w:type="gramStart"/>
      <w:r w:rsidR="00610216">
        <w:rPr>
          <w:color w:val="000000" w:themeColor="text1"/>
          <w:sz w:val="24"/>
          <w:szCs w:val="24"/>
        </w:rPr>
        <w:t>all of</w:t>
      </w:r>
      <w:proofErr w:type="gramEnd"/>
      <w:r w:rsidR="00610216">
        <w:rPr>
          <w:color w:val="000000" w:themeColor="text1"/>
          <w:sz w:val="24"/>
          <w:szCs w:val="24"/>
        </w:rPr>
        <w:t xml:space="preserve"> these improvements </w:t>
      </w:r>
      <w:r w:rsidR="009752C3">
        <w:rPr>
          <w:color w:val="000000" w:themeColor="text1"/>
          <w:sz w:val="24"/>
          <w:szCs w:val="24"/>
        </w:rPr>
        <w:t>areas into practice, the researcher will be able to apply these changes in the next given assignment in class.</w:t>
      </w:r>
      <w:r w:rsidR="00F47363">
        <w:rPr>
          <w:color w:val="000000" w:themeColor="text1"/>
          <w:sz w:val="24"/>
          <w:szCs w:val="24"/>
        </w:rPr>
        <w:t xml:space="preserve"> As informative as the Kolb’s cycle is, another </w:t>
      </w:r>
      <w:r w:rsidR="002F7076">
        <w:rPr>
          <w:color w:val="000000" w:themeColor="text1"/>
          <w:sz w:val="24"/>
          <w:szCs w:val="24"/>
        </w:rPr>
        <w:t>reflective cycle called the Gibbs’ cycle is one that can be used to reflect on work or an experience in more detail</w:t>
      </w:r>
      <w:r w:rsidR="008500D9">
        <w:rPr>
          <w:color w:val="000000" w:themeColor="text1"/>
          <w:sz w:val="24"/>
          <w:szCs w:val="24"/>
        </w:rPr>
        <w:t xml:space="preserve"> as it has more steps to the cycle. According to Mind Tools (2018), </w:t>
      </w:r>
      <w:r w:rsidR="00F55F98">
        <w:rPr>
          <w:color w:val="000000" w:themeColor="text1"/>
          <w:sz w:val="24"/>
          <w:szCs w:val="24"/>
        </w:rPr>
        <w:t>the Gibbs’ cycle consists of five stages. The</w:t>
      </w:r>
      <w:r w:rsidR="007F2A83">
        <w:rPr>
          <w:color w:val="000000" w:themeColor="text1"/>
          <w:sz w:val="24"/>
          <w:szCs w:val="24"/>
        </w:rPr>
        <w:t xml:space="preserve">se are: description, feelings, </w:t>
      </w:r>
      <w:r w:rsidR="00610024">
        <w:rPr>
          <w:color w:val="000000" w:themeColor="text1"/>
          <w:sz w:val="24"/>
          <w:szCs w:val="24"/>
        </w:rPr>
        <w:t xml:space="preserve">evaluation, conclusion and action. </w:t>
      </w:r>
      <w:r w:rsidR="00FE791E">
        <w:rPr>
          <w:color w:val="000000" w:themeColor="text1"/>
          <w:sz w:val="24"/>
          <w:szCs w:val="24"/>
        </w:rPr>
        <w:t xml:space="preserve">As </w:t>
      </w:r>
      <w:proofErr w:type="spellStart"/>
      <w:r w:rsidR="00FE791E">
        <w:rPr>
          <w:color w:val="000000" w:themeColor="text1"/>
          <w:sz w:val="24"/>
          <w:szCs w:val="24"/>
        </w:rPr>
        <w:t>eHow</w:t>
      </w:r>
      <w:proofErr w:type="spellEnd"/>
      <w:r w:rsidR="00FE791E">
        <w:rPr>
          <w:color w:val="000000" w:themeColor="text1"/>
          <w:sz w:val="24"/>
          <w:szCs w:val="24"/>
        </w:rPr>
        <w:t xml:space="preserve"> UK (2017) explains, the Gibbs’ cycle contains more steps</w:t>
      </w:r>
      <w:r w:rsidR="00B0478A">
        <w:rPr>
          <w:color w:val="000000" w:themeColor="text1"/>
          <w:sz w:val="24"/>
          <w:szCs w:val="24"/>
        </w:rPr>
        <w:t>, so requires more detail and effort and so may be more effective when teaching people to be able to</w:t>
      </w:r>
      <w:r w:rsidR="00711DF0">
        <w:rPr>
          <w:color w:val="000000" w:themeColor="text1"/>
          <w:sz w:val="24"/>
          <w:szCs w:val="24"/>
        </w:rPr>
        <w:t xml:space="preserve"> learn from past experiences. In accordance to what Life Long Learning with OT (20</w:t>
      </w:r>
      <w:r w:rsidR="00EE2A91">
        <w:rPr>
          <w:color w:val="000000" w:themeColor="text1"/>
          <w:sz w:val="24"/>
          <w:szCs w:val="24"/>
        </w:rPr>
        <w:t xml:space="preserve">16) states, the Gibbs’ reflective cycle ensures </w:t>
      </w:r>
      <w:r w:rsidR="005C3418">
        <w:rPr>
          <w:color w:val="000000" w:themeColor="text1"/>
          <w:sz w:val="24"/>
          <w:szCs w:val="24"/>
        </w:rPr>
        <w:t>that an individual think</w:t>
      </w:r>
      <w:r w:rsidR="00EE2A91">
        <w:rPr>
          <w:color w:val="000000" w:themeColor="text1"/>
          <w:sz w:val="24"/>
          <w:szCs w:val="24"/>
        </w:rPr>
        <w:t xml:space="preserve"> about all the different aspects of an experience</w:t>
      </w:r>
      <w:r w:rsidR="00EB0581">
        <w:rPr>
          <w:color w:val="000000" w:themeColor="text1"/>
          <w:sz w:val="24"/>
          <w:szCs w:val="24"/>
        </w:rPr>
        <w:t xml:space="preserve">, however, Kolb’s cycle does not have a stage to analyse or use </w:t>
      </w:r>
      <w:r w:rsidR="005C3418">
        <w:rPr>
          <w:color w:val="000000" w:themeColor="text1"/>
          <w:sz w:val="24"/>
          <w:szCs w:val="24"/>
        </w:rPr>
        <w:t xml:space="preserve">critical thinking to reflect on the situation. Another learning style </w:t>
      </w:r>
      <w:r w:rsidR="00C605EA">
        <w:rPr>
          <w:color w:val="000000" w:themeColor="text1"/>
          <w:sz w:val="24"/>
          <w:szCs w:val="24"/>
        </w:rPr>
        <w:t xml:space="preserve">questionnaire that was developed using the Kolb’s reflective cycle is the Honey and Mumford questionnaire. </w:t>
      </w:r>
      <w:proofErr w:type="spellStart"/>
      <w:r w:rsidR="00DB0B2B">
        <w:rPr>
          <w:color w:val="000000" w:themeColor="text1"/>
          <w:sz w:val="24"/>
          <w:szCs w:val="24"/>
        </w:rPr>
        <w:t>Eln</w:t>
      </w:r>
      <w:proofErr w:type="spellEnd"/>
      <w:r w:rsidR="00DB0B2B">
        <w:rPr>
          <w:color w:val="000000" w:themeColor="text1"/>
          <w:sz w:val="24"/>
          <w:szCs w:val="24"/>
        </w:rPr>
        <w:t xml:space="preserve"> (2015) stated </w:t>
      </w:r>
      <w:r w:rsidR="00104C68">
        <w:rPr>
          <w:color w:val="000000" w:themeColor="text1"/>
          <w:sz w:val="24"/>
          <w:szCs w:val="24"/>
        </w:rPr>
        <w:t xml:space="preserve">that this learning style focuses more on a set of questions to help tailor the kind of learner an individual is as opposed to directly </w:t>
      </w:r>
      <w:r w:rsidR="00806D1E">
        <w:rPr>
          <w:color w:val="000000" w:themeColor="text1"/>
          <w:sz w:val="24"/>
          <w:szCs w:val="24"/>
        </w:rPr>
        <w:t xml:space="preserve">asking questions as Kolb does. The purpose of this questionnaire is to help individuals </w:t>
      </w:r>
      <w:r w:rsidR="00825B40">
        <w:rPr>
          <w:color w:val="000000" w:themeColor="text1"/>
          <w:sz w:val="24"/>
          <w:szCs w:val="24"/>
        </w:rPr>
        <w:t xml:space="preserve">learn more effectively by understanding what kind of learner they are to find </w:t>
      </w:r>
      <w:r w:rsidR="00DB703F">
        <w:rPr>
          <w:color w:val="000000" w:themeColor="text1"/>
          <w:sz w:val="24"/>
          <w:szCs w:val="24"/>
        </w:rPr>
        <w:t xml:space="preserve">ways to learn more quickly and in the form that suits them best. </w:t>
      </w:r>
      <w:r w:rsidR="00E947D6">
        <w:rPr>
          <w:color w:val="000000" w:themeColor="text1"/>
          <w:sz w:val="24"/>
          <w:szCs w:val="24"/>
        </w:rPr>
        <w:t xml:space="preserve">Skills You Need (2018) </w:t>
      </w:r>
      <w:r w:rsidR="009F1536">
        <w:rPr>
          <w:color w:val="000000" w:themeColor="text1"/>
          <w:sz w:val="24"/>
          <w:szCs w:val="24"/>
        </w:rPr>
        <w:t xml:space="preserve">mentions that the four different learning styles that were developed are: activists, </w:t>
      </w:r>
      <w:r w:rsidR="00965DC4">
        <w:rPr>
          <w:color w:val="000000" w:themeColor="text1"/>
          <w:sz w:val="24"/>
          <w:szCs w:val="24"/>
        </w:rPr>
        <w:t xml:space="preserve">theorists, reflectors and pragmatists. The researcher has completed this questionnaire and found that they </w:t>
      </w:r>
      <w:r w:rsidR="00026D70">
        <w:rPr>
          <w:color w:val="000000" w:themeColor="text1"/>
          <w:sz w:val="24"/>
          <w:szCs w:val="24"/>
        </w:rPr>
        <w:t>a pragmatist preference to learning.  As Business Balls (2017) explains, there is a great similarity between the stages</w:t>
      </w:r>
      <w:r w:rsidR="00C31982">
        <w:rPr>
          <w:color w:val="000000" w:themeColor="text1"/>
          <w:sz w:val="24"/>
          <w:szCs w:val="24"/>
        </w:rPr>
        <w:t xml:space="preserve"> of the Kolb cycle and the learning styles from Honey and Mumford. </w:t>
      </w:r>
      <w:r w:rsidR="00221CA5">
        <w:rPr>
          <w:color w:val="000000" w:themeColor="text1"/>
          <w:sz w:val="24"/>
          <w:szCs w:val="24"/>
        </w:rPr>
        <w:t>Kolb’s stage of ‘planning the next steps’ and Honey and Mumford’s learning preference of pragmatists</w:t>
      </w:r>
      <w:r w:rsidR="00072C35">
        <w:rPr>
          <w:color w:val="000000" w:themeColor="text1"/>
          <w:sz w:val="24"/>
          <w:szCs w:val="24"/>
        </w:rPr>
        <w:t xml:space="preserve"> both hold similar concepts of trying out new proposed ideas and solving problems. </w:t>
      </w:r>
    </w:p>
    <w:p w14:paraId="2E1CE09E" w14:textId="6202EE4F" w:rsidR="00C507D9" w:rsidRDefault="00C507D9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The parts of the course that the researcher had enjoyed </w:t>
      </w:r>
      <w:r w:rsidR="00113759">
        <w:rPr>
          <w:color w:val="000000" w:themeColor="text1"/>
          <w:sz w:val="24"/>
          <w:szCs w:val="24"/>
        </w:rPr>
        <w:t>is taking part in t</w:t>
      </w:r>
      <w:r w:rsidR="00FB7CA7">
        <w:rPr>
          <w:color w:val="000000" w:themeColor="text1"/>
          <w:sz w:val="24"/>
          <w:szCs w:val="24"/>
        </w:rPr>
        <w:t xml:space="preserve">he presentation that they were involved in as part of a group. </w:t>
      </w:r>
      <w:r w:rsidR="005E17E5">
        <w:rPr>
          <w:color w:val="000000" w:themeColor="text1"/>
          <w:sz w:val="24"/>
          <w:szCs w:val="24"/>
        </w:rPr>
        <w:t>The researcher found that working as part of a group had a lot of advantages</w:t>
      </w:r>
      <w:r w:rsidR="00A1678E">
        <w:rPr>
          <w:color w:val="000000" w:themeColor="text1"/>
          <w:sz w:val="24"/>
          <w:szCs w:val="24"/>
        </w:rPr>
        <w:t xml:space="preserve"> as it increased knowledge and understanding </w:t>
      </w:r>
      <w:r w:rsidR="007E505F">
        <w:rPr>
          <w:color w:val="000000" w:themeColor="text1"/>
          <w:sz w:val="24"/>
          <w:szCs w:val="24"/>
        </w:rPr>
        <w:t xml:space="preserve">of the topic being discussed, as every member shared different ideas. Responsibilities </w:t>
      </w:r>
      <w:r w:rsidR="001C2572">
        <w:rPr>
          <w:color w:val="000000" w:themeColor="text1"/>
          <w:sz w:val="24"/>
          <w:szCs w:val="24"/>
        </w:rPr>
        <w:t xml:space="preserve">were also shared within the </w:t>
      </w:r>
      <w:proofErr w:type="gramStart"/>
      <w:r w:rsidR="001C2572">
        <w:rPr>
          <w:color w:val="000000" w:themeColor="text1"/>
          <w:sz w:val="24"/>
          <w:szCs w:val="24"/>
        </w:rPr>
        <w:t>group</w:t>
      </w:r>
      <w:proofErr w:type="gramEnd"/>
      <w:r w:rsidR="001C2572">
        <w:rPr>
          <w:color w:val="000000" w:themeColor="text1"/>
          <w:sz w:val="24"/>
          <w:szCs w:val="24"/>
        </w:rPr>
        <w:t xml:space="preserve"> so everyone was involved in the preparation. Also, </w:t>
      </w:r>
      <w:r w:rsidR="00FA7444">
        <w:rPr>
          <w:color w:val="000000" w:themeColor="text1"/>
          <w:sz w:val="24"/>
          <w:szCs w:val="24"/>
        </w:rPr>
        <w:t>working to</w:t>
      </w:r>
      <w:r w:rsidR="001C2572">
        <w:rPr>
          <w:color w:val="000000" w:themeColor="text1"/>
          <w:sz w:val="24"/>
          <w:szCs w:val="24"/>
        </w:rPr>
        <w:t>gether provided</w:t>
      </w:r>
      <w:r w:rsidR="00FA7444">
        <w:rPr>
          <w:color w:val="000000" w:themeColor="text1"/>
          <w:sz w:val="24"/>
          <w:szCs w:val="24"/>
        </w:rPr>
        <w:t xml:space="preserve"> important feedback that then helped w</w:t>
      </w:r>
      <w:r w:rsidR="005A13BB">
        <w:rPr>
          <w:color w:val="000000" w:themeColor="text1"/>
          <w:sz w:val="24"/>
          <w:szCs w:val="24"/>
        </w:rPr>
        <w:t xml:space="preserve">ith improving personal performance and work. As stated by Web </w:t>
      </w:r>
      <w:proofErr w:type="spellStart"/>
      <w:r w:rsidR="005A13BB">
        <w:rPr>
          <w:color w:val="000000" w:themeColor="text1"/>
          <w:sz w:val="24"/>
          <w:szCs w:val="24"/>
        </w:rPr>
        <w:t>Sigmas</w:t>
      </w:r>
      <w:proofErr w:type="spellEnd"/>
      <w:r w:rsidR="005A13BB">
        <w:rPr>
          <w:color w:val="000000" w:themeColor="text1"/>
          <w:sz w:val="24"/>
          <w:szCs w:val="24"/>
        </w:rPr>
        <w:t xml:space="preserve"> (2017), </w:t>
      </w:r>
      <w:r w:rsidR="00BC09A3">
        <w:rPr>
          <w:color w:val="000000" w:themeColor="text1"/>
          <w:sz w:val="24"/>
          <w:szCs w:val="24"/>
        </w:rPr>
        <w:t xml:space="preserve">presentation skills involve speaking in public so speaking clearly and in the correct tone and volume is important to engage with the </w:t>
      </w:r>
      <w:r w:rsidR="00BC09A3">
        <w:rPr>
          <w:color w:val="000000" w:themeColor="text1"/>
          <w:sz w:val="24"/>
          <w:szCs w:val="24"/>
        </w:rPr>
        <w:lastRenderedPageBreak/>
        <w:t xml:space="preserve">audience. </w:t>
      </w:r>
      <w:r w:rsidR="002F420B">
        <w:rPr>
          <w:color w:val="000000" w:themeColor="text1"/>
          <w:sz w:val="24"/>
          <w:szCs w:val="24"/>
        </w:rPr>
        <w:t xml:space="preserve">Visual content is also another factor so ensuring </w:t>
      </w:r>
      <w:r w:rsidR="00F45936">
        <w:rPr>
          <w:color w:val="000000" w:themeColor="text1"/>
          <w:sz w:val="24"/>
          <w:szCs w:val="24"/>
        </w:rPr>
        <w:t>to create eye catching power point slides</w:t>
      </w:r>
      <w:r w:rsidR="00A1677B">
        <w:rPr>
          <w:color w:val="000000" w:themeColor="text1"/>
          <w:sz w:val="24"/>
          <w:szCs w:val="24"/>
        </w:rPr>
        <w:t xml:space="preserve"> help to keep the audience attracted. As </w:t>
      </w:r>
      <w:proofErr w:type="spellStart"/>
      <w:r w:rsidR="00A1677B">
        <w:rPr>
          <w:color w:val="000000" w:themeColor="text1"/>
          <w:sz w:val="24"/>
          <w:szCs w:val="24"/>
        </w:rPr>
        <w:t>Cleverism</w:t>
      </w:r>
      <w:proofErr w:type="spellEnd"/>
      <w:r w:rsidR="00A1677B">
        <w:rPr>
          <w:color w:val="000000" w:themeColor="text1"/>
          <w:sz w:val="24"/>
          <w:szCs w:val="24"/>
        </w:rPr>
        <w:t xml:space="preserve"> (2018) explains, presentation skills </w:t>
      </w:r>
      <w:r w:rsidR="00202D37">
        <w:rPr>
          <w:color w:val="000000" w:themeColor="text1"/>
          <w:sz w:val="24"/>
          <w:szCs w:val="24"/>
        </w:rPr>
        <w:t xml:space="preserve">help to develop an individual’s personal opportunities for growth. Confidence levels also rise as it brings out </w:t>
      </w:r>
      <w:r w:rsidR="004B4452">
        <w:rPr>
          <w:color w:val="000000" w:themeColor="text1"/>
          <w:sz w:val="24"/>
          <w:szCs w:val="24"/>
        </w:rPr>
        <w:t>and individual’s personality. Presenting effectively helps to put the message across</w:t>
      </w:r>
      <w:r w:rsidR="0006049C">
        <w:rPr>
          <w:color w:val="000000" w:themeColor="text1"/>
          <w:sz w:val="24"/>
          <w:szCs w:val="24"/>
        </w:rPr>
        <w:t xml:space="preserve"> more easily</w:t>
      </w:r>
      <w:r w:rsidR="000710A2">
        <w:rPr>
          <w:color w:val="000000" w:themeColor="text1"/>
          <w:sz w:val="24"/>
          <w:szCs w:val="24"/>
        </w:rPr>
        <w:t xml:space="preserve">, as it involves engaging with the audience to grab their attention. Another aspect of the course that the researcher enjoyed </w:t>
      </w:r>
      <w:r w:rsidR="007B16C2">
        <w:rPr>
          <w:color w:val="000000" w:themeColor="text1"/>
          <w:sz w:val="24"/>
          <w:szCs w:val="24"/>
        </w:rPr>
        <w:t xml:space="preserve">was </w:t>
      </w:r>
      <w:proofErr w:type="gramStart"/>
      <w:r w:rsidR="007B16C2">
        <w:rPr>
          <w:color w:val="000000" w:themeColor="text1"/>
          <w:sz w:val="24"/>
          <w:szCs w:val="24"/>
        </w:rPr>
        <w:t>writing</w:t>
      </w:r>
      <w:proofErr w:type="gramEnd"/>
      <w:r w:rsidR="007B16C2">
        <w:rPr>
          <w:color w:val="000000" w:themeColor="text1"/>
          <w:sz w:val="24"/>
          <w:szCs w:val="24"/>
        </w:rPr>
        <w:t xml:space="preserve"> an essay at the beginning of the course. This was an area that the researcher fou</w:t>
      </w:r>
      <w:r w:rsidR="00FC34D6">
        <w:rPr>
          <w:color w:val="000000" w:themeColor="text1"/>
          <w:sz w:val="24"/>
          <w:szCs w:val="24"/>
        </w:rPr>
        <w:t xml:space="preserve">nd very useful as it involved looking into all the skills that the researcher currently possesses and </w:t>
      </w:r>
      <w:r w:rsidR="00653C92">
        <w:rPr>
          <w:color w:val="000000" w:themeColor="text1"/>
          <w:sz w:val="24"/>
          <w:szCs w:val="24"/>
        </w:rPr>
        <w:t xml:space="preserve">considering any barriers that are possibly going to hinder the completion of the course. </w:t>
      </w:r>
      <w:r w:rsidR="00195C3E">
        <w:rPr>
          <w:color w:val="000000" w:themeColor="text1"/>
          <w:sz w:val="24"/>
          <w:szCs w:val="24"/>
        </w:rPr>
        <w:t xml:space="preserve">This was an important aspect as it </w:t>
      </w:r>
      <w:proofErr w:type="gramStart"/>
      <w:r w:rsidR="00195C3E">
        <w:rPr>
          <w:color w:val="000000" w:themeColor="text1"/>
          <w:sz w:val="24"/>
          <w:szCs w:val="24"/>
        </w:rPr>
        <w:t>opened up</w:t>
      </w:r>
      <w:proofErr w:type="gramEnd"/>
      <w:r w:rsidR="00195C3E">
        <w:rPr>
          <w:color w:val="000000" w:themeColor="text1"/>
          <w:sz w:val="24"/>
          <w:szCs w:val="24"/>
        </w:rPr>
        <w:t xml:space="preserve"> the opportunity to think about </w:t>
      </w:r>
      <w:r w:rsidR="00E247C5">
        <w:rPr>
          <w:color w:val="000000" w:themeColor="text1"/>
          <w:sz w:val="24"/>
          <w:szCs w:val="24"/>
        </w:rPr>
        <w:t xml:space="preserve">the academic advantages </w:t>
      </w:r>
      <w:r w:rsidR="00AB1000">
        <w:rPr>
          <w:color w:val="000000" w:themeColor="text1"/>
          <w:sz w:val="24"/>
          <w:szCs w:val="24"/>
        </w:rPr>
        <w:t xml:space="preserve">that will come from the course, such a gaining more information about how important employability skills are and ways of improving them. The completion of the essay also helped to understand the </w:t>
      </w:r>
      <w:r w:rsidR="00D04BB9">
        <w:rPr>
          <w:color w:val="000000" w:themeColor="text1"/>
          <w:sz w:val="24"/>
          <w:szCs w:val="24"/>
        </w:rPr>
        <w:t xml:space="preserve">time scale that the researcher currently </w:t>
      </w:r>
      <w:proofErr w:type="gramStart"/>
      <w:r w:rsidR="00D04BB9">
        <w:rPr>
          <w:color w:val="000000" w:themeColor="text1"/>
          <w:sz w:val="24"/>
          <w:szCs w:val="24"/>
        </w:rPr>
        <w:t>has to</w:t>
      </w:r>
      <w:proofErr w:type="gramEnd"/>
      <w:r w:rsidR="00D04BB9">
        <w:rPr>
          <w:color w:val="000000" w:themeColor="text1"/>
          <w:sz w:val="24"/>
          <w:szCs w:val="24"/>
        </w:rPr>
        <w:t xml:space="preserve"> achieve their goals. </w:t>
      </w:r>
      <w:proofErr w:type="gramStart"/>
      <w:r w:rsidR="003326F6">
        <w:rPr>
          <w:color w:val="000000" w:themeColor="text1"/>
          <w:sz w:val="24"/>
          <w:szCs w:val="24"/>
        </w:rPr>
        <w:t>W</w:t>
      </w:r>
      <w:r w:rsidR="00772324">
        <w:rPr>
          <w:color w:val="000000" w:themeColor="text1"/>
          <w:sz w:val="24"/>
          <w:szCs w:val="24"/>
        </w:rPr>
        <w:t>riting</w:t>
      </w:r>
      <w:proofErr w:type="gramEnd"/>
      <w:r w:rsidR="00772324">
        <w:rPr>
          <w:color w:val="000000" w:themeColor="text1"/>
          <w:sz w:val="24"/>
          <w:szCs w:val="24"/>
        </w:rPr>
        <w:t xml:space="preserve"> an essay also help</w:t>
      </w:r>
      <w:r w:rsidR="003326F6">
        <w:rPr>
          <w:color w:val="000000" w:themeColor="text1"/>
          <w:sz w:val="24"/>
          <w:szCs w:val="24"/>
        </w:rPr>
        <w:t>ed</w:t>
      </w:r>
      <w:r w:rsidR="00772324">
        <w:rPr>
          <w:color w:val="000000" w:themeColor="text1"/>
          <w:sz w:val="24"/>
          <w:szCs w:val="24"/>
        </w:rPr>
        <w:t xml:space="preserve"> to improve writing skills as it involve</w:t>
      </w:r>
      <w:r w:rsidR="003326F6">
        <w:rPr>
          <w:color w:val="000000" w:themeColor="text1"/>
          <w:sz w:val="24"/>
          <w:szCs w:val="24"/>
        </w:rPr>
        <w:t>d</w:t>
      </w:r>
      <w:r w:rsidR="005F6471">
        <w:rPr>
          <w:color w:val="000000" w:themeColor="text1"/>
          <w:sz w:val="24"/>
          <w:szCs w:val="24"/>
        </w:rPr>
        <w:t xml:space="preserve"> formatting the essay in the correct way and using formal language to portray the information. As mentioned by Essay Matters (2017), </w:t>
      </w:r>
      <w:r w:rsidR="00E41DF8">
        <w:rPr>
          <w:color w:val="000000" w:themeColor="text1"/>
          <w:sz w:val="24"/>
          <w:szCs w:val="24"/>
        </w:rPr>
        <w:t>the ability to write correctly and effectively has many benefits</w:t>
      </w:r>
      <w:r w:rsidR="00B207F7">
        <w:rPr>
          <w:color w:val="000000" w:themeColor="text1"/>
          <w:sz w:val="24"/>
          <w:szCs w:val="24"/>
        </w:rPr>
        <w:t>. W</w:t>
      </w:r>
      <w:r w:rsidR="00E41DF8">
        <w:rPr>
          <w:color w:val="000000" w:themeColor="text1"/>
          <w:sz w:val="24"/>
          <w:szCs w:val="24"/>
        </w:rPr>
        <w:t xml:space="preserve">hen </w:t>
      </w:r>
      <w:proofErr w:type="gramStart"/>
      <w:r w:rsidR="00E41DF8">
        <w:rPr>
          <w:color w:val="000000" w:themeColor="text1"/>
          <w:sz w:val="24"/>
          <w:szCs w:val="24"/>
        </w:rPr>
        <w:t>writin</w:t>
      </w:r>
      <w:r w:rsidR="00B207F7">
        <w:rPr>
          <w:color w:val="000000" w:themeColor="text1"/>
          <w:sz w:val="24"/>
          <w:szCs w:val="24"/>
        </w:rPr>
        <w:t>g</w:t>
      </w:r>
      <w:proofErr w:type="gramEnd"/>
      <w:r w:rsidR="00B207F7">
        <w:rPr>
          <w:color w:val="000000" w:themeColor="text1"/>
          <w:sz w:val="24"/>
          <w:szCs w:val="24"/>
        </w:rPr>
        <w:t xml:space="preserve"> an essay</w:t>
      </w:r>
      <w:r w:rsidR="00443454">
        <w:rPr>
          <w:color w:val="000000" w:themeColor="text1"/>
          <w:sz w:val="24"/>
          <w:szCs w:val="24"/>
        </w:rPr>
        <w:t xml:space="preserve"> and what the individual writes in it is a form of </w:t>
      </w:r>
      <w:r w:rsidR="006D614A">
        <w:rPr>
          <w:color w:val="000000" w:themeColor="text1"/>
          <w:sz w:val="24"/>
          <w:szCs w:val="24"/>
        </w:rPr>
        <w:t>communication and helps keeps everyone on the same track. Improving writing skills also helps to develop education</w:t>
      </w:r>
      <w:r w:rsidR="00F87156">
        <w:rPr>
          <w:color w:val="000000" w:themeColor="text1"/>
          <w:sz w:val="24"/>
          <w:szCs w:val="24"/>
        </w:rPr>
        <w:t xml:space="preserve">, intelligence and enhances critical thinking skills. If an individual </w:t>
      </w:r>
      <w:proofErr w:type="gramStart"/>
      <w:r w:rsidR="00F87156">
        <w:rPr>
          <w:color w:val="000000" w:themeColor="text1"/>
          <w:sz w:val="24"/>
          <w:szCs w:val="24"/>
        </w:rPr>
        <w:t>is able to</w:t>
      </w:r>
      <w:proofErr w:type="gramEnd"/>
      <w:r w:rsidR="00F87156">
        <w:rPr>
          <w:color w:val="000000" w:themeColor="text1"/>
          <w:sz w:val="24"/>
          <w:szCs w:val="24"/>
        </w:rPr>
        <w:t xml:space="preserve"> produce a good piece of written work</w:t>
      </w:r>
      <w:r w:rsidR="00302399">
        <w:rPr>
          <w:color w:val="000000" w:themeColor="text1"/>
          <w:sz w:val="24"/>
          <w:szCs w:val="24"/>
        </w:rPr>
        <w:t>, it shows that the writer is able to retain information and utilise them</w:t>
      </w:r>
      <w:r w:rsidR="00900E2D">
        <w:rPr>
          <w:color w:val="000000" w:themeColor="text1"/>
          <w:sz w:val="24"/>
          <w:szCs w:val="24"/>
        </w:rPr>
        <w:t xml:space="preserve"> in an attractive way in the form of writing. </w:t>
      </w:r>
    </w:p>
    <w:p w14:paraId="257D3FA4" w14:textId="25C739DF" w:rsidR="00900E2D" w:rsidRDefault="00900E2D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The part of the course </w:t>
      </w:r>
      <w:r w:rsidR="00560BE2">
        <w:rPr>
          <w:color w:val="000000" w:themeColor="text1"/>
          <w:sz w:val="24"/>
          <w:szCs w:val="24"/>
        </w:rPr>
        <w:t>that the researcher struggled with was the difficulty of finding certain resources to assist</w:t>
      </w:r>
      <w:r w:rsidR="007213C4">
        <w:rPr>
          <w:color w:val="000000" w:themeColor="text1"/>
          <w:sz w:val="24"/>
          <w:szCs w:val="24"/>
        </w:rPr>
        <w:t xml:space="preserve"> with the assignments on the university’s online library. </w:t>
      </w:r>
      <w:r w:rsidR="002E6315">
        <w:rPr>
          <w:color w:val="000000" w:themeColor="text1"/>
          <w:sz w:val="24"/>
          <w:szCs w:val="24"/>
        </w:rPr>
        <w:t xml:space="preserve">There were many useful books that were showing up on the online library, however the researcher was unable to </w:t>
      </w:r>
      <w:r w:rsidR="00BD00B5">
        <w:rPr>
          <w:color w:val="000000" w:themeColor="text1"/>
          <w:sz w:val="24"/>
          <w:szCs w:val="24"/>
        </w:rPr>
        <w:t>gain access to them as they were not available to view online, and the only means to access them was</w:t>
      </w:r>
      <w:r w:rsidR="00250BF4">
        <w:rPr>
          <w:color w:val="000000" w:themeColor="text1"/>
          <w:sz w:val="24"/>
          <w:szCs w:val="24"/>
        </w:rPr>
        <w:t xml:space="preserve"> to pick up the books on campus. This was not an option for the researcher as the campus is very far from</w:t>
      </w:r>
      <w:r w:rsidR="00A732FA">
        <w:rPr>
          <w:color w:val="000000" w:themeColor="text1"/>
          <w:sz w:val="24"/>
          <w:szCs w:val="24"/>
        </w:rPr>
        <w:t xml:space="preserve"> where they are currently studying for the course. This causes a lot of problems as </w:t>
      </w:r>
      <w:r w:rsidR="00CF77BC">
        <w:rPr>
          <w:color w:val="000000" w:themeColor="text1"/>
          <w:sz w:val="24"/>
          <w:szCs w:val="24"/>
        </w:rPr>
        <w:t xml:space="preserve">it meant the researcher needed to resort to online sites to try and find </w:t>
      </w:r>
      <w:r w:rsidR="00F743EB">
        <w:rPr>
          <w:color w:val="000000" w:themeColor="text1"/>
          <w:sz w:val="24"/>
          <w:szCs w:val="24"/>
        </w:rPr>
        <w:t>the information that supports the researcher’s views and opinions. Books from the local library were used, however</w:t>
      </w:r>
      <w:r w:rsidR="007651E8">
        <w:rPr>
          <w:color w:val="000000" w:themeColor="text1"/>
          <w:sz w:val="24"/>
          <w:szCs w:val="24"/>
        </w:rPr>
        <w:t xml:space="preserve"> it was still difficult to find exactly what the researcher needed. </w:t>
      </w:r>
      <w:r w:rsidR="00957090">
        <w:rPr>
          <w:color w:val="000000" w:themeColor="text1"/>
          <w:sz w:val="24"/>
          <w:szCs w:val="24"/>
        </w:rPr>
        <w:t xml:space="preserve">According to </w:t>
      </w:r>
      <w:proofErr w:type="spellStart"/>
      <w:r w:rsidR="00957090">
        <w:rPr>
          <w:color w:val="000000" w:themeColor="text1"/>
          <w:sz w:val="24"/>
          <w:szCs w:val="24"/>
        </w:rPr>
        <w:t>eWriting</w:t>
      </w:r>
      <w:proofErr w:type="spellEnd"/>
      <w:r w:rsidR="00957090">
        <w:rPr>
          <w:color w:val="000000" w:themeColor="text1"/>
          <w:sz w:val="24"/>
          <w:szCs w:val="24"/>
        </w:rPr>
        <w:t xml:space="preserve"> Service (2</w:t>
      </w:r>
      <w:r w:rsidR="00BB3280">
        <w:rPr>
          <w:color w:val="000000" w:themeColor="text1"/>
          <w:sz w:val="24"/>
          <w:szCs w:val="24"/>
        </w:rPr>
        <w:t xml:space="preserve">017), academic writing is important for many reasons such as </w:t>
      </w:r>
      <w:r w:rsidR="00DD23EA">
        <w:rPr>
          <w:color w:val="000000" w:themeColor="text1"/>
          <w:sz w:val="24"/>
          <w:szCs w:val="24"/>
        </w:rPr>
        <w:t>helping to develop analytical skills. The ability to res</w:t>
      </w:r>
      <w:r w:rsidR="00DF1EDA">
        <w:rPr>
          <w:color w:val="000000" w:themeColor="text1"/>
          <w:sz w:val="24"/>
          <w:szCs w:val="24"/>
        </w:rPr>
        <w:t>e</w:t>
      </w:r>
      <w:r w:rsidR="00DD23EA">
        <w:rPr>
          <w:color w:val="000000" w:themeColor="text1"/>
          <w:sz w:val="24"/>
          <w:szCs w:val="24"/>
        </w:rPr>
        <w:t xml:space="preserve">arch information not only </w:t>
      </w:r>
      <w:r w:rsidR="00DF1EDA">
        <w:rPr>
          <w:color w:val="000000" w:themeColor="text1"/>
          <w:sz w:val="24"/>
          <w:szCs w:val="24"/>
        </w:rPr>
        <w:t xml:space="preserve">requires the researcher to search for </w:t>
      </w:r>
      <w:proofErr w:type="gramStart"/>
      <w:r w:rsidR="00DF1EDA">
        <w:rPr>
          <w:color w:val="000000" w:themeColor="text1"/>
          <w:sz w:val="24"/>
          <w:szCs w:val="24"/>
        </w:rPr>
        <w:t xml:space="preserve">information, </w:t>
      </w:r>
      <w:r w:rsidR="00A667F6">
        <w:rPr>
          <w:color w:val="000000" w:themeColor="text1"/>
          <w:sz w:val="24"/>
          <w:szCs w:val="24"/>
        </w:rPr>
        <w:t>but</w:t>
      </w:r>
      <w:proofErr w:type="gramEnd"/>
      <w:r w:rsidR="00A667F6">
        <w:rPr>
          <w:color w:val="000000" w:themeColor="text1"/>
          <w:sz w:val="24"/>
          <w:szCs w:val="24"/>
        </w:rPr>
        <w:t xml:space="preserve"> needs to consider why the process was carried out and which parts of the information </w:t>
      </w:r>
      <w:r w:rsidR="00BE01AB">
        <w:rPr>
          <w:color w:val="000000" w:themeColor="text1"/>
          <w:sz w:val="24"/>
          <w:szCs w:val="24"/>
        </w:rPr>
        <w:t xml:space="preserve">are relevant to discuss. It also helps </w:t>
      </w:r>
      <w:proofErr w:type="gramStart"/>
      <w:r w:rsidR="00BE01AB">
        <w:rPr>
          <w:color w:val="000000" w:themeColor="text1"/>
          <w:sz w:val="24"/>
          <w:szCs w:val="24"/>
        </w:rPr>
        <w:t>individuals</w:t>
      </w:r>
      <w:proofErr w:type="gramEnd"/>
      <w:r w:rsidR="00BE01AB">
        <w:rPr>
          <w:color w:val="000000" w:themeColor="text1"/>
          <w:sz w:val="24"/>
          <w:szCs w:val="24"/>
        </w:rPr>
        <w:t xml:space="preserve"> express wat they have learnt</w:t>
      </w:r>
      <w:r w:rsidR="00DD5568">
        <w:rPr>
          <w:color w:val="000000" w:themeColor="text1"/>
          <w:sz w:val="24"/>
          <w:szCs w:val="24"/>
        </w:rPr>
        <w:t xml:space="preserve"> through the use of language. Critical thinking also enhanced as it </w:t>
      </w:r>
      <w:r w:rsidR="00D07652">
        <w:rPr>
          <w:color w:val="000000" w:themeColor="text1"/>
          <w:sz w:val="24"/>
          <w:szCs w:val="24"/>
        </w:rPr>
        <w:t xml:space="preserve">required the need to carry out thorough research to find different sources that have similar views and findings. </w:t>
      </w:r>
    </w:p>
    <w:p w14:paraId="6703F594" w14:textId="2ECD81E4" w:rsidR="00064CD1" w:rsidRDefault="00064CD1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To conclude</w:t>
      </w:r>
      <w:r w:rsidR="008F301A">
        <w:rPr>
          <w:color w:val="000000" w:themeColor="text1"/>
          <w:sz w:val="24"/>
          <w:szCs w:val="24"/>
        </w:rPr>
        <w:t>, afte</w:t>
      </w:r>
      <w:r>
        <w:rPr>
          <w:color w:val="000000" w:themeColor="text1"/>
          <w:sz w:val="24"/>
          <w:szCs w:val="24"/>
        </w:rPr>
        <w:t>r carrying out a group presentation, completing assignments</w:t>
      </w:r>
      <w:r w:rsidR="008F301A">
        <w:rPr>
          <w:color w:val="000000" w:themeColor="text1"/>
          <w:sz w:val="24"/>
          <w:szCs w:val="24"/>
        </w:rPr>
        <w:t xml:space="preserve"> and essays, the researcher has found out how they learn best</w:t>
      </w:r>
      <w:r w:rsidR="005874C0">
        <w:rPr>
          <w:color w:val="000000" w:themeColor="text1"/>
          <w:sz w:val="24"/>
          <w:szCs w:val="24"/>
        </w:rPr>
        <w:t xml:space="preserve"> and what the different employability skills are. </w:t>
      </w:r>
      <w:r w:rsidR="00EA1132">
        <w:rPr>
          <w:color w:val="000000" w:themeColor="text1"/>
          <w:sz w:val="24"/>
          <w:szCs w:val="24"/>
        </w:rPr>
        <w:t xml:space="preserve">From the presentation, it has come to light </w:t>
      </w:r>
      <w:r w:rsidR="00273E3C">
        <w:rPr>
          <w:color w:val="000000" w:themeColor="text1"/>
          <w:sz w:val="24"/>
          <w:szCs w:val="24"/>
        </w:rPr>
        <w:t>that the researcher has a confident approach to presenting</w:t>
      </w:r>
      <w:r w:rsidR="00533CC3">
        <w:rPr>
          <w:color w:val="000000" w:themeColor="text1"/>
          <w:sz w:val="24"/>
          <w:szCs w:val="24"/>
        </w:rPr>
        <w:t xml:space="preserve"> and has shown to have carried out good research on the topics. As Web Sigma (2017) explained, presentation skills </w:t>
      </w:r>
      <w:r w:rsidR="00B3360A">
        <w:rPr>
          <w:color w:val="000000" w:themeColor="text1"/>
          <w:sz w:val="24"/>
          <w:szCs w:val="24"/>
        </w:rPr>
        <w:t xml:space="preserve">help </w:t>
      </w:r>
      <w:proofErr w:type="gramStart"/>
      <w:r w:rsidR="00B3360A">
        <w:rPr>
          <w:color w:val="000000" w:themeColor="text1"/>
          <w:sz w:val="24"/>
          <w:szCs w:val="24"/>
        </w:rPr>
        <w:t>enhance</w:t>
      </w:r>
      <w:proofErr w:type="gramEnd"/>
      <w:r w:rsidR="00B3360A">
        <w:rPr>
          <w:color w:val="000000" w:themeColor="text1"/>
          <w:sz w:val="24"/>
          <w:szCs w:val="24"/>
        </w:rPr>
        <w:t xml:space="preserve"> speaking skills which helps keep audience engaged. The researcher should now </w:t>
      </w:r>
      <w:r w:rsidR="00613602">
        <w:rPr>
          <w:color w:val="000000" w:themeColor="text1"/>
          <w:sz w:val="24"/>
          <w:szCs w:val="24"/>
        </w:rPr>
        <w:t xml:space="preserve">practice further on eye contact as </w:t>
      </w:r>
      <w:r w:rsidR="000A0364">
        <w:rPr>
          <w:color w:val="000000" w:themeColor="text1"/>
          <w:sz w:val="24"/>
          <w:szCs w:val="24"/>
        </w:rPr>
        <w:t xml:space="preserve">it </w:t>
      </w:r>
      <w:r w:rsidR="000A0364">
        <w:rPr>
          <w:color w:val="000000" w:themeColor="text1"/>
          <w:sz w:val="24"/>
          <w:szCs w:val="24"/>
        </w:rPr>
        <w:lastRenderedPageBreak/>
        <w:t xml:space="preserve">develops confidence levels more. As </w:t>
      </w:r>
      <w:proofErr w:type="spellStart"/>
      <w:r w:rsidR="000A0364">
        <w:rPr>
          <w:color w:val="000000" w:themeColor="text1"/>
          <w:sz w:val="24"/>
          <w:szCs w:val="24"/>
        </w:rPr>
        <w:t>Cleverism</w:t>
      </w:r>
      <w:proofErr w:type="spellEnd"/>
      <w:r w:rsidR="000A0364">
        <w:rPr>
          <w:color w:val="000000" w:themeColor="text1"/>
          <w:sz w:val="24"/>
          <w:szCs w:val="24"/>
        </w:rPr>
        <w:t xml:space="preserve"> (2018) mentioned, presentation skills help improve confidence and helps the growth of personal opportunities. </w:t>
      </w:r>
    </w:p>
    <w:p w14:paraId="1CFCCC77" w14:textId="34BB604F" w:rsidR="000A0364" w:rsidRDefault="000A0364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</w:t>
      </w:r>
      <w:r w:rsidR="003D5D33">
        <w:rPr>
          <w:color w:val="000000" w:themeColor="text1"/>
          <w:sz w:val="24"/>
          <w:szCs w:val="24"/>
        </w:rPr>
        <w:t xml:space="preserve">To be able to improve on personal skills, it is recommended that the researcher </w:t>
      </w:r>
      <w:r w:rsidR="00827539">
        <w:rPr>
          <w:color w:val="000000" w:themeColor="text1"/>
          <w:sz w:val="24"/>
          <w:szCs w:val="24"/>
        </w:rPr>
        <w:t xml:space="preserve">should work on analysing data and carrying out more research to help support </w:t>
      </w:r>
      <w:r w:rsidR="00477694">
        <w:rPr>
          <w:color w:val="000000" w:themeColor="text1"/>
          <w:sz w:val="24"/>
          <w:szCs w:val="24"/>
        </w:rPr>
        <w:t>a discussion. This can be done by ensuring to go through several sources to find more than one source to b</w:t>
      </w:r>
      <w:r w:rsidR="00A64B46">
        <w:rPr>
          <w:color w:val="000000" w:themeColor="text1"/>
          <w:sz w:val="24"/>
          <w:szCs w:val="24"/>
        </w:rPr>
        <w:t xml:space="preserve">ack up the researcher’s opinion. This provides evidence of extended research taking place. </w:t>
      </w:r>
      <w:r w:rsidR="00711F1E">
        <w:rPr>
          <w:color w:val="000000" w:themeColor="text1"/>
          <w:sz w:val="24"/>
          <w:szCs w:val="24"/>
        </w:rPr>
        <w:t>According to Wise Step (2016)</w:t>
      </w:r>
      <w:r w:rsidR="00936C58">
        <w:rPr>
          <w:color w:val="000000" w:themeColor="text1"/>
          <w:sz w:val="24"/>
          <w:szCs w:val="24"/>
        </w:rPr>
        <w:t xml:space="preserve">, carrying out in-depth research will improve knowledge, </w:t>
      </w:r>
      <w:r w:rsidR="004D1EB2">
        <w:rPr>
          <w:color w:val="000000" w:themeColor="text1"/>
          <w:sz w:val="24"/>
          <w:szCs w:val="24"/>
        </w:rPr>
        <w:t>help resolve confusions, develop understanding on methods</w:t>
      </w:r>
      <w:r w:rsidR="00DF2385">
        <w:rPr>
          <w:color w:val="000000" w:themeColor="text1"/>
          <w:sz w:val="24"/>
          <w:szCs w:val="24"/>
        </w:rPr>
        <w:t xml:space="preserve"> and issues, and ensures the researcher </w:t>
      </w:r>
      <w:r w:rsidR="00505B47">
        <w:rPr>
          <w:color w:val="000000" w:themeColor="text1"/>
          <w:sz w:val="24"/>
          <w:szCs w:val="24"/>
        </w:rPr>
        <w:t>has gained a full understanding about what is being discussed. Another skills to try and improve on</w:t>
      </w:r>
      <w:r w:rsidR="00DE735E">
        <w:rPr>
          <w:color w:val="000000" w:themeColor="text1"/>
          <w:sz w:val="24"/>
          <w:szCs w:val="24"/>
        </w:rPr>
        <w:t xml:space="preserve"> is to work on body language during a presentation, specifically maintain eye contact. This not only </w:t>
      </w:r>
      <w:r w:rsidR="009879A7">
        <w:rPr>
          <w:color w:val="000000" w:themeColor="text1"/>
          <w:sz w:val="24"/>
          <w:szCs w:val="24"/>
        </w:rPr>
        <w:t>helps to increase chances of gaining audience attention</w:t>
      </w:r>
      <w:r w:rsidR="00644312">
        <w:rPr>
          <w:color w:val="000000" w:themeColor="text1"/>
          <w:sz w:val="24"/>
          <w:szCs w:val="24"/>
        </w:rPr>
        <w:t xml:space="preserve">, but also helps to improve communication methods, as the portrayal of body language plays a </w:t>
      </w:r>
      <w:r w:rsidR="00FB171C">
        <w:rPr>
          <w:color w:val="000000" w:themeColor="text1"/>
          <w:sz w:val="24"/>
          <w:szCs w:val="24"/>
        </w:rPr>
        <w:t xml:space="preserve">factor in how effectively an individual communicates. As Communication </w:t>
      </w:r>
      <w:r w:rsidR="008B1A0E">
        <w:rPr>
          <w:color w:val="000000" w:themeColor="text1"/>
          <w:sz w:val="24"/>
          <w:szCs w:val="24"/>
        </w:rPr>
        <w:t>Skills World (2017) states, the ability to express thoughts</w:t>
      </w:r>
      <w:r w:rsidR="00612385">
        <w:rPr>
          <w:color w:val="000000" w:themeColor="text1"/>
          <w:sz w:val="24"/>
          <w:szCs w:val="24"/>
        </w:rPr>
        <w:t>, feelings and expressions, ensures that the audience is understanding what is being relayed to them</w:t>
      </w:r>
      <w:r w:rsidR="009B287C">
        <w:rPr>
          <w:color w:val="000000" w:themeColor="text1"/>
          <w:sz w:val="24"/>
          <w:szCs w:val="24"/>
        </w:rPr>
        <w:t xml:space="preserve"> and to make sure that </w:t>
      </w:r>
      <w:proofErr w:type="gramStart"/>
      <w:r w:rsidR="009B287C">
        <w:rPr>
          <w:color w:val="000000" w:themeColor="text1"/>
          <w:sz w:val="24"/>
          <w:szCs w:val="24"/>
        </w:rPr>
        <w:t>all of</w:t>
      </w:r>
      <w:proofErr w:type="gramEnd"/>
      <w:r w:rsidR="009B287C">
        <w:rPr>
          <w:color w:val="000000" w:themeColor="text1"/>
          <w:sz w:val="24"/>
          <w:szCs w:val="24"/>
        </w:rPr>
        <w:t xml:space="preserve"> the attention is being given to the listeners. Maintaining good eye contact is one way of ensuring this happens. </w:t>
      </w:r>
    </w:p>
    <w:p w14:paraId="136A97BC" w14:textId="7B4BC363" w:rsidR="003E2A63" w:rsidRDefault="003E2A63" w:rsidP="002333EE">
      <w:pPr>
        <w:rPr>
          <w:color w:val="000000" w:themeColor="text1"/>
          <w:sz w:val="24"/>
          <w:szCs w:val="24"/>
        </w:rPr>
      </w:pPr>
    </w:p>
    <w:p w14:paraId="2493A0BB" w14:textId="4E89F1D6" w:rsidR="003E2A63" w:rsidRDefault="003E2A63" w:rsidP="002333EE">
      <w:pPr>
        <w:rPr>
          <w:color w:val="000000" w:themeColor="text1"/>
          <w:sz w:val="24"/>
          <w:szCs w:val="24"/>
        </w:rPr>
      </w:pPr>
    </w:p>
    <w:p w14:paraId="1D0F78A9" w14:textId="75949DAB" w:rsidR="003E2A63" w:rsidRDefault="003E2A63" w:rsidP="002333EE">
      <w:pPr>
        <w:rPr>
          <w:color w:val="000000" w:themeColor="text1"/>
          <w:sz w:val="24"/>
          <w:szCs w:val="24"/>
        </w:rPr>
      </w:pPr>
    </w:p>
    <w:p w14:paraId="6171A4C0" w14:textId="5FCA4EDC" w:rsidR="003E2A63" w:rsidRDefault="003E2A63" w:rsidP="002333EE">
      <w:pPr>
        <w:rPr>
          <w:color w:val="000000" w:themeColor="text1"/>
          <w:sz w:val="24"/>
          <w:szCs w:val="24"/>
        </w:rPr>
      </w:pPr>
    </w:p>
    <w:p w14:paraId="6F404A73" w14:textId="107519A3" w:rsidR="003E2A63" w:rsidRDefault="003E2A63" w:rsidP="002333EE">
      <w:pPr>
        <w:rPr>
          <w:color w:val="000000" w:themeColor="text1"/>
          <w:sz w:val="24"/>
          <w:szCs w:val="24"/>
        </w:rPr>
      </w:pPr>
    </w:p>
    <w:p w14:paraId="77653F6E" w14:textId="023F482A" w:rsidR="003E2A63" w:rsidRDefault="003E2A63" w:rsidP="002333EE">
      <w:pPr>
        <w:rPr>
          <w:color w:val="000000" w:themeColor="text1"/>
          <w:sz w:val="24"/>
          <w:szCs w:val="24"/>
        </w:rPr>
      </w:pPr>
    </w:p>
    <w:p w14:paraId="50C027A2" w14:textId="76BD4A6B" w:rsidR="003E2A63" w:rsidRDefault="003E2A63" w:rsidP="002333EE">
      <w:pPr>
        <w:rPr>
          <w:color w:val="000000" w:themeColor="text1"/>
          <w:sz w:val="24"/>
          <w:szCs w:val="24"/>
        </w:rPr>
      </w:pPr>
    </w:p>
    <w:p w14:paraId="56DCD02C" w14:textId="702B1800" w:rsidR="003E2A63" w:rsidRDefault="003E2A63" w:rsidP="002333EE">
      <w:pPr>
        <w:rPr>
          <w:color w:val="000000" w:themeColor="text1"/>
          <w:sz w:val="24"/>
          <w:szCs w:val="24"/>
        </w:rPr>
      </w:pPr>
    </w:p>
    <w:p w14:paraId="4044A70B" w14:textId="24C93254" w:rsidR="003E2A63" w:rsidRDefault="003E2A63" w:rsidP="002333EE">
      <w:pPr>
        <w:rPr>
          <w:color w:val="000000" w:themeColor="text1"/>
          <w:sz w:val="24"/>
          <w:szCs w:val="24"/>
        </w:rPr>
      </w:pPr>
    </w:p>
    <w:p w14:paraId="559C987B" w14:textId="739289F6" w:rsidR="003E2A63" w:rsidRDefault="003E2A63" w:rsidP="002333EE">
      <w:pPr>
        <w:rPr>
          <w:color w:val="000000" w:themeColor="text1"/>
          <w:sz w:val="24"/>
          <w:szCs w:val="24"/>
        </w:rPr>
      </w:pPr>
    </w:p>
    <w:p w14:paraId="57C3960E" w14:textId="05608250" w:rsidR="003E2A63" w:rsidRDefault="003E2A63" w:rsidP="002333EE">
      <w:pPr>
        <w:rPr>
          <w:color w:val="000000" w:themeColor="text1"/>
          <w:sz w:val="24"/>
          <w:szCs w:val="24"/>
        </w:rPr>
      </w:pPr>
    </w:p>
    <w:p w14:paraId="6273E7C4" w14:textId="138F2698" w:rsidR="003E2A63" w:rsidRDefault="003E2A63" w:rsidP="002333EE">
      <w:pPr>
        <w:rPr>
          <w:color w:val="000000" w:themeColor="text1"/>
          <w:sz w:val="24"/>
          <w:szCs w:val="24"/>
        </w:rPr>
      </w:pPr>
    </w:p>
    <w:p w14:paraId="75C84745" w14:textId="1F6308CC" w:rsidR="003E2A63" w:rsidRDefault="003E2A63" w:rsidP="002333EE">
      <w:pPr>
        <w:rPr>
          <w:color w:val="000000" w:themeColor="text1"/>
          <w:sz w:val="24"/>
          <w:szCs w:val="24"/>
        </w:rPr>
      </w:pPr>
    </w:p>
    <w:p w14:paraId="35552EC9" w14:textId="1FF0A319" w:rsidR="003E2A63" w:rsidRDefault="003E2A63" w:rsidP="002333EE">
      <w:pPr>
        <w:rPr>
          <w:color w:val="000000" w:themeColor="text1"/>
          <w:sz w:val="24"/>
          <w:szCs w:val="24"/>
        </w:rPr>
      </w:pPr>
    </w:p>
    <w:p w14:paraId="6DADB3E5" w14:textId="3BDB52C6" w:rsidR="003E2A63" w:rsidRDefault="003E2A63" w:rsidP="002333EE">
      <w:pPr>
        <w:rPr>
          <w:color w:val="000000" w:themeColor="text1"/>
          <w:sz w:val="24"/>
          <w:szCs w:val="24"/>
        </w:rPr>
      </w:pPr>
    </w:p>
    <w:p w14:paraId="68035610" w14:textId="63097F60" w:rsidR="003E2A63" w:rsidRDefault="003E2A63" w:rsidP="002333EE">
      <w:pPr>
        <w:rPr>
          <w:color w:val="000000" w:themeColor="text1"/>
          <w:sz w:val="24"/>
          <w:szCs w:val="24"/>
        </w:rPr>
      </w:pPr>
    </w:p>
    <w:p w14:paraId="7E685E5D" w14:textId="04F9037C" w:rsidR="003E2A63" w:rsidRDefault="003E2A63" w:rsidP="002333EE">
      <w:pPr>
        <w:rPr>
          <w:color w:val="000000" w:themeColor="text1"/>
          <w:sz w:val="24"/>
          <w:szCs w:val="24"/>
        </w:rPr>
      </w:pPr>
    </w:p>
    <w:p w14:paraId="551DEF75" w14:textId="14CBD4C6" w:rsidR="003E2A63" w:rsidRDefault="00156268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>Bright Knowledge (2018), ‘What is reflective practice</w:t>
      </w:r>
      <w:r w:rsidR="001574BE">
        <w:rPr>
          <w:color w:val="000000" w:themeColor="text1"/>
          <w:sz w:val="24"/>
          <w:szCs w:val="24"/>
        </w:rPr>
        <w:t xml:space="preserve">’, [Online] Available: </w:t>
      </w:r>
      <w:hyperlink r:id="rId4" w:history="1">
        <w:r w:rsidR="004D473D" w:rsidRPr="00D947DE">
          <w:rPr>
            <w:rStyle w:val="Hyperlink"/>
            <w:sz w:val="24"/>
            <w:szCs w:val="24"/>
          </w:rPr>
          <w:t>http://www.brightknowledge.org/medicine-healthcare/what-is-reflective-practice</w:t>
        </w:r>
      </w:hyperlink>
      <w:r w:rsidR="004D473D">
        <w:rPr>
          <w:color w:val="000000" w:themeColor="text1"/>
          <w:sz w:val="24"/>
          <w:szCs w:val="24"/>
        </w:rPr>
        <w:t xml:space="preserve">, [Accessed-2018,4,11]. </w:t>
      </w:r>
    </w:p>
    <w:p w14:paraId="6AAE68F3" w14:textId="3FFD14E2" w:rsidR="004D473D" w:rsidRDefault="004D473D" w:rsidP="002333EE">
      <w:pPr>
        <w:rPr>
          <w:color w:val="000000" w:themeColor="text1"/>
          <w:sz w:val="24"/>
          <w:szCs w:val="24"/>
        </w:rPr>
      </w:pPr>
    </w:p>
    <w:p w14:paraId="6B16FD70" w14:textId="65334944" w:rsidR="004D473D" w:rsidRDefault="00366E51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British Council (2018), ‘Reflective teaching:</w:t>
      </w:r>
      <w:r w:rsidR="00355ABC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>Exploring</w:t>
      </w:r>
      <w:r w:rsidR="00355ABC">
        <w:rPr>
          <w:color w:val="000000" w:themeColor="text1"/>
          <w:sz w:val="24"/>
          <w:szCs w:val="24"/>
        </w:rPr>
        <w:t xml:space="preserve"> our own classroom practice’, [Online] Available: </w:t>
      </w:r>
      <w:hyperlink r:id="rId5" w:history="1">
        <w:r w:rsidR="00CB3BE9" w:rsidRPr="00D947DE">
          <w:rPr>
            <w:rStyle w:val="Hyperlink"/>
            <w:sz w:val="24"/>
            <w:szCs w:val="24"/>
          </w:rPr>
          <w:t>http://www.teachingenglish.org.uk/article/reflective-teaching-exploring-our-own-classroom-practice</w:t>
        </w:r>
      </w:hyperlink>
      <w:r w:rsidR="00F53CDF">
        <w:rPr>
          <w:color w:val="000000" w:themeColor="text1"/>
          <w:sz w:val="24"/>
          <w:szCs w:val="24"/>
        </w:rPr>
        <w:t>,</w:t>
      </w:r>
      <w:r w:rsidR="00CB3BE9">
        <w:rPr>
          <w:color w:val="000000" w:themeColor="text1"/>
          <w:sz w:val="24"/>
          <w:szCs w:val="24"/>
        </w:rPr>
        <w:t xml:space="preserve"> </w:t>
      </w:r>
      <w:r w:rsidR="00F53CDF">
        <w:rPr>
          <w:color w:val="000000" w:themeColor="text1"/>
          <w:sz w:val="24"/>
          <w:szCs w:val="24"/>
        </w:rPr>
        <w:t>[Accessed-2018,4,11</w:t>
      </w:r>
      <w:r w:rsidR="00227B0B">
        <w:rPr>
          <w:color w:val="000000" w:themeColor="text1"/>
          <w:sz w:val="24"/>
          <w:szCs w:val="24"/>
        </w:rPr>
        <w:t xml:space="preserve">]. </w:t>
      </w:r>
    </w:p>
    <w:p w14:paraId="4490508C" w14:textId="6F6EE632" w:rsidR="00227B0B" w:rsidRDefault="00227B0B" w:rsidP="002333EE">
      <w:pPr>
        <w:rPr>
          <w:color w:val="000000" w:themeColor="text1"/>
          <w:sz w:val="24"/>
          <w:szCs w:val="24"/>
        </w:rPr>
      </w:pPr>
    </w:p>
    <w:p w14:paraId="0C81F61E" w14:textId="62A19CB1" w:rsidR="00227B0B" w:rsidRDefault="00227B0B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Business Balls (2017), ‘Kolb’s learning styles’, [Online] Available: </w:t>
      </w:r>
      <w:hyperlink r:id="rId6" w:history="1">
        <w:r w:rsidR="005C38EE" w:rsidRPr="00D947DE">
          <w:rPr>
            <w:rStyle w:val="Hyperlink"/>
            <w:sz w:val="24"/>
            <w:szCs w:val="24"/>
          </w:rPr>
          <w:t>http://www.businessballs.com/self-awareness/kolbs-learning-styles-64</w:t>
        </w:r>
      </w:hyperlink>
      <w:r w:rsidR="005C38EE">
        <w:rPr>
          <w:color w:val="000000" w:themeColor="text1"/>
          <w:sz w:val="24"/>
          <w:szCs w:val="24"/>
        </w:rPr>
        <w:t>, [Accessed</w:t>
      </w:r>
      <w:r w:rsidR="00FA204D">
        <w:rPr>
          <w:color w:val="000000" w:themeColor="text1"/>
          <w:sz w:val="24"/>
          <w:szCs w:val="24"/>
        </w:rPr>
        <w:t xml:space="preserve">-2018,4,24]. </w:t>
      </w:r>
    </w:p>
    <w:p w14:paraId="6D050D43" w14:textId="75DAB0CF" w:rsidR="00FA204D" w:rsidRDefault="00FA204D" w:rsidP="002333EE">
      <w:pPr>
        <w:rPr>
          <w:color w:val="000000" w:themeColor="text1"/>
          <w:sz w:val="24"/>
          <w:szCs w:val="24"/>
        </w:rPr>
      </w:pPr>
    </w:p>
    <w:p w14:paraId="61BDDD93" w14:textId="2C71A538" w:rsidR="00FA204D" w:rsidRDefault="00FA204D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Cambridge Assessment (2018), ‘What is reflective practice</w:t>
      </w:r>
      <w:r w:rsidR="00E34E2E">
        <w:rPr>
          <w:color w:val="000000" w:themeColor="text1"/>
          <w:sz w:val="24"/>
          <w:szCs w:val="24"/>
        </w:rPr>
        <w:t xml:space="preserve">’, [Online] Available: </w:t>
      </w:r>
      <w:hyperlink r:id="rId7" w:history="1">
        <w:r w:rsidR="00361F76" w:rsidRPr="00D947DE">
          <w:rPr>
            <w:rStyle w:val="Hyperlink"/>
            <w:sz w:val="24"/>
            <w:szCs w:val="24"/>
          </w:rPr>
          <w:t>http://www.cambridge-community.org.uk/professional-development/gswrp/index.html</w:t>
        </w:r>
      </w:hyperlink>
      <w:r w:rsidR="00361F76">
        <w:rPr>
          <w:color w:val="000000" w:themeColor="text1"/>
          <w:sz w:val="24"/>
          <w:szCs w:val="24"/>
        </w:rPr>
        <w:t xml:space="preserve">, [Accessed-2018,4,11]. </w:t>
      </w:r>
    </w:p>
    <w:p w14:paraId="1EDC1C14" w14:textId="7D2DF0B9" w:rsidR="00361F76" w:rsidRDefault="00361F76" w:rsidP="002333EE">
      <w:pPr>
        <w:rPr>
          <w:color w:val="000000" w:themeColor="text1"/>
          <w:sz w:val="24"/>
          <w:szCs w:val="24"/>
        </w:rPr>
      </w:pPr>
    </w:p>
    <w:p w14:paraId="6678D1A8" w14:textId="6FC442F5" w:rsidR="00361F76" w:rsidRDefault="00013BB3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C</w:t>
      </w:r>
      <w:r w:rsidR="006837D4">
        <w:rPr>
          <w:color w:val="000000" w:themeColor="text1"/>
          <w:sz w:val="24"/>
          <w:szCs w:val="24"/>
        </w:rPr>
        <w:t>leverism</w:t>
      </w:r>
      <w:proofErr w:type="spellEnd"/>
      <w:r w:rsidR="006837D4">
        <w:rPr>
          <w:color w:val="000000" w:themeColor="text1"/>
          <w:sz w:val="24"/>
          <w:szCs w:val="24"/>
        </w:rPr>
        <w:t xml:space="preserve"> (2018), ‘Presentation skills’, </w:t>
      </w:r>
      <w:r w:rsidR="00E066B9">
        <w:rPr>
          <w:color w:val="000000" w:themeColor="text1"/>
          <w:sz w:val="24"/>
          <w:szCs w:val="24"/>
        </w:rPr>
        <w:t xml:space="preserve">[Online] Available: </w:t>
      </w:r>
      <w:hyperlink r:id="rId8" w:history="1">
        <w:r w:rsidR="00E066B9" w:rsidRPr="00D947DE">
          <w:rPr>
            <w:rStyle w:val="Hyperlink"/>
            <w:sz w:val="24"/>
            <w:szCs w:val="24"/>
          </w:rPr>
          <w:t>http://www.cleverism.com/skills-and-tools/presentation-skills/</w:t>
        </w:r>
      </w:hyperlink>
      <w:r w:rsidR="00E066B9">
        <w:rPr>
          <w:color w:val="000000" w:themeColor="text1"/>
          <w:sz w:val="24"/>
          <w:szCs w:val="24"/>
        </w:rPr>
        <w:t>, [Accessed</w:t>
      </w:r>
      <w:r w:rsidR="00BC0D1E">
        <w:rPr>
          <w:color w:val="000000" w:themeColor="text1"/>
          <w:sz w:val="24"/>
          <w:szCs w:val="24"/>
        </w:rPr>
        <w:t xml:space="preserve">- 2018,4,26]. </w:t>
      </w:r>
    </w:p>
    <w:p w14:paraId="574999AD" w14:textId="3D99789C" w:rsidR="00BC0D1E" w:rsidRDefault="00BC0D1E" w:rsidP="002333EE">
      <w:pPr>
        <w:rPr>
          <w:color w:val="000000" w:themeColor="text1"/>
          <w:sz w:val="24"/>
          <w:szCs w:val="24"/>
        </w:rPr>
      </w:pPr>
    </w:p>
    <w:p w14:paraId="76EF4A45" w14:textId="1B285D4D" w:rsidR="00B7130E" w:rsidRDefault="00BC0D1E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Communications skills World (2017), ‘</w:t>
      </w:r>
      <w:r w:rsidR="008F087A">
        <w:rPr>
          <w:color w:val="000000" w:themeColor="text1"/>
          <w:sz w:val="24"/>
          <w:szCs w:val="24"/>
        </w:rPr>
        <w:t xml:space="preserve">Importance of communication skills for student’, [Online] Available: </w:t>
      </w:r>
      <w:hyperlink r:id="rId9" w:history="1">
        <w:r w:rsidR="00B7130E" w:rsidRPr="00D947DE">
          <w:rPr>
            <w:rStyle w:val="Hyperlink"/>
            <w:sz w:val="24"/>
            <w:szCs w:val="24"/>
          </w:rPr>
          <w:t>www.communicationskillworld.com/communicationskillsforstudents.html</w:t>
        </w:r>
      </w:hyperlink>
      <w:r w:rsidR="00B7130E">
        <w:rPr>
          <w:color w:val="000000" w:themeColor="text1"/>
          <w:sz w:val="24"/>
          <w:szCs w:val="24"/>
        </w:rPr>
        <w:t>, [Accessed-2018,4,26].</w:t>
      </w:r>
    </w:p>
    <w:p w14:paraId="2AE21F1C" w14:textId="5008F7B3" w:rsidR="00B7130E" w:rsidRDefault="00142DE9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eHowUK</w:t>
      </w:r>
      <w:proofErr w:type="spellEnd"/>
      <w:r>
        <w:rPr>
          <w:color w:val="000000" w:themeColor="text1"/>
          <w:sz w:val="24"/>
          <w:szCs w:val="24"/>
        </w:rPr>
        <w:t xml:space="preserve"> (2017), ‘</w:t>
      </w:r>
      <w:r w:rsidR="00434D5D">
        <w:rPr>
          <w:color w:val="000000" w:themeColor="text1"/>
          <w:sz w:val="24"/>
          <w:szCs w:val="24"/>
        </w:rPr>
        <w:t xml:space="preserve">Differences between Gibbs and Kolb cycles’, [Online] Available: </w:t>
      </w:r>
      <w:hyperlink r:id="rId10" w:history="1">
        <w:r w:rsidR="0057441D" w:rsidRPr="00D947DE">
          <w:rPr>
            <w:rStyle w:val="Hyperlink"/>
            <w:sz w:val="24"/>
            <w:szCs w:val="24"/>
          </w:rPr>
          <w:t>www.ehow.co.uk/info-7874336_difference-between-gibbs0kolb-cycles.html</w:t>
        </w:r>
      </w:hyperlink>
      <w:r w:rsidR="0057441D">
        <w:rPr>
          <w:color w:val="000000" w:themeColor="text1"/>
          <w:sz w:val="24"/>
          <w:szCs w:val="24"/>
        </w:rPr>
        <w:t xml:space="preserve">, [Accessed-2018,4,26]. </w:t>
      </w:r>
    </w:p>
    <w:p w14:paraId="03136C71" w14:textId="1B33D96F" w:rsidR="0057441D" w:rsidRDefault="0057441D" w:rsidP="002333EE">
      <w:pPr>
        <w:rPr>
          <w:color w:val="000000" w:themeColor="text1"/>
          <w:sz w:val="24"/>
          <w:szCs w:val="24"/>
        </w:rPr>
      </w:pPr>
    </w:p>
    <w:p w14:paraId="2F293B83" w14:textId="78AB6875" w:rsidR="0057441D" w:rsidRDefault="00E76A32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Eln</w:t>
      </w:r>
      <w:proofErr w:type="spellEnd"/>
      <w:r>
        <w:rPr>
          <w:color w:val="000000" w:themeColor="text1"/>
          <w:sz w:val="24"/>
          <w:szCs w:val="24"/>
        </w:rPr>
        <w:t xml:space="preserve"> (2015), ‘Honey and Mumford learning styles’, [Online] Availa</w:t>
      </w:r>
      <w:r w:rsidR="00EC35B1">
        <w:rPr>
          <w:color w:val="000000" w:themeColor="text1"/>
          <w:sz w:val="24"/>
          <w:szCs w:val="24"/>
        </w:rPr>
        <w:t xml:space="preserve">ble: </w:t>
      </w:r>
      <w:hyperlink r:id="rId11" w:history="1">
        <w:r w:rsidR="002514F7" w:rsidRPr="00D947DE">
          <w:rPr>
            <w:rStyle w:val="Hyperlink"/>
            <w:sz w:val="24"/>
            <w:szCs w:val="24"/>
          </w:rPr>
          <w:t>http://resources.eln.io/honey-and-mumford-learning-styles/</w:t>
        </w:r>
      </w:hyperlink>
      <w:r w:rsidR="002514F7">
        <w:rPr>
          <w:color w:val="000000" w:themeColor="text1"/>
          <w:sz w:val="24"/>
          <w:szCs w:val="24"/>
        </w:rPr>
        <w:t xml:space="preserve">, [Accessed-2018,4,26]. </w:t>
      </w:r>
    </w:p>
    <w:p w14:paraId="62D35460" w14:textId="6058DB16" w:rsidR="002514F7" w:rsidRDefault="002514F7" w:rsidP="002333EE">
      <w:pPr>
        <w:rPr>
          <w:color w:val="000000" w:themeColor="text1"/>
          <w:sz w:val="24"/>
          <w:szCs w:val="24"/>
        </w:rPr>
      </w:pPr>
    </w:p>
    <w:p w14:paraId="4BD9D0A1" w14:textId="02BA5EAE" w:rsidR="002514F7" w:rsidRDefault="000A60AD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Essay Masters (2017), ‘Five Reasons Why Writing is Important</w:t>
      </w:r>
      <w:r w:rsidR="00C01D2F">
        <w:rPr>
          <w:color w:val="000000" w:themeColor="text1"/>
          <w:sz w:val="24"/>
          <w:szCs w:val="24"/>
        </w:rPr>
        <w:t xml:space="preserve">’, [Online] Available: </w:t>
      </w:r>
      <w:hyperlink r:id="rId12" w:history="1">
        <w:r w:rsidR="001144E1" w:rsidRPr="00D947DE">
          <w:rPr>
            <w:rStyle w:val="Hyperlink"/>
            <w:sz w:val="24"/>
            <w:szCs w:val="24"/>
          </w:rPr>
          <w:t>http://ww/essaymasters.co.uk/five-reasons-why-writing-is-important-in-real-world</w:t>
        </w:r>
      </w:hyperlink>
      <w:r w:rsidR="001144E1">
        <w:rPr>
          <w:color w:val="000000" w:themeColor="text1"/>
          <w:sz w:val="24"/>
          <w:szCs w:val="24"/>
        </w:rPr>
        <w:t>, [</w:t>
      </w:r>
      <w:r w:rsidR="005F66B2">
        <w:rPr>
          <w:color w:val="000000" w:themeColor="text1"/>
          <w:sz w:val="24"/>
          <w:szCs w:val="24"/>
        </w:rPr>
        <w:t xml:space="preserve">Accessed-2018,4,26]. </w:t>
      </w:r>
    </w:p>
    <w:p w14:paraId="42CEEBA3" w14:textId="1732AF6D" w:rsidR="005F66B2" w:rsidRDefault="005F66B2" w:rsidP="002333EE">
      <w:pPr>
        <w:rPr>
          <w:color w:val="000000" w:themeColor="text1"/>
          <w:sz w:val="24"/>
          <w:szCs w:val="24"/>
        </w:rPr>
      </w:pPr>
    </w:p>
    <w:p w14:paraId="0E809F99" w14:textId="331C27F5" w:rsidR="005F66B2" w:rsidRDefault="005F66B2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lastRenderedPageBreak/>
        <w:t>eWriting</w:t>
      </w:r>
      <w:proofErr w:type="spellEnd"/>
      <w:r>
        <w:rPr>
          <w:color w:val="000000" w:themeColor="text1"/>
          <w:sz w:val="24"/>
          <w:szCs w:val="24"/>
        </w:rPr>
        <w:t xml:space="preserve"> Service </w:t>
      </w:r>
      <w:r w:rsidR="00844C17">
        <w:rPr>
          <w:color w:val="000000" w:themeColor="text1"/>
          <w:sz w:val="24"/>
          <w:szCs w:val="24"/>
        </w:rPr>
        <w:t>(</w:t>
      </w:r>
      <w:r>
        <w:rPr>
          <w:color w:val="000000" w:themeColor="text1"/>
          <w:sz w:val="24"/>
          <w:szCs w:val="24"/>
        </w:rPr>
        <w:t xml:space="preserve">2017), ‘What is the importance </w:t>
      </w:r>
      <w:r w:rsidR="00844C17">
        <w:rPr>
          <w:color w:val="000000" w:themeColor="text1"/>
          <w:sz w:val="24"/>
          <w:szCs w:val="24"/>
        </w:rPr>
        <w:t xml:space="preserve">of Academic writing for a student?’, [Online] Available: </w:t>
      </w:r>
      <w:hyperlink r:id="rId13" w:history="1">
        <w:r w:rsidR="00A3709D" w:rsidRPr="00D947DE">
          <w:rPr>
            <w:rStyle w:val="Hyperlink"/>
            <w:sz w:val="24"/>
            <w:szCs w:val="24"/>
          </w:rPr>
          <w:t>http://ewritingservice.com/blog/what-is-the-importance-of-academic-writing-for-a-student/</w:t>
        </w:r>
      </w:hyperlink>
      <w:r w:rsidR="00A3709D">
        <w:rPr>
          <w:color w:val="000000" w:themeColor="text1"/>
          <w:sz w:val="24"/>
          <w:szCs w:val="24"/>
        </w:rPr>
        <w:t xml:space="preserve">, [Accessed-2018,4,26]. </w:t>
      </w:r>
    </w:p>
    <w:p w14:paraId="5A35BFAA" w14:textId="5B06B88B" w:rsidR="00A3709D" w:rsidRDefault="00A3709D" w:rsidP="002333EE">
      <w:pPr>
        <w:rPr>
          <w:color w:val="000000" w:themeColor="text1"/>
          <w:sz w:val="24"/>
          <w:szCs w:val="24"/>
        </w:rPr>
      </w:pPr>
    </w:p>
    <w:p w14:paraId="2BE299E5" w14:textId="11CEEB04" w:rsidR="00A3709D" w:rsidRDefault="000B4D6F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Learning Theories (2017), ‘</w:t>
      </w:r>
      <w:proofErr w:type="spellStart"/>
      <w:r>
        <w:rPr>
          <w:color w:val="000000" w:themeColor="text1"/>
          <w:sz w:val="24"/>
          <w:szCs w:val="24"/>
        </w:rPr>
        <w:t>Experiental</w:t>
      </w:r>
      <w:proofErr w:type="spellEnd"/>
      <w:r>
        <w:rPr>
          <w:color w:val="000000" w:themeColor="text1"/>
          <w:sz w:val="24"/>
          <w:szCs w:val="24"/>
        </w:rPr>
        <w:t xml:space="preserve"> Learning (KOLB)</w:t>
      </w:r>
      <w:r w:rsidR="005253AE">
        <w:rPr>
          <w:color w:val="000000" w:themeColor="text1"/>
          <w:sz w:val="24"/>
          <w:szCs w:val="24"/>
        </w:rPr>
        <w:t xml:space="preserve">’, [Online] Available: </w:t>
      </w:r>
      <w:hyperlink r:id="rId14" w:history="1">
        <w:r w:rsidR="00400ABD" w:rsidRPr="00D947DE">
          <w:rPr>
            <w:rStyle w:val="Hyperlink"/>
            <w:sz w:val="24"/>
            <w:szCs w:val="24"/>
          </w:rPr>
          <w:t>http://www.learning-theories.com/experiental-learning-kolb.html</w:t>
        </w:r>
      </w:hyperlink>
      <w:r w:rsidR="00400ABD">
        <w:rPr>
          <w:color w:val="000000" w:themeColor="text1"/>
          <w:sz w:val="24"/>
          <w:szCs w:val="24"/>
        </w:rPr>
        <w:t xml:space="preserve">, [Accessed-2018,4,25]. </w:t>
      </w:r>
    </w:p>
    <w:p w14:paraId="4A1ABD3D" w14:textId="7EDA9D41" w:rsidR="00400ABD" w:rsidRDefault="00400ABD" w:rsidP="002333EE">
      <w:pPr>
        <w:rPr>
          <w:color w:val="000000" w:themeColor="text1"/>
          <w:sz w:val="24"/>
          <w:szCs w:val="24"/>
        </w:rPr>
      </w:pPr>
    </w:p>
    <w:p w14:paraId="23CFCD7C" w14:textId="22A6A387" w:rsidR="00400ABD" w:rsidRDefault="008455DF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Life Long Learning with OT (2016), ‘Guide to models of reflection-</w:t>
      </w:r>
      <w:r w:rsidR="004529CB">
        <w:rPr>
          <w:color w:val="000000" w:themeColor="text1"/>
          <w:sz w:val="24"/>
          <w:szCs w:val="24"/>
        </w:rPr>
        <w:t xml:space="preserve"> when and why should you use different ones?’, [Online] Available</w:t>
      </w:r>
      <w:r w:rsidR="004A7EB0">
        <w:rPr>
          <w:color w:val="000000" w:themeColor="text1"/>
          <w:sz w:val="24"/>
          <w:szCs w:val="24"/>
        </w:rPr>
        <w:t xml:space="preserve">: </w:t>
      </w:r>
      <w:hyperlink r:id="rId15" w:history="1">
        <w:r w:rsidR="00686888" w:rsidRPr="00D947DE">
          <w:rPr>
            <w:rStyle w:val="Hyperlink"/>
            <w:sz w:val="24"/>
            <w:szCs w:val="24"/>
          </w:rPr>
          <w:t>http://lifelonglearningwithot.wordpress.com/2016/05/02/different-models-of-reflection-using-them-to-help-me-reflect/</w:t>
        </w:r>
      </w:hyperlink>
      <w:r w:rsidR="00686888">
        <w:rPr>
          <w:color w:val="000000" w:themeColor="text1"/>
          <w:sz w:val="24"/>
          <w:szCs w:val="24"/>
        </w:rPr>
        <w:t xml:space="preserve">, [Accessed-2018,4,26]. </w:t>
      </w:r>
    </w:p>
    <w:p w14:paraId="6DDC2D75" w14:textId="32C8E348" w:rsidR="00686888" w:rsidRDefault="00686888" w:rsidP="002333EE">
      <w:pPr>
        <w:rPr>
          <w:color w:val="000000" w:themeColor="text1"/>
          <w:sz w:val="24"/>
          <w:szCs w:val="24"/>
        </w:rPr>
      </w:pPr>
    </w:p>
    <w:p w14:paraId="5FC40BB5" w14:textId="2E3C2359" w:rsidR="00686888" w:rsidRDefault="00815ED6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Mind Tools (2018), ‘Gibbs’ Reflective Cycle’, [Online] Available</w:t>
      </w:r>
      <w:r w:rsidR="004B0C68">
        <w:rPr>
          <w:color w:val="000000" w:themeColor="text1"/>
          <w:sz w:val="24"/>
          <w:szCs w:val="24"/>
        </w:rPr>
        <w:t xml:space="preserve">: </w:t>
      </w:r>
      <w:hyperlink r:id="rId16" w:history="1">
        <w:r w:rsidR="004B0C68" w:rsidRPr="00D947DE">
          <w:rPr>
            <w:rStyle w:val="Hyperlink"/>
            <w:sz w:val="24"/>
            <w:szCs w:val="24"/>
          </w:rPr>
          <w:t>http://www.mindtools.com/pages/articles/reflective-cycle.htm</w:t>
        </w:r>
      </w:hyperlink>
      <w:r w:rsidR="004B0C68">
        <w:rPr>
          <w:color w:val="000000" w:themeColor="text1"/>
          <w:sz w:val="24"/>
          <w:szCs w:val="24"/>
        </w:rPr>
        <w:t xml:space="preserve">, </w:t>
      </w:r>
      <w:r w:rsidR="00BC2A99">
        <w:rPr>
          <w:color w:val="000000" w:themeColor="text1"/>
          <w:sz w:val="24"/>
          <w:szCs w:val="24"/>
        </w:rPr>
        <w:t xml:space="preserve">[Accessed-2018,4,25]. </w:t>
      </w:r>
    </w:p>
    <w:p w14:paraId="5424E9CB" w14:textId="2729F022" w:rsidR="00BC2A99" w:rsidRDefault="00BC2A99" w:rsidP="002333EE">
      <w:pPr>
        <w:rPr>
          <w:color w:val="000000" w:themeColor="text1"/>
          <w:sz w:val="24"/>
          <w:szCs w:val="24"/>
        </w:rPr>
      </w:pPr>
    </w:p>
    <w:p w14:paraId="0EEE0499" w14:textId="391808AE" w:rsidR="00BC2A99" w:rsidRDefault="00BC2A99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Skills You Need (2018)</w:t>
      </w:r>
      <w:r w:rsidR="001C2B5D">
        <w:rPr>
          <w:color w:val="000000" w:themeColor="text1"/>
          <w:sz w:val="24"/>
          <w:szCs w:val="24"/>
        </w:rPr>
        <w:t xml:space="preserve">, ‘Learning Styles’, [Online] Available: </w:t>
      </w:r>
      <w:hyperlink r:id="rId17" w:history="1">
        <w:r w:rsidR="001F2246" w:rsidRPr="00D947DE">
          <w:rPr>
            <w:rStyle w:val="Hyperlink"/>
            <w:sz w:val="24"/>
            <w:szCs w:val="24"/>
          </w:rPr>
          <w:t>http://www.skillsyouneed.com/learn/learning-styles.html</w:t>
        </w:r>
      </w:hyperlink>
      <w:r w:rsidR="001F2246">
        <w:rPr>
          <w:color w:val="000000" w:themeColor="text1"/>
          <w:sz w:val="24"/>
          <w:szCs w:val="24"/>
        </w:rPr>
        <w:t xml:space="preserve">, [Accessed-2018,4,26]. </w:t>
      </w:r>
    </w:p>
    <w:p w14:paraId="6A11CCE1" w14:textId="47EDD37E" w:rsidR="001F2246" w:rsidRDefault="001F2246" w:rsidP="002333EE">
      <w:pPr>
        <w:rPr>
          <w:color w:val="000000" w:themeColor="text1"/>
          <w:sz w:val="24"/>
          <w:szCs w:val="24"/>
        </w:rPr>
      </w:pPr>
    </w:p>
    <w:p w14:paraId="09D75701" w14:textId="045D490F" w:rsidR="001F2246" w:rsidRDefault="009633FB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Web </w:t>
      </w:r>
      <w:proofErr w:type="spellStart"/>
      <w:r>
        <w:rPr>
          <w:color w:val="000000" w:themeColor="text1"/>
          <w:sz w:val="24"/>
          <w:szCs w:val="24"/>
        </w:rPr>
        <w:t>Sigmas</w:t>
      </w:r>
      <w:proofErr w:type="spellEnd"/>
      <w:r>
        <w:rPr>
          <w:color w:val="000000" w:themeColor="text1"/>
          <w:sz w:val="24"/>
          <w:szCs w:val="24"/>
        </w:rPr>
        <w:t xml:space="preserve"> (2017), ‘The importance of presentation skills in the classroom</w:t>
      </w:r>
      <w:r w:rsidR="00082023">
        <w:rPr>
          <w:color w:val="000000" w:themeColor="text1"/>
          <w:sz w:val="24"/>
          <w:szCs w:val="24"/>
        </w:rPr>
        <w:t xml:space="preserve">’, [Online] Available: </w:t>
      </w:r>
      <w:hyperlink r:id="rId18" w:history="1">
        <w:r w:rsidR="008A185C" w:rsidRPr="00D947DE">
          <w:rPr>
            <w:rStyle w:val="Hyperlink"/>
            <w:sz w:val="24"/>
            <w:szCs w:val="24"/>
          </w:rPr>
          <w:t>www.websigmas.com/content/the-importance-of-presentation-skills-in-the-classroom/</w:t>
        </w:r>
      </w:hyperlink>
      <w:r w:rsidR="008A185C">
        <w:rPr>
          <w:color w:val="000000" w:themeColor="text1"/>
          <w:sz w:val="24"/>
          <w:szCs w:val="24"/>
        </w:rPr>
        <w:t xml:space="preserve">, [Accessed-2018,4,26]. </w:t>
      </w:r>
    </w:p>
    <w:p w14:paraId="09C8748F" w14:textId="6A2C3696" w:rsidR="008A185C" w:rsidRDefault="008A185C" w:rsidP="002333EE">
      <w:pPr>
        <w:rPr>
          <w:color w:val="000000" w:themeColor="text1"/>
          <w:sz w:val="24"/>
          <w:szCs w:val="24"/>
        </w:rPr>
      </w:pPr>
    </w:p>
    <w:p w14:paraId="3D3711E0" w14:textId="31265E7D" w:rsidR="008A185C" w:rsidRDefault="00523E22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Wise Step (2016), ‘Why Research Is Important For Students’, [Online] Available: </w:t>
      </w:r>
      <w:hyperlink r:id="rId19" w:history="1">
        <w:r w:rsidR="00D12F12" w:rsidRPr="00D947DE">
          <w:rPr>
            <w:rStyle w:val="Hyperlink"/>
            <w:sz w:val="24"/>
            <w:szCs w:val="24"/>
          </w:rPr>
          <w:t>http://content.wisestep.com/research-importance-students-humans-education/</w:t>
        </w:r>
      </w:hyperlink>
      <w:r w:rsidR="00D12F12">
        <w:rPr>
          <w:color w:val="000000" w:themeColor="text1"/>
          <w:sz w:val="24"/>
          <w:szCs w:val="24"/>
        </w:rPr>
        <w:t xml:space="preserve">, </w:t>
      </w:r>
      <w:r w:rsidR="00FC75AC">
        <w:rPr>
          <w:color w:val="000000" w:themeColor="text1"/>
          <w:sz w:val="24"/>
          <w:szCs w:val="24"/>
        </w:rPr>
        <w:t xml:space="preserve">[Accessed-2018,4,26]. </w:t>
      </w:r>
    </w:p>
    <w:p w14:paraId="38668E56" w14:textId="516F57E0" w:rsidR="003E2A63" w:rsidRDefault="003E2A63" w:rsidP="002333EE">
      <w:pPr>
        <w:rPr>
          <w:color w:val="000000" w:themeColor="text1"/>
          <w:sz w:val="24"/>
          <w:szCs w:val="24"/>
        </w:rPr>
      </w:pPr>
    </w:p>
    <w:p w14:paraId="378B1606" w14:textId="6DD8C25D" w:rsidR="003E2A63" w:rsidRDefault="003E2A63" w:rsidP="002333EE">
      <w:pPr>
        <w:rPr>
          <w:color w:val="000000" w:themeColor="text1"/>
          <w:sz w:val="24"/>
          <w:szCs w:val="24"/>
        </w:rPr>
      </w:pPr>
    </w:p>
    <w:p w14:paraId="2FA54FFD" w14:textId="73FA6D75" w:rsidR="003E2A63" w:rsidRDefault="003E2A63" w:rsidP="002333EE">
      <w:pPr>
        <w:rPr>
          <w:color w:val="000000" w:themeColor="text1"/>
          <w:sz w:val="24"/>
          <w:szCs w:val="24"/>
        </w:rPr>
      </w:pPr>
    </w:p>
    <w:p w14:paraId="69460575" w14:textId="3E4C3F55" w:rsidR="003E2A63" w:rsidRDefault="003E2A63" w:rsidP="002333EE">
      <w:pPr>
        <w:rPr>
          <w:color w:val="000000" w:themeColor="text1"/>
          <w:sz w:val="24"/>
          <w:szCs w:val="24"/>
        </w:rPr>
      </w:pPr>
    </w:p>
    <w:p w14:paraId="0E2673F4" w14:textId="743B0379" w:rsidR="003E2A63" w:rsidRDefault="003E2A63" w:rsidP="002333EE">
      <w:pPr>
        <w:rPr>
          <w:color w:val="000000" w:themeColor="text1"/>
          <w:sz w:val="24"/>
          <w:szCs w:val="24"/>
        </w:rPr>
      </w:pPr>
    </w:p>
    <w:p w14:paraId="17011CC4" w14:textId="20B93C95" w:rsidR="003E2A63" w:rsidRDefault="003E2A63" w:rsidP="002333EE">
      <w:pPr>
        <w:rPr>
          <w:color w:val="000000" w:themeColor="text1"/>
          <w:sz w:val="24"/>
          <w:szCs w:val="24"/>
        </w:rPr>
      </w:pPr>
    </w:p>
    <w:p w14:paraId="7D55EE80" w14:textId="64ABA48D" w:rsidR="003E2A63" w:rsidRDefault="003E2A63" w:rsidP="002333EE">
      <w:pPr>
        <w:rPr>
          <w:color w:val="000000" w:themeColor="text1"/>
          <w:sz w:val="24"/>
          <w:szCs w:val="24"/>
        </w:rPr>
      </w:pPr>
    </w:p>
    <w:p w14:paraId="3001740C" w14:textId="77777777" w:rsidR="003E2A63" w:rsidRPr="002333EE" w:rsidRDefault="003E2A63" w:rsidP="002333EE">
      <w:pPr>
        <w:rPr>
          <w:color w:val="000000" w:themeColor="text1"/>
          <w:sz w:val="24"/>
          <w:szCs w:val="24"/>
        </w:rPr>
      </w:pPr>
      <w:bookmarkStart w:id="0" w:name="_GoBack"/>
      <w:bookmarkEnd w:id="0"/>
    </w:p>
    <w:sectPr w:rsidR="003E2A63" w:rsidRPr="002333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52B"/>
    <w:rsid w:val="00013BB3"/>
    <w:rsid w:val="00026D70"/>
    <w:rsid w:val="0006049C"/>
    <w:rsid w:val="00064CD1"/>
    <w:rsid w:val="000710A2"/>
    <w:rsid w:val="00072C35"/>
    <w:rsid w:val="00073D7D"/>
    <w:rsid w:val="00074DE3"/>
    <w:rsid w:val="00076B49"/>
    <w:rsid w:val="00082023"/>
    <w:rsid w:val="00090201"/>
    <w:rsid w:val="000A0364"/>
    <w:rsid w:val="000A60AD"/>
    <w:rsid w:val="000B46EE"/>
    <w:rsid w:val="000B4D6F"/>
    <w:rsid w:val="000D14D1"/>
    <w:rsid w:val="00104C68"/>
    <w:rsid w:val="00113759"/>
    <w:rsid w:val="001144E1"/>
    <w:rsid w:val="00142DE9"/>
    <w:rsid w:val="001457DB"/>
    <w:rsid w:val="00152EFB"/>
    <w:rsid w:val="00156268"/>
    <w:rsid w:val="001574BE"/>
    <w:rsid w:val="0016024D"/>
    <w:rsid w:val="00185DC3"/>
    <w:rsid w:val="00195C3E"/>
    <w:rsid w:val="001A22F5"/>
    <w:rsid w:val="001C2572"/>
    <w:rsid w:val="001C2B5D"/>
    <w:rsid w:val="001D0C35"/>
    <w:rsid w:val="001F08D1"/>
    <w:rsid w:val="001F2246"/>
    <w:rsid w:val="00202D37"/>
    <w:rsid w:val="00213224"/>
    <w:rsid w:val="00221CA5"/>
    <w:rsid w:val="00227B0B"/>
    <w:rsid w:val="002333EE"/>
    <w:rsid w:val="00250BF4"/>
    <w:rsid w:val="002514F7"/>
    <w:rsid w:val="00273E3C"/>
    <w:rsid w:val="002867F3"/>
    <w:rsid w:val="002A6191"/>
    <w:rsid w:val="002E6184"/>
    <w:rsid w:val="002E6315"/>
    <w:rsid w:val="002F420B"/>
    <w:rsid w:val="002F7076"/>
    <w:rsid w:val="00302399"/>
    <w:rsid w:val="00305207"/>
    <w:rsid w:val="003326F6"/>
    <w:rsid w:val="00344138"/>
    <w:rsid w:val="00355ABC"/>
    <w:rsid w:val="003616AD"/>
    <w:rsid w:val="00361F76"/>
    <w:rsid w:val="00366E51"/>
    <w:rsid w:val="003B1E82"/>
    <w:rsid w:val="003D5D33"/>
    <w:rsid w:val="003E0DAB"/>
    <w:rsid w:val="003E2A63"/>
    <w:rsid w:val="00400ABD"/>
    <w:rsid w:val="004257E7"/>
    <w:rsid w:val="00434D5D"/>
    <w:rsid w:val="00443454"/>
    <w:rsid w:val="00445F02"/>
    <w:rsid w:val="004529CB"/>
    <w:rsid w:val="00477694"/>
    <w:rsid w:val="004905DC"/>
    <w:rsid w:val="004A7EB0"/>
    <w:rsid w:val="004B0C68"/>
    <w:rsid w:val="004B4452"/>
    <w:rsid w:val="004D1EB2"/>
    <w:rsid w:val="004D473D"/>
    <w:rsid w:val="004F02B2"/>
    <w:rsid w:val="00505B47"/>
    <w:rsid w:val="00523E22"/>
    <w:rsid w:val="005253AE"/>
    <w:rsid w:val="00533CC3"/>
    <w:rsid w:val="00560BE2"/>
    <w:rsid w:val="0057441D"/>
    <w:rsid w:val="005761CB"/>
    <w:rsid w:val="005874C0"/>
    <w:rsid w:val="005A13BB"/>
    <w:rsid w:val="005C3418"/>
    <w:rsid w:val="005C38EE"/>
    <w:rsid w:val="005E17E5"/>
    <w:rsid w:val="005F3847"/>
    <w:rsid w:val="005F6471"/>
    <w:rsid w:val="005F66B2"/>
    <w:rsid w:val="00610024"/>
    <w:rsid w:val="00610216"/>
    <w:rsid w:val="00612385"/>
    <w:rsid w:val="00613602"/>
    <w:rsid w:val="00641B11"/>
    <w:rsid w:val="00644312"/>
    <w:rsid w:val="00653C92"/>
    <w:rsid w:val="006545D2"/>
    <w:rsid w:val="006747B5"/>
    <w:rsid w:val="006837D4"/>
    <w:rsid w:val="00686888"/>
    <w:rsid w:val="00687A2A"/>
    <w:rsid w:val="006D614A"/>
    <w:rsid w:val="00711DF0"/>
    <w:rsid w:val="00711F1E"/>
    <w:rsid w:val="007213C4"/>
    <w:rsid w:val="00737C4F"/>
    <w:rsid w:val="007651E8"/>
    <w:rsid w:val="00772324"/>
    <w:rsid w:val="007B16C2"/>
    <w:rsid w:val="007E505F"/>
    <w:rsid w:val="007F2A83"/>
    <w:rsid w:val="00806D1E"/>
    <w:rsid w:val="00815ED6"/>
    <w:rsid w:val="00825B40"/>
    <w:rsid w:val="00827539"/>
    <w:rsid w:val="00830CA9"/>
    <w:rsid w:val="00844C17"/>
    <w:rsid w:val="008455DF"/>
    <w:rsid w:val="008500D9"/>
    <w:rsid w:val="008A185C"/>
    <w:rsid w:val="008A7F7A"/>
    <w:rsid w:val="008B1A0E"/>
    <w:rsid w:val="008C4651"/>
    <w:rsid w:val="008F087A"/>
    <w:rsid w:val="008F301A"/>
    <w:rsid w:val="00900E2D"/>
    <w:rsid w:val="009319D8"/>
    <w:rsid w:val="00936C58"/>
    <w:rsid w:val="00940425"/>
    <w:rsid w:val="0095012F"/>
    <w:rsid w:val="00957090"/>
    <w:rsid w:val="00960790"/>
    <w:rsid w:val="009633FB"/>
    <w:rsid w:val="00965DC4"/>
    <w:rsid w:val="009752C3"/>
    <w:rsid w:val="009879A7"/>
    <w:rsid w:val="009B287C"/>
    <w:rsid w:val="009F1536"/>
    <w:rsid w:val="00A1677B"/>
    <w:rsid w:val="00A1678E"/>
    <w:rsid w:val="00A3709D"/>
    <w:rsid w:val="00A57A62"/>
    <w:rsid w:val="00A64B46"/>
    <w:rsid w:val="00A667F6"/>
    <w:rsid w:val="00A732FA"/>
    <w:rsid w:val="00A739CE"/>
    <w:rsid w:val="00A80D31"/>
    <w:rsid w:val="00A9600B"/>
    <w:rsid w:val="00AB1000"/>
    <w:rsid w:val="00B0052B"/>
    <w:rsid w:val="00B0478A"/>
    <w:rsid w:val="00B14528"/>
    <w:rsid w:val="00B207F7"/>
    <w:rsid w:val="00B26945"/>
    <w:rsid w:val="00B3360A"/>
    <w:rsid w:val="00B429A0"/>
    <w:rsid w:val="00B7130E"/>
    <w:rsid w:val="00BB3280"/>
    <w:rsid w:val="00BB79F1"/>
    <w:rsid w:val="00BC09A3"/>
    <w:rsid w:val="00BC0D1E"/>
    <w:rsid w:val="00BC2A99"/>
    <w:rsid w:val="00BD00B5"/>
    <w:rsid w:val="00BE01AB"/>
    <w:rsid w:val="00BE4C52"/>
    <w:rsid w:val="00C01D2F"/>
    <w:rsid w:val="00C31982"/>
    <w:rsid w:val="00C507D9"/>
    <w:rsid w:val="00C605EA"/>
    <w:rsid w:val="00C906F4"/>
    <w:rsid w:val="00CB3BE9"/>
    <w:rsid w:val="00CC4BC3"/>
    <w:rsid w:val="00CF77BC"/>
    <w:rsid w:val="00D04BB9"/>
    <w:rsid w:val="00D07652"/>
    <w:rsid w:val="00D12F12"/>
    <w:rsid w:val="00D223EC"/>
    <w:rsid w:val="00D335DB"/>
    <w:rsid w:val="00D36A78"/>
    <w:rsid w:val="00D47A2C"/>
    <w:rsid w:val="00D87814"/>
    <w:rsid w:val="00D96E2F"/>
    <w:rsid w:val="00DB0B2B"/>
    <w:rsid w:val="00DB703F"/>
    <w:rsid w:val="00DD23EA"/>
    <w:rsid w:val="00DD5568"/>
    <w:rsid w:val="00DE735E"/>
    <w:rsid w:val="00DF1EDA"/>
    <w:rsid w:val="00DF2385"/>
    <w:rsid w:val="00DF297D"/>
    <w:rsid w:val="00E066B9"/>
    <w:rsid w:val="00E247C5"/>
    <w:rsid w:val="00E34E2E"/>
    <w:rsid w:val="00E41DF8"/>
    <w:rsid w:val="00E64FA7"/>
    <w:rsid w:val="00E767A3"/>
    <w:rsid w:val="00E76A32"/>
    <w:rsid w:val="00E947D6"/>
    <w:rsid w:val="00EA1132"/>
    <w:rsid w:val="00EB0581"/>
    <w:rsid w:val="00EC35B1"/>
    <w:rsid w:val="00EE2A91"/>
    <w:rsid w:val="00F45936"/>
    <w:rsid w:val="00F47363"/>
    <w:rsid w:val="00F53CDF"/>
    <w:rsid w:val="00F55F98"/>
    <w:rsid w:val="00F743EB"/>
    <w:rsid w:val="00F77F7F"/>
    <w:rsid w:val="00F829CB"/>
    <w:rsid w:val="00F87156"/>
    <w:rsid w:val="00FA204D"/>
    <w:rsid w:val="00FA7444"/>
    <w:rsid w:val="00FB171C"/>
    <w:rsid w:val="00FB7CA7"/>
    <w:rsid w:val="00FC34D6"/>
    <w:rsid w:val="00FC75AC"/>
    <w:rsid w:val="00FE7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C49E4"/>
  <w15:chartTrackingRefBased/>
  <w15:docId w15:val="{8BE40DD8-1E75-4A0A-A14B-7E53F15DF7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47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473D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leverism.com/skills-and-tools/presentation-skills/" TargetMode="External"/><Relationship Id="rId13" Type="http://schemas.openxmlformats.org/officeDocument/2006/relationships/hyperlink" Target="http://ewritingservice.com/blog/what-is-the-importance-of-academic-writing-for-a-student/" TargetMode="External"/><Relationship Id="rId18" Type="http://schemas.openxmlformats.org/officeDocument/2006/relationships/hyperlink" Target="http://www.websigmas.com/content/the-importance-of-presentation-skills-in-the-classroom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www.cambridge-community.org.uk/professional-development/gswrp/index.html" TargetMode="External"/><Relationship Id="rId12" Type="http://schemas.openxmlformats.org/officeDocument/2006/relationships/hyperlink" Target="http://ww/essaymasters.co.uk/five-reasons-why-writing-is-important-in-real-world" TargetMode="External"/><Relationship Id="rId17" Type="http://schemas.openxmlformats.org/officeDocument/2006/relationships/hyperlink" Target="http://www.skillsyouneed.com/learn/learning-styles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mindtools.com/pages/articles/reflective-cycle.htm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businessballs.com/self-awareness/kolbs-learning-styles-64" TargetMode="External"/><Relationship Id="rId11" Type="http://schemas.openxmlformats.org/officeDocument/2006/relationships/hyperlink" Target="http://resources.eln.io/honey-and-mumford-learning-styles/" TargetMode="External"/><Relationship Id="rId5" Type="http://schemas.openxmlformats.org/officeDocument/2006/relationships/hyperlink" Target="http://www.teachingenglish.org.uk/article/reflective-teaching-exploring-our-own-classroom-practice" TargetMode="External"/><Relationship Id="rId15" Type="http://schemas.openxmlformats.org/officeDocument/2006/relationships/hyperlink" Target="http://lifelonglearningwithot.wordpress.com/2016/05/02/different-models-of-reflection-using-them-to-help-me-reflect/" TargetMode="External"/><Relationship Id="rId10" Type="http://schemas.openxmlformats.org/officeDocument/2006/relationships/hyperlink" Target="http://www.ehow.co.uk/info-7874336_difference-between-gibbs0kolb-cycles.html" TargetMode="External"/><Relationship Id="rId19" Type="http://schemas.openxmlformats.org/officeDocument/2006/relationships/hyperlink" Target="http://content.wisestep.com/research-importance-students-humans-education/" TargetMode="External"/><Relationship Id="rId4" Type="http://schemas.openxmlformats.org/officeDocument/2006/relationships/hyperlink" Target="http://www.brightknowledge.org/medicine-healthcare/what-is-reflective-practice" TargetMode="External"/><Relationship Id="rId9" Type="http://schemas.openxmlformats.org/officeDocument/2006/relationships/hyperlink" Target="http://www.communicationskillworld.com/communicationskillsforstudents.html" TargetMode="External"/><Relationship Id="rId14" Type="http://schemas.openxmlformats.org/officeDocument/2006/relationships/hyperlink" Target="http://www.learning-theories.com/experiental-learning-kolb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7</Pages>
  <Words>2563</Words>
  <Characters>14613</Characters>
  <Application>Microsoft Office Word</Application>
  <DocSecurity>0</DocSecurity>
  <Lines>121</Lines>
  <Paragraphs>34</Paragraphs>
  <ScaleCrop>false</ScaleCrop>
  <Company/>
  <LinksUpToDate>false</LinksUpToDate>
  <CharactersWithSpaces>17142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aleha begum</dc:creator>
  <cp:keywords/>
  <dc:description/>
  <cp:lastModifiedBy>aleha begum</cp:lastModifiedBy>
  <cp:revision>215</cp:revision>
  <dcterms:created xsi:type="dcterms:W3CDTF">2018-04-26T19:36:00Z</dcterms:created>
  <dcterms:modified xsi:type="dcterms:W3CDTF">2018-04-27T00:49:00Z</dcterms:modified>
</cp:coreProperties>
</file>