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BB7D22" w14:textId="77777777" w:rsidR="00D53988" w:rsidRDefault="00D53988" w:rsidP="00D53988">
      <w:pPr>
        <w:pStyle w:val="NormalWeb"/>
        <w:spacing w:before="0" w:beforeAutospacing="0" w:after="0" w:afterAutospacing="0" w:line="360" w:lineRule="auto"/>
        <w:rPr>
          <w:rFonts w:ascii="Arial" w:hAnsi="Arial" w:cs="Arial"/>
          <w:b/>
          <w:bCs/>
          <w:color w:val="000000" w:themeColor="text1"/>
          <w:sz w:val="22"/>
          <w:szCs w:val="22"/>
        </w:rPr>
      </w:pPr>
      <w:r w:rsidRPr="00D53988">
        <w:rPr>
          <w:rFonts w:ascii="Arial" w:hAnsi="Arial" w:cs="Arial"/>
          <w:b/>
          <w:bCs/>
          <w:color w:val="000000" w:themeColor="text1"/>
          <w:sz w:val="22"/>
          <w:szCs w:val="22"/>
        </w:rPr>
        <w:t>Designing a hybrid wooden flash-disc: Integrating emergent technologies and traditional theories to enhance the learning experience for parent-infant dyads at Infant singing groups.</w:t>
      </w:r>
    </w:p>
    <w:p w14:paraId="69DD270B" w14:textId="77777777" w:rsidR="00222FE4" w:rsidRDefault="00222FE4" w:rsidP="00D53988">
      <w:pPr>
        <w:pStyle w:val="NormalWeb"/>
        <w:spacing w:before="0" w:beforeAutospacing="0" w:after="0" w:afterAutospacing="0" w:line="360" w:lineRule="auto"/>
        <w:rPr>
          <w:rFonts w:ascii="Arial" w:hAnsi="Arial" w:cs="Arial"/>
          <w:b/>
          <w:bCs/>
          <w:color w:val="000000" w:themeColor="text1"/>
          <w:sz w:val="22"/>
          <w:szCs w:val="22"/>
        </w:rPr>
      </w:pPr>
    </w:p>
    <w:p w14:paraId="19038881" w14:textId="77777777" w:rsidR="00222FE4" w:rsidRDefault="00222FE4" w:rsidP="00D53988">
      <w:pPr>
        <w:pStyle w:val="NormalWeb"/>
        <w:spacing w:before="0" w:beforeAutospacing="0" w:after="0" w:afterAutospacing="0" w:line="360" w:lineRule="auto"/>
        <w:rPr>
          <w:rFonts w:ascii="Arial" w:hAnsi="Arial" w:cs="Arial"/>
          <w:b/>
          <w:bCs/>
          <w:color w:val="000000" w:themeColor="text1"/>
          <w:sz w:val="22"/>
          <w:szCs w:val="22"/>
        </w:rPr>
      </w:pPr>
    </w:p>
    <w:p w14:paraId="3F17EAD1" w14:textId="77777777" w:rsidR="00E76195" w:rsidRPr="00D53988" w:rsidRDefault="00E76195" w:rsidP="00D53988">
      <w:pPr>
        <w:pStyle w:val="NormalWeb"/>
        <w:spacing w:before="0" w:beforeAutospacing="0" w:after="0" w:afterAutospacing="0" w:line="360" w:lineRule="auto"/>
        <w:rPr>
          <w:rFonts w:ascii="Arial" w:hAnsi="Arial" w:cs="Arial"/>
          <w:b/>
          <w:bCs/>
          <w:color w:val="000000" w:themeColor="text1"/>
          <w:sz w:val="22"/>
          <w:szCs w:val="22"/>
        </w:rPr>
      </w:pPr>
    </w:p>
    <w:p w14:paraId="3CE2CC06" w14:textId="2169D7A3" w:rsidR="003F3F07" w:rsidRDefault="00D53988" w:rsidP="00222FE4">
      <w:pPr>
        <w:pStyle w:val="TOCHeading"/>
        <w:ind w:left="2880"/>
        <w:rPr>
          <w:rFonts w:ascii="Arial" w:eastAsiaTheme="minorHAnsi" w:hAnsi="Arial" w:cs="Arial"/>
          <w:b w:val="0"/>
          <w:bCs w:val="0"/>
          <w:color w:val="000000" w:themeColor="text1"/>
          <w:kern w:val="2"/>
          <w:sz w:val="22"/>
          <w:szCs w:val="22"/>
          <w:lang w:val="en-GB"/>
          <w14:ligatures w14:val="standardContextual"/>
        </w:rPr>
      </w:pPr>
      <w:r>
        <w:rPr>
          <w:rFonts w:ascii="Arial" w:eastAsiaTheme="minorHAnsi" w:hAnsi="Arial" w:cs="Arial"/>
          <w:b w:val="0"/>
          <w:bCs w:val="0"/>
          <w:color w:val="000000" w:themeColor="text1"/>
          <w:kern w:val="2"/>
          <w:sz w:val="22"/>
          <w:szCs w:val="22"/>
          <w:lang w:val="en-GB"/>
          <w14:ligatures w14:val="standardContextual"/>
        </w:rPr>
        <w:t>Sarah Dale</w:t>
      </w:r>
    </w:p>
    <w:p w14:paraId="4574CD3D" w14:textId="77777777" w:rsidR="00D53988" w:rsidRDefault="00D53988" w:rsidP="00222FE4">
      <w:pPr>
        <w:ind w:left="2880"/>
      </w:pPr>
    </w:p>
    <w:p w14:paraId="79BB7393" w14:textId="77777777" w:rsidR="00D53988" w:rsidRPr="00826B4D" w:rsidRDefault="00D53988" w:rsidP="00222FE4">
      <w:pPr>
        <w:pStyle w:val="NormalWeb"/>
        <w:spacing w:before="0" w:beforeAutospacing="0" w:after="0" w:afterAutospacing="0" w:line="360" w:lineRule="auto"/>
        <w:ind w:left="2880"/>
        <w:rPr>
          <w:rFonts w:ascii="Arial" w:hAnsi="Arial" w:cs="Arial"/>
          <w:color w:val="000000" w:themeColor="text1"/>
          <w:sz w:val="22"/>
          <w:szCs w:val="22"/>
        </w:rPr>
      </w:pPr>
      <w:r>
        <w:rPr>
          <w:rFonts w:ascii="Arial" w:hAnsi="Arial" w:cs="Arial"/>
          <w:color w:val="000000" w:themeColor="text1"/>
          <w:sz w:val="22"/>
          <w:szCs w:val="22"/>
        </w:rPr>
        <w:t>Student Number 2218036</w:t>
      </w:r>
    </w:p>
    <w:p w14:paraId="4911CE69" w14:textId="77777777" w:rsidR="00B9567F" w:rsidRDefault="00B9567F" w:rsidP="00222FE4">
      <w:pPr>
        <w:ind w:left="2880"/>
        <w:rPr>
          <w:rFonts w:ascii="Arial" w:hAnsi="Arial" w:cs="Arial"/>
          <w:b/>
          <w:bCs/>
          <w:color w:val="000000" w:themeColor="text1"/>
          <w:sz w:val="22"/>
          <w:szCs w:val="22"/>
        </w:rPr>
      </w:pPr>
    </w:p>
    <w:p w14:paraId="7A70127A" w14:textId="77777777" w:rsidR="00F201EC" w:rsidRDefault="00B9567F" w:rsidP="00222FE4">
      <w:pPr>
        <w:ind w:left="2880"/>
        <w:rPr>
          <w:rFonts w:ascii="Arial" w:hAnsi="Arial" w:cs="Arial"/>
          <w:color w:val="000000" w:themeColor="text1"/>
          <w:sz w:val="22"/>
          <w:szCs w:val="22"/>
        </w:rPr>
      </w:pPr>
      <w:r>
        <w:rPr>
          <w:rFonts w:ascii="Arial" w:hAnsi="Arial" w:cs="Arial"/>
          <w:color w:val="000000" w:themeColor="text1"/>
          <w:sz w:val="22"/>
          <w:szCs w:val="22"/>
        </w:rPr>
        <w:t>M</w:t>
      </w:r>
      <w:r w:rsidR="00A772A2">
        <w:rPr>
          <w:rFonts w:ascii="Arial" w:hAnsi="Arial" w:cs="Arial"/>
          <w:color w:val="000000" w:themeColor="text1"/>
          <w:sz w:val="22"/>
          <w:szCs w:val="22"/>
        </w:rPr>
        <w:t>A</w:t>
      </w:r>
      <w:r>
        <w:rPr>
          <w:rFonts w:ascii="Arial" w:hAnsi="Arial" w:cs="Arial"/>
          <w:color w:val="000000" w:themeColor="text1"/>
          <w:sz w:val="22"/>
          <w:szCs w:val="22"/>
        </w:rPr>
        <w:t xml:space="preserve"> Voice </w:t>
      </w:r>
      <w:r w:rsidR="00A74686">
        <w:rPr>
          <w:rFonts w:ascii="Arial" w:hAnsi="Arial" w:cs="Arial"/>
          <w:color w:val="000000" w:themeColor="text1"/>
          <w:sz w:val="22"/>
          <w:szCs w:val="22"/>
        </w:rPr>
        <w:t>Pedagogy</w:t>
      </w:r>
    </w:p>
    <w:p w14:paraId="656DE7C2" w14:textId="77777777" w:rsidR="00F201EC" w:rsidRDefault="00F201EC" w:rsidP="00222FE4">
      <w:pPr>
        <w:ind w:left="2880"/>
        <w:rPr>
          <w:rFonts w:ascii="Arial" w:hAnsi="Arial" w:cs="Arial"/>
          <w:color w:val="000000" w:themeColor="text1"/>
          <w:sz w:val="22"/>
          <w:szCs w:val="22"/>
        </w:rPr>
      </w:pPr>
    </w:p>
    <w:p w14:paraId="7476F55D" w14:textId="77777777" w:rsidR="00896DA8" w:rsidRDefault="00F201EC" w:rsidP="00222FE4">
      <w:pPr>
        <w:ind w:left="2880"/>
        <w:rPr>
          <w:rFonts w:ascii="Arial" w:hAnsi="Arial" w:cs="Arial"/>
          <w:color w:val="000000" w:themeColor="text1"/>
          <w:sz w:val="22"/>
          <w:szCs w:val="22"/>
        </w:rPr>
      </w:pPr>
      <w:r>
        <w:rPr>
          <w:rFonts w:ascii="Arial" w:hAnsi="Arial" w:cs="Arial"/>
          <w:color w:val="000000" w:themeColor="text1"/>
          <w:sz w:val="22"/>
          <w:szCs w:val="22"/>
        </w:rPr>
        <w:t>Module: BMP</w:t>
      </w:r>
      <w:r w:rsidR="00226022">
        <w:rPr>
          <w:rFonts w:ascii="Arial" w:hAnsi="Arial" w:cs="Arial"/>
          <w:color w:val="000000" w:themeColor="text1"/>
          <w:sz w:val="22"/>
          <w:szCs w:val="22"/>
        </w:rPr>
        <w:t>F</w:t>
      </w:r>
      <w:r w:rsidR="00896DA8">
        <w:rPr>
          <w:rFonts w:ascii="Arial" w:hAnsi="Arial" w:cs="Arial"/>
          <w:color w:val="000000" w:themeColor="text1"/>
          <w:sz w:val="22"/>
          <w:szCs w:val="22"/>
        </w:rPr>
        <w:t>7013F</w:t>
      </w:r>
    </w:p>
    <w:p w14:paraId="3C78B3BC" w14:textId="77777777" w:rsidR="00896DA8" w:rsidRDefault="00896DA8" w:rsidP="00222FE4">
      <w:pPr>
        <w:ind w:left="2880"/>
        <w:rPr>
          <w:rFonts w:ascii="Arial" w:hAnsi="Arial" w:cs="Arial"/>
          <w:color w:val="000000" w:themeColor="text1"/>
          <w:sz w:val="22"/>
          <w:szCs w:val="22"/>
        </w:rPr>
      </w:pPr>
    </w:p>
    <w:p w14:paraId="69A83B1A" w14:textId="62E649BD" w:rsidR="003F3F07" w:rsidRPr="00B9567F" w:rsidRDefault="00896DA8" w:rsidP="00222FE4">
      <w:pPr>
        <w:ind w:left="2880"/>
        <w:rPr>
          <w:rFonts w:ascii="Arial" w:hAnsi="Arial" w:cs="Arial"/>
          <w:color w:val="000000" w:themeColor="text1"/>
          <w:sz w:val="22"/>
          <w:szCs w:val="22"/>
        </w:rPr>
      </w:pPr>
      <w:r>
        <w:rPr>
          <w:rFonts w:ascii="Arial" w:hAnsi="Arial" w:cs="Arial"/>
          <w:color w:val="000000" w:themeColor="text1"/>
          <w:sz w:val="22"/>
          <w:szCs w:val="22"/>
        </w:rPr>
        <w:t>University of Wales Trinity Saint David</w:t>
      </w:r>
      <w:r w:rsidR="003F3F07" w:rsidRPr="00B9567F">
        <w:rPr>
          <w:rFonts w:ascii="Arial" w:hAnsi="Arial" w:cs="Arial"/>
          <w:color w:val="000000" w:themeColor="text1"/>
          <w:sz w:val="22"/>
          <w:szCs w:val="22"/>
        </w:rPr>
        <w:br w:type="page"/>
      </w:r>
    </w:p>
    <w:sdt>
      <w:sdtPr>
        <w:rPr>
          <w:rFonts w:ascii="Arial" w:eastAsiaTheme="minorHAnsi" w:hAnsi="Arial" w:cs="Arial"/>
          <w:b w:val="0"/>
          <w:bCs w:val="0"/>
          <w:color w:val="000000" w:themeColor="text1"/>
          <w:kern w:val="2"/>
          <w:sz w:val="22"/>
          <w:szCs w:val="22"/>
          <w:lang w:val="en-GB"/>
          <w14:ligatures w14:val="standardContextual"/>
        </w:rPr>
        <w:id w:val="-946848485"/>
        <w:docPartObj>
          <w:docPartGallery w:val="Table of Contents"/>
          <w:docPartUnique/>
        </w:docPartObj>
      </w:sdtPr>
      <w:sdtEndPr>
        <w:rPr>
          <w:noProof/>
        </w:rPr>
      </w:sdtEndPr>
      <w:sdtContent>
        <w:p w14:paraId="5A4A2EFA" w14:textId="63B9CADC" w:rsidR="00601141" w:rsidRPr="00380ACE" w:rsidRDefault="00601141">
          <w:pPr>
            <w:pStyle w:val="TOCHeading"/>
            <w:rPr>
              <w:rFonts w:ascii="Arial" w:hAnsi="Arial" w:cs="Arial"/>
              <w:b w:val="0"/>
              <w:bCs w:val="0"/>
              <w:color w:val="000000" w:themeColor="text1"/>
              <w:sz w:val="22"/>
              <w:szCs w:val="22"/>
            </w:rPr>
          </w:pPr>
          <w:r w:rsidRPr="00380ACE">
            <w:rPr>
              <w:rFonts w:ascii="Arial" w:hAnsi="Arial" w:cs="Arial"/>
              <w:b w:val="0"/>
              <w:bCs w:val="0"/>
              <w:color w:val="000000" w:themeColor="text1"/>
              <w:sz w:val="22"/>
              <w:szCs w:val="22"/>
            </w:rPr>
            <w:t>Table of Contents</w:t>
          </w:r>
        </w:p>
        <w:p w14:paraId="1F0A0523" w14:textId="4E85A0E4" w:rsidR="005421C9" w:rsidRPr="00380ACE" w:rsidRDefault="00601141">
          <w:pPr>
            <w:pStyle w:val="TOC1"/>
            <w:rPr>
              <w:rFonts w:ascii="Arial" w:eastAsiaTheme="minorEastAsia" w:hAnsi="Arial" w:cs="Arial"/>
              <w:b w:val="0"/>
              <w:bCs w:val="0"/>
              <w:i w:val="0"/>
              <w:iCs w:val="0"/>
              <w:noProof/>
              <w:sz w:val="22"/>
              <w:szCs w:val="22"/>
              <w:lang w:eastAsia="en-GB"/>
            </w:rPr>
          </w:pPr>
          <w:r w:rsidRPr="00380ACE">
            <w:rPr>
              <w:rFonts w:ascii="Arial" w:hAnsi="Arial" w:cs="Arial"/>
              <w:b w:val="0"/>
              <w:bCs w:val="0"/>
              <w:color w:val="000000" w:themeColor="text1"/>
              <w:sz w:val="22"/>
              <w:szCs w:val="22"/>
            </w:rPr>
            <w:fldChar w:fldCharType="begin"/>
          </w:r>
          <w:r w:rsidRPr="00380ACE">
            <w:rPr>
              <w:rFonts w:ascii="Arial" w:hAnsi="Arial" w:cs="Arial"/>
              <w:b w:val="0"/>
              <w:bCs w:val="0"/>
              <w:color w:val="000000" w:themeColor="text1"/>
              <w:sz w:val="22"/>
              <w:szCs w:val="22"/>
            </w:rPr>
            <w:instrText xml:space="preserve"> TOC \o "1-3" \h \z \u </w:instrText>
          </w:r>
          <w:r w:rsidRPr="00380ACE">
            <w:rPr>
              <w:rFonts w:ascii="Arial" w:hAnsi="Arial" w:cs="Arial"/>
              <w:b w:val="0"/>
              <w:bCs w:val="0"/>
              <w:color w:val="000000" w:themeColor="text1"/>
              <w:sz w:val="22"/>
              <w:szCs w:val="22"/>
            </w:rPr>
            <w:fldChar w:fldCharType="separate"/>
          </w:r>
          <w:hyperlink w:anchor="_Toc199781319" w:history="1">
            <w:r w:rsidR="005421C9" w:rsidRPr="00380ACE">
              <w:rPr>
                <w:rStyle w:val="Hyperlink"/>
                <w:rFonts w:ascii="Arial" w:hAnsi="Arial" w:cs="Arial"/>
                <w:b w:val="0"/>
                <w:bCs w:val="0"/>
                <w:noProof/>
                <w:sz w:val="22"/>
                <w:szCs w:val="22"/>
              </w:rPr>
              <w:t>Introduction</w:t>
            </w:r>
            <w:r w:rsidR="005421C9" w:rsidRPr="00380ACE">
              <w:rPr>
                <w:rFonts w:ascii="Arial" w:hAnsi="Arial" w:cs="Arial"/>
                <w:b w:val="0"/>
                <w:bCs w:val="0"/>
                <w:noProof/>
                <w:webHidden/>
                <w:sz w:val="22"/>
                <w:szCs w:val="22"/>
              </w:rPr>
              <w:tab/>
            </w:r>
            <w:r w:rsidR="005421C9" w:rsidRPr="00380ACE">
              <w:rPr>
                <w:rFonts w:ascii="Arial" w:hAnsi="Arial" w:cs="Arial"/>
                <w:b w:val="0"/>
                <w:bCs w:val="0"/>
                <w:noProof/>
                <w:webHidden/>
                <w:sz w:val="22"/>
                <w:szCs w:val="22"/>
              </w:rPr>
              <w:fldChar w:fldCharType="begin"/>
            </w:r>
            <w:r w:rsidR="005421C9" w:rsidRPr="00380ACE">
              <w:rPr>
                <w:rFonts w:ascii="Arial" w:hAnsi="Arial" w:cs="Arial"/>
                <w:b w:val="0"/>
                <w:bCs w:val="0"/>
                <w:noProof/>
                <w:webHidden/>
                <w:sz w:val="22"/>
                <w:szCs w:val="22"/>
              </w:rPr>
              <w:instrText xml:space="preserve"> PAGEREF _Toc199781319 \h </w:instrText>
            </w:r>
            <w:r w:rsidR="005421C9" w:rsidRPr="00380ACE">
              <w:rPr>
                <w:rFonts w:ascii="Arial" w:hAnsi="Arial" w:cs="Arial"/>
                <w:b w:val="0"/>
                <w:bCs w:val="0"/>
                <w:noProof/>
                <w:webHidden/>
                <w:sz w:val="22"/>
                <w:szCs w:val="22"/>
              </w:rPr>
            </w:r>
            <w:r w:rsidR="005421C9" w:rsidRPr="00380ACE">
              <w:rPr>
                <w:rFonts w:ascii="Arial" w:hAnsi="Arial" w:cs="Arial"/>
                <w:b w:val="0"/>
                <w:bCs w:val="0"/>
                <w:noProof/>
                <w:webHidden/>
                <w:sz w:val="22"/>
                <w:szCs w:val="22"/>
              </w:rPr>
              <w:fldChar w:fldCharType="separate"/>
            </w:r>
            <w:r w:rsidR="00E76195">
              <w:rPr>
                <w:rFonts w:ascii="Arial" w:hAnsi="Arial" w:cs="Arial"/>
                <w:b w:val="0"/>
                <w:bCs w:val="0"/>
                <w:noProof/>
                <w:webHidden/>
                <w:sz w:val="22"/>
                <w:szCs w:val="22"/>
              </w:rPr>
              <w:t>5</w:t>
            </w:r>
            <w:r w:rsidR="005421C9" w:rsidRPr="00380ACE">
              <w:rPr>
                <w:rFonts w:ascii="Arial" w:hAnsi="Arial" w:cs="Arial"/>
                <w:b w:val="0"/>
                <w:bCs w:val="0"/>
                <w:noProof/>
                <w:webHidden/>
                <w:sz w:val="22"/>
                <w:szCs w:val="22"/>
              </w:rPr>
              <w:fldChar w:fldCharType="end"/>
            </w:r>
          </w:hyperlink>
        </w:p>
        <w:p w14:paraId="5E73D7B8" w14:textId="23F1A4E4" w:rsidR="005421C9" w:rsidRPr="00380ACE" w:rsidRDefault="005421C9">
          <w:pPr>
            <w:pStyle w:val="TOC2"/>
            <w:tabs>
              <w:tab w:val="right" w:leader="dot" w:pos="9016"/>
            </w:tabs>
            <w:rPr>
              <w:rFonts w:ascii="Arial" w:eastAsiaTheme="minorEastAsia" w:hAnsi="Arial" w:cs="Arial"/>
              <w:b w:val="0"/>
              <w:bCs w:val="0"/>
              <w:noProof/>
              <w:lang w:eastAsia="en-GB"/>
            </w:rPr>
          </w:pPr>
          <w:hyperlink w:anchor="_Toc199781320" w:history="1">
            <w:r w:rsidRPr="00380ACE">
              <w:rPr>
                <w:rStyle w:val="Hyperlink"/>
                <w:rFonts w:ascii="Arial" w:hAnsi="Arial" w:cs="Arial"/>
                <w:b w:val="0"/>
                <w:bCs w:val="0"/>
                <w:noProof/>
              </w:rPr>
              <w:t>Parent-infant dyad</w:t>
            </w:r>
            <w:r w:rsidRPr="00380ACE">
              <w:rPr>
                <w:rFonts w:ascii="Arial" w:hAnsi="Arial" w:cs="Arial"/>
                <w:b w:val="0"/>
                <w:bCs w:val="0"/>
                <w:noProof/>
                <w:webHidden/>
              </w:rPr>
              <w:tab/>
            </w:r>
            <w:r w:rsidRPr="00380ACE">
              <w:rPr>
                <w:rFonts w:ascii="Arial" w:hAnsi="Arial" w:cs="Arial"/>
                <w:b w:val="0"/>
                <w:bCs w:val="0"/>
                <w:noProof/>
                <w:webHidden/>
              </w:rPr>
              <w:fldChar w:fldCharType="begin"/>
            </w:r>
            <w:r w:rsidRPr="00380ACE">
              <w:rPr>
                <w:rFonts w:ascii="Arial" w:hAnsi="Arial" w:cs="Arial"/>
                <w:b w:val="0"/>
                <w:bCs w:val="0"/>
                <w:noProof/>
                <w:webHidden/>
              </w:rPr>
              <w:instrText xml:space="preserve"> PAGEREF _Toc199781320 \h </w:instrText>
            </w:r>
            <w:r w:rsidRPr="00380ACE">
              <w:rPr>
                <w:rFonts w:ascii="Arial" w:hAnsi="Arial" w:cs="Arial"/>
                <w:b w:val="0"/>
                <w:bCs w:val="0"/>
                <w:noProof/>
                <w:webHidden/>
              </w:rPr>
            </w:r>
            <w:r w:rsidRPr="00380ACE">
              <w:rPr>
                <w:rFonts w:ascii="Arial" w:hAnsi="Arial" w:cs="Arial"/>
                <w:b w:val="0"/>
                <w:bCs w:val="0"/>
                <w:noProof/>
                <w:webHidden/>
              </w:rPr>
              <w:fldChar w:fldCharType="separate"/>
            </w:r>
            <w:r w:rsidR="00E76195">
              <w:rPr>
                <w:rFonts w:ascii="Arial" w:hAnsi="Arial" w:cs="Arial"/>
                <w:b w:val="0"/>
                <w:bCs w:val="0"/>
                <w:noProof/>
                <w:webHidden/>
              </w:rPr>
              <w:t>5</w:t>
            </w:r>
            <w:r w:rsidRPr="00380ACE">
              <w:rPr>
                <w:rFonts w:ascii="Arial" w:hAnsi="Arial" w:cs="Arial"/>
                <w:b w:val="0"/>
                <w:bCs w:val="0"/>
                <w:noProof/>
                <w:webHidden/>
              </w:rPr>
              <w:fldChar w:fldCharType="end"/>
            </w:r>
          </w:hyperlink>
        </w:p>
        <w:p w14:paraId="1D279D0A" w14:textId="6C3F9C3A" w:rsidR="005421C9" w:rsidRPr="00380ACE" w:rsidRDefault="005421C9">
          <w:pPr>
            <w:pStyle w:val="TOC2"/>
            <w:tabs>
              <w:tab w:val="right" w:leader="dot" w:pos="9016"/>
            </w:tabs>
            <w:rPr>
              <w:rFonts w:ascii="Arial" w:eastAsiaTheme="minorEastAsia" w:hAnsi="Arial" w:cs="Arial"/>
              <w:b w:val="0"/>
              <w:bCs w:val="0"/>
              <w:noProof/>
              <w:lang w:eastAsia="en-GB"/>
            </w:rPr>
          </w:pPr>
          <w:hyperlink w:anchor="_Toc199781321" w:history="1">
            <w:r w:rsidRPr="00380ACE">
              <w:rPr>
                <w:rStyle w:val="Hyperlink"/>
                <w:rFonts w:ascii="Arial" w:hAnsi="Arial" w:cs="Arial"/>
                <w:b w:val="0"/>
                <w:bCs w:val="0"/>
                <w:noProof/>
              </w:rPr>
              <w:t>Why sing?</w:t>
            </w:r>
            <w:r w:rsidRPr="00380ACE">
              <w:rPr>
                <w:rFonts w:ascii="Arial" w:hAnsi="Arial" w:cs="Arial"/>
                <w:b w:val="0"/>
                <w:bCs w:val="0"/>
                <w:noProof/>
                <w:webHidden/>
              </w:rPr>
              <w:tab/>
            </w:r>
            <w:r w:rsidRPr="00380ACE">
              <w:rPr>
                <w:rFonts w:ascii="Arial" w:hAnsi="Arial" w:cs="Arial"/>
                <w:b w:val="0"/>
                <w:bCs w:val="0"/>
                <w:noProof/>
                <w:webHidden/>
              </w:rPr>
              <w:fldChar w:fldCharType="begin"/>
            </w:r>
            <w:r w:rsidRPr="00380ACE">
              <w:rPr>
                <w:rFonts w:ascii="Arial" w:hAnsi="Arial" w:cs="Arial"/>
                <w:b w:val="0"/>
                <w:bCs w:val="0"/>
                <w:noProof/>
                <w:webHidden/>
              </w:rPr>
              <w:instrText xml:space="preserve"> PAGEREF _Toc199781321 \h </w:instrText>
            </w:r>
            <w:r w:rsidRPr="00380ACE">
              <w:rPr>
                <w:rFonts w:ascii="Arial" w:hAnsi="Arial" w:cs="Arial"/>
                <w:b w:val="0"/>
                <w:bCs w:val="0"/>
                <w:noProof/>
                <w:webHidden/>
              </w:rPr>
            </w:r>
            <w:r w:rsidRPr="00380ACE">
              <w:rPr>
                <w:rFonts w:ascii="Arial" w:hAnsi="Arial" w:cs="Arial"/>
                <w:b w:val="0"/>
                <w:bCs w:val="0"/>
                <w:noProof/>
                <w:webHidden/>
              </w:rPr>
              <w:fldChar w:fldCharType="separate"/>
            </w:r>
            <w:r w:rsidR="00E76195">
              <w:rPr>
                <w:rFonts w:ascii="Arial" w:hAnsi="Arial" w:cs="Arial"/>
                <w:b w:val="0"/>
                <w:bCs w:val="0"/>
                <w:noProof/>
                <w:webHidden/>
              </w:rPr>
              <w:t>6</w:t>
            </w:r>
            <w:r w:rsidRPr="00380ACE">
              <w:rPr>
                <w:rFonts w:ascii="Arial" w:hAnsi="Arial" w:cs="Arial"/>
                <w:b w:val="0"/>
                <w:bCs w:val="0"/>
                <w:noProof/>
                <w:webHidden/>
              </w:rPr>
              <w:fldChar w:fldCharType="end"/>
            </w:r>
          </w:hyperlink>
        </w:p>
        <w:p w14:paraId="13C05164" w14:textId="01AF9FF1" w:rsidR="005421C9" w:rsidRPr="00380ACE" w:rsidRDefault="005421C9">
          <w:pPr>
            <w:pStyle w:val="TOC2"/>
            <w:tabs>
              <w:tab w:val="right" w:leader="dot" w:pos="9016"/>
            </w:tabs>
            <w:rPr>
              <w:rFonts w:ascii="Arial" w:eastAsiaTheme="minorEastAsia" w:hAnsi="Arial" w:cs="Arial"/>
              <w:b w:val="0"/>
              <w:bCs w:val="0"/>
              <w:noProof/>
              <w:lang w:eastAsia="en-GB"/>
            </w:rPr>
          </w:pPr>
          <w:hyperlink w:anchor="_Toc199781322" w:history="1">
            <w:r w:rsidRPr="00380ACE">
              <w:rPr>
                <w:rStyle w:val="Hyperlink"/>
                <w:rFonts w:ascii="Arial" w:hAnsi="Arial" w:cs="Arial"/>
                <w:b w:val="0"/>
                <w:bCs w:val="0"/>
                <w:noProof/>
              </w:rPr>
              <w:t>Description of artefact</w:t>
            </w:r>
            <w:r w:rsidRPr="00380ACE">
              <w:rPr>
                <w:rFonts w:ascii="Arial" w:hAnsi="Arial" w:cs="Arial"/>
                <w:b w:val="0"/>
                <w:bCs w:val="0"/>
                <w:noProof/>
                <w:webHidden/>
              </w:rPr>
              <w:tab/>
            </w:r>
            <w:r w:rsidRPr="00380ACE">
              <w:rPr>
                <w:rFonts w:ascii="Arial" w:hAnsi="Arial" w:cs="Arial"/>
                <w:b w:val="0"/>
                <w:bCs w:val="0"/>
                <w:noProof/>
                <w:webHidden/>
              </w:rPr>
              <w:fldChar w:fldCharType="begin"/>
            </w:r>
            <w:r w:rsidRPr="00380ACE">
              <w:rPr>
                <w:rFonts w:ascii="Arial" w:hAnsi="Arial" w:cs="Arial"/>
                <w:b w:val="0"/>
                <w:bCs w:val="0"/>
                <w:noProof/>
                <w:webHidden/>
              </w:rPr>
              <w:instrText xml:space="preserve"> PAGEREF _Toc199781322 \h </w:instrText>
            </w:r>
            <w:r w:rsidRPr="00380ACE">
              <w:rPr>
                <w:rFonts w:ascii="Arial" w:hAnsi="Arial" w:cs="Arial"/>
                <w:b w:val="0"/>
                <w:bCs w:val="0"/>
                <w:noProof/>
                <w:webHidden/>
              </w:rPr>
            </w:r>
            <w:r w:rsidRPr="00380ACE">
              <w:rPr>
                <w:rFonts w:ascii="Arial" w:hAnsi="Arial" w:cs="Arial"/>
                <w:b w:val="0"/>
                <w:bCs w:val="0"/>
                <w:noProof/>
                <w:webHidden/>
              </w:rPr>
              <w:fldChar w:fldCharType="separate"/>
            </w:r>
            <w:r w:rsidR="00E76195">
              <w:rPr>
                <w:rFonts w:ascii="Arial" w:hAnsi="Arial" w:cs="Arial"/>
                <w:b w:val="0"/>
                <w:bCs w:val="0"/>
                <w:noProof/>
                <w:webHidden/>
              </w:rPr>
              <w:t>7</w:t>
            </w:r>
            <w:r w:rsidRPr="00380ACE">
              <w:rPr>
                <w:rFonts w:ascii="Arial" w:hAnsi="Arial" w:cs="Arial"/>
                <w:b w:val="0"/>
                <w:bCs w:val="0"/>
                <w:noProof/>
                <w:webHidden/>
              </w:rPr>
              <w:fldChar w:fldCharType="end"/>
            </w:r>
          </w:hyperlink>
        </w:p>
        <w:p w14:paraId="53FF2B1D" w14:textId="54E05BB2" w:rsidR="005421C9" w:rsidRPr="00380ACE" w:rsidRDefault="005421C9">
          <w:pPr>
            <w:pStyle w:val="TOC1"/>
            <w:rPr>
              <w:rFonts w:ascii="Arial" w:eastAsiaTheme="minorEastAsia" w:hAnsi="Arial" w:cs="Arial"/>
              <w:b w:val="0"/>
              <w:bCs w:val="0"/>
              <w:i w:val="0"/>
              <w:iCs w:val="0"/>
              <w:noProof/>
              <w:sz w:val="22"/>
              <w:szCs w:val="22"/>
              <w:lang w:eastAsia="en-GB"/>
            </w:rPr>
          </w:pPr>
          <w:hyperlink w:anchor="_Toc199781323" w:history="1">
            <w:r w:rsidRPr="00380ACE">
              <w:rPr>
                <w:rStyle w:val="Hyperlink"/>
                <w:rFonts w:ascii="Arial" w:hAnsi="Arial" w:cs="Arial"/>
                <w:b w:val="0"/>
                <w:bCs w:val="0"/>
                <w:noProof/>
                <w:sz w:val="22"/>
                <w:szCs w:val="22"/>
              </w:rPr>
              <w:t>Theoretical influences</w:t>
            </w:r>
            <w:r w:rsidRPr="00380ACE">
              <w:rPr>
                <w:rFonts w:ascii="Arial" w:hAnsi="Arial" w:cs="Arial"/>
                <w:b w:val="0"/>
                <w:bCs w:val="0"/>
                <w:noProof/>
                <w:webHidden/>
                <w:sz w:val="22"/>
                <w:szCs w:val="22"/>
              </w:rPr>
              <w:tab/>
            </w:r>
            <w:r w:rsidRPr="00380ACE">
              <w:rPr>
                <w:rFonts w:ascii="Arial" w:hAnsi="Arial" w:cs="Arial"/>
                <w:b w:val="0"/>
                <w:bCs w:val="0"/>
                <w:noProof/>
                <w:webHidden/>
                <w:sz w:val="22"/>
                <w:szCs w:val="22"/>
              </w:rPr>
              <w:fldChar w:fldCharType="begin"/>
            </w:r>
            <w:r w:rsidRPr="00380ACE">
              <w:rPr>
                <w:rFonts w:ascii="Arial" w:hAnsi="Arial" w:cs="Arial"/>
                <w:b w:val="0"/>
                <w:bCs w:val="0"/>
                <w:noProof/>
                <w:webHidden/>
                <w:sz w:val="22"/>
                <w:szCs w:val="22"/>
              </w:rPr>
              <w:instrText xml:space="preserve"> PAGEREF _Toc199781323 \h </w:instrText>
            </w:r>
            <w:r w:rsidRPr="00380ACE">
              <w:rPr>
                <w:rFonts w:ascii="Arial" w:hAnsi="Arial" w:cs="Arial"/>
                <w:b w:val="0"/>
                <w:bCs w:val="0"/>
                <w:noProof/>
                <w:webHidden/>
                <w:sz w:val="22"/>
                <w:szCs w:val="22"/>
              </w:rPr>
            </w:r>
            <w:r w:rsidRPr="00380ACE">
              <w:rPr>
                <w:rFonts w:ascii="Arial" w:hAnsi="Arial" w:cs="Arial"/>
                <w:b w:val="0"/>
                <w:bCs w:val="0"/>
                <w:noProof/>
                <w:webHidden/>
                <w:sz w:val="22"/>
                <w:szCs w:val="22"/>
              </w:rPr>
              <w:fldChar w:fldCharType="separate"/>
            </w:r>
            <w:r w:rsidR="00E76195">
              <w:rPr>
                <w:rFonts w:ascii="Arial" w:hAnsi="Arial" w:cs="Arial"/>
                <w:b w:val="0"/>
                <w:bCs w:val="0"/>
                <w:noProof/>
                <w:webHidden/>
                <w:sz w:val="22"/>
                <w:szCs w:val="22"/>
              </w:rPr>
              <w:t>7</w:t>
            </w:r>
            <w:r w:rsidRPr="00380ACE">
              <w:rPr>
                <w:rFonts w:ascii="Arial" w:hAnsi="Arial" w:cs="Arial"/>
                <w:b w:val="0"/>
                <w:bCs w:val="0"/>
                <w:noProof/>
                <w:webHidden/>
                <w:sz w:val="22"/>
                <w:szCs w:val="22"/>
              </w:rPr>
              <w:fldChar w:fldCharType="end"/>
            </w:r>
          </w:hyperlink>
        </w:p>
        <w:p w14:paraId="7F25E3CE" w14:textId="01465818" w:rsidR="005421C9" w:rsidRPr="00380ACE" w:rsidRDefault="005421C9">
          <w:pPr>
            <w:pStyle w:val="TOC2"/>
            <w:tabs>
              <w:tab w:val="right" w:leader="dot" w:pos="9016"/>
            </w:tabs>
            <w:rPr>
              <w:rFonts w:ascii="Arial" w:eastAsiaTheme="minorEastAsia" w:hAnsi="Arial" w:cs="Arial"/>
              <w:b w:val="0"/>
              <w:bCs w:val="0"/>
              <w:noProof/>
              <w:lang w:eastAsia="en-GB"/>
            </w:rPr>
          </w:pPr>
          <w:hyperlink w:anchor="_Toc199781324" w:history="1">
            <w:r w:rsidRPr="00380ACE">
              <w:rPr>
                <w:rStyle w:val="Hyperlink"/>
                <w:rFonts w:ascii="Arial" w:hAnsi="Arial" w:cs="Arial"/>
                <w:b w:val="0"/>
                <w:bCs w:val="0"/>
                <w:noProof/>
              </w:rPr>
              <w:t>Zone of Proximal Development</w:t>
            </w:r>
            <w:r w:rsidRPr="00380ACE">
              <w:rPr>
                <w:rFonts w:ascii="Arial" w:hAnsi="Arial" w:cs="Arial"/>
                <w:b w:val="0"/>
                <w:bCs w:val="0"/>
                <w:noProof/>
                <w:webHidden/>
              </w:rPr>
              <w:tab/>
            </w:r>
            <w:r w:rsidRPr="00380ACE">
              <w:rPr>
                <w:rFonts w:ascii="Arial" w:hAnsi="Arial" w:cs="Arial"/>
                <w:b w:val="0"/>
                <w:bCs w:val="0"/>
                <w:noProof/>
                <w:webHidden/>
              </w:rPr>
              <w:fldChar w:fldCharType="begin"/>
            </w:r>
            <w:r w:rsidRPr="00380ACE">
              <w:rPr>
                <w:rFonts w:ascii="Arial" w:hAnsi="Arial" w:cs="Arial"/>
                <w:b w:val="0"/>
                <w:bCs w:val="0"/>
                <w:noProof/>
                <w:webHidden/>
              </w:rPr>
              <w:instrText xml:space="preserve"> PAGEREF _Toc199781324 \h </w:instrText>
            </w:r>
            <w:r w:rsidRPr="00380ACE">
              <w:rPr>
                <w:rFonts w:ascii="Arial" w:hAnsi="Arial" w:cs="Arial"/>
                <w:b w:val="0"/>
                <w:bCs w:val="0"/>
                <w:noProof/>
                <w:webHidden/>
              </w:rPr>
            </w:r>
            <w:r w:rsidRPr="00380ACE">
              <w:rPr>
                <w:rFonts w:ascii="Arial" w:hAnsi="Arial" w:cs="Arial"/>
                <w:b w:val="0"/>
                <w:bCs w:val="0"/>
                <w:noProof/>
                <w:webHidden/>
              </w:rPr>
              <w:fldChar w:fldCharType="separate"/>
            </w:r>
            <w:r w:rsidR="00E76195">
              <w:rPr>
                <w:rFonts w:ascii="Arial" w:hAnsi="Arial" w:cs="Arial"/>
                <w:b w:val="0"/>
                <w:bCs w:val="0"/>
                <w:noProof/>
                <w:webHidden/>
              </w:rPr>
              <w:t>8</w:t>
            </w:r>
            <w:r w:rsidRPr="00380ACE">
              <w:rPr>
                <w:rFonts w:ascii="Arial" w:hAnsi="Arial" w:cs="Arial"/>
                <w:b w:val="0"/>
                <w:bCs w:val="0"/>
                <w:noProof/>
                <w:webHidden/>
              </w:rPr>
              <w:fldChar w:fldCharType="end"/>
            </w:r>
          </w:hyperlink>
        </w:p>
        <w:p w14:paraId="6BA141BB" w14:textId="70F9D52A" w:rsidR="005421C9" w:rsidRPr="00380ACE" w:rsidRDefault="005421C9">
          <w:pPr>
            <w:pStyle w:val="TOC2"/>
            <w:tabs>
              <w:tab w:val="right" w:leader="dot" w:pos="9016"/>
            </w:tabs>
            <w:rPr>
              <w:rFonts w:ascii="Arial" w:eastAsiaTheme="minorEastAsia" w:hAnsi="Arial" w:cs="Arial"/>
              <w:b w:val="0"/>
              <w:bCs w:val="0"/>
              <w:noProof/>
              <w:lang w:eastAsia="en-GB"/>
            </w:rPr>
          </w:pPr>
          <w:hyperlink w:anchor="_Toc199781325" w:history="1">
            <w:r w:rsidRPr="00380ACE">
              <w:rPr>
                <w:rStyle w:val="Hyperlink"/>
                <w:rFonts w:ascii="Arial" w:hAnsi="Arial" w:cs="Arial"/>
                <w:b w:val="0"/>
                <w:bCs w:val="0"/>
                <w:noProof/>
              </w:rPr>
              <w:t>Chunking</w:t>
            </w:r>
            <w:r w:rsidRPr="00380ACE">
              <w:rPr>
                <w:rFonts w:ascii="Arial" w:hAnsi="Arial" w:cs="Arial"/>
                <w:b w:val="0"/>
                <w:bCs w:val="0"/>
                <w:noProof/>
                <w:webHidden/>
              </w:rPr>
              <w:tab/>
            </w:r>
            <w:r w:rsidRPr="00380ACE">
              <w:rPr>
                <w:rFonts w:ascii="Arial" w:hAnsi="Arial" w:cs="Arial"/>
                <w:b w:val="0"/>
                <w:bCs w:val="0"/>
                <w:noProof/>
                <w:webHidden/>
              </w:rPr>
              <w:fldChar w:fldCharType="begin"/>
            </w:r>
            <w:r w:rsidRPr="00380ACE">
              <w:rPr>
                <w:rFonts w:ascii="Arial" w:hAnsi="Arial" w:cs="Arial"/>
                <w:b w:val="0"/>
                <w:bCs w:val="0"/>
                <w:noProof/>
                <w:webHidden/>
              </w:rPr>
              <w:instrText xml:space="preserve"> PAGEREF _Toc199781325 \h </w:instrText>
            </w:r>
            <w:r w:rsidRPr="00380ACE">
              <w:rPr>
                <w:rFonts w:ascii="Arial" w:hAnsi="Arial" w:cs="Arial"/>
                <w:b w:val="0"/>
                <w:bCs w:val="0"/>
                <w:noProof/>
                <w:webHidden/>
              </w:rPr>
            </w:r>
            <w:r w:rsidRPr="00380ACE">
              <w:rPr>
                <w:rFonts w:ascii="Arial" w:hAnsi="Arial" w:cs="Arial"/>
                <w:b w:val="0"/>
                <w:bCs w:val="0"/>
                <w:noProof/>
                <w:webHidden/>
              </w:rPr>
              <w:fldChar w:fldCharType="separate"/>
            </w:r>
            <w:r w:rsidR="00E76195">
              <w:rPr>
                <w:rFonts w:ascii="Arial" w:hAnsi="Arial" w:cs="Arial"/>
                <w:b w:val="0"/>
                <w:bCs w:val="0"/>
                <w:noProof/>
                <w:webHidden/>
              </w:rPr>
              <w:t>8</w:t>
            </w:r>
            <w:r w:rsidRPr="00380ACE">
              <w:rPr>
                <w:rFonts w:ascii="Arial" w:hAnsi="Arial" w:cs="Arial"/>
                <w:b w:val="0"/>
                <w:bCs w:val="0"/>
                <w:noProof/>
                <w:webHidden/>
              </w:rPr>
              <w:fldChar w:fldCharType="end"/>
            </w:r>
          </w:hyperlink>
        </w:p>
        <w:p w14:paraId="2463925B" w14:textId="5DD8CA96" w:rsidR="005421C9" w:rsidRPr="00380ACE" w:rsidRDefault="005421C9">
          <w:pPr>
            <w:pStyle w:val="TOC1"/>
            <w:rPr>
              <w:rFonts w:ascii="Arial" w:eastAsiaTheme="minorEastAsia" w:hAnsi="Arial" w:cs="Arial"/>
              <w:b w:val="0"/>
              <w:bCs w:val="0"/>
              <w:i w:val="0"/>
              <w:iCs w:val="0"/>
              <w:noProof/>
              <w:sz w:val="22"/>
              <w:szCs w:val="22"/>
              <w:lang w:eastAsia="en-GB"/>
            </w:rPr>
          </w:pPr>
          <w:hyperlink w:anchor="_Toc199781326" w:history="1">
            <w:r w:rsidRPr="00380ACE">
              <w:rPr>
                <w:rStyle w:val="Hyperlink"/>
                <w:rFonts w:ascii="Arial" w:hAnsi="Arial" w:cs="Arial"/>
                <w:b w:val="0"/>
                <w:bCs w:val="0"/>
                <w:noProof/>
                <w:sz w:val="22"/>
                <w:szCs w:val="22"/>
              </w:rPr>
              <w:t>Best practice influences</w:t>
            </w:r>
            <w:r w:rsidRPr="00380ACE">
              <w:rPr>
                <w:rFonts w:ascii="Arial" w:hAnsi="Arial" w:cs="Arial"/>
                <w:b w:val="0"/>
                <w:bCs w:val="0"/>
                <w:noProof/>
                <w:webHidden/>
                <w:sz w:val="22"/>
                <w:szCs w:val="22"/>
              </w:rPr>
              <w:tab/>
            </w:r>
            <w:r w:rsidRPr="00380ACE">
              <w:rPr>
                <w:rFonts w:ascii="Arial" w:hAnsi="Arial" w:cs="Arial"/>
                <w:b w:val="0"/>
                <w:bCs w:val="0"/>
                <w:noProof/>
                <w:webHidden/>
                <w:sz w:val="22"/>
                <w:szCs w:val="22"/>
              </w:rPr>
              <w:fldChar w:fldCharType="begin"/>
            </w:r>
            <w:r w:rsidRPr="00380ACE">
              <w:rPr>
                <w:rFonts w:ascii="Arial" w:hAnsi="Arial" w:cs="Arial"/>
                <w:b w:val="0"/>
                <w:bCs w:val="0"/>
                <w:noProof/>
                <w:webHidden/>
                <w:sz w:val="22"/>
                <w:szCs w:val="22"/>
              </w:rPr>
              <w:instrText xml:space="preserve"> PAGEREF _Toc199781326 \h </w:instrText>
            </w:r>
            <w:r w:rsidRPr="00380ACE">
              <w:rPr>
                <w:rFonts w:ascii="Arial" w:hAnsi="Arial" w:cs="Arial"/>
                <w:b w:val="0"/>
                <w:bCs w:val="0"/>
                <w:noProof/>
                <w:webHidden/>
                <w:sz w:val="22"/>
                <w:szCs w:val="22"/>
              </w:rPr>
            </w:r>
            <w:r w:rsidRPr="00380ACE">
              <w:rPr>
                <w:rFonts w:ascii="Arial" w:hAnsi="Arial" w:cs="Arial"/>
                <w:b w:val="0"/>
                <w:bCs w:val="0"/>
                <w:noProof/>
                <w:webHidden/>
                <w:sz w:val="22"/>
                <w:szCs w:val="22"/>
              </w:rPr>
              <w:fldChar w:fldCharType="separate"/>
            </w:r>
            <w:r w:rsidR="00E76195">
              <w:rPr>
                <w:rFonts w:ascii="Arial" w:hAnsi="Arial" w:cs="Arial"/>
                <w:b w:val="0"/>
                <w:bCs w:val="0"/>
                <w:noProof/>
                <w:webHidden/>
                <w:sz w:val="22"/>
                <w:szCs w:val="22"/>
              </w:rPr>
              <w:t>9</w:t>
            </w:r>
            <w:r w:rsidRPr="00380ACE">
              <w:rPr>
                <w:rFonts w:ascii="Arial" w:hAnsi="Arial" w:cs="Arial"/>
                <w:b w:val="0"/>
                <w:bCs w:val="0"/>
                <w:noProof/>
                <w:webHidden/>
                <w:sz w:val="22"/>
                <w:szCs w:val="22"/>
              </w:rPr>
              <w:fldChar w:fldCharType="end"/>
            </w:r>
          </w:hyperlink>
        </w:p>
        <w:p w14:paraId="1AF2646F" w14:textId="2C2F1978" w:rsidR="005421C9" w:rsidRPr="00380ACE" w:rsidRDefault="005421C9">
          <w:pPr>
            <w:pStyle w:val="TOC2"/>
            <w:tabs>
              <w:tab w:val="right" w:leader="dot" w:pos="9016"/>
            </w:tabs>
            <w:rPr>
              <w:rFonts w:ascii="Arial" w:eastAsiaTheme="minorEastAsia" w:hAnsi="Arial" w:cs="Arial"/>
              <w:b w:val="0"/>
              <w:bCs w:val="0"/>
              <w:noProof/>
              <w:lang w:eastAsia="en-GB"/>
            </w:rPr>
          </w:pPr>
          <w:hyperlink w:anchor="_Toc199781327" w:history="1">
            <w:r w:rsidRPr="00380ACE">
              <w:rPr>
                <w:rStyle w:val="Hyperlink"/>
                <w:rFonts w:ascii="Arial" w:hAnsi="Arial" w:cs="Arial"/>
                <w:b w:val="0"/>
                <w:bCs w:val="0"/>
                <w:noProof/>
              </w:rPr>
              <w:t>Music leaders</w:t>
            </w:r>
            <w:r w:rsidRPr="00380ACE">
              <w:rPr>
                <w:rFonts w:ascii="Arial" w:hAnsi="Arial" w:cs="Arial"/>
                <w:b w:val="0"/>
                <w:bCs w:val="0"/>
                <w:noProof/>
                <w:webHidden/>
              </w:rPr>
              <w:tab/>
            </w:r>
            <w:r w:rsidRPr="00380ACE">
              <w:rPr>
                <w:rFonts w:ascii="Arial" w:hAnsi="Arial" w:cs="Arial"/>
                <w:b w:val="0"/>
                <w:bCs w:val="0"/>
                <w:noProof/>
                <w:webHidden/>
              </w:rPr>
              <w:fldChar w:fldCharType="begin"/>
            </w:r>
            <w:r w:rsidRPr="00380ACE">
              <w:rPr>
                <w:rFonts w:ascii="Arial" w:hAnsi="Arial" w:cs="Arial"/>
                <w:b w:val="0"/>
                <w:bCs w:val="0"/>
                <w:noProof/>
                <w:webHidden/>
              </w:rPr>
              <w:instrText xml:space="preserve"> PAGEREF _Toc199781327 \h </w:instrText>
            </w:r>
            <w:r w:rsidRPr="00380ACE">
              <w:rPr>
                <w:rFonts w:ascii="Arial" w:hAnsi="Arial" w:cs="Arial"/>
                <w:b w:val="0"/>
                <w:bCs w:val="0"/>
                <w:noProof/>
                <w:webHidden/>
              </w:rPr>
            </w:r>
            <w:r w:rsidRPr="00380ACE">
              <w:rPr>
                <w:rFonts w:ascii="Arial" w:hAnsi="Arial" w:cs="Arial"/>
                <w:b w:val="0"/>
                <w:bCs w:val="0"/>
                <w:noProof/>
                <w:webHidden/>
              </w:rPr>
              <w:fldChar w:fldCharType="separate"/>
            </w:r>
            <w:r w:rsidR="00E76195">
              <w:rPr>
                <w:rFonts w:ascii="Arial" w:hAnsi="Arial" w:cs="Arial"/>
                <w:b w:val="0"/>
                <w:bCs w:val="0"/>
                <w:noProof/>
                <w:webHidden/>
              </w:rPr>
              <w:t>9</w:t>
            </w:r>
            <w:r w:rsidRPr="00380ACE">
              <w:rPr>
                <w:rFonts w:ascii="Arial" w:hAnsi="Arial" w:cs="Arial"/>
                <w:b w:val="0"/>
                <w:bCs w:val="0"/>
                <w:noProof/>
                <w:webHidden/>
              </w:rPr>
              <w:fldChar w:fldCharType="end"/>
            </w:r>
          </w:hyperlink>
        </w:p>
        <w:p w14:paraId="6003B2B7" w14:textId="23D1F35B" w:rsidR="005421C9" w:rsidRPr="00380ACE" w:rsidRDefault="005421C9">
          <w:pPr>
            <w:pStyle w:val="TOC2"/>
            <w:tabs>
              <w:tab w:val="right" w:leader="dot" w:pos="9016"/>
            </w:tabs>
            <w:rPr>
              <w:rFonts w:ascii="Arial" w:eastAsiaTheme="minorEastAsia" w:hAnsi="Arial" w:cs="Arial"/>
              <w:b w:val="0"/>
              <w:bCs w:val="0"/>
              <w:noProof/>
              <w:lang w:eastAsia="en-GB"/>
            </w:rPr>
          </w:pPr>
          <w:hyperlink w:anchor="_Toc199781328" w:history="1">
            <w:r w:rsidRPr="00380ACE">
              <w:rPr>
                <w:rStyle w:val="Hyperlink"/>
                <w:rFonts w:ascii="Arial" w:hAnsi="Arial" w:cs="Arial"/>
                <w:b w:val="0"/>
                <w:bCs w:val="0"/>
                <w:noProof/>
              </w:rPr>
              <w:t>Flash-discs</w:t>
            </w:r>
            <w:r w:rsidRPr="00380ACE">
              <w:rPr>
                <w:rFonts w:ascii="Arial" w:hAnsi="Arial" w:cs="Arial"/>
                <w:b w:val="0"/>
                <w:bCs w:val="0"/>
                <w:noProof/>
                <w:webHidden/>
              </w:rPr>
              <w:tab/>
            </w:r>
            <w:r w:rsidRPr="00380ACE">
              <w:rPr>
                <w:rFonts w:ascii="Arial" w:hAnsi="Arial" w:cs="Arial"/>
                <w:b w:val="0"/>
                <w:bCs w:val="0"/>
                <w:noProof/>
                <w:webHidden/>
              </w:rPr>
              <w:fldChar w:fldCharType="begin"/>
            </w:r>
            <w:r w:rsidRPr="00380ACE">
              <w:rPr>
                <w:rFonts w:ascii="Arial" w:hAnsi="Arial" w:cs="Arial"/>
                <w:b w:val="0"/>
                <w:bCs w:val="0"/>
                <w:noProof/>
                <w:webHidden/>
              </w:rPr>
              <w:instrText xml:space="preserve"> PAGEREF _Toc199781328 \h </w:instrText>
            </w:r>
            <w:r w:rsidRPr="00380ACE">
              <w:rPr>
                <w:rFonts w:ascii="Arial" w:hAnsi="Arial" w:cs="Arial"/>
                <w:b w:val="0"/>
                <w:bCs w:val="0"/>
                <w:noProof/>
                <w:webHidden/>
              </w:rPr>
            </w:r>
            <w:r w:rsidRPr="00380ACE">
              <w:rPr>
                <w:rFonts w:ascii="Arial" w:hAnsi="Arial" w:cs="Arial"/>
                <w:b w:val="0"/>
                <w:bCs w:val="0"/>
                <w:noProof/>
                <w:webHidden/>
              </w:rPr>
              <w:fldChar w:fldCharType="separate"/>
            </w:r>
            <w:r w:rsidR="00E76195">
              <w:rPr>
                <w:rFonts w:ascii="Arial" w:hAnsi="Arial" w:cs="Arial"/>
                <w:b w:val="0"/>
                <w:bCs w:val="0"/>
                <w:noProof/>
                <w:webHidden/>
              </w:rPr>
              <w:t>10</w:t>
            </w:r>
            <w:r w:rsidRPr="00380ACE">
              <w:rPr>
                <w:rFonts w:ascii="Arial" w:hAnsi="Arial" w:cs="Arial"/>
                <w:b w:val="0"/>
                <w:bCs w:val="0"/>
                <w:noProof/>
                <w:webHidden/>
              </w:rPr>
              <w:fldChar w:fldCharType="end"/>
            </w:r>
          </w:hyperlink>
        </w:p>
        <w:p w14:paraId="08EBFFC2" w14:textId="4BDA69BD" w:rsidR="005421C9" w:rsidRPr="00380ACE" w:rsidRDefault="005421C9">
          <w:pPr>
            <w:pStyle w:val="TOC2"/>
            <w:tabs>
              <w:tab w:val="right" w:leader="dot" w:pos="9016"/>
            </w:tabs>
            <w:rPr>
              <w:rFonts w:ascii="Arial" w:eastAsiaTheme="minorEastAsia" w:hAnsi="Arial" w:cs="Arial"/>
              <w:b w:val="0"/>
              <w:bCs w:val="0"/>
              <w:noProof/>
              <w:lang w:eastAsia="en-GB"/>
            </w:rPr>
          </w:pPr>
          <w:hyperlink w:anchor="_Toc199781329" w:history="1">
            <w:r w:rsidRPr="00380ACE">
              <w:rPr>
                <w:rStyle w:val="Hyperlink"/>
                <w:rFonts w:ascii="Arial" w:hAnsi="Arial" w:cs="Arial"/>
                <w:b w:val="0"/>
                <w:bCs w:val="0"/>
                <w:noProof/>
              </w:rPr>
              <w:t>Nursery rhymes</w:t>
            </w:r>
            <w:r w:rsidRPr="00380ACE">
              <w:rPr>
                <w:rFonts w:ascii="Arial" w:hAnsi="Arial" w:cs="Arial"/>
                <w:b w:val="0"/>
                <w:bCs w:val="0"/>
                <w:noProof/>
                <w:webHidden/>
              </w:rPr>
              <w:tab/>
            </w:r>
            <w:r w:rsidRPr="00380ACE">
              <w:rPr>
                <w:rFonts w:ascii="Arial" w:hAnsi="Arial" w:cs="Arial"/>
                <w:b w:val="0"/>
                <w:bCs w:val="0"/>
                <w:noProof/>
                <w:webHidden/>
              </w:rPr>
              <w:fldChar w:fldCharType="begin"/>
            </w:r>
            <w:r w:rsidRPr="00380ACE">
              <w:rPr>
                <w:rFonts w:ascii="Arial" w:hAnsi="Arial" w:cs="Arial"/>
                <w:b w:val="0"/>
                <w:bCs w:val="0"/>
                <w:noProof/>
                <w:webHidden/>
              </w:rPr>
              <w:instrText xml:space="preserve"> PAGEREF _Toc199781329 \h </w:instrText>
            </w:r>
            <w:r w:rsidRPr="00380ACE">
              <w:rPr>
                <w:rFonts w:ascii="Arial" w:hAnsi="Arial" w:cs="Arial"/>
                <w:b w:val="0"/>
                <w:bCs w:val="0"/>
                <w:noProof/>
                <w:webHidden/>
              </w:rPr>
            </w:r>
            <w:r w:rsidRPr="00380ACE">
              <w:rPr>
                <w:rFonts w:ascii="Arial" w:hAnsi="Arial" w:cs="Arial"/>
                <w:b w:val="0"/>
                <w:bCs w:val="0"/>
                <w:noProof/>
                <w:webHidden/>
              </w:rPr>
              <w:fldChar w:fldCharType="separate"/>
            </w:r>
            <w:r w:rsidR="00E76195">
              <w:rPr>
                <w:rFonts w:ascii="Arial" w:hAnsi="Arial" w:cs="Arial"/>
                <w:b w:val="0"/>
                <w:bCs w:val="0"/>
                <w:noProof/>
                <w:webHidden/>
              </w:rPr>
              <w:t>10</w:t>
            </w:r>
            <w:r w:rsidRPr="00380ACE">
              <w:rPr>
                <w:rFonts w:ascii="Arial" w:hAnsi="Arial" w:cs="Arial"/>
                <w:b w:val="0"/>
                <w:bCs w:val="0"/>
                <w:noProof/>
                <w:webHidden/>
              </w:rPr>
              <w:fldChar w:fldCharType="end"/>
            </w:r>
          </w:hyperlink>
        </w:p>
        <w:p w14:paraId="60BF70D1" w14:textId="3D532E01" w:rsidR="005421C9" w:rsidRPr="00380ACE" w:rsidRDefault="005421C9">
          <w:pPr>
            <w:pStyle w:val="TOC1"/>
            <w:rPr>
              <w:rFonts w:ascii="Arial" w:eastAsiaTheme="minorEastAsia" w:hAnsi="Arial" w:cs="Arial"/>
              <w:b w:val="0"/>
              <w:bCs w:val="0"/>
              <w:i w:val="0"/>
              <w:iCs w:val="0"/>
              <w:noProof/>
              <w:sz w:val="22"/>
              <w:szCs w:val="22"/>
              <w:lang w:eastAsia="en-GB"/>
            </w:rPr>
          </w:pPr>
          <w:hyperlink w:anchor="_Toc199781330" w:history="1">
            <w:r w:rsidRPr="00380ACE">
              <w:rPr>
                <w:rStyle w:val="Hyperlink"/>
                <w:rFonts w:ascii="Arial" w:hAnsi="Arial" w:cs="Arial"/>
                <w:b w:val="0"/>
                <w:bCs w:val="0"/>
                <w:noProof/>
                <w:sz w:val="22"/>
                <w:szCs w:val="22"/>
              </w:rPr>
              <w:t>Methodological influences</w:t>
            </w:r>
            <w:r w:rsidRPr="00380ACE">
              <w:rPr>
                <w:rFonts w:ascii="Arial" w:hAnsi="Arial" w:cs="Arial"/>
                <w:b w:val="0"/>
                <w:bCs w:val="0"/>
                <w:noProof/>
                <w:webHidden/>
                <w:sz w:val="22"/>
                <w:szCs w:val="22"/>
              </w:rPr>
              <w:tab/>
            </w:r>
            <w:r w:rsidRPr="00380ACE">
              <w:rPr>
                <w:rFonts w:ascii="Arial" w:hAnsi="Arial" w:cs="Arial"/>
                <w:b w:val="0"/>
                <w:bCs w:val="0"/>
                <w:noProof/>
                <w:webHidden/>
                <w:sz w:val="22"/>
                <w:szCs w:val="22"/>
              </w:rPr>
              <w:fldChar w:fldCharType="begin"/>
            </w:r>
            <w:r w:rsidRPr="00380ACE">
              <w:rPr>
                <w:rFonts w:ascii="Arial" w:hAnsi="Arial" w:cs="Arial"/>
                <w:b w:val="0"/>
                <w:bCs w:val="0"/>
                <w:noProof/>
                <w:webHidden/>
                <w:sz w:val="22"/>
                <w:szCs w:val="22"/>
              </w:rPr>
              <w:instrText xml:space="preserve"> PAGEREF _Toc199781330 \h </w:instrText>
            </w:r>
            <w:r w:rsidRPr="00380ACE">
              <w:rPr>
                <w:rFonts w:ascii="Arial" w:hAnsi="Arial" w:cs="Arial"/>
                <w:b w:val="0"/>
                <w:bCs w:val="0"/>
                <w:noProof/>
                <w:webHidden/>
                <w:sz w:val="22"/>
                <w:szCs w:val="22"/>
              </w:rPr>
            </w:r>
            <w:r w:rsidRPr="00380ACE">
              <w:rPr>
                <w:rFonts w:ascii="Arial" w:hAnsi="Arial" w:cs="Arial"/>
                <w:b w:val="0"/>
                <w:bCs w:val="0"/>
                <w:noProof/>
                <w:webHidden/>
                <w:sz w:val="22"/>
                <w:szCs w:val="22"/>
              </w:rPr>
              <w:fldChar w:fldCharType="separate"/>
            </w:r>
            <w:r w:rsidR="00E76195">
              <w:rPr>
                <w:rFonts w:ascii="Arial" w:hAnsi="Arial" w:cs="Arial"/>
                <w:b w:val="0"/>
                <w:bCs w:val="0"/>
                <w:noProof/>
                <w:webHidden/>
                <w:sz w:val="22"/>
                <w:szCs w:val="22"/>
              </w:rPr>
              <w:t>11</w:t>
            </w:r>
            <w:r w:rsidRPr="00380ACE">
              <w:rPr>
                <w:rFonts w:ascii="Arial" w:hAnsi="Arial" w:cs="Arial"/>
                <w:b w:val="0"/>
                <w:bCs w:val="0"/>
                <w:noProof/>
                <w:webHidden/>
                <w:sz w:val="22"/>
                <w:szCs w:val="22"/>
              </w:rPr>
              <w:fldChar w:fldCharType="end"/>
            </w:r>
          </w:hyperlink>
        </w:p>
        <w:p w14:paraId="2B57FCBC" w14:textId="3EA553F8" w:rsidR="005421C9" w:rsidRPr="00380ACE" w:rsidRDefault="005421C9">
          <w:pPr>
            <w:pStyle w:val="TOC2"/>
            <w:tabs>
              <w:tab w:val="right" w:leader="dot" w:pos="9016"/>
            </w:tabs>
            <w:rPr>
              <w:rFonts w:ascii="Arial" w:eastAsiaTheme="minorEastAsia" w:hAnsi="Arial" w:cs="Arial"/>
              <w:b w:val="0"/>
              <w:bCs w:val="0"/>
              <w:noProof/>
              <w:lang w:eastAsia="en-GB"/>
            </w:rPr>
          </w:pPr>
          <w:hyperlink w:anchor="_Toc199781331" w:history="1">
            <w:r w:rsidRPr="00380ACE">
              <w:rPr>
                <w:rStyle w:val="Hyperlink"/>
                <w:rFonts w:ascii="Arial" w:hAnsi="Arial" w:cs="Arial"/>
                <w:b w:val="0"/>
                <w:bCs w:val="0"/>
                <w:noProof/>
              </w:rPr>
              <w:t>Social Constructivism</w:t>
            </w:r>
            <w:r w:rsidRPr="00380ACE">
              <w:rPr>
                <w:rFonts w:ascii="Arial" w:hAnsi="Arial" w:cs="Arial"/>
                <w:b w:val="0"/>
                <w:bCs w:val="0"/>
                <w:noProof/>
                <w:webHidden/>
              </w:rPr>
              <w:tab/>
            </w:r>
            <w:r w:rsidRPr="00380ACE">
              <w:rPr>
                <w:rFonts w:ascii="Arial" w:hAnsi="Arial" w:cs="Arial"/>
                <w:b w:val="0"/>
                <w:bCs w:val="0"/>
                <w:noProof/>
                <w:webHidden/>
              </w:rPr>
              <w:fldChar w:fldCharType="begin"/>
            </w:r>
            <w:r w:rsidRPr="00380ACE">
              <w:rPr>
                <w:rFonts w:ascii="Arial" w:hAnsi="Arial" w:cs="Arial"/>
                <w:b w:val="0"/>
                <w:bCs w:val="0"/>
                <w:noProof/>
                <w:webHidden/>
              </w:rPr>
              <w:instrText xml:space="preserve"> PAGEREF _Toc199781331 \h </w:instrText>
            </w:r>
            <w:r w:rsidRPr="00380ACE">
              <w:rPr>
                <w:rFonts w:ascii="Arial" w:hAnsi="Arial" w:cs="Arial"/>
                <w:b w:val="0"/>
                <w:bCs w:val="0"/>
                <w:noProof/>
                <w:webHidden/>
              </w:rPr>
            </w:r>
            <w:r w:rsidRPr="00380ACE">
              <w:rPr>
                <w:rFonts w:ascii="Arial" w:hAnsi="Arial" w:cs="Arial"/>
                <w:b w:val="0"/>
                <w:bCs w:val="0"/>
                <w:noProof/>
                <w:webHidden/>
              </w:rPr>
              <w:fldChar w:fldCharType="separate"/>
            </w:r>
            <w:r w:rsidR="00E76195">
              <w:rPr>
                <w:rFonts w:ascii="Arial" w:hAnsi="Arial" w:cs="Arial"/>
                <w:b w:val="0"/>
                <w:bCs w:val="0"/>
                <w:noProof/>
                <w:webHidden/>
              </w:rPr>
              <w:t>11</w:t>
            </w:r>
            <w:r w:rsidRPr="00380ACE">
              <w:rPr>
                <w:rFonts w:ascii="Arial" w:hAnsi="Arial" w:cs="Arial"/>
                <w:b w:val="0"/>
                <w:bCs w:val="0"/>
                <w:noProof/>
                <w:webHidden/>
              </w:rPr>
              <w:fldChar w:fldCharType="end"/>
            </w:r>
          </w:hyperlink>
        </w:p>
        <w:p w14:paraId="698786F8" w14:textId="111164F6" w:rsidR="005421C9" w:rsidRPr="00380ACE" w:rsidRDefault="005421C9">
          <w:pPr>
            <w:pStyle w:val="TOC2"/>
            <w:tabs>
              <w:tab w:val="right" w:leader="dot" w:pos="9016"/>
            </w:tabs>
            <w:rPr>
              <w:rFonts w:ascii="Arial" w:eastAsiaTheme="minorEastAsia" w:hAnsi="Arial" w:cs="Arial"/>
              <w:b w:val="0"/>
              <w:bCs w:val="0"/>
              <w:noProof/>
              <w:lang w:eastAsia="en-GB"/>
            </w:rPr>
          </w:pPr>
          <w:hyperlink w:anchor="_Toc199781332" w:history="1">
            <w:r w:rsidRPr="00380ACE">
              <w:rPr>
                <w:rStyle w:val="Hyperlink"/>
                <w:rFonts w:ascii="Arial" w:hAnsi="Arial" w:cs="Arial"/>
                <w:b w:val="0"/>
                <w:bCs w:val="0"/>
                <w:noProof/>
              </w:rPr>
              <w:t>AI</w:t>
            </w:r>
            <w:r w:rsidRPr="00380ACE">
              <w:rPr>
                <w:rFonts w:ascii="Arial" w:hAnsi="Arial" w:cs="Arial"/>
                <w:b w:val="0"/>
                <w:bCs w:val="0"/>
                <w:noProof/>
                <w:webHidden/>
              </w:rPr>
              <w:tab/>
            </w:r>
            <w:r w:rsidRPr="00380ACE">
              <w:rPr>
                <w:rFonts w:ascii="Arial" w:hAnsi="Arial" w:cs="Arial"/>
                <w:b w:val="0"/>
                <w:bCs w:val="0"/>
                <w:noProof/>
                <w:webHidden/>
              </w:rPr>
              <w:fldChar w:fldCharType="begin"/>
            </w:r>
            <w:r w:rsidRPr="00380ACE">
              <w:rPr>
                <w:rFonts w:ascii="Arial" w:hAnsi="Arial" w:cs="Arial"/>
                <w:b w:val="0"/>
                <w:bCs w:val="0"/>
                <w:noProof/>
                <w:webHidden/>
              </w:rPr>
              <w:instrText xml:space="preserve"> PAGEREF _Toc199781332 \h </w:instrText>
            </w:r>
            <w:r w:rsidRPr="00380ACE">
              <w:rPr>
                <w:rFonts w:ascii="Arial" w:hAnsi="Arial" w:cs="Arial"/>
                <w:b w:val="0"/>
                <w:bCs w:val="0"/>
                <w:noProof/>
                <w:webHidden/>
              </w:rPr>
            </w:r>
            <w:r w:rsidRPr="00380ACE">
              <w:rPr>
                <w:rFonts w:ascii="Arial" w:hAnsi="Arial" w:cs="Arial"/>
                <w:b w:val="0"/>
                <w:bCs w:val="0"/>
                <w:noProof/>
                <w:webHidden/>
              </w:rPr>
              <w:fldChar w:fldCharType="separate"/>
            </w:r>
            <w:r w:rsidR="00E76195">
              <w:rPr>
                <w:rFonts w:ascii="Arial" w:hAnsi="Arial" w:cs="Arial"/>
                <w:b w:val="0"/>
                <w:bCs w:val="0"/>
                <w:noProof/>
                <w:webHidden/>
              </w:rPr>
              <w:t>13</w:t>
            </w:r>
            <w:r w:rsidRPr="00380ACE">
              <w:rPr>
                <w:rFonts w:ascii="Arial" w:hAnsi="Arial" w:cs="Arial"/>
                <w:b w:val="0"/>
                <w:bCs w:val="0"/>
                <w:noProof/>
                <w:webHidden/>
              </w:rPr>
              <w:fldChar w:fldCharType="end"/>
            </w:r>
          </w:hyperlink>
        </w:p>
        <w:p w14:paraId="0F51CDA9" w14:textId="30C22760" w:rsidR="005421C9" w:rsidRPr="00380ACE" w:rsidRDefault="005421C9">
          <w:pPr>
            <w:pStyle w:val="TOC2"/>
            <w:tabs>
              <w:tab w:val="right" w:leader="dot" w:pos="9016"/>
            </w:tabs>
            <w:rPr>
              <w:rFonts w:ascii="Arial" w:eastAsiaTheme="minorEastAsia" w:hAnsi="Arial" w:cs="Arial"/>
              <w:b w:val="0"/>
              <w:bCs w:val="0"/>
              <w:noProof/>
              <w:lang w:eastAsia="en-GB"/>
            </w:rPr>
          </w:pPr>
          <w:hyperlink w:anchor="_Toc199781333" w:history="1">
            <w:r w:rsidRPr="00380ACE">
              <w:rPr>
                <w:rStyle w:val="Hyperlink"/>
                <w:rFonts w:ascii="Arial" w:hAnsi="Arial" w:cs="Arial"/>
                <w:b w:val="0"/>
                <w:bCs w:val="0"/>
                <w:noProof/>
              </w:rPr>
              <w:t>Sustainability</w:t>
            </w:r>
            <w:r w:rsidRPr="00380ACE">
              <w:rPr>
                <w:rFonts w:ascii="Arial" w:hAnsi="Arial" w:cs="Arial"/>
                <w:b w:val="0"/>
                <w:bCs w:val="0"/>
                <w:noProof/>
                <w:webHidden/>
              </w:rPr>
              <w:tab/>
            </w:r>
            <w:r w:rsidRPr="00380ACE">
              <w:rPr>
                <w:rFonts w:ascii="Arial" w:hAnsi="Arial" w:cs="Arial"/>
                <w:b w:val="0"/>
                <w:bCs w:val="0"/>
                <w:noProof/>
                <w:webHidden/>
              </w:rPr>
              <w:fldChar w:fldCharType="begin"/>
            </w:r>
            <w:r w:rsidRPr="00380ACE">
              <w:rPr>
                <w:rFonts w:ascii="Arial" w:hAnsi="Arial" w:cs="Arial"/>
                <w:b w:val="0"/>
                <w:bCs w:val="0"/>
                <w:noProof/>
                <w:webHidden/>
              </w:rPr>
              <w:instrText xml:space="preserve"> PAGEREF _Toc199781333 \h </w:instrText>
            </w:r>
            <w:r w:rsidRPr="00380ACE">
              <w:rPr>
                <w:rFonts w:ascii="Arial" w:hAnsi="Arial" w:cs="Arial"/>
                <w:b w:val="0"/>
                <w:bCs w:val="0"/>
                <w:noProof/>
                <w:webHidden/>
              </w:rPr>
            </w:r>
            <w:r w:rsidRPr="00380ACE">
              <w:rPr>
                <w:rFonts w:ascii="Arial" w:hAnsi="Arial" w:cs="Arial"/>
                <w:b w:val="0"/>
                <w:bCs w:val="0"/>
                <w:noProof/>
                <w:webHidden/>
              </w:rPr>
              <w:fldChar w:fldCharType="separate"/>
            </w:r>
            <w:r w:rsidR="00E76195">
              <w:rPr>
                <w:rFonts w:ascii="Arial" w:hAnsi="Arial" w:cs="Arial"/>
                <w:b w:val="0"/>
                <w:bCs w:val="0"/>
                <w:noProof/>
                <w:webHidden/>
              </w:rPr>
              <w:t>14</w:t>
            </w:r>
            <w:r w:rsidRPr="00380ACE">
              <w:rPr>
                <w:rFonts w:ascii="Arial" w:hAnsi="Arial" w:cs="Arial"/>
                <w:b w:val="0"/>
                <w:bCs w:val="0"/>
                <w:noProof/>
                <w:webHidden/>
              </w:rPr>
              <w:fldChar w:fldCharType="end"/>
            </w:r>
          </w:hyperlink>
        </w:p>
        <w:p w14:paraId="504B7FA5" w14:textId="35509EC0" w:rsidR="005421C9" w:rsidRPr="00380ACE" w:rsidRDefault="005421C9">
          <w:pPr>
            <w:pStyle w:val="TOC1"/>
            <w:rPr>
              <w:rFonts w:ascii="Arial" w:eastAsiaTheme="minorEastAsia" w:hAnsi="Arial" w:cs="Arial"/>
              <w:b w:val="0"/>
              <w:bCs w:val="0"/>
              <w:i w:val="0"/>
              <w:iCs w:val="0"/>
              <w:noProof/>
              <w:sz w:val="22"/>
              <w:szCs w:val="22"/>
              <w:lang w:eastAsia="en-GB"/>
            </w:rPr>
          </w:pPr>
          <w:hyperlink w:anchor="_Toc199781334" w:history="1">
            <w:r w:rsidRPr="00380ACE">
              <w:rPr>
                <w:rStyle w:val="Hyperlink"/>
                <w:rFonts w:ascii="Arial" w:hAnsi="Arial" w:cs="Arial"/>
                <w:b w:val="0"/>
                <w:bCs w:val="0"/>
                <w:noProof/>
                <w:sz w:val="22"/>
                <w:szCs w:val="22"/>
              </w:rPr>
              <w:t>Ethical considerations</w:t>
            </w:r>
            <w:r w:rsidRPr="00380ACE">
              <w:rPr>
                <w:rFonts w:ascii="Arial" w:hAnsi="Arial" w:cs="Arial"/>
                <w:b w:val="0"/>
                <w:bCs w:val="0"/>
                <w:noProof/>
                <w:webHidden/>
                <w:sz w:val="22"/>
                <w:szCs w:val="22"/>
              </w:rPr>
              <w:tab/>
            </w:r>
            <w:r w:rsidRPr="00380ACE">
              <w:rPr>
                <w:rFonts w:ascii="Arial" w:hAnsi="Arial" w:cs="Arial"/>
                <w:b w:val="0"/>
                <w:bCs w:val="0"/>
                <w:noProof/>
                <w:webHidden/>
                <w:sz w:val="22"/>
                <w:szCs w:val="22"/>
              </w:rPr>
              <w:fldChar w:fldCharType="begin"/>
            </w:r>
            <w:r w:rsidRPr="00380ACE">
              <w:rPr>
                <w:rFonts w:ascii="Arial" w:hAnsi="Arial" w:cs="Arial"/>
                <w:b w:val="0"/>
                <w:bCs w:val="0"/>
                <w:noProof/>
                <w:webHidden/>
                <w:sz w:val="22"/>
                <w:szCs w:val="22"/>
              </w:rPr>
              <w:instrText xml:space="preserve"> PAGEREF _Toc199781334 \h </w:instrText>
            </w:r>
            <w:r w:rsidRPr="00380ACE">
              <w:rPr>
                <w:rFonts w:ascii="Arial" w:hAnsi="Arial" w:cs="Arial"/>
                <w:b w:val="0"/>
                <w:bCs w:val="0"/>
                <w:noProof/>
                <w:webHidden/>
                <w:sz w:val="22"/>
                <w:szCs w:val="22"/>
              </w:rPr>
            </w:r>
            <w:r w:rsidRPr="00380ACE">
              <w:rPr>
                <w:rFonts w:ascii="Arial" w:hAnsi="Arial" w:cs="Arial"/>
                <w:b w:val="0"/>
                <w:bCs w:val="0"/>
                <w:noProof/>
                <w:webHidden/>
                <w:sz w:val="22"/>
                <w:szCs w:val="22"/>
              </w:rPr>
              <w:fldChar w:fldCharType="separate"/>
            </w:r>
            <w:r w:rsidR="00E76195">
              <w:rPr>
                <w:rFonts w:ascii="Arial" w:hAnsi="Arial" w:cs="Arial"/>
                <w:b w:val="0"/>
                <w:bCs w:val="0"/>
                <w:noProof/>
                <w:webHidden/>
                <w:sz w:val="22"/>
                <w:szCs w:val="22"/>
              </w:rPr>
              <w:t>15</w:t>
            </w:r>
            <w:r w:rsidRPr="00380ACE">
              <w:rPr>
                <w:rFonts w:ascii="Arial" w:hAnsi="Arial" w:cs="Arial"/>
                <w:b w:val="0"/>
                <w:bCs w:val="0"/>
                <w:noProof/>
                <w:webHidden/>
                <w:sz w:val="22"/>
                <w:szCs w:val="22"/>
              </w:rPr>
              <w:fldChar w:fldCharType="end"/>
            </w:r>
          </w:hyperlink>
        </w:p>
        <w:p w14:paraId="7B6CC011" w14:textId="6963E84F" w:rsidR="005421C9" w:rsidRPr="00380ACE" w:rsidRDefault="005421C9">
          <w:pPr>
            <w:pStyle w:val="TOC1"/>
            <w:rPr>
              <w:rFonts w:ascii="Arial" w:eastAsiaTheme="minorEastAsia" w:hAnsi="Arial" w:cs="Arial"/>
              <w:b w:val="0"/>
              <w:bCs w:val="0"/>
              <w:i w:val="0"/>
              <w:iCs w:val="0"/>
              <w:noProof/>
              <w:sz w:val="22"/>
              <w:szCs w:val="22"/>
              <w:lang w:eastAsia="en-GB"/>
            </w:rPr>
          </w:pPr>
          <w:hyperlink w:anchor="_Toc199781335" w:history="1">
            <w:r w:rsidRPr="00380ACE">
              <w:rPr>
                <w:rStyle w:val="Hyperlink"/>
                <w:rFonts w:ascii="Arial" w:hAnsi="Arial" w:cs="Arial"/>
                <w:b w:val="0"/>
                <w:bCs w:val="0"/>
                <w:noProof/>
                <w:sz w:val="22"/>
                <w:szCs w:val="22"/>
              </w:rPr>
              <w:t>Aims</w:t>
            </w:r>
            <w:r w:rsidRPr="00380ACE">
              <w:rPr>
                <w:rFonts w:ascii="Arial" w:hAnsi="Arial" w:cs="Arial"/>
                <w:b w:val="0"/>
                <w:bCs w:val="0"/>
                <w:noProof/>
                <w:webHidden/>
                <w:sz w:val="22"/>
                <w:szCs w:val="22"/>
              </w:rPr>
              <w:tab/>
            </w:r>
            <w:r w:rsidRPr="00380ACE">
              <w:rPr>
                <w:rFonts w:ascii="Arial" w:hAnsi="Arial" w:cs="Arial"/>
                <w:b w:val="0"/>
                <w:bCs w:val="0"/>
                <w:noProof/>
                <w:webHidden/>
                <w:sz w:val="22"/>
                <w:szCs w:val="22"/>
              </w:rPr>
              <w:fldChar w:fldCharType="begin"/>
            </w:r>
            <w:r w:rsidRPr="00380ACE">
              <w:rPr>
                <w:rFonts w:ascii="Arial" w:hAnsi="Arial" w:cs="Arial"/>
                <w:b w:val="0"/>
                <w:bCs w:val="0"/>
                <w:noProof/>
                <w:webHidden/>
                <w:sz w:val="22"/>
                <w:szCs w:val="22"/>
              </w:rPr>
              <w:instrText xml:space="preserve"> PAGEREF _Toc199781335 \h </w:instrText>
            </w:r>
            <w:r w:rsidRPr="00380ACE">
              <w:rPr>
                <w:rFonts w:ascii="Arial" w:hAnsi="Arial" w:cs="Arial"/>
                <w:b w:val="0"/>
                <w:bCs w:val="0"/>
                <w:noProof/>
                <w:webHidden/>
                <w:sz w:val="22"/>
                <w:szCs w:val="22"/>
              </w:rPr>
            </w:r>
            <w:r w:rsidRPr="00380ACE">
              <w:rPr>
                <w:rFonts w:ascii="Arial" w:hAnsi="Arial" w:cs="Arial"/>
                <w:b w:val="0"/>
                <w:bCs w:val="0"/>
                <w:noProof/>
                <w:webHidden/>
                <w:sz w:val="22"/>
                <w:szCs w:val="22"/>
              </w:rPr>
              <w:fldChar w:fldCharType="separate"/>
            </w:r>
            <w:r w:rsidR="00E76195">
              <w:rPr>
                <w:rFonts w:ascii="Arial" w:hAnsi="Arial" w:cs="Arial"/>
                <w:b w:val="0"/>
                <w:bCs w:val="0"/>
                <w:noProof/>
                <w:webHidden/>
                <w:sz w:val="22"/>
                <w:szCs w:val="22"/>
              </w:rPr>
              <w:t>16</w:t>
            </w:r>
            <w:r w:rsidRPr="00380ACE">
              <w:rPr>
                <w:rFonts w:ascii="Arial" w:hAnsi="Arial" w:cs="Arial"/>
                <w:b w:val="0"/>
                <w:bCs w:val="0"/>
                <w:noProof/>
                <w:webHidden/>
                <w:sz w:val="22"/>
                <w:szCs w:val="22"/>
              </w:rPr>
              <w:fldChar w:fldCharType="end"/>
            </w:r>
          </w:hyperlink>
        </w:p>
        <w:p w14:paraId="1611584B" w14:textId="3C7E97EB" w:rsidR="005421C9" w:rsidRPr="00380ACE" w:rsidRDefault="005421C9">
          <w:pPr>
            <w:pStyle w:val="TOC1"/>
            <w:rPr>
              <w:rFonts w:ascii="Arial" w:eastAsiaTheme="minorEastAsia" w:hAnsi="Arial" w:cs="Arial"/>
              <w:b w:val="0"/>
              <w:bCs w:val="0"/>
              <w:i w:val="0"/>
              <w:iCs w:val="0"/>
              <w:noProof/>
              <w:sz w:val="22"/>
              <w:szCs w:val="22"/>
              <w:lang w:eastAsia="en-GB"/>
            </w:rPr>
          </w:pPr>
          <w:hyperlink w:anchor="_Toc199781336" w:history="1">
            <w:r w:rsidRPr="00380ACE">
              <w:rPr>
                <w:rStyle w:val="Hyperlink"/>
                <w:rFonts w:ascii="Arial" w:hAnsi="Arial" w:cs="Arial"/>
                <w:b w:val="0"/>
                <w:bCs w:val="0"/>
                <w:noProof/>
                <w:sz w:val="22"/>
                <w:szCs w:val="22"/>
              </w:rPr>
              <w:t>Objectives</w:t>
            </w:r>
            <w:r w:rsidRPr="00380ACE">
              <w:rPr>
                <w:rFonts w:ascii="Arial" w:hAnsi="Arial" w:cs="Arial"/>
                <w:b w:val="0"/>
                <w:bCs w:val="0"/>
                <w:noProof/>
                <w:webHidden/>
                <w:sz w:val="22"/>
                <w:szCs w:val="22"/>
              </w:rPr>
              <w:tab/>
            </w:r>
            <w:r w:rsidRPr="00380ACE">
              <w:rPr>
                <w:rFonts w:ascii="Arial" w:hAnsi="Arial" w:cs="Arial"/>
                <w:b w:val="0"/>
                <w:bCs w:val="0"/>
                <w:noProof/>
                <w:webHidden/>
                <w:sz w:val="22"/>
                <w:szCs w:val="22"/>
              </w:rPr>
              <w:fldChar w:fldCharType="begin"/>
            </w:r>
            <w:r w:rsidRPr="00380ACE">
              <w:rPr>
                <w:rFonts w:ascii="Arial" w:hAnsi="Arial" w:cs="Arial"/>
                <w:b w:val="0"/>
                <w:bCs w:val="0"/>
                <w:noProof/>
                <w:webHidden/>
                <w:sz w:val="22"/>
                <w:szCs w:val="22"/>
              </w:rPr>
              <w:instrText xml:space="preserve"> PAGEREF _Toc199781336 \h </w:instrText>
            </w:r>
            <w:r w:rsidRPr="00380ACE">
              <w:rPr>
                <w:rFonts w:ascii="Arial" w:hAnsi="Arial" w:cs="Arial"/>
                <w:b w:val="0"/>
                <w:bCs w:val="0"/>
                <w:noProof/>
                <w:webHidden/>
                <w:sz w:val="22"/>
                <w:szCs w:val="22"/>
              </w:rPr>
            </w:r>
            <w:r w:rsidRPr="00380ACE">
              <w:rPr>
                <w:rFonts w:ascii="Arial" w:hAnsi="Arial" w:cs="Arial"/>
                <w:b w:val="0"/>
                <w:bCs w:val="0"/>
                <w:noProof/>
                <w:webHidden/>
                <w:sz w:val="22"/>
                <w:szCs w:val="22"/>
              </w:rPr>
              <w:fldChar w:fldCharType="separate"/>
            </w:r>
            <w:r w:rsidR="00E76195">
              <w:rPr>
                <w:rFonts w:ascii="Arial" w:hAnsi="Arial" w:cs="Arial"/>
                <w:b w:val="0"/>
                <w:bCs w:val="0"/>
                <w:noProof/>
                <w:webHidden/>
                <w:sz w:val="22"/>
                <w:szCs w:val="22"/>
              </w:rPr>
              <w:t>16</w:t>
            </w:r>
            <w:r w:rsidRPr="00380ACE">
              <w:rPr>
                <w:rFonts w:ascii="Arial" w:hAnsi="Arial" w:cs="Arial"/>
                <w:b w:val="0"/>
                <w:bCs w:val="0"/>
                <w:noProof/>
                <w:webHidden/>
                <w:sz w:val="22"/>
                <w:szCs w:val="22"/>
              </w:rPr>
              <w:fldChar w:fldCharType="end"/>
            </w:r>
          </w:hyperlink>
        </w:p>
        <w:p w14:paraId="32750259" w14:textId="3B7DAA76" w:rsidR="005421C9" w:rsidRPr="00380ACE" w:rsidRDefault="005421C9">
          <w:pPr>
            <w:pStyle w:val="TOC1"/>
            <w:rPr>
              <w:rFonts w:ascii="Arial" w:eastAsiaTheme="minorEastAsia" w:hAnsi="Arial" w:cs="Arial"/>
              <w:b w:val="0"/>
              <w:bCs w:val="0"/>
              <w:i w:val="0"/>
              <w:iCs w:val="0"/>
              <w:noProof/>
              <w:sz w:val="22"/>
              <w:szCs w:val="22"/>
              <w:lang w:eastAsia="en-GB"/>
            </w:rPr>
          </w:pPr>
          <w:hyperlink w:anchor="_Toc199781337" w:history="1">
            <w:r w:rsidRPr="00380ACE">
              <w:rPr>
                <w:rStyle w:val="Hyperlink"/>
                <w:rFonts w:ascii="Arial" w:hAnsi="Arial" w:cs="Arial"/>
                <w:b w:val="0"/>
                <w:bCs w:val="0"/>
                <w:noProof/>
                <w:sz w:val="22"/>
                <w:szCs w:val="22"/>
              </w:rPr>
              <w:t>Expected Learning Outcomes</w:t>
            </w:r>
            <w:r w:rsidRPr="00380ACE">
              <w:rPr>
                <w:rFonts w:ascii="Arial" w:hAnsi="Arial" w:cs="Arial"/>
                <w:b w:val="0"/>
                <w:bCs w:val="0"/>
                <w:noProof/>
                <w:webHidden/>
                <w:sz w:val="22"/>
                <w:szCs w:val="22"/>
              </w:rPr>
              <w:tab/>
            </w:r>
            <w:r w:rsidRPr="00380ACE">
              <w:rPr>
                <w:rFonts w:ascii="Arial" w:hAnsi="Arial" w:cs="Arial"/>
                <w:b w:val="0"/>
                <w:bCs w:val="0"/>
                <w:noProof/>
                <w:webHidden/>
                <w:sz w:val="22"/>
                <w:szCs w:val="22"/>
              </w:rPr>
              <w:fldChar w:fldCharType="begin"/>
            </w:r>
            <w:r w:rsidRPr="00380ACE">
              <w:rPr>
                <w:rFonts w:ascii="Arial" w:hAnsi="Arial" w:cs="Arial"/>
                <w:b w:val="0"/>
                <w:bCs w:val="0"/>
                <w:noProof/>
                <w:webHidden/>
                <w:sz w:val="22"/>
                <w:szCs w:val="22"/>
              </w:rPr>
              <w:instrText xml:space="preserve"> PAGEREF _Toc199781337 \h </w:instrText>
            </w:r>
            <w:r w:rsidRPr="00380ACE">
              <w:rPr>
                <w:rFonts w:ascii="Arial" w:hAnsi="Arial" w:cs="Arial"/>
                <w:b w:val="0"/>
                <w:bCs w:val="0"/>
                <w:noProof/>
                <w:webHidden/>
                <w:sz w:val="22"/>
                <w:szCs w:val="22"/>
              </w:rPr>
            </w:r>
            <w:r w:rsidRPr="00380ACE">
              <w:rPr>
                <w:rFonts w:ascii="Arial" w:hAnsi="Arial" w:cs="Arial"/>
                <w:b w:val="0"/>
                <w:bCs w:val="0"/>
                <w:noProof/>
                <w:webHidden/>
                <w:sz w:val="22"/>
                <w:szCs w:val="22"/>
              </w:rPr>
              <w:fldChar w:fldCharType="separate"/>
            </w:r>
            <w:r w:rsidR="00E76195">
              <w:rPr>
                <w:rFonts w:ascii="Arial" w:hAnsi="Arial" w:cs="Arial"/>
                <w:b w:val="0"/>
                <w:bCs w:val="0"/>
                <w:noProof/>
                <w:webHidden/>
                <w:sz w:val="22"/>
                <w:szCs w:val="22"/>
              </w:rPr>
              <w:t>16</w:t>
            </w:r>
            <w:r w:rsidRPr="00380ACE">
              <w:rPr>
                <w:rFonts w:ascii="Arial" w:hAnsi="Arial" w:cs="Arial"/>
                <w:b w:val="0"/>
                <w:bCs w:val="0"/>
                <w:noProof/>
                <w:webHidden/>
                <w:sz w:val="22"/>
                <w:szCs w:val="22"/>
              </w:rPr>
              <w:fldChar w:fldCharType="end"/>
            </w:r>
          </w:hyperlink>
        </w:p>
        <w:p w14:paraId="4DE7E6A6" w14:textId="513F808B" w:rsidR="005421C9" w:rsidRPr="00380ACE" w:rsidRDefault="005421C9">
          <w:pPr>
            <w:pStyle w:val="TOC1"/>
            <w:rPr>
              <w:rFonts w:ascii="Arial" w:eastAsiaTheme="minorEastAsia" w:hAnsi="Arial" w:cs="Arial"/>
              <w:b w:val="0"/>
              <w:bCs w:val="0"/>
              <w:i w:val="0"/>
              <w:iCs w:val="0"/>
              <w:noProof/>
              <w:sz w:val="22"/>
              <w:szCs w:val="22"/>
              <w:lang w:eastAsia="en-GB"/>
            </w:rPr>
          </w:pPr>
          <w:hyperlink w:anchor="_Toc199781338" w:history="1">
            <w:r w:rsidRPr="00380ACE">
              <w:rPr>
                <w:rStyle w:val="Hyperlink"/>
                <w:rFonts w:ascii="Arial" w:hAnsi="Arial" w:cs="Arial"/>
                <w:b w:val="0"/>
                <w:bCs w:val="0"/>
                <w:noProof/>
                <w:sz w:val="22"/>
                <w:szCs w:val="22"/>
              </w:rPr>
              <w:t>Critical review</w:t>
            </w:r>
            <w:r w:rsidRPr="00380ACE">
              <w:rPr>
                <w:rFonts w:ascii="Arial" w:hAnsi="Arial" w:cs="Arial"/>
                <w:b w:val="0"/>
                <w:bCs w:val="0"/>
                <w:noProof/>
                <w:webHidden/>
                <w:sz w:val="22"/>
                <w:szCs w:val="22"/>
              </w:rPr>
              <w:tab/>
            </w:r>
            <w:r w:rsidRPr="00380ACE">
              <w:rPr>
                <w:rFonts w:ascii="Arial" w:hAnsi="Arial" w:cs="Arial"/>
                <w:b w:val="0"/>
                <w:bCs w:val="0"/>
                <w:noProof/>
                <w:webHidden/>
                <w:sz w:val="22"/>
                <w:szCs w:val="22"/>
              </w:rPr>
              <w:fldChar w:fldCharType="begin"/>
            </w:r>
            <w:r w:rsidRPr="00380ACE">
              <w:rPr>
                <w:rFonts w:ascii="Arial" w:hAnsi="Arial" w:cs="Arial"/>
                <w:b w:val="0"/>
                <w:bCs w:val="0"/>
                <w:noProof/>
                <w:webHidden/>
                <w:sz w:val="22"/>
                <w:szCs w:val="22"/>
              </w:rPr>
              <w:instrText xml:space="preserve"> PAGEREF _Toc199781338 \h </w:instrText>
            </w:r>
            <w:r w:rsidRPr="00380ACE">
              <w:rPr>
                <w:rFonts w:ascii="Arial" w:hAnsi="Arial" w:cs="Arial"/>
                <w:b w:val="0"/>
                <w:bCs w:val="0"/>
                <w:noProof/>
                <w:webHidden/>
                <w:sz w:val="22"/>
                <w:szCs w:val="22"/>
              </w:rPr>
            </w:r>
            <w:r w:rsidRPr="00380ACE">
              <w:rPr>
                <w:rFonts w:ascii="Arial" w:hAnsi="Arial" w:cs="Arial"/>
                <w:b w:val="0"/>
                <w:bCs w:val="0"/>
                <w:noProof/>
                <w:webHidden/>
                <w:sz w:val="22"/>
                <w:szCs w:val="22"/>
              </w:rPr>
              <w:fldChar w:fldCharType="separate"/>
            </w:r>
            <w:r w:rsidR="00E76195">
              <w:rPr>
                <w:rFonts w:ascii="Arial" w:hAnsi="Arial" w:cs="Arial"/>
                <w:b w:val="0"/>
                <w:bCs w:val="0"/>
                <w:noProof/>
                <w:webHidden/>
                <w:sz w:val="22"/>
                <w:szCs w:val="22"/>
              </w:rPr>
              <w:t>17</w:t>
            </w:r>
            <w:r w:rsidRPr="00380ACE">
              <w:rPr>
                <w:rFonts w:ascii="Arial" w:hAnsi="Arial" w:cs="Arial"/>
                <w:b w:val="0"/>
                <w:bCs w:val="0"/>
                <w:noProof/>
                <w:webHidden/>
                <w:sz w:val="22"/>
                <w:szCs w:val="22"/>
              </w:rPr>
              <w:fldChar w:fldCharType="end"/>
            </w:r>
          </w:hyperlink>
        </w:p>
        <w:p w14:paraId="548851BC" w14:textId="2445D6BE" w:rsidR="005421C9" w:rsidRPr="00380ACE" w:rsidRDefault="005421C9">
          <w:pPr>
            <w:pStyle w:val="TOC1"/>
            <w:rPr>
              <w:rFonts w:ascii="Arial" w:eastAsiaTheme="minorEastAsia" w:hAnsi="Arial" w:cs="Arial"/>
              <w:b w:val="0"/>
              <w:bCs w:val="0"/>
              <w:i w:val="0"/>
              <w:iCs w:val="0"/>
              <w:noProof/>
              <w:sz w:val="22"/>
              <w:szCs w:val="22"/>
              <w:lang w:eastAsia="en-GB"/>
            </w:rPr>
          </w:pPr>
          <w:hyperlink w:anchor="_Toc199781339" w:history="1">
            <w:r w:rsidRPr="00380ACE">
              <w:rPr>
                <w:rStyle w:val="Hyperlink"/>
                <w:rFonts w:ascii="Arial" w:hAnsi="Arial" w:cs="Arial"/>
                <w:b w:val="0"/>
                <w:bCs w:val="0"/>
                <w:noProof/>
                <w:sz w:val="22"/>
                <w:szCs w:val="22"/>
              </w:rPr>
              <w:t>Concrete experience</w:t>
            </w:r>
            <w:r w:rsidRPr="00380ACE">
              <w:rPr>
                <w:rFonts w:ascii="Arial" w:hAnsi="Arial" w:cs="Arial"/>
                <w:b w:val="0"/>
                <w:bCs w:val="0"/>
                <w:noProof/>
                <w:webHidden/>
                <w:sz w:val="22"/>
                <w:szCs w:val="22"/>
              </w:rPr>
              <w:tab/>
            </w:r>
            <w:r w:rsidRPr="00380ACE">
              <w:rPr>
                <w:rFonts w:ascii="Arial" w:hAnsi="Arial" w:cs="Arial"/>
                <w:b w:val="0"/>
                <w:bCs w:val="0"/>
                <w:noProof/>
                <w:webHidden/>
                <w:sz w:val="22"/>
                <w:szCs w:val="22"/>
              </w:rPr>
              <w:fldChar w:fldCharType="begin"/>
            </w:r>
            <w:r w:rsidRPr="00380ACE">
              <w:rPr>
                <w:rFonts w:ascii="Arial" w:hAnsi="Arial" w:cs="Arial"/>
                <w:b w:val="0"/>
                <w:bCs w:val="0"/>
                <w:noProof/>
                <w:webHidden/>
                <w:sz w:val="22"/>
                <w:szCs w:val="22"/>
              </w:rPr>
              <w:instrText xml:space="preserve"> PAGEREF _Toc199781339 \h </w:instrText>
            </w:r>
            <w:r w:rsidRPr="00380ACE">
              <w:rPr>
                <w:rFonts w:ascii="Arial" w:hAnsi="Arial" w:cs="Arial"/>
                <w:b w:val="0"/>
                <w:bCs w:val="0"/>
                <w:noProof/>
                <w:webHidden/>
                <w:sz w:val="22"/>
                <w:szCs w:val="22"/>
              </w:rPr>
            </w:r>
            <w:r w:rsidRPr="00380ACE">
              <w:rPr>
                <w:rFonts w:ascii="Arial" w:hAnsi="Arial" w:cs="Arial"/>
                <w:b w:val="0"/>
                <w:bCs w:val="0"/>
                <w:noProof/>
                <w:webHidden/>
                <w:sz w:val="22"/>
                <w:szCs w:val="22"/>
              </w:rPr>
              <w:fldChar w:fldCharType="separate"/>
            </w:r>
            <w:r w:rsidR="00E76195">
              <w:rPr>
                <w:rFonts w:ascii="Arial" w:hAnsi="Arial" w:cs="Arial"/>
                <w:b w:val="0"/>
                <w:bCs w:val="0"/>
                <w:noProof/>
                <w:webHidden/>
                <w:sz w:val="22"/>
                <w:szCs w:val="22"/>
              </w:rPr>
              <w:t>17</w:t>
            </w:r>
            <w:r w:rsidRPr="00380ACE">
              <w:rPr>
                <w:rFonts w:ascii="Arial" w:hAnsi="Arial" w:cs="Arial"/>
                <w:b w:val="0"/>
                <w:bCs w:val="0"/>
                <w:noProof/>
                <w:webHidden/>
                <w:sz w:val="22"/>
                <w:szCs w:val="22"/>
              </w:rPr>
              <w:fldChar w:fldCharType="end"/>
            </w:r>
          </w:hyperlink>
        </w:p>
        <w:p w14:paraId="0CB47490" w14:textId="4AC332E9" w:rsidR="005421C9" w:rsidRPr="00380ACE" w:rsidRDefault="005421C9">
          <w:pPr>
            <w:pStyle w:val="TOC2"/>
            <w:tabs>
              <w:tab w:val="right" w:leader="dot" w:pos="9016"/>
            </w:tabs>
            <w:rPr>
              <w:rFonts w:ascii="Arial" w:eastAsiaTheme="minorEastAsia" w:hAnsi="Arial" w:cs="Arial"/>
              <w:b w:val="0"/>
              <w:bCs w:val="0"/>
              <w:noProof/>
              <w:lang w:eastAsia="en-GB"/>
            </w:rPr>
          </w:pPr>
          <w:hyperlink w:anchor="_Toc199781340" w:history="1">
            <w:r w:rsidRPr="00380ACE">
              <w:rPr>
                <w:rStyle w:val="Hyperlink"/>
                <w:rFonts w:ascii="Arial" w:hAnsi="Arial" w:cs="Arial"/>
                <w:b w:val="0"/>
                <w:bCs w:val="0"/>
                <w:noProof/>
              </w:rPr>
              <w:t>Sessions</w:t>
            </w:r>
            <w:r w:rsidRPr="00380ACE">
              <w:rPr>
                <w:rFonts w:ascii="Arial" w:hAnsi="Arial" w:cs="Arial"/>
                <w:b w:val="0"/>
                <w:bCs w:val="0"/>
                <w:noProof/>
                <w:webHidden/>
              </w:rPr>
              <w:tab/>
            </w:r>
            <w:r w:rsidRPr="00380ACE">
              <w:rPr>
                <w:rFonts w:ascii="Arial" w:hAnsi="Arial" w:cs="Arial"/>
                <w:b w:val="0"/>
                <w:bCs w:val="0"/>
                <w:noProof/>
                <w:webHidden/>
              </w:rPr>
              <w:fldChar w:fldCharType="begin"/>
            </w:r>
            <w:r w:rsidRPr="00380ACE">
              <w:rPr>
                <w:rFonts w:ascii="Arial" w:hAnsi="Arial" w:cs="Arial"/>
                <w:b w:val="0"/>
                <w:bCs w:val="0"/>
                <w:noProof/>
                <w:webHidden/>
              </w:rPr>
              <w:instrText xml:space="preserve"> PAGEREF _Toc199781340 \h </w:instrText>
            </w:r>
            <w:r w:rsidRPr="00380ACE">
              <w:rPr>
                <w:rFonts w:ascii="Arial" w:hAnsi="Arial" w:cs="Arial"/>
                <w:b w:val="0"/>
                <w:bCs w:val="0"/>
                <w:noProof/>
                <w:webHidden/>
              </w:rPr>
            </w:r>
            <w:r w:rsidRPr="00380ACE">
              <w:rPr>
                <w:rFonts w:ascii="Arial" w:hAnsi="Arial" w:cs="Arial"/>
                <w:b w:val="0"/>
                <w:bCs w:val="0"/>
                <w:noProof/>
                <w:webHidden/>
              </w:rPr>
              <w:fldChar w:fldCharType="separate"/>
            </w:r>
            <w:r w:rsidR="00E76195">
              <w:rPr>
                <w:rFonts w:ascii="Arial" w:hAnsi="Arial" w:cs="Arial"/>
                <w:b w:val="0"/>
                <w:bCs w:val="0"/>
                <w:noProof/>
                <w:webHidden/>
              </w:rPr>
              <w:t>17</w:t>
            </w:r>
            <w:r w:rsidRPr="00380ACE">
              <w:rPr>
                <w:rFonts w:ascii="Arial" w:hAnsi="Arial" w:cs="Arial"/>
                <w:b w:val="0"/>
                <w:bCs w:val="0"/>
                <w:noProof/>
                <w:webHidden/>
              </w:rPr>
              <w:fldChar w:fldCharType="end"/>
            </w:r>
          </w:hyperlink>
        </w:p>
        <w:p w14:paraId="01E874EF" w14:textId="3189C807" w:rsidR="005421C9" w:rsidRPr="00380ACE" w:rsidRDefault="005421C9">
          <w:pPr>
            <w:pStyle w:val="TOC2"/>
            <w:tabs>
              <w:tab w:val="right" w:leader="dot" w:pos="9016"/>
            </w:tabs>
            <w:rPr>
              <w:rFonts w:ascii="Arial" w:eastAsiaTheme="minorEastAsia" w:hAnsi="Arial" w:cs="Arial"/>
              <w:b w:val="0"/>
              <w:bCs w:val="0"/>
              <w:noProof/>
              <w:lang w:eastAsia="en-GB"/>
            </w:rPr>
          </w:pPr>
          <w:hyperlink w:anchor="_Toc199781341" w:history="1">
            <w:r w:rsidRPr="00380ACE">
              <w:rPr>
                <w:rStyle w:val="Hyperlink"/>
                <w:rFonts w:ascii="Arial" w:hAnsi="Arial" w:cs="Arial"/>
                <w:b w:val="0"/>
                <w:bCs w:val="0"/>
                <w:noProof/>
              </w:rPr>
              <w:t>Piaget</w:t>
            </w:r>
            <w:r w:rsidRPr="00380ACE">
              <w:rPr>
                <w:rFonts w:ascii="Arial" w:hAnsi="Arial" w:cs="Arial"/>
                <w:b w:val="0"/>
                <w:bCs w:val="0"/>
                <w:noProof/>
                <w:webHidden/>
              </w:rPr>
              <w:tab/>
            </w:r>
            <w:r w:rsidRPr="00380ACE">
              <w:rPr>
                <w:rFonts w:ascii="Arial" w:hAnsi="Arial" w:cs="Arial"/>
                <w:b w:val="0"/>
                <w:bCs w:val="0"/>
                <w:noProof/>
                <w:webHidden/>
              </w:rPr>
              <w:fldChar w:fldCharType="begin"/>
            </w:r>
            <w:r w:rsidRPr="00380ACE">
              <w:rPr>
                <w:rFonts w:ascii="Arial" w:hAnsi="Arial" w:cs="Arial"/>
                <w:b w:val="0"/>
                <w:bCs w:val="0"/>
                <w:noProof/>
                <w:webHidden/>
              </w:rPr>
              <w:instrText xml:space="preserve"> PAGEREF _Toc199781341 \h </w:instrText>
            </w:r>
            <w:r w:rsidRPr="00380ACE">
              <w:rPr>
                <w:rFonts w:ascii="Arial" w:hAnsi="Arial" w:cs="Arial"/>
                <w:b w:val="0"/>
                <w:bCs w:val="0"/>
                <w:noProof/>
                <w:webHidden/>
              </w:rPr>
            </w:r>
            <w:r w:rsidRPr="00380ACE">
              <w:rPr>
                <w:rFonts w:ascii="Arial" w:hAnsi="Arial" w:cs="Arial"/>
                <w:b w:val="0"/>
                <w:bCs w:val="0"/>
                <w:noProof/>
                <w:webHidden/>
              </w:rPr>
              <w:fldChar w:fldCharType="separate"/>
            </w:r>
            <w:r w:rsidR="00E76195">
              <w:rPr>
                <w:rFonts w:ascii="Arial" w:hAnsi="Arial" w:cs="Arial"/>
                <w:b w:val="0"/>
                <w:bCs w:val="0"/>
                <w:noProof/>
                <w:webHidden/>
              </w:rPr>
              <w:t>18</w:t>
            </w:r>
            <w:r w:rsidRPr="00380ACE">
              <w:rPr>
                <w:rFonts w:ascii="Arial" w:hAnsi="Arial" w:cs="Arial"/>
                <w:b w:val="0"/>
                <w:bCs w:val="0"/>
                <w:noProof/>
                <w:webHidden/>
              </w:rPr>
              <w:fldChar w:fldCharType="end"/>
            </w:r>
          </w:hyperlink>
        </w:p>
        <w:p w14:paraId="4DDAA647" w14:textId="53FCE477" w:rsidR="005421C9" w:rsidRPr="00380ACE" w:rsidRDefault="005421C9">
          <w:pPr>
            <w:pStyle w:val="TOC1"/>
            <w:rPr>
              <w:rFonts w:ascii="Arial" w:eastAsiaTheme="minorEastAsia" w:hAnsi="Arial" w:cs="Arial"/>
              <w:b w:val="0"/>
              <w:bCs w:val="0"/>
              <w:i w:val="0"/>
              <w:iCs w:val="0"/>
              <w:noProof/>
              <w:sz w:val="22"/>
              <w:szCs w:val="22"/>
              <w:lang w:eastAsia="en-GB"/>
            </w:rPr>
          </w:pPr>
          <w:hyperlink w:anchor="_Toc199781342" w:history="1">
            <w:r w:rsidRPr="00380ACE">
              <w:rPr>
                <w:rStyle w:val="Hyperlink"/>
                <w:rFonts w:ascii="Arial" w:hAnsi="Arial" w:cs="Arial"/>
                <w:b w:val="0"/>
                <w:bCs w:val="0"/>
                <w:noProof/>
                <w:sz w:val="22"/>
                <w:szCs w:val="22"/>
              </w:rPr>
              <w:t>Reflective experience</w:t>
            </w:r>
            <w:r w:rsidRPr="00380ACE">
              <w:rPr>
                <w:rFonts w:ascii="Arial" w:hAnsi="Arial" w:cs="Arial"/>
                <w:b w:val="0"/>
                <w:bCs w:val="0"/>
                <w:noProof/>
                <w:webHidden/>
                <w:sz w:val="22"/>
                <w:szCs w:val="22"/>
              </w:rPr>
              <w:tab/>
            </w:r>
            <w:r w:rsidRPr="00380ACE">
              <w:rPr>
                <w:rFonts w:ascii="Arial" w:hAnsi="Arial" w:cs="Arial"/>
                <w:b w:val="0"/>
                <w:bCs w:val="0"/>
                <w:noProof/>
                <w:webHidden/>
                <w:sz w:val="22"/>
                <w:szCs w:val="22"/>
              </w:rPr>
              <w:fldChar w:fldCharType="begin"/>
            </w:r>
            <w:r w:rsidRPr="00380ACE">
              <w:rPr>
                <w:rFonts w:ascii="Arial" w:hAnsi="Arial" w:cs="Arial"/>
                <w:b w:val="0"/>
                <w:bCs w:val="0"/>
                <w:noProof/>
                <w:webHidden/>
                <w:sz w:val="22"/>
                <w:szCs w:val="22"/>
              </w:rPr>
              <w:instrText xml:space="preserve"> PAGEREF _Toc199781342 \h </w:instrText>
            </w:r>
            <w:r w:rsidRPr="00380ACE">
              <w:rPr>
                <w:rFonts w:ascii="Arial" w:hAnsi="Arial" w:cs="Arial"/>
                <w:b w:val="0"/>
                <w:bCs w:val="0"/>
                <w:noProof/>
                <w:webHidden/>
                <w:sz w:val="22"/>
                <w:szCs w:val="22"/>
              </w:rPr>
            </w:r>
            <w:r w:rsidRPr="00380ACE">
              <w:rPr>
                <w:rFonts w:ascii="Arial" w:hAnsi="Arial" w:cs="Arial"/>
                <w:b w:val="0"/>
                <w:bCs w:val="0"/>
                <w:noProof/>
                <w:webHidden/>
                <w:sz w:val="22"/>
                <w:szCs w:val="22"/>
              </w:rPr>
              <w:fldChar w:fldCharType="separate"/>
            </w:r>
            <w:r w:rsidR="00E76195">
              <w:rPr>
                <w:rFonts w:ascii="Arial" w:hAnsi="Arial" w:cs="Arial"/>
                <w:b w:val="0"/>
                <w:bCs w:val="0"/>
                <w:noProof/>
                <w:webHidden/>
                <w:sz w:val="22"/>
                <w:szCs w:val="22"/>
              </w:rPr>
              <w:t>18</w:t>
            </w:r>
            <w:r w:rsidRPr="00380ACE">
              <w:rPr>
                <w:rFonts w:ascii="Arial" w:hAnsi="Arial" w:cs="Arial"/>
                <w:b w:val="0"/>
                <w:bCs w:val="0"/>
                <w:noProof/>
                <w:webHidden/>
                <w:sz w:val="22"/>
                <w:szCs w:val="22"/>
              </w:rPr>
              <w:fldChar w:fldCharType="end"/>
            </w:r>
          </w:hyperlink>
        </w:p>
        <w:p w14:paraId="5829C723" w14:textId="44C19ED5" w:rsidR="005421C9" w:rsidRPr="00380ACE" w:rsidRDefault="005421C9">
          <w:pPr>
            <w:pStyle w:val="TOC2"/>
            <w:tabs>
              <w:tab w:val="right" w:leader="dot" w:pos="9016"/>
            </w:tabs>
            <w:rPr>
              <w:rFonts w:ascii="Arial" w:eastAsiaTheme="minorEastAsia" w:hAnsi="Arial" w:cs="Arial"/>
              <w:b w:val="0"/>
              <w:bCs w:val="0"/>
              <w:noProof/>
              <w:lang w:eastAsia="en-GB"/>
            </w:rPr>
          </w:pPr>
          <w:hyperlink w:anchor="_Toc199781343" w:history="1">
            <w:r w:rsidRPr="00380ACE">
              <w:rPr>
                <w:rStyle w:val="Hyperlink"/>
                <w:rFonts w:ascii="Arial" w:hAnsi="Arial" w:cs="Arial"/>
                <w:b w:val="0"/>
                <w:bCs w:val="0"/>
                <w:noProof/>
              </w:rPr>
              <w:t>Holistic impacts</w:t>
            </w:r>
            <w:r w:rsidRPr="00380ACE">
              <w:rPr>
                <w:rFonts w:ascii="Arial" w:hAnsi="Arial" w:cs="Arial"/>
                <w:b w:val="0"/>
                <w:bCs w:val="0"/>
                <w:noProof/>
                <w:webHidden/>
              </w:rPr>
              <w:tab/>
            </w:r>
            <w:r w:rsidRPr="00380ACE">
              <w:rPr>
                <w:rFonts w:ascii="Arial" w:hAnsi="Arial" w:cs="Arial"/>
                <w:b w:val="0"/>
                <w:bCs w:val="0"/>
                <w:noProof/>
                <w:webHidden/>
              </w:rPr>
              <w:fldChar w:fldCharType="begin"/>
            </w:r>
            <w:r w:rsidRPr="00380ACE">
              <w:rPr>
                <w:rFonts w:ascii="Arial" w:hAnsi="Arial" w:cs="Arial"/>
                <w:b w:val="0"/>
                <w:bCs w:val="0"/>
                <w:noProof/>
                <w:webHidden/>
              </w:rPr>
              <w:instrText xml:space="preserve"> PAGEREF _Toc199781343 \h </w:instrText>
            </w:r>
            <w:r w:rsidRPr="00380ACE">
              <w:rPr>
                <w:rFonts w:ascii="Arial" w:hAnsi="Arial" w:cs="Arial"/>
                <w:b w:val="0"/>
                <w:bCs w:val="0"/>
                <w:noProof/>
                <w:webHidden/>
              </w:rPr>
            </w:r>
            <w:r w:rsidRPr="00380ACE">
              <w:rPr>
                <w:rFonts w:ascii="Arial" w:hAnsi="Arial" w:cs="Arial"/>
                <w:b w:val="0"/>
                <w:bCs w:val="0"/>
                <w:noProof/>
                <w:webHidden/>
              </w:rPr>
              <w:fldChar w:fldCharType="separate"/>
            </w:r>
            <w:r w:rsidR="00E76195">
              <w:rPr>
                <w:rFonts w:ascii="Arial" w:hAnsi="Arial" w:cs="Arial"/>
                <w:b w:val="0"/>
                <w:bCs w:val="0"/>
                <w:noProof/>
                <w:webHidden/>
              </w:rPr>
              <w:t>18</w:t>
            </w:r>
            <w:r w:rsidRPr="00380ACE">
              <w:rPr>
                <w:rFonts w:ascii="Arial" w:hAnsi="Arial" w:cs="Arial"/>
                <w:b w:val="0"/>
                <w:bCs w:val="0"/>
                <w:noProof/>
                <w:webHidden/>
              </w:rPr>
              <w:fldChar w:fldCharType="end"/>
            </w:r>
          </w:hyperlink>
        </w:p>
        <w:p w14:paraId="55C97649" w14:textId="6F3C1546" w:rsidR="005421C9" w:rsidRPr="00380ACE" w:rsidRDefault="005421C9">
          <w:pPr>
            <w:pStyle w:val="TOC2"/>
            <w:tabs>
              <w:tab w:val="right" w:leader="dot" w:pos="9016"/>
            </w:tabs>
            <w:rPr>
              <w:rFonts w:ascii="Arial" w:eastAsiaTheme="minorEastAsia" w:hAnsi="Arial" w:cs="Arial"/>
              <w:b w:val="0"/>
              <w:bCs w:val="0"/>
              <w:noProof/>
              <w:lang w:eastAsia="en-GB"/>
            </w:rPr>
          </w:pPr>
          <w:hyperlink w:anchor="_Toc199781344" w:history="1">
            <w:r w:rsidRPr="00380ACE">
              <w:rPr>
                <w:rStyle w:val="Hyperlink"/>
                <w:rFonts w:ascii="Arial" w:hAnsi="Arial" w:cs="Arial"/>
                <w:b w:val="0"/>
                <w:bCs w:val="0"/>
                <w:noProof/>
              </w:rPr>
              <w:t>Evolution</w:t>
            </w:r>
            <w:r w:rsidRPr="00380ACE">
              <w:rPr>
                <w:rFonts w:ascii="Arial" w:hAnsi="Arial" w:cs="Arial"/>
                <w:b w:val="0"/>
                <w:bCs w:val="0"/>
                <w:noProof/>
                <w:webHidden/>
              </w:rPr>
              <w:tab/>
            </w:r>
            <w:r w:rsidRPr="00380ACE">
              <w:rPr>
                <w:rFonts w:ascii="Arial" w:hAnsi="Arial" w:cs="Arial"/>
                <w:b w:val="0"/>
                <w:bCs w:val="0"/>
                <w:noProof/>
                <w:webHidden/>
              </w:rPr>
              <w:fldChar w:fldCharType="begin"/>
            </w:r>
            <w:r w:rsidRPr="00380ACE">
              <w:rPr>
                <w:rFonts w:ascii="Arial" w:hAnsi="Arial" w:cs="Arial"/>
                <w:b w:val="0"/>
                <w:bCs w:val="0"/>
                <w:noProof/>
                <w:webHidden/>
              </w:rPr>
              <w:instrText xml:space="preserve"> PAGEREF _Toc199781344 \h </w:instrText>
            </w:r>
            <w:r w:rsidRPr="00380ACE">
              <w:rPr>
                <w:rFonts w:ascii="Arial" w:hAnsi="Arial" w:cs="Arial"/>
                <w:b w:val="0"/>
                <w:bCs w:val="0"/>
                <w:noProof/>
                <w:webHidden/>
              </w:rPr>
            </w:r>
            <w:r w:rsidRPr="00380ACE">
              <w:rPr>
                <w:rFonts w:ascii="Arial" w:hAnsi="Arial" w:cs="Arial"/>
                <w:b w:val="0"/>
                <w:bCs w:val="0"/>
                <w:noProof/>
                <w:webHidden/>
              </w:rPr>
              <w:fldChar w:fldCharType="separate"/>
            </w:r>
            <w:r w:rsidR="00E76195">
              <w:rPr>
                <w:rFonts w:ascii="Arial" w:hAnsi="Arial" w:cs="Arial"/>
                <w:b w:val="0"/>
                <w:bCs w:val="0"/>
                <w:noProof/>
                <w:webHidden/>
              </w:rPr>
              <w:t>19</w:t>
            </w:r>
            <w:r w:rsidRPr="00380ACE">
              <w:rPr>
                <w:rFonts w:ascii="Arial" w:hAnsi="Arial" w:cs="Arial"/>
                <w:b w:val="0"/>
                <w:bCs w:val="0"/>
                <w:noProof/>
                <w:webHidden/>
              </w:rPr>
              <w:fldChar w:fldCharType="end"/>
            </w:r>
          </w:hyperlink>
        </w:p>
        <w:p w14:paraId="2CCBAFEE" w14:textId="4754335D" w:rsidR="005421C9" w:rsidRPr="00380ACE" w:rsidRDefault="005421C9">
          <w:pPr>
            <w:pStyle w:val="TOC1"/>
            <w:rPr>
              <w:rFonts w:ascii="Arial" w:eastAsiaTheme="minorEastAsia" w:hAnsi="Arial" w:cs="Arial"/>
              <w:b w:val="0"/>
              <w:bCs w:val="0"/>
              <w:i w:val="0"/>
              <w:iCs w:val="0"/>
              <w:noProof/>
              <w:sz w:val="22"/>
              <w:szCs w:val="22"/>
              <w:lang w:eastAsia="en-GB"/>
            </w:rPr>
          </w:pPr>
          <w:hyperlink w:anchor="_Toc199781345" w:history="1">
            <w:r w:rsidRPr="00380ACE">
              <w:rPr>
                <w:rStyle w:val="Hyperlink"/>
                <w:rFonts w:ascii="Arial" w:hAnsi="Arial" w:cs="Arial"/>
                <w:b w:val="0"/>
                <w:bCs w:val="0"/>
                <w:noProof/>
                <w:sz w:val="22"/>
                <w:szCs w:val="22"/>
              </w:rPr>
              <w:t>Abstract conceptualisation</w:t>
            </w:r>
            <w:r w:rsidRPr="00380ACE">
              <w:rPr>
                <w:rFonts w:ascii="Arial" w:hAnsi="Arial" w:cs="Arial"/>
                <w:b w:val="0"/>
                <w:bCs w:val="0"/>
                <w:noProof/>
                <w:webHidden/>
                <w:sz w:val="22"/>
                <w:szCs w:val="22"/>
              </w:rPr>
              <w:tab/>
            </w:r>
            <w:r w:rsidRPr="00380ACE">
              <w:rPr>
                <w:rFonts w:ascii="Arial" w:hAnsi="Arial" w:cs="Arial"/>
                <w:b w:val="0"/>
                <w:bCs w:val="0"/>
                <w:noProof/>
                <w:webHidden/>
                <w:sz w:val="22"/>
                <w:szCs w:val="22"/>
              </w:rPr>
              <w:fldChar w:fldCharType="begin"/>
            </w:r>
            <w:r w:rsidRPr="00380ACE">
              <w:rPr>
                <w:rFonts w:ascii="Arial" w:hAnsi="Arial" w:cs="Arial"/>
                <w:b w:val="0"/>
                <w:bCs w:val="0"/>
                <w:noProof/>
                <w:webHidden/>
                <w:sz w:val="22"/>
                <w:szCs w:val="22"/>
              </w:rPr>
              <w:instrText xml:space="preserve"> PAGEREF _Toc199781345 \h </w:instrText>
            </w:r>
            <w:r w:rsidRPr="00380ACE">
              <w:rPr>
                <w:rFonts w:ascii="Arial" w:hAnsi="Arial" w:cs="Arial"/>
                <w:b w:val="0"/>
                <w:bCs w:val="0"/>
                <w:noProof/>
                <w:webHidden/>
                <w:sz w:val="22"/>
                <w:szCs w:val="22"/>
              </w:rPr>
            </w:r>
            <w:r w:rsidRPr="00380ACE">
              <w:rPr>
                <w:rFonts w:ascii="Arial" w:hAnsi="Arial" w:cs="Arial"/>
                <w:b w:val="0"/>
                <w:bCs w:val="0"/>
                <w:noProof/>
                <w:webHidden/>
                <w:sz w:val="22"/>
                <w:szCs w:val="22"/>
              </w:rPr>
              <w:fldChar w:fldCharType="separate"/>
            </w:r>
            <w:r w:rsidR="00E76195">
              <w:rPr>
                <w:rFonts w:ascii="Arial" w:hAnsi="Arial" w:cs="Arial"/>
                <w:b w:val="0"/>
                <w:bCs w:val="0"/>
                <w:noProof/>
                <w:webHidden/>
                <w:sz w:val="22"/>
                <w:szCs w:val="22"/>
              </w:rPr>
              <w:t>19</w:t>
            </w:r>
            <w:r w:rsidRPr="00380ACE">
              <w:rPr>
                <w:rFonts w:ascii="Arial" w:hAnsi="Arial" w:cs="Arial"/>
                <w:b w:val="0"/>
                <w:bCs w:val="0"/>
                <w:noProof/>
                <w:webHidden/>
                <w:sz w:val="22"/>
                <w:szCs w:val="22"/>
              </w:rPr>
              <w:fldChar w:fldCharType="end"/>
            </w:r>
          </w:hyperlink>
        </w:p>
        <w:p w14:paraId="1D28F609" w14:textId="2578DBCC" w:rsidR="005421C9" w:rsidRPr="00380ACE" w:rsidRDefault="005421C9">
          <w:pPr>
            <w:pStyle w:val="TOC2"/>
            <w:tabs>
              <w:tab w:val="right" w:leader="dot" w:pos="9016"/>
            </w:tabs>
            <w:rPr>
              <w:rFonts w:ascii="Arial" w:eastAsiaTheme="minorEastAsia" w:hAnsi="Arial" w:cs="Arial"/>
              <w:b w:val="0"/>
              <w:bCs w:val="0"/>
              <w:noProof/>
              <w:lang w:eastAsia="en-GB"/>
            </w:rPr>
          </w:pPr>
          <w:hyperlink w:anchor="_Toc199781346" w:history="1">
            <w:r w:rsidRPr="00380ACE">
              <w:rPr>
                <w:rStyle w:val="Hyperlink"/>
                <w:rFonts w:ascii="Arial" w:hAnsi="Arial" w:cs="Arial"/>
                <w:b w:val="0"/>
                <w:bCs w:val="0"/>
                <w:noProof/>
              </w:rPr>
              <w:t>Parental perspective</w:t>
            </w:r>
            <w:r w:rsidRPr="00380ACE">
              <w:rPr>
                <w:rFonts w:ascii="Arial" w:hAnsi="Arial" w:cs="Arial"/>
                <w:b w:val="0"/>
                <w:bCs w:val="0"/>
                <w:noProof/>
                <w:webHidden/>
              </w:rPr>
              <w:tab/>
            </w:r>
            <w:r w:rsidRPr="00380ACE">
              <w:rPr>
                <w:rFonts w:ascii="Arial" w:hAnsi="Arial" w:cs="Arial"/>
                <w:b w:val="0"/>
                <w:bCs w:val="0"/>
                <w:noProof/>
                <w:webHidden/>
              </w:rPr>
              <w:fldChar w:fldCharType="begin"/>
            </w:r>
            <w:r w:rsidRPr="00380ACE">
              <w:rPr>
                <w:rFonts w:ascii="Arial" w:hAnsi="Arial" w:cs="Arial"/>
                <w:b w:val="0"/>
                <w:bCs w:val="0"/>
                <w:noProof/>
                <w:webHidden/>
              </w:rPr>
              <w:instrText xml:space="preserve"> PAGEREF _Toc199781346 \h </w:instrText>
            </w:r>
            <w:r w:rsidRPr="00380ACE">
              <w:rPr>
                <w:rFonts w:ascii="Arial" w:hAnsi="Arial" w:cs="Arial"/>
                <w:b w:val="0"/>
                <w:bCs w:val="0"/>
                <w:noProof/>
                <w:webHidden/>
              </w:rPr>
            </w:r>
            <w:r w:rsidRPr="00380ACE">
              <w:rPr>
                <w:rFonts w:ascii="Arial" w:hAnsi="Arial" w:cs="Arial"/>
                <w:b w:val="0"/>
                <w:bCs w:val="0"/>
                <w:noProof/>
                <w:webHidden/>
              </w:rPr>
              <w:fldChar w:fldCharType="separate"/>
            </w:r>
            <w:r w:rsidR="00E76195">
              <w:rPr>
                <w:rFonts w:ascii="Arial" w:hAnsi="Arial" w:cs="Arial"/>
                <w:b w:val="0"/>
                <w:bCs w:val="0"/>
                <w:noProof/>
                <w:webHidden/>
              </w:rPr>
              <w:t>19</w:t>
            </w:r>
            <w:r w:rsidRPr="00380ACE">
              <w:rPr>
                <w:rFonts w:ascii="Arial" w:hAnsi="Arial" w:cs="Arial"/>
                <w:b w:val="0"/>
                <w:bCs w:val="0"/>
                <w:noProof/>
                <w:webHidden/>
              </w:rPr>
              <w:fldChar w:fldCharType="end"/>
            </w:r>
          </w:hyperlink>
        </w:p>
        <w:p w14:paraId="47737011" w14:textId="765ACEB9" w:rsidR="005421C9" w:rsidRPr="00380ACE" w:rsidRDefault="005421C9">
          <w:pPr>
            <w:pStyle w:val="TOC2"/>
            <w:tabs>
              <w:tab w:val="right" w:leader="dot" w:pos="9016"/>
            </w:tabs>
            <w:rPr>
              <w:rFonts w:ascii="Arial" w:eastAsiaTheme="minorEastAsia" w:hAnsi="Arial" w:cs="Arial"/>
              <w:b w:val="0"/>
              <w:bCs w:val="0"/>
              <w:noProof/>
              <w:lang w:eastAsia="en-GB"/>
            </w:rPr>
          </w:pPr>
          <w:hyperlink w:anchor="_Toc199781347" w:history="1">
            <w:r w:rsidRPr="00380ACE">
              <w:rPr>
                <w:rStyle w:val="Hyperlink"/>
                <w:rFonts w:ascii="Arial" w:hAnsi="Arial" w:cs="Arial"/>
                <w:b w:val="0"/>
                <w:bCs w:val="0"/>
                <w:noProof/>
              </w:rPr>
              <w:t>Scaffolding</w:t>
            </w:r>
            <w:r w:rsidRPr="00380ACE">
              <w:rPr>
                <w:rFonts w:ascii="Arial" w:hAnsi="Arial" w:cs="Arial"/>
                <w:b w:val="0"/>
                <w:bCs w:val="0"/>
                <w:noProof/>
                <w:webHidden/>
              </w:rPr>
              <w:tab/>
            </w:r>
            <w:r w:rsidRPr="00380ACE">
              <w:rPr>
                <w:rFonts w:ascii="Arial" w:hAnsi="Arial" w:cs="Arial"/>
                <w:b w:val="0"/>
                <w:bCs w:val="0"/>
                <w:noProof/>
                <w:webHidden/>
              </w:rPr>
              <w:fldChar w:fldCharType="begin"/>
            </w:r>
            <w:r w:rsidRPr="00380ACE">
              <w:rPr>
                <w:rFonts w:ascii="Arial" w:hAnsi="Arial" w:cs="Arial"/>
                <w:b w:val="0"/>
                <w:bCs w:val="0"/>
                <w:noProof/>
                <w:webHidden/>
              </w:rPr>
              <w:instrText xml:space="preserve"> PAGEREF _Toc199781347 \h </w:instrText>
            </w:r>
            <w:r w:rsidRPr="00380ACE">
              <w:rPr>
                <w:rFonts w:ascii="Arial" w:hAnsi="Arial" w:cs="Arial"/>
                <w:b w:val="0"/>
                <w:bCs w:val="0"/>
                <w:noProof/>
                <w:webHidden/>
              </w:rPr>
            </w:r>
            <w:r w:rsidRPr="00380ACE">
              <w:rPr>
                <w:rFonts w:ascii="Arial" w:hAnsi="Arial" w:cs="Arial"/>
                <w:b w:val="0"/>
                <w:bCs w:val="0"/>
                <w:noProof/>
                <w:webHidden/>
              </w:rPr>
              <w:fldChar w:fldCharType="separate"/>
            </w:r>
            <w:r w:rsidR="00E76195">
              <w:rPr>
                <w:rFonts w:ascii="Arial" w:hAnsi="Arial" w:cs="Arial"/>
                <w:b w:val="0"/>
                <w:bCs w:val="0"/>
                <w:noProof/>
                <w:webHidden/>
              </w:rPr>
              <w:t>20</w:t>
            </w:r>
            <w:r w:rsidRPr="00380ACE">
              <w:rPr>
                <w:rFonts w:ascii="Arial" w:hAnsi="Arial" w:cs="Arial"/>
                <w:b w:val="0"/>
                <w:bCs w:val="0"/>
                <w:noProof/>
                <w:webHidden/>
              </w:rPr>
              <w:fldChar w:fldCharType="end"/>
            </w:r>
          </w:hyperlink>
        </w:p>
        <w:p w14:paraId="329F09E1" w14:textId="2BA31935" w:rsidR="005421C9" w:rsidRPr="00380ACE" w:rsidRDefault="005421C9">
          <w:pPr>
            <w:pStyle w:val="TOC1"/>
            <w:rPr>
              <w:rFonts w:ascii="Arial" w:eastAsiaTheme="minorEastAsia" w:hAnsi="Arial" w:cs="Arial"/>
              <w:b w:val="0"/>
              <w:bCs w:val="0"/>
              <w:i w:val="0"/>
              <w:iCs w:val="0"/>
              <w:noProof/>
              <w:sz w:val="22"/>
              <w:szCs w:val="22"/>
              <w:lang w:eastAsia="en-GB"/>
            </w:rPr>
          </w:pPr>
          <w:hyperlink w:anchor="_Toc199781348" w:history="1">
            <w:r w:rsidRPr="00380ACE">
              <w:rPr>
                <w:rStyle w:val="Hyperlink"/>
                <w:rFonts w:ascii="Arial" w:hAnsi="Arial" w:cs="Arial"/>
                <w:b w:val="0"/>
                <w:bCs w:val="0"/>
                <w:noProof/>
                <w:sz w:val="22"/>
                <w:szCs w:val="22"/>
              </w:rPr>
              <w:t>Active experimentation</w:t>
            </w:r>
            <w:r w:rsidRPr="00380ACE">
              <w:rPr>
                <w:rFonts w:ascii="Arial" w:hAnsi="Arial" w:cs="Arial"/>
                <w:b w:val="0"/>
                <w:bCs w:val="0"/>
                <w:noProof/>
                <w:webHidden/>
                <w:sz w:val="22"/>
                <w:szCs w:val="22"/>
              </w:rPr>
              <w:tab/>
            </w:r>
            <w:r w:rsidRPr="00380ACE">
              <w:rPr>
                <w:rFonts w:ascii="Arial" w:hAnsi="Arial" w:cs="Arial"/>
                <w:b w:val="0"/>
                <w:bCs w:val="0"/>
                <w:noProof/>
                <w:webHidden/>
                <w:sz w:val="22"/>
                <w:szCs w:val="22"/>
              </w:rPr>
              <w:fldChar w:fldCharType="begin"/>
            </w:r>
            <w:r w:rsidRPr="00380ACE">
              <w:rPr>
                <w:rFonts w:ascii="Arial" w:hAnsi="Arial" w:cs="Arial"/>
                <w:b w:val="0"/>
                <w:bCs w:val="0"/>
                <w:noProof/>
                <w:webHidden/>
                <w:sz w:val="22"/>
                <w:szCs w:val="22"/>
              </w:rPr>
              <w:instrText xml:space="preserve"> PAGEREF _Toc199781348 \h </w:instrText>
            </w:r>
            <w:r w:rsidRPr="00380ACE">
              <w:rPr>
                <w:rFonts w:ascii="Arial" w:hAnsi="Arial" w:cs="Arial"/>
                <w:b w:val="0"/>
                <w:bCs w:val="0"/>
                <w:noProof/>
                <w:webHidden/>
                <w:sz w:val="22"/>
                <w:szCs w:val="22"/>
              </w:rPr>
            </w:r>
            <w:r w:rsidRPr="00380ACE">
              <w:rPr>
                <w:rFonts w:ascii="Arial" w:hAnsi="Arial" w:cs="Arial"/>
                <w:b w:val="0"/>
                <w:bCs w:val="0"/>
                <w:noProof/>
                <w:webHidden/>
                <w:sz w:val="22"/>
                <w:szCs w:val="22"/>
              </w:rPr>
              <w:fldChar w:fldCharType="separate"/>
            </w:r>
            <w:r w:rsidR="00E76195">
              <w:rPr>
                <w:rFonts w:ascii="Arial" w:hAnsi="Arial" w:cs="Arial"/>
                <w:b w:val="0"/>
                <w:bCs w:val="0"/>
                <w:noProof/>
                <w:webHidden/>
                <w:sz w:val="22"/>
                <w:szCs w:val="22"/>
              </w:rPr>
              <w:t>20</w:t>
            </w:r>
            <w:r w:rsidRPr="00380ACE">
              <w:rPr>
                <w:rFonts w:ascii="Arial" w:hAnsi="Arial" w:cs="Arial"/>
                <w:b w:val="0"/>
                <w:bCs w:val="0"/>
                <w:noProof/>
                <w:webHidden/>
                <w:sz w:val="22"/>
                <w:szCs w:val="22"/>
              </w:rPr>
              <w:fldChar w:fldCharType="end"/>
            </w:r>
          </w:hyperlink>
        </w:p>
        <w:p w14:paraId="1A4ABE14" w14:textId="579D946C" w:rsidR="005421C9" w:rsidRPr="00380ACE" w:rsidRDefault="005421C9">
          <w:pPr>
            <w:pStyle w:val="TOC1"/>
            <w:rPr>
              <w:rFonts w:ascii="Arial" w:eastAsiaTheme="minorEastAsia" w:hAnsi="Arial" w:cs="Arial"/>
              <w:b w:val="0"/>
              <w:bCs w:val="0"/>
              <w:i w:val="0"/>
              <w:iCs w:val="0"/>
              <w:noProof/>
              <w:sz w:val="22"/>
              <w:szCs w:val="22"/>
              <w:lang w:eastAsia="en-GB"/>
            </w:rPr>
          </w:pPr>
          <w:hyperlink w:anchor="_Toc199781349" w:history="1">
            <w:r w:rsidRPr="00380ACE">
              <w:rPr>
                <w:rStyle w:val="Hyperlink"/>
                <w:rFonts w:ascii="Arial" w:hAnsi="Arial" w:cs="Arial"/>
                <w:b w:val="0"/>
                <w:bCs w:val="0"/>
                <w:noProof/>
                <w:sz w:val="22"/>
                <w:szCs w:val="22"/>
              </w:rPr>
              <w:t>Introduction</w:t>
            </w:r>
            <w:r w:rsidRPr="00380ACE">
              <w:rPr>
                <w:rFonts w:ascii="Arial" w:hAnsi="Arial" w:cs="Arial"/>
                <w:b w:val="0"/>
                <w:bCs w:val="0"/>
                <w:noProof/>
                <w:webHidden/>
                <w:sz w:val="22"/>
                <w:szCs w:val="22"/>
              </w:rPr>
              <w:tab/>
            </w:r>
            <w:r w:rsidRPr="00380ACE">
              <w:rPr>
                <w:rFonts w:ascii="Arial" w:hAnsi="Arial" w:cs="Arial"/>
                <w:b w:val="0"/>
                <w:bCs w:val="0"/>
                <w:noProof/>
                <w:webHidden/>
                <w:sz w:val="22"/>
                <w:szCs w:val="22"/>
              </w:rPr>
              <w:fldChar w:fldCharType="begin"/>
            </w:r>
            <w:r w:rsidRPr="00380ACE">
              <w:rPr>
                <w:rFonts w:ascii="Arial" w:hAnsi="Arial" w:cs="Arial"/>
                <w:b w:val="0"/>
                <w:bCs w:val="0"/>
                <w:noProof/>
                <w:webHidden/>
                <w:sz w:val="22"/>
                <w:szCs w:val="22"/>
              </w:rPr>
              <w:instrText xml:space="preserve"> PAGEREF _Toc199781349 \h </w:instrText>
            </w:r>
            <w:r w:rsidRPr="00380ACE">
              <w:rPr>
                <w:rFonts w:ascii="Arial" w:hAnsi="Arial" w:cs="Arial"/>
                <w:b w:val="0"/>
                <w:bCs w:val="0"/>
                <w:noProof/>
                <w:webHidden/>
                <w:sz w:val="22"/>
                <w:szCs w:val="22"/>
              </w:rPr>
            </w:r>
            <w:r w:rsidRPr="00380ACE">
              <w:rPr>
                <w:rFonts w:ascii="Arial" w:hAnsi="Arial" w:cs="Arial"/>
                <w:b w:val="0"/>
                <w:bCs w:val="0"/>
                <w:noProof/>
                <w:webHidden/>
                <w:sz w:val="22"/>
                <w:szCs w:val="22"/>
              </w:rPr>
              <w:fldChar w:fldCharType="separate"/>
            </w:r>
            <w:r w:rsidR="00E76195">
              <w:rPr>
                <w:rFonts w:ascii="Arial" w:hAnsi="Arial" w:cs="Arial"/>
                <w:b w:val="0"/>
                <w:bCs w:val="0"/>
                <w:noProof/>
                <w:webHidden/>
                <w:sz w:val="22"/>
                <w:szCs w:val="22"/>
              </w:rPr>
              <w:t>23</w:t>
            </w:r>
            <w:r w:rsidRPr="00380ACE">
              <w:rPr>
                <w:rFonts w:ascii="Arial" w:hAnsi="Arial" w:cs="Arial"/>
                <w:b w:val="0"/>
                <w:bCs w:val="0"/>
                <w:noProof/>
                <w:webHidden/>
                <w:sz w:val="22"/>
                <w:szCs w:val="22"/>
              </w:rPr>
              <w:fldChar w:fldCharType="end"/>
            </w:r>
          </w:hyperlink>
        </w:p>
        <w:p w14:paraId="406AC7BA" w14:textId="505C8A2B" w:rsidR="005421C9" w:rsidRPr="00380ACE" w:rsidRDefault="005421C9">
          <w:pPr>
            <w:pStyle w:val="TOC2"/>
            <w:tabs>
              <w:tab w:val="right" w:leader="dot" w:pos="9016"/>
            </w:tabs>
            <w:rPr>
              <w:rFonts w:ascii="Arial" w:eastAsiaTheme="minorEastAsia" w:hAnsi="Arial" w:cs="Arial"/>
              <w:b w:val="0"/>
              <w:bCs w:val="0"/>
              <w:noProof/>
              <w:lang w:eastAsia="en-GB"/>
            </w:rPr>
          </w:pPr>
          <w:hyperlink w:anchor="_Toc199781350" w:history="1">
            <w:r w:rsidRPr="00380ACE">
              <w:rPr>
                <w:rStyle w:val="Hyperlink"/>
                <w:rFonts w:ascii="Arial" w:hAnsi="Arial" w:cs="Arial"/>
                <w:b w:val="0"/>
                <w:bCs w:val="0"/>
                <w:noProof/>
              </w:rPr>
              <w:t>Language</w:t>
            </w:r>
            <w:r w:rsidRPr="00380ACE">
              <w:rPr>
                <w:rFonts w:ascii="Arial" w:hAnsi="Arial" w:cs="Arial"/>
                <w:b w:val="0"/>
                <w:bCs w:val="0"/>
                <w:noProof/>
                <w:webHidden/>
              </w:rPr>
              <w:tab/>
            </w:r>
            <w:r w:rsidRPr="00380ACE">
              <w:rPr>
                <w:rFonts w:ascii="Arial" w:hAnsi="Arial" w:cs="Arial"/>
                <w:b w:val="0"/>
                <w:bCs w:val="0"/>
                <w:noProof/>
                <w:webHidden/>
              </w:rPr>
              <w:fldChar w:fldCharType="begin"/>
            </w:r>
            <w:r w:rsidRPr="00380ACE">
              <w:rPr>
                <w:rFonts w:ascii="Arial" w:hAnsi="Arial" w:cs="Arial"/>
                <w:b w:val="0"/>
                <w:bCs w:val="0"/>
                <w:noProof/>
                <w:webHidden/>
              </w:rPr>
              <w:instrText xml:space="preserve"> PAGEREF _Toc199781350 \h </w:instrText>
            </w:r>
            <w:r w:rsidRPr="00380ACE">
              <w:rPr>
                <w:rFonts w:ascii="Arial" w:hAnsi="Arial" w:cs="Arial"/>
                <w:b w:val="0"/>
                <w:bCs w:val="0"/>
                <w:noProof/>
                <w:webHidden/>
              </w:rPr>
            </w:r>
            <w:r w:rsidRPr="00380ACE">
              <w:rPr>
                <w:rFonts w:ascii="Arial" w:hAnsi="Arial" w:cs="Arial"/>
                <w:b w:val="0"/>
                <w:bCs w:val="0"/>
                <w:noProof/>
                <w:webHidden/>
              </w:rPr>
              <w:fldChar w:fldCharType="separate"/>
            </w:r>
            <w:r w:rsidR="00E76195">
              <w:rPr>
                <w:rFonts w:ascii="Arial" w:hAnsi="Arial" w:cs="Arial"/>
                <w:b w:val="0"/>
                <w:bCs w:val="0"/>
                <w:noProof/>
                <w:webHidden/>
              </w:rPr>
              <w:t>24</w:t>
            </w:r>
            <w:r w:rsidRPr="00380ACE">
              <w:rPr>
                <w:rFonts w:ascii="Arial" w:hAnsi="Arial" w:cs="Arial"/>
                <w:b w:val="0"/>
                <w:bCs w:val="0"/>
                <w:noProof/>
                <w:webHidden/>
              </w:rPr>
              <w:fldChar w:fldCharType="end"/>
            </w:r>
          </w:hyperlink>
        </w:p>
        <w:p w14:paraId="5B7D08D4" w14:textId="317C1AA2" w:rsidR="005421C9" w:rsidRPr="00380ACE" w:rsidRDefault="005421C9">
          <w:pPr>
            <w:pStyle w:val="TOC2"/>
            <w:tabs>
              <w:tab w:val="right" w:leader="dot" w:pos="9016"/>
            </w:tabs>
            <w:rPr>
              <w:rFonts w:ascii="Arial" w:eastAsiaTheme="minorEastAsia" w:hAnsi="Arial" w:cs="Arial"/>
              <w:b w:val="0"/>
              <w:bCs w:val="0"/>
              <w:noProof/>
              <w:lang w:eastAsia="en-GB"/>
            </w:rPr>
          </w:pPr>
          <w:hyperlink w:anchor="_Toc199781351" w:history="1">
            <w:r w:rsidRPr="00380ACE">
              <w:rPr>
                <w:rStyle w:val="Hyperlink"/>
                <w:rFonts w:ascii="Arial" w:hAnsi="Arial" w:cs="Arial"/>
                <w:b w:val="0"/>
                <w:bCs w:val="0"/>
                <w:noProof/>
              </w:rPr>
              <w:t>Motor skills</w:t>
            </w:r>
            <w:r w:rsidRPr="00380ACE">
              <w:rPr>
                <w:rFonts w:ascii="Arial" w:hAnsi="Arial" w:cs="Arial"/>
                <w:b w:val="0"/>
                <w:bCs w:val="0"/>
                <w:noProof/>
                <w:webHidden/>
              </w:rPr>
              <w:tab/>
            </w:r>
            <w:r w:rsidRPr="00380ACE">
              <w:rPr>
                <w:rFonts w:ascii="Arial" w:hAnsi="Arial" w:cs="Arial"/>
                <w:b w:val="0"/>
                <w:bCs w:val="0"/>
                <w:noProof/>
                <w:webHidden/>
              </w:rPr>
              <w:fldChar w:fldCharType="begin"/>
            </w:r>
            <w:r w:rsidRPr="00380ACE">
              <w:rPr>
                <w:rFonts w:ascii="Arial" w:hAnsi="Arial" w:cs="Arial"/>
                <w:b w:val="0"/>
                <w:bCs w:val="0"/>
                <w:noProof/>
                <w:webHidden/>
              </w:rPr>
              <w:instrText xml:space="preserve"> PAGEREF _Toc199781351 \h </w:instrText>
            </w:r>
            <w:r w:rsidRPr="00380ACE">
              <w:rPr>
                <w:rFonts w:ascii="Arial" w:hAnsi="Arial" w:cs="Arial"/>
                <w:b w:val="0"/>
                <w:bCs w:val="0"/>
                <w:noProof/>
                <w:webHidden/>
              </w:rPr>
            </w:r>
            <w:r w:rsidRPr="00380ACE">
              <w:rPr>
                <w:rFonts w:ascii="Arial" w:hAnsi="Arial" w:cs="Arial"/>
                <w:b w:val="0"/>
                <w:bCs w:val="0"/>
                <w:noProof/>
                <w:webHidden/>
              </w:rPr>
              <w:fldChar w:fldCharType="separate"/>
            </w:r>
            <w:r w:rsidR="00E76195">
              <w:rPr>
                <w:rFonts w:ascii="Arial" w:hAnsi="Arial" w:cs="Arial"/>
                <w:b w:val="0"/>
                <w:bCs w:val="0"/>
                <w:noProof/>
                <w:webHidden/>
              </w:rPr>
              <w:t>25</w:t>
            </w:r>
            <w:r w:rsidRPr="00380ACE">
              <w:rPr>
                <w:rFonts w:ascii="Arial" w:hAnsi="Arial" w:cs="Arial"/>
                <w:b w:val="0"/>
                <w:bCs w:val="0"/>
                <w:noProof/>
                <w:webHidden/>
              </w:rPr>
              <w:fldChar w:fldCharType="end"/>
            </w:r>
          </w:hyperlink>
        </w:p>
        <w:p w14:paraId="66C89A2F" w14:textId="56156F5D" w:rsidR="005421C9" w:rsidRPr="00380ACE" w:rsidRDefault="005421C9">
          <w:pPr>
            <w:pStyle w:val="TOC2"/>
            <w:tabs>
              <w:tab w:val="right" w:leader="dot" w:pos="9016"/>
            </w:tabs>
            <w:rPr>
              <w:rFonts w:ascii="Arial" w:eastAsiaTheme="minorEastAsia" w:hAnsi="Arial" w:cs="Arial"/>
              <w:b w:val="0"/>
              <w:bCs w:val="0"/>
              <w:noProof/>
              <w:lang w:eastAsia="en-GB"/>
            </w:rPr>
          </w:pPr>
          <w:hyperlink w:anchor="_Toc199781352" w:history="1">
            <w:r w:rsidRPr="00380ACE">
              <w:rPr>
                <w:rStyle w:val="Hyperlink"/>
                <w:rFonts w:ascii="Arial" w:hAnsi="Arial" w:cs="Arial"/>
                <w:b w:val="0"/>
                <w:bCs w:val="0"/>
                <w:noProof/>
              </w:rPr>
              <w:t>Emotional bonding/socialisation</w:t>
            </w:r>
            <w:r w:rsidRPr="00380ACE">
              <w:rPr>
                <w:rFonts w:ascii="Arial" w:hAnsi="Arial" w:cs="Arial"/>
                <w:b w:val="0"/>
                <w:bCs w:val="0"/>
                <w:noProof/>
                <w:webHidden/>
              </w:rPr>
              <w:tab/>
            </w:r>
            <w:r w:rsidRPr="00380ACE">
              <w:rPr>
                <w:rFonts w:ascii="Arial" w:hAnsi="Arial" w:cs="Arial"/>
                <w:b w:val="0"/>
                <w:bCs w:val="0"/>
                <w:noProof/>
                <w:webHidden/>
              </w:rPr>
              <w:fldChar w:fldCharType="begin"/>
            </w:r>
            <w:r w:rsidRPr="00380ACE">
              <w:rPr>
                <w:rFonts w:ascii="Arial" w:hAnsi="Arial" w:cs="Arial"/>
                <w:b w:val="0"/>
                <w:bCs w:val="0"/>
                <w:noProof/>
                <w:webHidden/>
              </w:rPr>
              <w:instrText xml:space="preserve"> PAGEREF _Toc199781352 \h </w:instrText>
            </w:r>
            <w:r w:rsidRPr="00380ACE">
              <w:rPr>
                <w:rFonts w:ascii="Arial" w:hAnsi="Arial" w:cs="Arial"/>
                <w:b w:val="0"/>
                <w:bCs w:val="0"/>
                <w:noProof/>
                <w:webHidden/>
              </w:rPr>
            </w:r>
            <w:r w:rsidRPr="00380ACE">
              <w:rPr>
                <w:rFonts w:ascii="Arial" w:hAnsi="Arial" w:cs="Arial"/>
                <w:b w:val="0"/>
                <w:bCs w:val="0"/>
                <w:noProof/>
                <w:webHidden/>
              </w:rPr>
              <w:fldChar w:fldCharType="separate"/>
            </w:r>
            <w:r w:rsidR="00E76195">
              <w:rPr>
                <w:rFonts w:ascii="Arial" w:hAnsi="Arial" w:cs="Arial"/>
                <w:b w:val="0"/>
                <w:bCs w:val="0"/>
                <w:noProof/>
                <w:webHidden/>
              </w:rPr>
              <w:t>25</w:t>
            </w:r>
            <w:r w:rsidRPr="00380ACE">
              <w:rPr>
                <w:rFonts w:ascii="Arial" w:hAnsi="Arial" w:cs="Arial"/>
                <w:b w:val="0"/>
                <w:bCs w:val="0"/>
                <w:noProof/>
                <w:webHidden/>
              </w:rPr>
              <w:fldChar w:fldCharType="end"/>
            </w:r>
          </w:hyperlink>
        </w:p>
        <w:p w14:paraId="38CFEFDD" w14:textId="2C79755A" w:rsidR="005421C9" w:rsidRPr="00380ACE" w:rsidRDefault="005421C9">
          <w:pPr>
            <w:pStyle w:val="TOC2"/>
            <w:tabs>
              <w:tab w:val="right" w:leader="dot" w:pos="9016"/>
            </w:tabs>
            <w:rPr>
              <w:rFonts w:ascii="Arial" w:eastAsiaTheme="minorEastAsia" w:hAnsi="Arial" w:cs="Arial"/>
              <w:b w:val="0"/>
              <w:bCs w:val="0"/>
              <w:noProof/>
              <w:lang w:eastAsia="en-GB"/>
            </w:rPr>
          </w:pPr>
          <w:hyperlink w:anchor="_Toc199781353" w:history="1">
            <w:r w:rsidRPr="00380ACE">
              <w:rPr>
                <w:rStyle w:val="Hyperlink"/>
                <w:rFonts w:ascii="Arial" w:hAnsi="Arial" w:cs="Arial"/>
                <w:b w:val="0"/>
                <w:bCs w:val="0"/>
                <w:noProof/>
              </w:rPr>
              <w:t>Cognition</w:t>
            </w:r>
            <w:r w:rsidRPr="00380ACE">
              <w:rPr>
                <w:rFonts w:ascii="Arial" w:hAnsi="Arial" w:cs="Arial"/>
                <w:b w:val="0"/>
                <w:bCs w:val="0"/>
                <w:noProof/>
                <w:webHidden/>
              </w:rPr>
              <w:tab/>
            </w:r>
            <w:r w:rsidRPr="00380ACE">
              <w:rPr>
                <w:rFonts w:ascii="Arial" w:hAnsi="Arial" w:cs="Arial"/>
                <w:b w:val="0"/>
                <w:bCs w:val="0"/>
                <w:noProof/>
                <w:webHidden/>
              </w:rPr>
              <w:fldChar w:fldCharType="begin"/>
            </w:r>
            <w:r w:rsidRPr="00380ACE">
              <w:rPr>
                <w:rFonts w:ascii="Arial" w:hAnsi="Arial" w:cs="Arial"/>
                <w:b w:val="0"/>
                <w:bCs w:val="0"/>
                <w:noProof/>
                <w:webHidden/>
              </w:rPr>
              <w:instrText xml:space="preserve"> PAGEREF _Toc199781353 \h </w:instrText>
            </w:r>
            <w:r w:rsidRPr="00380ACE">
              <w:rPr>
                <w:rFonts w:ascii="Arial" w:hAnsi="Arial" w:cs="Arial"/>
                <w:b w:val="0"/>
                <w:bCs w:val="0"/>
                <w:noProof/>
                <w:webHidden/>
              </w:rPr>
            </w:r>
            <w:r w:rsidRPr="00380ACE">
              <w:rPr>
                <w:rFonts w:ascii="Arial" w:hAnsi="Arial" w:cs="Arial"/>
                <w:b w:val="0"/>
                <w:bCs w:val="0"/>
                <w:noProof/>
                <w:webHidden/>
              </w:rPr>
              <w:fldChar w:fldCharType="separate"/>
            </w:r>
            <w:r w:rsidR="00E76195">
              <w:rPr>
                <w:rFonts w:ascii="Arial" w:hAnsi="Arial" w:cs="Arial"/>
                <w:b w:val="0"/>
                <w:bCs w:val="0"/>
                <w:noProof/>
                <w:webHidden/>
              </w:rPr>
              <w:t>27</w:t>
            </w:r>
            <w:r w:rsidRPr="00380ACE">
              <w:rPr>
                <w:rFonts w:ascii="Arial" w:hAnsi="Arial" w:cs="Arial"/>
                <w:b w:val="0"/>
                <w:bCs w:val="0"/>
                <w:noProof/>
                <w:webHidden/>
              </w:rPr>
              <w:fldChar w:fldCharType="end"/>
            </w:r>
          </w:hyperlink>
        </w:p>
        <w:p w14:paraId="1C31D59E" w14:textId="3C294BFB" w:rsidR="005421C9" w:rsidRPr="00380ACE" w:rsidRDefault="005421C9">
          <w:pPr>
            <w:pStyle w:val="TOC2"/>
            <w:tabs>
              <w:tab w:val="right" w:leader="dot" w:pos="9016"/>
            </w:tabs>
            <w:rPr>
              <w:rFonts w:ascii="Arial" w:eastAsiaTheme="minorEastAsia" w:hAnsi="Arial" w:cs="Arial"/>
              <w:b w:val="0"/>
              <w:bCs w:val="0"/>
              <w:noProof/>
              <w:lang w:eastAsia="en-GB"/>
            </w:rPr>
          </w:pPr>
          <w:hyperlink w:anchor="_Toc199781354" w:history="1">
            <w:r w:rsidRPr="00380ACE">
              <w:rPr>
                <w:rStyle w:val="Hyperlink"/>
                <w:rFonts w:ascii="Arial" w:hAnsi="Arial" w:cs="Arial"/>
                <w:b w:val="0"/>
                <w:bCs w:val="0"/>
                <w:noProof/>
              </w:rPr>
              <w:t>Conflicts</w:t>
            </w:r>
            <w:r w:rsidRPr="00380ACE">
              <w:rPr>
                <w:rFonts w:ascii="Arial" w:hAnsi="Arial" w:cs="Arial"/>
                <w:b w:val="0"/>
                <w:bCs w:val="0"/>
                <w:noProof/>
                <w:webHidden/>
              </w:rPr>
              <w:tab/>
            </w:r>
            <w:r w:rsidRPr="00380ACE">
              <w:rPr>
                <w:rFonts w:ascii="Arial" w:hAnsi="Arial" w:cs="Arial"/>
                <w:b w:val="0"/>
                <w:bCs w:val="0"/>
                <w:noProof/>
                <w:webHidden/>
              </w:rPr>
              <w:fldChar w:fldCharType="begin"/>
            </w:r>
            <w:r w:rsidRPr="00380ACE">
              <w:rPr>
                <w:rFonts w:ascii="Arial" w:hAnsi="Arial" w:cs="Arial"/>
                <w:b w:val="0"/>
                <w:bCs w:val="0"/>
                <w:noProof/>
                <w:webHidden/>
              </w:rPr>
              <w:instrText xml:space="preserve"> PAGEREF _Toc199781354 \h </w:instrText>
            </w:r>
            <w:r w:rsidRPr="00380ACE">
              <w:rPr>
                <w:rFonts w:ascii="Arial" w:hAnsi="Arial" w:cs="Arial"/>
                <w:b w:val="0"/>
                <w:bCs w:val="0"/>
                <w:noProof/>
                <w:webHidden/>
              </w:rPr>
            </w:r>
            <w:r w:rsidRPr="00380ACE">
              <w:rPr>
                <w:rFonts w:ascii="Arial" w:hAnsi="Arial" w:cs="Arial"/>
                <w:b w:val="0"/>
                <w:bCs w:val="0"/>
                <w:noProof/>
                <w:webHidden/>
              </w:rPr>
              <w:fldChar w:fldCharType="separate"/>
            </w:r>
            <w:r w:rsidR="00E76195">
              <w:rPr>
                <w:rFonts w:ascii="Arial" w:hAnsi="Arial" w:cs="Arial"/>
                <w:b w:val="0"/>
                <w:bCs w:val="0"/>
                <w:noProof/>
                <w:webHidden/>
              </w:rPr>
              <w:t>27</w:t>
            </w:r>
            <w:r w:rsidRPr="00380ACE">
              <w:rPr>
                <w:rFonts w:ascii="Arial" w:hAnsi="Arial" w:cs="Arial"/>
                <w:b w:val="0"/>
                <w:bCs w:val="0"/>
                <w:noProof/>
                <w:webHidden/>
              </w:rPr>
              <w:fldChar w:fldCharType="end"/>
            </w:r>
          </w:hyperlink>
        </w:p>
        <w:p w14:paraId="3EDCCA31" w14:textId="25317460" w:rsidR="005421C9" w:rsidRPr="00380ACE" w:rsidRDefault="005421C9">
          <w:pPr>
            <w:pStyle w:val="TOC1"/>
            <w:rPr>
              <w:rFonts w:ascii="Arial" w:eastAsiaTheme="minorEastAsia" w:hAnsi="Arial" w:cs="Arial"/>
              <w:b w:val="0"/>
              <w:bCs w:val="0"/>
              <w:i w:val="0"/>
              <w:iCs w:val="0"/>
              <w:noProof/>
              <w:sz w:val="22"/>
              <w:szCs w:val="22"/>
              <w:lang w:eastAsia="en-GB"/>
            </w:rPr>
          </w:pPr>
          <w:hyperlink w:anchor="_Toc199781355" w:history="1">
            <w:r w:rsidRPr="00380ACE">
              <w:rPr>
                <w:rStyle w:val="Hyperlink"/>
                <w:rFonts w:ascii="Arial" w:hAnsi="Arial" w:cs="Arial"/>
                <w:b w:val="0"/>
                <w:bCs w:val="0"/>
                <w:noProof/>
                <w:sz w:val="22"/>
                <w:szCs w:val="22"/>
              </w:rPr>
              <w:t>Nelsons cycle</w:t>
            </w:r>
            <w:r w:rsidRPr="00380ACE">
              <w:rPr>
                <w:rFonts w:ascii="Arial" w:hAnsi="Arial" w:cs="Arial"/>
                <w:b w:val="0"/>
                <w:bCs w:val="0"/>
                <w:noProof/>
                <w:webHidden/>
                <w:sz w:val="22"/>
                <w:szCs w:val="22"/>
              </w:rPr>
              <w:tab/>
            </w:r>
            <w:r w:rsidRPr="00380ACE">
              <w:rPr>
                <w:rFonts w:ascii="Arial" w:hAnsi="Arial" w:cs="Arial"/>
                <w:b w:val="0"/>
                <w:bCs w:val="0"/>
                <w:noProof/>
                <w:webHidden/>
                <w:sz w:val="22"/>
                <w:szCs w:val="22"/>
              </w:rPr>
              <w:fldChar w:fldCharType="begin"/>
            </w:r>
            <w:r w:rsidRPr="00380ACE">
              <w:rPr>
                <w:rFonts w:ascii="Arial" w:hAnsi="Arial" w:cs="Arial"/>
                <w:b w:val="0"/>
                <w:bCs w:val="0"/>
                <w:noProof/>
                <w:webHidden/>
                <w:sz w:val="22"/>
                <w:szCs w:val="22"/>
              </w:rPr>
              <w:instrText xml:space="preserve"> PAGEREF _Toc199781355 \h </w:instrText>
            </w:r>
            <w:r w:rsidRPr="00380ACE">
              <w:rPr>
                <w:rFonts w:ascii="Arial" w:hAnsi="Arial" w:cs="Arial"/>
                <w:b w:val="0"/>
                <w:bCs w:val="0"/>
                <w:noProof/>
                <w:webHidden/>
                <w:sz w:val="22"/>
                <w:szCs w:val="22"/>
              </w:rPr>
            </w:r>
            <w:r w:rsidRPr="00380ACE">
              <w:rPr>
                <w:rFonts w:ascii="Arial" w:hAnsi="Arial" w:cs="Arial"/>
                <w:b w:val="0"/>
                <w:bCs w:val="0"/>
                <w:noProof/>
                <w:webHidden/>
                <w:sz w:val="22"/>
                <w:szCs w:val="22"/>
              </w:rPr>
              <w:fldChar w:fldCharType="separate"/>
            </w:r>
            <w:r w:rsidR="00E76195">
              <w:rPr>
                <w:rFonts w:ascii="Arial" w:hAnsi="Arial" w:cs="Arial"/>
                <w:b w:val="0"/>
                <w:bCs w:val="0"/>
                <w:noProof/>
                <w:webHidden/>
                <w:sz w:val="22"/>
                <w:szCs w:val="22"/>
              </w:rPr>
              <w:t>28</w:t>
            </w:r>
            <w:r w:rsidRPr="00380ACE">
              <w:rPr>
                <w:rFonts w:ascii="Arial" w:hAnsi="Arial" w:cs="Arial"/>
                <w:b w:val="0"/>
                <w:bCs w:val="0"/>
                <w:noProof/>
                <w:webHidden/>
                <w:sz w:val="22"/>
                <w:szCs w:val="22"/>
              </w:rPr>
              <w:fldChar w:fldCharType="end"/>
            </w:r>
          </w:hyperlink>
        </w:p>
        <w:p w14:paraId="374591B1" w14:textId="3DA189DD" w:rsidR="005421C9" w:rsidRPr="00380ACE" w:rsidRDefault="005421C9">
          <w:pPr>
            <w:pStyle w:val="TOC1"/>
            <w:rPr>
              <w:rFonts w:ascii="Arial" w:eastAsiaTheme="minorEastAsia" w:hAnsi="Arial" w:cs="Arial"/>
              <w:b w:val="0"/>
              <w:bCs w:val="0"/>
              <w:i w:val="0"/>
              <w:iCs w:val="0"/>
              <w:noProof/>
              <w:sz w:val="22"/>
              <w:szCs w:val="22"/>
              <w:lang w:eastAsia="en-GB"/>
            </w:rPr>
          </w:pPr>
          <w:hyperlink w:anchor="_Toc199781356" w:history="1">
            <w:r w:rsidRPr="00380ACE">
              <w:rPr>
                <w:rStyle w:val="Hyperlink"/>
                <w:rFonts w:ascii="Arial" w:hAnsi="Arial" w:cs="Arial"/>
                <w:b w:val="0"/>
                <w:bCs w:val="0"/>
                <w:noProof/>
                <w:sz w:val="22"/>
                <w:szCs w:val="22"/>
              </w:rPr>
              <w:t>Know that</w:t>
            </w:r>
            <w:r w:rsidRPr="00380ACE">
              <w:rPr>
                <w:rFonts w:ascii="Arial" w:hAnsi="Arial" w:cs="Arial"/>
                <w:b w:val="0"/>
                <w:bCs w:val="0"/>
                <w:noProof/>
                <w:webHidden/>
                <w:sz w:val="22"/>
                <w:szCs w:val="22"/>
              </w:rPr>
              <w:tab/>
            </w:r>
            <w:r w:rsidRPr="00380ACE">
              <w:rPr>
                <w:rFonts w:ascii="Arial" w:hAnsi="Arial" w:cs="Arial"/>
                <w:b w:val="0"/>
                <w:bCs w:val="0"/>
                <w:noProof/>
                <w:webHidden/>
                <w:sz w:val="22"/>
                <w:szCs w:val="22"/>
              </w:rPr>
              <w:fldChar w:fldCharType="begin"/>
            </w:r>
            <w:r w:rsidRPr="00380ACE">
              <w:rPr>
                <w:rFonts w:ascii="Arial" w:hAnsi="Arial" w:cs="Arial"/>
                <w:b w:val="0"/>
                <w:bCs w:val="0"/>
                <w:noProof/>
                <w:webHidden/>
                <w:sz w:val="22"/>
                <w:szCs w:val="22"/>
              </w:rPr>
              <w:instrText xml:space="preserve"> PAGEREF _Toc199781356 \h </w:instrText>
            </w:r>
            <w:r w:rsidRPr="00380ACE">
              <w:rPr>
                <w:rFonts w:ascii="Arial" w:hAnsi="Arial" w:cs="Arial"/>
                <w:b w:val="0"/>
                <w:bCs w:val="0"/>
                <w:noProof/>
                <w:webHidden/>
                <w:sz w:val="22"/>
                <w:szCs w:val="22"/>
              </w:rPr>
            </w:r>
            <w:r w:rsidRPr="00380ACE">
              <w:rPr>
                <w:rFonts w:ascii="Arial" w:hAnsi="Arial" w:cs="Arial"/>
                <w:b w:val="0"/>
                <w:bCs w:val="0"/>
                <w:noProof/>
                <w:webHidden/>
                <w:sz w:val="22"/>
                <w:szCs w:val="22"/>
              </w:rPr>
              <w:fldChar w:fldCharType="separate"/>
            </w:r>
            <w:r w:rsidR="00E76195">
              <w:rPr>
                <w:rFonts w:ascii="Arial" w:hAnsi="Arial" w:cs="Arial"/>
                <w:b w:val="0"/>
                <w:bCs w:val="0"/>
                <w:noProof/>
                <w:webHidden/>
                <w:sz w:val="22"/>
                <w:szCs w:val="22"/>
              </w:rPr>
              <w:t>28</w:t>
            </w:r>
            <w:r w:rsidRPr="00380ACE">
              <w:rPr>
                <w:rFonts w:ascii="Arial" w:hAnsi="Arial" w:cs="Arial"/>
                <w:b w:val="0"/>
                <w:bCs w:val="0"/>
                <w:noProof/>
                <w:webHidden/>
                <w:sz w:val="22"/>
                <w:szCs w:val="22"/>
              </w:rPr>
              <w:fldChar w:fldCharType="end"/>
            </w:r>
          </w:hyperlink>
        </w:p>
        <w:p w14:paraId="02F30F9E" w14:textId="2C4332A4" w:rsidR="005421C9" w:rsidRPr="00380ACE" w:rsidRDefault="005421C9">
          <w:pPr>
            <w:pStyle w:val="TOC2"/>
            <w:tabs>
              <w:tab w:val="right" w:leader="dot" w:pos="9016"/>
            </w:tabs>
            <w:rPr>
              <w:rFonts w:ascii="Arial" w:eastAsiaTheme="minorEastAsia" w:hAnsi="Arial" w:cs="Arial"/>
              <w:b w:val="0"/>
              <w:bCs w:val="0"/>
              <w:noProof/>
              <w:lang w:eastAsia="en-GB"/>
            </w:rPr>
          </w:pPr>
          <w:hyperlink w:anchor="_Toc199781357" w:history="1">
            <w:r w:rsidRPr="00380ACE">
              <w:rPr>
                <w:rStyle w:val="Hyperlink"/>
                <w:rFonts w:ascii="Arial" w:hAnsi="Arial" w:cs="Arial"/>
                <w:b w:val="0"/>
                <w:bCs w:val="0"/>
                <w:noProof/>
              </w:rPr>
              <w:t>Wood</w:t>
            </w:r>
            <w:r w:rsidRPr="00380ACE">
              <w:rPr>
                <w:rFonts w:ascii="Arial" w:hAnsi="Arial" w:cs="Arial"/>
                <w:b w:val="0"/>
                <w:bCs w:val="0"/>
                <w:noProof/>
                <w:webHidden/>
              </w:rPr>
              <w:tab/>
            </w:r>
            <w:r w:rsidRPr="00380ACE">
              <w:rPr>
                <w:rFonts w:ascii="Arial" w:hAnsi="Arial" w:cs="Arial"/>
                <w:b w:val="0"/>
                <w:bCs w:val="0"/>
                <w:noProof/>
                <w:webHidden/>
              </w:rPr>
              <w:fldChar w:fldCharType="begin"/>
            </w:r>
            <w:r w:rsidRPr="00380ACE">
              <w:rPr>
                <w:rFonts w:ascii="Arial" w:hAnsi="Arial" w:cs="Arial"/>
                <w:b w:val="0"/>
                <w:bCs w:val="0"/>
                <w:noProof/>
                <w:webHidden/>
              </w:rPr>
              <w:instrText xml:space="preserve"> PAGEREF _Toc199781357 \h </w:instrText>
            </w:r>
            <w:r w:rsidRPr="00380ACE">
              <w:rPr>
                <w:rFonts w:ascii="Arial" w:hAnsi="Arial" w:cs="Arial"/>
                <w:b w:val="0"/>
                <w:bCs w:val="0"/>
                <w:noProof/>
                <w:webHidden/>
              </w:rPr>
            </w:r>
            <w:r w:rsidRPr="00380ACE">
              <w:rPr>
                <w:rFonts w:ascii="Arial" w:hAnsi="Arial" w:cs="Arial"/>
                <w:b w:val="0"/>
                <w:bCs w:val="0"/>
                <w:noProof/>
                <w:webHidden/>
              </w:rPr>
              <w:fldChar w:fldCharType="separate"/>
            </w:r>
            <w:r w:rsidR="00E76195">
              <w:rPr>
                <w:rFonts w:ascii="Arial" w:hAnsi="Arial" w:cs="Arial"/>
                <w:b w:val="0"/>
                <w:bCs w:val="0"/>
                <w:noProof/>
                <w:webHidden/>
              </w:rPr>
              <w:t>28</w:t>
            </w:r>
            <w:r w:rsidRPr="00380ACE">
              <w:rPr>
                <w:rFonts w:ascii="Arial" w:hAnsi="Arial" w:cs="Arial"/>
                <w:b w:val="0"/>
                <w:bCs w:val="0"/>
                <w:noProof/>
                <w:webHidden/>
              </w:rPr>
              <w:fldChar w:fldCharType="end"/>
            </w:r>
          </w:hyperlink>
        </w:p>
        <w:p w14:paraId="41AACB7C" w14:textId="2E9B8C0C" w:rsidR="005421C9" w:rsidRPr="00380ACE" w:rsidRDefault="005421C9">
          <w:pPr>
            <w:pStyle w:val="TOC2"/>
            <w:tabs>
              <w:tab w:val="right" w:leader="dot" w:pos="9016"/>
            </w:tabs>
            <w:rPr>
              <w:rFonts w:ascii="Arial" w:eastAsiaTheme="minorEastAsia" w:hAnsi="Arial" w:cs="Arial"/>
              <w:b w:val="0"/>
              <w:bCs w:val="0"/>
              <w:noProof/>
              <w:lang w:eastAsia="en-GB"/>
            </w:rPr>
          </w:pPr>
          <w:hyperlink w:anchor="_Toc199781358" w:history="1">
            <w:r w:rsidRPr="00380ACE">
              <w:rPr>
                <w:rStyle w:val="Hyperlink"/>
                <w:rFonts w:ascii="Arial" w:hAnsi="Arial" w:cs="Arial"/>
                <w:b w:val="0"/>
                <w:bCs w:val="0"/>
                <w:noProof/>
              </w:rPr>
              <w:t>Colour</w:t>
            </w:r>
            <w:r w:rsidRPr="00380ACE">
              <w:rPr>
                <w:rFonts w:ascii="Arial" w:hAnsi="Arial" w:cs="Arial"/>
                <w:b w:val="0"/>
                <w:bCs w:val="0"/>
                <w:noProof/>
                <w:webHidden/>
              </w:rPr>
              <w:tab/>
            </w:r>
            <w:r w:rsidRPr="00380ACE">
              <w:rPr>
                <w:rFonts w:ascii="Arial" w:hAnsi="Arial" w:cs="Arial"/>
                <w:b w:val="0"/>
                <w:bCs w:val="0"/>
                <w:noProof/>
                <w:webHidden/>
              </w:rPr>
              <w:fldChar w:fldCharType="begin"/>
            </w:r>
            <w:r w:rsidRPr="00380ACE">
              <w:rPr>
                <w:rFonts w:ascii="Arial" w:hAnsi="Arial" w:cs="Arial"/>
                <w:b w:val="0"/>
                <w:bCs w:val="0"/>
                <w:noProof/>
                <w:webHidden/>
              </w:rPr>
              <w:instrText xml:space="preserve"> PAGEREF _Toc199781358 \h </w:instrText>
            </w:r>
            <w:r w:rsidRPr="00380ACE">
              <w:rPr>
                <w:rFonts w:ascii="Arial" w:hAnsi="Arial" w:cs="Arial"/>
                <w:b w:val="0"/>
                <w:bCs w:val="0"/>
                <w:noProof/>
                <w:webHidden/>
              </w:rPr>
            </w:r>
            <w:r w:rsidRPr="00380ACE">
              <w:rPr>
                <w:rFonts w:ascii="Arial" w:hAnsi="Arial" w:cs="Arial"/>
                <w:b w:val="0"/>
                <w:bCs w:val="0"/>
                <w:noProof/>
                <w:webHidden/>
              </w:rPr>
              <w:fldChar w:fldCharType="separate"/>
            </w:r>
            <w:r w:rsidR="00E76195">
              <w:rPr>
                <w:rFonts w:ascii="Arial" w:hAnsi="Arial" w:cs="Arial"/>
                <w:b w:val="0"/>
                <w:bCs w:val="0"/>
                <w:noProof/>
                <w:webHidden/>
              </w:rPr>
              <w:t>29</w:t>
            </w:r>
            <w:r w:rsidRPr="00380ACE">
              <w:rPr>
                <w:rFonts w:ascii="Arial" w:hAnsi="Arial" w:cs="Arial"/>
                <w:b w:val="0"/>
                <w:bCs w:val="0"/>
                <w:noProof/>
                <w:webHidden/>
              </w:rPr>
              <w:fldChar w:fldCharType="end"/>
            </w:r>
          </w:hyperlink>
        </w:p>
        <w:p w14:paraId="504D1888" w14:textId="7CB04568" w:rsidR="005421C9" w:rsidRPr="00380ACE" w:rsidRDefault="005421C9">
          <w:pPr>
            <w:pStyle w:val="TOC1"/>
            <w:rPr>
              <w:rFonts w:ascii="Arial" w:eastAsiaTheme="minorEastAsia" w:hAnsi="Arial" w:cs="Arial"/>
              <w:b w:val="0"/>
              <w:bCs w:val="0"/>
              <w:i w:val="0"/>
              <w:iCs w:val="0"/>
              <w:noProof/>
              <w:sz w:val="22"/>
              <w:szCs w:val="22"/>
              <w:lang w:eastAsia="en-GB"/>
            </w:rPr>
          </w:pPr>
          <w:hyperlink w:anchor="_Toc199781359" w:history="1">
            <w:r w:rsidRPr="00380ACE">
              <w:rPr>
                <w:rStyle w:val="Hyperlink"/>
                <w:rFonts w:ascii="Arial" w:hAnsi="Arial" w:cs="Arial"/>
                <w:b w:val="0"/>
                <w:bCs w:val="0"/>
                <w:noProof/>
                <w:sz w:val="22"/>
                <w:szCs w:val="22"/>
              </w:rPr>
              <w:t>Know how</w:t>
            </w:r>
            <w:r w:rsidRPr="00380ACE">
              <w:rPr>
                <w:rFonts w:ascii="Arial" w:hAnsi="Arial" w:cs="Arial"/>
                <w:b w:val="0"/>
                <w:bCs w:val="0"/>
                <w:noProof/>
                <w:webHidden/>
                <w:sz w:val="22"/>
                <w:szCs w:val="22"/>
              </w:rPr>
              <w:tab/>
            </w:r>
            <w:r w:rsidRPr="00380ACE">
              <w:rPr>
                <w:rFonts w:ascii="Arial" w:hAnsi="Arial" w:cs="Arial"/>
                <w:b w:val="0"/>
                <w:bCs w:val="0"/>
                <w:noProof/>
                <w:webHidden/>
                <w:sz w:val="22"/>
                <w:szCs w:val="22"/>
              </w:rPr>
              <w:fldChar w:fldCharType="begin"/>
            </w:r>
            <w:r w:rsidRPr="00380ACE">
              <w:rPr>
                <w:rFonts w:ascii="Arial" w:hAnsi="Arial" w:cs="Arial"/>
                <w:b w:val="0"/>
                <w:bCs w:val="0"/>
                <w:noProof/>
                <w:webHidden/>
                <w:sz w:val="22"/>
                <w:szCs w:val="22"/>
              </w:rPr>
              <w:instrText xml:space="preserve"> PAGEREF _Toc199781359 \h </w:instrText>
            </w:r>
            <w:r w:rsidRPr="00380ACE">
              <w:rPr>
                <w:rFonts w:ascii="Arial" w:hAnsi="Arial" w:cs="Arial"/>
                <w:b w:val="0"/>
                <w:bCs w:val="0"/>
                <w:noProof/>
                <w:webHidden/>
                <w:sz w:val="22"/>
                <w:szCs w:val="22"/>
              </w:rPr>
            </w:r>
            <w:r w:rsidRPr="00380ACE">
              <w:rPr>
                <w:rFonts w:ascii="Arial" w:hAnsi="Arial" w:cs="Arial"/>
                <w:b w:val="0"/>
                <w:bCs w:val="0"/>
                <w:noProof/>
                <w:webHidden/>
                <w:sz w:val="22"/>
                <w:szCs w:val="22"/>
              </w:rPr>
              <w:fldChar w:fldCharType="separate"/>
            </w:r>
            <w:r w:rsidR="00E76195">
              <w:rPr>
                <w:rFonts w:ascii="Arial" w:hAnsi="Arial" w:cs="Arial"/>
                <w:b w:val="0"/>
                <w:bCs w:val="0"/>
                <w:noProof/>
                <w:webHidden/>
                <w:sz w:val="22"/>
                <w:szCs w:val="22"/>
              </w:rPr>
              <w:t>30</w:t>
            </w:r>
            <w:r w:rsidRPr="00380ACE">
              <w:rPr>
                <w:rFonts w:ascii="Arial" w:hAnsi="Arial" w:cs="Arial"/>
                <w:b w:val="0"/>
                <w:bCs w:val="0"/>
                <w:noProof/>
                <w:webHidden/>
                <w:sz w:val="22"/>
                <w:szCs w:val="22"/>
              </w:rPr>
              <w:fldChar w:fldCharType="end"/>
            </w:r>
          </w:hyperlink>
        </w:p>
        <w:p w14:paraId="38B30B00" w14:textId="34C53D6B" w:rsidR="005421C9" w:rsidRPr="00380ACE" w:rsidRDefault="005421C9">
          <w:pPr>
            <w:pStyle w:val="TOC2"/>
            <w:tabs>
              <w:tab w:val="right" w:leader="dot" w:pos="9016"/>
            </w:tabs>
            <w:rPr>
              <w:rFonts w:ascii="Arial" w:eastAsiaTheme="minorEastAsia" w:hAnsi="Arial" w:cs="Arial"/>
              <w:b w:val="0"/>
              <w:bCs w:val="0"/>
              <w:noProof/>
              <w:lang w:eastAsia="en-GB"/>
            </w:rPr>
          </w:pPr>
          <w:hyperlink w:anchor="_Toc199781360" w:history="1">
            <w:r w:rsidRPr="00380ACE">
              <w:rPr>
                <w:rStyle w:val="Hyperlink"/>
                <w:rFonts w:ascii="Arial" w:hAnsi="Arial" w:cs="Arial"/>
                <w:b w:val="0"/>
                <w:bCs w:val="0"/>
                <w:noProof/>
              </w:rPr>
              <w:t>Size and inclusivity</w:t>
            </w:r>
            <w:r w:rsidRPr="00380ACE">
              <w:rPr>
                <w:rFonts w:ascii="Arial" w:hAnsi="Arial" w:cs="Arial"/>
                <w:b w:val="0"/>
                <w:bCs w:val="0"/>
                <w:noProof/>
                <w:webHidden/>
              </w:rPr>
              <w:tab/>
            </w:r>
            <w:r w:rsidRPr="00380ACE">
              <w:rPr>
                <w:rFonts w:ascii="Arial" w:hAnsi="Arial" w:cs="Arial"/>
                <w:b w:val="0"/>
                <w:bCs w:val="0"/>
                <w:noProof/>
                <w:webHidden/>
              </w:rPr>
              <w:fldChar w:fldCharType="begin"/>
            </w:r>
            <w:r w:rsidRPr="00380ACE">
              <w:rPr>
                <w:rFonts w:ascii="Arial" w:hAnsi="Arial" w:cs="Arial"/>
                <w:b w:val="0"/>
                <w:bCs w:val="0"/>
                <w:noProof/>
                <w:webHidden/>
              </w:rPr>
              <w:instrText xml:space="preserve"> PAGEREF _Toc199781360 \h </w:instrText>
            </w:r>
            <w:r w:rsidRPr="00380ACE">
              <w:rPr>
                <w:rFonts w:ascii="Arial" w:hAnsi="Arial" w:cs="Arial"/>
                <w:b w:val="0"/>
                <w:bCs w:val="0"/>
                <w:noProof/>
                <w:webHidden/>
              </w:rPr>
            </w:r>
            <w:r w:rsidRPr="00380ACE">
              <w:rPr>
                <w:rFonts w:ascii="Arial" w:hAnsi="Arial" w:cs="Arial"/>
                <w:b w:val="0"/>
                <w:bCs w:val="0"/>
                <w:noProof/>
                <w:webHidden/>
              </w:rPr>
              <w:fldChar w:fldCharType="separate"/>
            </w:r>
            <w:r w:rsidR="00E76195">
              <w:rPr>
                <w:rFonts w:ascii="Arial" w:hAnsi="Arial" w:cs="Arial"/>
                <w:b w:val="0"/>
                <w:bCs w:val="0"/>
                <w:noProof/>
                <w:webHidden/>
              </w:rPr>
              <w:t>30</w:t>
            </w:r>
            <w:r w:rsidRPr="00380ACE">
              <w:rPr>
                <w:rFonts w:ascii="Arial" w:hAnsi="Arial" w:cs="Arial"/>
                <w:b w:val="0"/>
                <w:bCs w:val="0"/>
                <w:noProof/>
                <w:webHidden/>
              </w:rPr>
              <w:fldChar w:fldCharType="end"/>
            </w:r>
          </w:hyperlink>
        </w:p>
        <w:p w14:paraId="47B9C090" w14:textId="4D577F74" w:rsidR="005421C9" w:rsidRPr="00380ACE" w:rsidRDefault="005421C9">
          <w:pPr>
            <w:pStyle w:val="TOC2"/>
            <w:tabs>
              <w:tab w:val="right" w:leader="dot" w:pos="9016"/>
            </w:tabs>
            <w:rPr>
              <w:rFonts w:ascii="Arial" w:eastAsiaTheme="minorEastAsia" w:hAnsi="Arial" w:cs="Arial"/>
              <w:b w:val="0"/>
              <w:bCs w:val="0"/>
              <w:noProof/>
              <w:lang w:eastAsia="en-GB"/>
            </w:rPr>
          </w:pPr>
          <w:hyperlink w:anchor="_Toc199781361" w:history="1">
            <w:r w:rsidRPr="00380ACE">
              <w:rPr>
                <w:rStyle w:val="Hyperlink"/>
                <w:rFonts w:ascii="Arial" w:hAnsi="Arial" w:cs="Arial"/>
                <w:b w:val="0"/>
                <w:bCs w:val="0"/>
                <w:noProof/>
              </w:rPr>
              <w:t>Artificial Intelligence</w:t>
            </w:r>
            <w:r w:rsidRPr="00380ACE">
              <w:rPr>
                <w:rFonts w:ascii="Arial" w:hAnsi="Arial" w:cs="Arial"/>
                <w:b w:val="0"/>
                <w:bCs w:val="0"/>
                <w:noProof/>
                <w:webHidden/>
              </w:rPr>
              <w:tab/>
            </w:r>
            <w:r w:rsidRPr="00380ACE">
              <w:rPr>
                <w:rFonts w:ascii="Arial" w:hAnsi="Arial" w:cs="Arial"/>
                <w:b w:val="0"/>
                <w:bCs w:val="0"/>
                <w:noProof/>
                <w:webHidden/>
              </w:rPr>
              <w:fldChar w:fldCharType="begin"/>
            </w:r>
            <w:r w:rsidRPr="00380ACE">
              <w:rPr>
                <w:rFonts w:ascii="Arial" w:hAnsi="Arial" w:cs="Arial"/>
                <w:b w:val="0"/>
                <w:bCs w:val="0"/>
                <w:noProof/>
                <w:webHidden/>
              </w:rPr>
              <w:instrText xml:space="preserve"> PAGEREF _Toc199781361 \h </w:instrText>
            </w:r>
            <w:r w:rsidRPr="00380ACE">
              <w:rPr>
                <w:rFonts w:ascii="Arial" w:hAnsi="Arial" w:cs="Arial"/>
                <w:b w:val="0"/>
                <w:bCs w:val="0"/>
                <w:noProof/>
                <w:webHidden/>
              </w:rPr>
            </w:r>
            <w:r w:rsidRPr="00380ACE">
              <w:rPr>
                <w:rFonts w:ascii="Arial" w:hAnsi="Arial" w:cs="Arial"/>
                <w:b w:val="0"/>
                <w:bCs w:val="0"/>
                <w:noProof/>
                <w:webHidden/>
              </w:rPr>
              <w:fldChar w:fldCharType="separate"/>
            </w:r>
            <w:r w:rsidR="00E76195">
              <w:rPr>
                <w:rFonts w:ascii="Arial" w:hAnsi="Arial" w:cs="Arial"/>
                <w:b w:val="0"/>
                <w:bCs w:val="0"/>
                <w:noProof/>
                <w:webHidden/>
              </w:rPr>
              <w:t>30</w:t>
            </w:r>
            <w:r w:rsidRPr="00380ACE">
              <w:rPr>
                <w:rFonts w:ascii="Arial" w:hAnsi="Arial" w:cs="Arial"/>
                <w:b w:val="0"/>
                <w:bCs w:val="0"/>
                <w:noProof/>
                <w:webHidden/>
              </w:rPr>
              <w:fldChar w:fldCharType="end"/>
            </w:r>
          </w:hyperlink>
        </w:p>
        <w:p w14:paraId="3C1D2BAE" w14:textId="0676A893" w:rsidR="005421C9" w:rsidRPr="00380ACE" w:rsidRDefault="005421C9">
          <w:pPr>
            <w:pStyle w:val="TOC2"/>
            <w:tabs>
              <w:tab w:val="right" w:leader="dot" w:pos="9016"/>
            </w:tabs>
            <w:rPr>
              <w:rFonts w:ascii="Arial" w:eastAsiaTheme="minorEastAsia" w:hAnsi="Arial" w:cs="Arial"/>
              <w:b w:val="0"/>
              <w:bCs w:val="0"/>
              <w:noProof/>
              <w:lang w:eastAsia="en-GB"/>
            </w:rPr>
          </w:pPr>
          <w:hyperlink w:anchor="_Toc199781362" w:history="1">
            <w:r w:rsidRPr="00380ACE">
              <w:rPr>
                <w:rStyle w:val="Hyperlink"/>
                <w:rFonts w:ascii="Arial" w:hAnsi="Arial" w:cs="Arial"/>
                <w:b w:val="0"/>
                <w:bCs w:val="0"/>
                <w:noProof/>
              </w:rPr>
              <w:t>Artificial Intelligence Design</w:t>
            </w:r>
            <w:r w:rsidRPr="00380ACE">
              <w:rPr>
                <w:rFonts w:ascii="Arial" w:hAnsi="Arial" w:cs="Arial"/>
                <w:b w:val="0"/>
                <w:bCs w:val="0"/>
                <w:noProof/>
                <w:webHidden/>
              </w:rPr>
              <w:tab/>
            </w:r>
            <w:r w:rsidRPr="00380ACE">
              <w:rPr>
                <w:rFonts w:ascii="Arial" w:hAnsi="Arial" w:cs="Arial"/>
                <w:b w:val="0"/>
                <w:bCs w:val="0"/>
                <w:noProof/>
                <w:webHidden/>
              </w:rPr>
              <w:fldChar w:fldCharType="begin"/>
            </w:r>
            <w:r w:rsidRPr="00380ACE">
              <w:rPr>
                <w:rFonts w:ascii="Arial" w:hAnsi="Arial" w:cs="Arial"/>
                <w:b w:val="0"/>
                <w:bCs w:val="0"/>
                <w:noProof/>
                <w:webHidden/>
              </w:rPr>
              <w:instrText xml:space="preserve"> PAGEREF _Toc199781362 \h </w:instrText>
            </w:r>
            <w:r w:rsidRPr="00380ACE">
              <w:rPr>
                <w:rFonts w:ascii="Arial" w:hAnsi="Arial" w:cs="Arial"/>
                <w:b w:val="0"/>
                <w:bCs w:val="0"/>
                <w:noProof/>
                <w:webHidden/>
              </w:rPr>
            </w:r>
            <w:r w:rsidRPr="00380ACE">
              <w:rPr>
                <w:rFonts w:ascii="Arial" w:hAnsi="Arial" w:cs="Arial"/>
                <w:b w:val="0"/>
                <w:bCs w:val="0"/>
                <w:noProof/>
                <w:webHidden/>
              </w:rPr>
              <w:fldChar w:fldCharType="separate"/>
            </w:r>
            <w:r w:rsidR="00E76195">
              <w:rPr>
                <w:rFonts w:ascii="Arial" w:hAnsi="Arial" w:cs="Arial"/>
                <w:b w:val="0"/>
                <w:bCs w:val="0"/>
                <w:noProof/>
                <w:webHidden/>
              </w:rPr>
              <w:t>31</w:t>
            </w:r>
            <w:r w:rsidRPr="00380ACE">
              <w:rPr>
                <w:rFonts w:ascii="Arial" w:hAnsi="Arial" w:cs="Arial"/>
                <w:b w:val="0"/>
                <w:bCs w:val="0"/>
                <w:noProof/>
                <w:webHidden/>
              </w:rPr>
              <w:fldChar w:fldCharType="end"/>
            </w:r>
          </w:hyperlink>
        </w:p>
        <w:p w14:paraId="4621841C" w14:textId="225AF1C4" w:rsidR="005421C9" w:rsidRPr="00380ACE" w:rsidRDefault="005421C9">
          <w:pPr>
            <w:pStyle w:val="TOC2"/>
            <w:tabs>
              <w:tab w:val="right" w:leader="dot" w:pos="9016"/>
            </w:tabs>
            <w:rPr>
              <w:rFonts w:ascii="Arial" w:eastAsiaTheme="minorEastAsia" w:hAnsi="Arial" w:cs="Arial"/>
              <w:b w:val="0"/>
              <w:bCs w:val="0"/>
              <w:noProof/>
              <w:lang w:eastAsia="en-GB"/>
            </w:rPr>
          </w:pPr>
          <w:hyperlink w:anchor="_Toc199781363" w:history="1">
            <w:r w:rsidRPr="00380ACE">
              <w:rPr>
                <w:rStyle w:val="Hyperlink"/>
                <w:rFonts w:ascii="Arial" w:hAnsi="Arial" w:cs="Arial"/>
                <w:b w:val="0"/>
                <w:bCs w:val="0"/>
                <w:noProof/>
              </w:rPr>
              <w:t>Human Culture</w:t>
            </w:r>
            <w:r w:rsidRPr="00380ACE">
              <w:rPr>
                <w:rFonts w:ascii="Arial" w:hAnsi="Arial" w:cs="Arial"/>
                <w:b w:val="0"/>
                <w:bCs w:val="0"/>
                <w:noProof/>
                <w:webHidden/>
              </w:rPr>
              <w:tab/>
            </w:r>
            <w:r w:rsidRPr="00380ACE">
              <w:rPr>
                <w:rFonts w:ascii="Arial" w:hAnsi="Arial" w:cs="Arial"/>
                <w:b w:val="0"/>
                <w:bCs w:val="0"/>
                <w:noProof/>
                <w:webHidden/>
              </w:rPr>
              <w:fldChar w:fldCharType="begin"/>
            </w:r>
            <w:r w:rsidRPr="00380ACE">
              <w:rPr>
                <w:rFonts w:ascii="Arial" w:hAnsi="Arial" w:cs="Arial"/>
                <w:b w:val="0"/>
                <w:bCs w:val="0"/>
                <w:noProof/>
                <w:webHidden/>
              </w:rPr>
              <w:instrText xml:space="preserve"> PAGEREF _Toc199781363 \h </w:instrText>
            </w:r>
            <w:r w:rsidRPr="00380ACE">
              <w:rPr>
                <w:rFonts w:ascii="Arial" w:hAnsi="Arial" w:cs="Arial"/>
                <w:b w:val="0"/>
                <w:bCs w:val="0"/>
                <w:noProof/>
                <w:webHidden/>
              </w:rPr>
            </w:r>
            <w:r w:rsidRPr="00380ACE">
              <w:rPr>
                <w:rFonts w:ascii="Arial" w:hAnsi="Arial" w:cs="Arial"/>
                <w:b w:val="0"/>
                <w:bCs w:val="0"/>
                <w:noProof/>
                <w:webHidden/>
              </w:rPr>
              <w:fldChar w:fldCharType="separate"/>
            </w:r>
            <w:r w:rsidR="00E76195">
              <w:rPr>
                <w:rFonts w:ascii="Arial" w:hAnsi="Arial" w:cs="Arial"/>
                <w:b w:val="0"/>
                <w:bCs w:val="0"/>
                <w:noProof/>
                <w:webHidden/>
              </w:rPr>
              <w:t>31</w:t>
            </w:r>
            <w:r w:rsidRPr="00380ACE">
              <w:rPr>
                <w:rFonts w:ascii="Arial" w:hAnsi="Arial" w:cs="Arial"/>
                <w:b w:val="0"/>
                <w:bCs w:val="0"/>
                <w:noProof/>
                <w:webHidden/>
              </w:rPr>
              <w:fldChar w:fldCharType="end"/>
            </w:r>
          </w:hyperlink>
        </w:p>
        <w:p w14:paraId="0ED5EE1B" w14:textId="29AE0B7D" w:rsidR="005421C9" w:rsidRPr="00380ACE" w:rsidRDefault="005421C9">
          <w:pPr>
            <w:pStyle w:val="TOC1"/>
            <w:rPr>
              <w:rFonts w:ascii="Arial" w:eastAsiaTheme="minorEastAsia" w:hAnsi="Arial" w:cs="Arial"/>
              <w:b w:val="0"/>
              <w:bCs w:val="0"/>
              <w:i w:val="0"/>
              <w:iCs w:val="0"/>
              <w:noProof/>
              <w:sz w:val="22"/>
              <w:szCs w:val="22"/>
              <w:lang w:eastAsia="en-GB"/>
            </w:rPr>
          </w:pPr>
          <w:hyperlink w:anchor="_Toc199781364" w:history="1">
            <w:r w:rsidRPr="00380ACE">
              <w:rPr>
                <w:rStyle w:val="Hyperlink"/>
                <w:rFonts w:ascii="Arial" w:hAnsi="Arial" w:cs="Arial"/>
                <w:b w:val="0"/>
                <w:bCs w:val="0"/>
                <w:noProof/>
                <w:sz w:val="22"/>
                <w:szCs w:val="22"/>
              </w:rPr>
              <w:t>Know what</w:t>
            </w:r>
            <w:r w:rsidRPr="00380ACE">
              <w:rPr>
                <w:rFonts w:ascii="Arial" w:hAnsi="Arial" w:cs="Arial"/>
                <w:b w:val="0"/>
                <w:bCs w:val="0"/>
                <w:noProof/>
                <w:webHidden/>
                <w:sz w:val="22"/>
                <w:szCs w:val="22"/>
              </w:rPr>
              <w:tab/>
            </w:r>
            <w:r w:rsidRPr="00380ACE">
              <w:rPr>
                <w:rFonts w:ascii="Arial" w:hAnsi="Arial" w:cs="Arial"/>
                <w:b w:val="0"/>
                <w:bCs w:val="0"/>
                <w:noProof/>
                <w:webHidden/>
                <w:sz w:val="22"/>
                <w:szCs w:val="22"/>
              </w:rPr>
              <w:fldChar w:fldCharType="begin"/>
            </w:r>
            <w:r w:rsidRPr="00380ACE">
              <w:rPr>
                <w:rFonts w:ascii="Arial" w:hAnsi="Arial" w:cs="Arial"/>
                <w:b w:val="0"/>
                <w:bCs w:val="0"/>
                <w:noProof/>
                <w:webHidden/>
                <w:sz w:val="22"/>
                <w:szCs w:val="22"/>
              </w:rPr>
              <w:instrText xml:space="preserve"> PAGEREF _Toc199781364 \h </w:instrText>
            </w:r>
            <w:r w:rsidRPr="00380ACE">
              <w:rPr>
                <w:rFonts w:ascii="Arial" w:hAnsi="Arial" w:cs="Arial"/>
                <w:b w:val="0"/>
                <w:bCs w:val="0"/>
                <w:noProof/>
                <w:webHidden/>
                <w:sz w:val="22"/>
                <w:szCs w:val="22"/>
              </w:rPr>
            </w:r>
            <w:r w:rsidRPr="00380ACE">
              <w:rPr>
                <w:rFonts w:ascii="Arial" w:hAnsi="Arial" w:cs="Arial"/>
                <w:b w:val="0"/>
                <w:bCs w:val="0"/>
                <w:noProof/>
                <w:webHidden/>
                <w:sz w:val="22"/>
                <w:szCs w:val="22"/>
              </w:rPr>
              <w:fldChar w:fldCharType="separate"/>
            </w:r>
            <w:r w:rsidR="00E76195">
              <w:rPr>
                <w:rFonts w:ascii="Arial" w:hAnsi="Arial" w:cs="Arial"/>
                <w:b w:val="0"/>
                <w:bCs w:val="0"/>
                <w:noProof/>
                <w:webHidden/>
                <w:sz w:val="22"/>
                <w:szCs w:val="22"/>
              </w:rPr>
              <w:t>32</w:t>
            </w:r>
            <w:r w:rsidRPr="00380ACE">
              <w:rPr>
                <w:rFonts w:ascii="Arial" w:hAnsi="Arial" w:cs="Arial"/>
                <w:b w:val="0"/>
                <w:bCs w:val="0"/>
                <w:noProof/>
                <w:webHidden/>
                <w:sz w:val="22"/>
                <w:szCs w:val="22"/>
              </w:rPr>
              <w:fldChar w:fldCharType="end"/>
            </w:r>
          </w:hyperlink>
        </w:p>
        <w:p w14:paraId="401C43AC" w14:textId="116D98B2" w:rsidR="005421C9" w:rsidRPr="00380ACE" w:rsidRDefault="005421C9">
          <w:pPr>
            <w:pStyle w:val="TOC2"/>
            <w:tabs>
              <w:tab w:val="right" w:leader="dot" w:pos="9016"/>
            </w:tabs>
            <w:rPr>
              <w:rFonts w:ascii="Arial" w:eastAsiaTheme="minorEastAsia" w:hAnsi="Arial" w:cs="Arial"/>
              <w:b w:val="0"/>
              <w:bCs w:val="0"/>
              <w:noProof/>
              <w:lang w:eastAsia="en-GB"/>
            </w:rPr>
          </w:pPr>
          <w:hyperlink w:anchor="_Toc199781365" w:history="1">
            <w:r w:rsidRPr="00380ACE">
              <w:rPr>
                <w:rStyle w:val="Hyperlink"/>
                <w:rFonts w:ascii="Arial" w:hAnsi="Arial" w:cs="Arial"/>
                <w:b w:val="0"/>
                <w:bCs w:val="0"/>
                <w:noProof/>
              </w:rPr>
              <w:t>Embracing Insider Researcher Bias.</w:t>
            </w:r>
            <w:r w:rsidRPr="00380ACE">
              <w:rPr>
                <w:rFonts w:ascii="Arial" w:hAnsi="Arial" w:cs="Arial"/>
                <w:b w:val="0"/>
                <w:bCs w:val="0"/>
                <w:noProof/>
                <w:webHidden/>
              </w:rPr>
              <w:tab/>
            </w:r>
            <w:r w:rsidRPr="00380ACE">
              <w:rPr>
                <w:rFonts w:ascii="Arial" w:hAnsi="Arial" w:cs="Arial"/>
                <w:b w:val="0"/>
                <w:bCs w:val="0"/>
                <w:noProof/>
                <w:webHidden/>
              </w:rPr>
              <w:fldChar w:fldCharType="begin"/>
            </w:r>
            <w:r w:rsidRPr="00380ACE">
              <w:rPr>
                <w:rFonts w:ascii="Arial" w:hAnsi="Arial" w:cs="Arial"/>
                <w:b w:val="0"/>
                <w:bCs w:val="0"/>
                <w:noProof/>
                <w:webHidden/>
              </w:rPr>
              <w:instrText xml:space="preserve"> PAGEREF _Toc199781365 \h </w:instrText>
            </w:r>
            <w:r w:rsidRPr="00380ACE">
              <w:rPr>
                <w:rFonts w:ascii="Arial" w:hAnsi="Arial" w:cs="Arial"/>
                <w:b w:val="0"/>
                <w:bCs w:val="0"/>
                <w:noProof/>
                <w:webHidden/>
              </w:rPr>
            </w:r>
            <w:r w:rsidRPr="00380ACE">
              <w:rPr>
                <w:rFonts w:ascii="Arial" w:hAnsi="Arial" w:cs="Arial"/>
                <w:b w:val="0"/>
                <w:bCs w:val="0"/>
                <w:noProof/>
                <w:webHidden/>
              </w:rPr>
              <w:fldChar w:fldCharType="separate"/>
            </w:r>
            <w:r w:rsidR="00E76195">
              <w:rPr>
                <w:rFonts w:ascii="Arial" w:hAnsi="Arial" w:cs="Arial"/>
                <w:b w:val="0"/>
                <w:bCs w:val="0"/>
                <w:noProof/>
                <w:webHidden/>
              </w:rPr>
              <w:t>32</w:t>
            </w:r>
            <w:r w:rsidRPr="00380ACE">
              <w:rPr>
                <w:rFonts w:ascii="Arial" w:hAnsi="Arial" w:cs="Arial"/>
                <w:b w:val="0"/>
                <w:bCs w:val="0"/>
                <w:noProof/>
                <w:webHidden/>
              </w:rPr>
              <w:fldChar w:fldCharType="end"/>
            </w:r>
          </w:hyperlink>
        </w:p>
        <w:p w14:paraId="175CEA5D" w14:textId="4F889E66" w:rsidR="005421C9" w:rsidRPr="00380ACE" w:rsidRDefault="005421C9">
          <w:pPr>
            <w:pStyle w:val="TOC2"/>
            <w:tabs>
              <w:tab w:val="right" w:leader="dot" w:pos="9016"/>
            </w:tabs>
            <w:rPr>
              <w:rFonts w:ascii="Arial" w:eastAsiaTheme="minorEastAsia" w:hAnsi="Arial" w:cs="Arial"/>
              <w:b w:val="0"/>
              <w:bCs w:val="0"/>
              <w:noProof/>
              <w:lang w:eastAsia="en-GB"/>
            </w:rPr>
          </w:pPr>
          <w:hyperlink w:anchor="_Toc199781366" w:history="1">
            <w:r w:rsidRPr="00380ACE">
              <w:rPr>
                <w:rStyle w:val="Hyperlink"/>
                <w:rFonts w:ascii="Arial" w:hAnsi="Arial" w:cs="Arial"/>
                <w:b w:val="0"/>
                <w:bCs w:val="0"/>
                <w:noProof/>
              </w:rPr>
              <w:t>Unfinished elements</w:t>
            </w:r>
            <w:r w:rsidRPr="00380ACE">
              <w:rPr>
                <w:rFonts w:ascii="Arial" w:hAnsi="Arial" w:cs="Arial"/>
                <w:b w:val="0"/>
                <w:bCs w:val="0"/>
                <w:noProof/>
                <w:webHidden/>
              </w:rPr>
              <w:tab/>
            </w:r>
            <w:r w:rsidRPr="00380ACE">
              <w:rPr>
                <w:rFonts w:ascii="Arial" w:hAnsi="Arial" w:cs="Arial"/>
                <w:b w:val="0"/>
                <w:bCs w:val="0"/>
                <w:noProof/>
                <w:webHidden/>
              </w:rPr>
              <w:fldChar w:fldCharType="begin"/>
            </w:r>
            <w:r w:rsidRPr="00380ACE">
              <w:rPr>
                <w:rFonts w:ascii="Arial" w:hAnsi="Arial" w:cs="Arial"/>
                <w:b w:val="0"/>
                <w:bCs w:val="0"/>
                <w:noProof/>
                <w:webHidden/>
              </w:rPr>
              <w:instrText xml:space="preserve"> PAGEREF _Toc199781366 \h </w:instrText>
            </w:r>
            <w:r w:rsidRPr="00380ACE">
              <w:rPr>
                <w:rFonts w:ascii="Arial" w:hAnsi="Arial" w:cs="Arial"/>
                <w:b w:val="0"/>
                <w:bCs w:val="0"/>
                <w:noProof/>
                <w:webHidden/>
              </w:rPr>
            </w:r>
            <w:r w:rsidRPr="00380ACE">
              <w:rPr>
                <w:rFonts w:ascii="Arial" w:hAnsi="Arial" w:cs="Arial"/>
                <w:b w:val="0"/>
                <w:bCs w:val="0"/>
                <w:noProof/>
                <w:webHidden/>
              </w:rPr>
              <w:fldChar w:fldCharType="separate"/>
            </w:r>
            <w:r w:rsidR="00E76195">
              <w:rPr>
                <w:rFonts w:ascii="Arial" w:hAnsi="Arial" w:cs="Arial"/>
                <w:b w:val="0"/>
                <w:bCs w:val="0"/>
                <w:noProof/>
                <w:webHidden/>
              </w:rPr>
              <w:t>33</w:t>
            </w:r>
            <w:r w:rsidRPr="00380ACE">
              <w:rPr>
                <w:rFonts w:ascii="Arial" w:hAnsi="Arial" w:cs="Arial"/>
                <w:b w:val="0"/>
                <w:bCs w:val="0"/>
                <w:noProof/>
                <w:webHidden/>
              </w:rPr>
              <w:fldChar w:fldCharType="end"/>
            </w:r>
          </w:hyperlink>
        </w:p>
        <w:p w14:paraId="6297B332" w14:textId="52496BC5" w:rsidR="005421C9" w:rsidRPr="00380ACE" w:rsidRDefault="005421C9">
          <w:pPr>
            <w:pStyle w:val="TOC2"/>
            <w:tabs>
              <w:tab w:val="right" w:leader="dot" w:pos="9016"/>
            </w:tabs>
            <w:rPr>
              <w:rFonts w:ascii="Arial" w:eastAsiaTheme="minorEastAsia" w:hAnsi="Arial" w:cs="Arial"/>
              <w:b w:val="0"/>
              <w:bCs w:val="0"/>
              <w:noProof/>
              <w:lang w:eastAsia="en-GB"/>
            </w:rPr>
          </w:pPr>
          <w:hyperlink w:anchor="_Toc199781367" w:history="1">
            <w:r w:rsidRPr="00380ACE">
              <w:rPr>
                <w:rStyle w:val="Hyperlink"/>
                <w:rFonts w:ascii="Arial" w:hAnsi="Arial" w:cs="Arial"/>
                <w:b w:val="0"/>
                <w:bCs w:val="0"/>
                <w:noProof/>
              </w:rPr>
              <w:t>Peers</w:t>
            </w:r>
            <w:r w:rsidRPr="00380ACE">
              <w:rPr>
                <w:rFonts w:ascii="Arial" w:hAnsi="Arial" w:cs="Arial"/>
                <w:b w:val="0"/>
                <w:bCs w:val="0"/>
                <w:noProof/>
                <w:webHidden/>
              </w:rPr>
              <w:tab/>
            </w:r>
            <w:r w:rsidRPr="00380ACE">
              <w:rPr>
                <w:rFonts w:ascii="Arial" w:hAnsi="Arial" w:cs="Arial"/>
                <w:b w:val="0"/>
                <w:bCs w:val="0"/>
                <w:noProof/>
                <w:webHidden/>
              </w:rPr>
              <w:fldChar w:fldCharType="begin"/>
            </w:r>
            <w:r w:rsidRPr="00380ACE">
              <w:rPr>
                <w:rFonts w:ascii="Arial" w:hAnsi="Arial" w:cs="Arial"/>
                <w:b w:val="0"/>
                <w:bCs w:val="0"/>
                <w:noProof/>
                <w:webHidden/>
              </w:rPr>
              <w:instrText xml:space="preserve"> PAGEREF _Toc199781367 \h </w:instrText>
            </w:r>
            <w:r w:rsidRPr="00380ACE">
              <w:rPr>
                <w:rFonts w:ascii="Arial" w:hAnsi="Arial" w:cs="Arial"/>
                <w:b w:val="0"/>
                <w:bCs w:val="0"/>
                <w:noProof/>
                <w:webHidden/>
              </w:rPr>
            </w:r>
            <w:r w:rsidRPr="00380ACE">
              <w:rPr>
                <w:rFonts w:ascii="Arial" w:hAnsi="Arial" w:cs="Arial"/>
                <w:b w:val="0"/>
                <w:bCs w:val="0"/>
                <w:noProof/>
                <w:webHidden/>
              </w:rPr>
              <w:fldChar w:fldCharType="separate"/>
            </w:r>
            <w:r w:rsidR="00E76195">
              <w:rPr>
                <w:rFonts w:ascii="Arial" w:hAnsi="Arial" w:cs="Arial"/>
                <w:b w:val="0"/>
                <w:bCs w:val="0"/>
                <w:noProof/>
                <w:webHidden/>
              </w:rPr>
              <w:t>34</w:t>
            </w:r>
            <w:r w:rsidRPr="00380ACE">
              <w:rPr>
                <w:rFonts w:ascii="Arial" w:hAnsi="Arial" w:cs="Arial"/>
                <w:b w:val="0"/>
                <w:bCs w:val="0"/>
                <w:noProof/>
                <w:webHidden/>
              </w:rPr>
              <w:fldChar w:fldCharType="end"/>
            </w:r>
          </w:hyperlink>
        </w:p>
        <w:p w14:paraId="70C274F4" w14:textId="66C09EA7" w:rsidR="005421C9" w:rsidRPr="00380ACE" w:rsidRDefault="005421C9">
          <w:pPr>
            <w:pStyle w:val="TOC2"/>
            <w:tabs>
              <w:tab w:val="right" w:leader="dot" w:pos="9016"/>
            </w:tabs>
            <w:rPr>
              <w:rFonts w:ascii="Arial" w:eastAsiaTheme="minorEastAsia" w:hAnsi="Arial" w:cs="Arial"/>
              <w:b w:val="0"/>
              <w:bCs w:val="0"/>
              <w:noProof/>
              <w:lang w:eastAsia="en-GB"/>
            </w:rPr>
          </w:pPr>
          <w:hyperlink w:anchor="_Toc199781368" w:history="1">
            <w:r w:rsidRPr="00380ACE">
              <w:rPr>
                <w:rStyle w:val="Hyperlink"/>
                <w:rFonts w:ascii="Arial" w:hAnsi="Arial" w:cs="Arial"/>
                <w:b w:val="0"/>
                <w:bCs w:val="0"/>
                <w:noProof/>
              </w:rPr>
              <w:t>Knowledge base is improved.</w:t>
            </w:r>
            <w:r w:rsidRPr="00380ACE">
              <w:rPr>
                <w:rFonts w:ascii="Arial" w:hAnsi="Arial" w:cs="Arial"/>
                <w:b w:val="0"/>
                <w:bCs w:val="0"/>
                <w:noProof/>
                <w:webHidden/>
              </w:rPr>
              <w:tab/>
            </w:r>
            <w:r w:rsidRPr="00380ACE">
              <w:rPr>
                <w:rFonts w:ascii="Arial" w:hAnsi="Arial" w:cs="Arial"/>
                <w:b w:val="0"/>
                <w:bCs w:val="0"/>
                <w:noProof/>
                <w:webHidden/>
              </w:rPr>
              <w:fldChar w:fldCharType="begin"/>
            </w:r>
            <w:r w:rsidRPr="00380ACE">
              <w:rPr>
                <w:rFonts w:ascii="Arial" w:hAnsi="Arial" w:cs="Arial"/>
                <w:b w:val="0"/>
                <w:bCs w:val="0"/>
                <w:noProof/>
                <w:webHidden/>
              </w:rPr>
              <w:instrText xml:space="preserve"> PAGEREF _Toc199781368 \h </w:instrText>
            </w:r>
            <w:r w:rsidRPr="00380ACE">
              <w:rPr>
                <w:rFonts w:ascii="Arial" w:hAnsi="Arial" w:cs="Arial"/>
                <w:b w:val="0"/>
                <w:bCs w:val="0"/>
                <w:noProof/>
                <w:webHidden/>
              </w:rPr>
            </w:r>
            <w:r w:rsidRPr="00380ACE">
              <w:rPr>
                <w:rFonts w:ascii="Arial" w:hAnsi="Arial" w:cs="Arial"/>
                <w:b w:val="0"/>
                <w:bCs w:val="0"/>
                <w:noProof/>
                <w:webHidden/>
              </w:rPr>
              <w:fldChar w:fldCharType="separate"/>
            </w:r>
            <w:r w:rsidR="00E76195">
              <w:rPr>
                <w:rFonts w:ascii="Arial" w:hAnsi="Arial" w:cs="Arial"/>
                <w:b w:val="0"/>
                <w:bCs w:val="0"/>
                <w:noProof/>
                <w:webHidden/>
              </w:rPr>
              <w:t>34</w:t>
            </w:r>
            <w:r w:rsidRPr="00380ACE">
              <w:rPr>
                <w:rFonts w:ascii="Arial" w:hAnsi="Arial" w:cs="Arial"/>
                <w:b w:val="0"/>
                <w:bCs w:val="0"/>
                <w:noProof/>
                <w:webHidden/>
              </w:rPr>
              <w:fldChar w:fldCharType="end"/>
            </w:r>
          </w:hyperlink>
        </w:p>
        <w:p w14:paraId="6F0DB524" w14:textId="5C9A08A9" w:rsidR="005421C9" w:rsidRPr="00380ACE" w:rsidRDefault="005421C9">
          <w:pPr>
            <w:pStyle w:val="TOC1"/>
            <w:rPr>
              <w:rFonts w:ascii="Arial" w:eastAsiaTheme="minorEastAsia" w:hAnsi="Arial" w:cs="Arial"/>
              <w:b w:val="0"/>
              <w:bCs w:val="0"/>
              <w:i w:val="0"/>
              <w:iCs w:val="0"/>
              <w:noProof/>
              <w:sz w:val="22"/>
              <w:szCs w:val="22"/>
              <w:lang w:eastAsia="en-GB"/>
            </w:rPr>
          </w:pPr>
          <w:hyperlink w:anchor="_Toc199781369" w:history="1">
            <w:r w:rsidRPr="00380ACE">
              <w:rPr>
                <w:rStyle w:val="Hyperlink"/>
                <w:rFonts w:ascii="Arial" w:hAnsi="Arial" w:cs="Arial"/>
                <w:b w:val="0"/>
                <w:bCs w:val="0"/>
                <w:noProof/>
                <w:sz w:val="22"/>
                <w:szCs w:val="22"/>
              </w:rPr>
              <w:t>Conclusions</w:t>
            </w:r>
            <w:r w:rsidRPr="00380ACE">
              <w:rPr>
                <w:rFonts w:ascii="Arial" w:hAnsi="Arial" w:cs="Arial"/>
                <w:b w:val="0"/>
                <w:bCs w:val="0"/>
                <w:noProof/>
                <w:webHidden/>
                <w:sz w:val="22"/>
                <w:szCs w:val="22"/>
              </w:rPr>
              <w:tab/>
            </w:r>
            <w:r w:rsidRPr="00380ACE">
              <w:rPr>
                <w:rFonts w:ascii="Arial" w:hAnsi="Arial" w:cs="Arial"/>
                <w:b w:val="0"/>
                <w:bCs w:val="0"/>
                <w:noProof/>
                <w:webHidden/>
                <w:sz w:val="22"/>
                <w:szCs w:val="22"/>
              </w:rPr>
              <w:fldChar w:fldCharType="begin"/>
            </w:r>
            <w:r w:rsidRPr="00380ACE">
              <w:rPr>
                <w:rFonts w:ascii="Arial" w:hAnsi="Arial" w:cs="Arial"/>
                <w:b w:val="0"/>
                <w:bCs w:val="0"/>
                <w:noProof/>
                <w:webHidden/>
                <w:sz w:val="22"/>
                <w:szCs w:val="22"/>
              </w:rPr>
              <w:instrText xml:space="preserve"> PAGEREF _Toc199781369 \h </w:instrText>
            </w:r>
            <w:r w:rsidRPr="00380ACE">
              <w:rPr>
                <w:rFonts w:ascii="Arial" w:hAnsi="Arial" w:cs="Arial"/>
                <w:b w:val="0"/>
                <w:bCs w:val="0"/>
                <w:noProof/>
                <w:webHidden/>
                <w:sz w:val="22"/>
                <w:szCs w:val="22"/>
              </w:rPr>
            </w:r>
            <w:r w:rsidRPr="00380ACE">
              <w:rPr>
                <w:rFonts w:ascii="Arial" w:hAnsi="Arial" w:cs="Arial"/>
                <w:b w:val="0"/>
                <w:bCs w:val="0"/>
                <w:noProof/>
                <w:webHidden/>
                <w:sz w:val="22"/>
                <w:szCs w:val="22"/>
              </w:rPr>
              <w:fldChar w:fldCharType="separate"/>
            </w:r>
            <w:r w:rsidR="00E76195">
              <w:rPr>
                <w:rFonts w:ascii="Arial" w:hAnsi="Arial" w:cs="Arial"/>
                <w:b w:val="0"/>
                <w:bCs w:val="0"/>
                <w:noProof/>
                <w:webHidden/>
                <w:sz w:val="22"/>
                <w:szCs w:val="22"/>
              </w:rPr>
              <w:t>35</w:t>
            </w:r>
            <w:r w:rsidRPr="00380ACE">
              <w:rPr>
                <w:rFonts w:ascii="Arial" w:hAnsi="Arial" w:cs="Arial"/>
                <w:b w:val="0"/>
                <w:bCs w:val="0"/>
                <w:noProof/>
                <w:webHidden/>
                <w:sz w:val="22"/>
                <w:szCs w:val="22"/>
              </w:rPr>
              <w:fldChar w:fldCharType="end"/>
            </w:r>
          </w:hyperlink>
        </w:p>
        <w:p w14:paraId="7BEB13B2" w14:textId="0C5158BC" w:rsidR="005421C9" w:rsidRPr="00380ACE" w:rsidRDefault="005421C9">
          <w:pPr>
            <w:pStyle w:val="TOC2"/>
            <w:tabs>
              <w:tab w:val="right" w:leader="dot" w:pos="9016"/>
            </w:tabs>
            <w:rPr>
              <w:rFonts w:ascii="Arial" w:eastAsiaTheme="minorEastAsia" w:hAnsi="Arial" w:cs="Arial"/>
              <w:b w:val="0"/>
              <w:bCs w:val="0"/>
              <w:noProof/>
              <w:lang w:eastAsia="en-GB"/>
            </w:rPr>
          </w:pPr>
          <w:hyperlink w:anchor="_Toc199781370" w:history="1">
            <w:r w:rsidRPr="00380ACE">
              <w:rPr>
                <w:rStyle w:val="Hyperlink"/>
                <w:rFonts w:ascii="Arial" w:hAnsi="Arial" w:cs="Arial"/>
                <w:b w:val="0"/>
                <w:bCs w:val="0"/>
                <w:noProof/>
              </w:rPr>
              <w:t>Community resource</w:t>
            </w:r>
            <w:r w:rsidRPr="00380ACE">
              <w:rPr>
                <w:rFonts w:ascii="Arial" w:hAnsi="Arial" w:cs="Arial"/>
                <w:b w:val="0"/>
                <w:bCs w:val="0"/>
                <w:noProof/>
                <w:webHidden/>
              </w:rPr>
              <w:tab/>
            </w:r>
            <w:r w:rsidRPr="00380ACE">
              <w:rPr>
                <w:rFonts w:ascii="Arial" w:hAnsi="Arial" w:cs="Arial"/>
                <w:b w:val="0"/>
                <w:bCs w:val="0"/>
                <w:noProof/>
                <w:webHidden/>
              </w:rPr>
              <w:fldChar w:fldCharType="begin"/>
            </w:r>
            <w:r w:rsidRPr="00380ACE">
              <w:rPr>
                <w:rFonts w:ascii="Arial" w:hAnsi="Arial" w:cs="Arial"/>
                <w:b w:val="0"/>
                <w:bCs w:val="0"/>
                <w:noProof/>
                <w:webHidden/>
              </w:rPr>
              <w:instrText xml:space="preserve"> PAGEREF _Toc199781370 \h </w:instrText>
            </w:r>
            <w:r w:rsidRPr="00380ACE">
              <w:rPr>
                <w:rFonts w:ascii="Arial" w:hAnsi="Arial" w:cs="Arial"/>
                <w:b w:val="0"/>
                <w:bCs w:val="0"/>
                <w:noProof/>
                <w:webHidden/>
              </w:rPr>
            </w:r>
            <w:r w:rsidRPr="00380ACE">
              <w:rPr>
                <w:rFonts w:ascii="Arial" w:hAnsi="Arial" w:cs="Arial"/>
                <w:b w:val="0"/>
                <w:bCs w:val="0"/>
                <w:noProof/>
                <w:webHidden/>
              </w:rPr>
              <w:fldChar w:fldCharType="separate"/>
            </w:r>
            <w:r w:rsidR="00E76195">
              <w:rPr>
                <w:rFonts w:ascii="Arial" w:hAnsi="Arial" w:cs="Arial"/>
                <w:b w:val="0"/>
                <w:bCs w:val="0"/>
                <w:noProof/>
                <w:webHidden/>
              </w:rPr>
              <w:t>35</w:t>
            </w:r>
            <w:r w:rsidRPr="00380ACE">
              <w:rPr>
                <w:rFonts w:ascii="Arial" w:hAnsi="Arial" w:cs="Arial"/>
                <w:b w:val="0"/>
                <w:bCs w:val="0"/>
                <w:noProof/>
                <w:webHidden/>
              </w:rPr>
              <w:fldChar w:fldCharType="end"/>
            </w:r>
          </w:hyperlink>
        </w:p>
        <w:p w14:paraId="045F89FB" w14:textId="6A2A8D29" w:rsidR="005421C9" w:rsidRPr="00380ACE" w:rsidRDefault="005421C9">
          <w:pPr>
            <w:pStyle w:val="TOC2"/>
            <w:tabs>
              <w:tab w:val="right" w:leader="dot" w:pos="9016"/>
            </w:tabs>
            <w:rPr>
              <w:rFonts w:ascii="Arial" w:eastAsiaTheme="minorEastAsia" w:hAnsi="Arial" w:cs="Arial"/>
              <w:b w:val="0"/>
              <w:bCs w:val="0"/>
              <w:noProof/>
              <w:lang w:eastAsia="en-GB"/>
            </w:rPr>
          </w:pPr>
          <w:hyperlink w:anchor="_Toc199781371" w:history="1">
            <w:r w:rsidRPr="00380ACE">
              <w:rPr>
                <w:rStyle w:val="Hyperlink"/>
                <w:rFonts w:ascii="Arial" w:hAnsi="Arial" w:cs="Arial"/>
                <w:b w:val="0"/>
                <w:bCs w:val="0"/>
                <w:noProof/>
              </w:rPr>
              <w:t>More digital content</w:t>
            </w:r>
            <w:r w:rsidRPr="00380ACE">
              <w:rPr>
                <w:rFonts w:ascii="Arial" w:hAnsi="Arial" w:cs="Arial"/>
                <w:b w:val="0"/>
                <w:bCs w:val="0"/>
                <w:noProof/>
                <w:webHidden/>
              </w:rPr>
              <w:tab/>
            </w:r>
            <w:r w:rsidRPr="00380ACE">
              <w:rPr>
                <w:rFonts w:ascii="Arial" w:hAnsi="Arial" w:cs="Arial"/>
                <w:b w:val="0"/>
                <w:bCs w:val="0"/>
                <w:noProof/>
                <w:webHidden/>
              </w:rPr>
              <w:fldChar w:fldCharType="begin"/>
            </w:r>
            <w:r w:rsidRPr="00380ACE">
              <w:rPr>
                <w:rFonts w:ascii="Arial" w:hAnsi="Arial" w:cs="Arial"/>
                <w:b w:val="0"/>
                <w:bCs w:val="0"/>
                <w:noProof/>
                <w:webHidden/>
              </w:rPr>
              <w:instrText xml:space="preserve"> PAGEREF _Toc199781371 \h </w:instrText>
            </w:r>
            <w:r w:rsidRPr="00380ACE">
              <w:rPr>
                <w:rFonts w:ascii="Arial" w:hAnsi="Arial" w:cs="Arial"/>
                <w:b w:val="0"/>
                <w:bCs w:val="0"/>
                <w:noProof/>
                <w:webHidden/>
              </w:rPr>
            </w:r>
            <w:r w:rsidRPr="00380ACE">
              <w:rPr>
                <w:rFonts w:ascii="Arial" w:hAnsi="Arial" w:cs="Arial"/>
                <w:b w:val="0"/>
                <w:bCs w:val="0"/>
                <w:noProof/>
                <w:webHidden/>
              </w:rPr>
              <w:fldChar w:fldCharType="separate"/>
            </w:r>
            <w:r w:rsidR="00E76195">
              <w:rPr>
                <w:rFonts w:ascii="Arial" w:hAnsi="Arial" w:cs="Arial"/>
                <w:b w:val="0"/>
                <w:bCs w:val="0"/>
                <w:noProof/>
                <w:webHidden/>
              </w:rPr>
              <w:t>36</w:t>
            </w:r>
            <w:r w:rsidRPr="00380ACE">
              <w:rPr>
                <w:rFonts w:ascii="Arial" w:hAnsi="Arial" w:cs="Arial"/>
                <w:b w:val="0"/>
                <w:bCs w:val="0"/>
                <w:noProof/>
                <w:webHidden/>
              </w:rPr>
              <w:fldChar w:fldCharType="end"/>
            </w:r>
          </w:hyperlink>
        </w:p>
        <w:p w14:paraId="603D0E77" w14:textId="4169523A" w:rsidR="005421C9" w:rsidRPr="00380ACE" w:rsidRDefault="005421C9">
          <w:pPr>
            <w:pStyle w:val="TOC2"/>
            <w:tabs>
              <w:tab w:val="right" w:leader="dot" w:pos="9016"/>
            </w:tabs>
            <w:rPr>
              <w:rFonts w:ascii="Arial" w:eastAsiaTheme="minorEastAsia" w:hAnsi="Arial" w:cs="Arial"/>
              <w:b w:val="0"/>
              <w:bCs w:val="0"/>
              <w:noProof/>
              <w:lang w:eastAsia="en-GB"/>
            </w:rPr>
          </w:pPr>
          <w:hyperlink w:anchor="_Toc199781372" w:history="1">
            <w:r w:rsidRPr="00380ACE">
              <w:rPr>
                <w:rStyle w:val="Hyperlink"/>
                <w:rFonts w:ascii="Arial" w:hAnsi="Arial" w:cs="Arial"/>
                <w:b w:val="0"/>
                <w:bCs w:val="0"/>
                <w:noProof/>
              </w:rPr>
              <w:t>Future</w:t>
            </w:r>
            <w:r w:rsidRPr="00380ACE">
              <w:rPr>
                <w:rFonts w:ascii="Arial" w:hAnsi="Arial" w:cs="Arial"/>
                <w:b w:val="0"/>
                <w:bCs w:val="0"/>
                <w:noProof/>
                <w:webHidden/>
              </w:rPr>
              <w:tab/>
            </w:r>
            <w:r w:rsidRPr="00380ACE">
              <w:rPr>
                <w:rFonts w:ascii="Arial" w:hAnsi="Arial" w:cs="Arial"/>
                <w:b w:val="0"/>
                <w:bCs w:val="0"/>
                <w:noProof/>
                <w:webHidden/>
              </w:rPr>
              <w:fldChar w:fldCharType="begin"/>
            </w:r>
            <w:r w:rsidRPr="00380ACE">
              <w:rPr>
                <w:rFonts w:ascii="Arial" w:hAnsi="Arial" w:cs="Arial"/>
                <w:b w:val="0"/>
                <w:bCs w:val="0"/>
                <w:noProof/>
                <w:webHidden/>
              </w:rPr>
              <w:instrText xml:space="preserve"> PAGEREF _Toc199781372 \h </w:instrText>
            </w:r>
            <w:r w:rsidRPr="00380ACE">
              <w:rPr>
                <w:rFonts w:ascii="Arial" w:hAnsi="Arial" w:cs="Arial"/>
                <w:b w:val="0"/>
                <w:bCs w:val="0"/>
                <w:noProof/>
                <w:webHidden/>
              </w:rPr>
            </w:r>
            <w:r w:rsidRPr="00380ACE">
              <w:rPr>
                <w:rFonts w:ascii="Arial" w:hAnsi="Arial" w:cs="Arial"/>
                <w:b w:val="0"/>
                <w:bCs w:val="0"/>
                <w:noProof/>
                <w:webHidden/>
              </w:rPr>
              <w:fldChar w:fldCharType="separate"/>
            </w:r>
            <w:r w:rsidR="00E76195">
              <w:rPr>
                <w:rFonts w:ascii="Arial" w:hAnsi="Arial" w:cs="Arial"/>
                <w:b w:val="0"/>
                <w:bCs w:val="0"/>
                <w:noProof/>
                <w:webHidden/>
              </w:rPr>
              <w:t>36</w:t>
            </w:r>
            <w:r w:rsidRPr="00380ACE">
              <w:rPr>
                <w:rFonts w:ascii="Arial" w:hAnsi="Arial" w:cs="Arial"/>
                <w:b w:val="0"/>
                <w:bCs w:val="0"/>
                <w:noProof/>
                <w:webHidden/>
              </w:rPr>
              <w:fldChar w:fldCharType="end"/>
            </w:r>
          </w:hyperlink>
        </w:p>
        <w:p w14:paraId="2160D27C" w14:textId="710D710E" w:rsidR="005421C9" w:rsidRPr="00380ACE" w:rsidRDefault="005421C9">
          <w:pPr>
            <w:pStyle w:val="TOC1"/>
            <w:rPr>
              <w:rFonts w:ascii="Arial" w:eastAsiaTheme="minorEastAsia" w:hAnsi="Arial" w:cs="Arial"/>
              <w:b w:val="0"/>
              <w:bCs w:val="0"/>
              <w:i w:val="0"/>
              <w:iCs w:val="0"/>
              <w:noProof/>
              <w:sz w:val="22"/>
              <w:szCs w:val="22"/>
              <w:lang w:eastAsia="en-GB"/>
            </w:rPr>
          </w:pPr>
          <w:hyperlink w:anchor="_Toc199781373" w:history="1">
            <w:r w:rsidRPr="00380ACE">
              <w:rPr>
                <w:rStyle w:val="Hyperlink"/>
                <w:rFonts w:ascii="Arial" w:hAnsi="Arial" w:cs="Arial"/>
                <w:b w:val="0"/>
                <w:bCs w:val="0"/>
                <w:noProof/>
                <w:sz w:val="22"/>
                <w:szCs w:val="22"/>
              </w:rPr>
              <w:t>Appendix A: fMRI ma</w:t>
            </w:r>
            <w:r w:rsidRPr="00380ACE">
              <w:rPr>
                <w:rStyle w:val="Hyperlink"/>
                <w:rFonts w:ascii="Arial" w:hAnsi="Arial" w:cs="Arial"/>
                <w:b w:val="0"/>
                <w:bCs w:val="0"/>
                <w:noProof/>
                <w:sz w:val="22"/>
                <w:szCs w:val="22"/>
              </w:rPr>
              <w:t>g</w:t>
            </w:r>
            <w:r w:rsidRPr="00380ACE">
              <w:rPr>
                <w:rStyle w:val="Hyperlink"/>
                <w:rFonts w:ascii="Arial" w:hAnsi="Arial" w:cs="Arial"/>
                <w:b w:val="0"/>
                <w:bCs w:val="0"/>
                <w:noProof/>
                <w:sz w:val="22"/>
                <w:szCs w:val="22"/>
              </w:rPr>
              <w:t>netic Headcap on infant</w:t>
            </w:r>
            <w:r w:rsidRPr="00380ACE">
              <w:rPr>
                <w:rFonts w:ascii="Arial" w:hAnsi="Arial" w:cs="Arial"/>
                <w:b w:val="0"/>
                <w:bCs w:val="0"/>
                <w:noProof/>
                <w:webHidden/>
                <w:sz w:val="22"/>
                <w:szCs w:val="22"/>
              </w:rPr>
              <w:tab/>
            </w:r>
            <w:r w:rsidRPr="00380ACE">
              <w:rPr>
                <w:rFonts w:ascii="Arial" w:hAnsi="Arial" w:cs="Arial"/>
                <w:b w:val="0"/>
                <w:bCs w:val="0"/>
                <w:noProof/>
                <w:webHidden/>
                <w:sz w:val="22"/>
                <w:szCs w:val="22"/>
              </w:rPr>
              <w:fldChar w:fldCharType="begin"/>
            </w:r>
            <w:r w:rsidRPr="00380ACE">
              <w:rPr>
                <w:rFonts w:ascii="Arial" w:hAnsi="Arial" w:cs="Arial"/>
                <w:b w:val="0"/>
                <w:bCs w:val="0"/>
                <w:noProof/>
                <w:webHidden/>
                <w:sz w:val="22"/>
                <w:szCs w:val="22"/>
              </w:rPr>
              <w:instrText xml:space="preserve"> PAGEREF _Toc199781373 \h </w:instrText>
            </w:r>
            <w:r w:rsidRPr="00380ACE">
              <w:rPr>
                <w:rFonts w:ascii="Arial" w:hAnsi="Arial" w:cs="Arial"/>
                <w:b w:val="0"/>
                <w:bCs w:val="0"/>
                <w:noProof/>
                <w:webHidden/>
                <w:sz w:val="22"/>
                <w:szCs w:val="22"/>
              </w:rPr>
            </w:r>
            <w:r w:rsidRPr="00380ACE">
              <w:rPr>
                <w:rFonts w:ascii="Arial" w:hAnsi="Arial" w:cs="Arial"/>
                <w:b w:val="0"/>
                <w:bCs w:val="0"/>
                <w:noProof/>
                <w:webHidden/>
                <w:sz w:val="22"/>
                <w:szCs w:val="22"/>
              </w:rPr>
              <w:fldChar w:fldCharType="separate"/>
            </w:r>
            <w:r w:rsidR="00E76195">
              <w:rPr>
                <w:rFonts w:ascii="Arial" w:hAnsi="Arial" w:cs="Arial"/>
                <w:b w:val="0"/>
                <w:bCs w:val="0"/>
                <w:noProof/>
                <w:webHidden/>
                <w:sz w:val="22"/>
                <w:szCs w:val="22"/>
              </w:rPr>
              <w:t>37</w:t>
            </w:r>
            <w:r w:rsidRPr="00380ACE">
              <w:rPr>
                <w:rFonts w:ascii="Arial" w:hAnsi="Arial" w:cs="Arial"/>
                <w:b w:val="0"/>
                <w:bCs w:val="0"/>
                <w:noProof/>
                <w:webHidden/>
                <w:sz w:val="22"/>
                <w:szCs w:val="22"/>
              </w:rPr>
              <w:fldChar w:fldCharType="end"/>
            </w:r>
          </w:hyperlink>
        </w:p>
        <w:p w14:paraId="1A779E10" w14:textId="2850EF8B" w:rsidR="005421C9" w:rsidRPr="00380ACE" w:rsidRDefault="005421C9">
          <w:pPr>
            <w:pStyle w:val="TOC1"/>
            <w:rPr>
              <w:rFonts w:ascii="Arial" w:eastAsiaTheme="minorEastAsia" w:hAnsi="Arial" w:cs="Arial"/>
              <w:b w:val="0"/>
              <w:bCs w:val="0"/>
              <w:i w:val="0"/>
              <w:iCs w:val="0"/>
              <w:noProof/>
              <w:sz w:val="22"/>
              <w:szCs w:val="22"/>
              <w:lang w:eastAsia="en-GB"/>
            </w:rPr>
          </w:pPr>
          <w:hyperlink w:anchor="_Toc199781374" w:history="1">
            <w:r w:rsidRPr="00380ACE">
              <w:rPr>
                <w:rStyle w:val="Hyperlink"/>
                <w:rFonts w:ascii="Arial" w:hAnsi="Arial" w:cs="Arial"/>
                <w:b w:val="0"/>
                <w:bCs w:val="0"/>
                <w:noProof/>
                <w:sz w:val="22"/>
                <w:szCs w:val="22"/>
              </w:rPr>
              <w:t>Appendix B: Infant Singing Circle</w:t>
            </w:r>
            <w:r w:rsidRPr="00380ACE">
              <w:rPr>
                <w:rFonts w:ascii="Arial" w:hAnsi="Arial" w:cs="Arial"/>
                <w:b w:val="0"/>
                <w:bCs w:val="0"/>
                <w:noProof/>
                <w:webHidden/>
                <w:sz w:val="22"/>
                <w:szCs w:val="22"/>
              </w:rPr>
              <w:tab/>
            </w:r>
            <w:r w:rsidRPr="00380ACE">
              <w:rPr>
                <w:rFonts w:ascii="Arial" w:hAnsi="Arial" w:cs="Arial"/>
                <w:b w:val="0"/>
                <w:bCs w:val="0"/>
                <w:noProof/>
                <w:webHidden/>
                <w:sz w:val="22"/>
                <w:szCs w:val="22"/>
              </w:rPr>
              <w:fldChar w:fldCharType="begin"/>
            </w:r>
            <w:r w:rsidRPr="00380ACE">
              <w:rPr>
                <w:rFonts w:ascii="Arial" w:hAnsi="Arial" w:cs="Arial"/>
                <w:b w:val="0"/>
                <w:bCs w:val="0"/>
                <w:noProof/>
                <w:webHidden/>
                <w:sz w:val="22"/>
                <w:szCs w:val="22"/>
              </w:rPr>
              <w:instrText xml:space="preserve"> PAGEREF _Toc199781374 \h </w:instrText>
            </w:r>
            <w:r w:rsidRPr="00380ACE">
              <w:rPr>
                <w:rFonts w:ascii="Arial" w:hAnsi="Arial" w:cs="Arial"/>
                <w:b w:val="0"/>
                <w:bCs w:val="0"/>
                <w:noProof/>
                <w:webHidden/>
                <w:sz w:val="22"/>
                <w:szCs w:val="22"/>
              </w:rPr>
            </w:r>
            <w:r w:rsidRPr="00380ACE">
              <w:rPr>
                <w:rFonts w:ascii="Arial" w:hAnsi="Arial" w:cs="Arial"/>
                <w:b w:val="0"/>
                <w:bCs w:val="0"/>
                <w:noProof/>
                <w:webHidden/>
                <w:sz w:val="22"/>
                <w:szCs w:val="22"/>
              </w:rPr>
              <w:fldChar w:fldCharType="separate"/>
            </w:r>
            <w:r w:rsidR="00E76195">
              <w:rPr>
                <w:rFonts w:ascii="Arial" w:hAnsi="Arial" w:cs="Arial"/>
                <w:b w:val="0"/>
                <w:bCs w:val="0"/>
                <w:noProof/>
                <w:webHidden/>
                <w:sz w:val="22"/>
                <w:szCs w:val="22"/>
              </w:rPr>
              <w:t>38</w:t>
            </w:r>
            <w:r w:rsidRPr="00380ACE">
              <w:rPr>
                <w:rFonts w:ascii="Arial" w:hAnsi="Arial" w:cs="Arial"/>
                <w:b w:val="0"/>
                <w:bCs w:val="0"/>
                <w:noProof/>
                <w:webHidden/>
                <w:sz w:val="22"/>
                <w:szCs w:val="22"/>
              </w:rPr>
              <w:fldChar w:fldCharType="end"/>
            </w:r>
          </w:hyperlink>
        </w:p>
        <w:p w14:paraId="79F79C6F" w14:textId="2CCFCCF2" w:rsidR="005421C9" w:rsidRPr="00380ACE" w:rsidRDefault="005421C9">
          <w:pPr>
            <w:pStyle w:val="TOC1"/>
            <w:rPr>
              <w:rFonts w:ascii="Arial" w:eastAsiaTheme="minorEastAsia" w:hAnsi="Arial" w:cs="Arial"/>
              <w:b w:val="0"/>
              <w:bCs w:val="0"/>
              <w:i w:val="0"/>
              <w:iCs w:val="0"/>
              <w:noProof/>
              <w:sz w:val="22"/>
              <w:szCs w:val="22"/>
              <w:lang w:eastAsia="en-GB"/>
            </w:rPr>
          </w:pPr>
          <w:hyperlink w:anchor="_Toc199781375" w:history="1">
            <w:r w:rsidRPr="00380ACE">
              <w:rPr>
                <w:rStyle w:val="Hyperlink"/>
                <w:rFonts w:ascii="Arial" w:hAnsi="Arial" w:cs="Arial"/>
                <w:b w:val="0"/>
                <w:bCs w:val="0"/>
                <w:noProof/>
                <w:sz w:val="22"/>
                <w:szCs w:val="22"/>
              </w:rPr>
              <w:t>Appendix C: Principles taken from Artificial Intelligence Playbook for the UK Government February (2025)</w:t>
            </w:r>
            <w:r w:rsidRPr="00380ACE">
              <w:rPr>
                <w:rFonts w:ascii="Arial" w:hAnsi="Arial" w:cs="Arial"/>
                <w:b w:val="0"/>
                <w:bCs w:val="0"/>
                <w:noProof/>
                <w:webHidden/>
                <w:sz w:val="22"/>
                <w:szCs w:val="22"/>
              </w:rPr>
              <w:tab/>
            </w:r>
            <w:r w:rsidRPr="00380ACE">
              <w:rPr>
                <w:rFonts w:ascii="Arial" w:hAnsi="Arial" w:cs="Arial"/>
                <w:b w:val="0"/>
                <w:bCs w:val="0"/>
                <w:noProof/>
                <w:webHidden/>
                <w:sz w:val="22"/>
                <w:szCs w:val="22"/>
              </w:rPr>
              <w:fldChar w:fldCharType="begin"/>
            </w:r>
            <w:r w:rsidRPr="00380ACE">
              <w:rPr>
                <w:rFonts w:ascii="Arial" w:hAnsi="Arial" w:cs="Arial"/>
                <w:b w:val="0"/>
                <w:bCs w:val="0"/>
                <w:noProof/>
                <w:webHidden/>
                <w:sz w:val="22"/>
                <w:szCs w:val="22"/>
              </w:rPr>
              <w:instrText xml:space="preserve"> PAGEREF _Toc199781375 \h </w:instrText>
            </w:r>
            <w:r w:rsidRPr="00380ACE">
              <w:rPr>
                <w:rFonts w:ascii="Arial" w:hAnsi="Arial" w:cs="Arial"/>
                <w:b w:val="0"/>
                <w:bCs w:val="0"/>
                <w:noProof/>
                <w:webHidden/>
                <w:sz w:val="22"/>
                <w:szCs w:val="22"/>
              </w:rPr>
            </w:r>
            <w:r w:rsidRPr="00380ACE">
              <w:rPr>
                <w:rFonts w:ascii="Arial" w:hAnsi="Arial" w:cs="Arial"/>
                <w:b w:val="0"/>
                <w:bCs w:val="0"/>
                <w:noProof/>
                <w:webHidden/>
                <w:sz w:val="22"/>
                <w:szCs w:val="22"/>
              </w:rPr>
              <w:fldChar w:fldCharType="separate"/>
            </w:r>
            <w:r w:rsidR="00E76195">
              <w:rPr>
                <w:rFonts w:ascii="Arial" w:hAnsi="Arial" w:cs="Arial"/>
                <w:b w:val="0"/>
                <w:bCs w:val="0"/>
                <w:noProof/>
                <w:webHidden/>
                <w:sz w:val="22"/>
                <w:szCs w:val="22"/>
              </w:rPr>
              <w:t>39</w:t>
            </w:r>
            <w:r w:rsidRPr="00380ACE">
              <w:rPr>
                <w:rFonts w:ascii="Arial" w:hAnsi="Arial" w:cs="Arial"/>
                <w:b w:val="0"/>
                <w:bCs w:val="0"/>
                <w:noProof/>
                <w:webHidden/>
                <w:sz w:val="22"/>
                <w:szCs w:val="22"/>
              </w:rPr>
              <w:fldChar w:fldCharType="end"/>
            </w:r>
          </w:hyperlink>
        </w:p>
        <w:p w14:paraId="2B393940" w14:textId="0FD977E8" w:rsidR="005421C9" w:rsidRPr="00380ACE" w:rsidRDefault="005421C9">
          <w:pPr>
            <w:pStyle w:val="TOC1"/>
            <w:rPr>
              <w:rFonts w:ascii="Arial" w:eastAsiaTheme="minorEastAsia" w:hAnsi="Arial" w:cs="Arial"/>
              <w:b w:val="0"/>
              <w:bCs w:val="0"/>
              <w:i w:val="0"/>
              <w:iCs w:val="0"/>
              <w:noProof/>
              <w:sz w:val="22"/>
              <w:szCs w:val="22"/>
              <w:lang w:eastAsia="en-GB"/>
            </w:rPr>
          </w:pPr>
          <w:hyperlink w:anchor="_Toc199781376" w:history="1">
            <w:r w:rsidRPr="00380ACE">
              <w:rPr>
                <w:rStyle w:val="Hyperlink"/>
                <w:rFonts w:ascii="Arial" w:hAnsi="Arial" w:cs="Arial"/>
                <w:b w:val="0"/>
                <w:bCs w:val="0"/>
                <w:noProof/>
                <w:sz w:val="22"/>
                <w:szCs w:val="22"/>
              </w:rPr>
              <w:t>Appendix D: Voice Study Centre AI Policy</w:t>
            </w:r>
            <w:r w:rsidRPr="00380ACE">
              <w:rPr>
                <w:rFonts w:ascii="Arial" w:hAnsi="Arial" w:cs="Arial"/>
                <w:b w:val="0"/>
                <w:bCs w:val="0"/>
                <w:noProof/>
                <w:webHidden/>
                <w:sz w:val="22"/>
                <w:szCs w:val="22"/>
              </w:rPr>
              <w:tab/>
            </w:r>
            <w:r w:rsidRPr="00380ACE">
              <w:rPr>
                <w:rFonts w:ascii="Arial" w:hAnsi="Arial" w:cs="Arial"/>
                <w:b w:val="0"/>
                <w:bCs w:val="0"/>
                <w:noProof/>
                <w:webHidden/>
                <w:sz w:val="22"/>
                <w:szCs w:val="22"/>
              </w:rPr>
              <w:fldChar w:fldCharType="begin"/>
            </w:r>
            <w:r w:rsidRPr="00380ACE">
              <w:rPr>
                <w:rFonts w:ascii="Arial" w:hAnsi="Arial" w:cs="Arial"/>
                <w:b w:val="0"/>
                <w:bCs w:val="0"/>
                <w:noProof/>
                <w:webHidden/>
                <w:sz w:val="22"/>
                <w:szCs w:val="22"/>
              </w:rPr>
              <w:instrText xml:space="preserve"> PAGEREF _Toc199781376 \h </w:instrText>
            </w:r>
            <w:r w:rsidRPr="00380ACE">
              <w:rPr>
                <w:rFonts w:ascii="Arial" w:hAnsi="Arial" w:cs="Arial"/>
                <w:b w:val="0"/>
                <w:bCs w:val="0"/>
                <w:noProof/>
                <w:webHidden/>
                <w:sz w:val="22"/>
                <w:szCs w:val="22"/>
              </w:rPr>
            </w:r>
            <w:r w:rsidRPr="00380ACE">
              <w:rPr>
                <w:rFonts w:ascii="Arial" w:hAnsi="Arial" w:cs="Arial"/>
                <w:b w:val="0"/>
                <w:bCs w:val="0"/>
                <w:noProof/>
                <w:webHidden/>
                <w:sz w:val="22"/>
                <w:szCs w:val="22"/>
              </w:rPr>
              <w:fldChar w:fldCharType="separate"/>
            </w:r>
            <w:r w:rsidR="00E76195">
              <w:rPr>
                <w:rFonts w:ascii="Arial" w:hAnsi="Arial" w:cs="Arial"/>
                <w:b w:val="0"/>
                <w:bCs w:val="0"/>
                <w:noProof/>
                <w:webHidden/>
                <w:sz w:val="22"/>
                <w:szCs w:val="22"/>
              </w:rPr>
              <w:t>40</w:t>
            </w:r>
            <w:r w:rsidRPr="00380ACE">
              <w:rPr>
                <w:rFonts w:ascii="Arial" w:hAnsi="Arial" w:cs="Arial"/>
                <w:b w:val="0"/>
                <w:bCs w:val="0"/>
                <w:noProof/>
                <w:webHidden/>
                <w:sz w:val="22"/>
                <w:szCs w:val="22"/>
              </w:rPr>
              <w:fldChar w:fldCharType="end"/>
            </w:r>
          </w:hyperlink>
        </w:p>
        <w:p w14:paraId="4D560785" w14:textId="4DA03A2D" w:rsidR="005421C9" w:rsidRPr="00380ACE" w:rsidRDefault="005421C9">
          <w:pPr>
            <w:pStyle w:val="TOC1"/>
            <w:rPr>
              <w:rFonts w:ascii="Arial" w:eastAsiaTheme="minorEastAsia" w:hAnsi="Arial" w:cs="Arial"/>
              <w:b w:val="0"/>
              <w:bCs w:val="0"/>
              <w:i w:val="0"/>
              <w:iCs w:val="0"/>
              <w:noProof/>
              <w:sz w:val="22"/>
              <w:szCs w:val="22"/>
              <w:lang w:eastAsia="en-GB"/>
            </w:rPr>
          </w:pPr>
          <w:hyperlink w:anchor="_Toc199781377" w:history="1">
            <w:r w:rsidRPr="00380ACE">
              <w:rPr>
                <w:rStyle w:val="Hyperlink"/>
                <w:rFonts w:ascii="Arial" w:hAnsi="Arial" w:cs="Arial"/>
                <w:b w:val="0"/>
                <w:bCs w:val="0"/>
                <w:noProof/>
                <w:sz w:val="22"/>
                <w:szCs w:val="22"/>
              </w:rPr>
              <w:t>Appendix E: Research Rabbit citation chaining diagram</w:t>
            </w:r>
            <w:r w:rsidRPr="00380ACE">
              <w:rPr>
                <w:rFonts w:ascii="Arial" w:hAnsi="Arial" w:cs="Arial"/>
                <w:b w:val="0"/>
                <w:bCs w:val="0"/>
                <w:noProof/>
                <w:webHidden/>
                <w:sz w:val="22"/>
                <w:szCs w:val="22"/>
              </w:rPr>
              <w:tab/>
            </w:r>
            <w:r w:rsidRPr="00380ACE">
              <w:rPr>
                <w:rFonts w:ascii="Arial" w:hAnsi="Arial" w:cs="Arial"/>
                <w:b w:val="0"/>
                <w:bCs w:val="0"/>
                <w:noProof/>
                <w:webHidden/>
                <w:sz w:val="22"/>
                <w:szCs w:val="22"/>
              </w:rPr>
              <w:fldChar w:fldCharType="begin"/>
            </w:r>
            <w:r w:rsidRPr="00380ACE">
              <w:rPr>
                <w:rFonts w:ascii="Arial" w:hAnsi="Arial" w:cs="Arial"/>
                <w:b w:val="0"/>
                <w:bCs w:val="0"/>
                <w:noProof/>
                <w:webHidden/>
                <w:sz w:val="22"/>
                <w:szCs w:val="22"/>
              </w:rPr>
              <w:instrText xml:space="preserve"> PAGEREF _Toc199781377 \h </w:instrText>
            </w:r>
            <w:r w:rsidRPr="00380ACE">
              <w:rPr>
                <w:rFonts w:ascii="Arial" w:hAnsi="Arial" w:cs="Arial"/>
                <w:b w:val="0"/>
                <w:bCs w:val="0"/>
                <w:noProof/>
                <w:webHidden/>
                <w:sz w:val="22"/>
                <w:szCs w:val="22"/>
              </w:rPr>
            </w:r>
            <w:r w:rsidRPr="00380ACE">
              <w:rPr>
                <w:rFonts w:ascii="Arial" w:hAnsi="Arial" w:cs="Arial"/>
                <w:b w:val="0"/>
                <w:bCs w:val="0"/>
                <w:noProof/>
                <w:webHidden/>
                <w:sz w:val="22"/>
                <w:szCs w:val="22"/>
              </w:rPr>
              <w:fldChar w:fldCharType="separate"/>
            </w:r>
            <w:r w:rsidR="00E76195">
              <w:rPr>
                <w:rFonts w:ascii="Arial" w:hAnsi="Arial" w:cs="Arial"/>
                <w:b w:val="0"/>
                <w:bCs w:val="0"/>
                <w:noProof/>
                <w:webHidden/>
                <w:sz w:val="22"/>
                <w:szCs w:val="22"/>
              </w:rPr>
              <w:t>43</w:t>
            </w:r>
            <w:r w:rsidRPr="00380ACE">
              <w:rPr>
                <w:rFonts w:ascii="Arial" w:hAnsi="Arial" w:cs="Arial"/>
                <w:b w:val="0"/>
                <w:bCs w:val="0"/>
                <w:noProof/>
                <w:webHidden/>
                <w:sz w:val="22"/>
                <w:szCs w:val="22"/>
              </w:rPr>
              <w:fldChar w:fldCharType="end"/>
            </w:r>
          </w:hyperlink>
        </w:p>
        <w:p w14:paraId="786B46CA" w14:textId="5D422688" w:rsidR="005421C9" w:rsidRPr="00380ACE" w:rsidRDefault="005421C9">
          <w:pPr>
            <w:pStyle w:val="TOC1"/>
            <w:rPr>
              <w:rFonts w:ascii="Arial" w:eastAsiaTheme="minorEastAsia" w:hAnsi="Arial" w:cs="Arial"/>
              <w:b w:val="0"/>
              <w:bCs w:val="0"/>
              <w:i w:val="0"/>
              <w:iCs w:val="0"/>
              <w:noProof/>
              <w:sz w:val="22"/>
              <w:szCs w:val="22"/>
              <w:lang w:eastAsia="en-GB"/>
            </w:rPr>
          </w:pPr>
          <w:hyperlink w:anchor="_Toc199781378" w:history="1">
            <w:r w:rsidRPr="00380ACE">
              <w:rPr>
                <w:rStyle w:val="Hyperlink"/>
                <w:rFonts w:ascii="Arial" w:hAnsi="Arial" w:cs="Arial"/>
                <w:b w:val="0"/>
                <w:bCs w:val="0"/>
                <w:noProof/>
                <w:sz w:val="22"/>
                <w:szCs w:val="22"/>
              </w:rPr>
              <w:t>Appendix F: Two wooden slice sizes for comparison held by an adult hand.</w:t>
            </w:r>
            <w:r w:rsidRPr="00380ACE">
              <w:rPr>
                <w:rFonts w:ascii="Arial" w:hAnsi="Arial" w:cs="Arial"/>
                <w:b w:val="0"/>
                <w:bCs w:val="0"/>
                <w:noProof/>
                <w:webHidden/>
                <w:sz w:val="22"/>
                <w:szCs w:val="22"/>
              </w:rPr>
              <w:tab/>
            </w:r>
            <w:r w:rsidRPr="00380ACE">
              <w:rPr>
                <w:rFonts w:ascii="Arial" w:hAnsi="Arial" w:cs="Arial"/>
                <w:b w:val="0"/>
                <w:bCs w:val="0"/>
                <w:noProof/>
                <w:webHidden/>
                <w:sz w:val="22"/>
                <w:szCs w:val="22"/>
              </w:rPr>
              <w:fldChar w:fldCharType="begin"/>
            </w:r>
            <w:r w:rsidRPr="00380ACE">
              <w:rPr>
                <w:rFonts w:ascii="Arial" w:hAnsi="Arial" w:cs="Arial"/>
                <w:b w:val="0"/>
                <w:bCs w:val="0"/>
                <w:noProof/>
                <w:webHidden/>
                <w:sz w:val="22"/>
                <w:szCs w:val="22"/>
              </w:rPr>
              <w:instrText xml:space="preserve"> PAGEREF _Toc199781378 \h </w:instrText>
            </w:r>
            <w:r w:rsidRPr="00380ACE">
              <w:rPr>
                <w:rFonts w:ascii="Arial" w:hAnsi="Arial" w:cs="Arial"/>
                <w:b w:val="0"/>
                <w:bCs w:val="0"/>
                <w:noProof/>
                <w:webHidden/>
                <w:sz w:val="22"/>
                <w:szCs w:val="22"/>
              </w:rPr>
            </w:r>
            <w:r w:rsidRPr="00380ACE">
              <w:rPr>
                <w:rFonts w:ascii="Arial" w:hAnsi="Arial" w:cs="Arial"/>
                <w:b w:val="0"/>
                <w:bCs w:val="0"/>
                <w:noProof/>
                <w:webHidden/>
                <w:sz w:val="22"/>
                <w:szCs w:val="22"/>
              </w:rPr>
              <w:fldChar w:fldCharType="separate"/>
            </w:r>
            <w:r w:rsidR="00E76195">
              <w:rPr>
                <w:rFonts w:ascii="Arial" w:hAnsi="Arial" w:cs="Arial"/>
                <w:b w:val="0"/>
                <w:bCs w:val="0"/>
                <w:noProof/>
                <w:webHidden/>
                <w:sz w:val="22"/>
                <w:szCs w:val="22"/>
              </w:rPr>
              <w:t>44</w:t>
            </w:r>
            <w:r w:rsidRPr="00380ACE">
              <w:rPr>
                <w:rFonts w:ascii="Arial" w:hAnsi="Arial" w:cs="Arial"/>
                <w:b w:val="0"/>
                <w:bCs w:val="0"/>
                <w:noProof/>
                <w:webHidden/>
                <w:sz w:val="22"/>
                <w:szCs w:val="22"/>
              </w:rPr>
              <w:fldChar w:fldCharType="end"/>
            </w:r>
          </w:hyperlink>
        </w:p>
        <w:p w14:paraId="4687AC8B" w14:textId="2EC3E1B7" w:rsidR="005421C9" w:rsidRPr="00380ACE" w:rsidRDefault="005421C9">
          <w:pPr>
            <w:pStyle w:val="TOC1"/>
            <w:rPr>
              <w:rFonts w:ascii="Arial" w:eastAsiaTheme="minorEastAsia" w:hAnsi="Arial" w:cs="Arial"/>
              <w:b w:val="0"/>
              <w:bCs w:val="0"/>
              <w:i w:val="0"/>
              <w:iCs w:val="0"/>
              <w:noProof/>
              <w:sz w:val="22"/>
              <w:szCs w:val="22"/>
              <w:lang w:eastAsia="en-GB"/>
            </w:rPr>
          </w:pPr>
          <w:hyperlink w:anchor="_Toc199781379" w:history="1">
            <w:r w:rsidRPr="00380ACE">
              <w:rPr>
                <w:rStyle w:val="Hyperlink"/>
                <w:rFonts w:ascii="Arial" w:hAnsi="Arial" w:cs="Arial"/>
                <w:b w:val="0"/>
                <w:bCs w:val="0"/>
                <w:noProof/>
                <w:sz w:val="22"/>
                <w:szCs w:val="22"/>
              </w:rPr>
              <w:t>Appendix G: Canva, text</w:t>
            </w:r>
            <w:r w:rsidR="00007E5E">
              <w:rPr>
                <w:rStyle w:val="Hyperlink"/>
                <w:rFonts w:ascii="Arial" w:hAnsi="Arial" w:cs="Arial"/>
                <w:b w:val="0"/>
                <w:bCs w:val="0"/>
                <w:noProof/>
                <w:sz w:val="22"/>
                <w:szCs w:val="22"/>
              </w:rPr>
              <w:t>-to-</w:t>
            </w:r>
            <w:r w:rsidRPr="00380ACE">
              <w:rPr>
                <w:rStyle w:val="Hyperlink"/>
                <w:rFonts w:ascii="Arial" w:hAnsi="Arial" w:cs="Arial"/>
                <w:b w:val="0"/>
                <w:bCs w:val="0"/>
                <w:noProof/>
                <w:sz w:val="22"/>
                <w:szCs w:val="22"/>
              </w:rPr>
              <w:t>image response of ‘Nursery song flash cards’ and depiction of ‘a child singing head, shoulder, knees and toes’. (Generated 5</w:t>
            </w:r>
            <w:r w:rsidRPr="00380ACE">
              <w:rPr>
                <w:rStyle w:val="Hyperlink"/>
                <w:rFonts w:ascii="Arial" w:hAnsi="Arial" w:cs="Arial"/>
                <w:b w:val="0"/>
                <w:bCs w:val="0"/>
                <w:noProof/>
                <w:sz w:val="22"/>
                <w:szCs w:val="22"/>
                <w:vertAlign w:val="superscript"/>
              </w:rPr>
              <w:t>th</w:t>
            </w:r>
            <w:r w:rsidRPr="00380ACE">
              <w:rPr>
                <w:rStyle w:val="Hyperlink"/>
                <w:rFonts w:ascii="Arial" w:hAnsi="Arial" w:cs="Arial"/>
                <w:b w:val="0"/>
                <w:bCs w:val="0"/>
                <w:noProof/>
                <w:sz w:val="22"/>
                <w:szCs w:val="22"/>
              </w:rPr>
              <w:t xml:space="preserve"> March 2025)</w:t>
            </w:r>
            <w:r w:rsidRPr="00380ACE">
              <w:rPr>
                <w:rFonts w:ascii="Arial" w:hAnsi="Arial" w:cs="Arial"/>
                <w:b w:val="0"/>
                <w:bCs w:val="0"/>
                <w:noProof/>
                <w:webHidden/>
                <w:sz w:val="22"/>
                <w:szCs w:val="22"/>
              </w:rPr>
              <w:tab/>
            </w:r>
            <w:r w:rsidRPr="00380ACE">
              <w:rPr>
                <w:rFonts w:ascii="Arial" w:hAnsi="Arial" w:cs="Arial"/>
                <w:b w:val="0"/>
                <w:bCs w:val="0"/>
                <w:noProof/>
                <w:webHidden/>
                <w:sz w:val="22"/>
                <w:szCs w:val="22"/>
              </w:rPr>
              <w:fldChar w:fldCharType="begin"/>
            </w:r>
            <w:r w:rsidRPr="00380ACE">
              <w:rPr>
                <w:rFonts w:ascii="Arial" w:hAnsi="Arial" w:cs="Arial"/>
                <w:b w:val="0"/>
                <w:bCs w:val="0"/>
                <w:noProof/>
                <w:webHidden/>
                <w:sz w:val="22"/>
                <w:szCs w:val="22"/>
              </w:rPr>
              <w:instrText xml:space="preserve"> PAGEREF _Toc199781379 \h </w:instrText>
            </w:r>
            <w:r w:rsidRPr="00380ACE">
              <w:rPr>
                <w:rFonts w:ascii="Arial" w:hAnsi="Arial" w:cs="Arial"/>
                <w:b w:val="0"/>
                <w:bCs w:val="0"/>
                <w:noProof/>
                <w:webHidden/>
                <w:sz w:val="22"/>
                <w:szCs w:val="22"/>
              </w:rPr>
            </w:r>
            <w:r w:rsidRPr="00380ACE">
              <w:rPr>
                <w:rFonts w:ascii="Arial" w:hAnsi="Arial" w:cs="Arial"/>
                <w:b w:val="0"/>
                <w:bCs w:val="0"/>
                <w:noProof/>
                <w:webHidden/>
                <w:sz w:val="22"/>
                <w:szCs w:val="22"/>
              </w:rPr>
              <w:fldChar w:fldCharType="separate"/>
            </w:r>
            <w:r w:rsidR="00E76195">
              <w:rPr>
                <w:rFonts w:ascii="Arial" w:hAnsi="Arial" w:cs="Arial"/>
                <w:b w:val="0"/>
                <w:bCs w:val="0"/>
                <w:noProof/>
                <w:webHidden/>
                <w:sz w:val="22"/>
                <w:szCs w:val="22"/>
              </w:rPr>
              <w:t>45</w:t>
            </w:r>
            <w:r w:rsidRPr="00380ACE">
              <w:rPr>
                <w:rFonts w:ascii="Arial" w:hAnsi="Arial" w:cs="Arial"/>
                <w:b w:val="0"/>
                <w:bCs w:val="0"/>
                <w:noProof/>
                <w:webHidden/>
                <w:sz w:val="22"/>
                <w:szCs w:val="22"/>
              </w:rPr>
              <w:fldChar w:fldCharType="end"/>
            </w:r>
          </w:hyperlink>
        </w:p>
        <w:p w14:paraId="5DF31F65" w14:textId="3C43E379" w:rsidR="005421C9" w:rsidRPr="00380ACE" w:rsidRDefault="005421C9">
          <w:pPr>
            <w:pStyle w:val="TOC1"/>
            <w:rPr>
              <w:rFonts w:ascii="Arial" w:eastAsiaTheme="minorEastAsia" w:hAnsi="Arial" w:cs="Arial"/>
              <w:b w:val="0"/>
              <w:bCs w:val="0"/>
              <w:i w:val="0"/>
              <w:iCs w:val="0"/>
              <w:noProof/>
              <w:sz w:val="22"/>
              <w:szCs w:val="22"/>
              <w:lang w:eastAsia="en-GB"/>
            </w:rPr>
          </w:pPr>
          <w:hyperlink w:anchor="_Toc199781380" w:history="1">
            <w:r w:rsidRPr="00380ACE">
              <w:rPr>
                <w:rStyle w:val="Hyperlink"/>
                <w:rFonts w:ascii="Arial" w:hAnsi="Arial" w:cs="Arial"/>
                <w:b w:val="0"/>
                <w:bCs w:val="0"/>
                <w:noProof/>
                <w:sz w:val="22"/>
                <w:szCs w:val="22"/>
              </w:rPr>
              <w:t>Appendix H: Image Playground images for prompts stated</w:t>
            </w:r>
            <w:r w:rsidRPr="00380ACE">
              <w:rPr>
                <w:rFonts w:ascii="Arial" w:hAnsi="Arial" w:cs="Arial"/>
                <w:b w:val="0"/>
                <w:bCs w:val="0"/>
                <w:noProof/>
                <w:webHidden/>
                <w:sz w:val="22"/>
                <w:szCs w:val="22"/>
              </w:rPr>
              <w:tab/>
            </w:r>
            <w:r w:rsidRPr="00380ACE">
              <w:rPr>
                <w:rFonts w:ascii="Arial" w:hAnsi="Arial" w:cs="Arial"/>
                <w:b w:val="0"/>
                <w:bCs w:val="0"/>
                <w:noProof/>
                <w:webHidden/>
                <w:sz w:val="22"/>
                <w:szCs w:val="22"/>
              </w:rPr>
              <w:fldChar w:fldCharType="begin"/>
            </w:r>
            <w:r w:rsidRPr="00380ACE">
              <w:rPr>
                <w:rFonts w:ascii="Arial" w:hAnsi="Arial" w:cs="Arial"/>
                <w:b w:val="0"/>
                <w:bCs w:val="0"/>
                <w:noProof/>
                <w:webHidden/>
                <w:sz w:val="22"/>
                <w:szCs w:val="22"/>
              </w:rPr>
              <w:instrText xml:space="preserve"> PAGEREF _Toc199781380 \h </w:instrText>
            </w:r>
            <w:r w:rsidRPr="00380ACE">
              <w:rPr>
                <w:rFonts w:ascii="Arial" w:hAnsi="Arial" w:cs="Arial"/>
                <w:b w:val="0"/>
                <w:bCs w:val="0"/>
                <w:noProof/>
                <w:webHidden/>
                <w:sz w:val="22"/>
                <w:szCs w:val="22"/>
              </w:rPr>
            </w:r>
            <w:r w:rsidRPr="00380ACE">
              <w:rPr>
                <w:rFonts w:ascii="Arial" w:hAnsi="Arial" w:cs="Arial"/>
                <w:b w:val="0"/>
                <w:bCs w:val="0"/>
                <w:noProof/>
                <w:webHidden/>
                <w:sz w:val="22"/>
                <w:szCs w:val="22"/>
              </w:rPr>
              <w:fldChar w:fldCharType="separate"/>
            </w:r>
            <w:r w:rsidR="00E76195">
              <w:rPr>
                <w:rFonts w:ascii="Arial" w:hAnsi="Arial" w:cs="Arial"/>
                <w:b w:val="0"/>
                <w:bCs w:val="0"/>
                <w:noProof/>
                <w:webHidden/>
                <w:sz w:val="22"/>
                <w:szCs w:val="22"/>
              </w:rPr>
              <w:t>46</w:t>
            </w:r>
            <w:r w:rsidRPr="00380ACE">
              <w:rPr>
                <w:rFonts w:ascii="Arial" w:hAnsi="Arial" w:cs="Arial"/>
                <w:b w:val="0"/>
                <w:bCs w:val="0"/>
                <w:noProof/>
                <w:webHidden/>
                <w:sz w:val="22"/>
                <w:szCs w:val="22"/>
              </w:rPr>
              <w:fldChar w:fldCharType="end"/>
            </w:r>
          </w:hyperlink>
        </w:p>
        <w:p w14:paraId="530849CB" w14:textId="598A8530" w:rsidR="005421C9" w:rsidRPr="00380ACE" w:rsidRDefault="005421C9">
          <w:pPr>
            <w:pStyle w:val="TOC1"/>
            <w:rPr>
              <w:rFonts w:ascii="Arial" w:eastAsiaTheme="minorEastAsia" w:hAnsi="Arial" w:cs="Arial"/>
              <w:b w:val="0"/>
              <w:bCs w:val="0"/>
              <w:i w:val="0"/>
              <w:iCs w:val="0"/>
              <w:noProof/>
              <w:sz w:val="22"/>
              <w:szCs w:val="22"/>
              <w:lang w:eastAsia="en-GB"/>
            </w:rPr>
          </w:pPr>
          <w:hyperlink w:anchor="_Toc199781381" w:history="1">
            <w:r w:rsidRPr="00380ACE">
              <w:rPr>
                <w:rStyle w:val="Hyperlink"/>
                <w:rFonts w:ascii="Arial" w:hAnsi="Arial" w:cs="Arial"/>
                <w:b w:val="0"/>
                <w:bCs w:val="0"/>
                <w:noProof/>
                <w:sz w:val="22"/>
                <w:szCs w:val="22"/>
              </w:rPr>
              <w:t>Appendix I: Process of making the flash-discs</w:t>
            </w:r>
            <w:r w:rsidRPr="00380ACE">
              <w:rPr>
                <w:rFonts w:ascii="Arial" w:hAnsi="Arial" w:cs="Arial"/>
                <w:b w:val="0"/>
                <w:bCs w:val="0"/>
                <w:noProof/>
                <w:webHidden/>
                <w:sz w:val="22"/>
                <w:szCs w:val="22"/>
              </w:rPr>
              <w:tab/>
            </w:r>
            <w:r w:rsidRPr="00380ACE">
              <w:rPr>
                <w:rFonts w:ascii="Arial" w:hAnsi="Arial" w:cs="Arial"/>
                <w:b w:val="0"/>
                <w:bCs w:val="0"/>
                <w:noProof/>
                <w:webHidden/>
                <w:sz w:val="22"/>
                <w:szCs w:val="22"/>
              </w:rPr>
              <w:fldChar w:fldCharType="begin"/>
            </w:r>
            <w:r w:rsidRPr="00380ACE">
              <w:rPr>
                <w:rFonts w:ascii="Arial" w:hAnsi="Arial" w:cs="Arial"/>
                <w:b w:val="0"/>
                <w:bCs w:val="0"/>
                <w:noProof/>
                <w:webHidden/>
                <w:sz w:val="22"/>
                <w:szCs w:val="22"/>
              </w:rPr>
              <w:instrText xml:space="preserve"> PAGEREF _Toc199781381 \h </w:instrText>
            </w:r>
            <w:r w:rsidRPr="00380ACE">
              <w:rPr>
                <w:rFonts w:ascii="Arial" w:hAnsi="Arial" w:cs="Arial"/>
                <w:b w:val="0"/>
                <w:bCs w:val="0"/>
                <w:noProof/>
                <w:webHidden/>
                <w:sz w:val="22"/>
                <w:szCs w:val="22"/>
              </w:rPr>
            </w:r>
            <w:r w:rsidRPr="00380ACE">
              <w:rPr>
                <w:rFonts w:ascii="Arial" w:hAnsi="Arial" w:cs="Arial"/>
                <w:b w:val="0"/>
                <w:bCs w:val="0"/>
                <w:noProof/>
                <w:webHidden/>
                <w:sz w:val="22"/>
                <w:szCs w:val="22"/>
              </w:rPr>
              <w:fldChar w:fldCharType="separate"/>
            </w:r>
            <w:r w:rsidR="00E76195">
              <w:rPr>
                <w:rFonts w:ascii="Arial" w:hAnsi="Arial" w:cs="Arial"/>
                <w:b w:val="0"/>
                <w:bCs w:val="0"/>
                <w:noProof/>
                <w:webHidden/>
                <w:sz w:val="22"/>
                <w:szCs w:val="22"/>
              </w:rPr>
              <w:t>47</w:t>
            </w:r>
            <w:r w:rsidRPr="00380ACE">
              <w:rPr>
                <w:rFonts w:ascii="Arial" w:hAnsi="Arial" w:cs="Arial"/>
                <w:b w:val="0"/>
                <w:bCs w:val="0"/>
                <w:noProof/>
                <w:webHidden/>
                <w:sz w:val="22"/>
                <w:szCs w:val="22"/>
              </w:rPr>
              <w:fldChar w:fldCharType="end"/>
            </w:r>
          </w:hyperlink>
        </w:p>
        <w:p w14:paraId="0003E45D" w14:textId="3A7024E2" w:rsidR="005421C9" w:rsidRPr="00380ACE" w:rsidRDefault="005421C9">
          <w:pPr>
            <w:pStyle w:val="TOC1"/>
            <w:rPr>
              <w:rFonts w:ascii="Arial" w:eastAsiaTheme="minorEastAsia" w:hAnsi="Arial" w:cs="Arial"/>
              <w:b w:val="0"/>
              <w:bCs w:val="0"/>
              <w:i w:val="0"/>
              <w:iCs w:val="0"/>
              <w:noProof/>
              <w:sz w:val="22"/>
              <w:szCs w:val="22"/>
              <w:lang w:eastAsia="en-GB"/>
            </w:rPr>
          </w:pPr>
          <w:hyperlink w:anchor="_Toc199781382" w:history="1">
            <w:r w:rsidRPr="00380ACE">
              <w:rPr>
                <w:rStyle w:val="Hyperlink"/>
                <w:rFonts w:ascii="Arial" w:hAnsi="Arial" w:cs="Arial"/>
                <w:b w:val="0"/>
                <w:bCs w:val="0"/>
                <w:noProof/>
                <w:sz w:val="22"/>
                <w:szCs w:val="22"/>
              </w:rPr>
              <w:t>Appendix J: ChatGPT-4 with correlating text to image prompts. (Generated April 22</w:t>
            </w:r>
            <w:r w:rsidRPr="00380ACE">
              <w:rPr>
                <w:rStyle w:val="Hyperlink"/>
                <w:rFonts w:ascii="Arial" w:hAnsi="Arial" w:cs="Arial"/>
                <w:b w:val="0"/>
                <w:bCs w:val="0"/>
                <w:noProof/>
                <w:sz w:val="22"/>
                <w:szCs w:val="22"/>
                <w:vertAlign w:val="superscript"/>
              </w:rPr>
              <w:t>nd</w:t>
            </w:r>
            <w:r w:rsidRPr="00380ACE">
              <w:rPr>
                <w:rStyle w:val="Hyperlink"/>
                <w:rFonts w:ascii="Arial" w:hAnsi="Arial" w:cs="Arial"/>
                <w:b w:val="0"/>
                <w:bCs w:val="0"/>
                <w:noProof/>
                <w:sz w:val="22"/>
                <w:szCs w:val="22"/>
              </w:rPr>
              <w:t xml:space="preserve"> 2025)</w:t>
            </w:r>
            <w:r w:rsidRPr="00380ACE">
              <w:rPr>
                <w:rFonts w:ascii="Arial" w:hAnsi="Arial" w:cs="Arial"/>
                <w:b w:val="0"/>
                <w:bCs w:val="0"/>
                <w:noProof/>
                <w:webHidden/>
                <w:sz w:val="22"/>
                <w:szCs w:val="22"/>
              </w:rPr>
              <w:tab/>
            </w:r>
            <w:r w:rsidRPr="00380ACE">
              <w:rPr>
                <w:rFonts w:ascii="Arial" w:hAnsi="Arial" w:cs="Arial"/>
                <w:b w:val="0"/>
                <w:bCs w:val="0"/>
                <w:noProof/>
                <w:webHidden/>
                <w:sz w:val="22"/>
                <w:szCs w:val="22"/>
              </w:rPr>
              <w:fldChar w:fldCharType="begin"/>
            </w:r>
            <w:r w:rsidRPr="00380ACE">
              <w:rPr>
                <w:rFonts w:ascii="Arial" w:hAnsi="Arial" w:cs="Arial"/>
                <w:b w:val="0"/>
                <w:bCs w:val="0"/>
                <w:noProof/>
                <w:webHidden/>
                <w:sz w:val="22"/>
                <w:szCs w:val="22"/>
              </w:rPr>
              <w:instrText xml:space="preserve"> PAGEREF _Toc199781382 \h </w:instrText>
            </w:r>
            <w:r w:rsidRPr="00380ACE">
              <w:rPr>
                <w:rFonts w:ascii="Arial" w:hAnsi="Arial" w:cs="Arial"/>
                <w:b w:val="0"/>
                <w:bCs w:val="0"/>
                <w:noProof/>
                <w:webHidden/>
                <w:sz w:val="22"/>
                <w:szCs w:val="22"/>
              </w:rPr>
            </w:r>
            <w:r w:rsidRPr="00380ACE">
              <w:rPr>
                <w:rFonts w:ascii="Arial" w:hAnsi="Arial" w:cs="Arial"/>
                <w:b w:val="0"/>
                <w:bCs w:val="0"/>
                <w:noProof/>
                <w:webHidden/>
                <w:sz w:val="22"/>
                <w:szCs w:val="22"/>
              </w:rPr>
              <w:fldChar w:fldCharType="separate"/>
            </w:r>
            <w:r w:rsidR="00E76195">
              <w:rPr>
                <w:rFonts w:ascii="Arial" w:hAnsi="Arial" w:cs="Arial"/>
                <w:b w:val="0"/>
                <w:bCs w:val="0"/>
                <w:noProof/>
                <w:webHidden/>
                <w:sz w:val="22"/>
                <w:szCs w:val="22"/>
              </w:rPr>
              <w:t>48</w:t>
            </w:r>
            <w:r w:rsidRPr="00380ACE">
              <w:rPr>
                <w:rFonts w:ascii="Arial" w:hAnsi="Arial" w:cs="Arial"/>
                <w:b w:val="0"/>
                <w:bCs w:val="0"/>
                <w:noProof/>
                <w:webHidden/>
                <w:sz w:val="22"/>
                <w:szCs w:val="22"/>
              </w:rPr>
              <w:fldChar w:fldCharType="end"/>
            </w:r>
          </w:hyperlink>
        </w:p>
        <w:p w14:paraId="305C81AD" w14:textId="7460BDCC" w:rsidR="005421C9" w:rsidRPr="00380ACE" w:rsidRDefault="005421C9">
          <w:pPr>
            <w:pStyle w:val="TOC1"/>
            <w:rPr>
              <w:rFonts w:ascii="Arial" w:eastAsiaTheme="minorEastAsia" w:hAnsi="Arial" w:cs="Arial"/>
              <w:b w:val="0"/>
              <w:bCs w:val="0"/>
              <w:i w:val="0"/>
              <w:iCs w:val="0"/>
              <w:noProof/>
              <w:sz w:val="22"/>
              <w:szCs w:val="22"/>
              <w:lang w:eastAsia="en-GB"/>
            </w:rPr>
          </w:pPr>
          <w:hyperlink w:anchor="_Toc199781383" w:history="1">
            <w:r w:rsidRPr="00380ACE">
              <w:rPr>
                <w:rStyle w:val="Hyperlink"/>
                <w:rFonts w:ascii="Arial" w:hAnsi="Arial" w:cs="Arial"/>
                <w:b w:val="0"/>
                <w:bCs w:val="0"/>
                <w:noProof/>
                <w:sz w:val="22"/>
                <w:szCs w:val="22"/>
              </w:rPr>
              <w:t>Appendix K: Symbols for the back of the flash-disc, not as aesthetically pleasing in practice.</w:t>
            </w:r>
            <w:r w:rsidRPr="00380ACE">
              <w:rPr>
                <w:rFonts w:ascii="Arial" w:hAnsi="Arial" w:cs="Arial"/>
                <w:b w:val="0"/>
                <w:bCs w:val="0"/>
                <w:noProof/>
                <w:webHidden/>
                <w:sz w:val="22"/>
                <w:szCs w:val="22"/>
              </w:rPr>
              <w:tab/>
            </w:r>
            <w:r w:rsidRPr="00380ACE">
              <w:rPr>
                <w:rFonts w:ascii="Arial" w:hAnsi="Arial" w:cs="Arial"/>
                <w:b w:val="0"/>
                <w:bCs w:val="0"/>
                <w:noProof/>
                <w:webHidden/>
                <w:sz w:val="22"/>
                <w:szCs w:val="22"/>
              </w:rPr>
              <w:fldChar w:fldCharType="begin"/>
            </w:r>
            <w:r w:rsidRPr="00380ACE">
              <w:rPr>
                <w:rFonts w:ascii="Arial" w:hAnsi="Arial" w:cs="Arial"/>
                <w:b w:val="0"/>
                <w:bCs w:val="0"/>
                <w:noProof/>
                <w:webHidden/>
                <w:sz w:val="22"/>
                <w:szCs w:val="22"/>
              </w:rPr>
              <w:instrText xml:space="preserve"> PAGEREF _Toc199781383 \h </w:instrText>
            </w:r>
            <w:r w:rsidRPr="00380ACE">
              <w:rPr>
                <w:rFonts w:ascii="Arial" w:hAnsi="Arial" w:cs="Arial"/>
                <w:b w:val="0"/>
                <w:bCs w:val="0"/>
                <w:noProof/>
                <w:webHidden/>
                <w:sz w:val="22"/>
                <w:szCs w:val="22"/>
              </w:rPr>
            </w:r>
            <w:r w:rsidRPr="00380ACE">
              <w:rPr>
                <w:rFonts w:ascii="Arial" w:hAnsi="Arial" w:cs="Arial"/>
                <w:b w:val="0"/>
                <w:bCs w:val="0"/>
                <w:noProof/>
                <w:webHidden/>
                <w:sz w:val="22"/>
                <w:szCs w:val="22"/>
              </w:rPr>
              <w:fldChar w:fldCharType="separate"/>
            </w:r>
            <w:r w:rsidR="00E76195">
              <w:rPr>
                <w:rFonts w:ascii="Arial" w:hAnsi="Arial" w:cs="Arial"/>
                <w:b w:val="0"/>
                <w:bCs w:val="0"/>
                <w:noProof/>
                <w:webHidden/>
                <w:sz w:val="22"/>
                <w:szCs w:val="22"/>
              </w:rPr>
              <w:t>49</w:t>
            </w:r>
            <w:r w:rsidRPr="00380ACE">
              <w:rPr>
                <w:rFonts w:ascii="Arial" w:hAnsi="Arial" w:cs="Arial"/>
                <w:b w:val="0"/>
                <w:bCs w:val="0"/>
                <w:noProof/>
                <w:webHidden/>
                <w:sz w:val="22"/>
                <w:szCs w:val="22"/>
              </w:rPr>
              <w:fldChar w:fldCharType="end"/>
            </w:r>
          </w:hyperlink>
        </w:p>
        <w:p w14:paraId="67E7A509" w14:textId="3C562901" w:rsidR="005421C9" w:rsidRPr="00380ACE" w:rsidRDefault="005421C9">
          <w:pPr>
            <w:pStyle w:val="TOC1"/>
            <w:rPr>
              <w:rFonts w:ascii="Arial" w:eastAsiaTheme="minorEastAsia" w:hAnsi="Arial" w:cs="Arial"/>
              <w:b w:val="0"/>
              <w:bCs w:val="0"/>
              <w:i w:val="0"/>
              <w:iCs w:val="0"/>
              <w:noProof/>
              <w:sz w:val="22"/>
              <w:szCs w:val="22"/>
              <w:lang w:eastAsia="en-GB"/>
            </w:rPr>
          </w:pPr>
          <w:hyperlink w:anchor="_Toc199781384" w:history="1">
            <w:r w:rsidRPr="00380ACE">
              <w:rPr>
                <w:rStyle w:val="Hyperlink"/>
                <w:rFonts w:ascii="Arial" w:hAnsi="Arial" w:cs="Arial"/>
                <w:b w:val="0"/>
                <w:bCs w:val="0"/>
                <w:noProof/>
                <w:sz w:val="22"/>
                <w:szCs w:val="22"/>
              </w:rPr>
              <w:t>Reference List</w:t>
            </w:r>
            <w:r w:rsidRPr="00380ACE">
              <w:rPr>
                <w:rFonts w:ascii="Arial" w:hAnsi="Arial" w:cs="Arial"/>
                <w:b w:val="0"/>
                <w:bCs w:val="0"/>
                <w:noProof/>
                <w:webHidden/>
                <w:sz w:val="22"/>
                <w:szCs w:val="22"/>
              </w:rPr>
              <w:tab/>
            </w:r>
            <w:r w:rsidRPr="00380ACE">
              <w:rPr>
                <w:rFonts w:ascii="Arial" w:hAnsi="Arial" w:cs="Arial"/>
                <w:b w:val="0"/>
                <w:bCs w:val="0"/>
                <w:noProof/>
                <w:webHidden/>
                <w:sz w:val="22"/>
                <w:szCs w:val="22"/>
              </w:rPr>
              <w:fldChar w:fldCharType="begin"/>
            </w:r>
            <w:r w:rsidRPr="00380ACE">
              <w:rPr>
                <w:rFonts w:ascii="Arial" w:hAnsi="Arial" w:cs="Arial"/>
                <w:b w:val="0"/>
                <w:bCs w:val="0"/>
                <w:noProof/>
                <w:webHidden/>
                <w:sz w:val="22"/>
                <w:szCs w:val="22"/>
              </w:rPr>
              <w:instrText xml:space="preserve"> PAGEREF _Toc199781384 \h </w:instrText>
            </w:r>
            <w:r w:rsidRPr="00380ACE">
              <w:rPr>
                <w:rFonts w:ascii="Arial" w:hAnsi="Arial" w:cs="Arial"/>
                <w:b w:val="0"/>
                <w:bCs w:val="0"/>
                <w:noProof/>
                <w:webHidden/>
                <w:sz w:val="22"/>
                <w:szCs w:val="22"/>
              </w:rPr>
            </w:r>
            <w:r w:rsidRPr="00380ACE">
              <w:rPr>
                <w:rFonts w:ascii="Arial" w:hAnsi="Arial" w:cs="Arial"/>
                <w:b w:val="0"/>
                <w:bCs w:val="0"/>
                <w:noProof/>
                <w:webHidden/>
                <w:sz w:val="22"/>
                <w:szCs w:val="22"/>
              </w:rPr>
              <w:fldChar w:fldCharType="separate"/>
            </w:r>
            <w:r w:rsidR="00E76195">
              <w:rPr>
                <w:rFonts w:ascii="Arial" w:hAnsi="Arial" w:cs="Arial"/>
                <w:b w:val="0"/>
                <w:bCs w:val="0"/>
                <w:noProof/>
                <w:webHidden/>
                <w:sz w:val="22"/>
                <w:szCs w:val="22"/>
              </w:rPr>
              <w:t>50</w:t>
            </w:r>
            <w:r w:rsidRPr="00380ACE">
              <w:rPr>
                <w:rFonts w:ascii="Arial" w:hAnsi="Arial" w:cs="Arial"/>
                <w:b w:val="0"/>
                <w:bCs w:val="0"/>
                <w:noProof/>
                <w:webHidden/>
                <w:sz w:val="22"/>
                <w:szCs w:val="22"/>
              </w:rPr>
              <w:fldChar w:fldCharType="end"/>
            </w:r>
          </w:hyperlink>
        </w:p>
        <w:p w14:paraId="6AF91498" w14:textId="34C35273" w:rsidR="00601141" w:rsidRPr="00826B4D" w:rsidRDefault="00601141">
          <w:pPr>
            <w:rPr>
              <w:rFonts w:ascii="Arial" w:hAnsi="Arial" w:cs="Arial"/>
              <w:color w:val="000000" w:themeColor="text1"/>
              <w:sz w:val="22"/>
              <w:szCs w:val="22"/>
            </w:rPr>
          </w:pPr>
          <w:r w:rsidRPr="00380ACE">
            <w:rPr>
              <w:rFonts w:ascii="Arial" w:hAnsi="Arial" w:cs="Arial"/>
              <w:noProof/>
              <w:color w:val="000000" w:themeColor="text1"/>
              <w:sz w:val="22"/>
              <w:szCs w:val="22"/>
            </w:rPr>
            <w:fldChar w:fldCharType="end"/>
          </w:r>
        </w:p>
      </w:sdtContent>
    </w:sdt>
    <w:p w14:paraId="2DBBC779" w14:textId="77777777" w:rsidR="00EE3FEE" w:rsidRDefault="00EE3FEE" w:rsidP="004B2F7A">
      <w:pPr>
        <w:pStyle w:val="NormalWeb"/>
        <w:spacing w:before="0" w:beforeAutospacing="0" w:after="0" w:afterAutospacing="0" w:line="360" w:lineRule="auto"/>
        <w:rPr>
          <w:rFonts w:ascii="Arial" w:hAnsi="Arial" w:cs="Arial"/>
          <w:color w:val="000000" w:themeColor="text1"/>
          <w:sz w:val="22"/>
          <w:szCs w:val="22"/>
        </w:rPr>
      </w:pPr>
    </w:p>
    <w:p w14:paraId="2F4208CC" w14:textId="48BDA04F" w:rsidR="004B2F7A" w:rsidRDefault="0094296E" w:rsidP="004B2F7A">
      <w:pPr>
        <w:pStyle w:val="NormalWeb"/>
        <w:spacing w:before="0" w:beforeAutospacing="0" w:after="0" w:afterAutospacing="0" w:line="360" w:lineRule="auto"/>
        <w:rPr>
          <w:rFonts w:ascii="Arial" w:hAnsi="Arial" w:cs="Arial"/>
          <w:color w:val="000000" w:themeColor="text1"/>
          <w:sz w:val="22"/>
          <w:szCs w:val="22"/>
        </w:rPr>
      </w:pPr>
      <w:r>
        <w:rPr>
          <w:rFonts w:ascii="Arial" w:hAnsi="Arial" w:cs="Arial"/>
          <w:color w:val="000000" w:themeColor="text1"/>
          <w:sz w:val="22"/>
          <w:szCs w:val="22"/>
        </w:rPr>
        <w:t>Table</w:t>
      </w:r>
      <w:r w:rsidR="004B2F7A">
        <w:rPr>
          <w:rFonts w:ascii="Arial" w:hAnsi="Arial" w:cs="Arial"/>
          <w:color w:val="000000" w:themeColor="text1"/>
          <w:sz w:val="22"/>
          <w:szCs w:val="22"/>
        </w:rPr>
        <w:t xml:space="preserve"> of Figures</w:t>
      </w:r>
    </w:p>
    <w:p w14:paraId="6E8B3665" w14:textId="77777777" w:rsidR="004B2F7A" w:rsidRPr="004B2F7A" w:rsidRDefault="004B2F7A" w:rsidP="004B2F7A">
      <w:pPr>
        <w:pStyle w:val="NormalWeb"/>
        <w:spacing w:before="0" w:beforeAutospacing="0" w:after="0" w:afterAutospacing="0" w:line="360" w:lineRule="auto"/>
        <w:rPr>
          <w:rFonts w:ascii="Arial" w:hAnsi="Arial" w:cs="Arial"/>
          <w:color w:val="000000" w:themeColor="text1"/>
          <w:sz w:val="22"/>
          <w:szCs w:val="22"/>
        </w:rPr>
      </w:pPr>
    </w:p>
    <w:p w14:paraId="413FC4B7" w14:textId="18AC066F" w:rsidR="004B2F7A" w:rsidRPr="004B2F7A" w:rsidRDefault="004B2F7A" w:rsidP="004B2F7A">
      <w:pPr>
        <w:pStyle w:val="TableofFigures"/>
        <w:tabs>
          <w:tab w:val="right" w:leader="dot" w:pos="9016"/>
        </w:tabs>
        <w:spacing w:line="360" w:lineRule="auto"/>
        <w:rPr>
          <w:rFonts w:ascii="Arial" w:eastAsiaTheme="minorEastAsia" w:hAnsi="Arial" w:cs="Arial"/>
          <w:noProof/>
          <w:sz w:val="22"/>
          <w:szCs w:val="22"/>
          <w:lang w:eastAsia="en-GB"/>
        </w:rPr>
      </w:pPr>
      <w:r w:rsidRPr="004B2F7A">
        <w:rPr>
          <w:rFonts w:ascii="Arial" w:hAnsi="Arial" w:cs="Arial"/>
          <w:color w:val="000000" w:themeColor="text1"/>
          <w:sz w:val="22"/>
          <w:szCs w:val="22"/>
        </w:rPr>
        <w:fldChar w:fldCharType="begin"/>
      </w:r>
      <w:r w:rsidRPr="004B2F7A">
        <w:rPr>
          <w:rFonts w:ascii="Arial" w:hAnsi="Arial" w:cs="Arial"/>
          <w:color w:val="000000" w:themeColor="text1"/>
          <w:sz w:val="22"/>
          <w:szCs w:val="22"/>
        </w:rPr>
        <w:instrText xml:space="preserve"> TOC \h \z \c "Figure" </w:instrText>
      </w:r>
      <w:r w:rsidRPr="004B2F7A">
        <w:rPr>
          <w:rFonts w:ascii="Arial" w:hAnsi="Arial" w:cs="Arial"/>
          <w:color w:val="000000" w:themeColor="text1"/>
          <w:sz w:val="22"/>
          <w:szCs w:val="22"/>
        </w:rPr>
        <w:fldChar w:fldCharType="separate"/>
      </w:r>
      <w:hyperlink w:anchor="_Toc199777869" w:history="1">
        <w:r w:rsidRPr="004B2F7A">
          <w:rPr>
            <w:rStyle w:val="Hyperlink"/>
            <w:rFonts w:ascii="Arial" w:hAnsi="Arial" w:cs="Arial"/>
            <w:noProof/>
            <w:sz w:val="22"/>
            <w:szCs w:val="22"/>
          </w:rPr>
          <w:t>Figure 1:The Zone of Proximal Development. Vygotsky (1986).</w:t>
        </w:r>
        <w:r w:rsidRPr="004B2F7A">
          <w:rPr>
            <w:rFonts w:ascii="Arial" w:hAnsi="Arial" w:cs="Arial"/>
            <w:noProof/>
            <w:webHidden/>
            <w:sz w:val="22"/>
            <w:szCs w:val="22"/>
          </w:rPr>
          <w:tab/>
        </w:r>
        <w:r w:rsidRPr="004B2F7A">
          <w:rPr>
            <w:rFonts w:ascii="Arial" w:hAnsi="Arial" w:cs="Arial"/>
            <w:noProof/>
            <w:webHidden/>
            <w:sz w:val="22"/>
            <w:szCs w:val="22"/>
          </w:rPr>
          <w:fldChar w:fldCharType="begin"/>
        </w:r>
        <w:r w:rsidRPr="004B2F7A">
          <w:rPr>
            <w:rFonts w:ascii="Arial" w:hAnsi="Arial" w:cs="Arial"/>
            <w:noProof/>
            <w:webHidden/>
            <w:sz w:val="22"/>
            <w:szCs w:val="22"/>
          </w:rPr>
          <w:instrText xml:space="preserve"> PAGEREF _Toc199777869 \h </w:instrText>
        </w:r>
        <w:r w:rsidRPr="004B2F7A">
          <w:rPr>
            <w:rFonts w:ascii="Arial" w:hAnsi="Arial" w:cs="Arial"/>
            <w:noProof/>
            <w:webHidden/>
            <w:sz w:val="22"/>
            <w:szCs w:val="22"/>
          </w:rPr>
        </w:r>
        <w:r w:rsidRPr="004B2F7A">
          <w:rPr>
            <w:rFonts w:ascii="Arial" w:hAnsi="Arial" w:cs="Arial"/>
            <w:noProof/>
            <w:webHidden/>
            <w:sz w:val="22"/>
            <w:szCs w:val="22"/>
          </w:rPr>
          <w:fldChar w:fldCharType="separate"/>
        </w:r>
        <w:r w:rsidRPr="004B2F7A">
          <w:rPr>
            <w:rFonts w:ascii="Arial" w:hAnsi="Arial" w:cs="Arial"/>
            <w:noProof/>
            <w:webHidden/>
            <w:sz w:val="22"/>
            <w:szCs w:val="22"/>
          </w:rPr>
          <w:t>11</w:t>
        </w:r>
        <w:r w:rsidRPr="004B2F7A">
          <w:rPr>
            <w:rFonts w:ascii="Arial" w:hAnsi="Arial" w:cs="Arial"/>
            <w:noProof/>
            <w:webHidden/>
            <w:sz w:val="22"/>
            <w:szCs w:val="22"/>
          </w:rPr>
          <w:fldChar w:fldCharType="end"/>
        </w:r>
      </w:hyperlink>
    </w:p>
    <w:p w14:paraId="466A7FF0" w14:textId="20DD0BAF" w:rsidR="004B2F7A" w:rsidRPr="004B2F7A" w:rsidRDefault="004B2F7A" w:rsidP="004B2F7A">
      <w:pPr>
        <w:pStyle w:val="TableofFigures"/>
        <w:tabs>
          <w:tab w:val="right" w:leader="dot" w:pos="9016"/>
        </w:tabs>
        <w:spacing w:line="360" w:lineRule="auto"/>
        <w:rPr>
          <w:rFonts w:ascii="Arial" w:eastAsiaTheme="minorEastAsia" w:hAnsi="Arial" w:cs="Arial"/>
          <w:noProof/>
          <w:sz w:val="22"/>
          <w:szCs w:val="22"/>
          <w:lang w:eastAsia="en-GB"/>
        </w:rPr>
      </w:pPr>
      <w:hyperlink w:anchor="_Toc199777870" w:history="1">
        <w:r w:rsidRPr="004B2F7A">
          <w:rPr>
            <w:rStyle w:val="Hyperlink"/>
            <w:rFonts w:ascii="Arial" w:hAnsi="Arial" w:cs="Arial"/>
            <w:noProof/>
            <w:sz w:val="22"/>
            <w:szCs w:val="22"/>
          </w:rPr>
          <w:t>Figure 2: The Golden Zone of Learning. Dale 2025</w:t>
        </w:r>
        <w:r w:rsidRPr="004B2F7A">
          <w:rPr>
            <w:rFonts w:ascii="Arial" w:hAnsi="Arial" w:cs="Arial"/>
            <w:noProof/>
            <w:webHidden/>
            <w:sz w:val="22"/>
            <w:szCs w:val="22"/>
          </w:rPr>
          <w:tab/>
        </w:r>
        <w:r w:rsidRPr="004B2F7A">
          <w:rPr>
            <w:rFonts w:ascii="Arial" w:hAnsi="Arial" w:cs="Arial"/>
            <w:noProof/>
            <w:webHidden/>
            <w:sz w:val="22"/>
            <w:szCs w:val="22"/>
          </w:rPr>
          <w:fldChar w:fldCharType="begin"/>
        </w:r>
        <w:r w:rsidRPr="004B2F7A">
          <w:rPr>
            <w:rFonts w:ascii="Arial" w:hAnsi="Arial" w:cs="Arial"/>
            <w:noProof/>
            <w:webHidden/>
            <w:sz w:val="22"/>
            <w:szCs w:val="22"/>
          </w:rPr>
          <w:instrText xml:space="preserve"> PAGEREF _Toc199777870 \h </w:instrText>
        </w:r>
        <w:r w:rsidRPr="004B2F7A">
          <w:rPr>
            <w:rFonts w:ascii="Arial" w:hAnsi="Arial" w:cs="Arial"/>
            <w:noProof/>
            <w:webHidden/>
            <w:sz w:val="22"/>
            <w:szCs w:val="22"/>
          </w:rPr>
        </w:r>
        <w:r w:rsidRPr="004B2F7A">
          <w:rPr>
            <w:rFonts w:ascii="Arial" w:hAnsi="Arial" w:cs="Arial"/>
            <w:noProof/>
            <w:webHidden/>
            <w:sz w:val="22"/>
            <w:szCs w:val="22"/>
          </w:rPr>
          <w:fldChar w:fldCharType="separate"/>
        </w:r>
        <w:r w:rsidRPr="004B2F7A">
          <w:rPr>
            <w:rFonts w:ascii="Arial" w:hAnsi="Arial" w:cs="Arial"/>
            <w:noProof/>
            <w:webHidden/>
            <w:sz w:val="22"/>
            <w:szCs w:val="22"/>
          </w:rPr>
          <w:t>12</w:t>
        </w:r>
        <w:r w:rsidRPr="004B2F7A">
          <w:rPr>
            <w:rFonts w:ascii="Arial" w:hAnsi="Arial" w:cs="Arial"/>
            <w:noProof/>
            <w:webHidden/>
            <w:sz w:val="22"/>
            <w:szCs w:val="22"/>
          </w:rPr>
          <w:fldChar w:fldCharType="end"/>
        </w:r>
      </w:hyperlink>
    </w:p>
    <w:p w14:paraId="7EBB03C2" w14:textId="1ED8E843" w:rsidR="004B2F7A" w:rsidRPr="004B2F7A" w:rsidRDefault="004B2F7A" w:rsidP="004B2F7A">
      <w:pPr>
        <w:pStyle w:val="TableofFigures"/>
        <w:tabs>
          <w:tab w:val="right" w:leader="dot" w:pos="9016"/>
        </w:tabs>
        <w:spacing w:line="360" w:lineRule="auto"/>
        <w:rPr>
          <w:rFonts w:ascii="Arial" w:eastAsiaTheme="minorEastAsia" w:hAnsi="Arial" w:cs="Arial"/>
          <w:noProof/>
          <w:sz w:val="22"/>
          <w:szCs w:val="22"/>
          <w:lang w:eastAsia="en-GB"/>
        </w:rPr>
      </w:pPr>
      <w:hyperlink w:anchor="_Toc199777871" w:history="1">
        <w:r w:rsidRPr="004B2F7A">
          <w:rPr>
            <w:rStyle w:val="Hyperlink"/>
            <w:rFonts w:ascii="Arial" w:hAnsi="Arial" w:cs="Arial"/>
            <w:noProof/>
            <w:sz w:val="22"/>
            <w:szCs w:val="22"/>
          </w:rPr>
          <w:t>Figure 3: Gantt Chart for Time Management</w:t>
        </w:r>
        <w:r w:rsidRPr="004B2F7A">
          <w:rPr>
            <w:rFonts w:ascii="Arial" w:hAnsi="Arial" w:cs="Arial"/>
            <w:noProof/>
            <w:webHidden/>
            <w:sz w:val="22"/>
            <w:szCs w:val="22"/>
          </w:rPr>
          <w:tab/>
        </w:r>
        <w:r w:rsidRPr="004B2F7A">
          <w:rPr>
            <w:rFonts w:ascii="Arial" w:hAnsi="Arial" w:cs="Arial"/>
            <w:noProof/>
            <w:webHidden/>
            <w:sz w:val="22"/>
            <w:szCs w:val="22"/>
          </w:rPr>
          <w:fldChar w:fldCharType="begin"/>
        </w:r>
        <w:r w:rsidRPr="004B2F7A">
          <w:rPr>
            <w:rFonts w:ascii="Arial" w:hAnsi="Arial" w:cs="Arial"/>
            <w:noProof/>
            <w:webHidden/>
            <w:sz w:val="22"/>
            <w:szCs w:val="22"/>
          </w:rPr>
          <w:instrText xml:space="preserve"> PAGEREF _Toc199777871 \h </w:instrText>
        </w:r>
        <w:r w:rsidRPr="004B2F7A">
          <w:rPr>
            <w:rFonts w:ascii="Arial" w:hAnsi="Arial" w:cs="Arial"/>
            <w:noProof/>
            <w:webHidden/>
            <w:sz w:val="22"/>
            <w:szCs w:val="22"/>
          </w:rPr>
        </w:r>
        <w:r w:rsidRPr="004B2F7A">
          <w:rPr>
            <w:rFonts w:ascii="Arial" w:hAnsi="Arial" w:cs="Arial"/>
            <w:noProof/>
            <w:webHidden/>
            <w:sz w:val="22"/>
            <w:szCs w:val="22"/>
          </w:rPr>
          <w:fldChar w:fldCharType="separate"/>
        </w:r>
        <w:r w:rsidRPr="004B2F7A">
          <w:rPr>
            <w:rFonts w:ascii="Arial" w:hAnsi="Arial" w:cs="Arial"/>
            <w:noProof/>
            <w:webHidden/>
            <w:sz w:val="22"/>
            <w:szCs w:val="22"/>
          </w:rPr>
          <w:t>16</w:t>
        </w:r>
        <w:r w:rsidRPr="004B2F7A">
          <w:rPr>
            <w:rFonts w:ascii="Arial" w:hAnsi="Arial" w:cs="Arial"/>
            <w:noProof/>
            <w:webHidden/>
            <w:sz w:val="22"/>
            <w:szCs w:val="22"/>
          </w:rPr>
          <w:fldChar w:fldCharType="end"/>
        </w:r>
      </w:hyperlink>
    </w:p>
    <w:p w14:paraId="0A7463BA" w14:textId="678C270E" w:rsidR="0067622A" w:rsidRPr="00826B4D" w:rsidRDefault="004B2F7A" w:rsidP="004B2F7A">
      <w:pPr>
        <w:pStyle w:val="NormalWeb"/>
        <w:spacing w:before="0" w:beforeAutospacing="0" w:after="0" w:afterAutospacing="0" w:line="360" w:lineRule="auto"/>
        <w:rPr>
          <w:rFonts w:ascii="Arial" w:hAnsi="Arial" w:cs="Arial"/>
          <w:color w:val="000000" w:themeColor="text1"/>
          <w:sz w:val="22"/>
          <w:szCs w:val="22"/>
        </w:rPr>
      </w:pPr>
      <w:r w:rsidRPr="004B2F7A">
        <w:rPr>
          <w:rFonts w:ascii="Arial" w:hAnsi="Arial" w:cs="Arial"/>
          <w:color w:val="000000" w:themeColor="text1"/>
          <w:sz w:val="22"/>
          <w:szCs w:val="22"/>
        </w:rPr>
        <w:fldChar w:fldCharType="end"/>
      </w:r>
    </w:p>
    <w:p w14:paraId="2A6DE4A7" w14:textId="77777777" w:rsidR="00E82AB8" w:rsidRPr="00826B4D" w:rsidRDefault="00E82AB8" w:rsidP="00AA6804">
      <w:pPr>
        <w:pStyle w:val="NormalWeb"/>
        <w:spacing w:before="0" w:beforeAutospacing="0" w:after="0" w:afterAutospacing="0" w:line="360" w:lineRule="auto"/>
        <w:rPr>
          <w:rFonts w:ascii="Arial" w:hAnsi="Arial" w:cs="Arial"/>
          <w:color w:val="000000" w:themeColor="text1"/>
          <w:sz w:val="22"/>
          <w:szCs w:val="22"/>
        </w:rPr>
      </w:pPr>
    </w:p>
    <w:p w14:paraId="1FAE4B3A" w14:textId="77777777" w:rsidR="00E82AB8" w:rsidRPr="00826B4D" w:rsidRDefault="00E82AB8" w:rsidP="00AA6804">
      <w:pPr>
        <w:pStyle w:val="NormalWeb"/>
        <w:spacing w:before="0" w:beforeAutospacing="0" w:after="0" w:afterAutospacing="0" w:line="360" w:lineRule="auto"/>
        <w:rPr>
          <w:rFonts w:ascii="Arial" w:hAnsi="Arial" w:cs="Arial"/>
          <w:color w:val="000000" w:themeColor="text1"/>
          <w:sz w:val="22"/>
          <w:szCs w:val="22"/>
        </w:rPr>
      </w:pPr>
    </w:p>
    <w:p w14:paraId="237806B2" w14:textId="77777777" w:rsidR="00E82AB8" w:rsidRPr="00826B4D" w:rsidRDefault="00E82AB8" w:rsidP="00AA6804">
      <w:pPr>
        <w:pStyle w:val="NormalWeb"/>
        <w:spacing w:before="0" w:beforeAutospacing="0" w:after="0" w:afterAutospacing="0" w:line="360" w:lineRule="auto"/>
        <w:rPr>
          <w:rFonts w:ascii="Arial" w:hAnsi="Arial" w:cs="Arial"/>
          <w:color w:val="000000" w:themeColor="text1"/>
          <w:sz w:val="22"/>
          <w:szCs w:val="22"/>
        </w:rPr>
      </w:pPr>
    </w:p>
    <w:p w14:paraId="407E8A6C" w14:textId="77777777" w:rsidR="00E82AB8" w:rsidRPr="00826B4D" w:rsidRDefault="00E82AB8" w:rsidP="00AA6804">
      <w:pPr>
        <w:pStyle w:val="NormalWeb"/>
        <w:spacing w:before="0" w:beforeAutospacing="0" w:after="0" w:afterAutospacing="0" w:line="360" w:lineRule="auto"/>
        <w:rPr>
          <w:rFonts w:ascii="Arial" w:hAnsi="Arial" w:cs="Arial"/>
          <w:color w:val="000000" w:themeColor="text1"/>
          <w:sz w:val="22"/>
          <w:szCs w:val="22"/>
        </w:rPr>
      </w:pPr>
    </w:p>
    <w:p w14:paraId="497EC5F4" w14:textId="77777777" w:rsidR="00E82AB8" w:rsidRPr="00826B4D" w:rsidRDefault="00E82AB8" w:rsidP="00AA6804">
      <w:pPr>
        <w:pStyle w:val="NormalWeb"/>
        <w:spacing w:before="0" w:beforeAutospacing="0" w:after="0" w:afterAutospacing="0" w:line="360" w:lineRule="auto"/>
        <w:rPr>
          <w:rFonts w:ascii="Arial" w:hAnsi="Arial" w:cs="Arial"/>
          <w:color w:val="000000" w:themeColor="text1"/>
          <w:sz w:val="22"/>
          <w:szCs w:val="22"/>
        </w:rPr>
      </w:pPr>
    </w:p>
    <w:p w14:paraId="1E813A7A" w14:textId="77777777" w:rsidR="00704868" w:rsidRDefault="00704868" w:rsidP="00AA6804">
      <w:pPr>
        <w:pStyle w:val="NormalWeb"/>
        <w:spacing w:before="0" w:beforeAutospacing="0" w:after="0" w:afterAutospacing="0" w:line="360" w:lineRule="auto"/>
        <w:rPr>
          <w:rFonts w:ascii="Arial" w:hAnsi="Arial" w:cs="Arial"/>
          <w:color w:val="000000" w:themeColor="text1"/>
          <w:sz w:val="22"/>
          <w:szCs w:val="22"/>
        </w:rPr>
      </w:pPr>
    </w:p>
    <w:p w14:paraId="334436C3" w14:textId="77777777" w:rsidR="00704868" w:rsidRDefault="00704868" w:rsidP="00AA6804">
      <w:pPr>
        <w:pStyle w:val="NormalWeb"/>
        <w:spacing w:before="0" w:beforeAutospacing="0" w:after="0" w:afterAutospacing="0" w:line="360" w:lineRule="auto"/>
        <w:rPr>
          <w:rFonts w:ascii="Arial" w:hAnsi="Arial" w:cs="Arial"/>
          <w:color w:val="000000" w:themeColor="text1"/>
          <w:sz w:val="22"/>
          <w:szCs w:val="22"/>
        </w:rPr>
      </w:pPr>
    </w:p>
    <w:p w14:paraId="1B1DFC33" w14:textId="77777777" w:rsidR="00704868" w:rsidRDefault="00704868" w:rsidP="00AA6804">
      <w:pPr>
        <w:pStyle w:val="NormalWeb"/>
        <w:spacing w:before="0" w:beforeAutospacing="0" w:after="0" w:afterAutospacing="0" w:line="360" w:lineRule="auto"/>
        <w:rPr>
          <w:rFonts w:ascii="Arial" w:hAnsi="Arial" w:cs="Arial"/>
          <w:color w:val="000000" w:themeColor="text1"/>
          <w:sz w:val="22"/>
          <w:szCs w:val="22"/>
        </w:rPr>
      </w:pPr>
    </w:p>
    <w:p w14:paraId="6BCC615B" w14:textId="77777777" w:rsidR="00704868" w:rsidRDefault="00704868" w:rsidP="00AA6804">
      <w:pPr>
        <w:pStyle w:val="NormalWeb"/>
        <w:spacing w:before="0" w:beforeAutospacing="0" w:after="0" w:afterAutospacing="0" w:line="360" w:lineRule="auto"/>
        <w:rPr>
          <w:rFonts w:ascii="Arial" w:hAnsi="Arial" w:cs="Arial"/>
          <w:color w:val="000000" w:themeColor="text1"/>
          <w:sz w:val="22"/>
          <w:szCs w:val="22"/>
        </w:rPr>
      </w:pPr>
    </w:p>
    <w:p w14:paraId="4B64DA9B" w14:textId="77777777" w:rsidR="00704868" w:rsidRDefault="00704868" w:rsidP="00AA6804">
      <w:pPr>
        <w:pStyle w:val="NormalWeb"/>
        <w:spacing w:before="0" w:beforeAutospacing="0" w:after="0" w:afterAutospacing="0" w:line="360" w:lineRule="auto"/>
        <w:rPr>
          <w:rFonts w:ascii="Arial" w:hAnsi="Arial" w:cs="Arial"/>
          <w:color w:val="000000" w:themeColor="text1"/>
          <w:sz w:val="22"/>
          <w:szCs w:val="22"/>
        </w:rPr>
      </w:pPr>
    </w:p>
    <w:p w14:paraId="22466EF3" w14:textId="77777777" w:rsidR="00704868" w:rsidRDefault="00704868" w:rsidP="00AA6804">
      <w:pPr>
        <w:pStyle w:val="NormalWeb"/>
        <w:spacing w:before="0" w:beforeAutospacing="0" w:after="0" w:afterAutospacing="0" w:line="360" w:lineRule="auto"/>
        <w:rPr>
          <w:rFonts w:ascii="Arial" w:hAnsi="Arial" w:cs="Arial"/>
          <w:color w:val="000000" w:themeColor="text1"/>
          <w:sz w:val="22"/>
          <w:szCs w:val="22"/>
        </w:rPr>
      </w:pPr>
    </w:p>
    <w:p w14:paraId="4297D05A" w14:textId="77777777" w:rsidR="00704868" w:rsidRDefault="00704868" w:rsidP="00AA6804">
      <w:pPr>
        <w:pStyle w:val="NormalWeb"/>
        <w:spacing w:before="0" w:beforeAutospacing="0" w:after="0" w:afterAutospacing="0" w:line="360" w:lineRule="auto"/>
        <w:rPr>
          <w:rFonts w:ascii="Arial" w:hAnsi="Arial" w:cs="Arial"/>
          <w:color w:val="000000" w:themeColor="text1"/>
          <w:sz w:val="22"/>
          <w:szCs w:val="22"/>
        </w:rPr>
      </w:pPr>
    </w:p>
    <w:p w14:paraId="6A4FFD68" w14:textId="77777777" w:rsidR="00704868" w:rsidRDefault="00704868" w:rsidP="00AA6804">
      <w:pPr>
        <w:pStyle w:val="NormalWeb"/>
        <w:spacing w:before="0" w:beforeAutospacing="0" w:after="0" w:afterAutospacing="0" w:line="360" w:lineRule="auto"/>
        <w:rPr>
          <w:rFonts w:ascii="Arial" w:hAnsi="Arial" w:cs="Arial"/>
          <w:color w:val="000000" w:themeColor="text1"/>
          <w:sz w:val="22"/>
          <w:szCs w:val="22"/>
        </w:rPr>
      </w:pPr>
    </w:p>
    <w:p w14:paraId="7BAB4254" w14:textId="77777777" w:rsidR="00704868" w:rsidRDefault="00704868" w:rsidP="00AA6804">
      <w:pPr>
        <w:pStyle w:val="NormalWeb"/>
        <w:spacing w:before="0" w:beforeAutospacing="0" w:after="0" w:afterAutospacing="0" w:line="360" w:lineRule="auto"/>
        <w:rPr>
          <w:rFonts w:ascii="Arial" w:hAnsi="Arial" w:cs="Arial"/>
          <w:color w:val="000000" w:themeColor="text1"/>
          <w:sz w:val="22"/>
          <w:szCs w:val="22"/>
        </w:rPr>
      </w:pPr>
    </w:p>
    <w:p w14:paraId="06505B60" w14:textId="77777777" w:rsidR="00704868" w:rsidRDefault="00704868" w:rsidP="00AA6804">
      <w:pPr>
        <w:pStyle w:val="NormalWeb"/>
        <w:spacing w:before="0" w:beforeAutospacing="0" w:after="0" w:afterAutospacing="0" w:line="360" w:lineRule="auto"/>
        <w:rPr>
          <w:rFonts w:ascii="Arial" w:hAnsi="Arial" w:cs="Arial"/>
          <w:color w:val="000000" w:themeColor="text1"/>
          <w:sz w:val="22"/>
          <w:szCs w:val="22"/>
        </w:rPr>
      </w:pPr>
    </w:p>
    <w:p w14:paraId="24AA1452" w14:textId="77777777" w:rsidR="00704868" w:rsidRDefault="00704868" w:rsidP="00AA6804">
      <w:pPr>
        <w:pStyle w:val="NormalWeb"/>
        <w:spacing w:before="0" w:beforeAutospacing="0" w:after="0" w:afterAutospacing="0" w:line="360" w:lineRule="auto"/>
        <w:rPr>
          <w:rFonts w:ascii="Arial" w:hAnsi="Arial" w:cs="Arial"/>
          <w:color w:val="000000" w:themeColor="text1"/>
          <w:sz w:val="22"/>
          <w:szCs w:val="22"/>
        </w:rPr>
      </w:pPr>
    </w:p>
    <w:p w14:paraId="71458582" w14:textId="77777777" w:rsidR="00704868" w:rsidRDefault="00704868" w:rsidP="00AA6804">
      <w:pPr>
        <w:pStyle w:val="NormalWeb"/>
        <w:spacing w:before="0" w:beforeAutospacing="0" w:after="0" w:afterAutospacing="0" w:line="360" w:lineRule="auto"/>
        <w:rPr>
          <w:rFonts w:ascii="Arial" w:hAnsi="Arial" w:cs="Arial"/>
          <w:color w:val="000000" w:themeColor="text1"/>
          <w:sz w:val="22"/>
          <w:szCs w:val="22"/>
        </w:rPr>
      </w:pPr>
    </w:p>
    <w:p w14:paraId="7BC92D72" w14:textId="77777777" w:rsidR="00704868" w:rsidRDefault="00704868" w:rsidP="00AA6804">
      <w:pPr>
        <w:pStyle w:val="NormalWeb"/>
        <w:spacing w:before="0" w:beforeAutospacing="0" w:after="0" w:afterAutospacing="0" w:line="360" w:lineRule="auto"/>
        <w:rPr>
          <w:rFonts w:ascii="Arial" w:hAnsi="Arial" w:cs="Arial"/>
          <w:color w:val="000000" w:themeColor="text1"/>
          <w:sz w:val="22"/>
          <w:szCs w:val="22"/>
        </w:rPr>
      </w:pPr>
    </w:p>
    <w:p w14:paraId="37E4638F" w14:textId="77777777" w:rsidR="00704868" w:rsidRDefault="00704868" w:rsidP="00AA6804">
      <w:pPr>
        <w:pStyle w:val="NormalWeb"/>
        <w:spacing w:before="0" w:beforeAutospacing="0" w:after="0" w:afterAutospacing="0" w:line="360" w:lineRule="auto"/>
        <w:rPr>
          <w:rFonts w:ascii="Arial" w:hAnsi="Arial" w:cs="Arial"/>
          <w:color w:val="000000" w:themeColor="text1"/>
          <w:sz w:val="22"/>
          <w:szCs w:val="22"/>
        </w:rPr>
      </w:pPr>
    </w:p>
    <w:p w14:paraId="670DBA06" w14:textId="77777777" w:rsidR="00704868" w:rsidRDefault="00704868" w:rsidP="00AA6804">
      <w:pPr>
        <w:pStyle w:val="NormalWeb"/>
        <w:spacing w:before="0" w:beforeAutospacing="0" w:after="0" w:afterAutospacing="0" w:line="360" w:lineRule="auto"/>
        <w:rPr>
          <w:rFonts w:ascii="Arial" w:hAnsi="Arial" w:cs="Arial"/>
          <w:color w:val="000000" w:themeColor="text1"/>
          <w:sz w:val="22"/>
          <w:szCs w:val="22"/>
        </w:rPr>
      </w:pPr>
    </w:p>
    <w:p w14:paraId="78D92ED6" w14:textId="77777777" w:rsidR="007564EE" w:rsidRDefault="007564EE" w:rsidP="00AA6804">
      <w:pPr>
        <w:pStyle w:val="NormalWeb"/>
        <w:spacing w:before="0" w:beforeAutospacing="0" w:after="0" w:afterAutospacing="0" w:line="360" w:lineRule="auto"/>
        <w:rPr>
          <w:rFonts w:ascii="Arial" w:hAnsi="Arial" w:cs="Arial"/>
          <w:color w:val="000000" w:themeColor="text1"/>
          <w:sz w:val="22"/>
          <w:szCs w:val="22"/>
        </w:rPr>
      </w:pPr>
    </w:p>
    <w:p w14:paraId="37D0723B" w14:textId="77777777" w:rsidR="007564EE" w:rsidRDefault="007564EE" w:rsidP="00AA6804">
      <w:pPr>
        <w:pStyle w:val="NormalWeb"/>
        <w:spacing w:before="0" w:beforeAutospacing="0" w:after="0" w:afterAutospacing="0" w:line="360" w:lineRule="auto"/>
        <w:rPr>
          <w:rFonts w:ascii="Arial" w:hAnsi="Arial" w:cs="Arial"/>
          <w:color w:val="000000" w:themeColor="text1"/>
          <w:sz w:val="22"/>
          <w:szCs w:val="22"/>
        </w:rPr>
      </w:pPr>
    </w:p>
    <w:p w14:paraId="7569A396" w14:textId="77777777" w:rsidR="00380ACE" w:rsidRDefault="00380ACE" w:rsidP="00AA6804">
      <w:pPr>
        <w:pStyle w:val="NormalWeb"/>
        <w:spacing w:before="0" w:beforeAutospacing="0" w:after="0" w:afterAutospacing="0" w:line="360" w:lineRule="auto"/>
        <w:rPr>
          <w:rFonts w:ascii="Arial" w:hAnsi="Arial" w:cs="Arial"/>
          <w:color w:val="000000" w:themeColor="text1"/>
          <w:sz w:val="22"/>
          <w:szCs w:val="22"/>
        </w:rPr>
      </w:pPr>
    </w:p>
    <w:p w14:paraId="027F1D32" w14:textId="77777777" w:rsidR="00380ACE" w:rsidRDefault="00380ACE" w:rsidP="00AA6804">
      <w:pPr>
        <w:pStyle w:val="NormalWeb"/>
        <w:spacing w:before="0" w:beforeAutospacing="0" w:after="0" w:afterAutospacing="0" w:line="360" w:lineRule="auto"/>
        <w:rPr>
          <w:rFonts w:ascii="Arial" w:hAnsi="Arial" w:cs="Arial"/>
          <w:color w:val="000000" w:themeColor="text1"/>
          <w:sz w:val="22"/>
          <w:szCs w:val="22"/>
        </w:rPr>
      </w:pPr>
    </w:p>
    <w:p w14:paraId="62F4EBDF" w14:textId="77777777" w:rsidR="00380ACE" w:rsidRDefault="00380ACE" w:rsidP="00AA6804">
      <w:pPr>
        <w:pStyle w:val="NormalWeb"/>
        <w:spacing w:before="0" w:beforeAutospacing="0" w:after="0" w:afterAutospacing="0" w:line="360" w:lineRule="auto"/>
        <w:rPr>
          <w:rFonts w:ascii="Arial" w:hAnsi="Arial" w:cs="Arial"/>
          <w:color w:val="000000" w:themeColor="text1"/>
          <w:sz w:val="22"/>
          <w:szCs w:val="22"/>
        </w:rPr>
      </w:pPr>
    </w:p>
    <w:p w14:paraId="32A60AF2" w14:textId="77777777" w:rsidR="00380ACE" w:rsidRDefault="00380ACE" w:rsidP="00AA6804">
      <w:pPr>
        <w:pStyle w:val="NormalWeb"/>
        <w:spacing w:before="0" w:beforeAutospacing="0" w:after="0" w:afterAutospacing="0" w:line="360" w:lineRule="auto"/>
        <w:rPr>
          <w:rFonts w:ascii="Arial" w:hAnsi="Arial" w:cs="Arial"/>
          <w:color w:val="000000" w:themeColor="text1"/>
          <w:sz w:val="22"/>
          <w:szCs w:val="22"/>
        </w:rPr>
      </w:pPr>
    </w:p>
    <w:p w14:paraId="6A1414FE" w14:textId="0848326D" w:rsidR="00D61383" w:rsidRPr="00826B4D" w:rsidRDefault="00D50516" w:rsidP="00AA6804">
      <w:pPr>
        <w:pStyle w:val="NormalWeb"/>
        <w:spacing w:before="0" w:beforeAutospacing="0" w:after="0" w:afterAutospacing="0" w:line="360" w:lineRule="auto"/>
        <w:rPr>
          <w:rFonts w:ascii="Arial" w:hAnsi="Arial" w:cs="Arial"/>
          <w:color w:val="000000" w:themeColor="text1"/>
          <w:sz w:val="22"/>
          <w:szCs w:val="22"/>
        </w:rPr>
      </w:pPr>
      <w:r w:rsidRPr="00826B4D">
        <w:rPr>
          <w:rFonts w:ascii="Arial" w:hAnsi="Arial" w:cs="Arial"/>
          <w:color w:val="000000" w:themeColor="text1"/>
          <w:sz w:val="22"/>
          <w:szCs w:val="22"/>
        </w:rPr>
        <w:lastRenderedPageBreak/>
        <w:t>BMPF</w:t>
      </w:r>
      <w:r w:rsidR="00D61383" w:rsidRPr="00826B4D">
        <w:rPr>
          <w:rFonts w:ascii="Arial" w:hAnsi="Arial" w:cs="Arial"/>
          <w:color w:val="000000" w:themeColor="text1"/>
          <w:sz w:val="22"/>
          <w:szCs w:val="22"/>
        </w:rPr>
        <w:t>7013F</w:t>
      </w:r>
      <w:r w:rsidR="007564EE">
        <w:rPr>
          <w:rFonts w:ascii="Arial" w:hAnsi="Arial" w:cs="Arial"/>
          <w:color w:val="000000" w:themeColor="text1"/>
          <w:sz w:val="22"/>
          <w:szCs w:val="22"/>
        </w:rPr>
        <w:t xml:space="preserve"> Sarah Dale </w:t>
      </w:r>
    </w:p>
    <w:p w14:paraId="15636E3C" w14:textId="77777777" w:rsidR="00D61383" w:rsidRPr="00826B4D" w:rsidRDefault="00D61383" w:rsidP="00AA6804">
      <w:pPr>
        <w:pStyle w:val="NormalWeb"/>
        <w:spacing w:before="0" w:beforeAutospacing="0" w:after="0" w:afterAutospacing="0" w:line="360" w:lineRule="auto"/>
        <w:rPr>
          <w:rFonts w:ascii="Arial" w:hAnsi="Arial" w:cs="Arial"/>
          <w:color w:val="000000" w:themeColor="text1"/>
          <w:sz w:val="22"/>
          <w:szCs w:val="22"/>
        </w:rPr>
      </w:pPr>
    </w:p>
    <w:p w14:paraId="4B35E5A5" w14:textId="1F763888" w:rsidR="001361B0" w:rsidRPr="00826B4D" w:rsidRDefault="001361B0" w:rsidP="00AA6804">
      <w:pPr>
        <w:pStyle w:val="NormalWeb"/>
        <w:spacing w:before="0" w:beforeAutospacing="0" w:after="0" w:afterAutospacing="0" w:line="360" w:lineRule="auto"/>
        <w:rPr>
          <w:rFonts w:ascii="Arial" w:hAnsi="Arial" w:cs="Arial"/>
          <w:color w:val="000000" w:themeColor="text1"/>
          <w:sz w:val="22"/>
          <w:szCs w:val="22"/>
        </w:rPr>
      </w:pPr>
      <w:r w:rsidRPr="00826B4D">
        <w:rPr>
          <w:rFonts w:ascii="Arial" w:hAnsi="Arial" w:cs="Arial"/>
          <w:color w:val="000000" w:themeColor="text1"/>
          <w:sz w:val="22"/>
          <w:szCs w:val="22"/>
        </w:rPr>
        <w:t>Designing a hybrid wooden flash-disc: Integrating emergent technologies and traditional theories to enhance the learning experience for parent-infant dyads at Infant singing groups.</w:t>
      </w:r>
    </w:p>
    <w:p w14:paraId="71EE1383" w14:textId="77777777" w:rsidR="002E4836" w:rsidRPr="00826B4D" w:rsidRDefault="002E4836" w:rsidP="00AA6804">
      <w:pPr>
        <w:pStyle w:val="NormalWeb"/>
        <w:spacing w:before="0" w:beforeAutospacing="0" w:after="0" w:afterAutospacing="0" w:line="360" w:lineRule="auto"/>
        <w:rPr>
          <w:rFonts w:ascii="Arial" w:hAnsi="Arial" w:cs="Arial"/>
          <w:color w:val="000000" w:themeColor="text1"/>
          <w:sz w:val="22"/>
          <w:szCs w:val="22"/>
        </w:rPr>
      </w:pPr>
    </w:p>
    <w:p w14:paraId="71AB8E6D" w14:textId="548B6A49" w:rsidR="00D61383" w:rsidRPr="00826B4D" w:rsidRDefault="002E4836" w:rsidP="00AA6804">
      <w:pPr>
        <w:pStyle w:val="NormalWeb"/>
        <w:spacing w:before="0" w:beforeAutospacing="0" w:after="0" w:afterAutospacing="0" w:line="360" w:lineRule="auto"/>
        <w:rPr>
          <w:rFonts w:ascii="Arial" w:hAnsi="Arial" w:cs="Arial"/>
          <w:color w:val="000000" w:themeColor="text1"/>
          <w:sz w:val="22"/>
          <w:szCs w:val="22"/>
        </w:rPr>
      </w:pPr>
      <w:r w:rsidRPr="00826B4D">
        <w:rPr>
          <w:rFonts w:ascii="Arial" w:hAnsi="Arial" w:cs="Arial"/>
          <w:color w:val="000000" w:themeColor="text1"/>
          <w:sz w:val="22"/>
          <w:szCs w:val="22"/>
        </w:rPr>
        <w:t>Component</w:t>
      </w:r>
      <w:r w:rsidR="001361B0" w:rsidRPr="00826B4D">
        <w:rPr>
          <w:rFonts w:ascii="Arial" w:hAnsi="Arial" w:cs="Arial"/>
          <w:color w:val="000000" w:themeColor="text1"/>
          <w:sz w:val="22"/>
          <w:szCs w:val="22"/>
        </w:rPr>
        <w:t xml:space="preserve"> 1 5</w:t>
      </w:r>
      <w:r w:rsidR="00504502" w:rsidRPr="00826B4D">
        <w:rPr>
          <w:rFonts w:ascii="Arial" w:hAnsi="Arial" w:cs="Arial"/>
          <w:color w:val="000000" w:themeColor="text1"/>
          <w:sz w:val="22"/>
          <w:szCs w:val="22"/>
        </w:rPr>
        <w:t>3</w:t>
      </w:r>
      <w:r w:rsidR="00611D9A">
        <w:rPr>
          <w:rFonts w:ascii="Arial" w:hAnsi="Arial" w:cs="Arial"/>
          <w:color w:val="000000" w:themeColor="text1"/>
          <w:sz w:val="22"/>
          <w:szCs w:val="22"/>
        </w:rPr>
        <w:t>97</w:t>
      </w:r>
      <w:r w:rsidR="00AB2B31" w:rsidRPr="00826B4D">
        <w:rPr>
          <w:rFonts w:ascii="Arial" w:hAnsi="Arial" w:cs="Arial"/>
          <w:color w:val="000000" w:themeColor="text1"/>
          <w:sz w:val="22"/>
          <w:szCs w:val="22"/>
        </w:rPr>
        <w:t xml:space="preserve"> </w:t>
      </w:r>
      <w:r w:rsidR="001361B0" w:rsidRPr="00826B4D">
        <w:rPr>
          <w:rFonts w:ascii="Arial" w:hAnsi="Arial" w:cs="Arial"/>
          <w:color w:val="000000" w:themeColor="text1"/>
          <w:sz w:val="22"/>
          <w:szCs w:val="22"/>
        </w:rPr>
        <w:t>words</w:t>
      </w:r>
    </w:p>
    <w:p w14:paraId="409180F9" w14:textId="77777777" w:rsidR="001361B0" w:rsidRPr="00826B4D" w:rsidRDefault="001361B0" w:rsidP="00ED66B4">
      <w:pPr>
        <w:pStyle w:val="Heading1"/>
        <w:rPr>
          <w:rFonts w:ascii="Arial" w:hAnsi="Arial" w:cs="Arial"/>
          <w:color w:val="000000" w:themeColor="text1"/>
          <w:sz w:val="22"/>
          <w:szCs w:val="22"/>
        </w:rPr>
      </w:pPr>
      <w:bookmarkStart w:id="0" w:name="_Toc199781319"/>
      <w:r w:rsidRPr="00826B4D">
        <w:rPr>
          <w:rFonts w:ascii="Arial" w:hAnsi="Arial" w:cs="Arial"/>
          <w:color w:val="000000" w:themeColor="text1"/>
          <w:sz w:val="22"/>
          <w:szCs w:val="22"/>
        </w:rPr>
        <w:t>Introduction</w:t>
      </w:r>
      <w:bookmarkEnd w:id="0"/>
    </w:p>
    <w:p w14:paraId="245C7E4D" w14:textId="77777777" w:rsidR="00D61383" w:rsidRPr="00826B4D" w:rsidRDefault="00D61383" w:rsidP="00AA6804">
      <w:pPr>
        <w:pStyle w:val="NormalWeb"/>
        <w:spacing w:before="0" w:beforeAutospacing="0" w:after="0" w:afterAutospacing="0" w:line="360" w:lineRule="auto"/>
        <w:rPr>
          <w:rFonts w:ascii="Arial" w:hAnsi="Arial" w:cs="Arial"/>
          <w:color w:val="000000" w:themeColor="text1"/>
          <w:sz w:val="22"/>
          <w:szCs w:val="22"/>
        </w:rPr>
      </w:pPr>
    </w:p>
    <w:p w14:paraId="290D9B2A" w14:textId="1866EF2A" w:rsidR="001361B0" w:rsidRPr="00826B4D" w:rsidRDefault="001361B0" w:rsidP="00AA6804">
      <w:pPr>
        <w:pStyle w:val="NormalWeb"/>
        <w:spacing w:before="0" w:beforeAutospacing="0" w:after="0" w:afterAutospacing="0" w:line="360" w:lineRule="auto"/>
        <w:rPr>
          <w:rFonts w:ascii="Arial" w:hAnsi="Arial" w:cs="Arial"/>
          <w:color w:val="000000" w:themeColor="text1"/>
          <w:sz w:val="22"/>
          <w:szCs w:val="22"/>
        </w:rPr>
      </w:pPr>
      <w:r w:rsidRPr="00826B4D">
        <w:rPr>
          <w:rFonts w:ascii="Arial" w:hAnsi="Arial" w:cs="Arial"/>
          <w:color w:val="000000" w:themeColor="text1"/>
          <w:sz w:val="22"/>
          <w:szCs w:val="22"/>
        </w:rPr>
        <w:t xml:space="preserve">An expanding body of scientific research highlights the reciprocal benefits for caregivers and children who attend infant singing groups </w:t>
      </w:r>
      <w:sdt>
        <w:sdtPr>
          <w:rPr>
            <w:rFonts w:ascii="Arial" w:hAnsi="Arial" w:cs="Arial"/>
            <w:color w:val="000000" w:themeColor="text1"/>
            <w:sz w:val="22"/>
            <w:szCs w:val="22"/>
          </w:rPr>
          <w:tag w:val="MENDELEY_CITATION_v3_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"/>
          <w:id w:val="618418213"/>
          <w:placeholder>
            <w:docPart w:val="DefaultPlaceholder_-1854013440"/>
          </w:placeholder>
        </w:sdtPr>
        <w:sdtEndPr/>
        <w:sdtContent>
          <w:r w:rsidR="00E9644B" w:rsidRPr="00826B4D">
            <w:rPr>
              <w:rFonts w:ascii="Arial" w:hAnsi="Arial" w:cs="Arial"/>
              <w:color w:val="000000" w:themeColor="text1"/>
              <w:sz w:val="22"/>
              <w:szCs w:val="22"/>
            </w:rPr>
            <w:t>(</w:t>
          </w:r>
          <w:proofErr w:type="spellStart"/>
          <w:r w:rsidR="00E9644B" w:rsidRPr="00826B4D">
            <w:rPr>
              <w:rFonts w:ascii="Arial" w:hAnsi="Arial" w:cs="Arial"/>
              <w:color w:val="000000" w:themeColor="text1"/>
              <w:sz w:val="22"/>
              <w:szCs w:val="22"/>
            </w:rPr>
            <w:t>Rattaz</w:t>
          </w:r>
          <w:proofErr w:type="spellEnd"/>
          <w:r w:rsidR="00E9644B" w:rsidRPr="00826B4D">
            <w:rPr>
              <w:rFonts w:ascii="Arial" w:hAnsi="Arial" w:cs="Arial"/>
              <w:color w:val="000000" w:themeColor="text1"/>
              <w:sz w:val="22"/>
              <w:szCs w:val="22"/>
            </w:rPr>
            <w:t xml:space="preserve"> </w:t>
          </w:r>
          <w:r w:rsidR="00E9644B" w:rsidRPr="0076616A">
            <w:rPr>
              <w:rFonts w:ascii="Arial" w:hAnsi="Arial" w:cs="Arial"/>
              <w:i/>
              <w:iCs/>
              <w:color w:val="000000" w:themeColor="text1"/>
              <w:sz w:val="22"/>
              <w:szCs w:val="22"/>
            </w:rPr>
            <w:t>et al</w:t>
          </w:r>
          <w:r w:rsidR="00E9644B" w:rsidRPr="00826B4D">
            <w:rPr>
              <w:rFonts w:ascii="Arial" w:hAnsi="Arial" w:cs="Arial"/>
              <w:color w:val="000000" w:themeColor="text1"/>
              <w:sz w:val="22"/>
              <w:szCs w:val="22"/>
            </w:rPr>
            <w:t>., 2022;</w:t>
          </w:r>
        </w:sdtContent>
      </w:sdt>
      <w:r w:rsidR="001E4EC1" w:rsidRPr="00826B4D">
        <w:rPr>
          <w:rFonts w:ascii="Arial" w:hAnsi="Arial" w:cs="Arial"/>
          <w:color w:val="000000" w:themeColor="text1"/>
          <w:sz w:val="22"/>
          <w:szCs w:val="22"/>
        </w:rPr>
        <w:t xml:space="preserve"> </w:t>
      </w:r>
      <w:sdt>
        <w:sdtPr>
          <w:rPr>
            <w:rFonts w:ascii="Arial" w:hAnsi="Arial" w:cs="Arial"/>
            <w:color w:val="000000" w:themeColor="text1"/>
            <w:sz w:val="22"/>
            <w:szCs w:val="22"/>
          </w:rPr>
          <w:tag w:val="MENDELEY_CITATION_v3_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"/>
          <w:id w:val="1009251385"/>
          <w:placeholder>
            <w:docPart w:val="DefaultPlaceholder_-1854013440"/>
          </w:placeholder>
        </w:sdtPr>
        <w:sdtEndPr/>
        <w:sdtContent>
          <w:r w:rsidR="00E9644B" w:rsidRPr="00826B4D">
            <w:rPr>
              <w:rFonts w:ascii="Arial" w:hAnsi="Arial" w:cs="Arial"/>
              <w:color w:val="000000" w:themeColor="text1"/>
              <w:sz w:val="22"/>
              <w:szCs w:val="22"/>
            </w:rPr>
            <w:t xml:space="preserve">Sharman </w:t>
          </w:r>
          <w:r w:rsidR="00E9644B" w:rsidRPr="0076616A">
            <w:rPr>
              <w:rFonts w:ascii="Arial" w:hAnsi="Arial" w:cs="Arial"/>
              <w:i/>
              <w:iCs/>
              <w:color w:val="000000" w:themeColor="text1"/>
              <w:sz w:val="22"/>
              <w:szCs w:val="22"/>
            </w:rPr>
            <w:t>et al</w:t>
          </w:r>
          <w:r w:rsidR="00E9644B" w:rsidRPr="00826B4D">
            <w:rPr>
              <w:rFonts w:ascii="Arial" w:hAnsi="Arial" w:cs="Arial"/>
              <w:color w:val="000000" w:themeColor="text1"/>
              <w:sz w:val="22"/>
              <w:szCs w:val="22"/>
            </w:rPr>
            <w:t>., 2023; Smith and Kong, 2024)</w:t>
          </w:r>
        </w:sdtContent>
      </w:sdt>
      <w:r w:rsidRPr="00826B4D">
        <w:rPr>
          <w:rFonts w:ascii="Arial" w:hAnsi="Arial" w:cs="Arial"/>
          <w:color w:val="000000" w:themeColor="text1"/>
          <w:sz w:val="22"/>
          <w:szCs w:val="22"/>
        </w:rPr>
        <w:t xml:space="preserve">. These musical interactions, </w:t>
      </w:r>
      <w:r w:rsidR="00230E04" w:rsidRPr="00826B4D">
        <w:rPr>
          <w:rFonts w:ascii="Arial" w:hAnsi="Arial" w:cs="Arial"/>
          <w:color w:val="000000" w:themeColor="text1"/>
          <w:sz w:val="22"/>
          <w:szCs w:val="22"/>
        </w:rPr>
        <w:t xml:space="preserve">characterised by joy and connection, are linked to improved physiological co-regulation, which contributes to enhanced adult well-being and improved infant cognitive development (Cirelli, Jurewicz, </w:t>
      </w:r>
      <w:sdt>
        <w:sdtPr>
          <w:rPr>
            <w:rFonts w:ascii="Arial" w:hAnsi="Arial" w:cs="Arial"/>
            <w:color w:val="000000" w:themeColor="text1"/>
            <w:sz w:val="22"/>
            <w:szCs w:val="22"/>
          </w:rPr>
          <w:tag w:val="MENDELEY_CITATION_v3_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"/>
          <w:id w:val="-1613516189"/>
          <w:placeholder>
            <w:docPart w:val="DefaultPlaceholder_-1854013440"/>
          </w:placeholder>
        </w:sdtPr>
        <w:sdtEndPr/>
        <w:sdtContent>
          <w:r w:rsidR="00E9644B" w:rsidRPr="00826B4D">
            <w:rPr>
              <w:rFonts w:ascii="Arial" w:hAnsi="Arial" w:cs="Arial"/>
              <w:color w:val="000000" w:themeColor="text1"/>
              <w:sz w:val="22"/>
              <w:szCs w:val="22"/>
            </w:rPr>
            <w:t xml:space="preserve">and </w:t>
          </w:r>
          <w:proofErr w:type="spellStart"/>
          <w:r w:rsidR="00E9644B" w:rsidRPr="00826B4D">
            <w:rPr>
              <w:rFonts w:ascii="Arial" w:hAnsi="Arial" w:cs="Arial"/>
              <w:color w:val="000000" w:themeColor="text1"/>
              <w:sz w:val="22"/>
              <w:szCs w:val="22"/>
            </w:rPr>
            <w:t>Trehub</w:t>
          </w:r>
          <w:proofErr w:type="spellEnd"/>
          <w:r w:rsidR="00E9644B" w:rsidRPr="00826B4D">
            <w:rPr>
              <w:rFonts w:ascii="Arial" w:hAnsi="Arial" w:cs="Arial"/>
              <w:color w:val="000000" w:themeColor="text1"/>
              <w:sz w:val="22"/>
              <w:szCs w:val="22"/>
            </w:rPr>
            <w:t xml:space="preserve">, 2019; </w:t>
          </w:r>
          <w:proofErr w:type="spellStart"/>
          <w:r w:rsidR="00E9644B" w:rsidRPr="00826B4D">
            <w:rPr>
              <w:rFonts w:ascii="Arial" w:hAnsi="Arial" w:cs="Arial"/>
              <w:color w:val="000000" w:themeColor="text1"/>
              <w:sz w:val="22"/>
              <w:szCs w:val="22"/>
            </w:rPr>
            <w:t>Trehub</w:t>
          </w:r>
          <w:proofErr w:type="spellEnd"/>
          <w:r w:rsidR="00E9644B" w:rsidRPr="00826B4D">
            <w:rPr>
              <w:rFonts w:ascii="Arial" w:hAnsi="Arial" w:cs="Arial"/>
              <w:color w:val="000000" w:themeColor="text1"/>
              <w:sz w:val="22"/>
              <w:szCs w:val="22"/>
            </w:rPr>
            <w:t>, 2023)</w:t>
          </w:r>
        </w:sdtContent>
      </w:sdt>
      <w:r w:rsidR="005951BB" w:rsidRPr="00826B4D">
        <w:rPr>
          <w:rFonts w:ascii="Arial" w:hAnsi="Arial" w:cs="Arial"/>
          <w:color w:val="000000" w:themeColor="text1"/>
          <w:sz w:val="22"/>
          <w:szCs w:val="22"/>
        </w:rPr>
        <w:t xml:space="preserve">. </w:t>
      </w:r>
      <w:r w:rsidRPr="00826B4D">
        <w:rPr>
          <w:rFonts w:ascii="Arial" w:hAnsi="Arial" w:cs="Arial"/>
          <w:color w:val="000000" w:themeColor="text1"/>
          <w:sz w:val="22"/>
          <w:szCs w:val="22"/>
        </w:rPr>
        <w:t xml:space="preserve">In examining the breadth of mixed methods research, qualitative insights and quantitative rigour illuminate subjective human experience alongside empirical measurements, providing a holistic view of the subject area (Sharman </w:t>
      </w:r>
      <w:r w:rsidRPr="00954653">
        <w:rPr>
          <w:rFonts w:ascii="Arial" w:hAnsi="Arial" w:cs="Arial"/>
          <w:i/>
          <w:iCs/>
          <w:color w:val="000000" w:themeColor="text1"/>
          <w:sz w:val="22"/>
          <w:szCs w:val="22"/>
        </w:rPr>
        <w:t>et al</w:t>
      </w:r>
      <w:r w:rsidRPr="00826B4D">
        <w:rPr>
          <w:rFonts w:ascii="Arial" w:hAnsi="Arial" w:cs="Arial"/>
          <w:color w:val="000000" w:themeColor="text1"/>
          <w:sz w:val="22"/>
          <w:szCs w:val="22"/>
        </w:rPr>
        <w:t>., 2023). In research, a range of non-invasive tools measure outcomes for parents and children. Cortisol detection is used to identify the stress hormone in saliva (</w:t>
      </w:r>
      <w:proofErr w:type="spellStart"/>
      <w:r w:rsidRPr="00826B4D">
        <w:rPr>
          <w:rFonts w:ascii="Arial" w:hAnsi="Arial" w:cs="Arial"/>
          <w:color w:val="000000" w:themeColor="text1"/>
          <w:sz w:val="22"/>
          <w:szCs w:val="22"/>
        </w:rPr>
        <w:t>Rattaz</w:t>
      </w:r>
      <w:proofErr w:type="spellEnd"/>
      <w:r w:rsidRPr="00826B4D">
        <w:rPr>
          <w:rFonts w:ascii="Arial" w:hAnsi="Arial" w:cs="Arial"/>
          <w:color w:val="000000" w:themeColor="text1"/>
          <w:sz w:val="22"/>
          <w:szCs w:val="22"/>
        </w:rPr>
        <w:t xml:space="preserve"> </w:t>
      </w:r>
      <w:r w:rsidRPr="00826B4D">
        <w:rPr>
          <w:rStyle w:val="Emphasis"/>
          <w:rFonts w:ascii="Arial" w:eastAsiaTheme="majorEastAsia" w:hAnsi="Arial" w:cs="Arial"/>
          <w:color w:val="000000" w:themeColor="text1"/>
          <w:sz w:val="22"/>
          <w:szCs w:val="22"/>
        </w:rPr>
        <w:t>et al.</w:t>
      </w:r>
      <w:r w:rsidRPr="00826B4D">
        <w:rPr>
          <w:rFonts w:ascii="Arial" w:hAnsi="Arial" w:cs="Arial"/>
          <w:color w:val="000000" w:themeColor="text1"/>
          <w:sz w:val="22"/>
          <w:szCs w:val="22"/>
        </w:rPr>
        <w:t>, 2022). Functional magnetic resonance imaging (fMRI) machines detect brain activity (</w:t>
      </w:r>
      <w:hyperlink w:anchor="_Appendix_A:_fMRI" w:history="1">
        <w:r w:rsidRPr="00826B4D">
          <w:rPr>
            <w:rStyle w:val="Hyperlink"/>
            <w:rFonts w:ascii="Arial" w:hAnsi="Arial" w:cs="Arial"/>
            <w:color w:val="000000" w:themeColor="text1"/>
            <w:sz w:val="22"/>
            <w:szCs w:val="22"/>
            <w:u w:val="none"/>
          </w:rPr>
          <w:t>Appendix</w:t>
        </w:r>
        <w:r w:rsidR="00BB25E9" w:rsidRPr="00826B4D">
          <w:rPr>
            <w:rStyle w:val="Hyperlink"/>
            <w:rFonts w:ascii="Arial" w:hAnsi="Arial" w:cs="Arial"/>
            <w:color w:val="000000" w:themeColor="text1"/>
            <w:sz w:val="22"/>
            <w:szCs w:val="22"/>
            <w:u w:val="none"/>
          </w:rPr>
          <w:t xml:space="preserve"> A</w:t>
        </w:r>
        <w:r w:rsidRPr="00826B4D">
          <w:rPr>
            <w:rStyle w:val="Hyperlink"/>
            <w:rFonts w:ascii="Arial" w:hAnsi="Arial" w:cs="Arial"/>
            <w:color w:val="000000" w:themeColor="text1"/>
            <w:sz w:val="22"/>
            <w:szCs w:val="22"/>
            <w:u w:val="none"/>
          </w:rPr>
          <w:t>),</w:t>
        </w:r>
      </w:hyperlink>
      <w:r w:rsidRPr="00826B4D">
        <w:rPr>
          <w:rFonts w:ascii="Arial" w:hAnsi="Arial" w:cs="Arial"/>
          <w:color w:val="000000" w:themeColor="text1"/>
          <w:sz w:val="22"/>
          <w:szCs w:val="22"/>
        </w:rPr>
        <w:t xml:space="preserve"> and heart rate variability (HRV) machines and skin conductance measurements (Cirelli, Jurewicz and </w:t>
      </w:r>
      <w:proofErr w:type="spellStart"/>
      <w:r w:rsidRPr="00826B4D">
        <w:rPr>
          <w:rFonts w:ascii="Arial" w:hAnsi="Arial" w:cs="Arial"/>
          <w:color w:val="000000" w:themeColor="text1"/>
          <w:sz w:val="22"/>
          <w:szCs w:val="22"/>
        </w:rPr>
        <w:t>Trehub</w:t>
      </w:r>
      <w:proofErr w:type="spellEnd"/>
      <w:r w:rsidRPr="00826B4D">
        <w:rPr>
          <w:rFonts w:ascii="Arial" w:hAnsi="Arial" w:cs="Arial"/>
          <w:color w:val="000000" w:themeColor="text1"/>
          <w:sz w:val="22"/>
          <w:szCs w:val="22"/>
        </w:rPr>
        <w:t>, 2019) assess clinical autonomic arousal. Additionally, behavioural observations using scales, such as the Welch Emotional Connection Scale (WECS), alongside facial gaze observations, reveal subjective human interactions (</w:t>
      </w:r>
      <w:proofErr w:type="spellStart"/>
      <w:r w:rsidRPr="00826B4D">
        <w:rPr>
          <w:rFonts w:ascii="Arial" w:hAnsi="Arial" w:cs="Arial"/>
          <w:color w:val="000000" w:themeColor="text1"/>
          <w:sz w:val="22"/>
          <w:szCs w:val="22"/>
        </w:rPr>
        <w:t>Rattaz</w:t>
      </w:r>
      <w:proofErr w:type="spellEnd"/>
      <w:r w:rsidRPr="00826B4D">
        <w:rPr>
          <w:rFonts w:ascii="Arial" w:hAnsi="Arial" w:cs="Arial"/>
          <w:color w:val="000000" w:themeColor="text1"/>
          <w:sz w:val="22"/>
          <w:szCs w:val="22"/>
        </w:rPr>
        <w:t xml:space="preserve"> </w:t>
      </w:r>
      <w:r w:rsidRPr="00954653">
        <w:rPr>
          <w:rFonts w:ascii="Arial" w:hAnsi="Arial" w:cs="Arial"/>
          <w:i/>
          <w:iCs/>
          <w:color w:val="000000" w:themeColor="text1"/>
          <w:sz w:val="22"/>
          <w:szCs w:val="22"/>
        </w:rPr>
        <w:t>et al</w:t>
      </w:r>
      <w:r w:rsidRPr="00826B4D">
        <w:rPr>
          <w:rFonts w:ascii="Arial" w:hAnsi="Arial" w:cs="Arial"/>
          <w:color w:val="000000" w:themeColor="text1"/>
          <w:sz w:val="22"/>
          <w:szCs w:val="22"/>
        </w:rPr>
        <w:t>., 2022). These non-invasive techniques, particularly essential for assessing small infants, offer a variety of methodologies to determine the hormonal, physiological, neural, and psychological effects of infant-directed singing.</w:t>
      </w:r>
    </w:p>
    <w:p w14:paraId="2A1CBD7E" w14:textId="77777777" w:rsidR="00015C7B" w:rsidRPr="00826B4D" w:rsidRDefault="00015C7B" w:rsidP="00AA6804">
      <w:pPr>
        <w:pStyle w:val="NormalWeb"/>
        <w:spacing w:before="0" w:beforeAutospacing="0" w:after="0" w:afterAutospacing="0" w:line="360" w:lineRule="auto"/>
        <w:rPr>
          <w:rFonts w:ascii="Arial" w:hAnsi="Arial" w:cs="Arial"/>
          <w:color w:val="000000" w:themeColor="text1"/>
          <w:sz w:val="22"/>
          <w:szCs w:val="22"/>
        </w:rPr>
      </w:pPr>
    </w:p>
    <w:p w14:paraId="0A065169" w14:textId="77777777" w:rsidR="001361B0" w:rsidRPr="00826B4D" w:rsidRDefault="001361B0" w:rsidP="00660DB7">
      <w:pPr>
        <w:pStyle w:val="Heading2"/>
        <w:rPr>
          <w:rFonts w:ascii="Arial" w:hAnsi="Arial" w:cs="Arial"/>
          <w:color w:val="000000" w:themeColor="text1"/>
          <w:sz w:val="22"/>
          <w:szCs w:val="22"/>
        </w:rPr>
      </w:pPr>
      <w:bookmarkStart w:id="1" w:name="_Toc199781320"/>
      <w:r w:rsidRPr="00826B4D">
        <w:rPr>
          <w:rFonts w:ascii="Arial" w:hAnsi="Arial" w:cs="Arial"/>
          <w:color w:val="000000" w:themeColor="text1"/>
          <w:sz w:val="22"/>
          <w:szCs w:val="22"/>
        </w:rPr>
        <w:t>Parent-infant dyad</w:t>
      </w:r>
      <w:bookmarkEnd w:id="1"/>
      <w:r w:rsidRPr="00826B4D">
        <w:rPr>
          <w:rFonts w:ascii="Arial" w:hAnsi="Arial" w:cs="Arial"/>
          <w:color w:val="000000" w:themeColor="text1"/>
          <w:sz w:val="22"/>
          <w:szCs w:val="22"/>
        </w:rPr>
        <w:t xml:space="preserve"> </w:t>
      </w:r>
    </w:p>
    <w:p w14:paraId="268BCB33" w14:textId="77777777" w:rsidR="00E9226A" w:rsidRPr="00826B4D" w:rsidRDefault="00E9226A" w:rsidP="00AA6804">
      <w:pPr>
        <w:pStyle w:val="NormalWeb"/>
        <w:spacing w:before="0" w:beforeAutospacing="0" w:after="0" w:afterAutospacing="0" w:line="360" w:lineRule="auto"/>
        <w:rPr>
          <w:rFonts w:ascii="Arial" w:hAnsi="Arial" w:cs="Arial"/>
          <w:color w:val="000000" w:themeColor="text1"/>
          <w:sz w:val="22"/>
          <w:szCs w:val="22"/>
        </w:rPr>
      </w:pPr>
    </w:p>
    <w:p w14:paraId="2F6DD0A2" w14:textId="107E436E" w:rsidR="001361B0" w:rsidRPr="00826B4D" w:rsidRDefault="00E9226A" w:rsidP="00E9226A">
      <w:pPr>
        <w:pStyle w:val="NormalWeb"/>
        <w:spacing w:before="0" w:beforeAutospacing="0" w:after="0" w:afterAutospacing="0" w:line="360" w:lineRule="auto"/>
        <w:rPr>
          <w:rFonts w:ascii="Arial" w:hAnsi="Arial" w:cs="Arial"/>
          <w:color w:val="000000" w:themeColor="text1"/>
          <w:sz w:val="22"/>
          <w:szCs w:val="22"/>
        </w:rPr>
      </w:pPr>
      <w:r w:rsidRPr="00826B4D">
        <w:rPr>
          <w:rFonts w:ascii="Arial" w:hAnsi="Arial" w:cs="Arial"/>
          <w:color w:val="000000" w:themeColor="text1"/>
          <w:sz w:val="22"/>
          <w:szCs w:val="22"/>
        </w:rPr>
        <w:t>I</w:t>
      </w:r>
      <w:r w:rsidR="001361B0" w:rsidRPr="00826B4D">
        <w:rPr>
          <w:rFonts w:ascii="Arial" w:hAnsi="Arial" w:cs="Arial"/>
          <w:color w:val="000000" w:themeColor="text1"/>
          <w:sz w:val="22"/>
          <w:szCs w:val="22"/>
        </w:rPr>
        <w:t>nfants and carers typically sit in a large circle</w:t>
      </w:r>
      <w:r w:rsidRPr="00826B4D">
        <w:rPr>
          <w:rFonts w:ascii="Arial" w:hAnsi="Arial" w:cs="Arial"/>
          <w:color w:val="000000" w:themeColor="text1"/>
          <w:sz w:val="22"/>
          <w:szCs w:val="22"/>
        </w:rPr>
        <w:t xml:space="preserve"> during an infant singing class,</w:t>
      </w:r>
      <w:r w:rsidR="001361B0" w:rsidRPr="00826B4D">
        <w:rPr>
          <w:rFonts w:ascii="Arial" w:hAnsi="Arial" w:cs="Arial"/>
          <w:color w:val="000000" w:themeColor="text1"/>
          <w:sz w:val="22"/>
          <w:szCs w:val="22"/>
        </w:rPr>
        <w:t xml:space="preserve"> whilst a facilitator guides the musical experience (</w:t>
      </w:r>
      <w:hyperlink w:anchor="_Appendix_B:_Infant" w:history="1">
        <w:r w:rsidR="00BB25E9" w:rsidRPr="00826B4D">
          <w:rPr>
            <w:rStyle w:val="Hyperlink"/>
            <w:rFonts w:ascii="Arial" w:hAnsi="Arial" w:cs="Arial"/>
            <w:color w:val="000000" w:themeColor="text1"/>
            <w:sz w:val="22"/>
            <w:szCs w:val="22"/>
            <w:u w:val="none"/>
          </w:rPr>
          <w:t>Appendix</w:t>
        </w:r>
      </w:hyperlink>
      <w:r w:rsidR="00BB25E9" w:rsidRPr="00826B4D">
        <w:rPr>
          <w:rFonts w:ascii="Arial" w:hAnsi="Arial" w:cs="Arial"/>
          <w:color w:val="000000" w:themeColor="text1"/>
          <w:sz w:val="22"/>
          <w:szCs w:val="22"/>
        </w:rPr>
        <w:t xml:space="preserve"> B</w:t>
      </w:r>
      <w:r w:rsidR="001361B0" w:rsidRPr="00826B4D">
        <w:rPr>
          <w:rFonts w:ascii="Arial" w:hAnsi="Arial" w:cs="Arial"/>
          <w:color w:val="000000" w:themeColor="text1"/>
          <w:sz w:val="22"/>
          <w:szCs w:val="22"/>
        </w:rPr>
        <w:t>). This project defines an infant as 0-3 years of age. Infants are always accompanied by an adult (parent or carer) in early years singing environments, forming what is referred to as a 'dyad' in this context</w:t>
      </w:r>
      <w:r w:rsidR="009F2589" w:rsidRPr="00826B4D">
        <w:rPr>
          <w:rFonts w:ascii="Arial" w:hAnsi="Arial" w:cs="Arial"/>
          <w:color w:val="000000" w:themeColor="text1"/>
          <w:sz w:val="22"/>
          <w:szCs w:val="22"/>
        </w:rPr>
        <w:t xml:space="preserve"> </w:t>
      </w:r>
      <w:sdt>
        <w:sdtPr>
          <w:rPr>
            <w:rFonts w:ascii="Arial" w:hAnsi="Arial" w:cs="Arial"/>
            <w:color w:val="000000" w:themeColor="text1"/>
            <w:sz w:val="22"/>
            <w:szCs w:val="22"/>
          </w:rPr>
          <w:tag w:val="MENDELEY_CITATION_v3_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"/>
          <w:id w:val="1617023869"/>
          <w:placeholder>
            <w:docPart w:val="DefaultPlaceholder_-1854013440"/>
          </w:placeholder>
        </w:sdtPr>
        <w:sdtEndPr/>
        <w:sdtContent>
          <w:r w:rsidR="00E9644B" w:rsidRPr="00826B4D">
            <w:rPr>
              <w:rFonts w:ascii="Arial" w:hAnsi="Arial" w:cs="Arial"/>
              <w:color w:val="000000" w:themeColor="text1"/>
              <w:sz w:val="22"/>
              <w:szCs w:val="22"/>
            </w:rPr>
            <w:t>(</w:t>
          </w:r>
          <w:proofErr w:type="spellStart"/>
          <w:r w:rsidR="00E9644B" w:rsidRPr="00826B4D">
            <w:rPr>
              <w:rFonts w:ascii="Arial" w:hAnsi="Arial" w:cs="Arial"/>
              <w:color w:val="000000" w:themeColor="text1"/>
              <w:sz w:val="22"/>
              <w:szCs w:val="22"/>
            </w:rPr>
            <w:t>Provenzi</w:t>
          </w:r>
          <w:proofErr w:type="spellEnd"/>
          <w:r w:rsidR="00E9644B" w:rsidRPr="00826B4D">
            <w:rPr>
              <w:rFonts w:ascii="Arial" w:hAnsi="Arial" w:cs="Arial"/>
              <w:color w:val="000000" w:themeColor="text1"/>
              <w:sz w:val="22"/>
              <w:szCs w:val="22"/>
            </w:rPr>
            <w:t xml:space="preserve"> </w:t>
          </w:r>
          <w:r w:rsidR="00E9644B" w:rsidRPr="00826B4D">
            <w:rPr>
              <w:rFonts w:ascii="Arial" w:hAnsi="Arial" w:cs="Arial"/>
              <w:i/>
              <w:iCs/>
              <w:color w:val="000000" w:themeColor="text1"/>
              <w:sz w:val="22"/>
              <w:szCs w:val="22"/>
            </w:rPr>
            <w:t>et al.</w:t>
          </w:r>
          <w:r w:rsidR="00E9644B" w:rsidRPr="00826B4D">
            <w:rPr>
              <w:rFonts w:ascii="Arial" w:hAnsi="Arial" w:cs="Arial"/>
              <w:color w:val="000000" w:themeColor="text1"/>
              <w:sz w:val="22"/>
              <w:szCs w:val="22"/>
            </w:rPr>
            <w:t xml:space="preserve">, 2018; Sharman </w:t>
          </w:r>
          <w:r w:rsidR="00E9644B" w:rsidRPr="00826B4D">
            <w:rPr>
              <w:rFonts w:ascii="Arial" w:hAnsi="Arial" w:cs="Arial"/>
              <w:i/>
              <w:iCs/>
              <w:color w:val="000000" w:themeColor="text1"/>
              <w:sz w:val="22"/>
              <w:szCs w:val="22"/>
            </w:rPr>
            <w:t>et al.</w:t>
          </w:r>
          <w:r w:rsidR="00E9644B" w:rsidRPr="00826B4D">
            <w:rPr>
              <w:rFonts w:ascii="Arial" w:hAnsi="Arial" w:cs="Arial"/>
              <w:color w:val="000000" w:themeColor="text1"/>
              <w:sz w:val="22"/>
              <w:szCs w:val="22"/>
            </w:rPr>
            <w:t>, 2023)</w:t>
          </w:r>
        </w:sdtContent>
      </w:sdt>
      <w:r w:rsidR="009F2589" w:rsidRPr="00826B4D">
        <w:rPr>
          <w:rFonts w:ascii="Arial" w:hAnsi="Arial" w:cs="Arial"/>
          <w:color w:val="000000" w:themeColor="text1"/>
          <w:sz w:val="22"/>
          <w:szCs w:val="22"/>
        </w:rPr>
        <w:t xml:space="preserve">. </w:t>
      </w:r>
      <w:r w:rsidR="001361B0" w:rsidRPr="00826B4D">
        <w:rPr>
          <w:rFonts w:ascii="Arial" w:hAnsi="Arial" w:cs="Arial"/>
          <w:color w:val="000000" w:themeColor="text1"/>
          <w:sz w:val="22"/>
          <w:szCs w:val="22"/>
        </w:rPr>
        <w:t>The concept of a self-contained unit between carer and child is central in this work, as participants engage as a unified pairing</w:t>
      </w:r>
      <w:r w:rsidR="005951BB" w:rsidRPr="00826B4D">
        <w:rPr>
          <w:rFonts w:ascii="Arial" w:hAnsi="Arial" w:cs="Arial"/>
          <w:color w:val="000000" w:themeColor="text1"/>
          <w:sz w:val="22"/>
          <w:szCs w:val="22"/>
        </w:rPr>
        <w:t xml:space="preserve"> </w:t>
      </w:r>
      <w:sdt>
        <w:sdtPr>
          <w:rPr>
            <w:rFonts w:ascii="Arial" w:hAnsi="Arial" w:cs="Arial"/>
            <w:color w:val="000000" w:themeColor="text1"/>
            <w:sz w:val="22"/>
            <w:szCs w:val="22"/>
          </w:rPr>
          <w:tag w:val="MENDELEY_CITATION_v3_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"/>
          <w:id w:val="-1263833130"/>
          <w:placeholder>
            <w:docPart w:val="DefaultPlaceholder_-1854013440"/>
          </w:placeholder>
        </w:sdtPr>
        <w:sdtEndPr/>
        <w:sdtContent>
          <w:r w:rsidR="00E9644B" w:rsidRPr="00826B4D">
            <w:rPr>
              <w:rFonts w:ascii="Arial" w:hAnsi="Arial" w:cs="Arial"/>
              <w:color w:val="000000" w:themeColor="text1"/>
              <w:sz w:val="22"/>
              <w:szCs w:val="22"/>
            </w:rPr>
            <w:t xml:space="preserve">(Aureli, </w:t>
          </w:r>
          <w:proofErr w:type="spellStart"/>
          <w:r w:rsidR="00E9644B" w:rsidRPr="00826B4D">
            <w:rPr>
              <w:rFonts w:ascii="Arial" w:hAnsi="Arial" w:cs="Arial"/>
              <w:color w:val="000000" w:themeColor="text1"/>
              <w:sz w:val="22"/>
              <w:szCs w:val="22"/>
            </w:rPr>
            <w:t>Presaghi</w:t>
          </w:r>
          <w:proofErr w:type="spellEnd"/>
          <w:r w:rsidR="00E9644B" w:rsidRPr="00826B4D">
            <w:rPr>
              <w:rFonts w:ascii="Arial" w:hAnsi="Arial" w:cs="Arial"/>
              <w:color w:val="000000" w:themeColor="text1"/>
              <w:sz w:val="22"/>
              <w:szCs w:val="22"/>
            </w:rPr>
            <w:t xml:space="preserve"> and Garito, </w:t>
          </w:r>
          <w:r w:rsidR="00E9644B" w:rsidRPr="00826B4D">
            <w:rPr>
              <w:rFonts w:ascii="Arial" w:hAnsi="Arial" w:cs="Arial"/>
              <w:color w:val="000000" w:themeColor="text1"/>
              <w:sz w:val="22"/>
              <w:szCs w:val="22"/>
            </w:rPr>
            <w:lastRenderedPageBreak/>
            <w:t>2022)</w:t>
          </w:r>
        </w:sdtContent>
      </w:sdt>
      <w:r w:rsidR="001361B0" w:rsidRPr="00826B4D">
        <w:rPr>
          <w:rFonts w:ascii="Arial" w:hAnsi="Arial" w:cs="Arial"/>
          <w:color w:val="000000" w:themeColor="text1"/>
          <w:sz w:val="22"/>
          <w:szCs w:val="22"/>
        </w:rPr>
        <w:t>. Critically, an adult plays a crucial and empowering role in shaping and wiring an infant's brain, thereby generating essential neural pathways for the baby (Feldman-Barrett 2021, p. 47). Infant brains, which are 'under construction'</w:t>
      </w:r>
      <w:r w:rsidR="00A65340" w:rsidRPr="00826B4D">
        <w:rPr>
          <w:rFonts w:ascii="Arial" w:hAnsi="Arial" w:cs="Arial"/>
          <w:color w:val="000000" w:themeColor="text1"/>
          <w:sz w:val="22"/>
          <w:szCs w:val="22"/>
        </w:rPr>
        <w:t xml:space="preserve"> (Feldman-Barrett, 2021)</w:t>
      </w:r>
      <w:r w:rsidR="001361B0" w:rsidRPr="00826B4D">
        <w:rPr>
          <w:rFonts w:ascii="Arial" w:hAnsi="Arial" w:cs="Arial"/>
          <w:color w:val="000000" w:themeColor="text1"/>
          <w:sz w:val="22"/>
          <w:szCs w:val="22"/>
        </w:rPr>
        <w:t xml:space="preserve">, are influenced by socio-cultural interactions and external stimuli provided by caregivers. Accordingly, infant singing classes offer an ideal environment for fostering and encouraging these powerful socio-cultural exchanges between infants and adults (Smith </w:t>
      </w:r>
      <w:r w:rsidR="001361B0" w:rsidRPr="00826B4D">
        <w:rPr>
          <w:rStyle w:val="Emphasis"/>
          <w:rFonts w:ascii="Arial" w:eastAsiaTheme="majorEastAsia" w:hAnsi="Arial" w:cs="Arial"/>
          <w:color w:val="000000" w:themeColor="text1"/>
          <w:sz w:val="22"/>
          <w:szCs w:val="22"/>
        </w:rPr>
        <w:t>et al.</w:t>
      </w:r>
      <w:r w:rsidR="001361B0" w:rsidRPr="00826B4D">
        <w:rPr>
          <w:rFonts w:ascii="Arial" w:hAnsi="Arial" w:cs="Arial"/>
          <w:color w:val="000000" w:themeColor="text1"/>
          <w:sz w:val="22"/>
          <w:szCs w:val="22"/>
        </w:rPr>
        <w:t>, 2024).</w:t>
      </w:r>
    </w:p>
    <w:p w14:paraId="0332FFC1" w14:textId="77777777" w:rsidR="00A65340" w:rsidRPr="00826B4D" w:rsidRDefault="00A65340" w:rsidP="00E9226A">
      <w:pPr>
        <w:pStyle w:val="NormalWeb"/>
        <w:spacing w:before="0" w:beforeAutospacing="0" w:after="0" w:afterAutospacing="0" w:line="360" w:lineRule="auto"/>
        <w:rPr>
          <w:rFonts w:ascii="Arial" w:hAnsi="Arial" w:cs="Arial"/>
          <w:color w:val="000000" w:themeColor="text1"/>
          <w:sz w:val="22"/>
          <w:szCs w:val="22"/>
        </w:rPr>
      </w:pPr>
    </w:p>
    <w:p w14:paraId="22E9A621" w14:textId="2F6EFBBC" w:rsidR="001361B0" w:rsidRPr="00826B4D" w:rsidRDefault="001361B0" w:rsidP="00AA6804">
      <w:pPr>
        <w:pStyle w:val="NormalWeb"/>
        <w:spacing w:before="0" w:beforeAutospacing="0" w:after="0" w:afterAutospacing="0" w:line="360" w:lineRule="auto"/>
        <w:rPr>
          <w:rFonts w:ascii="Arial" w:hAnsi="Arial" w:cs="Arial"/>
          <w:color w:val="000000" w:themeColor="text1"/>
          <w:sz w:val="22"/>
          <w:szCs w:val="22"/>
        </w:rPr>
      </w:pPr>
      <w:r w:rsidRPr="00826B4D">
        <w:rPr>
          <w:rFonts w:ascii="Arial" w:hAnsi="Arial" w:cs="Arial"/>
          <w:color w:val="000000" w:themeColor="text1"/>
          <w:sz w:val="22"/>
          <w:szCs w:val="22"/>
        </w:rPr>
        <w:t>For an infant, the primary caregiver will be their first voice experience</w:t>
      </w:r>
      <w:sdt>
        <w:sdtPr>
          <w:rPr>
            <w:rFonts w:ascii="Arial" w:hAnsi="Arial" w:cs="Arial"/>
            <w:color w:val="000000" w:themeColor="text1"/>
            <w:sz w:val="22"/>
            <w:szCs w:val="22"/>
          </w:rPr>
          <w:tag w:val="MENDELEY_CITATION_v3_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"/>
          <w:id w:val="-1604180069"/>
          <w:placeholder>
            <w:docPart w:val="DefaultPlaceholder_-1854013440"/>
          </w:placeholder>
        </w:sdtPr>
        <w:sdtEndPr/>
        <w:sdtContent>
          <w:r w:rsidR="00E9644B" w:rsidRPr="00826B4D">
            <w:rPr>
              <w:rFonts w:ascii="Arial" w:hAnsi="Arial" w:cs="Arial"/>
              <w:color w:val="000000" w:themeColor="text1"/>
              <w:sz w:val="22"/>
              <w:szCs w:val="22"/>
            </w:rPr>
            <w:t>(Cavero, Martínez-Castilla and Campos, 2024)</w:t>
          </w:r>
        </w:sdtContent>
      </w:sdt>
      <w:r w:rsidRPr="00826B4D">
        <w:rPr>
          <w:rFonts w:ascii="Arial" w:hAnsi="Arial" w:cs="Arial"/>
          <w:color w:val="000000" w:themeColor="text1"/>
          <w:sz w:val="22"/>
          <w:szCs w:val="22"/>
        </w:rPr>
        <w:t xml:space="preserve">. Indeed, it will be “the most salient musical experiences of early life” (Cirelli, Jurewicz and </w:t>
      </w:r>
      <w:proofErr w:type="spellStart"/>
      <w:r w:rsidRPr="00826B4D">
        <w:rPr>
          <w:rFonts w:ascii="Arial" w:hAnsi="Arial" w:cs="Arial"/>
          <w:color w:val="000000" w:themeColor="text1"/>
          <w:sz w:val="22"/>
          <w:szCs w:val="22"/>
        </w:rPr>
        <w:t>Trehub</w:t>
      </w:r>
      <w:proofErr w:type="spellEnd"/>
      <w:r w:rsidRPr="00826B4D">
        <w:rPr>
          <w:rFonts w:ascii="Arial" w:hAnsi="Arial" w:cs="Arial"/>
          <w:color w:val="000000" w:themeColor="text1"/>
          <w:sz w:val="22"/>
          <w:szCs w:val="22"/>
        </w:rPr>
        <w:t xml:space="preserve">, 2019). Recognising that singing to infants has symbiotic, positive effects on both parties' neurological and regulatory systems (Cavero, Martínez-Castilla, and Campos, 2024), music leaders can harness this knowledge to produce far-reaching societal impacts. This </w:t>
      </w:r>
      <w:r w:rsidR="00E03C6C" w:rsidRPr="00826B4D">
        <w:rPr>
          <w:rFonts w:ascii="Arial" w:hAnsi="Arial" w:cs="Arial"/>
          <w:color w:val="000000" w:themeColor="text1"/>
          <w:sz w:val="22"/>
          <w:szCs w:val="22"/>
        </w:rPr>
        <w:t>approach</w:t>
      </w:r>
      <w:r w:rsidRPr="00826B4D">
        <w:rPr>
          <w:rFonts w:ascii="Arial" w:hAnsi="Arial" w:cs="Arial"/>
          <w:color w:val="000000" w:themeColor="text1"/>
          <w:sz w:val="22"/>
          <w:szCs w:val="22"/>
        </w:rPr>
        <w:t xml:space="preserve"> aligns with social prescription programmes, which </w:t>
      </w:r>
      <w:r w:rsidR="009F3750" w:rsidRPr="00826B4D">
        <w:rPr>
          <w:rFonts w:ascii="Arial" w:hAnsi="Arial" w:cs="Arial"/>
          <w:color w:val="000000" w:themeColor="text1"/>
          <w:sz w:val="22"/>
          <w:szCs w:val="22"/>
        </w:rPr>
        <w:t>use</w:t>
      </w:r>
      <w:r w:rsidRPr="00826B4D">
        <w:rPr>
          <w:rFonts w:ascii="Arial" w:hAnsi="Arial" w:cs="Arial"/>
          <w:color w:val="000000" w:themeColor="text1"/>
          <w:sz w:val="22"/>
          <w:szCs w:val="22"/>
        </w:rPr>
        <w:t xml:space="preserve"> non-pharmacological interventions as preventive health strategies</w:t>
      </w:r>
      <w:r w:rsidR="009F3750" w:rsidRPr="00826B4D">
        <w:rPr>
          <w:rFonts w:ascii="Arial" w:hAnsi="Arial" w:cs="Arial"/>
          <w:color w:val="000000" w:themeColor="text1"/>
          <w:sz w:val="22"/>
          <w:szCs w:val="22"/>
        </w:rPr>
        <w:t xml:space="preserve"> for</w:t>
      </w:r>
      <w:r w:rsidRPr="00826B4D">
        <w:rPr>
          <w:rFonts w:ascii="Arial" w:hAnsi="Arial" w:cs="Arial"/>
          <w:color w:val="000000" w:themeColor="text1"/>
          <w:sz w:val="22"/>
          <w:szCs w:val="22"/>
        </w:rPr>
        <w:t xml:space="preserve"> </w:t>
      </w:r>
      <w:r w:rsidR="009F3750" w:rsidRPr="00826B4D">
        <w:rPr>
          <w:rFonts w:ascii="Arial" w:hAnsi="Arial" w:cs="Arial"/>
          <w:color w:val="000000" w:themeColor="text1"/>
          <w:sz w:val="22"/>
          <w:szCs w:val="22"/>
        </w:rPr>
        <w:t xml:space="preserve">the </w:t>
      </w:r>
      <w:r w:rsidRPr="00826B4D">
        <w:rPr>
          <w:rFonts w:ascii="Arial" w:hAnsi="Arial" w:cs="Arial"/>
          <w:color w:val="000000" w:themeColor="text1"/>
          <w:sz w:val="22"/>
          <w:szCs w:val="22"/>
        </w:rPr>
        <w:t>UK</w:t>
      </w:r>
      <w:r w:rsidR="009F3750" w:rsidRPr="00826B4D">
        <w:rPr>
          <w:rFonts w:ascii="Arial" w:hAnsi="Arial" w:cs="Arial"/>
          <w:color w:val="000000" w:themeColor="text1"/>
          <w:sz w:val="22"/>
          <w:szCs w:val="22"/>
        </w:rPr>
        <w:t xml:space="preserve"> public</w:t>
      </w:r>
      <w:r w:rsidRPr="00826B4D">
        <w:rPr>
          <w:rFonts w:ascii="Arial" w:hAnsi="Arial" w:cs="Arial"/>
          <w:color w:val="000000" w:themeColor="text1"/>
          <w:sz w:val="22"/>
          <w:szCs w:val="22"/>
        </w:rPr>
        <w:t xml:space="preserve"> </w:t>
      </w:r>
      <w:sdt>
        <w:sdtPr>
          <w:rPr>
            <w:rFonts w:ascii="Arial" w:hAnsi="Arial" w:cs="Arial"/>
            <w:color w:val="000000" w:themeColor="text1"/>
            <w:sz w:val="22"/>
            <w:szCs w:val="22"/>
          </w:rPr>
          <w:tag w:val="MENDELEY_CITATION_v3_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"/>
          <w:id w:val="715472098"/>
          <w:placeholder>
            <w:docPart w:val="DefaultPlaceholder_-1854013440"/>
          </w:placeholder>
        </w:sdtPr>
        <w:sdtEndPr/>
        <w:sdtContent>
          <w:r w:rsidR="00E9644B" w:rsidRPr="00826B4D">
            <w:rPr>
              <w:rFonts w:ascii="Arial" w:hAnsi="Arial" w:cs="Arial"/>
              <w:color w:val="000000" w:themeColor="text1"/>
              <w:sz w:val="22"/>
              <w:szCs w:val="22"/>
            </w:rPr>
            <w:t xml:space="preserve">(Baddeley, </w:t>
          </w:r>
          <w:proofErr w:type="spellStart"/>
          <w:r w:rsidR="00E9644B" w:rsidRPr="00826B4D">
            <w:rPr>
              <w:rFonts w:ascii="Arial" w:hAnsi="Arial" w:cs="Arial"/>
              <w:color w:val="000000" w:themeColor="text1"/>
              <w:sz w:val="22"/>
              <w:szCs w:val="22"/>
            </w:rPr>
            <w:t>Sornalingam</w:t>
          </w:r>
          <w:proofErr w:type="spellEnd"/>
          <w:r w:rsidR="00E9644B" w:rsidRPr="00826B4D">
            <w:rPr>
              <w:rFonts w:ascii="Arial" w:hAnsi="Arial" w:cs="Arial"/>
              <w:color w:val="000000" w:themeColor="text1"/>
              <w:sz w:val="22"/>
              <w:szCs w:val="22"/>
            </w:rPr>
            <w:t xml:space="preserve"> and Cooper, 2018)</w:t>
          </w:r>
        </w:sdtContent>
      </w:sdt>
      <w:r w:rsidRPr="00826B4D">
        <w:rPr>
          <w:rFonts w:ascii="Arial" w:hAnsi="Arial" w:cs="Arial"/>
          <w:color w:val="000000" w:themeColor="text1"/>
          <w:sz w:val="22"/>
          <w:szCs w:val="22"/>
        </w:rPr>
        <w:t xml:space="preserve">. Infant singing classes are a powerful and reassuring preventative intervention in the campaign to tackle Postnatal Depression (PND) for parents </w:t>
      </w:r>
      <w:sdt>
        <w:sdtPr>
          <w:rPr>
            <w:rFonts w:ascii="Arial" w:hAnsi="Arial" w:cs="Arial"/>
            <w:color w:val="000000" w:themeColor="text1"/>
            <w:sz w:val="22"/>
            <w:szCs w:val="22"/>
          </w:rPr>
          <w:tag w:val="MENDELEY_CITATION_v3_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"/>
          <w:id w:val="-1364282151"/>
          <w:placeholder>
            <w:docPart w:val="DefaultPlaceholder_-1854013440"/>
          </w:placeholder>
        </w:sdtPr>
        <w:sdtEndPr/>
        <w:sdtContent>
          <w:r w:rsidR="00E9644B" w:rsidRPr="00826B4D">
            <w:rPr>
              <w:rFonts w:ascii="Arial" w:hAnsi="Arial" w:cs="Arial"/>
              <w:color w:val="000000" w:themeColor="text1"/>
              <w:sz w:val="22"/>
              <w:szCs w:val="22"/>
            </w:rPr>
            <w:t>(Fancourt and Perkins, 2017)</w:t>
          </w:r>
        </w:sdtContent>
      </w:sdt>
      <w:r w:rsidR="008D520F" w:rsidRPr="00826B4D">
        <w:rPr>
          <w:rFonts w:ascii="Arial" w:hAnsi="Arial" w:cs="Arial"/>
          <w:color w:val="000000" w:themeColor="text1"/>
          <w:sz w:val="22"/>
          <w:szCs w:val="22"/>
        </w:rPr>
        <w:t xml:space="preserve">. </w:t>
      </w:r>
      <w:r w:rsidRPr="00826B4D">
        <w:rPr>
          <w:rFonts w:ascii="Arial" w:hAnsi="Arial" w:cs="Arial"/>
          <w:color w:val="000000" w:themeColor="text1"/>
          <w:sz w:val="22"/>
          <w:szCs w:val="22"/>
        </w:rPr>
        <w:t xml:space="preserve">PND is a debilitating condition impacting 10-15% of postpartum parents in the UK </w:t>
      </w:r>
      <w:sdt>
        <w:sdtPr>
          <w:rPr>
            <w:rFonts w:ascii="Arial" w:hAnsi="Arial" w:cs="Arial"/>
            <w:color w:val="000000" w:themeColor="text1"/>
            <w:sz w:val="22"/>
            <w:szCs w:val="22"/>
          </w:rPr>
          <w:tag w:val="MENDELEY_CITATION_v3_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"/>
          <w:id w:val="-1073195569"/>
          <w:placeholder>
            <w:docPart w:val="DefaultPlaceholder_-1854013440"/>
          </w:placeholder>
        </w:sdtPr>
        <w:sdtEndPr/>
        <w:sdtContent>
          <w:r w:rsidR="00E9644B" w:rsidRPr="00826B4D">
            <w:rPr>
              <w:rFonts w:ascii="Arial" w:hAnsi="Arial" w:cs="Arial"/>
              <w:color w:val="000000" w:themeColor="text1"/>
              <w:sz w:val="22"/>
              <w:szCs w:val="22"/>
            </w:rPr>
            <w:t>(Colella, McNeill and Lynn, 2022),</w:t>
          </w:r>
        </w:sdtContent>
      </w:sdt>
      <w:r w:rsidR="00F87890" w:rsidRPr="00826B4D">
        <w:rPr>
          <w:rFonts w:ascii="Arial" w:hAnsi="Arial" w:cs="Arial"/>
          <w:color w:val="000000" w:themeColor="text1"/>
          <w:sz w:val="22"/>
          <w:szCs w:val="22"/>
        </w:rPr>
        <w:t xml:space="preserve"> </w:t>
      </w:r>
      <w:r w:rsidRPr="00826B4D">
        <w:rPr>
          <w:rFonts w:ascii="Arial" w:hAnsi="Arial" w:cs="Arial"/>
          <w:color w:val="000000" w:themeColor="text1"/>
          <w:sz w:val="22"/>
          <w:szCs w:val="22"/>
        </w:rPr>
        <w:t xml:space="preserve">causing adverse emotional and psychological outcomes for the infant </w:t>
      </w:r>
      <w:sdt>
        <w:sdtPr>
          <w:rPr>
            <w:rFonts w:ascii="Arial" w:hAnsi="Arial" w:cs="Arial"/>
            <w:color w:val="000000" w:themeColor="text1"/>
            <w:sz w:val="22"/>
            <w:szCs w:val="22"/>
          </w:rPr>
          <w:tag w:val="MENDELEY_CITATION_v3_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"/>
          <w:id w:val="-687209777"/>
          <w:placeholder>
            <w:docPart w:val="DefaultPlaceholder_-1854013440"/>
          </w:placeholder>
        </w:sdtPr>
        <w:sdtEndPr/>
        <w:sdtContent>
          <w:r w:rsidR="00E9644B" w:rsidRPr="00826B4D">
            <w:rPr>
              <w:rFonts w:ascii="Arial" w:hAnsi="Arial" w:cs="Arial"/>
              <w:color w:val="000000" w:themeColor="text1"/>
              <w:sz w:val="22"/>
              <w:szCs w:val="22"/>
            </w:rPr>
            <w:t>(Fancourt and Perkins, 2019)</w:t>
          </w:r>
        </w:sdtContent>
      </w:sdt>
      <w:r w:rsidR="001945CC" w:rsidRPr="00826B4D">
        <w:rPr>
          <w:rFonts w:ascii="Arial" w:hAnsi="Arial" w:cs="Arial"/>
          <w:color w:val="000000" w:themeColor="text1"/>
          <w:sz w:val="22"/>
          <w:szCs w:val="22"/>
        </w:rPr>
        <w:t xml:space="preserve">. </w:t>
      </w:r>
      <w:r w:rsidRPr="00826B4D">
        <w:rPr>
          <w:rFonts w:ascii="Arial" w:hAnsi="Arial" w:cs="Arial"/>
          <w:color w:val="000000" w:themeColor="text1"/>
          <w:sz w:val="22"/>
          <w:szCs w:val="22"/>
        </w:rPr>
        <w:t xml:space="preserve">Thus, due to the dyad's symbiotic nature, one condition exerts a dual </w:t>
      </w:r>
      <w:r w:rsidR="00545AB9" w:rsidRPr="00826B4D">
        <w:rPr>
          <w:rFonts w:ascii="Arial" w:hAnsi="Arial" w:cs="Arial"/>
          <w:color w:val="000000" w:themeColor="text1"/>
          <w:sz w:val="22"/>
          <w:szCs w:val="22"/>
        </w:rPr>
        <w:t xml:space="preserve">negative </w:t>
      </w:r>
      <w:r w:rsidRPr="00826B4D">
        <w:rPr>
          <w:rFonts w:ascii="Arial" w:hAnsi="Arial" w:cs="Arial"/>
          <w:color w:val="000000" w:themeColor="text1"/>
          <w:sz w:val="22"/>
          <w:szCs w:val="22"/>
        </w:rPr>
        <w:t xml:space="preserve">impact. An infant music class can mitigate triggers of PND, including isolation </w:t>
      </w:r>
      <w:sdt>
        <w:sdtPr>
          <w:rPr>
            <w:rFonts w:ascii="Arial" w:hAnsi="Arial" w:cs="Arial"/>
            <w:color w:val="000000" w:themeColor="text1"/>
            <w:sz w:val="22"/>
            <w:szCs w:val="22"/>
          </w:rPr>
          <w:tag w:val="MENDELEY_CITATION_v3_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"/>
          <w:id w:val="1558130600"/>
          <w:placeholder>
            <w:docPart w:val="DefaultPlaceholder_-1854013440"/>
          </w:placeholder>
        </w:sdtPr>
        <w:sdtEndPr/>
        <w:sdtContent>
          <w:r w:rsidR="00E9644B" w:rsidRPr="00826B4D">
            <w:rPr>
              <w:rFonts w:ascii="Arial" w:hAnsi="Arial" w:cs="Arial"/>
              <w:color w:val="000000" w:themeColor="text1"/>
              <w:sz w:val="22"/>
              <w:szCs w:val="22"/>
            </w:rPr>
            <w:t>(</w:t>
          </w:r>
          <w:proofErr w:type="spellStart"/>
          <w:r w:rsidR="00E9644B" w:rsidRPr="00826B4D">
            <w:rPr>
              <w:rFonts w:ascii="Arial" w:hAnsi="Arial" w:cs="Arial"/>
              <w:color w:val="000000" w:themeColor="text1"/>
              <w:sz w:val="22"/>
              <w:szCs w:val="22"/>
            </w:rPr>
            <w:t>Aughterson</w:t>
          </w:r>
          <w:proofErr w:type="spellEnd"/>
          <w:r w:rsidR="00E9644B" w:rsidRPr="00826B4D">
            <w:rPr>
              <w:rFonts w:ascii="Arial" w:hAnsi="Arial" w:cs="Arial"/>
              <w:color w:val="000000" w:themeColor="text1"/>
              <w:sz w:val="22"/>
              <w:szCs w:val="22"/>
            </w:rPr>
            <w:t xml:space="preserve"> </w:t>
          </w:r>
          <w:r w:rsidR="00E9644B" w:rsidRPr="00954653">
            <w:rPr>
              <w:rFonts w:ascii="Arial" w:hAnsi="Arial" w:cs="Arial"/>
              <w:i/>
              <w:iCs/>
              <w:color w:val="000000" w:themeColor="text1"/>
              <w:sz w:val="22"/>
              <w:szCs w:val="22"/>
            </w:rPr>
            <w:t>et al</w:t>
          </w:r>
          <w:r w:rsidR="00E9644B" w:rsidRPr="00826B4D">
            <w:rPr>
              <w:rFonts w:ascii="Arial" w:hAnsi="Arial" w:cs="Arial"/>
              <w:color w:val="000000" w:themeColor="text1"/>
              <w:sz w:val="22"/>
              <w:szCs w:val="22"/>
            </w:rPr>
            <w:t>., 2024),</w:t>
          </w:r>
        </w:sdtContent>
      </w:sdt>
      <w:r w:rsidR="00FA32E5" w:rsidRPr="00826B4D">
        <w:rPr>
          <w:rFonts w:ascii="Arial" w:hAnsi="Arial" w:cs="Arial"/>
          <w:color w:val="000000" w:themeColor="text1"/>
          <w:sz w:val="22"/>
          <w:szCs w:val="22"/>
        </w:rPr>
        <w:t xml:space="preserve"> </w:t>
      </w:r>
      <w:r w:rsidRPr="00826B4D">
        <w:rPr>
          <w:rFonts w:ascii="Arial" w:hAnsi="Arial" w:cs="Arial"/>
          <w:color w:val="000000" w:themeColor="text1"/>
          <w:sz w:val="22"/>
          <w:szCs w:val="22"/>
        </w:rPr>
        <w:t xml:space="preserve">thereby clinically benefiting the parent-infant dyad and contributing to a healthier society. </w:t>
      </w:r>
    </w:p>
    <w:p w14:paraId="368C3C2A" w14:textId="77777777" w:rsidR="00841B51" w:rsidRPr="00826B4D" w:rsidRDefault="00841B51" w:rsidP="00AA6804">
      <w:pPr>
        <w:pStyle w:val="NormalWeb"/>
        <w:spacing w:before="0" w:beforeAutospacing="0" w:after="0" w:afterAutospacing="0" w:line="360" w:lineRule="auto"/>
        <w:rPr>
          <w:rFonts w:ascii="Arial" w:hAnsi="Arial" w:cs="Arial"/>
          <w:color w:val="000000" w:themeColor="text1"/>
          <w:sz w:val="22"/>
          <w:szCs w:val="22"/>
        </w:rPr>
      </w:pPr>
    </w:p>
    <w:p w14:paraId="7896FA34" w14:textId="77777777" w:rsidR="001361B0" w:rsidRPr="00826B4D" w:rsidRDefault="001361B0" w:rsidP="00660DB7">
      <w:pPr>
        <w:pStyle w:val="Heading2"/>
        <w:rPr>
          <w:rFonts w:ascii="Arial" w:hAnsi="Arial" w:cs="Arial"/>
          <w:color w:val="000000" w:themeColor="text1"/>
          <w:sz w:val="22"/>
          <w:szCs w:val="22"/>
        </w:rPr>
      </w:pPr>
      <w:bookmarkStart w:id="2" w:name="_Toc199781321"/>
      <w:r w:rsidRPr="00826B4D">
        <w:rPr>
          <w:rFonts w:ascii="Arial" w:hAnsi="Arial" w:cs="Arial"/>
          <w:color w:val="000000" w:themeColor="text1"/>
          <w:sz w:val="22"/>
          <w:szCs w:val="22"/>
        </w:rPr>
        <w:t>Why sing?</w:t>
      </w:r>
      <w:bookmarkEnd w:id="2"/>
      <w:r w:rsidRPr="00826B4D">
        <w:rPr>
          <w:rFonts w:ascii="Arial" w:hAnsi="Arial" w:cs="Arial"/>
          <w:color w:val="000000" w:themeColor="text1"/>
          <w:sz w:val="22"/>
          <w:szCs w:val="22"/>
        </w:rPr>
        <w:t xml:space="preserve"> </w:t>
      </w:r>
    </w:p>
    <w:p w14:paraId="64F64B46" w14:textId="77777777" w:rsidR="00841B51" w:rsidRPr="00826B4D" w:rsidRDefault="00841B51" w:rsidP="00AA6804">
      <w:pPr>
        <w:pStyle w:val="NormalWeb"/>
        <w:spacing w:before="0" w:beforeAutospacing="0" w:after="0" w:afterAutospacing="0" w:line="360" w:lineRule="auto"/>
        <w:rPr>
          <w:rFonts w:ascii="Arial" w:hAnsi="Arial" w:cs="Arial"/>
          <w:color w:val="000000" w:themeColor="text1"/>
          <w:sz w:val="22"/>
          <w:szCs w:val="22"/>
        </w:rPr>
      </w:pPr>
    </w:p>
    <w:p w14:paraId="5309A243" w14:textId="59A121E3" w:rsidR="001361B0" w:rsidRPr="00826B4D" w:rsidRDefault="001361B0" w:rsidP="00AA6804">
      <w:pPr>
        <w:pStyle w:val="NormalWeb"/>
        <w:spacing w:before="0" w:beforeAutospacing="0" w:after="0" w:afterAutospacing="0" w:line="360" w:lineRule="auto"/>
        <w:rPr>
          <w:rFonts w:ascii="Arial" w:hAnsi="Arial" w:cs="Arial"/>
          <w:color w:val="000000" w:themeColor="text1"/>
          <w:sz w:val="22"/>
          <w:szCs w:val="22"/>
        </w:rPr>
      </w:pPr>
      <w:r w:rsidRPr="00826B4D">
        <w:rPr>
          <w:rFonts w:ascii="Arial" w:hAnsi="Arial" w:cs="Arial"/>
          <w:color w:val="000000" w:themeColor="text1"/>
          <w:sz w:val="22"/>
          <w:szCs w:val="22"/>
        </w:rPr>
        <w:t xml:space="preserve">Drawing from my experience leading infant music classes, I have found that while adults instinctively know it is beneficial to sing to a child, they lack a deeper understanding of why. This absence of knowledge is evident in promotional materials for various infant classes (e.g., Jo Jingles, Music Bugs 2025) and on the World Health Organisation's (2020) website, where no scientific explanation is provided for </w:t>
      </w:r>
      <w:r w:rsidR="00FB6015" w:rsidRPr="00826B4D">
        <w:rPr>
          <w:rFonts w:ascii="Arial" w:hAnsi="Arial" w:cs="Arial"/>
          <w:color w:val="000000" w:themeColor="text1"/>
          <w:sz w:val="22"/>
          <w:szCs w:val="22"/>
        </w:rPr>
        <w:t xml:space="preserve">the benefits of </w:t>
      </w:r>
      <w:r w:rsidRPr="00826B4D">
        <w:rPr>
          <w:rFonts w:ascii="Arial" w:hAnsi="Arial" w:cs="Arial"/>
          <w:color w:val="000000" w:themeColor="text1"/>
          <w:sz w:val="22"/>
          <w:szCs w:val="22"/>
        </w:rPr>
        <w:t>singing to infants. This lack of understanding underscores the motivation for developing my resource.</w:t>
      </w:r>
    </w:p>
    <w:p w14:paraId="510877FF" w14:textId="77777777" w:rsidR="003E439F" w:rsidRPr="00826B4D" w:rsidRDefault="003E439F" w:rsidP="00AA6804">
      <w:pPr>
        <w:pStyle w:val="NormalWeb"/>
        <w:spacing w:before="0" w:beforeAutospacing="0" w:after="0" w:afterAutospacing="0" w:line="360" w:lineRule="auto"/>
        <w:rPr>
          <w:rFonts w:ascii="Arial" w:hAnsi="Arial" w:cs="Arial"/>
          <w:color w:val="000000" w:themeColor="text1"/>
          <w:sz w:val="22"/>
          <w:szCs w:val="22"/>
        </w:rPr>
      </w:pPr>
    </w:p>
    <w:p w14:paraId="0B44C2D7" w14:textId="68E42D48" w:rsidR="00CA7779" w:rsidRPr="00826B4D" w:rsidRDefault="00CA7779" w:rsidP="00AA6804">
      <w:pPr>
        <w:pStyle w:val="NormalWeb"/>
        <w:spacing w:before="0" w:beforeAutospacing="0" w:after="0" w:afterAutospacing="0" w:line="360" w:lineRule="auto"/>
        <w:rPr>
          <w:rFonts w:ascii="Arial" w:hAnsi="Arial" w:cs="Arial"/>
          <w:color w:val="000000" w:themeColor="text1"/>
          <w:sz w:val="22"/>
          <w:szCs w:val="22"/>
        </w:rPr>
      </w:pPr>
      <w:r w:rsidRPr="00826B4D">
        <w:rPr>
          <w:rFonts w:ascii="Arial" w:hAnsi="Arial" w:cs="Arial"/>
          <w:color w:val="000000" w:themeColor="text1"/>
          <w:sz w:val="22"/>
          <w:szCs w:val="22"/>
        </w:rPr>
        <w:t xml:space="preserve">This gap in parental knowledge can be attributed partly to the challenges researchers face in delivering effective, targeted communication to the public </w:t>
      </w:r>
      <w:sdt>
        <w:sdtPr>
          <w:rPr>
            <w:rFonts w:ascii="Arial" w:hAnsi="Arial" w:cs="Arial"/>
            <w:color w:val="000000" w:themeColor="text1"/>
            <w:sz w:val="22"/>
            <w:szCs w:val="22"/>
          </w:rPr>
          <w:tag w:val="MENDELEY_CITATION_v3_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"/>
          <w:id w:val="1620651592"/>
          <w:placeholder>
            <w:docPart w:val="DefaultPlaceholder_-1854013440"/>
          </w:placeholder>
        </w:sdtPr>
        <w:sdtEndPr/>
        <w:sdtContent>
          <w:r w:rsidR="00E9644B" w:rsidRPr="00826B4D">
            <w:rPr>
              <w:rFonts w:ascii="Arial" w:hAnsi="Arial" w:cs="Arial"/>
              <w:color w:val="000000" w:themeColor="text1"/>
              <w:sz w:val="22"/>
              <w:szCs w:val="22"/>
            </w:rPr>
            <w:t>(Mao, 2021).</w:t>
          </w:r>
        </w:sdtContent>
      </w:sdt>
      <w:r w:rsidR="00D333F0" w:rsidRPr="00826B4D">
        <w:rPr>
          <w:rFonts w:ascii="Arial" w:hAnsi="Arial" w:cs="Arial"/>
          <w:color w:val="000000" w:themeColor="text1"/>
          <w:sz w:val="22"/>
          <w:szCs w:val="22"/>
        </w:rPr>
        <w:t xml:space="preserve"> </w:t>
      </w:r>
      <w:r w:rsidRPr="00826B4D">
        <w:rPr>
          <w:rFonts w:ascii="Arial" w:hAnsi="Arial" w:cs="Arial"/>
          <w:color w:val="000000" w:themeColor="text1"/>
          <w:sz w:val="22"/>
          <w:szCs w:val="22"/>
        </w:rPr>
        <w:t xml:space="preserve">Additionally, new parents are often overextended by the overwhelming amount of new information that accompanies a new baby in the home environment </w:t>
      </w:r>
      <w:sdt>
        <w:sdtPr>
          <w:rPr>
            <w:rFonts w:ascii="Arial" w:hAnsi="Arial" w:cs="Arial"/>
            <w:color w:val="000000" w:themeColor="text1"/>
            <w:sz w:val="22"/>
            <w:szCs w:val="22"/>
          </w:rPr>
          <w:tag w:val="MENDELEY_CITATION_v3_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"/>
          <w:id w:val="1084495101"/>
          <w:placeholder>
            <w:docPart w:val="DefaultPlaceholder_-1854013440"/>
          </w:placeholder>
        </w:sdtPr>
        <w:sdtEndPr/>
        <w:sdtContent>
          <w:r w:rsidR="00E9644B" w:rsidRPr="00826B4D">
            <w:rPr>
              <w:rFonts w:ascii="Arial" w:hAnsi="Arial" w:cs="Arial"/>
              <w:color w:val="000000" w:themeColor="text1"/>
              <w:sz w:val="22"/>
              <w:szCs w:val="22"/>
            </w:rPr>
            <w:t xml:space="preserve">(Edward </w:t>
          </w:r>
          <w:r w:rsidR="00E9644B" w:rsidRPr="00826B4D">
            <w:rPr>
              <w:rFonts w:ascii="Arial" w:hAnsi="Arial" w:cs="Arial"/>
              <w:i/>
              <w:iCs/>
              <w:color w:val="000000" w:themeColor="text1"/>
              <w:sz w:val="22"/>
              <w:szCs w:val="22"/>
            </w:rPr>
            <w:t>et al.</w:t>
          </w:r>
          <w:r w:rsidR="00E9644B" w:rsidRPr="00826B4D">
            <w:rPr>
              <w:rFonts w:ascii="Arial" w:hAnsi="Arial" w:cs="Arial"/>
              <w:color w:val="000000" w:themeColor="text1"/>
              <w:sz w:val="22"/>
              <w:szCs w:val="22"/>
            </w:rPr>
            <w:t>, 2019)</w:t>
          </w:r>
        </w:sdtContent>
      </w:sdt>
      <w:r w:rsidRPr="00826B4D">
        <w:rPr>
          <w:rFonts w:ascii="Arial" w:hAnsi="Arial" w:cs="Arial"/>
          <w:color w:val="000000" w:themeColor="text1"/>
          <w:sz w:val="22"/>
          <w:szCs w:val="22"/>
        </w:rPr>
        <w:t xml:space="preserve">. Admittedly, </w:t>
      </w:r>
      <w:r w:rsidRPr="00826B4D">
        <w:rPr>
          <w:rFonts w:ascii="Arial" w:hAnsi="Arial" w:cs="Arial"/>
          <w:color w:val="000000" w:themeColor="text1"/>
          <w:sz w:val="22"/>
          <w:szCs w:val="22"/>
        </w:rPr>
        <w:lastRenderedPageBreak/>
        <w:t xml:space="preserve">nuanced, scientific information may not take priority over essential tasks. To address the knowledge gap, this study aims to create a resource that facilitates </w:t>
      </w:r>
      <w:r w:rsidR="00A114C5" w:rsidRPr="00826B4D">
        <w:rPr>
          <w:rFonts w:ascii="Arial" w:hAnsi="Arial" w:cs="Arial"/>
          <w:color w:val="000000" w:themeColor="text1"/>
          <w:sz w:val="22"/>
          <w:szCs w:val="22"/>
        </w:rPr>
        <w:t>ready</w:t>
      </w:r>
      <w:r w:rsidR="00610DC8" w:rsidRPr="00826B4D">
        <w:rPr>
          <w:rFonts w:ascii="Arial" w:hAnsi="Arial" w:cs="Arial"/>
          <w:color w:val="000000" w:themeColor="text1"/>
          <w:sz w:val="22"/>
          <w:szCs w:val="22"/>
        </w:rPr>
        <w:t xml:space="preserve"> </w:t>
      </w:r>
      <w:r w:rsidRPr="00826B4D">
        <w:rPr>
          <w:rFonts w:ascii="Arial" w:hAnsi="Arial" w:cs="Arial"/>
          <w:color w:val="000000" w:themeColor="text1"/>
          <w:sz w:val="22"/>
          <w:szCs w:val="22"/>
        </w:rPr>
        <w:t>access to scientific knowledge through a fun and engaging flash disc for the family community.</w:t>
      </w:r>
    </w:p>
    <w:p w14:paraId="3C88F698" w14:textId="77777777" w:rsidR="003E439F" w:rsidRPr="00826B4D" w:rsidRDefault="003E439F" w:rsidP="00AA6804">
      <w:pPr>
        <w:pStyle w:val="NormalWeb"/>
        <w:spacing w:before="0" w:beforeAutospacing="0" w:after="0" w:afterAutospacing="0" w:line="360" w:lineRule="auto"/>
        <w:rPr>
          <w:rFonts w:ascii="Arial" w:hAnsi="Arial" w:cs="Arial"/>
          <w:color w:val="000000" w:themeColor="text1"/>
          <w:sz w:val="22"/>
          <w:szCs w:val="22"/>
        </w:rPr>
      </w:pPr>
    </w:p>
    <w:p w14:paraId="67F3770A" w14:textId="72601F23" w:rsidR="00CA7779" w:rsidRPr="00826B4D" w:rsidRDefault="00CA7779" w:rsidP="00AA6804">
      <w:pPr>
        <w:pStyle w:val="NormalWeb"/>
        <w:spacing w:before="0" w:beforeAutospacing="0" w:after="0" w:afterAutospacing="0" w:line="360" w:lineRule="auto"/>
        <w:rPr>
          <w:rFonts w:ascii="Arial" w:hAnsi="Arial" w:cs="Arial"/>
          <w:color w:val="000000" w:themeColor="text1"/>
          <w:sz w:val="22"/>
          <w:szCs w:val="22"/>
        </w:rPr>
      </w:pPr>
      <w:r w:rsidRPr="00826B4D">
        <w:rPr>
          <w:rFonts w:ascii="Arial" w:hAnsi="Arial" w:cs="Arial"/>
          <w:color w:val="000000" w:themeColor="text1"/>
          <w:sz w:val="22"/>
          <w:szCs w:val="22"/>
        </w:rPr>
        <w:t xml:space="preserve">In seeking to connect scientific information to user-friendly learning, I must examine how to engage parents in ‘real-time', particularly those adults who may be overwhelmed or have a child experiencing infant fussiness. (Cirelli, Jurewicz and </w:t>
      </w:r>
      <w:proofErr w:type="spellStart"/>
      <w:r w:rsidRPr="00826B4D">
        <w:rPr>
          <w:rFonts w:ascii="Arial" w:hAnsi="Arial" w:cs="Arial"/>
          <w:color w:val="000000" w:themeColor="text1"/>
          <w:sz w:val="22"/>
          <w:szCs w:val="22"/>
        </w:rPr>
        <w:t>Trehub</w:t>
      </w:r>
      <w:proofErr w:type="spellEnd"/>
      <w:r w:rsidRPr="00826B4D">
        <w:rPr>
          <w:rFonts w:ascii="Arial" w:hAnsi="Arial" w:cs="Arial"/>
          <w:color w:val="000000" w:themeColor="text1"/>
          <w:sz w:val="22"/>
          <w:szCs w:val="22"/>
        </w:rPr>
        <w:t>, 2019). Digital platforms may alleviate this learning obstacle for parents, allowing for personal exploration at a more convenient time</w:t>
      </w:r>
      <w:r w:rsidR="00261E95" w:rsidRPr="00826B4D">
        <w:rPr>
          <w:rFonts w:ascii="Arial" w:hAnsi="Arial" w:cs="Arial"/>
          <w:color w:val="000000" w:themeColor="text1"/>
          <w:sz w:val="22"/>
          <w:szCs w:val="22"/>
        </w:rPr>
        <w:t xml:space="preserve"> </w:t>
      </w:r>
      <w:sdt>
        <w:sdtPr>
          <w:rPr>
            <w:rFonts w:ascii="Arial" w:hAnsi="Arial" w:cs="Arial"/>
            <w:color w:val="000000" w:themeColor="text1"/>
            <w:sz w:val="22"/>
            <w:szCs w:val="22"/>
          </w:rPr>
          <w:tag w:val="MENDELEY_CITATION_v3_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"/>
          <w:id w:val="206222777"/>
          <w:placeholder>
            <w:docPart w:val="DefaultPlaceholder_-1854013440"/>
          </w:placeholder>
        </w:sdtPr>
        <w:sdtEndPr/>
        <w:sdtContent>
          <w:r w:rsidR="00E9644B" w:rsidRPr="00826B4D">
            <w:rPr>
              <w:rFonts w:ascii="Arial" w:hAnsi="Arial" w:cs="Arial"/>
              <w:color w:val="000000" w:themeColor="text1"/>
              <w:sz w:val="22"/>
              <w:szCs w:val="22"/>
            </w:rPr>
            <w:t>(Hsu and Chen, 2023)</w:t>
          </w:r>
        </w:sdtContent>
      </w:sdt>
      <w:r w:rsidRPr="00826B4D">
        <w:rPr>
          <w:rFonts w:ascii="Arial" w:hAnsi="Arial" w:cs="Arial"/>
          <w:color w:val="000000" w:themeColor="text1"/>
          <w:sz w:val="22"/>
          <w:szCs w:val="22"/>
        </w:rPr>
        <w:t xml:space="preserve">. Understanding and reinforcing the benefits of singing can establish sustainable singing habits beyond the classroom and support the symbiotic effects of the novel parent-child dyad. Ultimately, this project promotes and educates the public on the extraordinary, developmentally enriching and symbiotic value of singing to infants </w:t>
      </w:r>
      <w:sdt>
        <w:sdtPr>
          <w:rPr>
            <w:rFonts w:ascii="Arial" w:hAnsi="Arial" w:cs="Arial"/>
            <w:color w:val="000000" w:themeColor="text1"/>
            <w:sz w:val="22"/>
            <w:szCs w:val="22"/>
          </w:rPr>
          <w:tag w:val="MENDELEY_CITATION_v3_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"/>
          <w:id w:val="-238105007"/>
          <w:placeholder>
            <w:docPart w:val="DefaultPlaceholder_-1854013440"/>
          </w:placeholder>
        </w:sdtPr>
        <w:sdtEndPr/>
        <w:sdtContent>
          <w:r w:rsidR="00E9644B" w:rsidRPr="00826B4D">
            <w:rPr>
              <w:rFonts w:ascii="Arial" w:hAnsi="Arial" w:cs="Arial"/>
              <w:color w:val="000000" w:themeColor="text1"/>
              <w:sz w:val="22"/>
              <w:szCs w:val="22"/>
            </w:rPr>
            <w:t xml:space="preserve">(Lense </w:t>
          </w:r>
          <w:r w:rsidR="00E9644B" w:rsidRPr="00826B4D">
            <w:rPr>
              <w:rFonts w:ascii="Arial" w:hAnsi="Arial" w:cs="Arial"/>
              <w:i/>
              <w:iCs/>
              <w:color w:val="000000" w:themeColor="text1"/>
              <w:sz w:val="22"/>
              <w:szCs w:val="22"/>
            </w:rPr>
            <w:t>et al.</w:t>
          </w:r>
          <w:r w:rsidR="00E9644B" w:rsidRPr="00826B4D">
            <w:rPr>
              <w:rFonts w:ascii="Arial" w:hAnsi="Arial" w:cs="Arial"/>
              <w:color w:val="000000" w:themeColor="text1"/>
              <w:sz w:val="22"/>
              <w:szCs w:val="22"/>
            </w:rPr>
            <w:t>, 2022)</w:t>
          </w:r>
        </w:sdtContent>
      </w:sdt>
    </w:p>
    <w:p w14:paraId="1E3FCB74" w14:textId="77777777" w:rsidR="003E439F" w:rsidRPr="00826B4D" w:rsidRDefault="003E439F" w:rsidP="00AA6804">
      <w:pPr>
        <w:pStyle w:val="NormalWeb"/>
        <w:spacing w:before="0" w:beforeAutospacing="0" w:after="0" w:afterAutospacing="0" w:line="360" w:lineRule="auto"/>
        <w:rPr>
          <w:rFonts w:ascii="Arial" w:hAnsi="Arial" w:cs="Arial"/>
          <w:color w:val="000000" w:themeColor="text1"/>
          <w:sz w:val="22"/>
          <w:szCs w:val="22"/>
        </w:rPr>
      </w:pPr>
    </w:p>
    <w:p w14:paraId="022A98AC" w14:textId="77777777" w:rsidR="00CA7779" w:rsidRPr="00826B4D" w:rsidRDefault="00CA7779" w:rsidP="00660DB7">
      <w:pPr>
        <w:pStyle w:val="Heading2"/>
        <w:rPr>
          <w:rFonts w:ascii="Arial" w:hAnsi="Arial" w:cs="Arial"/>
          <w:color w:val="000000" w:themeColor="text1"/>
          <w:sz w:val="22"/>
          <w:szCs w:val="22"/>
        </w:rPr>
      </w:pPr>
      <w:bookmarkStart w:id="3" w:name="_Toc199781322"/>
      <w:r w:rsidRPr="00826B4D">
        <w:rPr>
          <w:rFonts w:ascii="Arial" w:hAnsi="Arial" w:cs="Arial"/>
          <w:color w:val="000000" w:themeColor="text1"/>
          <w:sz w:val="22"/>
          <w:szCs w:val="22"/>
        </w:rPr>
        <w:t>Description of artefact</w:t>
      </w:r>
      <w:bookmarkEnd w:id="3"/>
    </w:p>
    <w:p w14:paraId="3E92101E" w14:textId="77777777" w:rsidR="003E439F" w:rsidRPr="00826B4D" w:rsidRDefault="003E439F" w:rsidP="00AA6804">
      <w:pPr>
        <w:pStyle w:val="NormalWeb"/>
        <w:spacing w:before="0" w:beforeAutospacing="0" w:after="0" w:afterAutospacing="0" w:line="360" w:lineRule="auto"/>
        <w:rPr>
          <w:rFonts w:ascii="Arial" w:hAnsi="Arial" w:cs="Arial"/>
          <w:color w:val="000000" w:themeColor="text1"/>
          <w:sz w:val="22"/>
          <w:szCs w:val="22"/>
        </w:rPr>
      </w:pPr>
    </w:p>
    <w:p w14:paraId="166AC0A6" w14:textId="07043DA5" w:rsidR="00EB70B0" w:rsidRDefault="00CA7779" w:rsidP="00497927">
      <w:pPr>
        <w:pStyle w:val="NormalWeb"/>
        <w:spacing w:before="0" w:beforeAutospacing="0" w:after="0" w:afterAutospacing="0" w:line="360" w:lineRule="auto"/>
        <w:rPr>
          <w:rFonts w:ascii="Arial" w:hAnsi="Arial" w:cs="Arial"/>
          <w:color w:val="000000" w:themeColor="text1"/>
          <w:sz w:val="22"/>
          <w:szCs w:val="22"/>
        </w:rPr>
      </w:pPr>
      <w:r w:rsidRPr="00826B4D">
        <w:rPr>
          <w:rFonts w:ascii="Arial" w:hAnsi="Arial" w:cs="Arial"/>
          <w:color w:val="000000" w:themeColor="text1"/>
          <w:sz w:val="22"/>
          <w:szCs w:val="22"/>
        </w:rPr>
        <w:t xml:space="preserve">I will design a set of wooden slice </w:t>
      </w:r>
      <w:r w:rsidR="003E439F" w:rsidRPr="00826B4D">
        <w:rPr>
          <w:rFonts w:ascii="Arial" w:hAnsi="Arial" w:cs="Arial"/>
          <w:color w:val="000000" w:themeColor="text1"/>
          <w:sz w:val="22"/>
          <w:szCs w:val="22"/>
        </w:rPr>
        <w:t>flash</w:t>
      </w:r>
      <w:r w:rsidR="006F1871" w:rsidRPr="00826B4D">
        <w:rPr>
          <w:rFonts w:ascii="Arial" w:hAnsi="Arial" w:cs="Arial"/>
          <w:color w:val="000000" w:themeColor="text1"/>
          <w:sz w:val="22"/>
          <w:szCs w:val="22"/>
        </w:rPr>
        <w:t>-</w:t>
      </w:r>
      <w:r w:rsidR="003E439F" w:rsidRPr="00826B4D">
        <w:rPr>
          <w:rFonts w:ascii="Arial" w:hAnsi="Arial" w:cs="Arial"/>
          <w:color w:val="000000" w:themeColor="text1"/>
          <w:sz w:val="22"/>
          <w:szCs w:val="22"/>
        </w:rPr>
        <w:t>discs</w:t>
      </w:r>
      <w:r w:rsidRPr="00826B4D">
        <w:rPr>
          <w:rFonts w:ascii="Arial" w:hAnsi="Arial" w:cs="Arial"/>
          <w:color w:val="000000" w:themeColor="text1"/>
          <w:sz w:val="22"/>
          <w:szCs w:val="22"/>
        </w:rPr>
        <w:t xml:space="preserve"> that promote the scientific understanding of singing to infants, targeting adults whi</w:t>
      </w:r>
      <w:r w:rsidR="00EE21A3" w:rsidRPr="00826B4D">
        <w:rPr>
          <w:rFonts w:ascii="Arial" w:hAnsi="Arial" w:cs="Arial"/>
          <w:color w:val="000000" w:themeColor="text1"/>
          <w:sz w:val="22"/>
          <w:szCs w:val="22"/>
        </w:rPr>
        <w:t>lst</w:t>
      </w:r>
      <w:r w:rsidRPr="00826B4D">
        <w:rPr>
          <w:rFonts w:ascii="Arial" w:hAnsi="Arial" w:cs="Arial"/>
          <w:color w:val="000000" w:themeColor="text1"/>
          <w:sz w:val="22"/>
          <w:szCs w:val="22"/>
        </w:rPr>
        <w:t xml:space="preserve"> </w:t>
      </w:r>
      <w:r w:rsidR="00EE21A3" w:rsidRPr="00826B4D">
        <w:rPr>
          <w:rFonts w:ascii="Arial" w:hAnsi="Arial" w:cs="Arial"/>
          <w:color w:val="000000" w:themeColor="text1"/>
          <w:sz w:val="22"/>
          <w:szCs w:val="22"/>
        </w:rPr>
        <w:t>maintaini</w:t>
      </w:r>
      <w:r w:rsidR="0032481D" w:rsidRPr="00826B4D">
        <w:rPr>
          <w:rFonts w:ascii="Arial" w:hAnsi="Arial" w:cs="Arial"/>
          <w:color w:val="000000" w:themeColor="text1"/>
          <w:sz w:val="22"/>
          <w:szCs w:val="22"/>
        </w:rPr>
        <w:t>ng</w:t>
      </w:r>
      <w:r w:rsidRPr="00826B4D">
        <w:rPr>
          <w:rFonts w:ascii="Arial" w:hAnsi="Arial" w:cs="Arial"/>
          <w:color w:val="000000" w:themeColor="text1"/>
          <w:sz w:val="22"/>
          <w:szCs w:val="22"/>
        </w:rPr>
        <w:t xml:space="preserve"> engag</w:t>
      </w:r>
      <w:r w:rsidR="0032481D" w:rsidRPr="00826B4D">
        <w:rPr>
          <w:rFonts w:ascii="Arial" w:hAnsi="Arial" w:cs="Arial"/>
          <w:color w:val="000000" w:themeColor="text1"/>
          <w:sz w:val="22"/>
          <w:szCs w:val="22"/>
        </w:rPr>
        <w:t>ement</w:t>
      </w:r>
      <w:r w:rsidRPr="00826B4D">
        <w:rPr>
          <w:rFonts w:ascii="Arial" w:hAnsi="Arial" w:cs="Arial"/>
          <w:color w:val="000000" w:themeColor="text1"/>
          <w:sz w:val="22"/>
          <w:szCs w:val="22"/>
        </w:rPr>
        <w:t xml:space="preserve"> for children. One side of the placard will feature a simple, child-friendly illustration representing the nursery rhyme it correlates to (i.e. bus refers to 'Wheels on the </w:t>
      </w:r>
      <w:proofErr w:type="spellStart"/>
      <w:r w:rsidRPr="00826B4D">
        <w:rPr>
          <w:rFonts w:ascii="Arial" w:hAnsi="Arial" w:cs="Arial"/>
          <w:color w:val="000000" w:themeColor="text1"/>
          <w:sz w:val="22"/>
          <w:szCs w:val="22"/>
        </w:rPr>
        <w:t>Bus'</w:t>
      </w:r>
      <w:proofErr w:type="spellEnd"/>
      <w:r w:rsidRPr="00826B4D">
        <w:rPr>
          <w:rFonts w:ascii="Arial" w:hAnsi="Arial" w:cs="Arial"/>
          <w:color w:val="000000" w:themeColor="text1"/>
          <w:sz w:val="22"/>
          <w:szCs w:val="22"/>
        </w:rPr>
        <w:t xml:space="preserve"> nursery rhyme). On the reverse side, a Quick Response (QR) code will be linked to my website, allowing adults to explore the scientific significance of the song at their leisure. Additionally, to elevate educational specificity, the </w:t>
      </w:r>
      <w:r w:rsidR="006F1871" w:rsidRPr="00826B4D">
        <w:rPr>
          <w:rFonts w:ascii="Arial" w:hAnsi="Arial" w:cs="Arial"/>
          <w:color w:val="000000" w:themeColor="text1"/>
          <w:sz w:val="22"/>
          <w:szCs w:val="22"/>
        </w:rPr>
        <w:t>flash-discs</w:t>
      </w:r>
      <w:r w:rsidRPr="00826B4D">
        <w:rPr>
          <w:rFonts w:ascii="Arial" w:hAnsi="Arial" w:cs="Arial"/>
          <w:color w:val="000000" w:themeColor="text1"/>
          <w:sz w:val="22"/>
          <w:szCs w:val="22"/>
        </w:rPr>
        <w:t xml:space="preserve"> will have a small symbol related to the area of infant development the song promotes, such as language acquisition. The emphasis will be on user-friendly, playful placards drawn from a bag and shared amongst the infants during baby singing sessions. The act of sharing accommodates consensual participation by facilitating people with Special Educational Needs (SEN), neurodiverse individuals, and participants who are reserved, thus promoting greater inclusivity. Reflecting the dyadic nature of the client base </w:t>
      </w:r>
      <w:sdt>
        <w:sdtPr>
          <w:rPr>
            <w:rFonts w:ascii="Arial" w:hAnsi="Arial" w:cs="Arial"/>
            <w:color w:val="000000" w:themeColor="text1"/>
            <w:sz w:val="22"/>
            <w:szCs w:val="22"/>
          </w:rPr>
          <w:tag w:val="MENDELEY_CITATION_v3_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"/>
          <w:id w:val="917449156"/>
          <w:placeholder>
            <w:docPart w:val="DefaultPlaceholder_-1854013440"/>
          </w:placeholder>
        </w:sdtPr>
        <w:sdtEndPr/>
        <w:sdtContent>
          <w:r w:rsidR="00E9644B" w:rsidRPr="00826B4D">
            <w:rPr>
              <w:rFonts w:ascii="Arial" w:hAnsi="Arial" w:cs="Arial"/>
              <w:color w:val="000000" w:themeColor="text1"/>
              <w:sz w:val="22"/>
              <w:szCs w:val="22"/>
            </w:rPr>
            <w:t>(</w:t>
          </w:r>
          <w:proofErr w:type="spellStart"/>
          <w:r w:rsidR="00E9644B" w:rsidRPr="00826B4D">
            <w:rPr>
              <w:rFonts w:ascii="Arial" w:hAnsi="Arial" w:cs="Arial"/>
              <w:color w:val="000000" w:themeColor="text1"/>
              <w:sz w:val="22"/>
              <w:szCs w:val="22"/>
            </w:rPr>
            <w:t>Provenzi</w:t>
          </w:r>
          <w:proofErr w:type="spellEnd"/>
          <w:r w:rsidR="00E9644B" w:rsidRPr="00826B4D">
            <w:rPr>
              <w:rFonts w:ascii="Arial" w:hAnsi="Arial" w:cs="Arial"/>
              <w:color w:val="000000" w:themeColor="text1"/>
              <w:sz w:val="22"/>
              <w:szCs w:val="22"/>
            </w:rPr>
            <w:t xml:space="preserve"> </w:t>
          </w:r>
          <w:r w:rsidR="00E9644B" w:rsidRPr="00826B4D">
            <w:rPr>
              <w:rFonts w:ascii="Arial" w:hAnsi="Arial" w:cs="Arial"/>
              <w:i/>
              <w:iCs/>
              <w:color w:val="000000" w:themeColor="text1"/>
              <w:sz w:val="22"/>
              <w:szCs w:val="22"/>
            </w:rPr>
            <w:t>et al.</w:t>
          </w:r>
          <w:r w:rsidR="00E9644B" w:rsidRPr="00826B4D">
            <w:rPr>
              <w:rFonts w:ascii="Arial" w:hAnsi="Arial" w:cs="Arial"/>
              <w:color w:val="000000" w:themeColor="text1"/>
              <w:sz w:val="22"/>
              <w:szCs w:val="22"/>
            </w:rPr>
            <w:t>, 2018)</w:t>
          </w:r>
        </w:sdtContent>
      </w:sdt>
      <w:r w:rsidR="00FA32E5" w:rsidRPr="00826B4D">
        <w:rPr>
          <w:rFonts w:ascii="Arial" w:hAnsi="Arial" w:cs="Arial"/>
          <w:color w:val="000000" w:themeColor="text1"/>
          <w:sz w:val="22"/>
          <w:szCs w:val="22"/>
        </w:rPr>
        <w:t xml:space="preserve">, </w:t>
      </w:r>
      <w:r w:rsidRPr="00826B4D">
        <w:rPr>
          <w:rFonts w:ascii="Arial" w:hAnsi="Arial" w:cs="Arial"/>
          <w:color w:val="000000" w:themeColor="text1"/>
          <w:sz w:val="22"/>
          <w:szCs w:val="22"/>
        </w:rPr>
        <w:t>the project's objectives are twofold: first, to create an engaging and practical resource for children, and second, to enhance the knowledge base of adult</w:t>
      </w:r>
      <w:r w:rsidR="00EE3FEE">
        <w:rPr>
          <w:rFonts w:ascii="Arial" w:hAnsi="Arial" w:cs="Arial"/>
          <w:color w:val="000000" w:themeColor="text1"/>
          <w:sz w:val="22"/>
          <w:szCs w:val="22"/>
        </w:rPr>
        <w:t>s</w:t>
      </w:r>
      <w:r w:rsidR="00E2775E">
        <w:rPr>
          <w:rFonts w:ascii="Arial" w:hAnsi="Arial" w:cs="Arial"/>
          <w:color w:val="000000" w:themeColor="text1"/>
          <w:sz w:val="22"/>
          <w:szCs w:val="22"/>
        </w:rPr>
        <w:t>.</w:t>
      </w:r>
      <w:r w:rsidR="00EB70B0">
        <w:rPr>
          <w:rFonts w:ascii="Arial" w:hAnsi="Arial" w:cs="Arial"/>
          <w:color w:val="000000" w:themeColor="text1"/>
          <w:sz w:val="22"/>
          <w:szCs w:val="22"/>
        </w:rPr>
        <w:t xml:space="preserve">                                                                                                                                           </w:t>
      </w:r>
    </w:p>
    <w:p w14:paraId="64321176" w14:textId="46055382" w:rsidR="006F1871" w:rsidRDefault="00EB70B0" w:rsidP="00EB70B0">
      <w:pPr>
        <w:pStyle w:val="Heading1"/>
        <w:rPr>
          <w:rFonts w:ascii="Arial" w:hAnsi="Arial" w:cs="Arial"/>
          <w:color w:val="000000" w:themeColor="text1"/>
          <w:sz w:val="22"/>
          <w:szCs w:val="22"/>
        </w:rPr>
      </w:pPr>
      <w:r>
        <w:rPr>
          <w:rFonts w:ascii="Arial" w:hAnsi="Arial" w:cs="Arial"/>
          <w:color w:val="000000" w:themeColor="text1"/>
          <w:sz w:val="22"/>
          <w:szCs w:val="22"/>
        </w:rPr>
        <w:t xml:space="preserve">                                                                                                                                                 </w:t>
      </w:r>
      <w:bookmarkStart w:id="4" w:name="_Toc199781323"/>
      <w:r w:rsidR="005E692E" w:rsidRPr="00826B4D">
        <w:rPr>
          <w:rFonts w:ascii="Arial" w:hAnsi="Arial" w:cs="Arial"/>
          <w:color w:val="000000" w:themeColor="text1"/>
          <w:sz w:val="22"/>
          <w:szCs w:val="22"/>
        </w:rPr>
        <w:t>T</w:t>
      </w:r>
      <w:r w:rsidR="00CA7779" w:rsidRPr="00826B4D">
        <w:rPr>
          <w:rFonts w:ascii="Arial" w:hAnsi="Arial" w:cs="Arial"/>
          <w:color w:val="000000" w:themeColor="text1"/>
          <w:sz w:val="22"/>
          <w:szCs w:val="22"/>
        </w:rPr>
        <w:t>heoretical influences</w:t>
      </w:r>
      <w:bookmarkEnd w:id="4"/>
      <w:r w:rsidR="00CA7779" w:rsidRPr="00826B4D">
        <w:rPr>
          <w:rFonts w:ascii="Arial" w:hAnsi="Arial" w:cs="Arial"/>
          <w:color w:val="000000" w:themeColor="text1"/>
          <w:sz w:val="22"/>
          <w:szCs w:val="22"/>
        </w:rPr>
        <w:t xml:space="preserve"> </w:t>
      </w:r>
    </w:p>
    <w:p w14:paraId="35DE1717" w14:textId="77777777" w:rsidR="00E2775E" w:rsidRPr="00E2775E" w:rsidRDefault="00E2775E" w:rsidP="00E2775E"/>
    <w:p w14:paraId="696D4C52" w14:textId="0F9A69A2" w:rsidR="00CA7779" w:rsidRPr="00826B4D" w:rsidRDefault="00CA7779" w:rsidP="00AA6804">
      <w:pPr>
        <w:pStyle w:val="NormalWeb"/>
        <w:spacing w:before="0" w:beforeAutospacing="0" w:after="0" w:afterAutospacing="0" w:line="360" w:lineRule="auto"/>
        <w:rPr>
          <w:rFonts w:ascii="Arial" w:hAnsi="Arial" w:cs="Arial"/>
          <w:color w:val="000000" w:themeColor="text1"/>
          <w:sz w:val="22"/>
          <w:szCs w:val="22"/>
        </w:rPr>
      </w:pPr>
      <w:r w:rsidRPr="00826B4D">
        <w:rPr>
          <w:rFonts w:ascii="Arial" w:hAnsi="Arial" w:cs="Arial"/>
          <w:color w:val="000000" w:themeColor="text1"/>
          <w:sz w:val="22"/>
          <w:szCs w:val="22"/>
        </w:rPr>
        <w:t xml:space="preserve">I will integrate two learning theories into the resources learning foundation to underpin its educational functionality: Vygotsky's early learning theory (1986) and Miller's chunking </w:t>
      </w:r>
      <w:r w:rsidRPr="00826B4D">
        <w:rPr>
          <w:rFonts w:ascii="Arial" w:hAnsi="Arial" w:cs="Arial"/>
          <w:color w:val="000000" w:themeColor="text1"/>
          <w:sz w:val="22"/>
          <w:szCs w:val="22"/>
        </w:rPr>
        <w:lastRenderedPageBreak/>
        <w:t xml:space="preserve">theory (1956). Vygotsky's socio-cultural theory is foundational in children's educational environments; pedagogically speaking, 'chunking' is a mechanism used in adult learning. Together, these theories address the dynamic learning relationship of the dyad while providing an achievable and realistic framework for instruction. </w:t>
      </w:r>
    </w:p>
    <w:p w14:paraId="532E1A2B" w14:textId="77777777" w:rsidR="006F1871" w:rsidRPr="00826B4D" w:rsidRDefault="006F1871" w:rsidP="00AA6804">
      <w:pPr>
        <w:pStyle w:val="NormalWeb"/>
        <w:spacing w:before="0" w:beforeAutospacing="0" w:after="0" w:afterAutospacing="0" w:line="360" w:lineRule="auto"/>
        <w:rPr>
          <w:rFonts w:ascii="Arial" w:hAnsi="Arial" w:cs="Arial"/>
          <w:color w:val="000000" w:themeColor="text1"/>
          <w:sz w:val="22"/>
          <w:szCs w:val="22"/>
        </w:rPr>
      </w:pPr>
    </w:p>
    <w:p w14:paraId="2115C972" w14:textId="77777777" w:rsidR="00CA7779" w:rsidRPr="00826B4D" w:rsidRDefault="00CA7779" w:rsidP="00660DB7">
      <w:pPr>
        <w:pStyle w:val="Heading2"/>
        <w:rPr>
          <w:rFonts w:ascii="Arial" w:hAnsi="Arial" w:cs="Arial"/>
          <w:color w:val="000000" w:themeColor="text1"/>
          <w:sz w:val="22"/>
          <w:szCs w:val="22"/>
        </w:rPr>
      </w:pPr>
      <w:bookmarkStart w:id="5" w:name="_Toc199781324"/>
      <w:r w:rsidRPr="00826B4D">
        <w:rPr>
          <w:rFonts w:ascii="Arial" w:hAnsi="Arial" w:cs="Arial"/>
          <w:color w:val="000000" w:themeColor="text1"/>
          <w:sz w:val="22"/>
          <w:szCs w:val="22"/>
        </w:rPr>
        <w:t>Zone of Proximal Development</w:t>
      </w:r>
      <w:bookmarkEnd w:id="5"/>
    </w:p>
    <w:p w14:paraId="0E285836" w14:textId="77777777" w:rsidR="006F1871" w:rsidRPr="00826B4D" w:rsidRDefault="006F1871" w:rsidP="00AA6804">
      <w:pPr>
        <w:pStyle w:val="NormalWeb"/>
        <w:spacing w:before="0" w:beforeAutospacing="0" w:after="0" w:afterAutospacing="0" w:line="360" w:lineRule="auto"/>
        <w:rPr>
          <w:rFonts w:ascii="Arial" w:hAnsi="Arial" w:cs="Arial"/>
          <w:color w:val="000000" w:themeColor="text1"/>
          <w:sz w:val="22"/>
          <w:szCs w:val="22"/>
        </w:rPr>
      </w:pPr>
    </w:p>
    <w:p w14:paraId="5BDDE438" w14:textId="56B47532" w:rsidR="00CA7779" w:rsidRPr="00826B4D" w:rsidRDefault="00CA7779" w:rsidP="00AA6804">
      <w:pPr>
        <w:pStyle w:val="NormalWeb"/>
        <w:spacing w:before="0" w:beforeAutospacing="0" w:after="0" w:afterAutospacing="0" w:line="360" w:lineRule="auto"/>
        <w:rPr>
          <w:rFonts w:ascii="Arial" w:hAnsi="Arial" w:cs="Arial"/>
          <w:color w:val="000000" w:themeColor="text1"/>
          <w:sz w:val="22"/>
          <w:szCs w:val="22"/>
        </w:rPr>
      </w:pPr>
      <w:r w:rsidRPr="00826B4D">
        <w:rPr>
          <w:rFonts w:ascii="Arial" w:hAnsi="Arial" w:cs="Arial"/>
          <w:color w:val="000000" w:themeColor="text1"/>
          <w:sz w:val="22"/>
          <w:szCs w:val="22"/>
        </w:rPr>
        <w:t xml:space="preserve">Vygotsky's </w:t>
      </w:r>
      <w:r w:rsidR="00F22083" w:rsidRPr="00826B4D">
        <w:rPr>
          <w:rFonts w:ascii="Arial" w:hAnsi="Arial" w:cs="Arial"/>
          <w:color w:val="000000" w:themeColor="text1"/>
          <w:sz w:val="22"/>
          <w:szCs w:val="22"/>
        </w:rPr>
        <w:t xml:space="preserve">(1986) </w:t>
      </w:r>
      <w:r w:rsidRPr="00826B4D">
        <w:rPr>
          <w:rFonts w:ascii="Arial" w:hAnsi="Arial" w:cs="Arial"/>
          <w:color w:val="000000" w:themeColor="text1"/>
          <w:sz w:val="22"/>
          <w:szCs w:val="22"/>
        </w:rPr>
        <w:t>early child development theory</w:t>
      </w:r>
      <w:r w:rsidR="00F22083" w:rsidRPr="00826B4D">
        <w:rPr>
          <w:rFonts w:ascii="Arial" w:hAnsi="Arial" w:cs="Arial"/>
          <w:color w:val="000000" w:themeColor="text1"/>
          <w:sz w:val="22"/>
          <w:szCs w:val="22"/>
        </w:rPr>
        <w:t xml:space="preserve"> </w:t>
      </w:r>
      <w:r w:rsidRPr="00826B4D">
        <w:rPr>
          <w:rFonts w:ascii="Arial" w:hAnsi="Arial" w:cs="Arial"/>
          <w:color w:val="000000" w:themeColor="text1"/>
          <w:sz w:val="22"/>
          <w:szCs w:val="22"/>
        </w:rPr>
        <w:t xml:space="preserve">asserts that a child's learning process is inherently collaborative </w:t>
      </w:r>
      <w:sdt>
        <w:sdtPr>
          <w:rPr>
            <w:rFonts w:ascii="Arial" w:hAnsi="Arial" w:cs="Arial"/>
            <w:color w:val="000000" w:themeColor="text1"/>
            <w:sz w:val="22"/>
            <w:szCs w:val="22"/>
          </w:rPr>
          <w:tag w:val="MENDELEY_CITATION_v3_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"/>
          <w:id w:val="-2120448150"/>
          <w:placeholder>
            <w:docPart w:val="DefaultPlaceholder_-1854013440"/>
          </w:placeholder>
        </w:sdtPr>
        <w:sdtEndPr/>
        <w:sdtContent>
          <w:r w:rsidR="00E9644B" w:rsidRPr="00826B4D">
            <w:rPr>
              <w:rFonts w:ascii="Arial" w:hAnsi="Arial" w:cs="Arial"/>
              <w:color w:val="000000" w:themeColor="text1"/>
              <w:sz w:val="22"/>
              <w:szCs w:val="22"/>
            </w:rPr>
            <w:t xml:space="preserve">(Vygotsky, 1986; </w:t>
          </w:r>
          <w:proofErr w:type="spellStart"/>
          <w:r w:rsidR="00E9644B" w:rsidRPr="00826B4D">
            <w:rPr>
              <w:rFonts w:ascii="Arial" w:hAnsi="Arial" w:cs="Arial"/>
              <w:color w:val="000000" w:themeColor="text1"/>
              <w:sz w:val="22"/>
              <w:szCs w:val="22"/>
            </w:rPr>
            <w:t>Beliavsky</w:t>
          </w:r>
          <w:proofErr w:type="spellEnd"/>
          <w:r w:rsidR="00E9644B" w:rsidRPr="00826B4D">
            <w:rPr>
              <w:rFonts w:ascii="Arial" w:hAnsi="Arial" w:cs="Arial"/>
              <w:color w:val="000000" w:themeColor="text1"/>
              <w:sz w:val="22"/>
              <w:szCs w:val="22"/>
            </w:rPr>
            <w:t>, 2006),</w:t>
          </w:r>
        </w:sdtContent>
      </w:sdt>
      <w:r w:rsidR="00EE3FBB" w:rsidRPr="00826B4D">
        <w:rPr>
          <w:rFonts w:ascii="Arial" w:hAnsi="Arial" w:cs="Arial"/>
          <w:color w:val="000000" w:themeColor="text1"/>
          <w:sz w:val="22"/>
          <w:szCs w:val="22"/>
        </w:rPr>
        <w:t xml:space="preserve"> </w:t>
      </w:r>
      <w:r w:rsidRPr="00826B4D">
        <w:rPr>
          <w:rFonts w:ascii="Arial" w:hAnsi="Arial" w:cs="Arial"/>
          <w:color w:val="000000" w:themeColor="text1"/>
          <w:sz w:val="22"/>
          <w:szCs w:val="22"/>
        </w:rPr>
        <w:t xml:space="preserve">an ethos reflected in the human interactions during baby singing classes. </w:t>
      </w:r>
    </w:p>
    <w:p w14:paraId="19CF1A14" w14:textId="77777777" w:rsidR="006F1871" w:rsidRPr="00826B4D" w:rsidRDefault="006F1871" w:rsidP="00AA6804">
      <w:pPr>
        <w:pStyle w:val="NormalWeb"/>
        <w:spacing w:before="0" w:beforeAutospacing="0" w:after="0" w:afterAutospacing="0" w:line="360" w:lineRule="auto"/>
        <w:rPr>
          <w:rFonts w:ascii="Arial" w:hAnsi="Arial" w:cs="Arial"/>
          <w:color w:val="000000" w:themeColor="text1"/>
          <w:sz w:val="22"/>
          <w:szCs w:val="22"/>
        </w:rPr>
      </w:pPr>
    </w:p>
    <w:p w14:paraId="6A890EF5" w14:textId="71604698" w:rsidR="00CA7779" w:rsidRPr="00826B4D" w:rsidRDefault="00CA7779" w:rsidP="00AA6804">
      <w:pPr>
        <w:pStyle w:val="NormalWeb"/>
        <w:spacing w:before="0" w:beforeAutospacing="0" w:after="0" w:afterAutospacing="0" w:line="360" w:lineRule="auto"/>
        <w:rPr>
          <w:rFonts w:ascii="Arial" w:hAnsi="Arial" w:cs="Arial"/>
          <w:color w:val="000000" w:themeColor="text1"/>
          <w:sz w:val="22"/>
          <w:szCs w:val="22"/>
        </w:rPr>
      </w:pPr>
      <w:r w:rsidRPr="00826B4D">
        <w:rPr>
          <w:rFonts w:ascii="Arial" w:hAnsi="Arial" w:cs="Arial"/>
          <w:color w:val="000000" w:themeColor="text1"/>
          <w:sz w:val="22"/>
          <w:szCs w:val="22"/>
        </w:rPr>
        <w:t>The Zone of Proximal Development (ZPD) concept de</w:t>
      </w:r>
      <w:r w:rsidR="00B0049C" w:rsidRPr="00826B4D">
        <w:rPr>
          <w:rFonts w:ascii="Arial" w:hAnsi="Arial" w:cs="Arial"/>
          <w:color w:val="000000" w:themeColor="text1"/>
          <w:sz w:val="22"/>
          <w:szCs w:val="22"/>
        </w:rPr>
        <w:t>note</w:t>
      </w:r>
      <w:r w:rsidR="00172B40" w:rsidRPr="00826B4D">
        <w:rPr>
          <w:rFonts w:ascii="Arial" w:hAnsi="Arial" w:cs="Arial"/>
          <w:color w:val="000000" w:themeColor="text1"/>
          <w:sz w:val="22"/>
          <w:szCs w:val="22"/>
        </w:rPr>
        <w:t>s</w:t>
      </w:r>
      <w:r w:rsidRPr="00826B4D">
        <w:rPr>
          <w:rFonts w:ascii="Arial" w:hAnsi="Arial" w:cs="Arial"/>
          <w:color w:val="000000" w:themeColor="text1"/>
          <w:sz w:val="22"/>
          <w:szCs w:val="22"/>
        </w:rPr>
        <w:t xml:space="preserve"> Vygotsky's (1986) influential learning theory. The ZPD delineates the tasks </w:t>
      </w:r>
      <w:r w:rsidR="00373978" w:rsidRPr="00826B4D">
        <w:rPr>
          <w:rFonts w:ascii="Arial" w:hAnsi="Arial" w:cs="Arial"/>
          <w:color w:val="000000" w:themeColor="text1"/>
          <w:sz w:val="22"/>
          <w:szCs w:val="22"/>
        </w:rPr>
        <w:t xml:space="preserve">that </w:t>
      </w:r>
      <w:r w:rsidRPr="00826B4D">
        <w:rPr>
          <w:rFonts w:ascii="Arial" w:hAnsi="Arial" w:cs="Arial"/>
          <w:color w:val="000000" w:themeColor="text1"/>
          <w:sz w:val="22"/>
          <w:szCs w:val="22"/>
        </w:rPr>
        <w:t xml:space="preserve">children cannot achieve </w:t>
      </w:r>
      <w:r w:rsidR="00232FE5" w:rsidRPr="00826B4D">
        <w:rPr>
          <w:rFonts w:ascii="Arial" w:hAnsi="Arial" w:cs="Arial"/>
          <w:color w:val="000000" w:themeColor="text1"/>
          <w:sz w:val="22"/>
          <w:szCs w:val="22"/>
        </w:rPr>
        <w:t>independently,</w:t>
      </w:r>
      <w:r w:rsidRPr="00826B4D">
        <w:rPr>
          <w:rFonts w:ascii="Arial" w:hAnsi="Arial" w:cs="Arial"/>
          <w:color w:val="000000" w:themeColor="text1"/>
          <w:sz w:val="22"/>
          <w:szCs w:val="22"/>
        </w:rPr>
        <w:t xml:space="preserve"> and the range of skills accomplished with “adult guidance or in collaboration with more capable peers” </w:t>
      </w:r>
      <w:sdt>
        <w:sdtPr>
          <w:rPr>
            <w:rFonts w:ascii="Arial" w:hAnsi="Arial" w:cs="Arial"/>
            <w:color w:val="000000" w:themeColor="text1"/>
            <w:sz w:val="22"/>
            <w:szCs w:val="22"/>
          </w:rPr>
          <w:tag w:val="MENDELEY_CITATION_v3_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"/>
          <w:id w:val="520051665"/>
          <w:placeholder>
            <w:docPart w:val="DefaultPlaceholder_-1854013440"/>
          </w:placeholder>
        </w:sdtPr>
        <w:sdtEndPr/>
        <w:sdtContent>
          <w:r w:rsidR="00E9644B" w:rsidRPr="00826B4D">
            <w:rPr>
              <w:rFonts w:ascii="Arial" w:hAnsi="Arial" w:cs="Arial"/>
              <w:color w:val="000000" w:themeColor="text1"/>
              <w:sz w:val="22"/>
              <w:szCs w:val="22"/>
            </w:rPr>
            <w:t>(Vygotsky, 1978),</w:t>
          </w:r>
        </w:sdtContent>
      </w:sdt>
      <w:r w:rsidR="00BA21EE" w:rsidRPr="00826B4D">
        <w:rPr>
          <w:rFonts w:ascii="Arial" w:hAnsi="Arial" w:cs="Arial"/>
          <w:color w:val="000000" w:themeColor="text1"/>
          <w:sz w:val="22"/>
          <w:szCs w:val="22"/>
        </w:rPr>
        <w:t xml:space="preserve"> </w:t>
      </w:r>
      <w:r w:rsidRPr="00826B4D">
        <w:rPr>
          <w:rFonts w:ascii="Arial" w:hAnsi="Arial" w:cs="Arial"/>
          <w:color w:val="000000" w:themeColor="text1"/>
          <w:sz w:val="22"/>
          <w:szCs w:val="22"/>
        </w:rPr>
        <w:t>thus expanding the infant’s learning capacity</w:t>
      </w:r>
      <w:sdt>
        <w:sdtPr>
          <w:rPr>
            <w:rFonts w:ascii="Arial" w:hAnsi="Arial" w:cs="Arial"/>
            <w:color w:val="000000" w:themeColor="text1"/>
            <w:sz w:val="22"/>
            <w:szCs w:val="22"/>
          </w:rPr>
          <w:tag w:val="MENDELEY_CITATION_v3_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"/>
          <w:id w:val="-1074585323"/>
          <w:placeholder>
            <w:docPart w:val="DefaultPlaceholder_-1854013440"/>
          </w:placeholder>
        </w:sdtPr>
        <w:sdtEndPr/>
        <w:sdtContent>
          <w:r w:rsidR="00E9644B" w:rsidRPr="00826B4D">
            <w:rPr>
              <w:rFonts w:ascii="Arial" w:hAnsi="Arial" w:cs="Arial"/>
              <w:color w:val="000000" w:themeColor="text1"/>
              <w:sz w:val="22"/>
              <w:szCs w:val="22"/>
            </w:rPr>
            <w:t>(Vygotsky, 1986</w:t>
          </w:r>
        </w:sdtContent>
      </w:sdt>
      <w:r w:rsidRPr="00826B4D">
        <w:rPr>
          <w:rFonts w:ascii="Arial" w:hAnsi="Arial" w:cs="Arial"/>
          <w:color w:val="000000" w:themeColor="text1"/>
          <w:sz w:val="22"/>
          <w:szCs w:val="22"/>
        </w:rPr>
        <w:t xml:space="preserve">). Additionally, social interactions play a crucial role in promoting enculturation in infants </w:t>
      </w:r>
      <w:sdt>
        <w:sdtPr>
          <w:rPr>
            <w:rFonts w:ascii="Arial" w:hAnsi="Arial" w:cs="Arial"/>
            <w:color w:val="000000" w:themeColor="text1"/>
            <w:sz w:val="22"/>
            <w:szCs w:val="22"/>
          </w:rPr>
          <w:tag w:val="MENDELEY_CITATION_v3_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"/>
          <w:id w:val="-269632267"/>
          <w:placeholder>
            <w:docPart w:val="DefaultPlaceholder_-1854013440"/>
          </w:placeholder>
        </w:sdtPr>
        <w:sdtEndPr/>
        <w:sdtContent>
          <w:r w:rsidR="00E9644B" w:rsidRPr="00826B4D">
            <w:rPr>
              <w:rFonts w:ascii="Arial" w:hAnsi="Arial" w:cs="Arial"/>
              <w:color w:val="000000" w:themeColor="text1"/>
              <w:sz w:val="22"/>
              <w:szCs w:val="22"/>
            </w:rPr>
            <w:t>(Adachi, 2021)</w:t>
          </w:r>
        </w:sdtContent>
      </w:sdt>
      <w:r w:rsidR="00FA32E5" w:rsidRPr="00826B4D">
        <w:rPr>
          <w:rFonts w:ascii="Arial" w:hAnsi="Arial" w:cs="Arial"/>
          <w:color w:val="000000" w:themeColor="text1"/>
          <w:sz w:val="22"/>
          <w:szCs w:val="22"/>
        </w:rPr>
        <w:t xml:space="preserve">. </w:t>
      </w:r>
      <w:r w:rsidRPr="00826B4D">
        <w:rPr>
          <w:rFonts w:ascii="Arial" w:hAnsi="Arial" w:cs="Arial"/>
          <w:color w:val="000000" w:themeColor="text1"/>
          <w:sz w:val="22"/>
          <w:szCs w:val="22"/>
        </w:rPr>
        <w:t xml:space="preserve">From a musical perspective, enculturation refers to the exposure and subsequent absorption of a culture's unique musical system (Trainor </w:t>
      </w:r>
      <w:r w:rsidRPr="00954653">
        <w:rPr>
          <w:rFonts w:ascii="Arial" w:hAnsi="Arial" w:cs="Arial"/>
          <w:i/>
          <w:iCs/>
          <w:color w:val="000000" w:themeColor="text1"/>
          <w:sz w:val="22"/>
          <w:szCs w:val="22"/>
        </w:rPr>
        <w:t>et al</w:t>
      </w:r>
      <w:r w:rsidRPr="00826B4D">
        <w:rPr>
          <w:rFonts w:ascii="Arial" w:hAnsi="Arial" w:cs="Arial"/>
          <w:color w:val="000000" w:themeColor="text1"/>
          <w:sz w:val="22"/>
          <w:szCs w:val="22"/>
        </w:rPr>
        <w:t xml:space="preserve">., 2012). In adopting </w:t>
      </w:r>
      <w:r w:rsidR="00B476C7" w:rsidRPr="00826B4D">
        <w:rPr>
          <w:rFonts w:ascii="Arial" w:hAnsi="Arial" w:cs="Arial"/>
          <w:color w:val="000000" w:themeColor="text1"/>
          <w:sz w:val="22"/>
          <w:szCs w:val="22"/>
        </w:rPr>
        <w:t>a</w:t>
      </w:r>
      <w:r w:rsidRPr="00826B4D">
        <w:rPr>
          <w:rFonts w:ascii="Arial" w:hAnsi="Arial" w:cs="Arial"/>
          <w:color w:val="000000" w:themeColor="text1"/>
          <w:sz w:val="22"/>
          <w:szCs w:val="22"/>
        </w:rPr>
        <w:t xml:space="preserve"> </w:t>
      </w:r>
      <w:proofErr w:type="spellStart"/>
      <w:r w:rsidRPr="00826B4D">
        <w:rPr>
          <w:rFonts w:ascii="Arial" w:hAnsi="Arial" w:cs="Arial"/>
          <w:color w:val="000000" w:themeColor="text1"/>
          <w:sz w:val="22"/>
          <w:szCs w:val="22"/>
        </w:rPr>
        <w:t>Vygotskyian</w:t>
      </w:r>
      <w:proofErr w:type="spellEnd"/>
      <w:r w:rsidRPr="00826B4D">
        <w:rPr>
          <w:rFonts w:ascii="Arial" w:hAnsi="Arial" w:cs="Arial"/>
          <w:color w:val="000000" w:themeColor="text1"/>
          <w:sz w:val="22"/>
          <w:szCs w:val="22"/>
        </w:rPr>
        <w:t xml:space="preserve"> framework, the wooden slices will feature symbols of childhood culture, such as nursery rhymes on one side, reflecting “the culture, familiarity with aesthetic and expressive norms” for infants</w:t>
      </w:r>
      <w:sdt>
        <w:sdtPr>
          <w:rPr>
            <w:rFonts w:ascii="Arial" w:hAnsi="Arial" w:cs="Arial"/>
            <w:color w:val="000000" w:themeColor="text1"/>
            <w:sz w:val="22"/>
            <w:szCs w:val="22"/>
          </w:rPr>
          <w:tag w:val="MENDELEY_CITATION_v3_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"/>
          <w:id w:val="1330169541"/>
          <w:placeholder>
            <w:docPart w:val="DefaultPlaceholder_-1854013440"/>
          </w:placeholder>
        </w:sdtPr>
        <w:sdtEndPr/>
        <w:sdtContent>
          <w:r w:rsidR="00E9644B" w:rsidRPr="00826B4D">
            <w:rPr>
              <w:rFonts w:ascii="Arial" w:hAnsi="Arial" w:cs="Arial"/>
              <w:color w:val="000000" w:themeColor="text1"/>
              <w:sz w:val="22"/>
              <w:szCs w:val="22"/>
            </w:rPr>
            <w:t xml:space="preserve">(Trainor </w:t>
          </w:r>
          <w:r w:rsidR="00E9644B" w:rsidRPr="00826B4D">
            <w:rPr>
              <w:rFonts w:ascii="Arial" w:hAnsi="Arial" w:cs="Arial"/>
              <w:i/>
              <w:iCs/>
              <w:color w:val="000000" w:themeColor="text1"/>
              <w:sz w:val="22"/>
              <w:szCs w:val="22"/>
            </w:rPr>
            <w:t>et al.</w:t>
          </w:r>
          <w:r w:rsidR="00E9644B" w:rsidRPr="00826B4D">
            <w:rPr>
              <w:rFonts w:ascii="Arial" w:hAnsi="Arial" w:cs="Arial"/>
              <w:color w:val="000000" w:themeColor="text1"/>
              <w:sz w:val="22"/>
              <w:szCs w:val="22"/>
            </w:rPr>
            <w:t>, 2012)</w:t>
          </w:r>
        </w:sdtContent>
      </w:sdt>
      <w:r w:rsidRPr="00826B4D">
        <w:rPr>
          <w:rFonts w:ascii="Arial" w:hAnsi="Arial" w:cs="Arial"/>
          <w:color w:val="000000" w:themeColor="text1"/>
          <w:sz w:val="22"/>
          <w:szCs w:val="22"/>
        </w:rPr>
        <w:t>, p.136), thereby allowing parents to scaffold their infants' recognition process.</w:t>
      </w:r>
    </w:p>
    <w:p w14:paraId="0A2F38C6" w14:textId="77777777" w:rsidR="00896D51" w:rsidRPr="00826B4D" w:rsidRDefault="00896D51" w:rsidP="00AA6804">
      <w:pPr>
        <w:pStyle w:val="NormalWeb"/>
        <w:spacing w:before="0" w:beforeAutospacing="0" w:after="0" w:afterAutospacing="0" w:line="360" w:lineRule="auto"/>
        <w:rPr>
          <w:rFonts w:ascii="Arial" w:hAnsi="Arial" w:cs="Arial"/>
          <w:color w:val="000000" w:themeColor="text1"/>
          <w:sz w:val="22"/>
          <w:szCs w:val="22"/>
        </w:rPr>
      </w:pPr>
    </w:p>
    <w:p w14:paraId="662815E8" w14:textId="77777777" w:rsidR="00393C69" w:rsidRPr="00826B4D" w:rsidRDefault="00393C69" w:rsidP="00660DB7">
      <w:pPr>
        <w:pStyle w:val="Heading2"/>
        <w:rPr>
          <w:rFonts w:ascii="Arial" w:hAnsi="Arial" w:cs="Arial"/>
          <w:color w:val="000000" w:themeColor="text1"/>
          <w:sz w:val="22"/>
          <w:szCs w:val="22"/>
        </w:rPr>
      </w:pPr>
      <w:bookmarkStart w:id="6" w:name="_Toc199781325"/>
      <w:r w:rsidRPr="00826B4D">
        <w:rPr>
          <w:rFonts w:ascii="Arial" w:hAnsi="Arial" w:cs="Arial"/>
          <w:color w:val="000000" w:themeColor="text1"/>
          <w:sz w:val="22"/>
          <w:szCs w:val="22"/>
        </w:rPr>
        <w:t>Chunking</w:t>
      </w:r>
      <w:bookmarkEnd w:id="6"/>
    </w:p>
    <w:p w14:paraId="65D09F04" w14:textId="77777777" w:rsidR="00E92DF5" w:rsidRPr="00826B4D" w:rsidRDefault="00E92DF5" w:rsidP="00AA6804">
      <w:pPr>
        <w:pStyle w:val="NormalWeb"/>
        <w:spacing w:before="0" w:beforeAutospacing="0" w:after="0" w:afterAutospacing="0" w:line="360" w:lineRule="auto"/>
        <w:rPr>
          <w:rFonts w:ascii="Arial" w:hAnsi="Arial" w:cs="Arial"/>
          <w:color w:val="000000" w:themeColor="text1"/>
          <w:sz w:val="22"/>
          <w:szCs w:val="22"/>
        </w:rPr>
      </w:pPr>
    </w:p>
    <w:p w14:paraId="2ADD3FDF" w14:textId="0AC2637A" w:rsidR="00393C69" w:rsidRPr="00826B4D" w:rsidRDefault="00EC5A4B" w:rsidP="00AA6804">
      <w:pPr>
        <w:pStyle w:val="NormalWeb"/>
        <w:spacing w:before="0" w:beforeAutospacing="0" w:after="0" w:afterAutospacing="0" w:line="360" w:lineRule="auto"/>
        <w:rPr>
          <w:rFonts w:ascii="Arial" w:hAnsi="Arial" w:cs="Arial"/>
          <w:color w:val="000000" w:themeColor="text1"/>
          <w:sz w:val="22"/>
          <w:szCs w:val="22"/>
        </w:rPr>
      </w:pPr>
      <w:r w:rsidRPr="00826B4D">
        <w:rPr>
          <w:rFonts w:ascii="Arial" w:hAnsi="Arial" w:cs="Arial"/>
          <w:color w:val="000000" w:themeColor="text1"/>
          <w:sz w:val="22"/>
          <w:szCs w:val="22"/>
        </w:rPr>
        <w:t xml:space="preserve">Chunking theory, as espoused in Miller's seminal paper </w:t>
      </w:r>
      <w:sdt>
        <w:sdtPr>
          <w:rPr>
            <w:rFonts w:ascii="Arial" w:hAnsi="Arial" w:cs="Arial"/>
            <w:color w:val="000000" w:themeColor="text1"/>
            <w:sz w:val="22"/>
            <w:szCs w:val="22"/>
          </w:rPr>
          <w:tag w:val="MENDELEY_CITATION_v3_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"/>
          <w:id w:val="-986251354"/>
          <w:placeholder>
            <w:docPart w:val="DefaultPlaceholder_-1854013440"/>
          </w:placeholder>
        </w:sdtPr>
        <w:sdtEndPr/>
        <w:sdtContent>
          <w:r w:rsidR="00E9644B" w:rsidRPr="00826B4D">
            <w:rPr>
              <w:rFonts w:ascii="Arial" w:hAnsi="Arial" w:cs="Arial"/>
              <w:color w:val="000000" w:themeColor="text1"/>
              <w:sz w:val="22"/>
              <w:szCs w:val="22"/>
            </w:rPr>
            <w:t>(Miller, 1956)</w:t>
          </w:r>
        </w:sdtContent>
      </w:sdt>
      <w:r w:rsidR="00682543" w:rsidRPr="00826B4D">
        <w:rPr>
          <w:rFonts w:ascii="Arial" w:hAnsi="Arial" w:cs="Arial"/>
          <w:color w:val="000000" w:themeColor="text1"/>
          <w:sz w:val="22"/>
          <w:szCs w:val="22"/>
        </w:rPr>
        <w:t>,</w:t>
      </w:r>
      <w:r w:rsidRPr="00826B4D">
        <w:rPr>
          <w:rFonts w:ascii="Arial" w:hAnsi="Arial" w:cs="Arial"/>
          <w:color w:val="000000" w:themeColor="text1"/>
          <w:sz w:val="22"/>
          <w:szCs w:val="22"/>
        </w:rPr>
        <w:t xml:space="preserve"> is a mnemonic learning theory that facilitates an individual's absorption of data </w:t>
      </w:r>
      <w:sdt>
        <w:sdtPr>
          <w:rPr>
            <w:rFonts w:ascii="Arial" w:hAnsi="Arial" w:cs="Arial"/>
            <w:color w:val="000000" w:themeColor="text1"/>
            <w:sz w:val="22"/>
            <w:szCs w:val="22"/>
          </w:rPr>
          <w:tag w:val="MENDELEY_CITATION_v3_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"/>
          <w:id w:val="-1583129900"/>
          <w:placeholder>
            <w:docPart w:val="DefaultPlaceholder_-1854013440"/>
          </w:placeholder>
        </w:sdtPr>
        <w:sdtEndPr/>
        <w:sdtContent>
          <w:r w:rsidR="00E9644B" w:rsidRPr="00826B4D">
            <w:rPr>
              <w:rFonts w:ascii="Arial" w:hAnsi="Arial" w:cs="Arial"/>
              <w:color w:val="000000" w:themeColor="text1"/>
              <w:sz w:val="22"/>
              <w:szCs w:val="22"/>
            </w:rPr>
            <w:t xml:space="preserve">(Guida </w:t>
          </w:r>
          <w:r w:rsidR="00E9644B" w:rsidRPr="00826B4D">
            <w:rPr>
              <w:rFonts w:ascii="Arial" w:hAnsi="Arial" w:cs="Arial"/>
              <w:i/>
              <w:iCs/>
              <w:color w:val="000000" w:themeColor="text1"/>
              <w:sz w:val="22"/>
              <w:szCs w:val="22"/>
            </w:rPr>
            <w:t>et al.</w:t>
          </w:r>
          <w:r w:rsidR="00E9644B" w:rsidRPr="00826B4D">
            <w:rPr>
              <w:rFonts w:ascii="Arial" w:hAnsi="Arial" w:cs="Arial"/>
              <w:color w:val="000000" w:themeColor="text1"/>
              <w:sz w:val="22"/>
              <w:szCs w:val="22"/>
            </w:rPr>
            <w:t>, 2015)</w:t>
          </w:r>
        </w:sdtContent>
      </w:sdt>
      <w:r w:rsidR="001E1931" w:rsidRPr="00826B4D">
        <w:rPr>
          <w:rFonts w:ascii="Arial" w:hAnsi="Arial" w:cs="Arial"/>
          <w:color w:val="000000" w:themeColor="text1"/>
          <w:sz w:val="22"/>
          <w:szCs w:val="22"/>
        </w:rPr>
        <w:t xml:space="preserve">. </w:t>
      </w:r>
      <w:r w:rsidRPr="00826B4D">
        <w:rPr>
          <w:rFonts w:ascii="Arial" w:hAnsi="Arial" w:cs="Arial"/>
          <w:color w:val="000000" w:themeColor="text1"/>
          <w:sz w:val="22"/>
          <w:szCs w:val="22"/>
        </w:rPr>
        <w:t>From a</w:t>
      </w:r>
      <w:r w:rsidR="000C0094" w:rsidRPr="00826B4D">
        <w:rPr>
          <w:rFonts w:ascii="Arial" w:hAnsi="Arial" w:cs="Arial"/>
          <w:color w:val="000000" w:themeColor="text1"/>
          <w:sz w:val="22"/>
          <w:szCs w:val="22"/>
        </w:rPr>
        <w:t>n</w:t>
      </w:r>
      <w:r w:rsidRPr="00826B4D">
        <w:rPr>
          <w:rFonts w:ascii="Arial" w:hAnsi="Arial" w:cs="Arial"/>
          <w:color w:val="000000" w:themeColor="text1"/>
          <w:sz w:val="22"/>
          <w:szCs w:val="22"/>
        </w:rPr>
        <w:t xml:space="preserve"> </w:t>
      </w:r>
      <w:r w:rsidR="000C0094" w:rsidRPr="00826B4D">
        <w:rPr>
          <w:rFonts w:ascii="Arial" w:hAnsi="Arial" w:cs="Arial"/>
          <w:color w:val="000000" w:themeColor="text1"/>
          <w:sz w:val="22"/>
          <w:szCs w:val="22"/>
        </w:rPr>
        <w:t>andragogica</w:t>
      </w:r>
      <w:r w:rsidRPr="00826B4D">
        <w:rPr>
          <w:rFonts w:ascii="Arial" w:hAnsi="Arial" w:cs="Arial"/>
          <w:color w:val="000000" w:themeColor="text1"/>
          <w:sz w:val="22"/>
          <w:szCs w:val="22"/>
        </w:rPr>
        <w:t xml:space="preserve">l perspective, I aim to link easily digestible information to existing knowledge for adults. For example, I will segment scientific understandings accessed through my website and connect them to recognisable nursery songs on the </w:t>
      </w:r>
      <w:r w:rsidR="00AE78A8" w:rsidRPr="00826B4D">
        <w:rPr>
          <w:rFonts w:ascii="Arial" w:hAnsi="Arial" w:cs="Arial"/>
          <w:color w:val="000000" w:themeColor="text1"/>
          <w:sz w:val="22"/>
          <w:szCs w:val="22"/>
        </w:rPr>
        <w:t>wooden flash discs</w:t>
      </w:r>
      <w:r w:rsidRPr="00826B4D">
        <w:rPr>
          <w:rFonts w:ascii="Arial" w:hAnsi="Arial" w:cs="Arial"/>
          <w:color w:val="000000" w:themeColor="text1"/>
          <w:sz w:val="22"/>
          <w:szCs w:val="22"/>
        </w:rPr>
        <w:t>, thereby allowing for self-directed learning agency in adults. </w:t>
      </w:r>
    </w:p>
    <w:p w14:paraId="04E818A5" w14:textId="5955C708" w:rsidR="00393C69" w:rsidRPr="00826B4D" w:rsidRDefault="00393C69" w:rsidP="00AA6804">
      <w:pPr>
        <w:pStyle w:val="NormalWeb"/>
        <w:spacing w:before="0" w:beforeAutospacing="0" w:after="0" w:afterAutospacing="0" w:line="360" w:lineRule="auto"/>
        <w:rPr>
          <w:rFonts w:ascii="Arial" w:hAnsi="Arial" w:cs="Arial"/>
          <w:color w:val="000000" w:themeColor="text1"/>
          <w:sz w:val="22"/>
          <w:szCs w:val="22"/>
        </w:rPr>
      </w:pPr>
      <w:r w:rsidRPr="00826B4D">
        <w:rPr>
          <w:rFonts w:ascii="Arial" w:hAnsi="Arial" w:cs="Arial"/>
          <w:color w:val="000000" w:themeColor="text1"/>
          <w:sz w:val="22"/>
          <w:szCs w:val="22"/>
        </w:rPr>
        <w:t xml:space="preserve">Additionally, I plan to present small, bite-sized data in live </w:t>
      </w:r>
      <w:r w:rsidR="00A35A08" w:rsidRPr="00826B4D">
        <w:rPr>
          <w:rFonts w:ascii="Arial" w:hAnsi="Arial" w:cs="Arial"/>
          <w:color w:val="000000" w:themeColor="text1"/>
          <w:sz w:val="22"/>
          <w:szCs w:val="22"/>
        </w:rPr>
        <w:t>singing classes</w:t>
      </w:r>
      <w:r w:rsidRPr="00826B4D">
        <w:rPr>
          <w:rFonts w:ascii="Arial" w:hAnsi="Arial" w:cs="Arial"/>
          <w:color w:val="000000" w:themeColor="text1"/>
          <w:sz w:val="22"/>
          <w:szCs w:val="22"/>
        </w:rPr>
        <w:t xml:space="preserve"> that can be easily absorbed, particularly when reinforced by repetition</w:t>
      </w:r>
      <w:r w:rsidR="00DA38AE" w:rsidRPr="00826B4D">
        <w:rPr>
          <w:rFonts w:ascii="Arial" w:hAnsi="Arial" w:cs="Arial"/>
          <w:color w:val="000000" w:themeColor="text1"/>
          <w:sz w:val="22"/>
          <w:szCs w:val="22"/>
        </w:rPr>
        <w:t xml:space="preserve"> </w:t>
      </w:r>
      <w:sdt>
        <w:sdtPr>
          <w:rPr>
            <w:rFonts w:ascii="Arial" w:hAnsi="Arial" w:cs="Arial"/>
            <w:color w:val="000000" w:themeColor="text1"/>
            <w:sz w:val="22"/>
            <w:szCs w:val="22"/>
          </w:rPr>
          <w:tag w:val="MENDELEY_CITATION_v3_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"/>
          <w:id w:val="1446888082"/>
          <w:placeholder>
            <w:docPart w:val="DefaultPlaceholder_-1854013440"/>
          </w:placeholder>
        </w:sdtPr>
        <w:sdtEndPr/>
        <w:sdtContent>
          <w:r w:rsidR="00E9644B" w:rsidRPr="00826B4D">
            <w:rPr>
              <w:rFonts w:ascii="Arial" w:hAnsi="Arial" w:cs="Arial"/>
              <w:color w:val="000000" w:themeColor="text1"/>
              <w:sz w:val="22"/>
              <w:szCs w:val="22"/>
            </w:rPr>
            <w:t xml:space="preserve">(Araya, </w:t>
          </w:r>
          <w:proofErr w:type="spellStart"/>
          <w:r w:rsidR="00E9644B" w:rsidRPr="00826B4D">
            <w:rPr>
              <w:rFonts w:ascii="Arial" w:hAnsi="Arial" w:cs="Arial"/>
              <w:color w:val="000000" w:themeColor="text1"/>
              <w:sz w:val="22"/>
              <w:szCs w:val="22"/>
            </w:rPr>
            <w:t>Oberauer</w:t>
          </w:r>
          <w:proofErr w:type="spellEnd"/>
          <w:r w:rsidR="00E9644B" w:rsidRPr="00826B4D">
            <w:rPr>
              <w:rFonts w:ascii="Arial" w:hAnsi="Arial" w:cs="Arial"/>
              <w:color w:val="000000" w:themeColor="text1"/>
              <w:sz w:val="22"/>
              <w:szCs w:val="22"/>
            </w:rPr>
            <w:t xml:space="preserve"> and Saito, 2008)</w:t>
          </w:r>
        </w:sdtContent>
      </w:sdt>
      <w:r w:rsidRPr="00826B4D">
        <w:rPr>
          <w:rFonts w:ascii="Arial" w:hAnsi="Arial" w:cs="Arial"/>
          <w:color w:val="000000" w:themeColor="text1"/>
          <w:sz w:val="22"/>
          <w:szCs w:val="22"/>
        </w:rPr>
        <w:t>.</w:t>
      </w:r>
    </w:p>
    <w:p w14:paraId="6E35E6E8" w14:textId="77777777" w:rsidR="00DA38AE" w:rsidRPr="00826B4D" w:rsidRDefault="00DA38AE" w:rsidP="00AA6804">
      <w:pPr>
        <w:pStyle w:val="NormalWeb"/>
        <w:spacing w:before="0" w:beforeAutospacing="0" w:after="0" w:afterAutospacing="0" w:line="360" w:lineRule="auto"/>
        <w:rPr>
          <w:rFonts w:ascii="Arial" w:hAnsi="Arial" w:cs="Arial"/>
          <w:color w:val="000000" w:themeColor="text1"/>
          <w:sz w:val="22"/>
          <w:szCs w:val="22"/>
        </w:rPr>
      </w:pPr>
    </w:p>
    <w:p w14:paraId="73CE03C4" w14:textId="1D361D01" w:rsidR="004A7D95" w:rsidRPr="00826B4D" w:rsidRDefault="00431D70" w:rsidP="005B1232">
      <w:pPr>
        <w:pStyle w:val="Heading1"/>
        <w:rPr>
          <w:rFonts w:ascii="Arial" w:hAnsi="Arial" w:cs="Arial"/>
          <w:color w:val="000000" w:themeColor="text1"/>
          <w:sz w:val="22"/>
          <w:szCs w:val="22"/>
        </w:rPr>
      </w:pPr>
      <w:bookmarkStart w:id="7" w:name="_Toc199781326"/>
      <w:r w:rsidRPr="00826B4D">
        <w:rPr>
          <w:rFonts w:ascii="Arial" w:hAnsi="Arial" w:cs="Arial"/>
          <w:color w:val="000000" w:themeColor="text1"/>
          <w:sz w:val="22"/>
          <w:szCs w:val="22"/>
        </w:rPr>
        <w:lastRenderedPageBreak/>
        <w:t>Best practice influences</w:t>
      </w:r>
      <w:bookmarkEnd w:id="7"/>
    </w:p>
    <w:p w14:paraId="2B62D47A" w14:textId="77777777" w:rsidR="00C8290F" w:rsidRPr="00826B4D" w:rsidRDefault="00C8290F" w:rsidP="00C8290F">
      <w:pPr>
        <w:rPr>
          <w:rFonts w:ascii="Arial" w:hAnsi="Arial" w:cs="Arial"/>
          <w:color w:val="000000" w:themeColor="text1"/>
          <w:sz w:val="22"/>
          <w:szCs w:val="22"/>
        </w:rPr>
      </w:pPr>
    </w:p>
    <w:p w14:paraId="09DDAC35" w14:textId="0654870F" w:rsidR="00431D70" w:rsidRPr="00826B4D" w:rsidRDefault="00431D70" w:rsidP="00660DB7">
      <w:pPr>
        <w:pStyle w:val="Heading2"/>
        <w:rPr>
          <w:rFonts w:ascii="Arial" w:hAnsi="Arial" w:cs="Arial"/>
          <w:color w:val="000000" w:themeColor="text1"/>
          <w:sz w:val="22"/>
          <w:szCs w:val="22"/>
        </w:rPr>
      </w:pPr>
      <w:bookmarkStart w:id="8" w:name="_Toc199781327"/>
      <w:r w:rsidRPr="00826B4D">
        <w:rPr>
          <w:rFonts w:ascii="Arial" w:hAnsi="Arial" w:cs="Arial"/>
          <w:color w:val="000000" w:themeColor="text1"/>
          <w:sz w:val="22"/>
          <w:szCs w:val="22"/>
        </w:rPr>
        <w:t>Music leaders</w:t>
      </w:r>
      <w:bookmarkEnd w:id="8"/>
    </w:p>
    <w:p w14:paraId="182421C8" w14:textId="77777777" w:rsidR="00431D70" w:rsidRPr="00826B4D" w:rsidRDefault="00431D70" w:rsidP="00AA6804">
      <w:pPr>
        <w:pStyle w:val="NormalWeb"/>
        <w:spacing w:after="0" w:line="360" w:lineRule="auto"/>
        <w:rPr>
          <w:rFonts w:ascii="Arial" w:hAnsi="Arial" w:cs="Arial"/>
          <w:color w:val="000000" w:themeColor="text1"/>
          <w:sz w:val="22"/>
          <w:szCs w:val="22"/>
        </w:rPr>
      </w:pPr>
    </w:p>
    <w:p w14:paraId="3D30B5CC" w14:textId="2E80C88B" w:rsidR="00431D70" w:rsidRPr="00826B4D" w:rsidRDefault="00431D70" w:rsidP="00AA6804">
      <w:pPr>
        <w:pStyle w:val="NormalWeb"/>
        <w:spacing w:after="0" w:line="360" w:lineRule="auto"/>
        <w:rPr>
          <w:rFonts w:ascii="Arial" w:hAnsi="Arial" w:cs="Arial"/>
          <w:color w:val="000000" w:themeColor="text1"/>
          <w:sz w:val="22"/>
          <w:szCs w:val="22"/>
        </w:rPr>
      </w:pPr>
      <w:r w:rsidRPr="00826B4D">
        <w:rPr>
          <w:rFonts w:ascii="Arial" w:hAnsi="Arial" w:cs="Arial"/>
          <w:color w:val="000000" w:themeColor="text1"/>
          <w:sz w:val="22"/>
          <w:szCs w:val="22"/>
        </w:rPr>
        <w:t xml:space="preserve">The scarcity of music pedagogy and scientific knowledge in the infant singing class may be due to the industry primarily employing leaders who are often not music specialists. Equally, no specific qualifications are required to run a class, indicating a low threshold for entry into the industry (Jo Jingles, Music Bugs, </w:t>
      </w:r>
      <w:proofErr w:type="spellStart"/>
      <w:r w:rsidRPr="00826B4D">
        <w:rPr>
          <w:rFonts w:ascii="Arial" w:hAnsi="Arial" w:cs="Arial"/>
          <w:color w:val="000000" w:themeColor="text1"/>
          <w:sz w:val="22"/>
          <w:szCs w:val="22"/>
        </w:rPr>
        <w:t>Hartbeeps</w:t>
      </w:r>
      <w:proofErr w:type="spellEnd"/>
      <w:r w:rsidRPr="00826B4D">
        <w:rPr>
          <w:rFonts w:ascii="Arial" w:hAnsi="Arial" w:cs="Arial"/>
          <w:color w:val="000000" w:themeColor="text1"/>
          <w:sz w:val="22"/>
          <w:szCs w:val="22"/>
        </w:rPr>
        <w:t xml:space="preserve">, 2025). In surveying the internet for infant music leader job descriptions, it is revealed that they often omit mention of relevant or indeed any qualifications; instead, the emphasis is on flexible work, Disclosure and Barring Service clearance, and the franchise investment required for a potential practitioner (Jo Jingles, Music Bugs, </w:t>
      </w:r>
      <w:proofErr w:type="spellStart"/>
      <w:r w:rsidRPr="00826B4D">
        <w:rPr>
          <w:rFonts w:ascii="Arial" w:hAnsi="Arial" w:cs="Arial"/>
          <w:color w:val="000000" w:themeColor="text1"/>
          <w:sz w:val="22"/>
          <w:szCs w:val="22"/>
        </w:rPr>
        <w:t>Hartbeeps</w:t>
      </w:r>
      <w:proofErr w:type="spellEnd"/>
      <w:r w:rsidRPr="00826B4D">
        <w:rPr>
          <w:rFonts w:ascii="Arial" w:hAnsi="Arial" w:cs="Arial"/>
          <w:color w:val="000000" w:themeColor="text1"/>
          <w:sz w:val="22"/>
          <w:szCs w:val="22"/>
        </w:rPr>
        <w:t xml:space="preserve">, 2025). Whilst these components are functionally necessary for a sustainable business model, the omission of any relevant musical ability or qualifications for a prospective leader is striking. This absence elicits critical reflection on the application of musical pedagogical standards in infant music settings </w:t>
      </w:r>
      <w:sdt>
        <w:sdtPr>
          <w:rPr>
            <w:rFonts w:ascii="Arial" w:hAnsi="Arial" w:cs="Arial"/>
            <w:color w:val="000000" w:themeColor="text1"/>
            <w:sz w:val="22"/>
            <w:szCs w:val="22"/>
          </w:rPr>
          <w:tag w:val="MENDELEY_CITATION_v3_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"/>
          <w:id w:val="-1191143905"/>
          <w:placeholder>
            <w:docPart w:val="DefaultPlaceholder_-1854013440"/>
          </w:placeholder>
        </w:sdtPr>
        <w:sdtEndPr/>
        <w:sdtContent>
          <w:r w:rsidR="00E9644B" w:rsidRPr="00826B4D">
            <w:rPr>
              <w:rFonts w:ascii="Arial" w:hAnsi="Arial" w:cs="Arial"/>
              <w:color w:val="000000" w:themeColor="text1"/>
              <w:sz w:val="22"/>
              <w:szCs w:val="22"/>
            </w:rPr>
            <w:t xml:space="preserve">(Ramirez </w:t>
          </w:r>
          <w:r w:rsidR="00E9644B" w:rsidRPr="00826B4D">
            <w:rPr>
              <w:rFonts w:ascii="Arial" w:hAnsi="Arial" w:cs="Arial"/>
              <w:i/>
              <w:iCs/>
              <w:color w:val="000000" w:themeColor="text1"/>
              <w:sz w:val="22"/>
              <w:szCs w:val="22"/>
            </w:rPr>
            <w:t>et al.</w:t>
          </w:r>
          <w:r w:rsidR="00E9644B" w:rsidRPr="00826B4D">
            <w:rPr>
              <w:rFonts w:ascii="Arial" w:hAnsi="Arial" w:cs="Arial"/>
              <w:color w:val="000000" w:themeColor="text1"/>
              <w:sz w:val="22"/>
              <w:szCs w:val="22"/>
            </w:rPr>
            <w:t>, 2019)</w:t>
          </w:r>
        </w:sdtContent>
      </w:sdt>
      <w:r w:rsidRPr="00826B4D">
        <w:rPr>
          <w:rFonts w:ascii="Arial" w:hAnsi="Arial" w:cs="Arial"/>
          <w:color w:val="000000" w:themeColor="text1"/>
          <w:sz w:val="22"/>
          <w:szCs w:val="22"/>
        </w:rPr>
        <w:t xml:space="preserve">. If the industry lacks musical requirements for practitioners, is it compromising the quality and integrity of the educational experience for the infant? Similarly, are there targeted strategies that we can use to fill this professional knowledge gap for music leaders? (Ramirez </w:t>
      </w:r>
      <w:r w:rsidRPr="00954653">
        <w:rPr>
          <w:rFonts w:ascii="Arial" w:hAnsi="Arial" w:cs="Arial"/>
          <w:i/>
          <w:iCs/>
          <w:color w:val="000000" w:themeColor="text1"/>
          <w:sz w:val="22"/>
          <w:szCs w:val="22"/>
        </w:rPr>
        <w:t>et al</w:t>
      </w:r>
      <w:r w:rsidRPr="00826B4D">
        <w:rPr>
          <w:rFonts w:ascii="Arial" w:hAnsi="Arial" w:cs="Arial"/>
          <w:color w:val="000000" w:themeColor="text1"/>
          <w:sz w:val="22"/>
          <w:szCs w:val="22"/>
        </w:rPr>
        <w:t>., 2019). These questions could form the basis for future areas of research aimed at honouring a robust and effective infant music educational system.</w:t>
      </w:r>
    </w:p>
    <w:p w14:paraId="38AA0B88" w14:textId="28ACA4EF" w:rsidR="00431D70" w:rsidRPr="00826B4D" w:rsidRDefault="00664893" w:rsidP="00AA6804">
      <w:pPr>
        <w:pStyle w:val="NormalWeb"/>
        <w:spacing w:after="0" w:line="360" w:lineRule="auto"/>
        <w:rPr>
          <w:rFonts w:ascii="Arial" w:hAnsi="Arial" w:cs="Arial"/>
          <w:color w:val="000000" w:themeColor="text1"/>
          <w:sz w:val="22"/>
          <w:szCs w:val="22"/>
        </w:rPr>
      </w:pPr>
      <w:r w:rsidRPr="00826B4D">
        <w:rPr>
          <w:rFonts w:ascii="Arial" w:hAnsi="Arial" w:cs="Arial"/>
          <w:color w:val="000000" w:themeColor="text1"/>
          <w:sz w:val="22"/>
          <w:szCs w:val="22"/>
        </w:rPr>
        <w:t>I</w:t>
      </w:r>
      <w:r w:rsidR="00431D70" w:rsidRPr="00826B4D">
        <w:rPr>
          <w:rFonts w:ascii="Arial" w:hAnsi="Arial" w:cs="Arial"/>
          <w:color w:val="000000" w:themeColor="text1"/>
          <w:sz w:val="22"/>
          <w:szCs w:val="22"/>
        </w:rPr>
        <w:t>nfant music franchise websites will occasionally allude to the scientific benefits of singing; however, they often lack nuance and publicise tokenistic soundbites</w:t>
      </w:r>
      <w:r w:rsidR="00420A29" w:rsidRPr="00826B4D">
        <w:rPr>
          <w:rFonts w:ascii="Arial" w:hAnsi="Arial" w:cs="Arial"/>
          <w:color w:val="000000" w:themeColor="text1"/>
          <w:sz w:val="22"/>
          <w:szCs w:val="22"/>
        </w:rPr>
        <w:t xml:space="preserve"> (Jo Jingles, Music Bugs, </w:t>
      </w:r>
      <w:proofErr w:type="spellStart"/>
      <w:r w:rsidR="00420A29" w:rsidRPr="00826B4D">
        <w:rPr>
          <w:rFonts w:ascii="Arial" w:hAnsi="Arial" w:cs="Arial"/>
          <w:color w:val="000000" w:themeColor="text1"/>
          <w:sz w:val="22"/>
          <w:szCs w:val="22"/>
        </w:rPr>
        <w:t>Hartbeeps</w:t>
      </w:r>
      <w:proofErr w:type="spellEnd"/>
      <w:r w:rsidR="00420A29" w:rsidRPr="00826B4D">
        <w:rPr>
          <w:rFonts w:ascii="Arial" w:hAnsi="Arial" w:cs="Arial"/>
          <w:color w:val="000000" w:themeColor="text1"/>
          <w:sz w:val="22"/>
          <w:szCs w:val="22"/>
        </w:rPr>
        <w:t>, 2025)</w:t>
      </w:r>
      <w:r w:rsidR="00431D70" w:rsidRPr="00826B4D">
        <w:rPr>
          <w:rFonts w:ascii="Arial" w:hAnsi="Arial" w:cs="Arial"/>
          <w:color w:val="000000" w:themeColor="text1"/>
          <w:sz w:val="22"/>
          <w:szCs w:val="22"/>
        </w:rPr>
        <w:t>. This oversight in knowledge extends to internationally recognised organisations, notably the World Health Organisation (2020), which also lacks a comprehensive explanation of the scientific benefits of singing to infants.</w:t>
      </w:r>
    </w:p>
    <w:p w14:paraId="223E8C8B" w14:textId="7EF42881" w:rsidR="00431D70" w:rsidRPr="00826B4D" w:rsidRDefault="00431D70" w:rsidP="00AA6804">
      <w:pPr>
        <w:pStyle w:val="NormalWeb"/>
        <w:spacing w:after="0" w:line="360" w:lineRule="auto"/>
        <w:rPr>
          <w:rFonts w:ascii="Arial" w:hAnsi="Arial" w:cs="Arial"/>
          <w:color w:val="000000" w:themeColor="text1"/>
          <w:sz w:val="22"/>
          <w:szCs w:val="22"/>
        </w:rPr>
      </w:pPr>
      <w:r w:rsidRPr="00826B4D">
        <w:rPr>
          <w:rFonts w:ascii="Arial" w:hAnsi="Arial" w:cs="Arial"/>
          <w:color w:val="000000" w:themeColor="text1"/>
          <w:sz w:val="22"/>
          <w:szCs w:val="22"/>
        </w:rPr>
        <w:t xml:space="preserve">Welch (2020) argues that continual iterations of the UK school national curriculum from 1989 have, over time, marginalised the Arts as a core subject. Consequently, musical impoverishment is </w:t>
      </w:r>
      <w:r w:rsidR="00043A8B" w:rsidRPr="00826B4D">
        <w:rPr>
          <w:rFonts w:ascii="Arial" w:hAnsi="Arial" w:cs="Arial"/>
          <w:color w:val="000000" w:themeColor="text1"/>
          <w:sz w:val="22"/>
          <w:szCs w:val="22"/>
        </w:rPr>
        <w:t>li</w:t>
      </w:r>
      <w:r w:rsidR="00B04103" w:rsidRPr="00826B4D">
        <w:rPr>
          <w:rFonts w:ascii="Arial" w:hAnsi="Arial" w:cs="Arial"/>
          <w:color w:val="000000" w:themeColor="text1"/>
          <w:sz w:val="22"/>
          <w:szCs w:val="22"/>
        </w:rPr>
        <w:t>ke</w:t>
      </w:r>
      <w:r w:rsidR="00043A8B" w:rsidRPr="00826B4D">
        <w:rPr>
          <w:rFonts w:ascii="Arial" w:hAnsi="Arial" w:cs="Arial"/>
          <w:color w:val="000000" w:themeColor="text1"/>
          <w:sz w:val="22"/>
          <w:szCs w:val="22"/>
        </w:rPr>
        <w:t>ly</w:t>
      </w:r>
      <w:r w:rsidRPr="00826B4D">
        <w:rPr>
          <w:rFonts w:ascii="Arial" w:hAnsi="Arial" w:cs="Arial"/>
          <w:color w:val="000000" w:themeColor="text1"/>
          <w:sz w:val="22"/>
          <w:szCs w:val="22"/>
        </w:rPr>
        <w:t xml:space="preserve"> in future early years music leaders, as </w:t>
      </w:r>
      <w:r w:rsidR="00B04103" w:rsidRPr="00826B4D">
        <w:rPr>
          <w:rFonts w:ascii="Arial" w:hAnsi="Arial" w:cs="Arial"/>
          <w:color w:val="000000" w:themeColor="text1"/>
          <w:sz w:val="22"/>
          <w:szCs w:val="22"/>
        </w:rPr>
        <w:t>evidenced</w:t>
      </w:r>
      <w:r w:rsidRPr="00826B4D">
        <w:rPr>
          <w:rFonts w:ascii="Arial" w:hAnsi="Arial" w:cs="Arial"/>
          <w:color w:val="000000" w:themeColor="text1"/>
          <w:sz w:val="22"/>
          <w:szCs w:val="22"/>
        </w:rPr>
        <w:t xml:space="preserve"> by the English Baccalaureate (EBacc), introduced in secondary schools in 2011, which does not include music on its syllabus (Welch, 2020). Moreover, Welch (2020) asserts that a distorted socio-cultural view, which posits musicality as measurable and "defined by success" </w:t>
      </w:r>
      <w:sdt>
        <w:sdtPr>
          <w:rPr>
            <w:rFonts w:ascii="Arial" w:hAnsi="Arial" w:cs="Arial"/>
            <w:color w:val="000000" w:themeColor="text1"/>
            <w:sz w:val="22"/>
            <w:szCs w:val="22"/>
          </w:rPr>
          <w:tag w:val="MENDELEY_CITATION_v3_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"/>
          <w:id w:val="462161252"/>
          <w:placeholder>
            <w:docPart w:val="DefaultPlaceholder_-1854013440"/>
          </w:placeholder>
        </w:sdtPr>
        <w:sdtEndPr/>
        <w:sdtContent>
          <w:r w:rsidR="00E9644B" w:rsidRPr="00826B4D">
            <w:rPr>
              <w:rFonts w:ascii="Arial" w:hAnsi="Arial" w:cs="Arial"/>
              <w:color w:val="000000" w:themeColor="text1"/>
              <w:sz w:val="22"/>
              <w:szCs w:val="22"/>
            </w:rPr>
            <w:t>(Welch, 2020)</w:t>
          </w:r>
        </w:sdtContent>
      </w:sdt>
      <w:r w:rsidRPr="00826B4D">
        <w:rPr>
          <w:rFonts w:ascii="Arial" w:hAnsi="Arial" w:cs="Arial"/>
          <w:color w:val="000000" w:themeColor="text1"/>
          <w:sz w:val="22"/>
          <w:szCs w:val="22"/>
        </w:rPr>
        <w:t xml:space="preserve">, compounds the lack of confidence in delivering the subject for prospective group leaders. Importantly, for a music leader, it is pertinent to acknowledge that parents may </w:t>
      </w:r>
      <w:r w:rsidRPr="00826B4D">
        <w:rPr>
          <w:rFonts w:ascii="Arial" w:hAnsi="Arial" w:cs="Arial"/>
          <w:color w:val="000000" w:themeColor="text1"/>
          <w:sz w:val="22"/>
          <w:szCs w:val="22"/>
        </w:rPr>
        <w:lastRenderedPageBreak/>
        <w:t xml:space="preserve">experience this misconception in an infant class setting. A cognisant leader will deliberately dismantle this cultural fallacy to encourage musical confidence for all democratically. </w:t>
      </w:r>
    </w:p>
    <w:p w14:paraId="76C50366" w14:textId="64474EBF" w:rsidR="00431D70" w:rsidRPr="00826B4D" w:rsidRDefault="00431D70" w:rsidP="00AA6804">
      <w:pPr>
        <w:pStyle w:val="NormalWeb"/>
        <w:spacing w:after="0" w:line="360" w:lineRule="auto"/>
        <w:rPr>
          <w:rFonts w:ascii="Arial" w:hAnsi="Arial" w:cs="Arial"/>
          <w:color w:val="000000" w:themeColor="text1"/>
          <w:sz w:val="22"/>
          <w:szCs w:val="22"/>
        </w:rPr>
      </w:pPr>
      <w:r w:rsidRPr="00826B4D">
        <w:rPr>
          <w:rFonts w:ascii="Arial" w:hAnsi="Arial" w:cs="Arial"/>
          <w:color w:val="000000" w:themeColor="text1"/>
          <w:sz w:val="22"/>
          <w:szCs w:val="22"/>
        </w:rPr>
        <w:t xml:space="preserve">Arguably, the involvement of a music specialist may not be an essential component in delivering musically driven benefits to infant singing clients. Indeed, the profound impacts of musical interactions can arise from the home-based amateur environment </w:t>
      </w:r>
      <w:sdt>
        <w:sdtPr>
          <w:rPr>
            <w:rFonts w:ascii="Arial" w:hAnsi="Arial" w:cs="Arial"/>
            <w:color w:val="000000" w:themeColor="text1"/>
            <w:sz w:val="22"/>
            <w:szCs w:val="22"/>
          </w:rPr>
          <w:tag w:val="MENDELEY_CITATION_v3_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"/>
          <w:id w:val="501014950"/>
          <w:placeholder>
            <w:docPart w:val="DefaultPlaceholder_-1854013440"/>
          </w:placeholder>
        </w:sdtPr>
        <w:sdtEndPr/>
        <w:sdtContent>
          <w:r w:rsidR="00E9644B" w:rsidRPr="00826B4D">
            <w:rPr>
              <w:rFonts w:ascii="Arial" w:hAnsi="Arial" w:cs="Arial"/>
              <w:color w:val="000000" w:themeColor="text1"/>
              <w:sz w:val="22"/>
              <w:szCs w:val="22"/>
            </w:rPr>
            <w:t xml:space="preserve">(Franco </w:t>
          </w:r>
          <w:r w:rsidR="00E9644B" w:rsidRPr="00826B4D">
            <w:rPr>
              <w:rFonts w:ascii="Arial" w:hAnsi="Arial" w:cs="Arial"/>
              <w:i/>
              <w:iCs/>
              <w:color w:val="000000" w:themeColor="text1"/>
              <w:sz w:val="22"/>
              <w:szCs w:val="22"/>
            </w:rPr>
            <w:t>et al.</w:t>
          </w:r>
          <w:r w:rsidR="00E9644B" w:rsidRPr="00826B4D">
            <w:rPr>
              <w:rFonts w:ascii="Arial" w:hAnsi="Arial" w:cs="Arial"/>
              <w:color w:val="000000" w:themeColor="text1"/>
              <w:sz w:val="22"/>
              <w:szCs w:val="22"/>
            </w:rPr>
            <w:t>, 2022)</w:t>
          </w:r>
        </w:sdtContent>
      </w:sdt>
      <w:r w:rsidRPr="00826B4D">
        <w:rPr>
          <w:rFonts w:ascii="Arial" w:hAnsi="Arial" w:cs="Arial"/>
          <w:color w:val="000000" w:themeColor="text1"/>
          <w:sz w:val="22"/>
          <w:szCs w:val="22"/>
        </w:rPr>
        <w:t>; thereby, caregivers could flexibly utilise my flash discs in their domestic environment with affirmative impacts. Nevertheless, the significant lack of specialist music skills and pedagogical expertise in infant music classes signals a prudent opportunity for a music specialist to integrate scientific understanding with an engaging resource. In this vein, I am facilitating change and leveraging an opportunity to shape the broader infant music landscape.</w:t>
      </w:r>
    </w:p>
    <w:p w14:paraId="17C3599B" w14:textId="4FB5E5E7" w:rsidR="00431D70" w:rsidRPr="00826B4D" w:rsidRDefault="00431D70" w:rsidP="00660DB7">
      <w:pPr>
        <w:pStyle w:val="Heading2"/>
        <w:rPr>
          <w:rFonts w:ascii="Arial" w:hAnsi="Arial" w:cs="Arial"/>
          <w:color w:val="000000" w:themeColor="text1"/>
          <w:sz w:val="22"/>
          <w:szCs w:val="22"/>
        </w:rPr>
      </w:pPr>
      <w:bookmarkStart w:id="9" w:name="_Toc199781328"/>
      <w:r w:rsidRPr="00826B4D">
        <w:rPr>
          <w:rFonts w:ascii="Arial" w:hAnsi="Arial" w:cs="Arial"/>
          <w:color w:val="000000" w:themeColor="text1"/>
          <w:sz w:val="22"/>
          <w:szCs w:val="22"/>
        </w:rPr>
        <w:t>Flash-discs</w:t>
      </w:r>
      <w:bookmarkEnd w:id="9"/>
    </w:p>
    <w:p w14:paraId="470C4A42" w14:textId="77777777" w:rsidR="00C8290F" w:rsidRPr="00826B4D" w:rsidRDefault="00C8290F" w:rsidP="00C8290F">
      <w:pPr>
        <w:rPr>
          <w:rFonts w:ascii="Arial" w:hAnsi="Arial" w:cs="Arial"/>
          <w:color w:val="000000" w:themeColor="text1"/>
          <w:sz w:val="22"/>
          <w:szCs w:val="22"/>
        </w:rPr>
      </w:pPr>
    </w:p>
    <w:p w14:paraId="16C09092" w14:textId="0B8F0D67" w:rsidR="00431D70" w:rsidRPr="00826B4D" w:rsidRDefault="00431D70" w:rsidP="00AA6804">
      <w:pPr>
        <w:pStyle w:val="NormalWeb"/>
        <w:spacing w:after="0" w:line="360" w:lineRule="auto"/>
        <w:rPr>
          <w:rFonts w:ascii="Arial" w:hAnsi="Arial" w:cs="Arial"/>
          <w:color w:val="000000" w:themeColor="text1"/>
          <w:sz w:val="22"/>
          <w:szCs w:val="22"/>
        </w:rPr>
      </w:pPr>
      <w:r w:rsidRPr="00826B4D">
        <w:rPr>
          <w:rFonts w:ascii="Arial" w:hAnsi="Arial" w:cs="Arial"/>
          <w:color w:val="000000" w:themeColor="text1"/>
          <w:sz w:val="22"/>
          <w:szCs w:val="22"/>
        </w:rPr>
        <w:t xml:space="preserve">This wooden resource is not an entirely novel learning tool for early years children </w:t>
      </w:r>
      <w:sdt>
        <w:sdtPr>
          <w:rPr>
            <w:rFonts w:ascii="Arial" w:hAnsi="Arial" w:cs="Arial"/>
            <w:color w:val="000000" w:themeColor="text1"/>
            <w:sz w:val="22"/>
            <w:szCs w:val="22"/>
          </w:rPr>
          <w:tag w:val="MENDELEY_CITATION_v3_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"/>
          <w:id w:val="1537627310"/>
          <w:placeholder>
            <w:docPart w:val="DefaultPlaceholder_-1854013440"/>
          </w:placeholder>
        </w:sdtPr>
        <w:sdtEndPr/>
        <w:sdtContent>
          <w:r w:rsidR="00E9644B" w:rsidRPr="00826B4D">
            <w:rPr>
              <w:rFonts w:ascii="Arial" w:hAnsi="Arial" w:cs="Arial"/>
              <w:color w:val="000000" w:themeColor="text1"/>
              <w:sz w:val="22"/>
              <w:szCs w:val="22"/>
            </w:rPr>
            <w:t>(</w:t>
          </w:r>
          <w:proofErr w:type="spellStart"/>
          <w:r w:rsidR="00E9644B" w:rsidRPr="00826B4D">
            <w:rPr>
              <w:rFonts w:ascii="Arial" w:hAnsi="Arial" w:cs="Arial"/>
              <w:color w:val="000000" w:themeColor="text1"/>
              <w:sz w:val="22"/>
              <w:szCs w:val="22"/>
            </w:rPr>
            <w:t>Mafulah</w:t>
          </w:r>
          <w:proofErr w:type="spellEnd"/>
          <w:r w:rsidR="00E9644B" w:rsidRPr="00826B4D">
            <w:rPr>
              <w:rFonts w:ascii="Arial" w:hAnsi="Arial" w:cs="Arial"/>
              <w:color w:val="000000" w:themeColor="text1"/>
              <w:sz w:val="22"/>
              <w:szCs w:val="22"/>
            </w:rPr>
            <w:t xml:space="preserve"> </w:t>
          </w:r>
          <w:r w:rsidR="00E9644B" w:rsidRPr="00826B4D">
            <w:rPr>
              <w:rFonts w:ascii="Arial" w:hAnsi="Arial" w:cs="Arial"/>
              <w:i/>
              <w:iCs/>
              <w:color w:val="000000" w:themeColor="text1"/>
              <w:sz w:val="22"/>
              <w:szCs w:val="22"/>
            </w:rPr>
            <w:t>et al.</w:t>
          </w:r>
          <w:r w:rsidR="00E9644B" w:rsidRPr="00826B4D">
            <w:rPr>
              <w:rFonts w:ascii="Arial" w:hAnsi="Arial" w:cs="Arial"/>
              <w:color w:val="000000" w:themeColor="text1"/>
              <w:sz w:val="22"/>
              <w:szCs w:val="22"/>
            </w:rPr>
            <w:t>, 2024)</w:t>
          </w:r>
        </w:sdtContent>
      </w:sdt>
      <w:r w:rsidRPr="00826B4D">
        <w:rPr>
          <w:rFonts w:ascii="Arial" w:hAnsi="Arial" w:cs="Arial"/>
          <w:color w:val="000000" w:themeColor="text1"/>
          <w:sz w:val="22"/>
          <w:szCs w:val="22"/>
        </w:rPr>
        <w:t>; it has conceptual overlap with flashcards. Flashcards have been a staple in educational circulation for generations, serving as a primary aid for language learning (</w:t>
      </w:r>
      <w:proofErr w:type="spellStart"/>
      <w:r w:rsidRPr="00826B4D">
        <w:rPr>
          <w:rFonts w:ascii="Arial" w:hAnsi="Arial" w:cs="Arial"/>
          <w:color w:val="000000" w:themeColor="text1"/>
          <w:sz w:val="22"/>
          <w:szCs w:val="22"/>
        </w:rPr>
        <w:t>Mafulah</w:t>
      </w:r>
      <w:proofErr w:type="spellEnd"/>
      <w:r w:rsidRPr="00826B4D">
        <w:rPr>
          <w:rFonts w:ascii="Arial" w:hAnsi="Arial" w:cs="Arial"/>
          <w:color w:val="000000" w:themeColor="text1"/>
          <w:sz w:val="22"/>
          <w:szCs w:val="22"/>
        </w:rPr>
        <w:t xml:space="preserve"> </w:t>
      </w:r>
      <w:r w:rsidRPr="00954653">
        <w:rPr>
          <w:rFonts w:ascii="Arial" w:hAnsi="Arial" w:cs="Arial"/>
          <w:i/>
          <w:iCs/>
          <w:color w:val="000000" w:themeColor="text1"/>
          <w:sz w:val="22"/>
          <w:szCs w:val="22"/>
        </w:rPr>
        <w:t>et al</w:t>
      </w:r>
      <w:r w:rsidRPr="00826B4D">
        <w:rPr>
          <w:rFonts w:ascii="Arial" w:hAnsi="Arial" w:cs="Arial"/>
          <w:color w:val="000000" w:themeColor="text1"/>
          <w:sz w:val="22"/>
          <w:szCs w:val="22"/>
        </w:rPr>
        <w:t xml:space="preserve">., 2024). Symbolic images are typically found in early years resources because they are developmentally age-appropriate and impactful. Specifically, 3-year-olds can decode symbols at this stage of development </w:t>
      </w:r>
      <w:sdt>
        <w:sdtPr>
          <w:rPr>
            <w:rFonts w:ascii="Arial" w:hAnsi="Arial" w:cs="Arial"/>
            <w:color w:val="000000" w:themeColor="text1"/>
            <w:sz w:val="22"/>
            <w:szCs w:val="22"/>
          </w:rPr>
          <w:tag w:val="MENDELEY_CITATION_v3_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"/>
          <w:id w:val="1053895769"/>
          <w:placeholder>
            <w:docPart w:val="DefaultPlaceholder_-1854013440"/>
          </w:placeholder>
        </w:sdtPr>
        <w:sdtEndPr/>
        <w:sdtContent>
          <w:r w:rsidR="00E9644B" w:rsidRPr="00826B4D">
            <w:rPr>
              <w:rFonts w:ascii="Arial" w:hAnsi="Arial" w:cs="Arial"/>
              <w:color w:val="000000" w:themeColor="text1"/>
              <w:sz w:val="22"/>
              <w:szCs w:val="22"/>
            </w:rPr>
            <w:t>(</w:t>
          </w:r>
          <w:proofErr w:type="spellStart"/>
          <w:r w:rsidR="00E9644B" w:rsidRPr="00826B4D">
            <w:rPr>
              <w:rFonts w:ascii="Arial" w:hAnsi="Arial" w:cs="Arial"/>
              <w:color w:val="000000" w:themeColor="text1"/>
              <w:sz w:val="22"/>
              <w:szCs w:val="22"/>
            </w:rPr>
            <w:t>Apperly</w:t>
          </w:r>
          <w:proofErr w:type="spellEnd"/>
          <w:r w:rsidR="00E9644B" w:rsidRPr="00826B4D">
            <w:rPr>
              <w:rFonts w:ascii="Arial" w:hAnsi="Arial" w:cs="Arial"/>
              <w:color w:val="000000" w:themeColor="text1"/>
              <w:sz w:val="22"/>
              <w:szCs w:val="22"/>
            </w:rPr>
            <w:t>, Williams and Williams, 2004)</w:t>
          </w:r>
        </w:sdtContent>
      </w:sdt>
      <w:r w:rsidR="002806D4" w:rsidRPr="00826B4D">
        <w:rPr>
          <w:rFonts w:ascii="Arial" w:hAnsi="Arial" w:cs="Arial"/>
          <w:color w:val="000000" w:themeColor="text1"/>
          <w:sz w:val="22"/>
          <w:szCs w:val="22"/>
        </w:rPr>
        <w:t>.</w:t>
      </w:r>
      <w:r w:rsidRPr="00826B4D">
        <w:rPr>
          <w:rFonts w:ascii="Arial" w:hAnsi="Arial" w:cs="Arial"/>
          <w:color w:val="000000" w:themeColor="text1"/>
          <w:sz w:val="22"/>
          <w:szCs w:val="22"/>
        </w:rPr>
        <w:t xml:space="preserve"> </w:t>
      </w:r>
    </w:p>
    <w:p w14:paraId="11D2DA7D" w14:textId="3FCCA394" w:rsidR="00431D70" w:rsidRPr="00826B4D" w:rsidRDefault="00431D70" w:rsidP="00AA6804">
      <w:pPr>
        <w:pStyle w:val="NormalWeb"/>
        <w:spacing w:after="0" w:line="360" w:lineRule="auto"/>
        <w:rPr>
          <w:rFonts w:ascii="Arial" w:hAnsi="Arial" w:cs="Arial"/>
          <w:color w:val="000000" w:themeColor="text1"/>
          <w:sz w:val="22"/>
          <w:szCs w:val="22"/>
        </w:rPr>
      </w:pPr>
      <w:r w:rsidRPr="00826B4D">
        <w:rPr>
          <w:rFonts w:ascii="Arial" w:hAnsi="Arial" w:cs="Arial"/>
          <w:color w:val="000000" w:themeColor="text1"/>
          <w:sz w:val="22"/>
          <w:szCs w:val="22"/>
        </w:rPr>
        <w:t xml:space="preserve">Additionally, I have discovered similar handmade wooden slice products on Etsy, an online marketplace for independent creatives (Etsy, 2025). The NSPCC has curated flashcards with a similar ethos to my project's objective, although </w:t>
      </w:r>
      <w:r w:rsidR="009873EB" w:rsidRPr="00826B4D">
        <w:rPr>
          <w:rFonts w:ascii="Arial" w:hAnsi="Arial" w:cs="Arial"/>
          <w:color w:val="000000" w:themeColor="text1"/>
          <w:sz w:val="22"/>
          <w:szCs w:val="22"/>
        </w:rPr>
        <w:t>it</w:t>
      </w:r>
      <w:r w:rsidRPr="00826B4D">
        <w:rPr>
          <w:rFonts w:ascii="Arial" w:hAnsi="Arial" w:cs="Arial"/>
          <w:color w:val="000000" w:themeColor="text1"/>
          <w:sz w:val="22"/>
          <w:szCs w:val="22"/>
        </w:rPr>
        <w:t xml:space="preserve"> only briefly address</w:t>
      </w:r>
      <w:r w:rsidR="009873EB" w:rsidRPr="00826B4D">
        <w:rPr>
          <w:rFonts w:ascii="Arial" w:hAnsi="Arial" w:cs="Arial"/>
          <w:color w:val="000000" w:themeColor="text1"/>
          <w:sz w:val="22"/>
          <w:szCs w:val="22"/>
        </w:rPr>
        <w:t>es</w:t>
      </w:r>
      <w:r w:rsidRPr="00826B4D">
        <w:rPr>
          <w:rFonts w:ascii="Arial" w:hAnsi="Arial" w:cs="Arial"/>
          <w:color w:val="000000" w:themeColor="text1"/>
          <w:sz w:val="22"/>
          <w:szCs w:val="22"/>
        </w:rPr>
        <w:t xml:space="preserve"> infant development (NSPCC, 2022). Upon reviewing similar artefacts, I realise that my artefact embodies a novel contribution. By incorporating scientific explanations into the flash discs, I am creating an original design feature that manifests a dual impact on adults and children. This explicit dual educational approach to the adult-child dynamic is a component I have not witnessed in any artefacts I have researched. </w:t>
      </w:r>
    </w:p>
    <w:p w14:paraId="6FF1302F" w14:textId="47E5DCA5" w:rsidR="00431D70" w:rsidRPr="00826B4D" w:rsidRDefault="00431D70" w:rsidP="00660DB7">
      <w:pPr>
        <w:pStyle w:val="Heading2"/>
        <w:rPr>
          <w:rFonts w:ascii="Arial" w:hAnsi="Arial" w:cs="Arial"/>
          <w:color w:val="000000" w:themeColor="text1"/>
          <w:sz w:val="22"/>
          <w:szCs w:val="22"/>
        </w:rPr>
      </w:pPr>
      <w:bookmarkStart w:id="10" w:name="_Toc199781329"/>
      <w:r w:rsidRPr="00826B4D">
        <w:rPr>
          <w:rFonts w:ascii="Arial" w:hAnsi="Arial" w:cs="Arial"/>
          <w:color w:val="000000" w:themeColor="text1"/>
          <w:sz w:val="22"/>
          <w:szCs w:val="22"/>
        </w:rPr>
        <w:t>Nursery rhymes</w:t>
      </w:r>
      <w:bookmarkEnd w:id="10"/>
    </w:p>
    <w:p w14:paraId="60555D2D" w14:textId="77777777" w:rsidR="005B1232" w:rsidRPr="00826B4D" w:rsidRDefault="005B1232" w:rsidP="005B1232">
      <w:pPr>
        <w:rPr>
          <w:rFonts w:ascii="Arial" w:hAnsi="Arial" w:cs="Arial"/>
          <w:color w:val="000000" w:themeColor="text1"/>
          <w:sz w:val="22"/>
          <w:szCs w:val="22"/>
        </w:rPr>
      </w:pPr>
    </w:p>
    <w:p w14:paraId="12D27D14" w14:textId="2E123811" w:rsidR="00431D70" w:rsidRPr="00826B4D" w:rsidRDefault="00431D70" w:rsidP="00AA6804">
      <w:pPr>
        <w:pStyle w:val="NormalWeb"/>
        <w:spacing w:after="0" w:line="360" w:lineRule="auto"/>
        <w:rPr>
          <w:rFonts w:ascii="Arial" w:hAnsi="Arial" w:cs="Arial"/>
          <w:color w:val="000000" w:themeColor="text1"/>
          <w:sz w:val="22"/>
          <w:szCs w:val="22"/>
        </w:rPr>
      </w:pPr>
      <w:r w:rsidRPr="00826B4D">
        <w:rPr>
          <w:rFonts w:ascii="Arial" w:hAnsi="Arial" w:cs="Arial"/>
          <w:color w:val="000000" w:themeColor="text1"/>
          <w:sz w:val="22"/>
          <w:szCs w:val="22"/>
        </w:rPr>
        <w:t>Nursery Rhymes provide a culturally familiar medium (</w:t>
      </w:r>
      <w:sdt>
        <w:sdtPr>
          <w:rPr>
            <w:rFonts w:ascii="Arial" w:hAnsi="Arial" w:cs="Arial"/>
            <w:color w:val="000000" w:themeColor="text1"/>
            <w:sz w:val="22"/>
            <w:szCs w:val="22"/>
          </w:rPr>
          <w:tag w:val="MENDELEY_CITATION_v3_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"/>
          <w:id w:val="-272095556"/>
          <w:placeholder>
            <w:docPart w:val="DefaultPlaceholder_-1854013440"/>
          </w:placeholder>
        </w:sdtPr>
        <w:sdtEndPr/>
        <w:sdtContent>
          <w:r w:rsidR="00E9644B" w:rsidRPr="00826B4D">
            <w:rPr>
              <w:rFonts w:ascii="Arial" w:hAnsi="Arial" w:cs="Arial"/>
              <w:color w:val="000000" w:themeColor="text1"/>
              <w:sz w:val="22"/>
              <w:szCs w:val="22"/>
            </w:rPr>
            <w:t>(Zhong and Guo, 2023)</w:t>
          </w:r>
        </w:sdtContent>
      </w:sdt>
      <w:r w:rsidRPr="00826B4D">
        <w:rPr>
          <w:rFonts w:ascii="Arial" w:hAnsi="Arial" w:cs="Arial"/>
          <w:color w:val="000000" w:themeColor="text1"/>
          <w:sz w:val="22"/>
          <w:szCs w:val="22"/>
        </w:rPr>
        <w:t xml:space="preserve">) through which music leaders can impart early learning principles to infants </w:t>
      </w:r>
      <w:sdt>
        <w:sdtPr>
          <w:rPr>
            <w:rFonts w:ascii="Arial" w:hAnsi="Arial" w:cs="Arial"/>
            <w:color w:val="000000" w:themeColor="text1"/>
            <w:sz w:val="22"/>
            <w:szCs w:val="22"/>
          </w:rPr>
          <w:tag w:val="MENDELEY_CITATION_v3_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"/>
          <w:id w:val="-727683078"/>
          <w:placeholder>
            <w:docPart w:val="DefaultPlaceholder_-1854013440"/>
          </w:placeholder>
        </w:sdtPr>
        <w:sdtEndPr/>
        <w:sdtContent>
          <w:r w:rsidR="00E9644B" w:rsidRPr="00826B4D">
            <w:rPr>
              <w:rFonts w:ascii="Arial" w:hAnsi="Arial" w:cs="Arial"/>
              <w:color w:val="000000" w:themeColor="text1"/>
              <w:sz w:val="22"/>
              <w:szCs w:val="22"/>
            </w:rPr>
            <w:t>(Mullen, 2017)</w:t>
          </w:r>
        </w:sdtContent>
      </w:sdt>
      <w:r w:rsidRPr="00826B4D">
        <w:rPr>
          <w:rFonts w:ascii="Arial" w:hAnsi="Arial" w:cs="Arial"/>
          <w:color w:val="000000" w:themeColor="text1"/>
          <w:sz w:val="22"/>
          <w:szCs w:val="22"/>
        </w:rPr>
        <w:t xml:space="preserve"> They are a salient knowledge currency in a music session, known by all attendees through an oral tradition spanning many generations (Opie and Opie, 1997). The advent of published music </w:t>
      </w:r>
      <w:r w:rsidRPr="00826B4D">
        <w:rPr>
          <w:rFonts w:ascii="Arial" w:hAnsi="Arial" w:cs="Arial"/>
          <w:color w:val="000000" w:themeColor="text1"/>
          <w:sz w:val="22"/>
          <w:szCs w:val="22"/>
        </w:rPr>
        <w:lastRenderedPageBreak/>
        <w:t>during the 1700s enables a traceable historical footprint for scholars, although we have likely been utilising nursery rhymes for centuries (Zhong and Guo, 2023). Rhymes are embedded in folkloric culture for children</w:t>
      </w:r>
      <w:r w:rsidR="00594F0F" w:rsidRPr="00826B4D">
        <w:rPr>
          <w:rFonts w:ascii="Arial" w:hAnsi="Arial" w:cs="Arial"/>
          <w:color w:val="000000" w:themeColor="text1"/>
          <w:sz w:val="22"/>
          <w:szCs w:val="22"/>
        </w:rPr>
        <w:t>,</w:t>
      </w:r>
      <w:r w:rsidRPr="00826B4D">
        <w:rPr>
          <w:rFonts w:ascii="Arial" w:hAnsi="Arial" w:cs="Arial"/>
          <w:color w:val="000000" w:themeColor="text1"/>
          <w:sz w:val="22"/>
          <w:szCs w:val="22"/>
        </w:rPr>
        <w:t xml:space="preserve"> </w:t>
      </w:r>
      <w:r w:rsidR="0087489D" w:rsidRPr="00826B4D">
        <w:rPr>
          <w:rFonts w:ascii="Arial" w:hAnsi="Arial" w:cs="Arial"/>
          <w:color w:val="000000" w:themeColor="text1"/>
          <w:sz w:val="22"/>
          <w:szCs w:val="22"/>
        </w:rPr>
        <w:t xml:space="preserve">interweaving </w:t>
      </w:r>
      <w:r w:rsidRPr="00826B4D">
        <w:rPr>
          <w:rFonts w:ascii="Arial" w:hAnsi="Arial" w:cs="Arial"/>
          <w:color w:val="000000" w:themeColor="text1"/>
          <w:sz w:val="22"/>
          <w:szCs w:val="22"/>
        </w:rPr>
        <w:t>across cultures and support</w:t>
      </w:r>
      <w:r w:rsidR="00594F0F" w:rsidRPr="00826B4D">
        <w:rPr>
          <w:rFonts w:ascii="Arial" w:hAnsi="Arial" w:cs="Arial"/>
          <w:color w:val="000000" w:themeColor="text1"/>
          <w:sz w:val="22"/>
          <w:szCs w:val="22"/>
        </w:rPr>
        <w:t>ing</w:t>
      </w:r>
      <w:r w:rsidRPr="00826B4D">
        <w:rPr>
          <w:rFonts w:ascii="Arial" w:hAnsi="Arial" w:cs="Arial"/>
          <w:color w:val="000000" w:themeColor="text1"/>
          <w:sz w:val="22"/>
          <w:szCs w:val="22"/>
        </w:rPr>
        <w:t xml:space="preserve"> modes of infant development (Mullen, 2017). In this design iteration, Nursery rhymes are designated as repertoire for the slices, given their immediate familiarity for the infants and their proven efficacy in early years music education</w:t>
      </w:r>
      <w:r w:rsidR="0061496E" w:rsidRPr="00826B4D">
        <w:rPr>
          <w:rFonts w:ascii="Arial" w:hAnsi="Arial" w:cs="Arial"/>
          <w:color w:val="000000" w:themeColor="text1"/>
          <w:sz w:val="22"/>
          <w:szCs w:val="22"/>
        </w:rPr>
        <w:t xml:space="preserve"> </w:t>
      </w:r>
      <w:sdt>
        <w:sdtPr>
          <w:rPr>
            <w:rFonts w:ascii="Arial" w:hAnsi="Arial" w:cs="Arial"/>
            <w:color w:val="000000" w:themeColor="text1"/>
            <w:sz w:val="22"/>
            <w:szCs w:val="22"/>
          </w:rPr>
          <w:tag w:val="MENDELEY_CITATION_v3_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"/>
          <w:id w:val="-1712643729"/>
          <w:placeholder>
            <w:docPart w:val="DefaultPlaceholder_-1854013440"/>
          </w:placeholder>
        </w:sdtPr>
        <w:sdtEndPr/>
        <w:sdtContent>
          <w:r w:rsidR="00E9644B" w:rsidRPr="00826B4D">
            <w:rPr>
              <w:rFonts w:ascii="Arial" w:hAnsi="Arial" w:cs="Arial"/>
              <w:color w:val="000000" w:themeColor="text1"/>
              <w:sz w:val="22"/>
              <w:szCs w:val="22"/>
            </w:rPr>
            <w:t>(May, 2020)</w:t>
          </w:r>
        </w:sdtContent>
      </w:sdt>
      <w:r w:rsidRPr="00826B4D">
        <w:rPr>
          <w:rFonts w:ascii="Arial" w:hAnsi="Arial" w:cs="Arial"/>
          <w:color w:val="000000" w:themeColor="text1"/>
          <w:sz w:val="22"/>
          <w:szCs w:val="22"/>
        </w:rPr>
        <w:t xml:space="preserve">. </w:t>
      </w:r>
    </w:p>
    <w:p w14:paraId="30152170" w14:textId="77777777" w:rsidR="00431D70" w:rsidRPr="00826B4D" w:rsidRDefault="00431D70" w:rsidP="00AA6804">
      <w:pPr>
        <w:pStyle w:val="NormalWeb"/>
        <w:spacing w:after="0" w:line="360" w:lineRule="auto"/>
        <w:rPr>
          <w:rFonts w:ascii="Arial" w:hAnsi="Arial" w:cs="Arial"/>
          <w:color w:val="000000" w:themeColor="text1"/>
          <w:sz w:val="22"/>
          <w:szCs w:val="22"/>
        </w:rPr>
      </w:pPr>
    </w:p>
    <w:p w14:paraId="35B08FDE" w14:textId="77777777" w:rsidR="00431D70" w:rsidRPr="00826B4D" w:rsidRDefault="00431D70" w:rsidP="00660DB7">
      <w:pPr>
        <w:pStyle w:val="Heading1"/>
        <w:rPr>
          <w:rFonts w:ascii="Arial" w:hAnsi="Arial" w:cs="Arial"/>
          <w:color w:val="000000" w:themeColor="text1"/>
          <w:sz w:val="22"/>
          <w:szCs w:val="22"/>
        </w:rPr>
      </w:pPr>
      <w:bookmarkStart w:id="11" w:name="_Toc199781330"/>
      <w:r w:rsidRPr="00826B4D">
        <w:rPr>
          <w:rFonts w:ascii="Arial" w:hAnsi="Arial" w:cs="Arial"/>
          <w:color w:val="000000" w:themeColor="text1"/>
          <w:sz w:val="22"/>
          <w:szCs w:val="22"/>
        </w:rPr>
        <w:t>Methodological influences</w:t>
      </w:r>
      <w:bookmarkEnd w:id="11"/>
    </w:p>
    <w:p w14:paraId="518C0ABE" w14:textId="77777777" w:rsidR="00431D70" w:rsidRPr="00826B4D" w:rsidRDefault="00431D70" w:rsidP="00AA6804">
      <w:pPr>
        <w:pStyle w:val="NormalWeb"/>
        <w:spacing w:after="0" w:line="360" w:lineRule="auto"/>
        <w:rPr>
          <w:rFonts w:ascii="Arial" w:hAnsi="Arial" w:cs="Arial"/>
          <w:color w:val="000000" w:themeColor="text1"/>
          <w:sz w:val="22"/>
          <w:szCs w:val="22"/>
        </w:rPr>
      </w:pPr>
    </w:p>
    <w:p w14:paraId="048505BA" w14:textId="0AF121CE" w:rsidR="00431D70" w:rsidRPr="00826B4D" w:rsidRDefault="00431D70" w:rsidP="00AA6804">
      <w:pPr>
        <w:pStyle w:val="NormalWeb"/>
        <w:spacing w:after="0" w:line="360" w:lineRule="auto"/>
        <w:rPr>
          <w:rFonts w:ascii="Arial" w:hAnsi="Arial" w:cs="Arial"/>
          <w:color w:val="000000" w:themeColor="text1"/>
          <w:sz w:val="22"/>
          <w:szCs w:val="22"/>
        </w:rPr>
      </w:pPr>
      <w:r w:rsidRPr="00826B4D">
        <w:rPr>
          <w:rFonts w:ascii="Arial" w:hAnsi="Arial" w:cs="Arial"/>
          <w:color w:val="000000" w:themeColor="text1"/>
          <w:sz w:val="22"/>
          <w:szCs w:val="22"/>
        </w:rPr>
        <w:t xml:space="preserve">In researching the literature to design this resource, I am applying a pragmatic approach </w:t>
      </w:r>
      <w:sdt>
        <w:sdtPr>
          <w:rPr>
            <w:rFonts w:ascii="Arial" w:hAnsi="Arial" w:cs="Arial"/>
            <w:color w:val="000000" w:themeColor="text1"/>
            <w:sz w:val="22"/>
            <w:szCs w:val="22"/>
          </w:rPr>
          <w:tag w:val="MENDELEY_CITATION_v3_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"/>
          <w:id w:val="-1895346770"/>
          <w:placeholder>
            <w:docPart w:val="DefaultPlaceholder_-1854013440"/>
          </w:placeholder>
        </w:sdtPr>
        <w:sdtEndPr/>
        <w:sdtContent>
          <w:r w:rsidR="00E9644B" w:rsidRPr="00826B4D">
            <w:rPr>
              <w:rFonts w:ascii="Arial" w:hAnsi="Arial" w:cs="Arial"/>
              <w:color w:val="000000" w:themeColor="text1"/>
              <w:sz w:val="22"/>
              <w:szCs w:val="22"/>
            </w:rPr>
            <w:t>(Dewey, 1916)</w:t>
          </w:r>
        </w:sdtContent>
      </w:sdt>
      <w:r w:rsidR="00682543" w:rsidRPr="00826B4D">
        <w:rPr>
          <w:rFonts w:ascii="Arial" w:hAnsi="Arial" w:cs="Arial"/>
          <w:color w:val="000000" w:themeColor="text1"/>
          <w:sz w:val="22"/>
          <w:szCs w:val="22"/>
        </w:rPr>
        <w:t>.</w:t>
      </w:r>
      <w:r w:rsidRPr="00826B4D">
        <w:rPr>
          <w:rFonts w:ascii="Arial" w:hAnsi="Arial" w:cs="Arial"/>
          <w:color w:val="000000" w:themeColor="text1"/>
          <w:sz w:val="22"/>
          <w:szCs w:val="22"/>
        </w:rPr>
        <w:t xml:space="preserve"> I intend to seek 'workable approaches to problem-solving' </w:t>
      </w:r>
      <w:sdt>
        <w:sdtPr>
          <w:rPr>
            <w:rFonts w:ascii="Arial" w:hAnsi="Arial" w:cs="Arial"/>
            <w:color w:val="000000" w:themeColor="text1"/>
            <w:sz w:val="22"/>
            <w:szCs w:val="22"/>
          </w:rPr>
          <w:tag w:val="MENDELEY_CITATION_v3_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"/>
          <w:id w:val="-833833890"/>
          <w:placeholder>
            <w:docPart w:val="DefaultPlaceholder_-1854013440"/>
          </w:placeholder>
        </w:sdtPr>
        <w:sdtEndPr/>
        <w:sdtContent>
          <w:r w:rsidR="00E9644B" w:rsidRPr="00826B4D">
            <w:rPr>
              <w:rFonts w:ascii="Arial" w:hAnsi="Arial" w:cs="Arial"/>
              <w:color w:val="000000" w:themeColor="text1"/>
              <w:sz w:val="22"/>
              <w:szCs w:val="22"/>
            </w:rPr>
            <w:t>(Morgan, 2014)</w:t>
          </w:r>
        </w:sdtContent>
      </w:sdt>
      <w:r w:rsidRPr="00826B4D">
        <w:rPr>
          <w:rFonts w:ascii="Arial" w:hAnsi="Arial" w:cs="Arial"/>
          <w:color w:val="000000" w:themeColor="text1"/>
          <w:sz w:val="22"/>
          <w:szCs w:val="22"/>
        </w:rPr>
        <w:t xml:space="preserve"> in developing my artefact. Additionally, I will study theories and research designs that flexibly encapsulate the educational objectives of the artefact without pre-emptively adhering to any specific philosophy. Morgan (2014) asserts that Dewey's pragmatism places less weight on selecting an ontological stance and more emphasis on the overarching human experience. People can be both </w:t>
      </w:r>
      <w:r w:rsidR="00C461BD" w:rsidRPr="00826B4D">
        <w:rPr>
          <w:rFonts w:ascii="Arial" w:hAnsi="Arial" w:cs="Arial"/>
          <w:color w:val="000000" w:themeColor="text1"/>
          <w:sz w:val="22"/>
          <w:szCs w:val="22"/>
        </w:rPr>
        <w:t>influenced</w:t>
      </w:r>
      <w:r w:rsidRPr="00826B4D">
        <w:rPr>
          <w:rFonts w:ascii="Arial" w:hAnsi="Arial" w:cs="Arial"/>
          <w:color w:val="000000" w:themeColor="text1"/>
          <w:sz w:val="22"/>
          <w:szCs w:val="22"/>
        </w:rPr>
        <w:t xml:space="preserve"> by the objective realities of the world (post-positivist) and concurrently </w:t>
      </w:r>
      <w:r w:rsidR="00C461BD" w:rsidRPr="00826B4D">
        <w:rPr>
          <w:rFonts w:ascii="Arial" w:hAnsi="Arial" w:cs="Arial"/>
          <w:color w:val="000000" w:themeColor="text1"/>
          <w:sz w:val="22"/>
          <w:szCs w:val="22"/>
        </w:rPr>
        <w:t>shaped</w:t>
      </w:r>
      <w:r w:rsidRPr="00826B4D">
        <w:rPr>
          <w:rFonts w:ascii="Arial" w:hAnsi="Arial" w:cs="Arial"/>
          <w:color w:val="000000" w:themeColor="text1"/>
          <w:sz w:val="22"/>
          <w:szCs w:val="22"/>
        </w:rPr>
        <w:t xml:space="preserve"> by their interpretations of that world (constructivist) (Morgan, 2014). I aim to explore traditional and historical understandings of early years educational schemas, as highlighted in models such as </w:t>
      </w:r>
      <w:sdt>
        <w:sdtPr>
          <w:rPr>
            <w:rFonts w:ascii="Arial" w:hAnsi="Arial" w:cs="Arial"/>
            <w:color w:val="000000" w:themeColor="text1"/>
            <w:sz w:val="22"/>
            <w:szCs w:val="22"/>
          </w:rPr>
          <w:tag w:val="MENDELEY_CITATION_v3_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"/>
          <w:id w:val="-377248982"/>
          <w:placeholder>
            <w:docPart w:val="DefaultPlaceholder_-1854013440"/>
          </w:placeholder>
        </w:sdtPr>
        <w:sdtEndPr/>
        <w:sdtContent>
          <w:r w:rsidR="00E9644B" w:rsidRPr="00826B4D">
            <w:rPr>
              <w:rFonts w:ascii="Arial" w:hAnsi="Arial" w:cs="Arial"/>
              <w:color w:val="000000" w:themeColor="text1"/>
              <w:sz w:val="22"/>
              <w:szCs w:val="22"/>
            </w:rPr>
            <w:t>Montessori (1914)</w:t>
          </w:r>
        </w:sdtContent>
      </w:sdt>
      <w:r w:rsidRPr="00826B4D">
        <w:rPr>
          <w:rFonts w:ascii="Arial" w:hAnsi="Arial" w:cs="Arial"/>
          <w:color w:val="000000" w:themeColor="text1"/>
          <w:sz w:val="22"/>
          <w:szCs w:val="22"/>
        </w:rPr>
        <w:t xml:space="preserve"> and </w:t>
      </w:r>
      <w:sdt>
        <w:sdtPr>
          <w:rPr>
            <w:rFonts w:ascii="Arial" w:hAnsi="Arial" w:cs="Arial"/>
            <w:color w:val="000000" w:themeColor="text1"/>
            <w:sz w:val="22"/>
            <w:szCs w:val="22"/>
          </w:rPr>
          <w:tag w:val="MENDELEY_CITATION_v3_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"/>
          <w:id w:val="-950706661"/>
          <w:placeholder>
            <w:docPart w:val="DefaultPlaceholder_-1854013440"/>
          </w:placeholder>
        </w:sdtPr>
        <w:sdtEndPr/>
        <w:sdtContent>
          <w:r w:rsidR="00E9644B" w:rsidRPr="00826B4D">
            <w:rPr>
              <w:rFonts w:ascii="Arial" w:hAnsi="Arial" w:cs="Arial"/>
              <w:color w:val="000000" w:themeColor="text1"/>
              <w:sz w:val="22"/>
              <w:szCs w:val="22"/>
            </w:rPr>
            <w:t>Steiner (1965)</w:t>
          </w:r>
        </w:sdtContent>
      </w:sdt>
      <w:r w:rsidR="004537A0" w:rsidRPr="00826B4D">
        <w:rPr>
          <w:rFonts w:ascii="Arial" w:hAnsi="Arial" w:cs="Arial"/>
          <w:color w:val="000000" w:themeColor="text1"/>
          <w:sz w:val="22"/>
          <w:szCs w:val="22"/>
        </w:rPr>
        <w:t>,</w:t>
      </w:r>
      <w:r w:rsidRPr="00826B4D">
        <w:rPr>
          <w:rFonts w:ascii="Arial" w:hAnsi="Arial" w:cs="Arial"/>
          <w:color w:val="000000" w:themeColor="text1"/>
          <w:sz w:val="22"/>
          <w:szCs w:val="22"/>
        </w:rPr>
        <w:t xml:space="preserve"> alongside progressive approaches in Artificial Intelligence. Accordingly, adopting Dewey's approach, I will integrate embodied teaching experience alongside newfound educational frameworks to ultimately fulfil the resource's objectives.</w:t>
      </w:r>
    </w:p>
    <w:p w14:paraId="37EF1E93" w14:textId="77777777" w:rsidR="009F3820" w:rsidRPr="00826B4D" w:rsidRDefault="009F3820" w:rsidP="00AA6804">
      <w:pPr>
        <w:pStyle w:val="NormalWeb"/>
        <w:spacing w:before="0" w:beforeAutospacing="0" w:after="0" w:afterAutospacing="0" w:line="360" w:lineRule="auto"/>
        <w:rPr>
          <w:rFonts w:ascii="Arial" w:hAnsi="Arial" w:cs="Arial"/>
          <w:color w:val="000000" w:themeColor="text1"/>
          <w:sz w:val="22"/>
          <w:szCs w:val="22"/>
        </w:rPr>
      </w:pPr>
    </w:p>
    <w:p w14:paraId="5B5290E9" w14:textId="77777777" w:rsidR="009F3820" w:rsidRPr="00826B4D" w:rsidRDefault="009F3820" w:rsidP="00660DB7">
      <w:pPr>
        <w:pStyle w:val="Heading2"/>
        <w:rPr>
          <w:rFonts w:ascii="Arial" w:hAnsi="Arial" w:cs="Arial"/>
          <w:color w:val="000000" w:themeColor="text1"/>
          <w:sz w:val="22"/>
          <w:szCs w:val="22"/>
        </w:rPr>
      </w:pPr>
      <w:bookmarkStart w:id="12" w:name="_Toc199781331"/>
      <w:r w:rsidRPr="00826B4D">
        <w:rPr>
          <w:rFonts w:ascii="Arial" w:hAnsi="Arial" w:cs="Arial"/>
          <w:color w:val="000000" w:themeColor="text1"/>
          <w:sz w:val="22"/>
          <w:szCs w:val="22"/>
        </w:rPr>
        <w:t>Social Constructivism</w:t>
      </w:r>
      <w:bookmarkEnd w:id="12"/>
    </w:p>
    <w:p w14:paraId="7ADE3DC0" w14:textId="77777777" w:rsidR="009F3820" w:rsidRPr="00826B4D" w:rsidRDefault="009F3820" w:rsidP="00AA6804">
      <w:pPr>
        <w:pStyle w:val="NormalWeb"/>
        <w:spacing w:before="0" w:beforeAutospacing="0" w:after="0" w:afterAutospacing="0" w:line="360" w:lineRule="auto"/>
        <w:rPr>
          <w:rFonts w:ascii="Arial" w:hAnsi="Arial" w:cs="Arial"/>
          <w:color w:val="000000" w:themeColor="text1"/>
          <w:sz w:val="22"/>
          <w:szCs w:val="22"/>
        </w:rPr>
      </w:pPr>
    </w:p>
    <w:p w14:paraId="098E2592" w14:textId="5767FA02" w:rsidR="009F3820" w:rsidRPr="00826B4D" w:rsidRDefault="009F3820" w:rsidP="00AA6804">
      <w:pPr>
        <w:pStyle w:val="NormalWeb"/>
        <w:spacing w:before="0" w:beforeAutospacing="0" w:after="0" w:afterAutospacing="0" w:line="360" w:lineRule="auto"/>
        <w:rPr>
          <w:rFonts w:ascii="Arial" w:hAnsi="Arial" w:cs="Arial"/>
          <w:color w:val="000000" w:themeColor="text1"/>
          <w:sz w:val="22"/>
          <w:szCs w:val="22"/>
        </w:rPr>
      </w:pPr>
      <w:r w:rsidRPr="00826B4D">
        <w:rPr>
          <w:rFonts w:ascii="Arial" w:hAnsi="Arial" w:cs="Arial"/>
          <w:color w:val="000000" w:themeColor="text1"/>
          <w:sz w:val="22"/>
          <w:szCs w:val="22"/>
        </w:rPr>
        <w:t xml:space="preserve">Constructivism is an ethos whereby </w:t>
      </w:r>
      <w:proofErr w:type="gramStart"/>
      <w:r w:rsidRPr="00826B4D">
        <w:rPr>
          <w:rFonts w:ascii="Arial" w:hAnsi="Arial" w:cs="Arial"/>
          <w:color w:val="000000" w:themeColor="text1"/>
          <w:sz w:val="22"/>
          <w:szCs w:val="22"/>
        </w:rPr>
        <w:t>meaning-making</w:t>
      </w:r>
      <w:proofErr w:type="gramEnd"/>
      <w:r w:rsidRPr="00826B4D">
        <w:rPr>
          <w:rFonts w:ascii="Arial" w:hAnsi="Arial" w:cs="Arial"/>
          <w:color w:val="000000" w:themeColor="text1"/>
          <w:sz w:val="22"/>
          <w:szCs w:val="22"/>
        </w:rPr>
        <w:t xml:space="preserve"> is subjective and facilitated by social interactions </w:t>
      </w:r>
      <w:sdt>
        <w:sdtPr>
          <w:rPr>
            <w:rFonts w:ascii="Arial" w:hAnsi="Arial" w:cs="Arial"/>
            <w:color w:val="000000" w:themeColor="text1"/>
            <w:sz w:val="22"/>
            <w:szCs w:val="22"/>
          </w:rPr>
          <w:tag w:val="MENDELEY_CITATION_v3_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"/>
          <w:id w:val="-1065494147"/>
          <w:placeholder>
            <w:docPart w:val="DefaultPlaceholder_-1854013440"/>
          </w:placeholder>
        </w:sdtPr>
        <w:sdtEndPr/>
        <w:sdtContent>
          <w:r w:rsidR="00E9644B" w:rsidRPr="00826B4D">
            <w:rPr>
              <w:rFonts w:ascii="Arial" w:hAnsi="Arial" w:cs="Arial"/>
              <w:color w:val="000000" w:themeColor="text1"/>
              <w:sz w:val="22"/>
              <w:szCs w:val="22"/>
            </w:rPr>
            <w:t>(Cresswell, 2014)</w:t>
          </w:r>
        </w:sdtContent>
      </w:sdt>
      <w:r w:rsidR="00682543" w:rsidRPr="00826B4D">
        <w:rPr>
          <w:rFonts w:ascii="Arial" w:hAnsi="Arial" w:cs="Arial"/>
          <w:color w:val="000000" w:themeColor="text1"/>
          <w:sz w:val="22"/>
          <w:szCs w:val="22"/>
        </w:rPr>
        <w:t>.</w:t>
      </w:r>
      <w:r w:rsidRPr="00826B4D">
        <w:rPr>
          <w:rFonts w:ascii="Arial" w:hAnsi="Arial" w:cs="Arial"/>
          <w:color w:val="000000" w:themeColor="text1"/>
          <w:sz w:val="22"/>
          <w:szCs w:val="22"/>
        </w:rPr>
        <w:t xml:space="preserve"> Despite adopting a flexible approach to the resources design process, I recognise that relational and interpersonal exchanges fundamentally characterise the infant music environment. From this perspective, a social constructivist paradigm is congruent with the delivery of the flash-discs in an infant learning space. </w:t>
      </w:r>
    </w:p>
    <w:p w14:paraId="2D440D3C" w14:textId="5A2469C0" w:rsidR="009F3820" w:rsidRPr="00826B4D" w:rsidRDefault="009F3820" w:rsidP="00AA6804">
      <w:pPr>
        <w:pStyle w:val="NormalWeb"/>
        <w:spacing w:before="0" w:beforeAutospacing="0" w:after="0" w:afterAutospacing="0" w:line="360" w:lineRule="auto"/>
        <w:rPr>
          <w:rFonts w:ascii="Arial" w:hAnsi="Arial" w:cs="Arial"/>
          <w:color w:val="000000" w:themeColor="text1"/>
          <w:sz w:val="22"/>
          <w:szCs w:val="22"/>
        </w:rPr>
      </w:pPr>
      <w:r w:rsidRPr="00826B4D">
        <w:rPr>
          <w:rFonts w:ascii="Arial" w:hAnsi="Arial" w:cs="Arial"/>
          <w:color w:val="000000" w:themeColor="text1"/>
          <w:sz w:val="22"/>
          <w:szCs w:val="22"/>
        </w:rPr>
        <w:t xml:space="preserve">Dewey (1916) states that a person whose work is relational exists in a social environment and relies on the 'expectations, demands, approvals and condemnations' of others (Dewey, 1916, p.16). A series of verbal and nonverbal democratic exchanges exist in an infant </w:t>
      </w:r>
      <w:r w:rsidRPr="00826B4D">
        <w:rPr>
          <w:rFonts w:ascii="Arial" w:hAnsi="Arial" w:cs="Arial"/>
          <w:color w:val="000000" w:themeColor="text1"/>
          <w:sz w:val="22"/>
          <w:szCs w:val="22"/>
        </w:rPr>
        <w:lastRenderedPageBreak/>
        <w:t>singing circle. Fittingly, social constructivism is a central theme of Vygotsky's learning theory, whereby children's development is embedded in their socio-cultural exchanges (Vygotsky, 1986</w:t>
      </w:r>
      <w:r w:rsidR="008927A1" w:rsidRPr="00826B4D">
        <w:rPr>
          <w:rFonts w:ascii="Arial" w:hAnsi="Arial" w:cs="Arial"/>
          <w:color w:val="000000" w:themeColor="text1"/>
          <w:sz w:val="22"/>
          <w:szCs w:val="22"/>
        </w:rPr>
        <w:t>;</w:t>
      </w:r>
      <w:r w:rsidR="00003010" w:rsidRPr="00826B4D">
        <w:rPr>
          <w:rFonts w:ascii="Arial" w:hAnsi="Arial" w:cs="Arial"/>
          <w:color w:val="000000" w:themeColor="text1"/>
          <w:sz w:val="22"/>
          <w:szCs w:val="22"/>
        </w:rPr>
        <w:t xml:space="preserve"> </w:t>
      </w:r>
      <w:sdt>
        <w:sdtPr>
          <w:rPr>
            <w:rFonts w:ascii="Arial" w:hAnsi="Arial" w:cs="Arial"/>
            <w:color w:val="000000" w:themeColor="text1"/>
            <w:sz w:val="22"/>
            <w:szCs w:val="22"/>
          </w:rPr>
          <w:tag w:val="MENDELEY_CITATION_v3_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"/>
          <w:id w:val="1146628660"/>
          <w:placeholder>
            <w:docPart w:val="DefaultPlaceholder_-1854013440"/>
          </w:placeholder>
        </w:sdtPr>
        <w:sdtEndPr/>
        <w:sdtContent>
          <w:proofErr w:type="spellStart"/>
          <w:r w:rsidR="00E9644B" w:rsidRPr="00826B4D">
            <w:rPr>
              <w:rFonts w:ascii="Arial" w:hAnsi="Arial" w:cs="Arial"/>
              <w:color w:val="000000" w:themeColor="text1"/>
              <w:sz w:val="22"/>
              <w:szCs w:val="22"/>
            </w:rPr>
            <w:t>Beliavsky</w:t>
          </w:r>
          <w:proofErr w:type="spellEnd"/>
          <w:r w:rsidR="00E9644B" w:rsidRPr="00826B4D">
            <w:rPr>
              <w:rFonts w:ascii="Arial" w:hAnsi="Arial" w:cs="Arial"/>
              <w:color w:val="000000" w:themeColor="text1"/>
              <w:sz w:val="22"/>
              <w:szCs w:val="22"/>
            </w:rPr>
            <w:t>, 2006</w:t>
          </w:r>
        </w:sdtContent>
      </w:sdt>
      <w:r w:rsidRPr="00826B4D">
        <w:rPr>
          <w:rFonts w:ascii="Arial" w:hAnsi="Arial" w:cs="Arial"/>
          <w:color w:val="000000" w:themeColor="text1"/>
          <w:sz w:val="22"/>
          <w:szCs w:val="22"/>
        </w:rPr>
        <w:t xml:space="preserve">). Vygotsky's </w:t>
      </w:r>
      <w:r w:rsidR="008927A1" w:rsidRPr="00826B4D">
        <w:rPr>
          <w:rFonts w:ascii="Arial" w:hAnsi="Arial" w:cs="Arial"/>
          <w:color w:val="000000" w:themeColor="text1"/>
          <w:sz w:val="22"/>
          <w:szCs w:val="22"/>
        </w:rPr>
        <w:t>ideology</w:t>
      </w:r>
      <w:r w:rsidRPr="00826B4D">
        <w:rPr>
          <w:rFonts w:ascii="Arial" w:hAnsi="Arial" w:cs="Arial"/>
          <w:color w:val="000000" w:themeColor="text1"/>
          <w:sz w:val="22"/>
          <w:szCs w:val="22"/>
        </w:rPr>
        <w:t xml:space="preserve"> aligns comfortably with the dynamics of an infant music setting; classes require supervision and mentoring from a parent/carer and me.</w:t>
      </w:r>
      <w:r w:rsidR="00834D3A" w:rsidRPr="00826B4D">
        <w:rPr>
          <w:rFonts w:ascii="Arial" w:hAnsi="Arial" w:cs="Arial"/>
          <w:color w:val="000000" w:themeColor="text1"/>
          <w:sz w:val="22"/>
          <w:szCs w:val="22"/>
        </w:rPr>
        <w:t xml:space="preserve"> For </w:t>
      </w:r>
      <w:r w:rsidR="00E07718" w:rsidRPr="00826B4D">
        <w:rPr>
          <w:rFonts w:ascii="Arial" w:hAnsi="Arial" w:cs="Arial"/>
          <w:color w:val="000000" w:themeColor="text1"/>
          <w:sz w:val="22"/>
          <w:szCs w:val="22"/>
        </w:rPr>
        <w:t>the</w:t>
      </w:r>
      <w:r w:rsidR="00834D3A" w:rsidRPr="00826B4D">
        <w:rPr>
          <w:rFonts w:ascii="Arial" w:hAnsi="Arial" w:cs="Arial"/>
          <w:color w:val="000000" w:themeColor="text1"/>
          <w:sz w:val="22"/>
          <w:szCs w:val="22"/>
        </w:rPr>
        <w:t xml:space="preserve"> infant</w:t>
      </w:r>
      <w:r w:rsidR="008B6EF7" w:rsidRPr="00826B4D">
        <w:rPr>
          <w:rFonts w:ascii="Arial" w:hAnsi="Arial" w:cs="Arial"/>
          <w:color w:val="000000" w:themeColor="text1"/>
          <w:sz w:val="22"/>
          <w:szCs w:val="22"/>
        </w:rPr>
        <w:t>,</w:t>
      </w:r>
      <w:r w:rsidR="00834D3A" w:rsidRPr="00826B4D">
        <w:rPr>
          <w:rFonts w:ascii="Arial" w:hAnsi="Arial" w:cs="Arial"/>
          <w:color w:val="000000" w:themeColor="text1"/>
          <w:sz w:val="22"/>
          <w:szCs w:val="22"/>
        </w:rPr>
        <w:t xml:space="preserve"> a </w:t>
      </w:r>
      <w:r w:rsidR="008B6EF7" w:rsidRPr="00826B4D">
        <w:rPr>
          <w:rFonts w:ascii="Arial" w:hAnsi="Arial" w:cs="Arial"/>
          <w:color w:val="000000" w:themeColor="text1"/>
          <w:sz w:val="22"/>
          <w:szCs w:val="22"/>
        </w:rPr>
        <w:t xml:space="preserve">singing </w:t>
      </w:r>
      <w:r w:rsidR="00834D3A" w:rsidRPr="00826B4D">
        <w:rPr>
          <w:rFonts w:ascii="Arial" w:hAnsi="Arial" w:cs="Arial"/>
          <w:color w:val="000000" w:themeColor="text1"/>
          <w:sz w:val="22"/>
          <w:szCs w:val="22"/>
        </w:rPr>
        <w:t xml:space="preserve">leader is teaching “ahead of development </w:t>
      </w:r>
      <w:r w:rsidR="008B6EF7" w:rsidRPr="00826B4D">
        <w:rPr>
          <w:rFonts w:ascii="Arial" w:hAnsi="Arial" w:cs="Arial"/>
          <w:color w:val="000000" w:themeColor="text1"/>
          <w:sz w:val="22"/>
          <w:szCs w:val="22"/>
        </w:rPr>
        <w:t>so as to maximise the child’s Z</w:t>
      </w:r>
      <w:r w:rsidR="00C50FCF" w:rsidRPr="00826B4D">
        <w:rPr>
          <w:rFonts w:ascii="Arial" w:hAnsi="Arial" w:cs="Arial"/>
          <w:color w:val="000000" w:themeColor="text1"/>
          <w:sz w:val="22"/>
          <w:szCs w:val="22"/>
        </w:rPr>
        <w:t xml:space="preserve">one of </w:t>
      </w:r>
      <w:r w:rsidR="008B6EF7" w:rsidRPr="00826B4D">
        <w:rPr>
          <w:rFonts w:ascii="Arial" w:hAnsi="Arial" w:cs="Arial"/>
          <w:color w:val="000000" w:themeColor="text1"/>
          <w:sz w:val="22"/>
          <w:szCs w:val="22"/>
        </w:rPr>
        <w:t>P</w:t>
      </w:r>
      <w:r w:rsidR="00C50FCF" w:rsidRPr="00826B4D">
        <w:rPr>
          <w:rFonts w:ascii="Arial" w:hAnsi="Arial" w:cs="Arial"/>
          <w:color w:val="000000" w:themeColor="text1"/>
          <w:sz w:val="22"/>
          <w:szCs w:val="22"/>
        </w:rPr>
        <w:t xml:space="preserve">roximal </w:t>
      </w:r>
      <w:r w:rsidR="008B6EF7" w:rsidRPr="00826B4D">
        <w:rPr>
          <w:rFonts w:ascii="Arial" w:hAnsi="Arial" w:cs="Arial"/>
          <w:color w:val="000000" w:themeColor="text1"/>
          <w:sz w:val="22"/>
          <w:szCs w:val="22"/>
        </w:rPr>
        <w:t>D</w:t>
      </w:r>
      <w:r w:rsidR="00C50FCF" w:rsidRPr="00826B4D">
        <w:rPr>
          <w:rFonts w:ascii="Arial" w:hAnsi="Arial" w:cs="Arial"/>
          <w:color w:val="000000" w:themeColor="text1"/>
          <w:sz w:val="22"/>
          <w:szCs w:val="22"/>
        </w:rPr>
        <w:t>evelopment”</w:t>
      </w:r>
      <w:r w:rsidR="00C27B30" w:rsidRPr="00826B4D">
        <w:rPr>
          <w:rFonts w:ascii="Arial" w:hAnsi="Arial" w:cs="Arial"/>
          <w:color w:val="000000" w:themeColor="text1"/>
          <w:sz w:val="22"/>
          <w:szCs w:val="22"/>
        </w:rPr>
        <w:t xml:space="preserve"> </w:t>
      </w:r>
      <w:sdt>
        <w:sdtPr>
          <w:rPr>
            <w:rFonts w:ascii="Arial" w:hAnsi="Arial" w:cs="Arial"/>
            <w:color w:val="000000" w:themeColor="text1"/>
            <w:sz w:val="22"/>
            <w:szCs w:val="22"/>
          </w:rPr>
          <w:tag w:val="MENDELEY_CITATION_v3_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"/>
          <w:id w:val="-1543593510"/>
          <w:placeholder>
            <w:docPart w:val="DefaultPlaceholder_-1854013440"/>
          </w:placeholder>
        </w:sdtPr>
        <w:sdtEndPr/>
        <w:sdtContent>
          <w:r w:rsidR="00E9644B" w:rsidRPr="00826B4D">
            <w:rPr>
              <w:rFonts w:ascii="Arial" w:hAnsi="Arial" w:cs="Arial"/>
              <w:color w:val="000000" w:themeColor="text1"/>
              <w:sz w:val="22"/>
              <w:szCs w:val="22"/>
            </w:rPr>
            <w:t>(</w:t>
          </w:r>
          <w:proofErr w:type="spellStart"/>
          <w:r w:rsidR="00E9644B" w:rsidRPr="00826B4D">
            <w:rPr>
              <w:rFonts w:ascii="Arial" w:hAnsi="Arial" w:cs="Arial"/>
              <w:color w:val="000000" w:themeColor="text1"/>
              <w:sz w:val="22"/>
              <w:szCs w:val="22"/>
            </w:rPr>
            <w:t>Beliavsky</w:t>
          </w:r>
          <w:proofErr w:type="spellEnd"/>
          <w:r w:rsidR="00E9644B" w:rsidRPr="00826B4D">
            <w:rPr>
              <w:rFonts w:ascii="Arial" w:hAnsi="Arial" w:cs="Arial"/>
              <w:color w:val="000000" w:themeColor="text1"/>
              <w:sz w:val="22"/>
              <w:szCs w:val="22"/>
            </w:rPr>
            <w:t>, 2006, p. 9).</w:t>
          </w:r>
        </w:sdtContent>
      </w:sdt>
      <w:r w:rsidRPr="00826B4D">
        <w:rPr>
          <w:rFonts w:ascii="Arial" w:hAnsi="Arial" w:cs="Arial"/>
          <w:color w:val="000000" w:themeColor="text1"/>
          <w:sz w:val="22"/>
          <w:szCs w:val="22"/>
        </w:rPr>
        <w:t xml:space="preserve"> The following illustration exemplifies Vygotsky's scaffolding process</w:t>
      </w:r>
      <w:r w:rsidR="009A5076" w:rsidRPr="00826B4D">
        <w:rPr>
          <w:rFonts w:ascii="Arial" w:hAnsi="Arial" w:cs="Arial"/>
          <w:color w:val="000000" w:themeColor="text1"/>
          <w:sz w:val="22"/>
          <w:szCs w:val="22"/>
        </w:rPr>
        <w:t xml:space="preserve"> in</w:t>
      </w:r>
      <w:r w:rsidRPr="00826B4D">
        <w:rPr>
          <w:rFonts w:ascii="Arial" w:hAnsi="Arial" w:cs="Arial"/>
          <w:color w:val="000000" w:themeColor="text1"/>
          <w:sz w:val="22"/>
          <w:szCs w:val="22"/>
        </w:rPr>
        <w:t xml:space="preserve"> the ZPD diagram </w:t>
      </w:r>
      <w:sdt>
        <w:sdtPr>
          <w:rPr>
            <w:rFonts w:ascii="Arial" w:hAnsi="Arial" w:cs="Arial"/>
            <w:color w:val="000000" w:themeColor="text1"/>
            <w:sz w:val="22"/>
            <w:szCs w:val="22"/>
          </w:rPr>
          <w:tag w:val="MENDELEY_CITATION_v3_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"/>
          <w:id w:val="640091060"/>
          <w:placeholder>
            <w:docPart w:val="DefaultPlaceholder_-1854013440"/>
          </w:placeholder>
        </w:sdtPr>
        <w:sdtEndPr/>
        <w:sdtContent>
          <w:r w:rsidR="00E9644B" w:rsidRPr="00826B4D">
            <w:rPr>
              <w:rFonts w:ascii="Arial" w:hAnsi="Arial" w:cs="Arial"/>
              <w:color w:val="000000" w:themeColor="text1"/>
              <w:sz w:val="22"/>
              <w:szCs w:val="22"/>
            </w:rPr>
            <w:t>(Daniels, 2016)</w:t>
          </w:r>
        </w:sdtContent>
      </w:sdt>
      <w:r w:rsidR="00682543" w:rsidRPr="00826B4D">
        <w:rPr>
          <w:rFonts w:ascii="Arial" w:hAnsi="Arial" w:cs="Arial"/>
          <w:color w:val="000000" w:themeColor="text1"/>
          <w:sz w:val="22"/>
          <w:szCs w:val="22"/>
        </w:rPr>
        <w:t>.</w:t>
      </w:r>
    </w:p>
    <w:p w14:paraId="2050BDE7" w14:textId="77777777" w:rsidR="00B02364" w:rsidRPr="00826B4D" w:rsidRDefault="00B02364" w:rsidP="00FC1BEC">
      <w:pPr>
        <w:pStyle w:val="NormalWeb"/>
        <w:keepNext/>
        <w:spacing w:before="0" w:beforeAutospacing="0" w:after="0" w:afterAutospacing="0" w:line="360" w:lineRule="auto"/>
        <w:rPr>
          <w:rFonts w:ascii="Arial" w:hAnsi="Arial" w:cs="Arial"/>
          <w:color w:val="000000" w:themeColor="text1"/>
          <w:sz w:val="22"/>
          <w:szCs w:val="22"/>
        </w:rPr>
      </w:pPr>
    </w:p>
    <w:p w14:paraId="7BEF0854" w14:textId="53CE0BEE" w:rsidR="00FC1BEC" w:rsidRDefault="00FC1BEC" w:rsidP="00FC1BEC">
      <w:pPr>
        <w:pStyle w:val="Caption"/>
      </w:pPr>
      <w:bookmarkStart w:id="13" w:name="_Toc199777869"/>
      <w:r>
        <w:t xml:space="preserve">Figure </w:t>
      </w:r>
      <w:fldSimple w:instr=" SEQ Figure \* ARABIC ">
        <w:r w:rsidR="0048566E">
          <w:rPr>
            <w:noProof/>
          </w:rPr>
          <w:t>1</w:t>
        </w:r>
      </w:fldSimple>
      <w:r>
        <w:t>:The Zone of Proximal Development. Vygotsky (1986).</w:t>
      </w:r>
      <w:bookmarkEnd w:id="13"/>
    </w:p>
    <w:p w14:paraId="04A6590C" w14:textId="77777777" w:rsidR="002123D1" w:rsidRPr="002123D1" w:rsidRDefault="002123D1" w:rsidP="002123D1"/>
    <w:p w14:paraId="12FED674" w14:textId="48E9C2A6" w:rsidR="00E07718" w:rsidRDefault="00B02364" w:rsidP="00AA6804">
      <w:pPr>
        <w:pStyle w:val="NormalWeb"/>
        <w:spacing w:before="0" w:beforeAutospacing="0" w:after="0" w:afterAutospacing="0" w:line="360" w:lineRule="auto"/>
        <w:rPr>
          <w:rFonts w:ascii="Arial" w:hAnsi="Arial" w:cs="Arial"/>
          <w:color w:val="000000" w:themeColor="text1"/>
          <w:sz w:val="22"/>
          <w:szCs w:val="22"/>
        </w:rPr>
      </w:pPr>
      <w:r w:rsidRPr="00826B4D">
        <w:rPr>
          <w:rFonts w:ascii="Arial" w:hAnsi="Arial" w:cs="Arial"/>
          <w:noProof/>
          <w:color w:val="000000" w:themeColor="text1"/>
          <w:sz w:val="22"/>
          <w:szCs w:val="22"/>
        </w:rPr>
        <w:drawing>
          <wp:inline distT="0" distB="0" distL="0" distR="0" wp14:anchorId="4ADD4467" wp14:editId="38F0BFA3">
            <wp:extent cx="4981575" cy="2896870"/>
            <wp:effectExtent l="0" t="12700" r="0" b="11430"/>
            <wp:docPr id="1685394967"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7293734F" w14:textId="77777777" w:rsidR="002123D1" w:rsidRPr="00826B4D" w:rsidRDefault="002123D1" w:rsidP="00AA6804">
      <w:pPr>
        <w:pStyle w:val="NormalWeb"/>
        <w:spacing w:before="0" w:beforeAutospacing="0" w:after="0" w:afterAutospacing="0" w:line="360" w:lineRule="auto"/>
        <w:rPr>
          <w:rFonts w:ascii="Arial" w:hAnsi="Arial" w:cs="Arial"/>
          <w:color w:val="000000" w:themeColor="text1"/>
          <w:sz w:val="22"/>
          <w:szCs w:val="22"/>
        </w:rPr>
      </w:pPr>
    </w:p>
    <w:p w14:paraId="26BC7D4E" w14:textId="77777777" w:rsidR="009F3820" w:rsidRPr="00826B4D" w:rsidRDefault="009F3820" w:rsidP="00AA6804">
      <w:pPr>
        <w:pStyle w:val="NormalWeb"/>
        <w:spacing w:before="0" w:beforeAutospacing="0" w:after="0" w:afterAutospacing="0" w:line="360" w:lineRule="auto"/>
        <w:rPr>
          <w:rFonts w:ascii="Arial" w:hAnsi="Arial" w:cs="Arial"/>
          <w:color w:val="000000" w:themeColor="text1"/>
          <w:sz w:val="22"/>
          <w:szCs w:val="22"/>
        </w:rPr>
      </w:pPr>
      <w:r w:rsidRPr="00826B4D">
        <w:rPr>
          <w:rFonts w:ascii="Arial" w:hAnsi="Arial" w:cs="Arial"/>
          <w:color w:val="000000" w:themeColor="text1"/>
          <w:sz w:val="22"/>
          <w:szCs w:val="22"/>
        </w:rPr>
        <w:t> </w:t>
      </w:r>
    </w:p>
    <w:p w14:paraId="281FF041" w14:textId="77777777" w:rsidR="009F3820" w:rsidRPr="00826B4D" w:rsidRDefault="009F3820" w:rsidP="00AA6804">
      <w:pPr>
        <w:pStyle w:val="NormalWeb"/>
        <w:spacing w:before="0" w:beforeAutospacing="0" w:after="0" w:afterAutospacing="0" w:line="360" w:lineRule="auto"/>
        <w:rPr>
          <w:rFonts w:ascii="Arial" w:hAnsi="Arial" w:cs="Arial"/>
          <w:color w:val="000000" w:themeColor="text1"/>
          <w:sz w:val="22"/>
          <w:szCs w:val="22"/>
        </w:rPr>
      </w:pPr>
      <w:r w:rsidRPr="00826B4D">
        <w:rPr>
          <w:rFonts w:ascii="Arial" w:hAnsi="Arial" w:cs="Arial"/>
          <w:color w:val="000000" w:themeColor="text1"/>
          <w:sz w:val="22"/>
          <w:szCs w:val="22"/>
        </w:rPr>
        <w:t xml:space="preserve">The green zone, known as the Zone of Proximal Development (ZPD), is where an infant's learning process is scaffolded by a 'knowledgeable other' (Vygotsky, 1986). </w:t>
      </w:r>
    </w:p>
    <w:p w14:paraId="6C50BC10" w14:textId="2A1E9DDE" w:rsidR="009F3820" w:rsidRPr="00826B4D" w:rsidRDefault="009F3820" w:rsidP="00AA6804">
      <w:pPr>
        <w:pStyle w:val="NormalWeb"/>
        <w:spacing w:before="0" w:beforeAutospacing="0" w:after="0" w:afterAutospacing="0" w:line="360" w:lineRule="auto"/>
        <w:rPr>
          <w:rFonts w:ascii="Arial" w:hAnsi="Arial" w:cs="Arial"/>
          <w:color w:val="000000" w:themeColor="text1"/>
          <w:sz w:val="22"/>
          <w:szCs w:val="22"/>
        </w:rPr>
      </w:pPr>
      <w:r w:rsidRPr="00826B4D">
        <w:rPr>
          <w:rFonts w:ascii="Arial" w:hAnsi="Arial" w:cs="Arial"/>
          <w:color w:val="000000" w:themeColor="text1"/>
          <w:sz w:val="22"/>
          <w:szCs w:val="22"/>
        </w:rPr>
        <w:t xml:space="preserve">Correspondingly, for a music specialist, mentoring simultaneously encompasses both adults and infants in a musical environment. This musical relationship is a three-pronged, interactive, symbiotic process. Influenced by Vygotsky's model (Daniels, 2016), I have conceived a diagram </w:t>
      </w:r>
      <w:r w:rsidR="00692ECF" w:rsidRPr="00826B4D">
        <w:rPr>
          <w:rFonts w:ascii="Arial" w:hAnsi="Arial" w:cs="Arial"/>
          <w:color w:val="000000" w:themeColor="text1"/>
          <w:sz w:val="22"/>
          <w:szCs w:val="22"/>
        </w:rPr>
        <w:t>represented in Figure 2, which</w:t>
      </w:r>
      <w:r w:rsidRPr="00826B4D">
        <w:rPr>
          <w:rFonts w:ascii="Arial" w:hAnsi="Arial" w:cs="Arial"/>
          <w:color w:val="000000" w:themeColor="text1"/>
          <w:sz w:val="22"/>
          <w:szCs w:val="22"/>
        </w:rPr>
        <w:t xml:space="preserve"> represents the golden zone of learning where interactive musical learning flourishes:</w:t>
      </w:r>
    </w:p>
    <w:p w14:paraId="0550286E" w14:textId="77777777" w:rsidR="004A7D95" w:rsidRPr="00826B4D" w:rsidRDefault="004A7D95" w:rsidP="00AA6804">
      <w:pPr>
        <w:pStyle w:val="NormalWeb"/>
        <w:spacing w:before="0" w:beforeAutospacing="0" w:after="0" w:afterAutospacing="0" w:line="360" w:lineRule="auto"/>
        <w:rPr>
          <w:rFonts w:ascii="Arial" w:hAnsi="Arial" w:cs="Arial"/>
          <w:color w:val="000000" w:themeColor="text1"/>
          <w:sz w:val="22"/>
          <w:szCs w:val="22"/>
        </w:rPr>
      </w:pPr>
    </w:p>
    <w:p w14:paraId="7DCC96F7" w14:textId="77777777" w:rsidR="004A7D95" w:rsidRPr="00826B4D" w:rsidRDefault="004A7D95" w:rsidP="00AA6804">
      <w:pPr>
        <w:pStyle w:val="NormalWeb"/>
        <w:spacing w:before="0" w:beforeAutospacing="0" w:after="0" w:afterAutospacing="0" w:line="360" w:lineRule="auto"/>
        <w:rPr>
          <w:rFonts w:ascii="Arial" w:hAnsi="Arial" w:cs="Arial"/>
          <w:color w:val="000000" w:themeColor="text1"/>
          <w:sz w:val="22"/>
          <w:szCs w:val="22"/>
        </w:rPr>
      </w:pPr>
    </w:p>
    <w:p w14:paraId="21B7D063" w14:textId="77777777" w:rsidR="004A7D95" w:rsidRPr="00826B4D" w:rsidRDefault="004A7D95" w:rsidP="00AA6804">
      <w:pPr>
        <w:pStyle w:val="NormalWeb"/>
        <w:spacing w:before="0" w:beforeAutospacing="0" w:after="0" w:afterAutospacing="0" w:line="360" w:lineRule="auto"/>
        <w:rPr>
          <w:rFonts w:ascii="Arial" w:hAnsi="Arial" w:cs="Arial"/>
          <w:color w:val="000000" w:themeColor="text1"/>
          <w:sz w:val="22"/>
          <w:szCs w:val="22"/>
        </w:rPr>
      </w:pPr>
    </w:p>
    <w:p w14:paraId="691D2CCC" w14:textId="77777777" w:rsidR="004A7D95" w:rsidRPr="00826B4D" w:rsidRDefault="004A7D95" w:rsidP="00AA6804">
      <w:pPr>
        <w:pStyle w:val="NormalWeb"/>
        <w:spacing w:before="0" w:beforeAutospacing="0" w:after="0" w:afterAutospacing="0" w:line="360" w:lineRule="auto"/>
        <w:rPr>
          <w:rFonts w:ascii="Arial" w:hAnsi="Arial" w:cs="Arial"/>
          <w:color w:val="000000" w:themeColor="text1"/>
          <w:sz w:val="22"/>
          <w:szCs w:val="22"/>
        </w:rPr>
      </w:pPr>
    </w:p>
    <w:p w14:paraId="23A32CD3" w14:textId="77777777" w:rsidR="004A7D95" w:rsidRPr="00826B4D" w:rsidRDefault="004A7D95" w:rsidP="00AA6804">
      <w:pPr>
        <w:pStyle w:val="NormalWeb"/>
        <w:spacing w:before="0" w:beforeAutospacing="0" w:after="0" w:afterAutospacing="0" w:line="360" w:lineRule="auto"/>
        <w:rPr>
          <w:rFonts w:ascii="Arial" w:hAnsi="Arial" w:cs="Arial"/>
          <w:color w:val="000000" w:themeColor="text1"/>
          <w:sz w:val="22"/>
          <w:szCs w:val="22"/>
        </w:rPr>
      </w:pPr>
    </w:p>
    <w:p w14:paraId="59A86358" w14:textId="77777777" w:rsidR="004A7D95" w:rsidRPr="00826B4D" w:rsidRDefault="004A7D95" w:rsidP="00AA6804">
      <w:pPr>
        <w:pStyle w:val="NormalWeb"/>
        <w:spacing w:before="0" w:beforeAutospacing="0" w:after="0" w:afterAutospacing="0" w:line="360" w:lineRule="auto"/>
        <w:rPr>
          <w:rFonts w:ascii="Arial" w:hAnsi="Arial" w:cs="Arial"/>
          <w:color w:val="000000" w:themeColor="text1"/>
          <w:sz w:val="22"/>
          <w:szCs w:val="22"/>
        </w:rPr>
      </w:pPr>
    </w:p>
    <w:p w14:paraId="759BFA25" w14:textId="4E78C601" w:rsidR="00D32EBE" w:rsidRDefault="00AD50B4" w:rsidP="00AD50B4">
      <w:pPr>
        <w:pStyle w:val="Caption"/>
      </w:pPr>
      <w:bookmarkStart w:id="14" w:name="_Toc199777870"/>
      <w:r>
        <w:t xml:space="preserve">Figure </w:t>
      </w:r>
      <w:fldSimple w:instr=" SEQ Figure \* ARABIC ">
        <w:r w:rsidR="0048566E">
          <w:rPr>
            <w:noProof/>
          </w:rPr>
          <w:t>2</w:t>
        </w:r>
      </w:fldSimple>
      <w:r>
        <w:t>: The Golden Zone of Learning. Dale 2025</w:t>
      </w:r>
      <w:bookmarkEnd w:id="14"/>
    </w:p>
    <w:p w14:paraId="02485F68" w14:textId="77777777" w:rsidR="002123D1" w:rsidRPr="002123D1" w:rsidRDefault="002123D1" w:rsidP="002123D1"/>
    <w:p w14:paraId="4C71A7AF" w14:textId="77777777" w:rsidR="00FF5815" w:rsidRPr="00826B4D" w:rsidRDefault="00FF5815" w:rsidP="00AA6804">
      <w:pPr>
        <w:pStyle w:val="NormalWeb"/>
        <w:spacing w:before="0" w:beforeAutospacing="0" w:after="0" w:afterAutospacing="0" w:line="360" w:lineRule="auto"/>
        <w:rPr>
          <w:rFonts w:ascii="Arial" w:hAnsi="Arial" w:cs="Arial"/>
          <w:color w:val="000000" w:themeColor="text1"/>
          <w:sz w:val="22"/>
          <w:szCs w:val="22"/>
        </w:rPr>
      </w:pPr>
    </w:p>
    <w:p w14:paraId="7F738408" w14:textId="3C414591" w:rsidR="00B02364" w:rsidRPr="00826B4D" w:rsidRDefault="00856A43" w:rsidP="00AA6804">
      <w:pPr>
        <w:pStyle w:val="NormalWeb"/>
        <w:spacing w:before="0" w:beforeAutospacing="0" w:after="0" w:afterAutospacing="0" w:line="360" w:lineRule="auto"/>
        <w:rPr>
          <w:rFonts w:ascii="Arial" w:hAnsi="Arial" w:cs="Arial"/>
          <w:color w:val="000000" w:themeColor="text1"/>
          <w:sz w:val="22"/>
          <w:szCs w:val="22"/>
        </w:rPr>
      </w:pPr>
      <w:r w:rsidRPr="00826B4D">
        <w:rPr>
          <w:rFonts w:ascii="Arial" w:hAnsi="Arial" w:cs="Arial"/>
          <w:noProof/>
          <w:color w:val="000000" w:themeColor="text1"/>
          <w:sz w:val="22"/>
          <w:szCs w:val="22"/>
        </w:rPr>
        <w:drawing>
          <wp:inline distT="0" distB="0" distL="0" distR="0" wp14:anchorId="2F169050" wp14:editId="465E1BD9">
            <wp:extent cx="4742329" cy="3030071"/>
            <wp:effectExtent l="0" t="0" r="0" b="18415"/>
            <wp:docPr id="195021792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6142AB4C" w14:textId="77777777" w:rsidR="00B02364" w:rsidRPr="00826B4D" w:rsidRDefault="00B02364" w:rsidP="00AA6804">
      <w:pPr>
        <w:pStyle w:val="NormalWeb"/>
        <w:spacing w:before="0" w:beforeAutospacing="0" w:after="0" w:afterAutospacing="0" w:line="360" w:lineRule="auto"/>
        <w:rPr>
          <w:rFonts w:ascii="Arial" w:hAnsi="Arial" w:cs="Arial"/>
          <w:color w:val="000000" w:themeColor="text1"/>
          <w:sz w:val="22"/>
          <w:szCs w:val="22"/>
        </w:rPr>
      </w:pPr>
    </w:p>
    <w:p w14:paraId="704B9278" w14:textId="77777777" w:rsidR="009F3820" w:rsidRPr="00826B4D" w:rsidRDefault="009F3820" w:rsidP="00AA6804">
      <w:pPr>
        <w:pStyle w:val="NormalWeb"/>
        <w:spacing w:before="0" w:beforeAutospacing="0" w:after="0" w:afterAutospacing="0" w:line="360" w:lineRule="auto"/>
        <w:rPr>
          <w:rFonts w:ascii="Arial" w:hAnsi="Arial" w:cs="Arial"/>
          <w:color w:val="000000" w:themeColor="text1"/>
          <w:sz w:val="22"/>
          <w:szCs w:val="22"/>
        </w:rPr>
      </w:pPr>
      <w:r w:rsidRPr="00826B4D">
        <w:rPr>
          <w:rFonts w:ascii="Arial" w:hAnsi="Arial" w:cs="Arial"/>
          <w:color w:val="000000" w:themeColor="text1"/>
          <w:sz w:val="22"/>
          <w:szCs w:val="22"/>
        </w:rPr>
        <w:t xml:space="preserve">Golden zone </w:t>
      </w:r>
    </w:p>
    <w:p w14:paraId="09407303" w14:textId="77777777" w:rsidR="00023A6F" w:rsidRPr="00826B4D" w:rsidRDefault="00023A6F" w:rsidP="00AA6804">
      <w:pPr>
        <w:pStyle w:val="NormalWeb"/>
        <w:spacing w:before="0" w:beforeAutospacing="0" w:after="0" w:afterAutospacing="0" w:line="360" w:lineRule="auto"/>
        <w:rPr>
          <w:rFonts w:ascii="Arial" w:hAnsi="Arial" w:cs="Arial"/>
          <w:color w:val="000000" w:themeColor="text1"/>
          <w:sz w:val="22"/>
          <w:szCs w:val="22"/>
        </w:rPr>
      </w:pPr>
    </w:p>
    <w:p w14:paraId="1E3EEB93" w14:textId="394F0A4B" w:rsidR="009F3820" w:rsidRPr="00826B4D" w:rsidRDefault="009F3820" w:rsidP="00AA6804">
      <w:pPr>
        <w:pStyle w:val="NormalWeb"/>
        <w:spacing w:before="0" w:beforeAutospacing="0" w:after="0" w:afterAutospacing="0" w:line="360" w:lineRule="auto"/>
        <w:rPr>
          <w:rFonts w:ascii="Arial" w:hAnsi="Arial" w:cs="Arial"/>
          <w:color w:val="000000" w:themeColor="text1"/>
          <w:sz w:val="22"/>
          <w:szCs w:val="22"/>
        </w:rPr>
      </w:pPr>
      <w:r w:rsidRPr="00826B4D">
        <w:rPr>
          <w:rFonts w:ascii="Arial" w:hAnsi="Arial" w:cs="Arial"/>
          <w:color w:val="000000" w:themeColor="text1"/>
          <w:sz w:val="22"/>
          <w:szCs w:val="22"/>
        </w:rPr>
        <w:t>The shaded part of the Venn diagram illustrates the 'golden zone' of learning. This zone is where dynamic, co-collaborative learning flourishes between the music leader, caregiver, and child.</w:t>
      </w:r>
      <w:r w:rsidR="00023A6F" w:rsidRPr="00826B4D">
        <w:rPr>
          <w:rFonts w:ascii="Arial" w:hAnsi="Arial" w:cs="Arial"/>
          <w:color w:val="000000" w:themeColor="text1"/>
          <w:sz w:val="22"/>
          <w:szCs w:val="22"/>
        </w:rPr>
        <w:t xml:space="preserve"> It </w:t>
      </w:r>
      <w:r w:rsidR="000C1A75" w:rsidRPr="00826B4D">
        <w:rPr>
          <w:rFonts w:ascii="Arial" w:hAnsi="Arial" w:cs="Arial"/>
          <w:color w:val="000000" w:themeColor="text1"/>
          <w:sz w:val="22"/>
          <w:szCs w:val="22"/>
        </w:rPr>
        <w:t>elaborates on</w:t>
      </w:r>
      <w:r w:rsidR="00023A6F" w:rsidRPr="00826B4D">
        <w:rPr>
          <w:rFonts w:ascii="Arial" w:hAnsi="Arial" w:cs="Arial"/>
          <w:color w:val="000000" w:themeColor="text1"/>
          <w:sz w:val="22"/>
          <w:szCs w:val="22"/>
        </w:rPr>
        <w:t xml:space="preserve"> </w:t>
      </w:r>
      <w:r w:rsidR="000C1A75" w:rsidRPr="00826B4D">
        <w:rPr>
          <w:rFonts w:ascii="Arial" w:hAnsi="Arial" w:cs="Arial"/>
          <w:color w:val="000000" w:themeColor="text1"/>
          <w:sz w:val="22"/>
          <w:szCs w:val="22"/>
        </w:rPr>
        <w:t>Vygotsky’s</w:t>
      </w:r>
      <w:r w:rsidR="00023A6F" w:rsidRPr="00826B4D">
        <w:rPr>
          <w:rFonts w:ascii="Arial" w:hAnsi="Arial" w:cs="Arial"/>
          <w:color w:val="000000" w:themeColor="text1"/>
          <w:sz w:val="22"/>
          <w:szCs w:val="22"/>
        </w:rPr>
        <w:t xml:space="preserve"> </w:t>
      </w:r>
      <w:r w:rsidR="000C1A75" w:rsidRPr="00826B4D">
        <w:rPr>
          <w:rFonts w:ascii="Arial" w:hAnsi="Arial" w:cs="Arial"/>
          <w:color w:val="000000" w:themeColor="text1"/>
          <w:sz w:val="22"/>
          <w:szCs w:val="22"/>
        </w:rPr>
        <w:t xml:space="preserve">ideology by revealing the </w:t>
      </w:r>
      <w:r w:rsidR="00C930D6" w:rsidRPr="00826B4D">
        <w:rPr>
          <w:rFonts w:ascii="Arial" w:hAnsi="Arial" w:cs="Arial"/>
          <w:color w:val="000000" w:themeColor="text1"/>
          <w:sz w:val="22"/>
          <w:szCs w:val="22"/>
        </w:rPr>
        <w:t xml:space="preserve">intersectionality </w:t>
      </w:r>
      <w:r w:rsidR="00CE33A2" w:rsidRPr="00826B4D">
        <w:rPr>
          <w:rFonts w:ascii="Arial" w:hAnsi="Arial" w:cs="Arial"/>
          <w:color w:val="000000" w:themeColor="text1"/>
          <w:sz w:val="22"/>
          <w:szCs w:val="22"/>
        </w:rPr>
        <w:t xml:space="preserve">that </w:t>
      </w:r>
      <w:r w:rsidR="000C1A75" w:rsidRPr="00826B4D">
        <w:rPr>
          <w:rFonts w:ascii="Arial" w:hAnsi="Arial" w:cs="Arial"/>
          <w:color w:val="000000" w:themeColor="text1"/>
          <w:sz w:val="22"/>
          <w:szCs w:val="22"/>
        </w:rPr>
        <w:t>occur</w:t>
      </w:r>
      <w:r w:rsidR="00CE33A2" w:rsidRPr="00826B4D">
        <w:rPr>
          <w:rFonts w:ascii="Arial" w:hAnsi="Arial" w:cs="Arial"/>
          <w:color w:val="000000" w:themeColor="text1"/>
          <w:sz w:val="22"/>
          <w:szCs w:val="22"/>
        </w:rPr>
        <w:t>s</w:t>
      </w:r>
      <w:r w:rsidR="000C1A75" w:rsidRPr="00826B4D">
        <w:rPr>
          <w:rFonts w:ascii="Arial" w:hAnsi="Arial" w:cs="Arial"/>
          <w:color w:val="000000" w:themeColor="text1"/>
          <w:sz w:val="22"/>
          <w:szCs w:val="22"/>
        </w:rPr>
        <w:t xml:space="preserve"> in voice work </w:t>
      </w:r>
      <w:r w:rsidR="00C930D6" w:rsidRPr="00826B4D">
        <w:rPr>
          <w:rFonts w:ascii="Arial" w:hAnsi="Arial" w:cs="Arial"/>
          <w:color w:val="000000" w:themeColor="text1"/>
          <w:sz w:val="22"/>
          <w:szCs w:val="22"/>
        </w:rPr>
        <w:t>with parent-infant dyads</w:t>
      </w:r>
      <w:r w:rsidR="00EE3FBB" w:rsidRPr="00826B4D">
        <w:rPr>
          <w:rFonts w:ascii="Arial" w:hAnsi="Arial" w:cs="Arial"/>
          <w:color w:val="000000" w:themeColor="text1"/>
          <w:sz w:val="22"/>
          <w:szCs w:val="22"/>
        </w:rPr>
        <w:t>.</w:t>
      </w:r>
    </w:p>
    <w:p w14:paraId="3BFD4E8F" w14:textId="77777777" w:rsidR="009F3820" w:rsidRPr="00826B4D" w:rsidRDefault="009F3820" w:rsidP="00AA6804">
      <w:pPr>
        <w:pStyle w:val="NormalWeb"/>
        <w:spacing w:before="0" w:beforeAutospacing="0" w:after="0" w:afterAutospacing="0" w:line="360" w:lineRule="auto"/>
        <w:rPr>
          <w:rFonts w:ascii="Arial" w:hAnsi="Arial" w:cs="Arial"/>
          <w:color w:val="000000" w:themeColor="text1"/>
          <w:sz w:val="22"/>
          <w:szCs w:val="22"/>
        </w:rPr>
      </w:pPr>
    </w:p>
    <w:p w14:paraId="6EE0221E" w14:textId="77777777" w:rsidR="009F3820" w:rsidRPr="00826B4D" w:rsidRDefault="009F3820" w:rsidP="00265EFE">
      <w:pPr>
        <w:pStyle w:val="Heading2"/>
        <w:rPr>
          <w:rFonts w:ascii="Arial" w:hAnsi="Arial" w:cs="Arial"/>
          <w:color w:val="000000" w:themeColor="text1"/>
          <w:sz w:val="22"/>
          <w:szCs w:val="22"/>
        </w:rPr>
      </w:pPr>
      <w:bookmarkStart w:id="15" w:name="_Toc199781332"/>
      <w:r w:rsidRPr="00826B4D">
        <w:rPr>
          <w:rFonts w:ascii="Arial" w:hAnsi="Arial" w:cs="Arial"/>
          <w:color w:val="000000" w:themeColor="text1"/>
          <w:sz w:val="22"/>
          <w:szCs w:val="22"/>
        </w:rPr>
        <w:t>AI</w:t>
      </w:r>
      <w:bookmarkEnd w:id="15"/>
    </w:p>
    <w:p w14:paraId="0582A698" w14:textId="77777777" w:rsidR="00265F3A" w:rsidRPr="00826B4D" w:rsidRDefault="00265F3A" w:rsidP="00AA6804">
      <w:pPr>
        <w:pStyle w:val="NormalWeb"/>
        <w:spacing w:before="0" w:beforeAutospacing="0" w:after="0" w:afterAutospacing="0" w:line="360" w:lineRule="auto"/>
        <w:rPr>
          <w:rFonts w:ascii="Arial" w:hAnsi="Arial" w:cs="Arial"/>
          <w:color w:val="000000" w:themeColor="text1"/>
          <w:sz w:val="22"/>
          <w:szCs w:val="22"/>
        </w:rPr>
      </w:pPr>
    </w:p>
    <w:p w14:paraId="2789D030" w14:textId="41F9C470" w:rsidR="009F3820" w:rsidRPr="00826B4D" w:rsidRDefault="009F3820" w:rsidP="00AA6804">
      <w:pPr>
        <w:pStyle w:val="NormalWeb"/>
        <w:spacing w:before="0" w:beforeAutospacing="0" w:after="0" w:afterAutospacing="0" w:line="360" w:lineRule="auto"/>
        <w:rPr>
          <w:rFonts w:ascii="Arial" w:hAnsi="Arial" w:cs="Arial"/>
          <w:color w:val="000000" w:themeColor="text1"/>
          <w:sz w:val="22"/>
          <w:szCs w:val="22"/>
        </w:rPr>
      </w:pPr>
      <w:r w:rsidRPr="00826B4D">
        <w:rPr>
          <w:rFonts w:ascii="Arial" w:hAnsi="Arial" w:cs="Arial"/>
          <w:color w:val="000000" w:themeColor="text1"/>
          <w:sz w:val="22"/>
          <w:szCs w:val="22"/>
        </w:rPr>
        <w:t xml:space="preserve">I aim to </w:t>
      </w:r>
      <w:r w:rsidR="00B0357F" w:rsidRPr="00826B4D">
        <w:rPr>
          <w:rFonts w:ascii="Arial" w:hAnsi="Arial" w:cs="Arial"/>
          <w:color w:val="000000" w:themeColor="text1"/>
          <w:sz w:val="22"/>
          <w:szCs w:val="22"/>
        </w:rPr>
        <w:t>apply</w:t>
      </w:r>
      <w:r w:rsidRPr="00826B4D">
        <w:rPr>
          <w:rFonts w:ascii="Arial" w:hAnsi="Arial" w:cs="Arial"/>
          <w:color w:val="000000" w:themeColor="text1"/>
          <w:sz w:val="22"/>
          <w:szCs w:val="22"/>
        </w:rPr>
        <w:t xml:space="preserve"> Artificial Intelligence (AI) technologies in facilitating the design and delivery of the artefact in a responsible and appropriate manner. In a "dynamic landscape of contemporary education", AI has the potential to </w:t>
      </w:r>
      <w:r w:rsidR="00B42C50" w:rsidRPr="00826B4D">
        <w:rPr>
          <w:rFonts w:ascii="Arial" w:hAnsi="Arial" w:cs="Arial"/>
          <w:color w:val="000000" w:themeColor="text1"/>
          <w:sz w:val="22"/>
          <w:szCs w:val="22"/>
        </w:rPr>
        <w:t xml:space="preserve">significantly </w:t>
      </w:r>
      <w:r w:rsidRPr="00826B4D">
        <w:rPr>
          <w:rFonts w:ascii="Arial" w:hAnsi="Arial" w:cs="Arial"/>
          <w:color w:val="000000" w:themeColor="text1"/>
          <w:sz w:val="22"/>
          <w:szCs w:val="22"/>
        </w:rPr>
        <w:t>increase learning capacity and</w:t>
      </w:r>
      <w:r w:rsidR="00265F3A" w:rsidRPr="00826B4D">
        <w:rPr>
          <w:rFonts w:ascii="Arial" w:hAnsi="Arial" w:cs="Arial"/>
          <w:color w:val="000000" w:themeColor="text1"/>
          <w:sz w:val="22"/>
          <w:szCs w:val="22"/>
        </w:rPr>
        <w:t xml:space="preserve"> </w:t>
      </w:r>
      <w:r w:rsidRPr="00826B4D">
        <w:rPr>
          <w:rFonts w:ascii="Arial" w:hAnsi="Arial" w:cs="Arial"/>
          <w:color w:val="000000" w:themeColor="text1"/>
          <w:sz w:val="22"/>
          <w:szCs w:val="22"/>
        </w:rPr>
        <w:t xml:space="preserve">time efficiency </w:t>
      </w:r>
      <w:sdt>
        <w:sdtPr>
          <w:rPr>
            <w:rFonts w:ascii="Arial" w:hAnsi="Arial" w:cs="Arial"/>
            <w:color w:val="000000" w:themeColor="text1"/>
            <w:sz w:val="22"/>
            <w:szCs w:val="22"/>
          </w:rPr>
          <w:tag w:val="MENDELEY_CITATION_v3_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"/>
          <w:id w:val="1623271531"/>
          <w:placeholder>
            <w:docPart w:val="DefaultPlaceholder_-1854013440"/>
          </w:placeholder>
        </w:sdtPr>
        <w:sdtEndPr/>
        <w:sdtContent>
          <w:r w:rsidR="00E9644B" w:rsidRPr="00826B4D">
            <w:rPr>
              <w:rFonts w:ascii="Arial" w:hAnsi="Arial" w:cs="Arial"/>
              <w:color w:val="000000" w:themeColor="text1"/>
              <w:sz w:val="22"/>
              <w:szCs w:val="22"/>
            </w:rPr>
            <w:t>(</w:t>
          </w:r>
          <w:proofErr w:type="spellStart"/>
          <w:r w:rsidR="00E9644B" w:rsidRPr="00826B4D">
            <w:rPr>
              <w:rFonts w:ascii="Arial" w:hAnsi="Arial" w:cs="Arial"/>
              <w:color w:val="000000" w:themeColor="text1"/>
              <w:sz w:val="22"/>
              <w:szCs w:val="22"/>
            </w:rPr>
            <w:t>Ellikkal</w:t>
          </w:r>
          <w:proofErr w:type="spellEnd"/>
          <w:r w:rsidR="00E9644B" w:rsidRPr="00826B4D">
            <w:rPr>
              <w:rFonts w:ascii="Arial" w:hAnsi="Arial" w:cs="Arial"/>
              <w:color w:val="000000" w:themeColor="text1"/>
              <w:sz w:val="22"/>
              <w:szCs w:val="22"/>
            </w:rPr>
            <w:t xml:space="preserve"> and Rajamohan, 2024</w:t>
          </w:r>
        </w:sdtContent>
      </w:sdt>
      <w:r w:rsidRPr="00826B4D">
        <w:rPr>
          <w:rFonts w:ascii="Arial" w:hAnsi="Arial" w:cs="Arial"/>
          <w:color w:val="000000" w:themeColor="text1"/>
          <w:sz w:val="22"/>
          <w:szCs w:val="22"/>
        </w:rPr>
        <w:t>, p.29). By commissioning aspects of this project to AI, I plan to evaluate the platform's efficacy from a research</w:t>
      </w:r>
      <w:r w:rsidR="0072269D" w:rsidRPr="00826B4D">
        <w:rPr>
          <w:rFonts w:ascii="Arial" w:hAnsi="Arial" w:cs="Arial"/>
          <w:color w:val="000000" w:themeColor="text1"/>
          <w:sz w:val="22"/>
          <w:szCs w:val="22"/>
        </w:rPr>
        <w:t>er’s</w:t>
      </w:r>
      <w:r w:rsidRPr="00826B4D">
        <w:rPr>
          <w:rFonts w:ascii="Arial" w:hAnsi="Arial" w:cs="Arial"/>
          <w:color w:val="000000" w:themeColor="text1"/>
          <w:sz w:val="22"/>
          <w:szCs w:val="22"/>
        </w:rPr>
        <w:t xml:space="preserve"> perspective. When applied thoughtfully, AI can serve as a valuable adjunct to the educational process </w:t>
      </w:r>
      <w:sdt>
        <w:sdtPr>
          <w:rPr>
            <w:rFonts w:ascii="Arial" w:hAnsi="Arial" w:cs="Arial"/>
            <w:color w:val="000000" w:themeColor="text1"/>
            <w:sz w:val="22"/>
            <w:szCs w:val="22"/>
          </w:rPr>
          <w:tag w:val="MENDELEY_CITATION_v3_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"/>
          <w:id w:val="-1909216625"/>
          <w:placeholder>
            <w:docPart w:val="DefaultPlaceholder_-1854013440"/>
          </w:placeholder>
        </w:sdtPr>
        <w:sdtEndPr/>
        <w:sdtContent>
          <w:r w:rsidR="00E9644B" w:rsidRPr="00826B4D">
            <w:rPr>
              <w:rFonts w:ascii="Arial" w:hAnsi="Arial" w:cs="Arial"/>
              <w:color w:val="000000" w:themeColor="text1"/>
              <w:sz w:val="22"/>
              <w:szCs w:val="22"/>
            </w:rPr>
            <w:t>(</w:t>
          </w:r>
          <w:proofErr w:type="spellStart"/>
          <w:r w:rsidR="00E9644B" w:rsidRPr="00826B4D">
            <w:rPr>
              <w:rFonts w:ascii="Arial" w:hAnsi="Arial" w:cs="Arial"/>
              <w:color w:val="000000" w:themeColor="text1"/>
              <w:sz w:val="22"/>
              <w:szCs w:val="22"/>
            </w:rPr>
            <w:t>Kalniņa</w:t>
          </w:r>
          <w:proofErr w:type="spellEnd"/>
          <w:r w:rsidR="00E9644B" w:rsidRPr="00826B4D">
            <w:rPr>
              <w:rFonts w:ascii="Arial" w:hAnsi="Arial" w:cs="Arial"/>
              <w:color w:val="000000" w:themeColor="text1"/>
              <w:sz w:val="22"/>
              <w:szCs w:val="22"/>
            </w:rPr>
            <w:t xml:space="preserve">, </w:t>
          </w:r>
          <w:proofErr w:type="spellStart"/>
          <w:r w:rsidR="00E9644B" w:rsidRPr="00826B4D">
            <w:rPr>
              <w:rFonts w:ascii="Arial" w:hAnsi="Arial" w:cs="Arial"/>
              <w:color w:val="000000" w:themeColor="text1"/>
              <w:sz w:val="22"/>
              <w:szCs w:val="22"/>
            </w:rPr>
            <w:t>Nīmante</w:t>
          </w:r>
          <w:proofErr w:type="spellEnd"/>
          <w:r w:rsidR="00E9644B" w:rsidRPr="00826B4D">
            <w:rPr>
              <w:rFonts w:ascii="Arial" w:hAnsi="Arial" w:cs="Arial"/>
              <w:color w:val="000000" w:themeColor="text1"/>
              <w:sz w:val="22"/>
              <w:szCs w:val="22"/>
            </w:rPr>
            <w:t xml:space="preserve"> and Baranova, 2024)</w:t>
          </w:r>
        </w:sdtContent>
      </w:sdt>
      <w:r w:rsidR="00151F58" w:rsidRPr="00826B4D">
        <w:rPr>
          <w:rFonts w:ascii="Arial" w:hAnsi="Arial" w:cs="Arial"/>
          <w:color w:val="000000" w:themeColor="text1"/>
          <w:sz w:val="22"/>
          <w:szCs w:val="22"/>
        </w:rPr>
        <w:t>,</w:t>
      </w:r>
      <w:r w:rsidRPr="00826B4D">
        <w:rPr>
          <w:rFonts w:ascii="Arial" w:hAnsi="Arial" w:cs="Arial"/>
          <w:color w:val="000000" w:themeColor="text1"/>
          <w:sz w:val="22"/>
          <w:szCs w:val="22"/>
        </w:rPr>
        <w:t xml:space="preserve"> offering a promising </w:t>
      </w:r>
      <w:r w:rsidR="00424477" w:rsidRPr="00826B4D">
        <w:rPr>
          <w:rFonts w:ascii="Arial" w:hAnsi="Arial" w:cs="Arial"/>
          <w:color w:val="000000" w:themeColor="text1"/>
          <w:sz w:val="22"/>
          <w:szCs w:val="22"/>
        </w:rPr>
        <w:t>proposition</w:t>
      </w:r>
      <w:r w:rsidR="002F247D" w:rsidRPr="00826B4D">
        <w:rPr>
          <w:rFonts w:ascii="Arial" w:hAnsi="Arial" w:cs="Arial"/>
          <w:color w:val="000000" w:themeColor="text1"/>
          <w:sz w:val="22"/>
          <w:szCs w:val="22"/>
        </w:rPr>
        <w:t xml:space="preserve"> for learners </w:t>
      </w:r>
      <w:r w:rsidR="003360DF" w:rsidRPr="00826B4D">
        <w:rPr>
          <w:rFonts w:ascii="Arial" w:hAnsi="Arial" w:cs="Arial"/>
          <w:color w:val="000000" w:themeColor="text1"/>
          <w:sz w:val="22"/>
          <w:szCs w:val="22"/>
        </w:rPr>
        <w:t xml:space="preserve">requiring </w:t>
      </w:r>
      <w:r w:rsidR="00424477" w:rsidRPr="00826B4D">
        <w:rPr>
          <w:rFonts w:ascii="Arial" w:hAnsi="Arial" w:cs="Arial"/>
          <w:color w:val="000000" w:themeColor="text1"/>
          <w:sz w:val="22"/>
          <w:szCs w:val="22"/>
        </w:rPr>
        <w:t xml:space="preserve">assistance </w:t>
      </w:r>
      <w:r w:rsidR="006F4408" w:rsidRPr="00826B4D">
        <w:rPr>
          <w:rFonts w:ascii="Arial" w:hAnsi="Arial" w:cs="Arial"/>
          <w:color w:val="000000" w:themeColor="text1"/>
          <w:sz w:val="22"/>
          <w:szCs w:val="22"/>
        </w:rPr>
        <w:t xml:space="preserve">that is </w:t>
      </w:r>
      <w:r w:rsidR="00F91D5C" w:rsidRPr="00826B4D">
        <w:rPr>
          <w:rFonts w:ascii="Arial" w:hAnsi="Arial" w:cs="Arial"/>
          <w:color w:val="000000" w:themeColor="text1"/>
          <w:sz w:val="22"/>
          <w:szCs w:val="22"/>
        </w:rPr>
        <w:t>free from time constraints</w:t>
      </w:r>
      <w:r w:rsidR="002F247D" w:rsidRPr="00826B4D">
        <w:rPr>
          <w:rFonts w:ascii="Arial" w:hAnsi="Arial" w:cs="Arial"/>
          <w:color w:val="000000" w:themeColor="text1"/>
          <w:sz w:val="22"/>
          <w:szCs w:val="22"/>
        </w:rPr>
        <w:t>.</w:t>
      </w:r>
    </w:p>
    <w:p w14:paraId="3CC5C9B0" w14:textId="77777777" w:rsidR="003F08D1" w:rsidRPr="00826B4D" w:rsidRDefault="003F08D1" w:rsidP="00AA6804">
      <w:pPr>
        <w:pStyle w:val="NormalWeb"/>
        <w:spacing w:before="0" w:beforeAutospacing="0" w:after="0" w:afterAutospacing="0" w:line="360" w:lineRule="auto"/>
        <w:rPr>
          <w:rFonts w:ascii="Arial" w:hAnsi="Arial" w:cs="Arial"/>
          <w:color w:val="000000" w:themeColor="text1"/>
          <w:sz w:val="22"/>
          <w:szCs w:val="22"/>
        </w:rPr>
      </w:pPr>
    </w:p>
    <w:p w14:paraId="6D047B81" w14:textId="276237FA" w:rsidR="009F3820" w:rsidRPr="00826B4D" w:rsidRDefault="009F3820" w:rsidP="00AA6804">
      <w:pPr>
        <w:pStyle w:val="NormalWeb"/>
        <w:spacing w:before="0" w:beforeAutospacing="0" w:after="0" w:afterAutospacing="0" w:line="360" w:lineRule="auto"/>
        <w:rPr>
          <w:rFonts w:ascii="Arial" w:hAnsi="Arial" w:cs="Arial"/>
          <w:color w:val="000000" w:themeColor="text1"/>
          <w:sz w:val="22"/>
          <w:szCs w:val="22"/>
        </w:rPr>
      </w:pPr>
      <w:r w:rsidRPr="00826B4D">
        <w:rPr>
          <w:rFonts w:ascii="Arial" w:hAnsi="Arial" w:cs="Arial"/>
          <w:color w:val="000000" w:themeColor="text1"/>
          <w:sz w:val="22"/>
          <w:szCs w:val="22"/>
        </w:rPr>
        <w:lastRenderedPageBreak/>
        <w:t xml:space="preserve">Ultimately, the AI platform should assist, rather than replace, the researcher's cognition </w:t>
      </w:r>
      <w:sdt>
        <w:sdtPr>
          <w:rPr>
            <w:rFonts w:ascii="Arial" w:hAnsi="Arial" w:cs="Arial"/>
            <w:color w:val="000000" w:themeColor="text1"/>
            <w:sz w:val="22"/>
            <w:szCs w:val="22"/>
          </w:rPr>
          <w:tag w:val="MENDELEY_CITATION_v3_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"/>
          <w:id w:val="-808552003"/>
          <w:placeholder>
            <w:docPart w:val="DefaultPlaceholder_-1854013440"/>
          </w:placeholder>
        </w:sdtPr>
        <w:sdtEndPr/>
        <w:sdtContent>
          <w:r w:rsidR="00E9644B" w:rsidRPr="00826B4D">
            <w:rPr>
              <w:rFonts w:ascii="Arial" w:hAnsi="Arial" w:cs="Arial"/>
              <w:color w:val="000000" w:themeColor="text1"/>
              <w:sz w:val="22"/>
              <w:szCs w:val="22"/>
            </w:rPr>
            <w:t xml:space="preserve">(Lee </w:t>
          </w:r>
          <w:r w:rsidR="00E9644B" w:rsidRPr="00826B4D">
            <w:rPr>
              <w:rFonts w:ascii="Arial" w:hAnsi="Arial" w:cs="Arial"/>
              <w:i/>
              <w:iCs/>
              <w:color w:val="000000" w:themeColor="text1"/>
              <w:sz w:val="22"/>
              <w:szCs w:val="22"/>
            </w:rPr>
            <w:t>et al.</w:t>
          </w:r>
          <w:r w:rsidR="00E9644B" w:rsidRPr="00826B4D">
            <w:rPr>
              <w:rFonts w:ascii="Arial" w:hAnsi="Arial" w:cs="Arial"/>
              <w:color w:val="000000" w:themeColor="text1"/>
              <w:sz w:val="22"/>
              <w:szCs w:val="22"/>
            </w:rPr>
            <w:t>, 2024)</w:t>
          </w:r>
        </w:sdtContent>
      </w:sdt>
      <w:r w:rsidRPr="00826B4D">
        <w:rPr>
          <w:rFonts w:ascii="Arial" w:hAnsi="Arial" w:cs="Arial"/>
          <w:color w:val="000000" w:themeColor="text1"/>
          <w:sz w:val="22"/>
          <w:szCs w:val="22"/>
        </w:rPr>
        <w:t>. The Department for Education (2025) acknowledges the alarming speed at which AI technologies are developing, and</w:t>
      </w:r>
      <w:r w:rsidR="00C81566" w:rsidRPr="00826B4D">
        <w:rPr>
          <w:rFonts w:ascii="Arial" w:hAnsi="Arial" w:cs="Arial"/>
          <w:color w:val="000000" w:themeColor="text1"/>
          <w:sz w:val="22"/>
          <w:szCs w:val="22"/>
        </w:rPr>
        <w:t>,</w:t>
      </w:r>
      <w:r w:rsidRPr="00826B4D">
        <w:rPr>
          <w:rFonts w:ascii="Arial" w:hAnsi="Arial" w:cs="Arial"/>
          <w:color w:val="000000" w:themeColor="text1"/>
          <w:sz w:val="22"/>
          <w:szCs w:val="22"/>
        </w:rPr>
        <w:t xml:space="preserve"> concerningly, a lack of research data</w:t>
      </w:r>
      <w:r w:rsidR="00C81566" w:rsidRPr="00826B4D">
        <w:rPr>
          <w:rFonts w:ascii="Arial" w:hAnsi="Arial" w:cs="Arial"/>
          <w:color w:val="000000" w:themeColor="text1"/>
          <w:sz w:val="22"/>
          <w:szCs w:val="22"/>
        </w:rPr>
        <w:t>,</w:t>
      </w:r>
      <w:r w:rsidRPr="00826B4D">
        <w:rPr>
          <w:rFonts w:ascii="Arial" w:hAnsi="Arial" w:cs="Arial"/>
          <w:color w:val="000000" w:themeColor="text1"/>
          <w:sz w:val="22"/>
          <w:szCs w:val="22"/>
        </w:rPr>
        <w:t xml:space="preserve"> </w:t>
      </w:r>
      <w:r w:rsidR="00C81566" w:rsidRPr="00826B4D">
        <w:rPr>
          <w:rFonts w:ascii="Arial" w:hAnsi="Arial" w:cs="Arial"/>
          <w:color w:val="000000" w:themeColor="text1"/>
          <w:sz w:val="22"/>
          <w:szCs w:val="22"/>
        </w:rPr>
        <w:t xml:space="preserve">which </w:t>
      </w:r>
      <w:r w:rsidRPr="00826B4D">
        <w:rPr>
          <w:rFonts w:ascii="Arial" w:hAnsi="Arial" w:cs="Arial"/>
          <w:color w:val="000000" w:themeColor="text1"/>
          <w:sz w:val="22"/>
          <w:szCs w:val="22"/>
        </w:rPr>
        <w:t xml:space="preserve">has significant implications for learners (Lee </w:t>
      </w:r>
      <w:r w:rsidRPr="00826B4D">
        <w:rPr>
          <w:rStyle w:val="Emphasis"/>
          <w:rFonts w:ascii="Arial" w:eastAsiaTheme="majorEastAsia" w:hAnsi="Arial" w:cs="Arial"/>
          <w:color w:val="000000" w:themeColor="text1"/>
          <w:sz w:val="22"/>
          <w:szCs w:val="22"/>
        </w:rPr>
        <w:t>et al.</w:t>
      </w:r>
      <w:r w:rsidRPr="00826B4D">
        <w:rPr>
          <w:rFonts w:ascii="Arial" w:hAnsi="Arial" w:cs="Arial"/>
          <w:color w:val="000000" w:themeColor="text1"/>
          <w:sz w:val="22"/>
          <w:szCs w:val="22"/>
        </w:rPr>
        <w:t xml:space="preserve">, 2024). Nevertheless, the Department of Education (2025) have summarised guidelines to promote the safe and appropriate use of </w:t>
      </w:r>
      <w:r w:rsidR="00C81566" w:rsidRPr="00826B4D">
        <w:rPr>
          <w:rFonts w:ascii="Arial" w:hAnsi="Arial" w:cs="Arial"/>
          <w:color w:val="000000" w:themeColor="text1"/>
          <w:sz w:val="22"/>
          <w:szCs w:val="22"/>
        </w:rPr>
        <w:t>AI</w:t>
      </w:r>
      <w:r w:rsidRPr="00826B4D">
        <w:rPr>
          <w:rFonts w:ascii="Arial" w:hAnsi="Arial" w:cs="Arial"/>
          <w:color w:val="000000" w:themeColor="text1"/>
          <w:sz w:val="22"/>
          <w:szCs w:val="22"/>
        </w:rPr>
        <w:t xml:space="preserve"> platforms. Notably, they highlight the already incorporated inclusion of AI into modern life via email spam filtering, navigation apps, online chatbots, and media recommendation systems (Department of Education 2025); AI is already embedded into </w:t>
      </w:r>
      <w:r w:rsidR="00FF5DFE" w:rsidRPr="00826B4D">
        <w:rPr>
          <w:rFonts w:ascii="Arial" w:hAnsi="Arial" w:cs="Arial"/>
          <w:color w:val="000000" w:themeColor="text1"/>
          <w:sz w:val="22"/>
          <w:szCs w:val="22"/>
        </w:rPr>
        <w:t xml:space="preserve">the </w:t>
      </w:r>
      <w:r w:rsidR="003D3654" w:rsidRPr="00826B4D">
        <w:rPr>
          <w:rFonts w:ascii="Arial" w:hAnsi="Arial" w:cs="Arial"/>
          <w:color w:val="000000" w:themeColor="text1"/>
          <w:sz w:val="22"/>
          <w:szCs w:val="22"/>
        </w:rPr>
        <w:t>fabric</w:t>
      </w:r>
      <w:r w:rsidR="00FF5DFE" w:rsidRPr="00826B4D">
        <w:rPr>
          <w:rFonts w:ascii="Arial" w:hAnsi="Arial" w:cs="Arial"/>
          <w:color w:val="000000" w:themeColor="text1"/>
          <w:sz w:val="22"/>
          <w:szCs w:val="22"/>
        </w:rPr>
        <w:t xml:space="preserve"> of our</w:t>
      </w:r>
      <w:r w:rsidRPr="00826B4D">
        <w:rPr>
          <w:rFonts w:ascii="Arial" w:hAnsi="Arial" w:cs="Arial"/>
          <w:color w:val="000000" w:themeColor="text1"/>
          <w:sz w:val="22"/>
          <w:szCs w:val="22"/>
        </w:rPr>
        <w:t xml:space="preserve"> lives. </w:t>
      </w:r>
    </w:p>
    <w:p w14:paraId="6002FB4C" w14:textId="323A65EA" w:rsidR="009F3820" w:rsidRPr="00826B4D" w:rsidRDefault="009F3820" w:rsidP="00AA6804">
      <w:pPr>
        <w:pStyle w:val="NormalWeb"/>
        <w:spacing w:before="0" w:beforeAutospacing="0" w:after="0" w:afterAutospacing="0" w:line="360" w:lineRule="auto"/>
        <w:rPr>
          <w:rFonts w:ascii="Arial" w:hAnsi="Arial" w:cs="Arial"/>
          <w:color w:val="000000" w:themeColor="text1"/>
          <w:sz w:val="22"/>
          <w:szCs w:val="22"/>
        </w:rPr>
      </w:pPr>
      <w:r w:rsidRPr="00826B4D">
        <w:rPr>
          <w:rFonts w:ascii="Arial" w:hAnsi="Arial" w:cs="Arial"/>
          <w:color w:val="000000" w:themeColor="text1"/>
          <w:sz w:val="22"/>
          <w:szCs w:val="22"/>
        </w:rPr>
        <w:t>All institutions must inevitably address the complex ethical minefield AI creates, especially given AI's accessibility and inevitable application for future students and researchers (</w:t>
      </w:r>
      <w:proofErr w:type="spellStart"/>
      <w:r w:rsidRPr="00826B4D">
        <w:rPr>
          <w:rFonts w:ascii="Arial" w:hAnsi="Arial" w:cs="Arial"/>
          <w:color w:val="000000" w:themeColor="text1"/>
          <w:sz w:val="22"/>
          <w:szCs w:val="22"/>
        </w:rPr>
        <w:t>Ellikkal</w:t>
      </w:r>
      <w:proofErr w:type="spellEnd"/>
      <w:r w:rsidRPr="00826B4D">
        <w:rPr>
          <w:rFonts w:ascii="Arial" w:hAnsi="Arial" w:cs="Arial"/>
          <w:color w:val="000000" w:themeColor="text1"/>
          <w:sz w:val="22"/>
          <w:szCs w:val="22"/>
        </w:rPr>
        <w:t xml:space="preserve"> and Rajamohan, 2024). It's crucial to recognise that ethical considerations should be at the forefront of this integration for institutions</w:t>
      </w:r>
      <w:r w:rsidR="003C385D" w:rsidRPr="00826B4D">
        <w:rPr>
          <w:rFonts w:ascii="Arial" w:hAnsi="Arial" w:cs="Arial"/>
          <w:color w:val="000000" w:themeColor="text1"/>
          <w:sz w:val="22"/>
          <w:szCs w:val="22"/>
        </w:rPr>
        <w:t xml:space="preserve"> </w:t>
      </w:r>
      <w:sdt>
        <w:sdtPr>
          <w:rPr>
            <w:rFonts w:ascii="Arial" w:hAnsi="Arial" w:cs="Arial"/>
            <w:color w:val="000000" w:themeColor="text1"/>
            <w:sz w:val="22"/>
            <w:szCs w:val="22"/>
          </w:rPr>
          <w:tag w:val="MENDELEY_CITATION_v3_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"/>
          <w:id w:val="1248467562"/>
          <w:placeholder>
            <w:docPart w:val="DefaultPlaceholder_-1854013440"/>
          </w:placeholder>
        </w:sdtPr>
        <w:sdtEndPr/>
        <w:sdtContent>
          <w:r w:rsidR="00E9644B" w:rsidRPr="00826B4D">
            <w:rPr>
              <w:rFonts w:ascii="Arial" w:hAnsi="Arial" w:cs="Arial"/>
              <w:color w:val="000000" w:themeColor="text1"/>
              <w:sz w:val="22"/>
              <w:szCs w:val="22"/>
            </w:rPr>
            <w:t xml:space="preserve">(Slimi and </w:t>
          </w:r>
          <w:proofErr w:type="spellStart"/>
          <w:r w:rsidR="00E9644B" w:rsidRPr="00826B4D">
            <w:rPr>
              <w:rFonts w:ascii="Arial" w:hAnsi="Arial" w:cs="Arial"/>
              <w:color w:val="000000" w:themeColor="text1"/>
              <w:sz w:val="22"/>
              <w:szCs w:val="22"/>
            </w:rPr>
            <w:t>Villarejo</w:t>
          </w:r>
          <w:proofErr w:type="spellEnd"/>
          <w:r w:rsidR="00E9644B" w:rsidRPr="00826B4D">
            <w:rPr>
              <w:rFonts w:ascii="Arial" w:hAnsi="Arial" w:cs="Arial"/>
              <w:color w:val="000000" w:themeColor="text1"/>
              <w:sz w:val="22"/>
              <w:szCs w:val="22"/>
            </w:rPr>
            <w:t xml:space="preserve"> Carballido, 2023)</w:t>
          </w:r>
        </w:sdtContent>
      </w:sdt>
      <w:r w:rsidRPr="00826B4D">
        <w:rPr>
          <w:rFonts w:ascii="Arial" w:hAnsi="Arial" w:cs="Arial"/>
          <w:color w:val="000000" w:themeColor="text1"/>
          <w:sz w:val="22"/>
          <w:szCs w:val="22"/>
        </w:rPr>
        <w:t>.</w:t>
      </w:r>
    </w:p>
    <w:p w14:paraId="7E6DAB83" w14:textId="77777777" w:rsidR="003F08D1" w:rsidRPr="00826B4D" w:rsidRDefault="003F08D1" w:rsidP="00AA6804">
      <w:pPr>
        <w:pStyle w:val="NormalWeb"/>
        <w:spacing w:before="0" w:beforeAutospacing="0" w:after="0" w:afterAutospacing="0" w:line="360" w:lineRule="auto"/>
        <w:rPr>
          <w:rFonts w:ascii="Arial" w:hAnsi="Arial" w:cs="Arial"/>
          <w:color w:val="000000" w:themeColor="text1"/>
          <w:sz w:val="22"/>
          <w:szCs w:val="22"/>
        </w:rPr>
      </w:pPr>
    </w:p>
    <w:p w14:paraId="6D6F80FA" w14:textId="56FD1CE0" w:rsidR="009F3820" w:rsidRPr="00826B4D" w:rsidRDefault="009F3820" w:rsidP="00AA6804">
      <w:pPr>
        <w:pStyle w:val="NormalWeb"/>
        <w:spacing w:before="0" w:beforeAutospacing="0" w:after="0" w:afterAutospacing="0" w:line="360" w:lineRule="auto"/>
        <w:rPr>
          <w:rFonts w:ascii="Arial" w:hAnsi="Arial" w:cs="Arial"/>
          <w:color w:val="000000" w:themeColor="text1"/>
          <w:sz w:val="22"/>
          <w:szCs w:val="22"/>
        </w:rPr>
      </w:pPr>
      <w:r w:rsidRPr="00826B4D">
        <w:rPr>
          <w:rFonts w:ascii="Arial" w:hAnsi="Arial" w:cs="Arial"/>
          <w:color w:val="000000" w:themeColor="text1"/>
          <w:sz w:val="22"/>
          <w:szCs w:val="22"/>
        </w:rPr>
        <w:t>A comprehensive set of Principles from the Artificial Intelligence Playbook (2025) for the UK government will be adhered to (</w:t>
      </w:r>
      <w:hyperlink w:anchor="_Appendix_C:_Principles" w:history="1">
        <w:r w:rsidR="007236AF" w:rsidRPr="00826B4D">
          <w:rPr>
            <w:rStyle w:val="Hyperlink"/>
            <w:rFonts w:ascii="Arial" w:hAnsi="Arial" w:cs="Arial"/>
            <w:color w:val="000000" w:themeColor="text1"/>
            <w:sz w:val="22"/>
            <w:szCs w:val="22"/>
            <w:u w:val="none"/>
          </w:rPr>
          <w:t>A</w:t>
        </w:r>
        <w:r w:rsidRPr="00826B4D">
          <w:rPr>
            <w:rStyle w:val="Hyperlink"/>
            <w:rFonts w:ascii="Arial" w:hAnsi="Arial" w:cs="Arial"/>
            <w:color w:val="000000" w:themeColor="text1"/>
            <w:sz w:val="22"/>
            <w:szCs w:val="22"/>
            <w:u w:val="none"/>
          </w:rPr>
          <w:t>ppendix</w:t>
        </w:r>
      </w:hyperlink>
      <w:r w:rsidR="00BB25E9" w:rsidRPr="00826B4D">
        <w:rPr>
          <w:rFonts w:ascii="Arial" w:hAnsi="Arial" w:cs="Arial"/>
          <w:color w:val="000000" w:themeColor="text1"/>
          <w:sz w:val="22"/>
          <w:szCs w:val="22"/>
        </w:rPr>
        <w:t xml:space="preserve"> C)</w:t>
      </w:r>
      <w:r w:rsidRPr="00826B4D">
        <w:rPr>
          <w:rFonts w:ascii="Arial" w:hAnsi="Arial" w:cs="Arial"/>
          <w:color w:val="000000" w:themeColor="text1"/>
          <w:sz w:val="22"/>
          <w:szCs w:val="22"/>
        </w:rPr>
        <w:t>. Additionally, the Voice Study Centre's AI policy will be adhered to so that upon graduation, I can "effectively and ethically" apply newly acquired AI knowledge to my practice (Voice Study Centre, 2025)</w:t>
      </w:r>
      <w:r w:rsidR="001F2431" w:rsidRPr="00826B4D">
        <w:rPr>
          <w:rFonts w:ascii="Arial" w:hAnsi="Arial" w:cs="Arial"/>
          <w:color w:val="000000" w:themeColor="text1"/>
          <w:sz w:val="22"/>
          <w:szCs w:val="22"/>
        </w:rPr>
        <w:t xml:space="preserve">, demonstrating </w:t>
      </w:r>
      <w:r w:rsidRPr="00826B4D">
        <w:rPr>
          <w:rFonts w:ascii="Arial" w:hAnsi="Arial" w:cs="Arial"/>
          <w:color w:val="000000" w:themeColor="text1"/>
          <w:sz w:val="22"/>
          <w:szCs w:val="22"/>
        </w:rPr>
        <w:t>the</w:t>
      </w:r>
      <w:r w:rsidR="00FB501E" w:rsidRPr="00826B4D">
        <w:rPr>
          <w:rFonts w:ascii="Arial" w:hAnsi="Arial" w:cs="Arial"/>
          <w:color w:val="000000" w:themeColor="text1"/>
          <w:sz w:val="22"/>
          <w:szCs w:val="22"/>
        </w:rPr>
        <w:t>se</w:t>
      </w:r>
      <w:r w:rsidRPr="00826B4D">
        <w:rPr>
          <w:rFonts w:ascii="Arial" w:hAnsi="Arial" w:cs="Arial"/>
          <w:color w:val="000000" w:themeColor="text1"/>
          <w:sz w:val="22"/>
          <w:szCs w:val="22"/>
        </w:rPr>
        <w:t xml:space="preserve"> </w:t>
      </w:r>
      <w:r w:rsidR="001F2431" w:rsidRPr="00826B4D">
        <w:rPr>
          <w:rFonts w:ascii="Arial" w:hAnsi="Arial" w:cs="Arial"/>
          <w:color w:val="000000" w:themeColor="text1"/>
          <w:sz w:val="22"/>
          <w:szCs w:val="22"/>
        </w:rPr>
        <w:t>“</w:t>
      </w:r>
      <w:r w:rsidRPr="00826B4D">
        <w:rPr>
          <w:rFonts w:ascii="Arial" w:hAnsi="Arial" w:cs="Arial"/>
          <w:color w:val="000000" w:themeColor="text1"/>
          <w:sz w:val="22"/>
          <w:szCs w:val="22"/>
        </w:rPr>
        <w:t>transformati</w:t>
      </w:r>
      <w:r w:rsidR="005C3461" w:rsidRPr="00826B4D">
        <w:rPr>
          <w:rFonts w:ascii="Arial" w:hAnsi="Arial" w:cs="Arial"/>
          <w:color w:val="000000" w:themeColor="text1"/>
          <w:sz w:val="22"/>
          <w:szCs w:val="22"/>
        </w:rPr>
        <w:t>ve</w:t>
      </w:r>
      <w:r w:rsidR="001F2431" w:rsidRPr="00826B4D">
        <w:rPr>
          <w:rFonts w:ascii="Arial" w:hAnsi="Arial" w:cs="Arial"/>
          <w:color w:val="000000" w:themeColor="text1"/>
          <w:sz w:val="22"/>
          <w:szCs w:val="22"/>
        </w:rPr>
        <w:t>”</w:t>
      </w:r>
      <w:r w:rsidRPr="00826B4D">
        <w:rPr>
          <w:rFonts w:ascii="Arial" w:hAnsi="Arial" w:cs="Arial"/>
          <w:color w:val="000000" w:themeColor="text1"/>
          <w:sz w:val="22"/>
          <w:szCs w:val="22"/>
        </w:rPr>
        <w:t xml:space="preserve"> academic benefits carry</w:t>
      </w:r>
      <w:r w:rsidR="001F2431" w:rsidRPr="00826B4D">
        <w:rPr>
          <w:rFonts w:ascii="Arial" w:hAnsi="Arial" w:cs="Arial"/>
          <w:color w:val="000000" w:themeColor="text1"/>
          <w:sz w:val="22"/>
          <w:szCs w:val="22"/>
        </w:rPr>
        <w:t xml:space="preserve"> </w:t>
      </w:r>
      <w:r w:rsidRPr="00826B4D">
        <w:rPr>
          <w:rFonts w:ascii="Arial" w:hAnsi="Arial" w:cs="Arial"/>
          <w:color w:val="000000" w:themeColor="text1"/>
          <w:sz w:val="22"/>
          <w:szCs w:val="22"/>
        </w:rPr>
        <w:t>meaningful, real-world implications (</w:t>
      </w:r>
      <w:proofErr w:type="spellStart"/>
      <w:r w:rsidRPr="00826B4D">
        <w:rPr>
          <w:rFonts w:ascii="Arial" w:hAnsi="Arial" w:cs="Arial"/>
          <w:color w:val="000000" w:themeColor="text1"/>
          <w:sz w:val="22"/>
          <w:szCs w:val="22"/>
        </w:rPr>
        <w:t>Ellikkal</w:t>
      </w:r>
      <w:proofErr w:type="spellEnd"/>
      <w:r w:rsidRPr="00826B4D">
        <w:rPr>
          <w:rFonts w:ascii="Arial" w:hAnsi="Arial" w:cs="Arial"/>
          <w:color w:val="000000" w:themeColor="text1"/>
          <w:sz w:val="22"/>
          <w:szCs w:val="22"/>
        </w:rPr>
        <w:t xml:space="preserve"> and Rajamohan, 2024).</w:t>
      </w:r>
    </w:p>
    <w:p w14:paraId="347865DB" w14:textId="77777777" w:rsidR="00DB35E3" w:rsidRPr="00826B4D" w:rsidRDefault="00DB35E3" w:rsidP="00AA6804">
      <w:pPr>
        <w:pStyle w:val="NormalWeb"/>
        <w:spacing w:before="0" w:beforeAutospacing="0" w:after="0" w:afterAutospacing="0" w:line="360" w:lineRule="auto"/>
        <w:rPr>
          <w:rFonts w:ascii="Arial" w:hAnsi="Arial" w:cs="Arial"/>
          <w:color w:val="000000" w:themeColor="text1"/>
          <w:sz w:val="22"/>
          <w:szCs w:val="22"/>
        </w:rPr>
      </w:pPr>
    </w:p>
    <w:p w14:paraId="69B3E603" w14:textId="77777777" w:rsidR="009F3820" w:rsidRPr="00826B4D" w:rsidRDefault="009F3820" w:rsidP="00265EFE">
      <w:pPr>
        <w:pStyle w:val="Heading2"/>
        <w:rPr>
          <w:rFonts w:ascii="Arial" w:hAnsi="Arial" w:cs="Arial"/>
          <w:color w:val="000000" w:themeColor="text1"/>
          <w:sz w:val="22"/>
          <w:szCs w:val="22"/>
        </w:rPr>
      </w:pPr>
      <w:bookmarkStart w:id="16" w:name="_Toc199781333"/>
      <w:r w:rsidRPr="00826B4D">
        <w:rPr>
          <w:rFonts w:ascii="Arial" w:hAnsi="Arial" w:cs="Arial"/>
          <w:color w:val="000000" w:themeColor="text1"/>
          <w:sz w:val="22"/>
          <w:szCs w:val="22"/>
        </w:rPr>
        <w:t>Sustainability</w:t>
      </w:r>
      <w:bookmarkEnd w:id="16"/>
      <w:r w:rsidRPr="00826B4D">
        <w:rPr>
          <w:rFonts w:ascii="Arial" w:hAnsi="Arial" w:cs="Arial"/>
          <w:color w:val="000000" w:themeColor="text1"/>
          <w:sz w:val="22"/>
          <w:szCs w:val="22"/>
        </w:rPr>
        <w:t xml:space="preserve"> </w:t>
      </w:r>
    </w:p>
    <w:p w14:paraId="1FDE2B22" w14:textId="77777777" w:rsidR="003F08D1" w:rsidRPr="00826B4D" w:rsidRDefault="003F08D1" w:rsidP="00AA6804">
      <w:pPr>
        <w:pStyle w:val="NormalWeb"/>
        <w:spacing w:before="0" w:beforeAutospacing="0" w:after="0" w:afterAutospacing="0" w:line="360" w:lineRule="auto"/>
        <w:rPr>
          <w:rFonts w:ascii="Arial" w:hAnsi="Arial" w:cs="Arial"/>
          <w:color w:val="000000" w:themeColor="text1"/>
          <w:sz w:val="22"/>
          <w:szCs w:val="22"/>
        </w:rPr>
      </w:pPr>
    </w:p>
    <w:p w14:paraId="358BF036" w14:textId="4CE63541" w:rsidR="009F3820" w:rsidRPr="00826B4D" w:rsidRDefault="009F3820" w:rsidP="00AA6804">
      <w:pPr>
        <w:pStyle w:val="NormalWeb"/>
        <w:spacing w:before="0" w:beforeAutospacing="0" w:after="0" w:afterAutospacing="0" w:line="360" w:lineRule="auto"/>
        <w:rPr>
          <w:rFonts w:ascii="Arial" w:hAnsi="Arial" w:cs="Arial"/>
          <w:color w:val="000000" w:themeColor="text1"/>
          <w:sz w:val="22"/>
          <w:szCs w:val="22"/>
        </w:rPr>
      </w:pPr>
      <w:r w:rsidRPr="00826B4D">
        <w:rPr>
          <w:rFonts w:ascii="Arial" w:hAnsi="Arial" w:cs="Arial"/>
          <w:color w:val="000000" w:themeColor="text1"/>
          <w:sz w:val="22"/>
          <w:szCs w:val="22"/>
        </w:rPr>
        <w:t>Alongside attending to a gap in scientific knowledge and developing a renewable resource. I am creating the placards utilising wood, partially to acknowledge theoretical underpinnings from traditional schools of education (Montessori, 1914; Steiner, 1965) and partly to address the importance of implementing renewable materials for future generations</w:t>
      </w:r>
      <w:r w:rsidR="003F08D1" w:rsidRPr="00826B4D">
        <w:rPr>
          <w:rFonts w:ascii="Arial" w:hAnsi="Arial" w:cs="Arial"/>
          <w:color w:val="000000" w:themeColor="text1"/>
          <w:sz w:val="22"/>
          <w:szCs w:val="22"/>
        </w:rPr>
        <w:t xml:space="preserve"> </w:t>
      </w:r>
      <w:sdt>
        <w:sdtPr>
          <w:rPr>
            <w:rFonts w:ascii="Arial" w:hAnsi="Arial" w:cs="Arial"/>
            <w:color w:val="000000" w:themeColor="text1"/>
            <w:sz w:val="22"/>
            <w:szCs w:val="22"/>
          </w:rPr>
          <w:tag w:val="MENDELEY_CITATION_v3_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"/>
          <w:id w:val="-591865546"/>
          <w:placeholder>
            <w:docPart w:val="DefaultPlaceholder_-1854013440"/>
          </w:placeholder>
        </w:sdtPr>
        <w:sdtEndPr/>
        <w:sdtContent>
          <w:r w:rsidR="00E9644B" w:rsidRPr="00826B4D">
            <w:rPr>
              <w:rFonts w:ascii="Arial" w:hAnsi="Arial" w:cs="Arial"/>
              <w:color w:val="000000" w:themeColor="text1"/>
              <w:sz w:val="22"/>
              <w:szCs w:val="22"/>
            </w:rPr>
            <w:t xml:space="preserve">(Tu </w:t>
          </w:r>
          <w:r w:rsidR="00E9644B" w:rsidRPr="00826B4D">
            <w:rPr>
              <w:rFonts w:ascii="Arial" w:hAnsi="Arial" w:cs="Arial"/>
              <w:i/>
              <w:iCs/>
              <w:color w:val="000000" w:themeColor="text1"/>
              <w:sz w:val="22"/>
              <w:szCs w:val="22"/>
            </w:rPr>
            <w:t>et al.</w:t>
          </w:r>
          <w:r w:rsidR="00E9644B" w:rsidRPr="00826B4D">
            <w:rPr>
              <w:rFonts w:ascii="Arial" w:hAnsi="Arial" w:cs="Arial"/>
              <w:color w:val="000000" w:themeColor="text1"/>
              <w:sz w:val="22"/>
              <w:szCs w:val="22"/>
            </w:rPr>
            <w:t>, 2022)</w:t>
          </w:r>
        </w:sdtContent>
      </w:sdt>
      <w:r w:rsidRPr="00826B4D">
        <w:rPr>
          <w:rFonts w:ascii="Arial" w:hAnsi="Arial" w:cs="Arial"/>
          <w:color w:val="000000" w:themeColor="text1"/>
          <w:sz w:val="22"/>
          <w:szCs w:val="22"/>
        </w:rPr>
        <w:t xml:space="preserve">. Conflictingly, AI has a sustainability issue related to electricity and water consumption, as well as the increased demand for materials required for more sophisticated computer components </w:t>
      </w:r>
      <w:sdt>
        <w:sdtPr>
          <w:rPr>
            <w:rFonts w:ascii="Arial" w:hAnsi="Arial" w:cs="Arial"/>
            <w:color w:val="000000" w:themeColor="text1"/>
            <w:sz w:val="22"/>
            <w:szCs w:val="22"/>
          </w:rPr>
          <w:tag w:val="MENDELEY_CITATION_v3_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"/>
          <w:id w:val="-976688137"/>
          <w:placeholder>
            <w:docPart w:val="DefaultPlaceholder_-1854013440"/>
          </w:placeholder>
        </w:sdtPr>
        <w:sdtEndPr/>
        <w:sdtContent>
          <w:r w:rsidR="00E9644B" w:rsidRPr="00826B4D">
            <w:rPr>
              <w:rFonts w:ascii="Arial" w:hAnsi="Arial" w:cs="Arial"/>
              <w:color w:val="000000" w:themeColor="text1"/>
              <w:sz w:val="22"/>
              <w:szCs w:val="22"/>
            </w:rPr>
            <w:t>(de Vries, 2023)</w:t>
          </w:r>
        </w:sdtContent>
      </w:sdt>
      <w:r w:rsidRPr="00826B4D">
        <w:rPr>
          <w:rFonts w:ascii="Arial" w:hAnsi="Arial" w:cs="Arial"/>
          <w:color w:val="000000" w:themeColor="text1"/>
          <w:sz w:val="22"/>
          <w:szCs w:val="22"/>
        </w:rPr>
        <w:t xml:space="preserve">. As this technology evolves, addressing energy impacts on the planet will necessitate </w:t>
      </w:r>
      <w:r w:rsidR="00840EB5" w:rsidRPr="00826B4D">
        <w:rPr>
          <w:rFonts w:ascii="Arial" w:hAnsi="Arial" w:cs="Arial"/>
          <w:color w:val="000000" w:themeColor="text1"/>
          <w:sz w:val="22"/>
          <w:szCs w:val="22"/>
        </w:rPr>
        <w:t>developers’</w:t>
      </w:r>
      <w:r w:rsidRPr="00826B4D">
        <w:rPr>
          <w:rFonts w:ascii="Arial" w:hAnsi="Arial" w:cs="Arial"/>
          <w:color w:val="000000" w:themeColor="text1"/>
          <w:sz w:val="22"/>
          <w:szCs w:val="22"/>
        </w:rPr>
        <w:t xml:space="preserve"> attention (de Vries, 2023). It is an imperfect part of the design process for me</w:t>
      </w:r>
      <w:r w:rsidR="00C45520" w:rsidRPr="00826B4D">
        <w:rPr>
          <w:rFonts w:ascii="Arial" w:hAnsi="Arial" w:cs="Arial"/>
          <w:color w:val="000000" w:themeColor="text1"/>
          <w:sz w:val="22"/>
          <w:szCs w:val="22"/>
        </w:rPr>
        <w:t xml:space="preserve">; </w:t>
      </w:r>
      <w:r w:rsidRPr="00826B4D">
        <w:rPr>
          <w:rFonts w:ascii="Arial" w:hAnsi="Arial" w:cs="Arial"/>
          <w:color w:val="000000" w:themeColor="text1"/>
          <w:sz w:val="22"/>
          <w:szCs w:val="22"/>
        </w:rPr>
        <w:t xml:space="preserve">a conceptual impasse that challenges my values and highlights the challenges of blending contemporary ideas with a traditional ethos. My desire to marry the two elements mirrors the </w:t>
      </w:r>
      <w:r w:rsidR="00F63004" w:rsidRPr="00826B4D">
        <w:rPr>
          <w:rFonts w:ascii="Arial" w:hAnsi="Arial" w:cs="Arial"/>
          <w:color w:val="000000" w:themeColor="text1"/>
          <w:sz w:val="22"/>
          <w:szCs w:val="22"/>
        </w:rPr>
        <w:t xml:space="preserve">complex </w:t>
      </w:r>
      <w:r w:rsidRPr="00826B4D">
        <w:rPr>
          <w:rFonts w:ascii="Arial" w:hAnsi="Arial" w:cs="Arial"/>
          <w:color w:val="000000" w:themeColor="text1"/>
          <w:sz w:val="22"/>
          <w:szCs w:val="22"/>
        </w:rPr>
        <w:t>realit</w:t>
      </w:r>
      <w:r w:rsidR="00F63004" w:rsidRPr="00826B4D">
        <w:rPr>
          <w:rFonts w:ascii="Arial" w:hAnsi="Arial" w:cs="Arial"/>
          <w:color w:val="000000" w:themeColor="text1"/>
          <w:sz w:val="22"/>
          <w:szCs w:val="22"/>
        </w:rPr>
        <w:t>ies</w:t>
      </w:r>
      <w:r w:rsidRPr="00826B4D">
        <w:rPr>
          <w:rFonts w:ascii="Arial" w:hAnsi="Arial" w:cs="Arial"/>
          <w:color w:val="000000" w:themeColor="text1"/>
          <w:sz w:val="22"/>
          <w:szCs w:val="22"/>
        </w:rPr>
        <w:t xml:space="preserve"> of the learning environments I </w:t>
      </w:r>
      <w:r w:rsidR="0093606C" w:rsidRPr="00826B4D">
        <w:rPr>
          <w:rFonts w:ascii="Arial" w:hAnsi="Arial" w:cs="Arial"/>
          <w:color w:val="000000" w:themeColor="text1"/>
          <w:sz w:val="22"/>
          <w:szCs w:val="22"/>
        </w:rPr>
        <w:t>facilitate</w:t>
      </w:r>
      <w:r w:rsidRPr="00826B4D">
        <w:rPr>
          <w:rFonts w:ascii="Arial" w:hAnsi="Arial" w:cs="Arial"/>
          <w:color w:val="000000" w:themeColor="text1"/>
          <w:sz w:val="22"/>
          <w:szCs w:val="22"/>
        </w:rPr>
        <w:t>.</w:t>
      </w:r>
    </w:p>
    <w:p w14:paraId="1765719D" w14:textId="77777777" w:rsidR="0093606C" w:rsidRPr="00826B4D" w:rsidRDefault="0093606C" w:rsidP="00AA6804">
      <w:pPr>
        <w:pStyle w:val="NormalWeb"/>
        <w:spacing w:before="0" w:beforeAutospacing="0" w:after="0" w:afterAutospacing="0" w:line="360" w:lineRule="auto"/>
        <w:rPr>
          <w:rFonts w:ascii="Arial" w:hAnsi="Arial" w:cs="Arial"/>
          <w:color w:val="000000" w:themeColor="text1"/>
          <w:sz w:val="22"/>
          <w:szCs w:val="22"/>
        </w:rPr>
      </w:pPr>
    </w:p>
    <w:p w14:paraId="548B0967" w14:textId="77777777" w:rsidR="009F3820" w:rsidRPr="00826B4D" w:rsidRDefault="009F3820" w:rsidP="00265EFE">
      <w:pPr>
        <w:pStyle w:val="Heading1"/>
        <w:rPr>
          <w:rFonts w:ascii="Arial" w:hAnsi="Arial" w:cs="Arial"/>
          <w:color w:val="000000" w:themeColor="text1"/>
          <w:sz w:val="22"/>
          <w:szCs w:val="22"/>
        </w:rPr>
      </w:pPr>
      <w:bookmarkStart w:id="17" w:name="_Toc199781334"/>
      <w:r w:rsidRPr="00826B4D">
        <w:rPr>
          <w:rFonts w:ascii="Arial" w:hAnsi="Arial" w:cs="Arial"/>
          <w:color w:val="000000" w:themeColor="text1"/>
          <w:sz w:val="22"/>
          <w:szCs w:val="22"/>
        </w:rPr>
        <w:lastRenderedPageBreak/>
        <w:t>Ethical considerations</w:t>
      </w:r>
      <w:bookmarkEnd w:id="17"/>
    </w:p>
    <w:p w14:paraId="6A70F8D4" w14:textId="77777777" w:rsidR="0093606C" w:rsidRPr="00826B4D" w:rsidRDefault="0093606C" w:rsidP="00AA6804">
      <w:pPr>
        <w:pStyle w:val="NormalWeb"/>
        <w:spacing w:before="0" w:beforeAutospacing="0" w:after="0" w:afterAutospacing="0" w:line="360" w:lineRule="auto"/>
        <w:rPr>
          <w:rFonts w:ascii="Arial" w:hAnsi="Arial" w:cs="Arial"/>
          <w:color w:val="000000" w:themeColor="text1"/>
          <w:sz w:val="22"/>
          <w:szCs w:val="22"/>
        </w:rPr>
      </w:pPr>
    </w:p>
    <w:p w14:paraId="74F4A0B0" w14:textId="45093818" w:rsidR="009F3820" w:rsidRPr="00826B4D" w:rsidRDefault="009F3820" w:rsidP="00AA6804">
      <w:pPr>
        <w:pStyle w:val="NormalWeb"/>
        <w:spacing w:before="0" w:beforeAutospacing="0" w:after="0" w:afterAutospacing="0" w:line="360" w:lineRule="auto"/>
        <w:rPr>
          <w:rFonts w:ascii="Arial" w:hAnsi="Arial" w:cs="Arial"/>
          <w:color w:val="000000" w:themeColor="text1"/>
          <w:sz w:val="22"/>
          <w:szCs w:val="22"/>
        </w:rPr>
      </w:pPr>
      <w:r w:rsidRPr="00826B4D">
        <w:rPr>
          <w:rFonts w:ascii="Arial" w:hAnsi="Arial" w:cs="Arial"/>
          <w:color w:val="000000" w:themeColor="text1"/>
          <w:sz w:val="22"/>
          <w:szCs w:val="22"/>
        </w:rPr>
        <w:t xml:space="preserve">In this study, I acknowledge that the potential integration of AI technologies has significant ethical implications for both researchers and practitioners. Particularly in the current climate of higher education, </w:t>
      </w:r>
      <w:r w:rsidR="00A616C3" w:rsidRPr="00826B4D">
        <w:rPr>
          <w:rFonts w:ascii="Arial" w:hAnsi="Arial" w:cs="Arial"/>
          <w:color w:val="000000" w:themeColor="text1"/>
          <w:sz w:val="22"/>
          <w:szCs w:val="22"/>
        </w:rPr>
        <w:t>inst</w:t>
      </w:r>
      <w:r w:rsidR="002A7279" w:rsidRPr="00826B4D">
        <w:rPr>
          <w:rFonts w:ascii="Arial" w:hAnsi="Arial" w:cs="Arial"/>
          <w:color w:val="000000" w:themeColor="text1"/>
          <w:sz w:val="22"/>
          <w:szCs w:val="22"/>
        </w:rPr>
        <w:t xml:space="preserve">itutions have </w:t>
      </w:r>
      <w:r w:rsidR="00A616C3" w:rsidRPr="00826B4D">
        <w:rPr>
          <w:rFonts w:ascii="Arial" w:hAnsi="Arial" w:cs="Arial"/>
          <w:color w:val="000000" w:themeColor="text1"/>
          <w:sz w:val="22"/>
          <w:szCs w:val="22"/>
        </w:rPr>
        <w:t>b</w:t>
      </w:r>
      <w:r w:rsidR="002A7279" w:rsidRPr="00826B4D">
        <w:rPr>
          <w:rFonts w:ascii="Arial" w:hAnsi="Arial" w:cs="Arial"/>
          <w:color w:val="000000" w:themeColor="text1"/>
          <w:sz w:val="22"/>
          <w:szCs w:val="22"/>
        </w:rPr>
        <w:t xml:space="preserve">een slow to address </w:t>
      </w:r>
      <w:r w:rsidRPr="00826B4D">
        <w:rPr>
          <w:rFonts w:ascii="Arial" w:hAnsi="Arial" w:cs="Arial"/>
          <w:color w:val="000000" w:themeColor="text1"/>
          <w:sz w:val="22"/>
          <w:szCs w:val="22"/>
        </w:rPr>
        <w:t>the guidance on the challenges and risks, alongside unclear methodological questions and ethical implications</w:t>
      </w:r>
      <w:r w:rsidR="00A616C3" w:rsidRPr="00826B4D">
        <w:rPr>
          <w:rFonts w:ascii="Arial" w:hAnsi="Arial" w:cs="Arial"/>
          <w:color w:val="000000" w:themeColor="text1"/>
          <w:sz w:val="22"/>
          <w:szCs w:val="22"/>
        </w:rPr>
        <w:t xml:space="preserve"> of AI</w:t>
      </w:r>
      <w:r w:rsidRPr="00826B4D">
        <w:rPr>
          <w:rFonts w:ascii="Arial" w:hAnsi="Arial" w:cs="Arial"/>
          <w:color w:val="000000" w:themeColor="text1"/>
          <w:sz w:val="22"/>
          <w:szCs w:val="22"/>
        </w:rPr>
        <w:t xml:space="preserve"> </w:t>
      </w:r>
      <w:sdt>
        <w:sdtPr>
          <w:rPr>
            <w:rFonts w:ascii="Arial" w:hAnsi="Arial" w:cs="Arial"/>
            <w:color w:val="000000" w:themeColor="text1"/>
            <w:sz w:val="22"/>
            <w:szCs w:val="22"/>
          </w:rPr>
          <w:tag w:val="MENDELEY_CITATION_v3_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"/>
          <w:id w:val="-1633546414"/>
          <w:placeholder>
            <w:docPart w:val="DefaultPlaceholder_-1854013440"/>
          </w:placeholder>
        </w:sdtPr>
        <w:sdtEndPr/>
        <w:sdtContent>
          <w:r w:rsidR="00E9644B" w:rsidRPr="00826B4D">
            <w:rPr>
              <w:rFonts w:ascii="Arial" w:hAnsi="Arial" w:cs="Arial"/>
              <w:color w:val="000000" w:themeColor="text1"/>
              <w:sz w:val="22"/>
              <w:szCs w:val="22"/>
            </w:rPr>
            <w:t>(</w:t>
          </w:r>
          <w:proofErr w:type="spellStart"/>
          <w:r w:rsidR="00E9644B" w:rsidRPr="00826B4D">
            <w:rPr>
              <w:rFonts w:ascii="Arial" w:hAnsi="Arial" w:cs="Arial"/>
              <w:color w:val="000000" w:themeColor="text1"/>
              <w:sz w:val="22"/>
              <w:szCs w:val="22"/>
            </w:rPr>
            <w:t>Kalniņa</w:t>
          </w:r>
          <w:proofErr w:type="spellEnd"/>
          <w:r w:rsidR="00E9644B" w:rsidRPr="00826B4D">
            <w:rPr>
              <w:rFonts w:ascii="Arial" w:hAnsi="Arial" w:cs="Arial"/>
              <w:color w:val="000000" w:themeColor="text1"/>
              <w:sz w:val="22"/>
              <w:szCs w:val="22"/>
            </w:rPr>
            <w:t xml:space="preserve">, </w:t>
          </w:r>
          <w:proofErr w:type="spellStart"/>
          <w:r w:rsidR="00E9644B" w:rsidRPr="00826B4D">
            <w:rPr>
              <w:rFonts w:ascii="Arial" w:hAnsi="Arial" w:cs="Arial"/>
              <w:color w:val="000000" w:themeColor="text1"/>
              <w:sz w:val="22"/>
              <w:szCs w:val="22"/>
            </w:rPr>
            <w:t>Nīmante</w:t>
          </w:r>
          <w:proofErr w:type="spellEnd"/>
          <w:r w:rsidR="00E9644B" w:rsidRPr="00826B4D">
            <w:rPr>
              <w:rFonts w:ascii="Arial" w:hAnsi="Arial" w:cs="Arial"/>
              <w:color w:val="000000" w:themeColor="text1"/>
              <w:sz w:val="22"/>
              <w:szCs w:val="22"/>
            </w:rPr>
            <w:t xml:space="preserve"> and Baranova, 2024)</w:t>
          </w:r>
        </w:sdtContent>
      </w:sdt>
      <w:r w:rsidRPr="00826B4D">
        <w:rPr>
          <w:rFonts w:ascii="Arial" w:hAnsi="Arial" w:cs="Arial"/>
          <w:color w:val="000000" w:themeColor="text1"/>
          <w:sz w:val="22"/>
          <w:szCs w:val="22"/>
        </w:rPr>
        <w:t xml:space="preserve"> Therefore, to support navigating an epoch </w:t>
      </w:r>
      <w:r w:rsidR="00A616C3" w:rsidRPr="00826B4D">
        <w:rPr>
          <w:rFonts w:ascii="Arial" w:hAnsi="Arial" w:cs="Arial"/>
          <w:color w:val="000000" w:themeColor="text1"/>
          <w:sz w:val="22"/>
          <w:szCs w:val="22"/>
        </w:rPr>
        <w:t>“</w:t>
      </w:r>
      <w:r w:rsidRPr="00826B4D">
        <w:rPr>
          <w:rFonts w:ascii="Arial" w:hAnsi="Arial" w:cs="Arial"/>
          <w:color w:val="000000" w:themeColor="text1"/>
          <w:sz w:val="22"/>
          <w:szCs w:val="22"/>
        </w:rPr>
        <w:t>defining technology…evolving at incredible speed</w:t>
      </w:r>
      <w:r w:rsidR="00A616C3" w:rsidRPr="00826B4D">
        <w:rPr>
          <w:rFonts w:ascii="Arial" w:hAnsi="Arial" w:cs="Arial"/>
          <w:color w:val="000000" w:themeColor="text1"/>
          <w:sz w:val="22"/>
          <w:szCs w:val="22"/>
        </w:rPr>
        <w:t>”</w:t>
      </w:r>
      <w:r w:rsidRPr="00826B4D">
        <w:rPr>
          <w:rFonts w:ascii="Arial" w:hAnsi="Arial" w:cs="Arial"/>
          <w:color w:val="000000" w:themeColor="text1"/>
          <w:sz w:val="22"/>
          <w:szCs w:val="22"/>
        </w:rPr>
        <w:t xml:space="preserve"> (Department for Education 2025), I have adhered to current guidance </w:t>
      </w:r>
      <w:r w:rsidR="00F77BAB" w:rsidRPr="00826B4D">
        <w:rPr>
          <w:rFonts w:ascii="Arial" w:hAnsi="Arial" w:cs="Arial"/>
          <w:color w:val="000000" w:themeColor="text1"/>
          <w:sz w:val="22"/>
          <w:szCs w:val="22"/>
        </w:rPr>
        <w:t>stated</w:t>
      </w:r>
      <w:r w:rsidRPr="00826B4D">
        <w:rPr>
          <w:rFonts w:ascii="Arial" w:hAnsi="Arial" w:cs="Arial"/>
          <w:color w:val="000000" w:themeColor="text1"/>
          <w:sz w:val="22"/>
          <w:szCs w:val="22"/>
        </w:rPr>
        <w:t xml:space="preserve"> in Voice Study Centre</w:t>
      </w:r>
      <w:r w:rsidR="00321FF4" w:rsidRPr="00826B4D">
        <w:rPr>
          <w:rFonts w:ascii="Arial" w:hAnsi="Arial" w:cs="Arial"/>
          <w:color w:val="000000" w:themeColor="text1"/>
          <w:sz w:val="22"/>
          <w:szCs w:val="22"/>
        </w:rPr>
        <w:t xml:space="preserve"> (2025) </w:t>
      </w:r>
      <w:r w:rsidRPr="00826B4D">
        <w:rPr>
          <w:rFonts w:ascii="Arial" w:hAnsi="Arial" w:cs="Arial"/>
          <w:color w:val="000000" w:themeColor="text1"/>
          <w:sz w:val="22"/>
          <w:szCs w:val="22"/>
        </w:rPr>
        <w:t xml:space="preserve">AI policy </w:t>
      </w:r>
      <w:r w:rsidR="00321FF4" w:rsidRPr="00826B4D">
        <w:rPr>
          <w:rFonts w:ascii="Arial" w:hAnsi="Arial" w:cs="Arial"/>
          <w:color w:val="000000" w:themeColor="text1"/>
          <w:sz w:val="22"/>
          <w:szCs w:val="22"/>
        </w:rPr>
        <w:t>(</w:t>
      </w:r>
      <w:hyperlink w:anchor="_Appendix_D:_Voice" w:history="1">
        <w:r w:rsidR="00321FF4" w:rsidRPr="00826B4D">
          <w:rPr>
            <w:rStyle w:val="Hyperlink"/>
            <w:rFonts w:ascii="Arial" w:hAnsi="Arial" w:cs="Arial"/>
            <w:color w:val="000000" w:themeColor="text1"/>
            <w:sz w:val="22"/>
            <w:szCs w:val="22"/>
            <w:u w:val="none"/>
          </w:rPr>
          <w:t>Appendix</w:t>
        </w:r>
      </w:hyperlink>
      <w:r w:rsidR="00321FF4" w:rsidRPr="00826B4D">
        <w:rPr>
          <w:rFonts w:ascii="Arial" w:hAnsi="Arial" w:cs="Arial"/>
          <w:color w:val="000000" w:themeColor="text1"/>
          <w:sz w:val="22"/>
          <w:szCs w:val="22"/>
        </w:rPr>
        <w:t xml:space="preserve"> D), </w:t>
      </w:r>
      <w:r w:rsidRPr="00826B4D">
        <w:rPr>
          <w:rFonts w:ascii="Arial" w:hAnsi="Arial" w:cs="Arial"/>
          <w:color w:val="000000" w:themeColor="text1"/>
          <w:sz w:val="22"/>
          <w:szCs w:val="22"/>
        </w:rPr>
        <w:t>and the University of Wales Trinity Saint David (UWTSD) AI core principles (UWTSD 2025) in addition to the Governmental Digital Services list of guiding tenets (2025).</w:t>
      </w:r>
    </w:p>
    <w:p w14:paraId="540DCD8E" w14:textId="77777777" w:rsidR="001E345A" w:rsidRPr="00826B4D" w:rsidRDefault="001E345A" w:rsidP="00AA6804">
      <w:pPr>
        <w:pStyle w:val="NormalWeb"/>
        <w:spacing w:before="0" w:beforeAutospacing="0" w:after="0" w:afterAutospacing="0" w:line="360" w:lineRule="auto"/>
        <w:rPr>
          <w:rFonts w:ascii="Arial" w:hAnsi="Arial" w:cs="Arial"/>
          <w:color w:val="000000" w:themeColor="text1"/>
          <w:sz w:val="22"/>
          <w:szCs w:val="22"/>
        </w:rPr>
      </w:pPr>
    </w:p>
    <w:p w14:paraId="67C56BD5" w14:textId="055633E1" w:rsidR="009F3820" w:rsidRPr="00826B4D" w:rsidRDefault="009F3820" w:rsidP="00AA6804">
      <w:pPr>
        <w:pStyle w:val="NormalWeb"/>
        <w:spacing w:before="0" w:beforeAutospacing="0" w:after="0" w:afterAutospacing="0" w:line="360" w:lineRule="auto"/>
        <w:rPr>
          <w:rFonts w:ascii="Arial" w:hAnsi="Arial" w:cs="Arial"/>
          <w:color w:val="000000" w:themeColor="text1"/>
          <w:sz w:val="22"/>
          <w:szCs w:val="22"/>
        </w:rPr>
      </w:pPr>
      <w:r w:rsidRPr="00826B4D">
        <w:rPr>
          <w:rFonts w:ascii="Arial" w:hAnsi="Arial" w:cs="Arial"/>
          <w:color w:val="000000" w:themeColor="text1"/>
          <w:sz w:val="22"/>
          <w:szCs w:val="22"/>
        </w:rPr>
        <w:t xml:space="preserve">Observing ethical implications is a constant </w:t>
      </w:r>
      <w:r w:rsidR="001E345A" w:rsidRPr="00826B4D">
        <w:rPr>
          <w:rFonts w:ascii="Arial" w:hAnsi="Arial" w:cs="Arial"/>
          <w:color w:val="000000" w:themeColor="text1"/>
          <w:sz w:val="22"/>
          <w:szCs w:val="22"/>
        </w:rPr>
        <w:t xml:space="preserve">feature </w:t>
      </w:r>
      <w:r w:rsidRPr="00826B4D">
        <w:rPr>
          <w:rFonts w:ascii="Arial" w:hAnsi="Arial" w:cs="Arial"/>
          <w:color w:val="000000" w:themeColor="text1"/>
          <w:sz w:val="22"/>
          <w:szCs w:val="22"/>
        </w:rPr>
        <w:t>in the landscape of working with small children and their caregivers. I hold current Enhanced DBS clearance, and I adhere to my employer's safeguarding policies. AI is being heralded as a revolutionary tool for inclusivity in the education sector (</w:t>
      </w:r>
      <w:proofErr w:type="spellStart"/>
      <w:r w:rsidRPr="00826B4D">
        <w:rPr>
          <w:rFonts w:ascii="Arial" w:hAnsi="Arial" w:cs="Arial"/>
          <w:color w:val="000000" w:themeColor="text1"/>
          <w:sz w:val="22"/>
          <w:szCs w:val="22"/>
        </w:rPr>
        <w:t>Kalniņa</w:t>
      </w:r>
      <w:proofErr w:type="spellEnd"/>
      <w:r w:rsidRPr="00826B4D">
        <w:rPr>
          <w:rFonts w:ascii="Arial" w:hAnsi="Arial" w:cs="Arial"/>
          <w:color w:val="000000" w:themeColor="text1"/>
          <w:sz w:val="22"/>
          <w:szCs w:val="22"/>
        </w:rPr>
        <w:t xml:space="preserve">, </w:t>
      </w:r>
      <w:proofErr w:type="spellStart"/>
      <w:r w:rsidRPr="00826B4D">
        <w:rPr>
          <w:rFonts w:ascii="Arial" w:hAnsi="Arial" w:cs="Arial"/>
          <w:color w:val="000000" w:themeColor="text1"/>
          <w:sz w:val="22"/>
          <w:szCs w:val="22"/>
        </w:rPr>
        <w:t>Nīmante</w:t>
      </w:r>
      <w:proofErr w:type="spellEnd"/>
      <w:r w:rsidRPr="00826B4D">
        <w:rPr>
          <w:rFonts w:ascii="Arial" w:hAnsi="Arial" w:cs="Arial"/>
          <w:color w:val="000000" w:themeColor="text1"/>
          <w:sz w:val="22"/>
          <w:szCs w:val="22"/>
        </w:rPr>
        <w:t xml:space="preserve"> and Baranova, 2024). Future generations of children, regardless of their background, could benefit from its application (Department of Education, 2025; </w:t>
      </w:r>
      <w:proofErr w:type="spellStart"/>
      <w:r w:rsidRPr="00826B4D">
        <w:rPr>
          <w:rFonts w:ascii="Arial" w:hAnsi="Arial" w:cs="Arial"/>
          <w:color w:val="000000" w:themeColor="text1"/>
          <w:sz w:val="22"/>
          <w:szCs w:val="22"/>
        </w:rPr>
        <w:t>Kalniņa</w:t>
      </w:r>
      <w:proofErr w:type="spellEnd"/>
      <w:r w:rsidRPr="00826B4D">
        <w:rPr>
          <w:rFonts w:ascii="Arial" w:hAnsi="Arial" w:cs="Arial"/>
          <w:color w:val="000000" w:themeColor="text1"/>
          <w:sz w:val="22"/>
          <w:szCs w:val="22"/>
        </w:rPr>
        <w:t xml:space="preserve">, </w:t>
      </w:r>
      <w:proofErr w:type="spellStart"/>
      <w:r w:rsidRPr="00826B4D">
        <w:rPr>
          <w:rFonts w:ascii="Arial" w:hAnsi="Arial" w:cs="Arial"/>
          <w:color w:val="000000" w:themeColor="text1"/>
          <w:sz w:val="22"/>
          <w:szCs w:val="22"/>
        </w:rPr>
        <w:t>Nīmante</w:t>
      </w:r>
      <w:proofErr w:type="spellEnd"/>
      <w:r w:rsidRPr="00826B4D">
        <w:rPr>
          <w:rFonts w:ascii="Arial" w:hAnsi="Arial" w:cs="Arial"/>
          <w:color w:val="000000" w:themeColor="text1"/>
          <w:sz w:val="22"/>
          <w:szCs w:val="22"/>
        </w:rPr>
        <w:t>, and Baranova, 2024). The prospect of increased inclusivity is exciting for a music practitioner, as it could promote more connectivity amongst my client base and, cynically (albeit practically), provide more work opportunities. However, it's essential to remember that the contribution of AI, like ethics, requires ongoing reflection and evaluation to maintain relevant and proper standards of application and to foster ongoing discourse in academia (</w:t>
      </w:r>
      <w:proofErr w:type="spellStart"/>
      <w:r w:rsidRPr="00826B4D">
        <w:rPr>
          <w:rFonts w:ascii="Arial" w:hAnsi="Arial" w:cs="Arial"/>
          <w:color w:val="000000" w:themeColor="text1"/>
          <w:sz w:val="22"/>
          <w:szCs w:val="22"/>
        </w:rPr>
        <w:t>Kalniņa</w:t>
      </w:r>
      <w:proofErr w:type="spellEnd"/>
      <w:r w:rsidRPr="00826B4D">
        <w:rPr>
          <w:rFonts w:ascii="Arial" w:hAnsi="Arial" w:cs="Arial"/>
          <w:color w:val="000000" w:themeColor="text1"/>
          <w:sz w:val="22"/>
          <w:szCs w:val="22"/>
        </w:rPr>
        <w:t xml:space="preserve">, </w:t>
      </w:r>
      <w:proofErr w:type="spellStart"/>
      <w:r w:rsidRPr="00826B4D">
        <w:rPr>
          <w:rFonts w:ascii="Arial" w:hAnsi="Arial" w:cs="Arial"/>
          <w:color w:val="000000" w:themeColor="text1"/>
          <w:sz w:val="22"/>
          <w:szCs w:val="22"/>
        </w:rPr>
        <w:t>Nīmante</w:t>
      </w:r>
      <w:proofErr w:type="spellEnd"/>
      <w:r w:rsidRPr="00826B4D">
        <w:rPr>
          <w:rFonts w:ascii="Arial" w:hAnsi="Arial" w:cs="Arial"/>
          <w:color w:val="000000" w:themeColor="text1"/>
          <w:sz w:val="22"/>
          <w:szCs w:val="22"/>
        </w:rPr>
        <w:t xml:space="preserve">, and Baranova, 2024; Lee </w:t>
      </w:r>
      <w:r w:rsidRPr="00826B4D">
        <w:rPr>
          <w:rStyle w:val="Emphasis"/>
          <w:rFonts w:ascii="Arial" w:eastAsiaTheme="majorEastAsia" w:hAnsi="Arial" w:cs="Arial"/>
          <w:color w:val="000000" w:themeColor="text1"/>
          <w:sz w:val="22"/>
          <w:szCs w:val="22"/>
        </w:rPr>
        <w:t>et al.</w:t>
      </w:r>
      <w:r w:rsidRPr="00826B4D">
        <w:rPr>
          <w:rFonts w:ascii="Arial" w:hAnsi="Arial" w:cs="Arial"/>
          <w:color w:val="000000" w:themeColor="text1"/>
          <w:sz w:val="22"/>
          <w:szCs w:val="22"/>
        </w:rPr>
        <w:t xml:space="preserve">, 2024). A continuing commitment to reflection and digital ethical evaluation is crucial to maintaining high standards in educational </w:t>
      </w:r>
      <w:r w:rsidR="006F787B" w:rsidRPr="00826B4D">
        <w:rPr>
          <w:rFonts w:ascii="Arial" w:hAnsi="Arial" w:cs="Arial"/>
          <w:color w:val="000000" w:themeColor="text1"/>
          <w:sz w:val="22"/>
          <w:szCs w:val="22"/>
        </w:rPr>
        <w:t>institutions</w:t>
      </w:r>
      <w:r w:rsidRPr="00826B4D">
        <w:rPr>
          <w:rFonts w:ascii="Arial" w:hAnsi="Arial" w:cs="Arial"/>
          <w:color w:val="000000" w:themeColor="text1"/>
          <w:sz w:val="22"/>
          <w:szCs w:val="22"/>
        </w:rPr>
        <w:t>.</w:t>
      </w:r>
    </w:p>
    <w:p w14:paraId="724123DD" w14:textId="77777777" w:rsidR="006F787B" w:rsidRPr="00826B4D" w:rsidRDefault="006F787B" w:rsidP="00AA6804">
      <w:pPr>
        <w:pStyle w:val="NormalWeb"/>
        <w:spacing w:before="0" w:beforeAutospacing="0" w:after="0" w:afterAutospacing="0" w:line="360" w:lineRule="auto"/>
        <w:rPr>
          <w:rFonts w:ascii="Arial" w:hAnsi="Arial" w:cs="Arial"/>
          <w:color w:val="000000" w:themeColor="text1"/>
          <w:sz w:val="22"/>
          <w:szCs w:val="22"/>
        </w:rPr>
      </w:pPr>
    </w:p>
    <w:p w14:paraId="1BC6B9CD" w14:textId="319CE4C3" w:rsidR="009F3820" w:rsidRPr="00826B4D" w:rsidRDefault="009F3820" w:rsidP="00AA6804">
      <w:pPr>
        <w:pStyle w:val="NormalWeb"/>
        <w:spacing w:before="0" w:beforeAutospacing="0" w:after="0" w:afterAutospacing="0" w:line="360" w:lineRule="auto"/>
        <w:rPr>
          <w:rFonts w:ascii="Arial" w:hAnsi="Arial" w:cs="Arial"/>
          <w:color w:val="000000" w:themeColor="text1"/>
          <w:sz w:val="22"/>
          <w:szCs w:val="22"/>
        </w:rPr>
      </w:pPr>
      <w:r w:rsidRPr="00826B4D">
        <w:rPr>
          <w:rFonts w:ascii="Arial" w:hAnsi="Arial" w:cs="Arial"/>
          <w:color w:val="000000" w:themeColor="text1"/>
          <w:sz w:val="22"/>
          <w:szCs w:val="22"/>
        </w:rPr>
        <w:t xml:space="preserve">I </w:t>
      </w:r>
      <w:r w:rsidR="00F614BA" w:rsidRPr="00826B4D">
        <w:rPr>
          <w:rFonts w:ascii="Arial" w:hAnsi="Arial" w:cs="Arial"/>
          <w:color w:val="000000" w:themeColor="text1"/>
          <w:sz w:val="22"/>
          <w:szCs w:val="22"/>
        </w:rPr>
        <w:t xml:space="preserve">will </w:t>
      </w:r>
      <w:r w:rsidRPr="00826B4D">
        <w:rPr>
          <w:rFonts w:ascii="Arial" w:hAnsi="Arial" w:cs="Arial"/>
          <w:color w:val="000000" w:themeColor="text1"/>
          <w:sz w:val="22"/>
          <w:szCs w:val="22"/>
        </w:rPr>
        <w:t>use the flash</w:t>
      </w:r>
      <w:r w:rsidR="00F614BA" w:rsidRPr="00826B4D">
        <w:rPr>
          <w:rFonts w:ascii="Arial" w:hAnsi="Arial" w:cs="Arial"/>
          <w:color w:val="000000" w:themeColor="text1"/>
          <w:sz w:val="22"/>
          <w:szCs w:val="22"/>
        </w:rPr>
        <w:t>-</w:t>
      </w:r>
      <w:r w:rsidRPr="00826B4D">
        <w:rPr>
          <w:rFonts w:ascii="Arial" w:hAnsi="Arial" w:cs="Arial"/>
          <w:color w:val="000000" w:themeColor="text1"/>
          <w:sz w:val="22"/>
          <w:szCs w:val="22"/>
        </w:rPr>
        <w:t xml:space="preserve">discs in my classes; their </w:t>
      </w:r>
      <w:r w:rsidR="004A2B9C" w:rsidRPr="00826B4D">
        <w:rPr>
          <w:rFonts w:ascii="Arial" w:hAnsi="Arial" w:cs="Arial"/>
          <w:color w:val="000000" w:themeColor="text1"/>
          <w:sz w:val="22"/>
          <w:szCs w:val="22"/>
        </w:rPr>
        <w:t>participation</w:t>
      </w:r>
      <w:r w:rsidRPr="00826B4D">
        <w:rPr>
          <w:rFonts w:ascii="Arial" w:hAnsi="Arial" w:cs="Arial"/>
          <w:color w:val="000000" w:themeColor="text1"/>
          <w:sz w:val="22"/>
          <w:szCs w:val="22"/>
        </w:rPr>
        <w:t xml:space="preserve"> will be </w:t>
      </w:r>
      <w:r w:rsidR="007B28AE" w:rsidRPr="00826B4D">
        <w:rPr>
          <w:rFonts w:ascii="Arial" w:hAnsi="Arial" w:cs="Arial"/>
          <w:color w:val="000000" w:themeColor="text1"/>
          <w:sz w:val="22"/>
          <w:szCs w:val="22"/>
        </w:rPr>
        <w:t xml:space="preserve">based on </w:t>
      </w:r>
      <w:r w:rsidR="002F247D" w:rsidRPr="00826B4D">
        <w:rPr>
          <w:rFonts w:ascii="Arial" w:hAnsi="Arial" w:cs="Arial"/>
          <w:color w:val="000000" w:themeColor="text1"/>
          <w:sz w:val="22"/>
          <w:szCs w:val="22"/>
        </w:rPr>
        <w:t xml:space="preserve">a </w:t>
      </w:r>
      <w:r w:rsidR="007B28AE" w:rsidRPr="00826B4D">
        <w:rPr>
          <w:rFonts w:ascii="Arial" w:hAnsi="Arial" w:cs="Arial"/>
          <w:color w:val="000000" w:themeColor="text1"/>
          <w:sz w:val="22"/>
          <w:szCs w:val="22"/>
        </w:rPr>
        <w:t xml:space="preserve">mutual </w:t>
      </w:r>
      <w:r w:rsidRPr="00826B4D">
        <w:rPr>
          <w:rFonts w:ascii="Arial" w:hAnsi="Arial" w:cs="Arial"/>
          <w:color w:val="000000" w:themeColor="text1"/>
          <w:sz w:val="22"/>
          <w:szCs w:val="22"/>
        </w:rPr>
        <w:t xml:space="preserve">consensual </w:t>
      </w:r>
      <w:r w:rsidR="004A2B9C" w:rsidRPr="00826B4D">
        <w:rPr>
          <w:rFonts w:ascii="Arial" w:hAnsi="Arial" w:cs="Arial"/>
          <w:color w:val="000000" w:themeColor="text1"/>
          <w:sz w:val="22"/>
          <w:szCs w:val="22"/>
        </w:rPr>
        <w:t>agreemen</w:t>
      </w:r>
      <w:r w:rsidR="007B28AE" w:rsidRPr="00826B4D">
        <w:rPr>
          <w:rFonts w:ascii="Arial" w:hAnsi="Arial" w:cs="Arial"/>
          <w:color w:val="000000" w:themeColor="text1"/>
          <w:sz w:val="22"/>
          <w:szCs w:val="22"/>
        </w:rPr>
        <w:t>t.</w:t>
      </w:r>
      <w:r w:rsidRPr="00826B4D">
        <w:rPr>
          <w:rFonts w:ascii="Arial" w:hAnsi="Arial" w:cs="Arial"/>
          <w:color w:val="000000" w:themeColor="text1"/>
          <w:sz w:val="22"/>
          <w:szCs w:val="22"/>
        </w:rPr>
        <w:t xml:space="preserve"> I am inherently aware that small infants cannot give informed consent</w:t>
      </w:r>
      <w:r w:rsidR="00FB3363" w:rsidRPr="00826B4D">
        <w:rPr>
          <w:rFonts w:ascii="Arial" w:hAnsi="Arial" w:cs="Arial"/>
          <w:color w:val="000000" w:themeColor="text1"/>
          <w:sz w:val="22"/>
          <w:szCs w:val="22"/>
        </w:rPr>
        <w:t xml:space="preserve"> </w:t>
      </w:r>
      <w:sdt>
        <w:sdtPr>
          <w:rPr>
            <w:rFonts w:ascii="Arial" w:hAnsi="Arial" w:cs="Arial"/>
            <w:color w:val="000000" w:themeColor="text1"/>
            <w:sz w:val="22"/>
            <w:szCs w:val="22"/>
          </w:rPr>
          <w:tag w:val="MENDELEY_CITATION_v3_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"/>
          <w:id w:val="1314979717"/>
          <w:placeholder>
            <w:docPart w:val="DefaultPlaceholder_-1854013440"/>
          </w:placeholder>
        </w:sdtPr>
        <w:sdtEndPr/>
        <w:sdtContent>
          <w:r w:rsidR="00E9644B" w:rsidRPr="00826B4D">
            <w:rPr>
              <w:rFonts w:ascii="Arial" w:hAnsi="Arial" w:cs="Arial"/>
              <w:color w:val="000000" w:themeColor="text1"/>
              <w:sz w:val="22"/>
              <w:szCs w:val="22"/>
            </w:rPr>
            <w:t xml:space="preserve">(Krishna and </w:t>
          </w:r>
          <w:proofErr w:type="spellStart"/>
          <w:r w:rsidR="00E9644B" w:rsidRPr="00826B4D">
            <w:rPr>
              <w:rFonts w:ascii="Arial" w:hAnsi="Arial" w:cs="Arial"/>
              <w:color w:val="000000" w:themeColor="text1"/>
              <w:sz w:val="22"/>
              <w:szCs w:val="22"/>
            </w:rPr>
            <w:t>Fuloria</w:t>
          </w:r>
          <w:proofErr w:type="spellEnd"/>
          <w:r w:rsidR="00E9644B" w:rsidRPr="00826B4D">
            <w:rPr>
              <w:rFonts w:ascii="Arial" w:hAnsi="Arial" w:cs="Arial"/>
              <w:color w:val="000000" w:themeColor="text1"/>
              <w:sz w:val="22"/>
              <w:szCs w:val="22"/>
            </w:rPr>
            <w:t>, 2022)</w:t>
          </w:r>
        </w:sdtContent>
      </w:sdt>
      <w:r w:rsidRPr="00826B4D">
        <w:rPr>
          <w:rFonts w:ascii="Arial" w:hAnsi="Arial" w:cs="Arial"/>
          <w:color w:val="000000" w:themeColor="text1"/>
          <w:sz w:val="22"/>
          <w:szCs w:val="22"/>
        </w:rPr>
        <w:t>.</w:t>
      </w:r>
      <w:r w:rsidR="000A0F04" w:rsidRPr="00826B4D">
        <w:rPr>
          <w:rFonts w:ascii="Arial" w:hAnsi="Arial" w:cs="Arial"/>
          <w:color w:val="000000" w:themeColor="text1"/>
          <w:sz w:val="22"/>
          <w:szCs w:val="22"/>
        </w:rPr>
        <w:t xml:space="preserve"> </w:t>
      </w:r>
      <w:r w:rsidRPr="00826B4D">
        <w:rPr>
          <w:rFonts w:ascii="Arial" w:hAnsi="Arial" w:cs="Arial"/>
          <w:color w:val="000000" w:themeColor="text1"/>
          <w:sz w:val="22"/>
          <w:szCs w:val="22"/>
        </w:rPr>
        <w:t xml:space="preserve">By choosing to engage in the activity and pick a placard, I hope to </w:t>
      </w:r>
      <w:r w:rsidR="006473C2" w:rsidRPr="00826B4D">
        <w:rPr>
          <w:rFonts w:ascii="Arial" w:hAnsi="Arial" w:cs="Arial"/>
          <w:color w:val="000000" w:themeColor="text1"/>
          <w:sz w:val="22"/>
          <w:szCs w:val="22"/>
        </w:rPr>
        <w:t>instil</w:t>
      </w:r>
      <w:r w:rsidRPr="00826B4D">
        <w:rPr>
          <w:rFonts w:ascii="Arial" w:hAnsi="Arial" w:cs="Arial"/>
          <w:color w:val="000000" w:themeColor="text1"/>
          <w:sz w:val="22"/>
          <w:szCs w:val="22"/>
        </w:rPr>
        <w:t xml:space="preserve"> a modicum of agency for </w:t>
      </w:r>
      <w:r w:rsidR="006473C2" w:rsidRPr="00826B4D">
        <w:rPr>
          <w:rFonts w:ascii="Arial" w:hAnsi="Arial" w:cs="Arial"/>
          <w:color w:val="000000" w:themeColor="text1"/>
          <w:sz w:val="22"/>
          <w:szCs w:val="22"/>
        </w:rPr>
        <w:t xml:space="preserve">an </w:t>
      </w:r>
      <w:r w:rsidRPr="00826B4D">
        <w:rPr>
          <w:rFonts w:ascii="Arial" w:hAnsi="Arial" w:cs="Arial"/>
          <w:color w:val="000000" w:themeColor="text1"/>
          <w:sz w:val="22"/>
          <w:szCs w:val="22"/>
        </w:rPr>
        <w:t xml:space="preserve">infant. Ultimately, all infants are supervised by a caregiver to enable </w:t>
      </w:r>
      <w:r w:rsidR="006473C2" w:rsidRPr="00826B4D">
        <w:rPr>
          <w:rFonts w:ascii="Arial" w:hAnsi="Arial" w:cs="Arial"/>
          <w:color w:val="000000" w:themeColor="text1"/>
          <w:sz w:val="22"/>
          <w:szCs w:val="22"/>
        </w:rPr>
        <w:t xml:space="preserve">surrogate </w:t>
      </w:r>
      <w:r w:rsidRPr="00826B4D">
        <w:rPr>
          <w:rFonts w:ascii="Arial" w:hAnsi="Arial" w:cs="Arial"/>
          <w:color w:val="000000" w:themeColor="text1"/>
          <w:sz w:val="22"/>
          <w:szCs w:val="22"/>
        </w:rPr>
        <w:t xml:space="preserve">advocacy via a </w:t>
      </w:r>
      <w:r w:rsidR="006473C2" w:rsidRPr="00826B4D">
        <w:rPr>
          <w:rFonts w:ascii="Arial" w:hAnsi="Arial" w:cs="Arial"/>
          <w:color w:val="000000" w:themeColor="text1"/>
          <w:sz w:val="22"/>
          <w:szCs w:val="22"/>
        </w:rPr>
        <w:t xml:space="preserve">known </w:t>
      </w:r>
      <w:r w:rsidRPr="00826B4D">
        <w:rPr>
          <w:rFonts w:ascii="Arial" w:hAnsi="Arial" w:cs="Arial"/>
          <w:color w:val="000000" w:themeColor="text1"/>
          <w:sz w:val="22"/>
          <w:szCs w:val="22"/>
        </w:rPr>
        <w:t>party</w:t>
      </w:r>
      <w:r w:rsidR="006473C2" w:rsidRPr="00826B4D">
        <w:rPr>
          <w:rFonts w:ascii="Arial" w:hAnsi="Arial" w:cs="Arial"/>
          <w:color w:val="000000" w:themeColor="text1"/>
          <w:sz w:val="22"/>
          <w:szCs w:val="22"/>
        </w:rPr>
        <w:t xml:space="preserve"> </w:t>
      </w:r>
      <w:sdt>
        <w:sdtPr>
          <w:rPr>
            <w:rFonts w:ascii="Arial" w:hAnsi="Arial" w:cs="Arial"/>
            <w:color w:val="000000" w:themeColor="text1"/>
            <w:sz w:val="22"/>
            <w:szCs w:val="22"/>
          </w:rPr>
          <w:tag w:val="MENDELEY_CITATION_v3_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"/>
          <w:id w:val="-1153217216"/>
          <w:placeholder>
            <w:docPart w:val="DefaultPlaceholder_-1854013440"/>
          </w:placeholder>
        </w:sdtPr>
        <w:sdtEndPr/>
        <w:sdtContent>
          <w:r w:rsidR="00E9644B" w:rsidRPr="00826B4D">
            <w:rPr>
              <w:rFonts w:ascii="Arial" w:hAnsi="Arial" w:cs="Arial"/>
              <w:color w:val="000000" w:themeColor="text1"/>
              <w:sz w:val="22"/>
              <w:szCs w:val="22"/>
            </w:rPr>
            <w:t xml:space="preserve">(Krishna and </w:t>
          </w:r>
          <w:proofErr w:type="spellStart"/>
          <w:r w:rsidR="00E9644B" w:rsidRPr="00826B4D">
            <w:rPr>
              <w:rFonts w:ascii="Arial" w:hAnsi="Arial" w:cs="Arial"/>
              <w:color w:val="000000" w:themeColor="text1"/>
              <w:sz w:val="22"/>
              <w:szCs w:val="22"/>
            </w:rPr>
            <w:t>Fuloria</w:t>
          </w:r>
          <w:proofErr w:type="spellEnd"/>
          <w:r w:rsidR="00E9644B" w:rsidRPr="00826B4D">
            <w:rPr>
              <w:rFonts w:ascii="Arial" w:hAnsi="Arial" w:cs="Arial"/>
              <w:color w:val="000000" w:themeColor="text1"/>
              <w:sz w:val="22"/>
              <w:szCs w:val="22"/>
            </w:rPr>
            <w:t>, 2022)</w:t>
          </w:r>
        </w:sdtContent>
      </w:sdt>
      <w:r w:rsidRPr="00826B4D">
        <w:rPr>
          <w:rFonts w:ascii="Arial" w:hAnsi="Arial" w:cs="Arial"/>
          <w:color w:val="000000" w:themeColor="text1"/>
          <w:sz w:val="22"/>
          <w:szCs w:val="22"/>
        </w:rPr>
        <w:t xml:space="preserve">. </w:t>
      </w:r>
    </w:p>
    <w:p w14:paraId="4DDE3D27" w14:textId="77777777" w:rsidR="00C8290F" w:rsidRDefault="00C8290F" w:rsidP="00265EFE">
      <w:pPr>
        <w:pStyle w:val="Heading1"/>
        <w:rPr>
          <w:rFonts w:ascii="Arial" w:hAnsi="Arial" w:cs="Arial"/>
          <w:color w:val="000000" w:themeColor="text1"/>
          <w:sz w:val="22"/>
          <w:szCs w:val="22"/>
        </w:rPr>
      </w:pPr>
    </w:p>
    <w:p w14:paraId="1ACD3D30" w14:textId="77777777" w:rsidR="002123D1" w:rsidRPr="002123D1" w:rsidRDefault="002123D1" w:rsidP="002123D1"/>
    <w:p w14:paraId="2660AFEF" w14:textId="6FE20B73" w:rsidR="00393C69" w:rsidRPr="00826B4D" w:rsidRDefault="00393C69" w:rsidP="00265EFE">
      <w:pPr>
        <w:pStyle w:val="Heading1"/>
        <w:rPr>
          <w:rFonts w:ascii="Arial" w:hAnsi="Arial" w:cs="Arial"/>
          <w:color w:val="000000" w:themeColor="text1"/>
          <w:sz w:val="22"/>
          <w:szCs w:val="22"/>
        </w:rPr>
      </w:pPr>
      <w:bookmarkStart w:id="18" w:name="_Toc199781335"/>
      <w:r w:rsidRPr="00826B4D">
        <w:rPr>
          <w:rFonts w:ascii="Arial" w:hAnsi="Arial" w:cs="Arial"/>
          <w:color w:val="000000" w:themeColor="text1"/>
          <w:sz w:val="22"/>
          <w:szCs w:val="22"/>
        </w:rPr>
        <w:lastRenderedPageBreak/>
        <w:t>Aims</w:t>
      </w:r>
      <w:bookmarkEnd w:id="18"/>
    </w:p>
    <w:p w14:paraId="1A24BD11" w14:textId="77777777" w:rsidR="005B5102" w:rsidRPr="00826B4D" w:rsidRDefault="005B5102" w:rsidP="00AA6804">
      <w:pPr>
        <w:pStyle w:val="NormalWeb"/>
        <w:spacing w:before="0" w:beforeAutospacing="0" w:after="0" w:afterAutospacing="0" w:line="360" w:lineRule="auto"/>
        <w:rPr>
          <w:rFonts w:ascii="Arial" w:hAnsi="Arial" w:cs="Arial"/>
          <w:color w:val="000000" w:themeColor="text1"/>
          <w:sz w:val="22"/>
          <w:szCs w:val="22"/>
        </w:rPr>
      </w:pPr>
    </w:p>
    <w:p w14:paraId="1B1AF265" w14:textId="4148CCE3" w:rsidR="003B1F83" w:rsidRPr="00826B4D" w:rsidRDefault="00393C69" w:rsidP="003B1F83">
      <w:pPr>
        <w:pStyle w:val="NormalWeb"/>
        <w:numPr>
          <w:ilvl w:val="0"/>
          <w:numId w:val="1"/>
        </w:numPr>
        <w:spacing w:before="0" w:beforeAutospacing="0" w:after="0" w:afterAutospacing="0" w:line="360" w:lineRule="auto"/>
        <w:rPr>
          <w:rFonts w:ascii="Arial" w:hAnsi="Arial" w:cs="Arial"/>
          <w:color w:val="000000" w:themeColor="text1"/>
          <w:sz w:val="22"/>
          <w:szCs w:val="22"/>
        </w:rPr>
      </w:pPr>
      <w:r w:rsidRPr="00826B4D">
        <w:rPr>
          <w:rFonts w:ascii="Arial" w:hAnsi="Arial" w:cs="Arial"/>
          <w:color w:val="000000" w:themeColor="text1"/>
          <w:sz w:val="22"/>
          <w:szCs w:val="22"/>
        </w:rPr>
        <w:t>To create fun, user-friendly, and informative music sessions for clients through my placards, linking science-based knowledge to familiar nursery songs.</w:t>
      </w:r>
    </w:p>
    <w:p w14:paraId="44CE46BD" w14:textId="5FCA2E3B" w:rsidR="00393C69" w:rsidRPr="00826B4D" w:rsidRDefault="00393C69" w:rsidP="003B1F83">
      <w:pPr>
        <w:pStyle w:val="NormalWeb"/>
        <w:numPr>
          <w:ilvl w:val="0"/>
          <w:numId w:val="1"/>
        </w:numPr>
        <w:spacing w:before="0" w:beforeAutospacing="0" w:after="0" w:afterAutospacing="0" w:line="360" w:lineRule="auto"/>
        <w:rPr>
          <w:rFonts w:ascii="Arial" w:hAnsi="Arial" w:cs="Arial"/>
          <w:color w:val="000000" w:themeColor="text1"/>
          <w:sz w:val="22"/>
          <w:szCs w:val="22"/>
        </w:rPr>
      </w:pPr>
      <w:r w:rsidRPr="00826B4D">
        <w:rPr>
          <w:rFonts w:ascii="Arial" w:hAnsi="Arial" w:cs="Arial"/>
          <w:color w:val="000000" w:themeColor="text1"/>
          <w:sz w:val="22"/>
          <w:szCs w:val="22"/>
        </w:rPr>
        <w:t>To learn more about the ethical, appropriate and responsible application of AI technologies in a learning environment</w:t>
      </w:r>
    </w:p>
    <w:p w14:paraId="387C91E2" w14:textId="1D0941AC" w:rsidR="00393C69" w:rsidRPr="00826B4D" w:rsidRDefault="00393C69" w:rsidP="003B1F83">
      <w:pPr>
        <w:pStyle w:val="NormalWeb"/>
        <w:numPr>
          <w:ilvl w:val="0"/>
          <w:numId w:val="1"/>
        </w:numPr>
        <w:spacing w:before="0" w:beforeAutospacing="0" w:after="0" w:afterAutospacing="0" w:line="360" w:lineRule="auto"/>
        <w:rPr>
          <w:rFonts w:ascii="Arial" w:hAnsi="Arial" w:cs="Arial"/>
          <w:color w:val="000000" w:themeColor="text1"/>
          <w:sz w:val="22"/>
          <w:szCs w:val="22"/>
        </w:rPr>
      </w:pPr>
      <w:r w:rsidRPr="00826B4D">
        <w:rPr>
          <w:rFonts w:ascii="Arial" w:hAnsi="Arial" w:cs="Arial"/>
          <w:color w:val="000000" w:themeColor="text1"/>
          <w:sz w:val="22"/>
          <w:szCs w:val="22"/>
        </w:rPr>
        <w:t>To be an excellent music specialist in the infant-directed singing field</w:t>
      </w:r>
    </w:p>
    <w:p w14:paraId="1DF5610C" w14:textId="0F0A0120" w:rsidR="00393C69" w:rsidRPr="00826B4D" w:rsidRDefault="00393C69" w:rsidP="003B1F83">
      <w:pPr>
        <w:pStyle w:val="NormalWeb"/>
        <w:numPr>
          <w:ilvl w:val="0"/>
          <w:numId w:val="1"/>
        </w:numPr>
        <w:spacing w:before="0" w:beforeAutospacing="0" w:after="0" w:afterAutospacing="0" w:line="360" w:lineRule="auto"/>
        <w:rPr>
          <w:rFonts w:ascii="Arial" w:hAnsi="Arial" w:cs="Arial"/>
          <w:color w:val="000000" w:themeColor="text1"/>
          <w:sz w:val="22"/>
          <w:szCs w:val="22"/>
        </w:rPr>
      </w:pPr>
      <w:r w:rsidRPr="00826B4D">
        <w:rPr>
          <w:rFonts w:ascii="Arial" w:hAnsi="Arial" w:cs="Arial"/>
          <w:color w:val="000000" w:themeColor="text1"/>
          <w:sz w:val="22"/>
          <w:szCs w:val="22"/>
        </w:rPr>
        <w:t>To further hone my skills at delivering a robust level 7 paper</w:t>
      </w:r>
    </w:p>
    <w:p w14:paraId="6998C9F2" w14:textId="1B99B5B6" w:rsidR="00393C69" w:rsidRPr="00826B4D" w:rsidRDefault="00393C69" w:rsidP="003B1F83">
      <w:pPr>
        <w:pStyle w:val="NormalWeb"/>
        <w:numPr>
          <w:ilvl w:val="0"/>
          <w:numId w:val="1"/>
        </w:numPr>
        <w:spacing w:before="0" w:beforeAutospacing="0" w:after="0" w:afterAutospacing="0" w:line="360" w:lineRule="auto"/>
        <w:rPr>
          <w:rFonts w:ascii="Arial" w:hAnsi="Arial" w:cs="Arial"/>
          <w:color w:val="000000" w:themeColor="text1"/>
          <w:sz w:val="22"/>
          <w:szCs w:val="22"/>
        </w:rPr>
      </w:pPr>
      <w:r w:rsidRPr="00826B4D">
        <w:rPr>
          <w:rFonts w:ascii="Arial" w:hAnsi="Arial" w:cs="Arial"/>
          <w:color w:val="000000" w:themeColor="text1"/>
          <w:sz w:val="22"/>
          <w:szCs w:val="22"/>
        </w:rPr>
        <w:t>To promote the benefits of singing for parents/carers and their offspring</w:t>
      </w:r>
    </w:p>
    <w:p w14:paraId="0EFD233F" w14:textId="77777777" w:rsidR="005B5102" w:rsidRPr="00826B4D" w:rsidRDefault="005B5102" w:rsidP="00AA6804">
      <w:pPr>
        <w:pStyle w:val="NormalWeb"/>
        <w:spacing w:before="0" w:beforeAutospacing="0" w:after="0" w:afterAutospacing="0" w:line="360" w:lineRule="auto"/>
        <w:rPr>
          <w:rFonts w:ascii="Arial" w:hAnsi="Arial" w:cs="Arial"/>
          <w:color w:val="000000" w:themeColor="text1"/>
          <w:sz w:val="22"/>
          <w:szCs w:val="22"/>
        </w:rPr>
      </w:pPr>
    </w:p>
    <w:p w14:paraId="4BECCE14" w14:textId="77777777" w:rsidR="00FF5815" w:rsidRPr="00826B4D" w:rsidRDefault="00FF5815" w:rsidP="00AA6804">
      <w:pPr>
        <w:pStyle w:val="NormalWeb"/>
        <w:spacing w:before="0" w:beforeAutospacing="0" w:after="0" w:afterAutospacing="0" w:line="360" w:lineRule="auto"/>
        <w:rPr>
          <w:rFonts w:ascii="Arial" w:hAnsi="Arial" w:cs="Arial"/>
          <w:color w:val="000000" w:themeColor="text1"/>
          <w:sz w:val="22"/>
          <w:szCs w:val="22"/>
        </w:rPr>
      </w:pPr>
    </w:p>
    <w:p w14:paraId="258838C9" w14:textId="3F3AC037" w:rsidR="00393C69" w:rsidRDefault="00393C69" w:rsidP="00265EFE">
      <w:pPr>
        <w:pStyle w:val="Heading1"/>
        <w:rPr>
          <w:rFonts w:ascii="Arial" w:hAnsi="Arial" w:cs="Arial"/>
          <w:color w:val="000000" w:themeColor="text1"/>
          <w:sz w:val="22"/>
          <w:szCs w:val="22"/>
        </w:rPr>
      </w:pPr>
      <w:bookmarkStart w:id="19" w:name="_Toc199781336"/>
      <w:r w:rsidRPr="00826B4D">
        <w:rPr>
          <w:rFonts w:ascii="Arial" w:hAnsi="Arial" w:cs="Arial"/>
          <w:color w:val="000000" w:themeColor="text1"/>
          <w:sz w:val="22"/>
          <w:szCs w:val="22"/>
        </w:rPr>
        <w:t>Objectives</w:t>
      </w:r>
      <w:bookmarkEnd w:id="19"/>
    </w:p>
    <w:p w14:paraId="7A751D7B" w14:textId="77777777" w:rsidR="002123D1" w:rsidRPr="002123D1" w:rsidRDefault="002123D1" w:rsidP="002123D1"/>
    <w:p w14:paraId="429934A5" w14:textId="77777777" w:rsidR="001F36E9" w:rsidRPr="00826B4D" w:rsidRDefault="001F36E9" w:rsidP="00AA6804">
      <w:pPr>
        <w:pStyle w:val="NormalWeb"/>
        <w:spacing w:before="0" w:beforeAutospacing="0" w:after="0" w:afterAutospacing="0" w:line="360" w:lineRule="auto"/>
        <w:rPr>
          <w:rFonts w:ascii="Arial" w:hAnsi="Arial" w:cs="Arial"/>
          <w:color w:val="000000" w:themeColor="text1"/>
          <w:sz w:val="22"/>
          <w:szCs w:val="22"/>
        </w:rPr>
      </w:pPr>
    </w:p>
    <w:p w14:paraId="75F731C3" w14:textId="1A99B148" w:rsidR="00393C69" w:rsidRPr="00826B4D" w:rsidRDefault="00393C69" w:rsidP="003B1F83">
      <w:pPr>
        <w:pStyle w:val="NormalWeb"/>
        <w:numPr>
          <w:ilvl w:val="0"/>
          <w:numId w:val="1"/>
        </w:numPr>
        <w:spacing w:before="0" w:beforeAutospacing="0" w:after="0" w:afterAutospacing="0" w:line="360" w:lineRule="auto"/>
        <w:rPr>
          <w:rFonts w:ascii="Arial" w:hAnsi="Arial" w:cs="Arial"/>
          <w:color w:val="000000" w:themeColor="text1"/>
          <w:sz w:val="22"/>
          <w:szCs w:val="22"/>
        </w:rPr>
      </w:pPr>
      <w:r w:rsidRPr="00826B4D">
        <w:rPr>
          <w:rFonts w:ascii="Arial" w:hAnsi="Arial" w:cs="Arial"/>
          <w:color w:val="000000" w:themeColor="text1"/>
          <w:sz w:val="22"/>
          <w:szCs w:val="22"/>
        </w:rPr>
        <w:t>I will fill my knowledge gaps in child development by undertaking short courses and reading literature in specific areas of early years development.</w:t>
      </w:r>
    </w:p>
    <w:p w14:paraId="273CEF44" w14:textId="4CDD0258" w:rsidR="00393C69" w:rsidRPr="00826B4D" w:rsidRDefault="00393C69" w:rsidP="003B1F83">
      <w:pPr>
        <w:pStyle w:val="NormalWeb"/>
        <w:numPr>
          <w:ilvl w:val="0"/>
          <w:numId w:val="1"/>
        </w:numPr>
        <w:spacing w:before="0" w:beforeAutospacing="0" w:after="0" w:afterAutospacing="0" w:line="360" w:lineRule="auto"/>
        <w:rPr>
          <w:rFonts w:ascii="Arial" w:hAnsi="Arial" w:cs="Arial"/>
          <w:color w:val="000000" w:themeColor="text1"/>
          <w:sz w:val="22"/>
          <w:szCs w:val="22"/>
        </w:rPr>
      </w:pPr>
      <w:r w:rsidRPr="00826B4D">
        <w:rPr>
          <w:rFonts w:ascii="Arial" w:hAnsi="Arial" w:cs="Arial"/>
          <w:color w:val="000000" w:themeColor="text1"/>
          <w:sz w:val="22"/>
          <w:szCs w:val="22"/>
        </w:rPr>
        <w:t>Discover and research current science regarding infant-directed singing and its specific developmental benefits.</w:t>
      </w:r>
    </w:p>
    <w:p w14:paraId="67B3CD0E" w14:textId="04FB3BAF" w:rsidR="00393C69" w:rsidRPr="00826B4D" w:rsidRDefault="00393C69" w:rsidP="003B1F83">
      <w:pPr>
        <w:pStyle w:val="NormalWeb"/>
        <w:numPr>
          <w:ilvl w:val="0"/>
          <w:numId w:val="1"/>
        </w:numPr>
        <w:spacing w:before="0" w:beforeAutospacing="0" w:after="0" w:afterAutospacing="0" w:line="360" w:lineRule="auto"/>
        <w:rPr>
          <w:rFonts w:ascii="Arial" w:hAnsi="Arial" w:cs="Arial"/>
          <w:color w:val="000000" w:themeColor="text1"/>
          <w:sz w:val="22"/>
          <w:szCs w:val="22"/>
        </w:rPr>
      </w:pPr>
      <w:r w:rsidRPr="00826B4D">
        <w:rPr>
          <w:rFonts w:ascii="Arial" w:hAnsi="Arial" w:cs="Arial"/>
          <w:color w:val="000000" w:themeColor="text1"/>
          <w:sz w:val="22"/>
          <w:szCs w:val="22"/>
        </w:rPr>
        <w:t xml:space="preserve">Learn how to responsibly navigate AI platforms like Canva, Research Rabbit, Grammarly, Image Playground, ChatGPT, and </w:t>
      </w:r>
      <w:proofErr w:type="spellStart"/>
      <w:r w:rsidRPr="00826B4D">
        <w:rPr>
          <w:rFonts w:ascii="Arial" w:hAnsi="Arial" w:cs="Arial"/>
          <w:color w:val="000000" w:themeColor="text1"/>
          <w:sz w:val="22"/>
          <w:szCs w:val="22"/>
        </w:rPr>
        <w:t>Freepik</w:t>
      </w:r>
      <w:proofErr w:type="spellEnd"/>
      <w:r w:rsidRPr="00826B4D">
        <w:rPr>
          <w:rFonts w:ascii="Arial" w:hAnsi="Arial" w:cs="Arial"/>
          <w:color w:val="000000" w:themeColor="text1"/>
          <w:sz w:val="22"/>
          <w:szCs w:val="22"/>
        </w:rPr>
        <w:t xml:space="preserve"> to support the research and design process in creating </w:t>
      </w:r>
      <w:r w:rsidR="001F36E9" w:rsidRPr="00826B4D">
        <w:rPr>
          <w:rFonts w:ascii="Arial" w:hAnsi="Arial" w:cs="Arial"/>
          <w:color w:val="000000" w:themeColor="text1"/>
          <w:sz w:val="22"/>
          <w:szCs w:val="22"/>
        </w:rPr>
        <w:t>the flash-discs.</w:t>
      </w:r>
    </w:p>
    <w:p w14:paraId="77CE8B9E" w14:textId="5505AE6F" w:rsidR="00393C69" w:rsidRPr="00826B4D" w:rsidRDefault="00393C69" w:rsidP="003B1F83">
      <w:pPr>
        <w:pStyle w:val="NormalWeb"/>
        <w:numPr>
          <w:ilvl w:val="0"/>
          <w:numId w:val="1"/>
        </w:numPr>
        <w:spacing w:before="0" w:beforeAutospacing="0" w:after="0" w:afterAutospacing="0" w:line="360" w:lineRule="auto"/>
        <w:rPr>
          <w:rFonts w:ascii="Arial" w:hAnsi="Arial" w:cs="Arial"/>
          <w:color w:val="000000" w:themeColor="text1"/>
          <w:sz w:val="22"/>
          <w:szCs w:val="22"/>
        </w:rPr>
      </w:pPr>
      <w:r w:rsidRPr="00826B4D">
        <w:rPr>
          <w:rFonts w:ascii="Arial" w:hAnsi="Arial" w:cs="Arial"/>
          <w:color w:val="000000" w:themeColor="text1"/>
          <w:sz w:val="22"/>
          <w:szCs w:val="22"/>
        </w:rPr>
        <w:t xml:space="preserve">Update my professional website to include a relevant link from the placard to user-friendly scientific research. </w:t>
      </w:r>
    </w:p>
    <w:p w14:paraId="6D65CC4A" w14:textId="77777777" w:rsidR="001F36E9" w:rsidRPr="00826B4D" w:rsidRDefault="001F36E9" w:rsidP="00AA6804">
      <w:pPr>
        <w:pStyle w:val="NormalWeb"/>
        <w:spacing w:before="0" w:beforeAutospacing="0" w:after="0" w:afterAutospacing="0" w:line="360" w:lineRule="auto"/>
        <w:rPr>
          <w:rFonts w:ascii="Arial" w:hAnsi="Arial" w:cs="Arial"/>
          <w:color w:val="000000" w:themeColor="text1"/>
          <w:sz w:val="22"/>
          <w:szCs w:val="22"/>
        </w:rPr>
      </w:pPr>
    </w:p>
    <w:p w14:paraId="49CF1E10" w14:textId="77777777" w:rsidR="00393C69" w:rsidRPr="00826B4D" w:rsidRDefault="00393C69" w:rsidP="00265EFE">
      <w:pPr>
        <w:pStyle w:val="Heading1"/>
        <w:rPr>
          <w:rFonts w:ascii="Arial" w:hAnsi="Arial" w:cs="Arial"/>
          <w:color w:val="000000" w:themeColor="text1"/>
          <w:sz w:val="22"/>
          <w:szCs w:val="22"/>
        </w:rPr>
      </w:pPr>
      <w:bookmarkStart w:id="20" w:name="_Toc199781337"/>
      <w:r w:rsidRPr="00826B4D">
        <w:rPr>
          <w:rFonts w:ascii="Arial" w:hAnsi="Arial" w:cs="Arial"/>
          <w:color w:val="000000" w:themeColor="text1"/>
          <w:sz w:val="22"/>
          <w:szCs w:val="22"/>
        </w:rPr>
        <w:t>Expected Learning Outcomes</w:t>
      </w:r>
      <w:bookmarkEnd w:id="20"/>
    </w:p>
    <w:p w14:paraId="386401AC" w14:textId="77777777" w:rsidR="00104E69" w:rsidRPr="00826B4D" w:rsidRDefault="00104E69" w:rsidP="00AA6804">
      <w:pPr>
        <w:pStyle w:val="NormalWeb"/>
        <w:spacing w:before="0" w:beforeAutospacing="0" w:after="0" w:afterAutospacing="0" w:line="360" w:lineRule="auto"/>
        <w:rPr>
          <w:rFonts w:ascii="Arial" w:hAnsi="Arial" w:cs="Arial"/>
          <w:color w:val="000000" w:themeColor="text1"/>
          <w:sz w:val="22"/>
          <w:szCs w:val="22"/>
        </w:rPr>
      </w:pPr>
    </w:p>
    <w:p w14:paraId="29C13AC8" w14:textId="50A6309C" w:rsidR="00393C69" w:rsidRPr="00826B4D" w:rsidRDefault="00393C69" w:rsidP="003B1F83">
      <w:pPr>
        <w:pStyle w:val="NormalWeb"/>
        <w:numPr>
          <w:ilvl w:val="0"/>
          <w:numId w:val="1"/>
        </w:numPr>
        <w:spacing w:before="0" w:beforeAutospacing="0" w:after="0" w:afterAutospacing="0" w:line="360" w:lineRule="auto"/>
        <w:rPr>
          <w:rFonts w:ascii="Arial" w:hAnsi="Arial" w:cs="Arial"/>
          <w:color w:val="000000" w:themeColor="text1"/>
          <w:sz w:val="22"/>
          <w:szCs w:val="22"/>
        </w:rPr>
      </w:pPr>
      <w:r w:rsidRPr="00826B4D">
        <w:rPr>
          <w:rFonts w:ascii="Arial" w:hAnsi="Arial" w:cs="Arial"/>
          <w:color w:val="000000" w:themeColor="text1"/>
          <w:sz w:val="22"/>
          <w:szCs w:val="22"/>
        </w:rPr>
        <w:t>New singing resource for infant classes</w:t>
      </w:r>
    </w:p>
    <w:p w14:paraId="74F8E4DE" w14:textId="77C03171" w:rsidR="00393C69" w:rsidRPr="00826B4D" w:rsidRDefault="00393C69" w:rsidP="003B1F83">
      <w:pPr>
        <w:pStyle w:val="NormalWeb"/>
        <w:numPr>
          <w:ilvl w:val="0"/>
          <w:numId w:val="1"/>
        </w:numPr>
        <w:spacing w:before="0" w:beforeAutospacing="0" w:after="0" w:afterAutospacing="0" w:line="360" w:lineRule="auto"/>
        <w:rPr>
          <w:rFonts w:ascii="Arial" w:hAnsi="Arial" w:cs="Arial"/>
          <w:color w:val="000000" w:themeColor="text1"/>
          <w:sz w:val="22"/>
          <w:szCs w:val="22"/>
        </w:rPr>
      </w:pPr>
      <w:r w:rsidRPr="00826B4D">
        <w:rPr>
          <w:rFonts w:ascii="Arial" w:hAnsi="Arial" w:cs="Arial"/>
          <w:color w:val="000000" w:themeColor="text1"/>
          <w:sz w:val="22"/>
          <w:szCs w:val="22"/>
        </w:rPr>
        <w:t>More proficient in integrating AI technologies into real-world practice</w:t>
      </w:r>
    </w:p>
    <w:p w14:paraId="0B710D2A" w14:textId="685D033F" w:rsidR="00393C69" w:rsidRPr="00826B4D" w:rsidRDefault="00393C69" w:rsidP="003B1F83">
      <w:pPr>
        <w:pStyle w:val="NormalWeb"/>
        <w:numPr>
          <w:ilvl w:val="0"/>
          <w:numId w:val="1"/>
        </w:numPr>
        <w:spacing w:before="0" w:beforeAutospacing="0" w:after="0" w:afterAutospacing="0" w:line="360" w:lineRule="auto"/>
        <w:rPr>
          <w:rFonts w:ascii="Arial" w:hAnsi="Arial" w:cs="Arial"/>
          <w:color w:val="000000" w:themeColor="text1"/>
          <w:sz w:val="22"/>
          <w:szCs w:val="22"/>
        </w:rPr>
      </w:pPr>
      <w:r w:rsidRPr="00826B4D">
        <w:rPr>
          <w:rFonts w:ascii="Arial" w:hAnsi="Arial" w:cs="Arial"/>
          <w:color w:val="000000" w:themeColor="text1"/>
          <w:sz w:val="22"/>
          <w:szCs w:val="22"/>
        </w:rPr>
        <w:t xml:space="preserve">Better personal job satisfaction </w:t>
      </w:r>
      <w:r w:rsidR="00E326DD" w:rsidRPr="00826B4D">
        <w:rPr>
          <w:rFonts w:ascii="Arial" w:hAnsi="Arial" w:cs="Arial"/>
          <w:color w:val="000000" w:themeColor="text1"/>
          <w:sz w:val="22"/>
          <w:szCs w:val="22"/>
        </w:rPr>
        <w:t>due to</w:t>
      </w:r>
      <w:r w:rsidRPr="00826B4D">
        <w:rPr>
          <w:rFonts w:ascii="Arial" w:hAnsi="Arial" w:cs="Arial"/>
          <w:color w:val="000000" w:themeColor="text1"/>
          <w:sz w:val="22"/>
          <w:szCs w:val="22"/>
        </w:rPr>
        <w:t xml:space="preserve"> </w:t>
      </w:r>
      <w:r w:rsidR="00104E69" w:rsidRPr="00826B4D">
        <w:rPr>
          <w:rFonts w:ascii="Arial" w:hAnsi="Arial" w:cs="Arial"/>
          <w:color w:val="000000" w:themeColor="text1"/>
          <w:sz w:val="22"/>
          <w:szCs w:val="22"/>
        </w:rPr>
        <w:t>updates</w:t>
      </w:r>
      <w:r w:rsidRPr="00826B4D">
        <w:rPr>
          <w:rFonts w:ascii="Arial" w:hAnsi="Arial" w:cs="Arial"/>
          <w:color w:val="000000" w:themeColor="text1"/>
          <w:sz w:val="22"/>
          <w:szCs w:val="22"/>
        </w:rPr>
        <w:t xml:space="preserve"> </w:t>
      </w:r>
      <w:r w:rsidR="00104E69" w:rsidRPr="00826B4D">
        <w:rPr>
          <w:rFonts w:ascii="Arial" w:hAnsi="Arial" w:cs="Arial"/>
          <w:color w:val="000000" w:themeColor="text1"/>
          <w:sz w:val="22"/>
          <w:szCs w:val="22"/>
        </w:rPr>
        <w:t>to</w:t>
      </w:r>
      <w:r w:rsidRPr="00826B4D">
        <w:rPr>
          <w:rFonts w:ascii="Arial" w:hAnsi="Arial" w:cs="Arial"/>
          <w:color w:val="000000" w:themeColor="text1"/>
          <w:sz w:val="22"/>
          <w:szCs w:val="22"/>
        </w:rPr>
        <w:t xml:space="preserve"> scientific knowledge.</w:t>
      </w:r>
    </w:p>
    <w:p w14:paraId="0B12C91F" w14:textId="5DC1793D" w:rsidR="00393C69" w:rsidRPr="00826B4D" w:rsidRDefault="00393C69" w:rsidP="003B1F83">
      <w:pPr>
        <w:pStyle w:val="NormalWeb"/>
        <w:numPr>
          <w:ilvl w:val="0"/>
          <w:numId w:val="1"/>
        </w:numPr>
        <w:spacing w:before="0" w:beforeAutospacing="0" w:after="0" w:afterAutospacing="0" w:line="360" w:lineRule="auto"/>
        <w:rPr>
          <w:rFonts w:ascii="Arial" w:hAnsi="Arial" w:cs="Arial"/>
          <w:color w:val="000000" w:themeColor="text1"/>
          <w:sz w:val="22"/>
          <w:szCs w:val="22"/>
        </w:rPr>
      </w:pPr>
      <w:r w:rsidRPr="00826B4D">
        <w:rPr>
          <w:rFonts w:ascii="Arial" w:hAnsi="Arial" w:cs="Arial"/>
          <w:color w:val="000000" w:themeColor="text1"/>
          <w:sz w:val="22"/>
          <w:szCs w:val="22"/>
        </w:rPr>
        <w:t>Heightened experiential satisfaction for clients (parents and infants)</w:t>
      </w:r>
    </w:p>
    <w:p w14:paraId="6ABA5AF6" w14:textId="5B6A3F65" w:rsidR="00393C69" w:rsidRPr="00826B4D" w:rsidRDefault="00393C69" w:rsidP="003B1F83">
      <w:pPr>
        <w:pStyle w:val="NormalWeb"/>
        <w:numPr>
          <w:ilvl w:val="0"/>
          <w:numId w:val="1"/>
        </w:numPr>
        <w:spacing w:before="0" w:beforeAutospacing="0" w:after="0" w:afterAutospacing="0" w:line="360" w:lineRule="auto"/>
        <w:rPr>
          <w:rFonts w:ascii="Arial" w:hAnsi="Arial" w:cs="Arial"/>
          <w:color w:val="000000" w:themeColor="text1"/>
          <w:sz w:val="22"/>
          <w:szCs w:val="22"/>
        </w:rPr>
      </w:pPr>
      <w:r w:rsidRPr="00826B4D">
        <w:rPr>
          <w:rFonts w:ascii="Arial" w:hAnsi="Arial" w:cs="Arial"/>
          <w:color w:val="000000" w:themeColor="text1"/>
          <w:sz w:val="22"/>
          <w:szCs w:val="22"/>
        </w:rPr>
        <w:t>Positively influence parent-dyad regulation outcomes.</w:t>
      </w:r>
    </w:p>
    <w:p w14:paraId="475157EA" w14:textId="77777777" w:rsidR="00E326DD" w:rsidRPr="00826B4D" w:rsidRDefault="00E326DD" w:rsidP="00AA6804">
      <w:pPr>
        <w:pStyle w:val="NormalWeb"/>
        <w:spacing w:before="0" w:beforeAutospacing="0" w:after="0" w:afterAutospacing="0" w:line="360" w:lineRule="auto"/>
        <w:rPr>
          <w:rFonts w:ascii="Arial" w:hAnsi="Arial" w:cs="Arial"/>
          <w:color w:val="000000" w:themeColor="text1"/>
          <w:sz w:val="22"/>
          <w:szCs w:val="22"/>
        </w:rPr>
      </w:pPr>
    </w:p>
    <w:p w14:paraId="7DA86B0D" w14:textId="77777777" w:rsidR="002123D1" w:rsidRDefault="002123D1" w:rsidP="00AA6804">
      <w:pPr>
        <w:pStyle w:val="NormalWeb"/>
        <w:spacing w:before="0" w:beforeAutospacing="0" w:after="0" w:afterAutospacing="0" w:line="360" w:lineRule="auto"/>
        <w:rPr>
          <w:rFonts w:ascii="Arial" w:hAnsi="Arial" w:cs="Arial"/>
          <w:color w:val="000000" w:themeColor="text1"/>
          <w:sz w:val="22"/>
          <w:szCs w:val="22"/>
        </w:rPr>
      </w:pPr>
    </w:p>
    <w:p w14:paraId="29CC20CA" w14:textId="4EB12A16" w:rsidR="00393C69" w:rsidRPr="00826B4D" w:rsidRDefault="00393C69" w:rsidP="00AA6804">
      <w:pPr>
        <w:pStyle w:val="NormalWeb"/>
        <w:spacing w:before="0" w:beforeAutospacing="0" w:after="0" w:afterAutospacing="0" w:line="360" w:lineRule="auto"/>
        <w:rPr>
          <w:rFonts w:ascii="Arial" w:hAnsi="Arial" w:cs="Arial"/>
          <w:color w:val="000000" w:themeColor="text1"/>
          <w:sz w:val="22"/>
          <w:szCs w:val="22"/>
        </w:rPr>
      </w:pPr>
      <w:r w:rsidRPr="00826B4D">
        <w:rPr>
          <w:rFonts w:ascii="Arial" w:hAnsi="Arial" w:cs="Arial"/>
          <w:color w:val="000000" w:themeColor="text1"/>
          <w:sz w:val="22"/>
          <w:szCs w:val="22"/>
        </w:rPr>
        <w:lastRenderedPageBreak/>
        <w:t xml:space="preserve">I have created a Gantt chart </w:t>
      </w:r>
      <w:r w:rsidR="00DD11A0" w:rsidRPr="00826B4D">
        <w:rPr>
          <w:rFonts w:ascii="Arial" w:hAnsi="Arial" w:cs="Arial"/>
          <w:color w:val="000000" w:themeColor="text1"/>
          <w:sz w:val="22"/>
          <w:szCs w:val="22"/>
        </w:rPr>
        <w:t>as illustrated in F</w:t>
      </w:r>
      <w:r w:rsidR="00894320" w:rsidRPr="00826B4D">
        <w:rPr>
          <w:rFonts w:ascii="Arial" w:hAnsi="Arial" w:cs="Arial"/>
          <w:color w:val="000000" w:themeColor="text1"/>
          <w:sz w:val="22"/>
          <w:szCs w:val="22"/>
        </w:rPr>
        <w:t xml:space="preserve">igure 3 </w:t>
      </w:r>
      <w:r w:rsidRPr="00826B4D">
        <w:rPr>
          <w:rFonts w:ascii="Arial" w:hAnsi="Arial" w:cs="Arial"/>
          <w:color w:val="000000" w:themeColor="text1"/>
          <w:sz w:val="22"/>
          <w:szCs w:val="22"/>
        </w:rPr>
        <w:t xml:space="preserve">to encourage organisation and structure in the project's execution </w:t>
      </w:r>
      <w:sdt>
        <w:sdtPr>
          <w:rPr>
            <w:rFonts w:ascii="Arial" w:hAnsi="Arial" w:cs="Arial"/>
            <w:color w:val="000000" w:themeColor="text1"/>
            <w:sz w:val="22"/>
            <w:szCs w:val="22"/>
          </w:rPr>
          <w:tag w:val="MENDELEY_CITATION_v3_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"/>
          <w:id w:val="-1575432673"/>
          <w:placeholder>
            <w:docPart w:val="DefaultPlaceholder_-1854013440"/>
          </w:placeholder>
        </w:sdtPr>
        <w:sdtEndPr/>
        <w:sdtContent>
          <w:r w:rsidR="00E9644B" w:rsidRPr="00826B4D">
            <w:rPr>
              <w:rFonts w:ascii="Arial" w:hAnsi="Arial" w:cs="Arial"/>
              <w:color w:val="000000" w:themeColor="text1"/>
              <w:sz w:val="22"/>
              <w:szCs w:val="22"/>
            </w:rPr>
            <w:t xml:space="preserve">(Geraldi and </w:t>
          </w:r>
          <w:proofErr w:type="spellStart"/>
          <w:r w:rsidR="00E9644B" w:rsidRPr="00826B4D">
            <w:rPr>
              <w:rFonts w:ascii="Arial" w:hAnsi="Arial" w:cs="Arial"/>
              <w:color w:val="000000" w:themeColor="text1"/>
              <w:sz w:val="22"/>
              <w:szCs w:val="22"/>
            </w:rPr>
            <w:t>Lechter</w:t>
          </w:r>
          <w:proofErr w:type="spellEnd"/>
          <w:r w:rsidR="00E9644B" w:rsidRPr="00826B4D">
            <w:rPr>
              <w:rFonts w:ascii="Arial" w:hAnsi="Arial" w:cs="Arial"/>
              <w:color w:val="000000" w:themeColor="text1"/>
              <w:sz w:val="22"/>
              <w:szCs w:val="22"/>
            </w:rPr>
            <w:t>, 2012)</w:t>
          </w:r>
        </w:sdtContent>
      </w:sdt>
      <w:r w:rsidR="001B45EA" w:rsidRPr="00826B4D">
        <w:rPr>
          <w:rFonts w:ascii="Arial" w:hAnsi="Arial" w:cs="Arial"/>
          <w:color w:val="000000" w:themeColor="text1"/>
          <w:sz w:val="22"/>
          <w:szCs w:val="22"/>
        </w:rPr>
        <w:t>.</w:t>
      </w:r>
      <w:r w:rsidRPr="00826B4D">
        <w:rPr>
          <w:rFonts w:ascii="Arial" w:hAnsi="Arial" w:cs="Arial"/>
          <w:color w:val="000000" w:themeColor="text1"/>
          <w:sz w:val="22"/>
          <w:szCs w:val="22"/>
        </w:rPr>
        <w:t xml:space="preserve"> The chart will assist in time management and divide work objectives into a user-oriented format.</w:t>
      </w:r>
    </w:p>
    <w:p w14:paraId="73A819CA" w14:textId="77777777" w:rsidR="00F4140B" w:rsidRPr="00826B4D" w:rsidRDefault="00F4140B" w:rsidP="00AA6804">
      <w:pPr>
        <w:pStyle w:val="NormalWeb"/>
        <w:spacing w:before="0" w:beforeAutospacing="0" w:after="0" w:afterAutospacing="0" w:line="360" w:lineRule="auto"/>
        <w:rPr>
          <w:rFonts w:ascii="Arial" w:hAnsi="Arial" w:cs="Arial"/>
          <w:color w:val="000000" w:themeColor="text1"/>
          <w:sz w:val="22"/>
          <w:szCs w:val="22"/>
        </w:rPr>
      </w:pPr>
    </w:p>
    <w:p w14:paraId="55A1DF0F" w14:textId="35023DBB" w:rsidR="003B1F83" w:rsidRDefault="0048566E" w:rsidP="0048566E">
      <w:pPr>
        <w:pStyle w:val="Caption"/>
      </w:pPr>
      <w:bookmarkStart w:id="21" w:name="_Toc199777871"/>
      <w:r>
        <w:t xml:space="preserve">Figure </w:t>
      </w:r>
      <w:fldSimple w:instr=" SEQ Figure \* ARABIC ">
        <w:r>
          <w:rPr>
            <w:noProof/>
          </w:rPr>
          <w:t>3</w:t>
        </w:r>
      </w:fldSimple>
      <w:r>
        <w:t>: Gantt Chart for Time Management</w:t>
      </w:r>
      <w:bookmarkEnd w:id="21"/>
    </w:p>
    <w:p w14:paraId="61025D59" w14:textId="77777777" w:rsidR="002123D1" w:rsidRPr="002123D1" w:rsidRDefault="002123D1" w:rsidP="002123D1"/>
    <w:p w14:paraId="4C1C6002" w14:textId="6994CDB1" w:rsidR="00E326DD" w:rsidRPr="00826B4D" w:rsidRDefault="00DC6D4F" w:rsidP="00AA6804">
      <w:pPr>
        <w:pStyle w:val="NormalWeb"/>
        <w:spacing w:before="0" w:beforeAutospacing="0" w:after="0" w:afterAutospacing="0" w:line="360" w:lineRule="auto"/>
        <w:rPr>
          <w:rFonts w:ascii="Arial" w:hAnsi="Arial" w:cs="Arial"/>
          <w:color w:val="000000" w:themeColor="text1"/>
          <w:sz w:val="22"/>
          <w:szCs w:val="22"/>
        </w:rPr>
      </w:pPr>
      <w:r w:rsidRPr="00826B4D">
        <w:rPr>
          <w:rFonts w:ascii="Arial" w:hAnsi="Arial" w:cs="Arial"/>
          <w:noProof/>
          <w:color w:val="000000" w:themeColor="text1"/>
          <w:sz w:val="22"/>
          <w:szCs w:val="22"/>
        </w:rPr>
        <w:drawing>
          <wp:inline distT="0" distB="0" distL="0" distR="0" wp14:anchorId="6E6A2CA7" wp14:editId="658F7140">
            <wp:extent cx="5731510" cy="2267585"/>
            <wp:effectExtent l="0" t="0" r="0" b="5715"/>
            <wp:docPr id="14071419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1200306" name=""/>
                    <pic:cNvPicPr/>
                  </pic:nvPicPr>
                  <pic:blipFill>
                    <a:blip r:embed="rId18"/>
                    <a:stretch>
                      <a:fillRect/>
                    </a:stretch>
                  </pic:blipFill>
                  <pic:spPr>
                    <a:xfrm>
                      <a:off x="0" y="0"/>
                      <a:ext cx="5731510" cy="2267585"/>
                    </a:xfrm>
                    <a:prstGeom prst="rect">
                      <a:avLst/>
                    </a:prstGeom>
                  </pic:spPr>
                </pic:pic>
              </a:graphicData>
            </a:graphic>
          </wp:inline>
        </w:drawing>
      </w:r>
    </w:p>
    <w:p w14:paraId="711B29C6" w14:textId="77777777" w:rsidR="00C8290F" w:rsidRPr="00826B4D" w:rsidRDefault="00C8290F" w:rsidP="00265EFE">
      <w:pPr>
        <w:pStyle w:val="Heading1"/>
        <w:rPr>
          <w:rFonts w:ascii="Arial" w:hAnsi="Arial" w:cs="Arial"/>
          <w:color w:val="000000" w:themeColor="text1"/>
          <w:sz w:val="22"/>
          <w:szCs w:val="22"/>
        </w:rPr>
      </w:pPr>
    </w:p>
    <w:p w14:paraId="1DC978ED" w14:textId="61DCDD1A" w:rsidR="00A70409" w:rsidRPr="00826B4D" w:rsidRDefault="00A70409" w:rsidP="00265EFE">
      <w:pPr>
        <w:pStyle w:val="Heading1"/>
        <w:rPr>
          <w:rFonts w:ascii="Arial" w:hAnsi="Arial" w:cs="Arial"/>
          <w:color w:val="000000" w:themeColor="text1"/>
          <w:sz w:val="22"/>
          <w:szCs w:val="22"/>
        </w:rPr>
      </w:pPr>
      <w:bookmarkStart w:id="22" w:name="_Toc199781338"/>
      <w:r w:rsidRPr="00826B4D">
        <w:rPr>
          <w:rFonts w:ascii="Arial" w:hAnsi="Arial" w:cs="Arial"/>
          <w:color w:val="000000" w:themeColor="text1"/>
          <w:sz w:val="22"/>
          <w:szCs w:val="22"/>
        </w:rPr>
        <w:t>Critical review</w:t>
      </w:r>
      <w:bookmarkEnd w:id="22"/>
      <w:r w:rsidRPr="00826B4D">
        <w:rPr>
          <w:rFonts w:ascii="Arial" w:hAnsi="Arial" w:cs="Arial"/>
          <w:color w:val="000000" w:themeColor="text1"/>
          <w:sz w:val="22"/>
          <w:szCs w:val="22"/>
        </w:rPr>
        <w:t xml:space="preserve"> </w:t>
      </w:r>
    </w:p>
    <w:p w14:paraId="5530DEDC" w14:textId="77777777" w:rsidR="00A70409" w:rsidRPr="00826B4D" w:rsidRDefault="00A70409" w:rsidP="00AA6804">
      <w:pPr>
        <w:pStyle w:val="NormalWeb"/>
        <w:spacing w:after="0" w:line="360" w:lineRule="auto"/>
        <w:rPr>
          <w:rFonts w:ascii="Arial" w:hAnsi="Arial" w:cs="Arial"/>
          <w:color w:val="000000" w:themeColor="text1"/>
          <w:sz w:val="22"/>
          <w:szCs w:val="22"/>
        </w:rPr>
      </w:pPr>
    </w:p>
    <w:p w14:paraId="60306FFC" w14:textId="4D759174" w:rsidR="00A70409" w:rsidRPr="00826B4D" w:rsidRDefault="00A70409" w:rsidP="00AA6804">
      <w:pPr>
        <w:pStyle w:val="NormalWeb"/>
        <w:spacing w:after="0" w:line="360" w:lineRule="auto"/>
        <w:rPr>
          <w:rFonts w:ascii="Arial" w:hAnsi="Arial" w:cs="Arial"/>
          <w:color w:val="000000" w:themeColor="text1"/>
          <w:sz w:val="22"/>
          <w:szCs w:val="22"/>
        </w:rPr>
      </w:pPr>
      <w:r w:rsidRPr="00826B4D">
        <w:rPr>
          <w:rFonts w:ascii="Arial" w:hAnsi="Arial" w:cs="Arial"/>
          <w:color w:val="000000" w:themeColor="text1"/>
          <w:sz w:val="22"/>
          <w:szCs w:val="22"/>
        </w:rPr>
        <w:t xml:space="preserve">I will draw upon the educational theorist David A Kolb's reflective model </w:t>
      </w:r>
      <w:sdt>
        <w:sdtPr>
          <w:rPr>
            <w:rFonts w:ascii="Arial" w:hAnsi="Arial" w:cs="Arial"/>
            <w:color w:val="000000" w:themeColor="text1"/>
            <w:sz w:val="22"/>
            <w:szCs w:val="22"/>
          </w:rPr>
          <w:tag w:val="MENDELEY_CITATION_v3_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"/>
          <w:id w:val="853085248"/>
          <w:placeholder>
            <w:docPart w:val="DefaultPlaceholder_-1854013440"/>
          </w:placeholder>
        </w:sdtPr>
        <w:sdtEndPr/>
        <w:sdtContent>
          <w:r w:rsidR="00E9644B" w:rsidRPr="00826B4D">
            <w:rPr>
              <w:rFonts w:ascii="Arial" w:hAnsi="Arial" w:cs="Arial"/>
              <w:color w:val="000000" w:themeColor="text1"/>
              <w:sz w:val="22"/>
              <w:szCs w:val="22"/>
            </w:rPr>
            <w:t>(Kolb, 1984)</w:t>
          </w:r>
        </w:sdtContent>
      </w:sdt>
      <w:r w:rsidR="001B45EA" w:rsidRPr="00826B4D">
        <w:rPr>
          <w:rFonts w:ascii="Arial" w:hAnsi="Arial" w:cs="Arial"/>
          <w:color w:val="000000" w:themeColor="text1"/>
          <w:sz w:val="22"/>
          <w:szCs w:val="22"/>
        </w:rPr>
        <w:t>.</w:t>
      </w:r>
      <w:r w:rsidRPr="00826B4D">
        <w:rPr>
          <w:rFonts w:ascii="Arial" w:hAnsi="Arial" w:cs="Arial"/>
          <w:color w:val="000000" w:themeColor="text1"/>
          <w:sz w:val="22"/>
          <w:szCs w:val="22"/>
        </w:rPr>
        <w:t xml:space="preserve"> Kolb's reflective model consists of four key stages, which will facilitate structured reflection in the process of creating the artefact. Kolb advocated experiential learning in education </w:t>
      </w:r>
      <w:sdt>
        <w:sdtPr>
          <w:rPr>
            <w:rFonts w:ascii="Arial" w:hAnsi="Arial" w:cs="Arial"/>
            <w:color w:val="000000" w:themeColor="text1"/>
            <w:sz w:val="22"/>
            <w:szCs w:val="22"/>
          </w:rPr>
          <w:tag w:val="MENDELEY_CITATION_v3_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"/>
          <w:id w:val="614486465"/>
          <w:placeholder>
            <w:docPart w:val="DefaultPlaceholder_-1854013440"/>
          </w:placeholder>
        </w:sdtPr>
        <w:sdtEndPr/>
        <w:sdtContent>
          <w:r w:rsidR="00E9644B" w:rsidRPr="00826B4D">
            <w:rPr>
              <w:rFonts w:ascii="Arial" w:hAnsi="Arial" w:cs="Arial"/>
              <w:color w:val="000000" w:themeColor="text1"/>
              <w:sz w:val="22"/>
              <w:szCs w:val="22"/>
            </w:rPr>
            <w:t>(Tomkins and Ulus, 2016)</w:t>
          </w:r>
        </w:sdtContent>
      </w:sdt>
      <w:r w:rsidRPr="00826B4D">
        <w:rPr>
          <w:rFonts w:ascii="Arial" w:hAnsi="Arial" w:cs="Arial"/>
          <w:color w:val="000000" w:themeColor="text1"/>
          <w:sz w:val="22"/>
          <w:szCs w:val="22"/>
        </w:rPr>
        <w:t>. He believed learning for leaders was traditionally emphasised on "outcome" and endorsed the fluid notion that "ideas …are formed and reformed through experience" (Kolb, 1984). This iterative, fluid approach aligns with this project approach and is a key component when designing an artefact underpinned by research and informed by personal experience.</w:t>
      </w:r>
    </w:p>
    <w:p w14:paraId="1CBD89FD" w14:textId="5327D458" w:rsidR="00A70409" w:rsidRPr="005642E9" w:rsidRDefault="00A70409" w:rsidP="00265EFE">
      <w:pPr>
        <w:pStyle w:val="Heading1"/>
        <w:rPr>
          <w:rFonts w:ascii="Arial" w:hAnsi="Arial" w:cs="Arial"/>
          <w:b/>
          <w:bCs/>
          <w:color w:val="000000" w:themeColor="text1"/>
          <w:sz w:val="22"/>
          <w:szCs w:val="22"/>
        </w:rPr>
      </w:pPr>
      <w:bookmarkStart w:id="23" w:name="_Toc199781339"/>
      <w:r w:rsidRPr="005642E9">
        <w:rPr>
          <w:rFonts w:ascii="Arial" w:hAnsi="Arial" w:cs="Arial"/>
          <w:b/>
          <w:bCs/>
          <w:color w:val="000000" w:themeColor="text1"/>
          <w:sz w:val="22"/>
          <w:szCs w:val="22"/>
        </w:rPr>
        <w:t>Concrete experience</w:t>
      </w:r>
      <w:bookmarkEnd w:id="23"/>
      <w:r w:rsidRPr="005642E9">
        <w:rPr>
          <w:rFonts w:ascii="Arial" w:hAnsi="Arial" w:cs="Arial"/>
          <w:b/>
          <w:bCs/>
          <w:color w:val="000000" w:themeColor="text1"/>
          <w:sz w:val="22"/>
          <w:szCs w:val="22"/>
        </w:rPr>
        <w:t xml:space="preserve"> </w:t>
      </w:r>
    </w:p>
    <w:p w14:paraId="6C2F5B0C" w14:textId="77777777" w:rsidR="005A2352" w:rsidRPr="00826B4D" w:rsidRDefault="005A2352" w:rsidP="005A2352">
      <w:pPr>
        <w:rPr>
          <w:rFonts w:ascii="Arial" w:hAnsi="Arial" w:cs="Arial"/>
          <w:color w:val="000000" w:themeColor="text1"/>
          <w:sz w:val="22"/>
          <w:szCs w:val="22"/>
        </w:rPr>
      </w:pPr>
    </w:p>
    <w:p w14:paraId="2E636503" w14:textId="77777777" w:rsidR="00A70409" w:rsidRPr="00826B4D" w:rsidRDefault="00A70409" w:rsidP="00265EFE">
      <w:pPr>
        <w:pStyle w:val="Heading2"/>
        <w:rPr>
          <w:rFonts w:ascii="Arial" w:hAnsi="Arial" w:cs="Arial"/>
          <w:color w:val="000000" w:themeColor="text1"/>
          <w:sz w:val="22"/>
          <w:szCs w:val="22"/>
        </w:rPr>
      </w:pPr>
      <w:bookmarkStart w:id="24" w:name="_Toc199781340"/>
      <w:r w:rsidRPr="00826B4D">
        <w:rPr>
          <w:rFonts w:ascii="Arial" w:hAnsi="Arial" w:cs="Arial"/>
          <w:color w:val="000000" w:themeColor="text1"/>
          <w:sz w:val="22"/>
          <w:szCs w:val="22"/>
        </w:rPr>
        <w:t>Sessions</w:t>
      </w:r>
      <w:bookmarkEnd w:id="24"/>
    </w:p>
    <w:p w14:paraId="0BFD5DC8" w14:textId="2C715CAC" w:rsidR="00A70409" w:rsidRPr="00826B4D" w:rsidRDefault="00A70409" w:rsidP="00AA6804">
      <w:pPr>
        <w:pStyle w:val="NormalWeb"/>
        <w:spacing w:after="0" w:line="360" w:lineRule="auto"/>
        <w:rPr>
          <w:rFonts w:ascii="Arial" w:hAnsi="Arial" w:cs="Arial"/>
          <w:color w:val="000000" w:themeColor="text1"/>
          <w:sz w:val="22"/>
          <w:szCs w:val="22"/>
        </w:rPr>
      </w:pPr>
      <w:r w:rsidRPr="00826B4D">
        <w:rPr>
          <w:rFonts w:ascii="Arial" w:hAnsi="Arial" w:cs="Arial"/>
          <w:color w:val="000000" w:themeColor="text1"/>
          <w:sz w:val="22"/>
          <w:szCs w:val="22"/>
        </w:rPr>
        <w:t xml:space="preserve">An infant's musical repertoire can be lacklustre and delivered in a repetitive tone. Caregivers often have a good grasp of a wide range of nursery rhymes but limit themselves to a few </w:t>
      </w:r>
      <w:r w:rsidRPr="00826B4D">
        <w:rPr>
          <w:rFonts w:ascii="Arial" w:hAnsi="Arial" w:cs="Arial"/>
          <w:color w:val="000000" w:themeColor="text1"/>
          <w:sz w:val="22"/>
          <w:szCs w:val="22"/>
        </w:rPr>
        <w:lastRenderedPageBreak/>
        <w:t xml:space="preserve">songs on repeat </w:t>
      </w:r>
      <w:sdt>
        <w:sdtPr>
          <w:rPr>
            <w:rFonts w:ascii="Arial" w:hAnsi="Arial" w:cs="Arial"/>
            <w:color w:val="000000" w:themeColor="text1"/>
            <w:sz w:val="22"/>
            <w:szCs w:val="22"/>
          </w:rPr>
          <w:tag w:val="MENDELEY_CITATION_v3_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"/>
          <w:id w:val="-605658915"/>
          <w:placeholder>
            <w:docPart w:val="DefaultPlaceholder_-1854013440"/>
          </w:placeholder>
        </w:sdtPr>
        <w:sdtEndPr/>
        <w:sdtContent>
          <w:r w:rsidR="00E9644B" w:rsidRPr="00826B4D">
            <w:rPr>
              <w:rFonts w:ascii="Arial" w:hAnsi="Arial" w:cs="Arial"/>
              <w:color w:val="000000" w:themeColor="text1"/>
              <w:sz w:val="22"/>
              <w:szCs w:val="22"/>
            </w:rPr>
            <w:t>(</w:t>
          </w:r>
          <w:proofErr w:type="spellStart"/>
          <w:r w:rsidR="00E9644B" w:rsidRPr="00826B4D">
            <w:rPr>
              <w:rFonts w:ascii="Arial" w:hAnsi="Arial" w:cs="Arial"/>
              <w:color w:val="000000" w:themeColor="text1"/>
              <w:sz w:val="22"/>
              <w:szCs w:val="22"/>
            </w:rPr>
            <w:t>Trehub</w:t>
          </w:r>
          <w:proofErr w:type="spellEnd"/>
          <w:r w:rsidR="00E9644B" w:rsidRPr="00826B4D">
            <w:rPr>
              <w:rFonts w:ascii="Arial" w:hAnsi="Arial" w:cs="Arial"/>
              <w:color w:val="000000" w:themeColor="text1"/>
              <w:sz w:val="22"/>
              <w:szCs w:val="22"/>
            </w:rPr>
            <w:t>, 2023)</w:t>
          </w:r>
        </w:sdtContent>
      </w:sdt>
      <w:r w:rsidRPr="00826B4D">
        <w:rPr>
          <w:rFonts w:ascii="Arial" w:hAnsi="Arial" w:cs="Arial"/>
          <w:color w:val="000000" w:themeColor="text1"/>
          <w:sz w:val="22"/>
          <w:szCs w:val="22"/>
        </w:rPr>
        <w:t xml:space="preserve"> While repetition is integral to infant learning </w:t>
      </w:r>
      <w:sdt>
        <w:sdtPr>
          <w:rPr>
            <w:rFonts w:ascii="Arial" w:hAnsi="Arial" w:cs="Arial"/>
            <w:color w:val="000000" w:themeColor="text1"/>
            <w:sz w:val="22"/>
            <w:szCs w:val="22"/>
          </w:rPr>
          <w:tag w:val="MENDELEY_CITATION_v3_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"/>
          <w:id w:val="828561618"/>
          <w:placeholder>
            <w:docPart w:val="DefaultPlaceholder_-1854013440"/>
          </w:placeholder>
        </w:sdtPr>
        <w:sdtEndPr/>
        <w:sdtContent>
          <w:r w:rsidR="00E9644B" w:rsidRPr="00826B4D">
            <w:rPr>
              <w:rFonts w:ascii="Arial" w:hAnsi="Arial" w:cs="Arial"/>
              <w:color w:val="000000" w:themeColor="text1"/>
              <w:sz w:val="22"/>
              <w:szCs w:val="22"/>
            </w:rPr>
            <w:t>(</w:t>
          </w:r>
          <w:proofErr w:type="spellStart"/>
          <w:r w:rsidR="00E9644B" w:rsidRPr="00826B4D">
            <w:rPr>
              <w:rFonts w:ascii="Arial" w:hAnsi="Arial" w:cs="Arial"/>
              <w:color w:val="000000" w:themeColor="text1"/>
              <w:sz w:val="22"/>
              <w:szCs w:val="22"/>
            </w:rPr>
            <w:t>Teh</w:t>
          </w:r>
          <w:proofErr w:type="spellEnd"/>
          <w:r w:rsidR="00E9644B" w:rsidRPr="00826B4D">
            <w:rPr>
              <w:rFonts w:ascii="Arial" w:hAnsi="Arial" w:cs="Arial"/>
              <w:color w:val="000000" w:themeColor="text1"/>
              <w:sz w:val="22"/>
              <w:szCs w:val="22"/>
            </w:rPr>
            <w:t>, 2019)</w:t>
          </w:r>
        </w:sdtContent>
      </w:sdt>
      <w:r w:rsidRPr="00826B4D">
        <w:rPr>
          <w:rFonts w:ascii="Arial" w:hAnsi="Arial" w:cs="Arial"/>
          <w:color w:val="000000" w:themeColor="text1"/>
          <w:sz w:val="22"/>
          <w:szCs w:val="22"/>
        </w:rPr>
        <w:t xml:space="preserve"> infants often lack exposure to various global nursery rhymes beyond the typically circulated Western canon </w:t>
      </w:r>
      <w:sdt>
        <w:sdtPr>
          <w:rPr>
            <w:rFonts w:ascii="Arial" w:hAnsi="Arial" w:cs="Arial"/>
            <w:color w:val="000000" w:themeColor="text1"/>
            <w:sz w:val="22"/>
            <w:szCs w:val="22"/>
          </w:rPr>
          <w:tag w:val="MENDELEY_CITATION_v3_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"/>
          <w:id w:val="-1769846056"/>
          <w:placeholder>
            <w:docPart w:val="DefaultPlaceholder_-1854013440"/>
          </w:placeholder>
        </w:sdtPr>
        <w:sdtEndPr/>
        <w:sdtContent>
          <w:r w:rsidR="00E9644B" w:rsidRPr="00826B4D">
            <w:rPr>
              <w:rFonts w:ascii="Arial" w:hAnsi="Arial" w:cs="Arial"/>
              <w:color w:val="000000" w:themeColor="text1"/>
              <w:sz w:val="22"/>
              <w:szCs w:val="22"/>
            </w:rPr>
            <w:t>(Pan, 2021)</w:t>
          </w:r>
        </w:sdtContent>
      </w:sdt>
      <w:r w:rsidRPr="00826B4D">
        <w:rPr>
          <w:rFonts w:ascii="Arial" w:hAnsi="Arial" w:cs="Arial"/>
          <w:color w:val="000000" w:themeColor="text1"/>
          <w:sz w:val="22"/>
          <w:szCs w:val="22"/>
        </w:rPr>
        <w:t xml:space="preserve"> This lack of diversity in musical exposure is a key issue that can be remedied by a culturally responsive music specialist. Scholarly research and anecdotal observations suggest that children learn most effectively in a joyful and playful environment (Mullen, 2017). In curating uplifting sessions and addressing the lack of diversity, flash discs could encompass these two realms by exposing infants and adults to a diverse cultural range of repertoire, thereby raising the cultural capital of the participants.</w:t>
      </w:r>
    </w:p>
    <w:p w14:paraId="29EAE870" w14:textId="310D5F1F" w:rsidR="00A70409" w:rsidRPr="00826B4D" w:rsidRDefault="00A70409" w:rsidP="00265EFE">
      <w:pPr>
        <w:pStyle w:val="Heading2"/>
        <w:rPr>
          <w:rFonts w:ascii="Arial" w:hAnsi="Arial" w:cs="Arial"/>
          <w:color w:val="000000" w:themeColor="text1"/>
          <w:sz w:val="22"/>
          <w:szCs w:val="22"/>
        </w:rPr>
      </w:pPr>
      <w:bookmarkStart w:id="25" w:name="_Toc199781341"/>
      <w:r w:rsidRPr="00826B4D">
        <w:rPr>
          <w:rFonts w:ascii="Arial" w:hAnsi="Arial" w:cs="Arial"/>
          <w:color w:val="000000" w:themeColor="text1"/>
          <w:sz w:val="22"/>
          <w:szCs w:val="22"/>
        </w:rPr>
        <w:t>Piaget</w:t>
      </w:r>
      <w:bookmarkEnd w:id="25"/>
    </w:p>
    <w:p w14:paraId="6DCED8FE" w14:textId="77777777" w:rsidR="005A2352" w:rsidRPr="00826B4D" w:rsidRDefault="005A2352" w:rsidP="005A2352">
      <w:pPr>
        <w:rPr>
          <w:rFonts w:ascii="Arial" w:hAnsi="Arial" w:cs="Arial"/>
          <w:color w:val="000000" w:themeColor="text1"/>
          <w:sz w:val="22"/>
          <w:szCs w:val="22"/>
        </w:rPr>
      </w:pPr>
    </w:p>
    <w:p w14:paraId="48BD5952" w14:textId="42CB52FC" w:rsidR="00A70409" w:rsidRPr="00826B4D" w:rsidRDefault="00A70409" w:rsidP="00AA6804">
      <w:pPr>
        <w:pStyle w:val="NormalWeb"/>
        <w:spacing w:after="0" w:line="360" w:lineRule="auto"/>
        <w:rPr>
          <w:rFonts w:ascii="Arial" w:hAnsi="Arial" w:cs="Arial"/>
          <w:color w:val="000000" w:themeColor="text1"/>
          <w:sz w:val="22"/>
          <w:szCs w:val="22"/>
        </w:rPr>
      </w:pPr>
      <w:r w:rsidRPr="00826B4D">
        <w:rPr>
          <w:rFonts w:ascii="Arial" w:hAnsi="Arial" w:cs="Arial"/>
          <w:color w:val="000000" w:themeColor="text1"/>
          <w:sz w:val="22"/>
          <w:szCs w:val="22"/>
        </w:rPr>
        <w:t xml:space="preserve">In anecdotal observations, infants are scaffolded by adult facilitation during live music sessions (Gerry </w:t>
      </w:r>
      <w:r w:rsidRPr="003C0F5E">
        <w:rPr>
          <w:rFonts w:ascii="Arial" w:hAnsi="Arial" w:cs="Arial"/>
          <w:i/>
          <w:iCs/>
          <w:color w:val="000000" w:themeColor="text1"/>
          <w:sz w:val="22"/>
          <w:szCs w:val="22"/>
        </w:rPr>
        <w:t>et al</w:t>
      </w:r>
      <w:r w:rsidRPr="00826B4D">
        <w:rPr>
          <w:rFonts w:ascii="Arial" w:hAnsi="Arial" w:cs="Arial"/>
          <w:color w:val="000000" w:themeColor="text1"/>
          <w:sz w:val="22"/>
          <w:szCs w:val="22"/>
        </w:rPr>
        <w:t xml:space="preserve">., 2012). Vygotsky's learning philosophy fits the dyad's dynamic, supportive nature and interplay. However, notably in sessions, there are occasions when infants desire free vocal play, agency over repertoire, and urgency in the delivery of singing. This free discovery reveals a shift away from the adult scaffolding advocated by Vygotsky and aligns more closely with Jean Piaget's approach to child development </w:t>
      </w:r>
      <w:sdt>
        <w:sdtPr>
          <w:rPr>
            <w:rFonts w:ascii="Arial" w:hAnsi="Arial" w:cs="Arial"/>
            <w:color w:val="000000" w:themeColor="text1"/>
            <w:sz w:val="22"/>
            <w:szCs w:val="22"/>
          </w:rPr>
          <w:tag w:val="MENDELEY_CITATION_v3_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"/>
          <w:id w:val="-1249416545"/>
          <w:placeholder>
            <w:docPart w:val="DefaultPlaceholder_-1854013440"/>
          </w:placeholder>
        </w:sdtPr>
        <w:sdtEndPr/>
        <w:sdtContent>
          <w:r w:rsidR="00E9644B" w:rsidRPr="00826B4D">
            <w:rPr>
              <w:rFonts w:ascii="Arial" w:hAnsi="Arial" w:cs="Arial"/>
              <w:color w:val="000000" w:themeColor="text1"/>
              <w:sz w:val="22"/>
              <w:szCs w:val="22"/>
            </w:rPr>
            <w:t>(Fitriana Bahri and Setiawan, 2022)</w:t>
          </w:r>
        </w:sdtContent>
      </w:sdt>
      <w:r w:rsidRPr="00826B4D">
        <w:rPr>
          <w:rFonts w:ascii="Arial" w:hAnsi="Arial" w:cs="Arial"/>
          <w:color w:val="000000" w:themeColor="text1"/>
          <w:sz w:val="22"/>
          <w:szCs w:val="22"/>
        </w:rPr>
        <w:t>. Piaget, a contemporary of Vygotsky, believed infants traversed developmentally appropriate stages of growth sequentially (</w:t>
      </w:r>
      <w:sdt>
        <w:sdtPr>
          <w:rPr>
            <w:rFonts w:ascii="Arial" w:hAnsi="Arial" w:cs="Arial"/>
            <w:color w:val="000000" w:themeColor="text1"/>
            <w:sz w:val="22"/>
            <w:szCs w:val="22"/>
          </w:rPr>
          <w:tag w:val="MENDELEY_CITATION_v3_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"/>
          <w:id w:val="-1577129329"/>
          <w:placeholder>
            <w:docPart w:val="DefaultPlaceholder_-1854013440"/>
          </w:placeholder>
        </w:sdtPr>
        <w:sdtEndPr/>
        <w:sdtContent>
          <w:r w:rsidR="00E9644B" w:rsidRPr="00826B4D">
            <w:rPr>
              <w:rFonts w:ascii="Arial" w:hAnsi="Arial" w:cs="Arial"/>
              <w:color w:val="000000" w:themeColor="text1"/>
              <w:sz w:val="22"/>
              <w:szCs w:val="22"/>
            </w:rPr>
            <w:t xml:space="preserve">Rabindran and </w:t>
          </w:r>
          <w:proofErr w:type="spellStart"/>
          <w:r w:rsidR="00E9644B" w:rsidRPr="00826B4D">
            <w:rPr>
              <w:rFonts w:ascii="Arial" w:hAnsi="Arial" w:cs="Arial"/>
              <w:color w:val="000000" w:themeColor="text1"/>
              <w:sz w:val="22"/>
              <w:szCs w:val="22"/>
            </w:rPr>
            <w:t>Madanagopal</w:t>
          </w:r>
          <w:proofErr w:type="spellEnd"/>
          <w:r w:rsidR="00E9644B" w:rsidRPr="00826B4D">
            <w:rPr>
              <w:rFonts w:ascii="Arial" w:hAnsi="Arial" w:cs="Arial"/>
              <w:color w:val="000000" w:themeColor="text1"/>
              <w:sz w:val="22"/>
              <w:szCs w:val="22"/>
            </w:rPr>
            <w:t>, 2020</w:t>
          </w:r>
        </w:sdtContent>
      </w:sdt>
      <w:r w:rsidRPr="00826B4D">
        <w:rPr>
          <w:rFonts w:ascii="Arial" w:hAnsi="Arial" w:cs="Arial"/>
          <w:color w:val="000000" w:themeColor="text1"/>
          <w:sz w:val="22"/>
          <w:szCs w:val="22"/>
        </w:rPr>
        <w:t xml:space="preserve"> 2020). This alternative theoretical realisation may generate critical thinking on how flexibly the resource is introduced and necessitate an experienced, considerate music leader to apply it accordingly.</w:t>
      </w:r>
    </w:p>
    <w:p w14:paraId="7BAD979B" w14:textId="39970C2F" w:rsidR="00A70409" w:rsidRPr="00826B4D" w:rsidRDefault="00A70409" w:rsidP="00AA6804">
      <w:pPr>
        <w:pStyle w:val="NormalWeb"/>
        <w:spacing w:after="0" w:line="360" w:lineRule="auto"/>
        <w:rPr>
          <w:rFonts w:ascii="Arial" w:hAnsi="Arial" w:cs="Arial"/>
          <w:color w:val="000000" w:themeColor="text1"/>
          <w:sz w:val="22"/>
          <w:szCs w:val="22"/>
        </w:rPr>
      </w:pPr>
      <w:r w:rsidRPr="00826B4D">
        <w:rPr>
          <w:rFonts w:ascii="Arial" w:hAnsi="Arial" w:cs="Arial"/>
          <w:color w:val="000000" w:themeColor="text1"/>
          <w:sz w:val="22"/>
          <w:szCs w:val="22"/>
        </w:rPr>
        <w:t xml:space="preserve">Ultimately, Vygotsky's approach neatly aligns with the dyad's intimate, symbiotic nature, where scaffolded learning is characteristic of the landscape of parenting. In summary, learning theories serve as valuable frameworks of ideas for the researcher-creator. The efficacy and application of learning theories will depend on contextual factors, and as a researcher, I must be reflexively aware of the variables in play. </w:t>
      </w:r>
    </w:p>
    <w:p w14:paraId="4597C9BB" w14:textId="1478910C" w:rsidR="00A70409" w:rsidRPr="005642E9" w:rsidRDefault="00A70409" w:rsidP="00265EFE">
      <w:pPr>
        <w:pStyle w:val="Heading1"/>
        <w:rPr>
          <w:rFonts w:ascii="Arial" w:hAnsi="Arial" w:cs="Arial"/>
          <w:b/>
          <w:bCs/>
          <w:color w:val="000000" w:themeColor="text1"/>
          <w:sz w:val="22"/>
          <w:szCs w:val="22"/>
        </w:rPr>
      </w:pPr>
      <w:bookmarkStart w:id="26" w:name="_Toc199781342"/>
      <w:r w:rsidRPr="005642E9">
        <w:rPr>
          <w:rFonts w:ascii="Arial" w:hAnsi="Arial" w:cs="Arial"/>
          <w:b/>
          <w:bCs/>
          <w:color w:val="000000" w:themeColor="text1"/>
          <w:sz w:val="22"/>
          <w:szCs w:val="22"/>
        </w:rPr>
        <w:t>Reflective experience</w:t>
      </w:r>
      <w:bookmarkEnd w:id="26"/>
    </w:p>
    <w:p w14:paraId="22032F13" w14:textId="77777777" w:rsidR="005A2352" w:rsidRPr="00826B4D" w:rsidRDefault="005A2352" w:rsidP="005A2352">
      <w:pPr>
        <w:rPr>
          <w:rFonts w:ascii="Arial" w:hAnsi="Arial" w:cs="Arial"/>
          <w:color w:val="000000" w:themeColor="text1"/>
          <w:sz w:val="22"/>
          <w:szCs w:val="22"/>
        </w:rPr>
      </w:pPr>
    </w:p>
    <w:p w14:paraId="4532E2F5" w14:textId="1766D420" w:rsidR="004A1B7A" w:rsidRPr="00826B4D" w:rsidRDefault="00A70409" w:rsidP="00265EFE">
      <w:pPr>
        <w:pStyle w:val="Heading2"/>
        <w:rPr>
          <w:rFonts w:ascii="Arial" w:hAnsi="Arial" w:cs="Arial"/>
          <w:color w:val="000000" w:themeColor="text1"/>
          <w:sz w:val="22"/>
          <w:szCs w:val="22"/>
        </w:rPr>
      </w:pPr>
      <w:bookmarkStart w:id="27" w:name="_Toc199781343"/>
      <w:r w:rsidRPr="00826B4D">
        <w:rPr>
          <w:rFonts w:ascii="Arial" w:hAnsi="Arial" w:cs="Arial"/>
          <w:color w:val="000000" w:themeColor="text1"/>
          <w:sz w:val="22"/>
          <w:szCs w:val="22"/>
        </w:rPr>
        <w:t xml:space="preserve">Holistic </w:t>
      </w:r>
      <w:r w:rsidR="006C414C" w:rsidRPr="00826B4D">
        <w:rPr>
          <w:rFonts w:ascii="Arial" w:hAnsi="Arial" w:cs="Arial"/>
          <w:color w:val="000000" w:themeColor="text1"/>
          <w:sz w:val="22"/>
          <w:szCs w:val="22"/>
        </w:rPr>
        <w:t>impacts</w:t>
      </w:r>
      <w:bookmarkEnd w:id="27"/>
    </w:p>
    <w:p w14:paraId="60E9994F" w14:textId="77777777" w:rsidR="005A2352" w:rsidRPr="00826B4D" w:rsidRDefault="005A2352" w:rsidP="005A2352">
      <w:pPr>
        <w:rPr>
          <w:rFonts w:ascii="Arial" w:hAnsi="Arial" w:cs="Arial"/>
          <w:color w:val="000000" w:themeColor="text1"/>
          <w:sz w:val="22"/>
          <w:szCs w:val="22"/>
        </w:rPr>
      </w:pPr>
    </w:p>
    <w:p w14:paraId="75BCE02E" w14:textId="0ACB4338" w:rsidR="00A70409" w:rsidRPr="00826B4D" w:rsidRDefault="00A70409" w:rsidP="00AA6804">
      <w:pPr>
        <w:pStyle w:val="NormalWeb"/>
        <w:spacing w:after="0" w:line="360" w:lineRule="auto"/>
        <w:rPr>
          <w:rFonts w:ascii="Arial" w:hAnsi="Arial" w:cs="Arial"/>
          <w:color w:val="000000" w:themeColor="text1"/>
          <w:sz w:val="22"/>
          <w:szCs w:val="22"/>
        </w:rPr>
      </w:pPr>
      <w:r w:rsidRPr="00826B4D">
        <w:rPr>
          <w:rFonts w:ascii="Arial" w:hAnsi="Arial" w:cs="Arial"/>
          <w:color w:val="000000" w:themeColor="text1"/>
          <w:sz w:val="22"/>
          <w:szCs w:val="22"/>
        </w:rPr>
        <w:t xml:space="preserve">Vygotsky's theory should be considered a versatile, optional framework; the zone of proximal development is not a rigid, bordered guide. Additionally, singing in the parent-infant dyad may hold recreational significance, and parents' motivations for attending music classes may </w:t>
      </w:r>
      <w:r w:rsidRPr="00826B4D">
        <w:rPr>
          <w:rFonts w:ascii="Arial" w:hAnsi="Arial" w:cs="Arial"/>
          <w:color w:val="000000" w:themeColor="text1"/>
          <w:sz w:val="22"/>
          <w:szCs w:val="22"/>
        </w:rPr>
        <w:lastRenderedPageBreak/>
        <w:t xml:space="preserve">not centre on receiving scientific data. Social prescription services research thoroughly praises the holistic well-being </w:t>
      </w:r>
      <w:r w:rsidR="00B85A8A" w:rsidRPr="00826B4D">
        <w:rPr>
          <w:rFonts w:ascii="Arial" w:hAnsi="Arial" w:cs="Arial"/>
          <w:color w:val="000000" w:themeColor="text1"/>
          <w:sz w:val="22"/>
          <w:szCs w:val="22"/>
        </w:rPr>
        <w:t>factor</w:t>
      </w:r>
      <w:r w:rsidRPr="00826B4D">
        <w:rPr>
          <w:rFonts w:ascii="Arial" w:hAnsi="Arial" w:cs="Arial"/>
          <w:color w:val="000000" w:themeColor="text1"/>
          <w:sz w:val="22"/>
          <w:szCs w:val="22"/>
        </w:rPr>
        <w:t xml:space="preserve"> of a baby group, finding it equally cognitively and holistically nourishing (Fancourt and Perkins, 2019). </w:t>
      </w:r>
    </w:p>
    <w:p w14:paraId="661ECB80" w14:textId="39159E02" w:rsidR="00A70409" w:rsidRPr="00826B4D" w:rsidRDefault="00A70409" w:rsidP="00AA6804">
      <w:pPr>
        <w:pStyle w:val="NormalWeb"/>
        <w:spacing w:after="0" w:line="360" w:lineRule="auto"/>
        <w:rPr>
          <w:rFonts w:ascii="Arial" w:hAnsi="Arial" w:cs="Arial"/>
          <w:color w:val="000000" w:themeColor="text1"/>
          <w:sz w:val="22"/>
          <w:szCs w:val="22"/>
        </w:rPr>
      </w:pPr>
      <w:r w:rsidRPr="00826B4D">
        <w:rPr>
          <w:rFonts w:ascii="Arial" w:hAnsi="Arial" w:cs="Arial"/>
          <w:color w:val="000000" w:themeColor="text1"/>
          <w:sz w:val="22"/>
          <w:szCs w:val="22"/>
        </w:rPr>
        <w:t>Scanning the literature, holistic outcomes are a key finding for an adult participant in singing groups (Fancourt and Perkins, 2018). My initial research process has enabled me to consider that parents may be seeking a more holistic musical experience, one that enriches emotional well-being. Additionally, music environments are one of many child-centric settings that can generate positive modal outcomes for dyads (e.g., baby yoga, baby dance, baby talking groups). Primarily, an emphasis on mitigating isolation is often a central theme in the findings of any baby group study. Empathising with these holistic motivations demands reflective consideration in the design of the flash discs.</w:t>
      </w:r>
    </w:p>
    <w:p w14:paraId="2C9D37E8" w14:textId="77777777" w:rsidR="00B37709" w:rsidRPr="00826B4D" w:rsidRDefault="00B37709" w:rsidP="00265EFE">
      <w:pPr>
        <w:pStyle w:val="Heading2"/>
        <w:rPr>
          <w:rFonts w:ascii="Arial" w:hAnsi="Arial" w:cs="Arial"/>
          <w:color w:val="000000" w:themeColor="text1"/>
          <w:sz w:val="22"/>
          <w:szCs w:val="22"/>
        </w:rPr>
      </w:pPr>
      <w:bookmarkStart w:id="28" w:name="_Toc199781344"/>
      <w:r w:rsidRPr="00826B4D">
        <w:rPr>
          <w:rFonts w:ascii="Arial" w:hAnsi="Arial" w:cs="Arial"/>
          <w:color w:val="000000" w:themeColor="text1"/>
          <w:sz w:val="22"/>
          <w:szCs w:val="22"/>
        </w:rPr>
        <w:t>Evolution</w:t>
      </w:r>
      <w:bookmarkEnd w:id="28"/>
    </w:p>
    <w:p w14:paraId="08891241" w14:textId="77777777" w:rsidR="004A1B7A" w:rsidRPr="00826B4D" w:rsidRDefault="004A1B7A" w:rsidP="00AA6804">
      <w:pPr>
        <w:pStyle w:val="NormalWeb"/>
        <w:spacing w:before="0" w:beforeAutospacing="0" w:after="0" w:afterAutospacing="0" w:line="360" w:lineRule="auto"/>
        <w:rPr>
          <w:rFonts w:ascii="Arial" w:hAnsi="Arial" w:cs="Arial"/>
          <w:color w:val="000000" w:themeColor="text1"/>
          <w:sz w:val="22"/>
          <w:szCs w:val="22"/>
        </w:rPr>
      </w:pPr>
    </w:p>
    <w:p w14:paraId="267692D4" w14:textId="0E2BDA0D" w:rsidR="00B37709" w:rsidRPr="00826B4D" w:rsidRDefault="00B37709" w:rsidP="00AA6804">
      <w:pPr>
        <w:pStyle w:val="NormalWeb"/>
        <w:spacing w:before="0" w:beforeAutospacing="0" w:after="0" w:afterAutospacing="0" w:line="360" w:lineRule="auto"/>
        <w:rPr>
          <w:rFonts w:ascii="Arial" w:hAnsi="Arial" w:cs="Arial"/>
          <w:color w:val="000000" w:themeColor="text1"/>
          <w:sz w:val="22"/>
          <w:szCs w:val="22"/>
        </w:rPr>
      </w:pPr>
      <w:r w:rsidRPr="00826B4D">
        <w:rPr>
          <w:rFonts w:ascii="Arial" w:hAnsi="Arial" w:cs="Arial"/>
          <w:color w:val="000000" w:themeColor="text1"/>
          <w:sz w:val="22"/>
          <w:szCs w:val="22"/>
        </w:rPr>
        <w:t xml:space="preserve">The science of singing is a realm in continual evolution, fuelled by advancements in technology. Therefore, in asserting cognitive claims for music sessions, I must acknowledge that contradictory findings will almost always exist. For example, a study revealed that adopting high-pitched ID speech may not aid vowel acquisition due to a distortion of sound quality in over-exaggerative delivery </w:t>
      </w:r>
      <w:sdt>
        <w:sdtPr>
          <w:rPr>
            <w:rFonts w:ascii="Arial" w:hAnsi="Arial" w:cs="Arial"/>
            <w:color w:val="000000" w:themeColor="text1"/>
            <w:sz w:val="22"/>
            <w:szCs w:val="22"/>
          </w:rPr>
          <w:tag w:val="MENDELEY_CITATION_v3_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"/>
          <w:id w:val="356396418"/>
          <w:placeholder>
            <w:docPart w:val="DefaultPlaceholder_-1854013440"/>
          </w:placeholder>
        </w:sdtPr>
        <w:sdtEndPr/>
        <w:sdtContent>
          <w:r w:rsidR="00E9644B" w:rsidRPr="00826B4D">
            <w:rPr>
              <w:rFonts w:ascii="Arial" w:hAnsi="Arial" w:cs="Arial"/>
              <w:color w:val="000000" w:themeColor="text1"/>
              <w:sz w:val="22"/>
              <w:szCs w:val="22"/>
            </w:rPr>
            <w:t>(Trainor and Desjardins, 2002).</w:t>
          </w:r>
        </w:sdtContent>
      </w:sdt>
      <w:r w:rsidRPr="00826B4D">
        <w:rPr>
          <w:rFonts w:ascii="Arial" w:hAnsi="Arial" w:cs="Arial"/>
          <w:color w:val="000000" w:themeColor="text1"/>
          <w:sz w:val="22"/>
          <w:szCs w:val="22"/>
        </w:rPr>
        <w:t xml:space="preserve"> Despite this discovery, Trainor and Desjardins (2002) conceded that ID speech likely aid</w:t>
      </w:r>
      <w:r w:rsidR="007A04A5" w:rsidRPr="00826B4D">
        <w:rPr>
          <w:rFonts w:ascii="Arial" w:hAnsi="Arial" w:cs="Arial"/>
          <w:color w:val="000000" w:themeColor="text1"/>
          <w:sz w:val="22"/>
          <w:szCs w:val="22"/>
        </w:rPr>
        <w:t xml:space="preserve">s </w:t>
      </w:r>
      <w:r w:rsidRPr="00826B4D">
        <w:rPr>
          <w:rFonts w:ascii="Arial" w:hAnsi="Arial" w:cs="Arial"/>
          <w:color w:val="000000" w:themeColor="text1"/>
          <w:sz w:val="22"/>
          <w:szCs w:val="22"/>
        </w:rPr>
        <w:t>emotional connection and engagement. This study emphasises the importance of avoiding cherry-picking information to support personal biases when creating flashcards. Instead, to mitigate bias, I will strive to journal as advocated by Nelson (2022) to support reflection o</w:t>
      </w:r>
      <w:r w:rsidR="002415A5" w:rsidRPr="00826B4D">
        <w:rPr>
          <w:rFonts w:ascii="Arial" w:hAnsi="Arial" w:cs="Arial"/>
          <w:color w:val="000000" w:themeColor="text1"/>
          <w:sz w:val="22"/>
          <w:szCs w:val="22"/>
        </w:rPr>
        <w:t>n</w:t>
      </w:r>
      <w:r w:rsidRPr="00826B4D">
        <w:rPr>
          <w:rFonts w:ascii="Arial" w:hAnsi="Arial" w:cs="Arial"/>
          <w:color w:val="000000" w:themeColor="text1"/>
          <w:sz w:val="22"/>
          <w:szCs w:val="22"/>
        </w:rPr>
        <w:t xml:space="preserve"> my inner value system alongside deliberately pursuing papers that present divergent perspectives. Ultimately, I aim to present information in a user-friendly manner that accurately represents the complex nature of the infant singing data.</w:t>
      </w:r>
    </w:p>
    <w:p w14:paraId="63DEA35F" w14:textId="77777777" w:rsidR="00F52013" w:rsidRPr="00826B4D" w:rsidRDefault="00F52013" w:rsidP="00AA6804">
      <w:pPr>
        <w:pStyle w:val="NormalWeb"/>
        <w:spacing w:before="0" w:beforeAutospacing="0" w:after="0" w:afterAutospacing="0" w:line="360" w:lineRule="auto"/>
        <w:rPr>
          <w:rFonts w:ascii="Arial" w:hAnsi="Arial" w:cs="Arial"/>
          <w:color w:val="000000" w:themeColor="text1"/>
          <w:sz w:val="22"/>
          <w:szCs w:val="22"/>
        </w:rPr>
      </w:pPr>
    </w:p>
    <w:p w14:paraId="2DEB96CC" w14:textId="77777777" w:rsidR="00B37709" w:rsidRPr="005642E9" w:rsidRDefault="00B37709" w:rsidP="00265EFE">
      <w:pPr>
        <w:pStyle w:val="Heading1"/>
        <w:rPr>
          <w:rFonts w:ascii="Arial" w:hAnsi="Arial" w:cs="Arial"/>
          <w:b/>
          <w:bCs/>
          <w:color w:val="000000" w:themeColor="text1"/>
          <w:sz w:val="22"/>
          <w:szCs w:val="22"/>
        </w:rPr>
      </w:pPr>
      <w:bookmarkStart w:id="29" w:name="_Toc199781345"/>
      <w:r w:rsidRPr="005642E9">
        <w:rPr>
          <w:rFonts w:ascii="Arial" w:hAnsi="Arial" w:cs="Arial"/>
          <w:b/>
          <w:bCs/>
          <w:color w:val="000000" w:themeColor="text1"/>
          <w:sz w:val="22"/>
          <w:szCs w:val="22"/>
        </w:rPr>
        <w:t>Abstract conceptualisation</w:t>
      </w:r>
      <w:bookmarkEnd w:id="29"/>
      <w:r w:rsidRPr="005642E9">
        <w:rPr>
          <w:rFonts w:ascii="Arial" w:hAnsi="Arial" w:cs="Arial"/>
          <w:b/>
          <w:bCs/>
          <w:color w:val="000000" w:themeColor="text1"/>
          <w:sz w:val="22"/>
          <w:szCs w:val="22"/>
        </w:rPr>
        <w:t xml:space="preserve"> </w:t>
      </w:r>
    </w:p>
    <w:p w14:paraId="63D7581D" w14:textId="77777777" w:rsidR="00F52013" w:rsidRPr="00826B4D" w:rsidRDefault="00F52013" w:rsidP="00AA6804">
      <w:pPr>
        <w:pStyle w:val="NormalWeb"/>
        <w:spacing w:before="0" w:beforeAutospacing="0" w:after="0" w:afterAutospacing="0" w:line="360" w:lineRule="auto"/>
        <w:rPr>
          <w:rFonts w:ascii="Arial" w:hAnsi="Arial" w:cs="Arial"/>
          <w:b/>
          <w:bCs/>
          <w:color w:val="000000" w:themeColor="text1"/>
          <w:sz w:val="22"/>
          <w:szCs w:val="22"/>
        </w:rPr>
      </w:pPr>
    </w:p>
    <w:p w14:paraId="4204EA66" w14:textId="77777777" w:rsidR="00B37709" w:rsidRPr="00826B4D" w:rsidRDefault="00B37709" w:rsidP="00265EFE">
      <w:pPr>
        <w:pStyle w:val="Heading2"/>
        <w:rPr>
          <w:rFonts w:ascii="Arial" w:hAnsi="Arial" w:cs="Arial"/>
          <w:color w:val="000000" w:themeColor="text1"/>
          <w:sz w:val="22"/>
          <w:szCs w:val="22"/>
        </w:rPr>
      </w:pPr>
      <w:bookmarkStart w:id="30" w:name="_Toc199781346"/>
      <w:r w:rsidRPr="00826B4D">
        <w:rPr>
          <w:rFonts w:ascii="Arial" w:hAnsi="Arial" w:cs="Arial"/>
          <w:color w:val="000000" w:themeColor="text1"/>
          <w:sz w:val="22"/>
          <w:szCs w:val="22"/>
        </w:rPr>
        <w:t>Parental perspective</w:t>
      </w:r>
      <w:bookmarkEnd w:id="30"/>
    </w:p>
    <w:p w14:paraId="05B5B7D8" w14:textId="77777777" w:rsidR="00F52013" w:rsidRPr="00826B4D" w:rsidRDefault="00F52013" w:rsidP="00AA6804">
      <w:pPr>
        <w:pStyle w:val="NormalWeb"/>
        <w:spacing w:before="0" w:beforeAutospacing="0" w:after="0" w:afterAutospacing="0" w:line="360" w:lineRule="auto"/>
        <w:rPr>
          <w:rFonts w:ascii="Arial" w:hAnsi="Arial" w:cs="Arial"/>
          <w:color w:val="000000" w:themeColor="text1"/>
          <w:sz w:val="22"/>
          <w:szCs w:val="22"/>
        </w:rPr>
      </w:pPr>
    </w:p>
    <w:p w14:paraId="51A1202C" w14:textId="2B6D5D38" w:rsidR="00B37709" w:rsidRPr="00826B4D" w:rsidRDefault="00B37709" w:rsidP="00AA6804">
      <w:pPr>
        <w:pStyle w:val="NormalWeb"/>
        <w:spacing w:before="0" w:beforeAutospacing="0" w:after="0" w:afterAutospacing="0" w:line="360" w:lineRule="auto"/>
        <w:rPr>
          <w:rFonts w:ascii="Arial" w:hAnsi="Arial" w:cs="Arial"/>
          <w:color w:val="000000" w:themeColor="text1"/>
          <w:sz w:val="22"/>
          <w:szCs w:val="22"/>
        </w:rPr>
      </w:pPr>
      <w:r w:rsidRPr="00826B4D">
        <w:rPr>
          <w:rFonts w:ascii="Arial" w:hAnsi="Arial" w:cs="Arial"/>
          <w:color w:val="000000" w:themeColor="text1"/>
          <w:sz w:val="22"/>
          <w:szCs w:val="22"/>
        </w:rPr>
        <w:t xml:space="preserve">Often adults do not view themselves as singers, interestingly 17% of the population believe themselves to be tone deaf (Cuddy </w:t>
      </w:r>
      <w:r w:rsidRPr="003C0F5E">
        <w:rPr>
          <w:rFonts w:ascii="Arial" w:hAnsi="Arial" w:cs="Arial"/>
          <w:i/>
          <w:iCs/>
          <w:color w:val="000000" w:themeColor="text1"/>
          <w:sz w:val="22"/>
          <w:szCs w:val="22"/>
        </w:rPr>
        <w:t>et al</w:t>
      </w:r>
      <w:r w:rsidRPr="00826B4D">
        <w:rPr>
          <w:rFonts w:ascii="Arial" w:hAnsi="Arial" w:cs="Arial"/>
          <w:color w:val="000000" w:themeColor="text1"/>
          <w:sz w:val="22"/>
          <w:szCs w:val="22"/>
        </w:rPr>
        <w:t>.</w:t>
      </w:r>
      <w:r w:rsidR="003C0F5E">
        <w:rPr>
          <w:rFonts w:ascii="Arial" w:hAnsi="Arial" w:cs="Arial"/>
          <w:color w:val="000000" w:themeColor="text1"/>
          <w:sz w:val="22"/>
          <w:szCs w:val="22"/>
        </w:rPr>
        <w:t>,</w:t>
      </w:r>
      <w:r w:rsidRPr="00826B4D">
        <w:rPr>
          <w:rFonts w:ascii="Arial" w:hAnsi="Arial" w:cs="Arial"/>
          <w:color w:val="000000" w:themeColor="text1"/>
          <w:sz w:val="22"/>
          <w:szCs w:val="22"/>
        </w:rPr>
        <w:t xml:space="preserve"> 2005 quoted in </w:t>
      </w:r>
      <w:sdt>
        <w:sdtPr>
          <w:rPr>
            <w:rFonts w:ascii="Arial" w:hAnsi="Arial" w:cs="Arial"/>
            <w:color w:val="000000" w:themeColor="text1"/>
            <w:sz w:val="22"/>
            <w:szCs w:val="22"/>
          </w:rPr>
          <w:tag w:val="MENDELEY_CITATION_v3_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"/>
          <w:id w:val="-1072348306"/>
          <w:placeholder>
            <w:docPart w:val="DefaultPlaceholder_-1854013440"/>
          </w:placeholder>
        </w:sdtPr>
        <w:sdtEndPr/>
        <w:sdtContent>
          <w:r w:rsidR="00E9644B" w:rsidRPr="00826B4D">
            <w:rPr>
              <w:rFonts w:ascii="Arial" w:hAnsi="Arial" w:cs="Arial"/>
              <w:color w:val="000000" w:themeColor="text1"/>
              <w:sz w:val="22"/>
              <w:szCs w:val="22"/>
            </w:rPr>
            <w:t>(Salvador and Menon, 2025)</w:t>
          </w:r>
        </w:sdtContent>
      </w:sdt>
      <w:r w:rsidRPr="00826B4D">
        <w:rPr>
          <w:rFonts w:ascii="Arial" w:hAnsi="Arial" w:cs="Arial"/>
          <w:color w:val="000000" w:themeColor="text1"/>
          <w:sz w:val="22"/>
          <w:szCs w:val="22"/>
        </w:rPr>
        <w:t>), compared with research findings that suggest 1.5 % of the population experience 'congenital amusia' (pathological tone-deafness), (</w:t>
      </w:r>
      <w:sdt>
        <w:sdtPr>
          <w:rPr>
            <w:rFonts w:ascii="Arial" w:hAnsi="Arial" w:cs="Arial"/>
            <w:color w:val="000000" w:themeColor="text1"/>
            <w:sz w:val="22"/>
            <w:szCs w:val="22"/>
          </w:rPr>
          <w:tag w:val="MENDELEY_CITATION_v3_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"/>
          <w:id w:val="1839653961"/>
          <w:placeholder>
            <w:docPart w:val="DefaultPlaceholder_-1854013440"/>
          </w:placeholder>
        </w:sdtPr>
        <w:sdtEndPr/>
        <w:sdtContent>
          <w:r w:rsidR="00E9644B" w:rsidRPr="00826B4D">
            <w:rPr>
              <w:rFonts w:ascii="Arial" w:hAnsi="Arial" w:cs="Arial"/>
              <w:color w:val="000000" w:themeColor="text1"/>
              <w:sz w:val="22"/>
              <w:szCs w:val="22"/>
            </w:rPr>
            <w:t xml:space="preserve">(Hilton </w:t>
          </w:r>
          <w:r w:rsidR="00E9644B" w:rsidRPr="00826B4D">
            <w:rPr>
              <w:rFonts w:ascii="Arial" w:hAnsi="Arial" w:cs="Arial"/>
              <w:i/>
              <w:iCs/>
              <w:color w:val="000000" w:themeColor="text1"/>
              <w:sz w:val="22"/>
              <w:szCs w:val="22"/>
            </w:rPr>
            <w:t>et al.</w:t>
          </w:r>
          <w:r w:rsidR="00E9644B" w:rsidRPr="00826B4D">
            <w:rPr>
              <w:rFonts w:ascii="Arial" w:hAnsi="Arial" w:cs="Arial"/>
              <w:color w:val="000000" w:themeColor="text1"/>
              <w:sz w:val="22"/>
              <w:szCs w:val="22"/>
            </w:rPr>
            <w:t>, 2021)</w:t>
          </w:r>
        </w:sdtContent>
      </w:sdt>
      <w:r w:rsidRPr="00826B4D">
        <w:rPr>
          <w:rFonts w:ascii="Arial" w:hAnsi="Arial" w:cs="Arial"/>
          <w:color w:val="000000" w:themeColor="text1"/>
          <w:sz w:val="22"/>
          <w:szCs w:val="22"/>
        </w:rPr>
        <w:t xml:space="preserve">). Parental motivations for </w:t>
      </w:r>
      <w:r w:rsidRPr="00826B4D">
        <w:rPr>
          <w:rFonts w:ascii="Arial" w:hAnsi="Arial" w:cs="Arial"/>
          <w:color w:val="000000" w:themeColor="text1"/>
          <w:sz w:val="22"/>
          <w:szCs w:val="22"/>
        </w:rPr>
        <w:lastRenderedPageBreak/>
        <w:t xml:space="preserve">attending classes range from facilitating bonding time and improving musical skills to promoting cognitive development and addressing a lack of historical and recreational experiences for the adult (Salvador and Menon, 2025). In practice, liveliness erupts when singing commences in a session; adults frequently heighten their energy by smiling more </w:t>
      </w:r>
      <w:sdt>
        <w:sdtPr>
          <w:rPr>
            <w:rFonts w:ascii="Arial" w:hAnsi="Arial" w:cs="Arial"/>
            <w:color w:val="000000" w:themeColor="text1"/>
            <w:sz w:val="22"/>
            <w:szCs w:val="22"/>
          </w:rPr>
          <w:tag w:val="MENDELEY_CITATION_v3_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"/>
          <w:id w:val="1941026234"/>
          <w:placeholder>
            <w:docPart w:val="DefaultPlaceholder_-1854013440"/>
          </w:placeholder>
        </w:sdtPr>
        <w:sdtEndPr/>
        <w:sdtContent>
          <w:r w:rsidR="00E9644B" w:rsidRPr="00826B4D">
            <w:rPr>
              <w:rFonts w:ascii="Arial" w:hAnsi="Arial" w:cs="Arial"/>
              <w:color w:val="000000" w:themeColor="text1"/>
              <w:sz w:val="22"/>
              <w:szCs w:val="22"/>
            </w:rPr>
            <w:t>(</w:t>
          </w:r>
          <w:proofErr w:type="spellStart"/>
          <w:r w:rsidR="00E9644B" w:rsidRPr="00826B4D">
            <w:rPr>
              <w:rFonts w:ascii="Arial" w:hAnsi="Arial" w:cs="Arial"/>
              <w:color w:val="000000" w:themeColor="text1"/>
              <w:sz w:val="22"/>
              <w:szCs w:val="22"/>
            </w:rPr>
            <w:t>Trehub</w:t>
          </w:r>
          <w:proofErr w:type="spellEnd"/>
          <w:r w:rsidR="00E9644B" w:rsidRPr="00826B4D">
            <w:rPr>
              <w:rFonts w:ascii="Arial" w:hAnsi="Arial" w:cs="Arial"/>
              <w:color w:val="000000" w:themeColor="text1"/>
              <w:sz w:val="22"/>
              <w:szCs w:val="22"/>
            </w:rPr>
            <w:t>, 2023)</w:t>
          </w:r>
        </w:sdtContent>
      </w:sdt>
      <w:r w:rsidRPr="00826B4D">
        <w:rPr>
          <w:rFonts w:ascii="Arial" w:hAnsi="Arial" w:cs="Arial"/>
          <w:color w:val="000000" w:themeColor="text1"/>
          <w:sz w:val="22"/>
          <w:szCs w:val="22"/>
        </w:rPr>
        <w:t xml:space="preserve">. However, I need to sensitively acknowledge the attitudes and beliefs that an adult client may internalise. Affirmative mentoring, which applies a person-centred approach </w:t>
      </w:r>
      <w:sdt>
        <w:sdtPr>
          <w:rPr>
            <w:rFonts w:ascii="Arial" w:hAnsi="Arial" w:cs="Arial"/>
            <w:color w:val="000000" w:themeColor="text1"/>
            <w:sz w:val="22"/>
            <w:szCs w:val="22"/>
          </w:rPr>
          <w:tag w:val="MENDELEY_CITATION_v3_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"/>
          <w:id w:val="-289752660"/>
          <w:placeholder>
            <w:docPart w:val="DefaultPlaceholder_-1854013440"/>
          </w:placeholder>
        </w:sdtPr>
        <w:sdtEndPr/>
        <w:sdtContent>
          <w:r w:rsidR="00E9644B" w:rsidRPr="00826B4D">
            <w:rPr>
              <w:rFonts w:ascii="Arial" w:hAnsi="Arial" w:cs="Arial"/>
              <w:color w:val="000000" w:themeColor="text1"/>
              <w:sz w:val="22"/>
              <w:szCs w:val="22"/>
            </w:rPr>
            <w:t>(Tomkins and Ulus, 2016)</w:t>
          </w:r>
        </w:sdtContent>
      </w:sdt>
      <w:r w:rsidRPr="00826B4D">
        <w:rPr>
          <w:rFonts w:ascii="Arial" w:hAnsi="Arial" w:cs="Arial"/>
          <w:color w:val="000000" w:themeColor="text1"/>
          <w:sz w:val="22"/>
          <w:szCs w:val="22"/>
        </w:rPr>
        <w:t xml:space="preserve"> and adopt</w:t>
      </w:r>
      <w:r w:rsidR="001C4AA2" w:rsidRPr="00826B4D">
        <w:rPr>
          <w:rFonts w:ascii="Arial" w:hAnsi="Arial" w:cs="Arial"/>
          <w:color w:val="000000" w:themeColor="text1"/>
          <w:sz w:val="22"/>
          <w:szCs w:val="22"/>
        </w:rPr>
        <w:t>s</w:t>
      </w:r>
      <w:r w:rsidRPr="00826B4D">
        <w:rPr>
          <w:rFonts w:ascii="Arial" w:hAnsi="Arial" w:cs="Arial"/>
          <w:color w:val="000000" w:themeColor="text1"/>
          <w:sz w:val="22"/>
          <w:szCs w:val="22"/>
        </w:rPr>
        <w:t xml:space="preserve"> the Vygotsky ZPD (Vygotsky, 1986)</w:t>
      </w:r>
      <w:r w:rsidR="001C4AA2" w:rsidRPr="00826B4D">
        <w:rPr>
          <w:rFonts w:ascii="Arial" w:hAnsi="Arial" w:cs="Arial"/>
          <w:color w:val="000000" w:themeColor="text1"/>
          <w:sz w:val="22"/>
          <w:szCs w:val="22"/>
        </w:rPr>
        <w:t>,</w:t>
      </w:r>
      <w:r w:rsidRPr="00826B4D">
        <w:rPr>
          <w:rFonts w:ascii="Arial" w:hAnsi="Arial" w:cs="Arial"/>
          <w:color w:val="000000" w:themeColor="text1"/>
          <w:sz w:val="22"/>
          <w:szCs w:val="22"/>
        </w:rPr>
        <w:t xml:space="preserve"> may also extend to the voice work of adults themselves, passively uplifting them during a session.</w:t>
      </w:r>
    </w:p>
    <w:p w14:paraId="7CDDEFEA" w14:textId="77777777" w:rsidR="00141545" w:rsidRPr="00826B4D" w:rsidRDefault="00141545" w:rsidP="00AA6804">
      <w:pPr>
        <w:pStyle w:val="NormalWeb"/>
        <w:spacing w:before="0" w:beforeAutospacing="0" w:after="0" w:afterAutospacing="0" w:line="360" w:lineRule="auto"/>
        <w:rPr>
          <w:rFonts w:ascii="Arial" w:hAnsi="Arial" w:cs="Arial"/>
          <w:color w:val="000000" w:themeColor="text1"/>
          <w:sz w:val="22"/>
          <w:szCs w:val="22"/>
        </w:rPr>
      </w:pPr>
    </w:p>
    <w:p w14:paraId="2D5C1F03" w14:textId="77777777" w:rsidR="00B37709" w:rsidRPr="00826B4D" w:rsidRDefault="00B37709" w:rsidP="00265EFE">
      <w:pPr>
        <w:pStyle w:val="Heading2"/>
        <w:rPr>
          <w:rFonts w:ascii="Arial" w:hAnsi="Arial" w:cs="Arial"/>
          <w:color w:val="000000" w:themeColor="text1"/>
          <w:sz w:val="22"/>
          <w:szCs w:val="22"/>
        </w:rPr>
      </w:pPr>
      <w:bookmarkStart w:id="31" w:name="_Toc199781347"/>
      <w:r w:rsidRPr="00826B4D">
        <w:rPr>
          <w:rFonts w:ascii="Arial" w:hAnsi="Arial" w:cs="Arial"/>
          <w:color w:val="000000" w:themeColor="text1"/>
          <w:sz w:val="22"/>
          <w:szCs w:val="22"/>
        </w:rPr>
        <w:t>Scaffolding</w:t>
      </w:r>
      <w:bookmarkEnd w:id="31"/>
    </w:p>
    <w:p w14:paraId="4F5524F0" w14:textId="77777777" w:rsidR="00141545" w:rsidRPr="00826B4D" w:rsidRDefault="00141545" w:rsidP="00AA6804">
      <w:pPr>
        <w:pStyle w:val="NormalWeb"/>
        <w:spacing w:before="0" w:beforeAutospacing="0" w:after="0" w:afterAutospacing="0" w:line="360" w:lineRule="auto"/>
        <w:rPr>
          <w:rFonts w:ascii="Arial" w:hAnsi="Arial" w:cs="Arial"/>
          <w:color w:val="000000" w:themeColor="text1"/>
          <w:sz w:val="22"/>
          <w:szCs w:val="22"/>
        </w:rPr>
      </w:pPr>
    </w:p>
    <w:p w14:paraId="421E8690" w14:textId="7B978D58" w:rsidR="00B37709" w:rsidRPr="00826B4D" w:rsidRDefault="00B37709" w:rsidP="00AA6804">
      <w:pPr>
        <w:pStyle w:val="NormalWeb"/>
        <w:spacing w:before="0" w:beforeAutospacing="0" w:after="0" w:afterAutospacing="0" w:line="360" w:lineRule="auto"/>
        <w:rPr>
          <w:rFonts w:ascii="Arial" w:hAnsi="Arial" w:cs="Arial"/>
          <w:color w:val="000000" w:themeColor="text1"/>
          <w:sz w:val="22"/>
          <w:szCs w:val="22"/>
        </w:rPr>
      </w:pPr>
      <w:r w:rsidRPr="00826B4D">
        <w:rPr>
          <w:rFonts w:ascii="Arial" w:hAnsi="Arial" w:cs="Arial"/>
          <w:color w:val="000000" w:themeColor="text1"/>
          <w:sz w:val="22"/>
          <w:szCs w:val="22"/>
        </w:rPr>
        <w:t>Whilst I recognise that</w:t>
      </w:r>
      <w:r w:rsidR="00C60C67" w:rsidRPr="00826B4D">
        <w:rPr>
          <w:rFonts w:ascii="Arial" w:hAnsi="Arial" w:cs="Arial"/>
          <w:color w:val="000000" w:themeColor="text1"/>
          <w:sz w:val="22"/>
          <w:szCs w:val="22"/>
        </w:rPr>
        <w:t>,</w:t>
      </w:r>
      <w:r w:rsidRPr="00826B4D">
        <w:rPr>
          <w:rFonts w:ascii="Arial" w:hAnsi="Arial" w:cs="Arial"/>
          <w:color w:val="000000" w:themeColor="text1"/>
          <w:sz w:val="22"/>
          <w:szCs w:val="22"/>
        </w:rPr>
        <w:t xml:space="preserve"> as music leaders</w:t>
      </w:r>
      <w:r w:rsidR="00C60C67" w:rsidRPr="00826B4D">
        <w:rPr>
          <w:rFonts w:ascii="Arial" w:hAnsi="Arial" w:cs="Arial"/>
          <w:color w:val="000000" w:themeColor="text1"/>
          <w:sz w:val="22"/>
          <w:szCs w:val="22"/>
        </w:rPr>
        <w:t>,</w:t>
      </w:r>
      <w:r w:rsidRPr="00826B4D">
        <w:rPr>
          <w:rFonts w:ascii="Arial" w:hAnsi="Arial" w:cs="Arial"/>
          <w:color w:val="000000" w:themeColor="text1"/>
          <w:sz w:val="22"/>
          <w:szCs w:val="22"/>
        </w:rPr>
        <w:t xml:space="preserve"> we </w:t>
      </w:r>
      <w:r w:rsidR="00912711" w:rsidRPr="00826B4D">
        <w:rPr>
          <w:rFonts w:ascii="Arial" w:hAnsi="Arial" w:cs="Arial"/>
          <w:color w:val="000000" w:themeColor="text1"/>
          <w:sz w:val="22"/>
          <w:szCs w:val="22"/>
        </w:rPr>
        <w:t>are not</w:t>
      </w:r>
      <w:r w:rsidR="000F29A1" w:rsidRPr="00826B4D">
        <w:rPr>
          <w:rFonts w:ascii="Arial" w:hAnsi="Arial" w:cs="Arial"/>
          <w:color w:val="000000" w:themeColor="text1"/>
          <w:sz w:val="22"/>
          <w:szCs w:val="22"/>
        </w:rPr>
        <w:t xml:space="preserve"> imparting</w:t>
      </w:r>
      <w:r w:rsidRPr="00826B4D">
        <w:rPr>
          <w:rFonts w:ascii="Arial" w:hAnsi="Arial" w:cs="Arial"/>
          <w:color w:val="000000" w:themeColor="text1"/>
          <w:sz w:val="22"/>
          <w:szCs w:val="22"/>
        </w:rPr>
        <w:t xml:space="preserve"> highbrow, technical repertoire to infants, I </w:t>
      </w:r>
      <w:r w:rsidR="00011AEC" w:rsidRPr="00826B4D">
        <w:rPr>
          <w:rFonts w:ascii="Arial" w:hAnsi="Arial" w:cs="Arial"/>
          <w:color w:val="000000" w:themeColor="text1"/>
          <w:sz w:val="22"/>
          <w:szCs w:val="22"/>
        </w:rPr>
        <w:t xml:space="preserve">recognise </w:t>
      </w:r>
      <w:r w:rsidR="00C53455" w:rsidRPr="00826B4D">
        <w:rPr>
          <w:rFonts w:ascii="Arial" w:hAnsi="Arial" w:cs="Arial"/>
          <w:color w:val="000000" w:themeColor="text1"/>
          <w:sz w:val="22"/>
          <w:szCs w:val="22"/>
        </w:rPr>
        <w:t xml:space="preserve">that </w:t>
      </w:r>
      <w:r w:rsidR="00011AEC" w:rsidRPr="00826B4D">
        <w:rPr>
          <w:rFonts w:ascii="Arial" w:hAnsi="Arial" w:cs="Arial"/>
          <w:color w:val="000000" w:themeColor="text1"/>
          <w:sz w:val="22"/>
          <w:szCs w:val="22"/>
        </w:rPr>
        <w:t xml:space="preserve">I </w:t>
      </w:r>
      <w:r w:rsidRPr="00826B4D">
        <w:rPr>
          <w:rFonts w:ascii="Arial" w:hAnsi="Arial" w:cs="Arial"/>
          <w:color w:val="000000" w:themeColor="text1"/>
          <w:sz w:val="22"/>
          <w:szCs w:val="22"/>
        </w:rPr>
        <w:t xml:space="preserve">provide </w:t>
      </w:r>
      <w:r w:rsidR="00D9050C" w:rsidRPr="00826B4D">
        <w:rPr>
          <w:rFonts w:ascii="Arial" w:hAnsi="Arial" w:cs="Arial"/>
          <w:color w:val="000000" w:themeColor="text1"/>
          <w:sz w:val="22"/>
          <w:szCs w:val="22"/>
        </w:rPr>
        <w:t xml:space="preserve">proportionate </w:t>
      </w:r>
      <w:r w:rsidR="00912711" w:rsidRPr="00826B4D">
        <w:rPr>
          <w:rFonts w:ascii="Arial" w:hAnsi="Arial" w:cs="Arial"/>
          <w:color w:val="000000" w:themeColor="text1"/>
          <w:sz w:val="22"/>
          <w:szCs w:val="22"/>
        </w:rPr>
        <w:t>facilitation</w:t>
      </w:r>
      <w:r w:rsidRPr="00826B4D">
        <w:rPr>
          <w:rFonts w:ascii="Arial" w:hAnsi="Arial" w:cs="Arial"/>
          <w:color w:val="000000" w:themeColor="text1"/>
          <w:sz w:val="22"/>
          <w:szCs w:val="22"/>
        </w:rPr>
        <w:t xml:space="preserve"> to </w:t>
      </w:r>
      <w:r w:rsidR="00912711" w:rsidRPr="00826B4D">
        <w:rPr>
          <w:rFonts w:ascii="Arial" w:hAnsi="Arial" w:cs="Arial"/>
          <w:color w:val="000000" w:themeColor="text1"/>
          <w:sz w:val="22"/>
          <w:szCs w:val="22"/>
        </w:rPr>
        <w:t xml:space="preserve">parent-infant </w:t>
      </w:r>
      <w:r w:rsidR="00D9050C" w:rsidRPr="00826B4D">
        <w:rPr>
          <w:rFonts w:ascii="Arial" w:hAnsi="Arial" w:cs="Arial"/>
          <w:color w:val="000000" w:themeColor="text1"/>
          <w:sz w:val="22"/>
          <w:szCs w:val="22"/>
        </w:rPr>
        <w:t>dyads</w:t>
      </w:r>
      <w:r w:rsidRPr="00826B4D">
        <w:rPr>
          <w:rFonts w:ascii="Arial" w:hAnsi="Arial" w:cs="Arial"/>
          <w:color w:val="000000" w:themeColor="text1"/>
          <w:sz w:val="22"/>
          <w:szCs w:val="22"/>
        </w:rPr>
        <w:t xml:space="preserve"> </w:t>
      </w:r>
      <w:r w:rsidR="00D9050C" w:rsidRPr="00826B4D">
        <w:rPr>
          <w:rFonts w:ascii="Arial" w:hAnsi="Arial" w:cs="Arial"/>
          <w:color w:val="000000" w:themeColor="text1"/>
          <w:sz w:val="22"/>
          <w:szCs w:val="22"/>
        </w:rPr>
        <w:t xml:space="preserve">adopting </w:t>
      </w:r>
      <w:r w:rsidRPr="00826B4D">
        <w:rPr>
          <w:rFonts w:ascii="Arial" w:hAnsi="Arial" w:cs="Arial"/>
          <w:color w:val="000000" w:themeColor="text1"/>
          <w:sz w:val="22"/>
          <w:szCs w:val="22"/>
        </w:rPr>
        <w:t xml:space="preserve">Vygotsky's process of scaffolding. The benefits of </w:t>
      </w:r>
      <w:r w:rsidR="008A5321" w:rsidRPr="00826B4D">
        <w:rPr>
          <w:rFonts w:ascii="Arial" w:hAnsi="Arial" w:cs="Arial"/>
          <w:color w:val="000000" w:themeColor="text1"/>
          <w:sz w:val="22"/>
          <w:szCs w:val="22"/>
        </w:rPr>
        <w:t xml:space="preserve">having </w:t>
      </w:r>
      <w:r w:rsidRPr="00826B4D">
        <w:rPr>
          <w:rFonts w:ascii="Arial" w:hAnsi="Arial" w:cs="Arial"/>
          <w:color w:val="000000" w:themeColor="text1"/>
          <w:sz w:val="22"/>
          <w:szCs w:val="22"/>
        </w:rPr>
        <w:t xml:space="preserve">an experienced singer in the infant singing space include expertise in delivering pitch-appropriate songs, curating repertoire that incorporates voice warm-ups, understanding achievable pitch ranges, and the ability to adjust key or tempo as necessary. This awareness of scaffolding a dyad represents a new theoretical perspective for me, and I look forward to </w:t>
      </w:r>
      <w:r w:rsidR="005A2805" w:rsidRPr="00826B4D">
        <w:rPr>
          <w:rFonts w:ascii="Arial" w:hAnsi="Arial" w:cs="Arial"/>
          <w:color w:val="000000" w:themeColor="text1"/>
          <w:sz w:val="22"/>
          <w:szCs w:val="22"/>
        </w:rPr>
        <w:t xml:space="preserve">intentionally </w:t>
      </w:r>
      <w:r w:rsidRPr="00826B4D">
        <w:rPr>
          <w:rFonts w:ascii="Arial" w:hAnsi="Arial" w:cs="Arial"/>
          <w:color w:val="000000" w:themeColor="text1"/>
          <w:sz w:val="22"/>
          <w:szCs w:val="22"/>
        </w:rPr>
        <w:t xml:space="preserve">incorporating it into my design and leadership practices. Additionally, </w:t>
      </w:r>
      <w:r w:rsidR="00DD7250" w:rsidRPr="00826B4D">
        <w:rPr>
          <w:rFonts w:ascii="Arial" w:hAnsi="Arial" w:cs="Arial"/>
          <w:color w:val="000000" w:themeColor="text1"/>
          <w:sz w:val="22"/>
          <w:szCs w:val="22"/>
        </w:rPr>
        <w:t>I believe infants can</w:t>
      </w:r>
      <w:r w:rsidRPr="00826B4D">
        <w:rPr>
          <w:rFonts w:ascii="Arial" w:hAnsi="Arial" w:cs="Arial"/>
          <w:color w:val="000000" w:themeColor="text1"/>
          <w:sz w:val="22"/>
          <w:szCs w:val="22"/>
        </w:rPr>
        <w:t xml:space="preserve"> benefit from exposure to a trained, healthy voice and </w:t>
      </w:r>
      <w:r w:rsidR="00F91F3C" w:rsidRPr="00826B4D">
        <w:rPr>
          <w:rFonts w:ascii="Arial" w:hAnsi="Arial" w:cs="Arial"/>
          <w:color w:val="000000" w:themeColor="text1"/>
          <w:sz w:val="22"/>
          <w:szCs w:val="22"/>
        </w:rPr>
        <w:t xml:space="preserve">an </w:t>
      </w:r>
      <w:r w:rsidRPr="00826B4D">
        <w:rPr>
          <w:rFonts w:ascii="Arial" w:hAnsi="Arial" w:cs="Arial"/>
          <w:color w:val="000000" w:themeColor="text1"/>
          <w:sz w:val="22"/>
          <w:szCs w:val="22"/>
        </w:rPr>
        <w:t xml:space="preserve">aesthetically pleasing </w:t>
      </w:r>
      <w:r w:rsidR="00F91F3C" w:rsidRPr="00826B4D">
        <w:rPr>
          <w:rFonts w:ascii="Arial" w:hAnsi="Arial" w:cs="Arial"/>
          <w:color w:val="000000" w:themeColor="text1"/>
          <w:sz w:val="22"/>
          <w:szCs w:val="22"/>
        </w:rPr>
        <w:t>approach to repertoire.</w:t>
      </w:r>
    </w:p>
    <w:p w14:paraId="54238375" w14:textId="77777777" w:rsidR="00141545" w:rsidRPr="00826B4D" w:rsidRDefault="00141545" w:rsidP="00AA6804">
      <w:pPr>
        <w:pStyle w:val="NormalWeb"/>
        <w:spacing w:before="0" w:beforeAutospacing="0" w:after="0" w:afterAutospacing="0" w:line="360" w:lineRule="auto"/>
        <w:rPr>
          <w:rFonts w:ascii="Arial" w:hAnsi="Arial" w:cs="Arial"/>
          <w:color w:val="000000" w:themeColor="text1"/>
          <w:sz w:val="22"/>
          <w:szCs w:val="22"/>
        </w:rPr>
      </w:pPr>
    </w:p>
    <w:p w14:paraId="281D1F4D" w14:textId="30F1FE1F" w:rsidR="00B37709" w:rsidRPr="00826B4D" w:rsidRDefault="00B37709" w:rsidP="00AA6804">
      <w:pPr>
        <w:pStyle w:val="NormalWeb"/>
        <w:spacing w:before="0" w:beforeAutospacing="0" w:after="0" w:afterAutospacing="0" w:line="360" w:lineRule="auto"/>
        <w:rPr>
          <w:rFonts w:ascii="Arial" w:hAnsi="Arial" w:cs="Arial"/>
          <w:color w:val="000000" w:themeColor="text1"/>
          <w:sz w:val="22"/>
          <w:szCs w:val="22"/>
        </w:rPr>
      </w:pPr>
      <w:r w:rsidRPr="00826B4D">
        <w:rPr>
          <w:rFonts w:ascii="Arial" w:hAnsi="Arial" w:cs="Arial"/>
          <w:color w:val="000000" w:themeColor="text1"/>
          <w:sz w:val="22"/>
          <w:szCs w:val="22"/>
        </w:rPr>
        <w:t>The awareness of my theoretical shortcomings prompts me to emphasise the importance of ongoing professional development. It is crucial for a music leader to reflect on their practices and update their knowledge base</w:t>
      </w:r>
      <w:r w:rsidR="00BC5F80" w:rsidRPr="00826B4D">
        <w:rPr>
          <w:rFonts w:ascii="Arial" w:hAnsi="Arial" w:cs="Arial"/>
          <w:color w:val="000000" w:themeColor="text1"/>
          <w:sz w:val="22"/>
          <w:szCs w:val="22"/>
        </w:rPr>
        <w:t xml:space="preserve"> continually</w:t>
      </w:r>
      <w:r w:rsidRPr="00826B4D">
        <w:rPr>
          <w:rFonts w:ascii="Arial" w:hAnsi="Arial" w:cs="Arial"/>
          <w:color w:val="000000" w:themeColor="text1"/>
          <w:sz w:val="22"/>
          <w:szCs w:val="22"/>
        </w:rPr>
        <w:t>; the process of the master</w:t>
      </w:r>
      <w:r w:rsidR="00BC5F80" w:rsidRPr="00826B4D">
        <w:rPr>
          <w:rFonts w:ascii="Arial" w:hAnsi="Arial" w:cs="Arial"/>
          <w:color w:val="000000" w:themeColor="text1"/>
          <w:sz w:val="22"/>
          <w:szCs w:val="22"/>
        </w:rPr>
        <w:t>’</w:t>
      </w:r>
      <w:r w:rsidRPr="00826B4D">
        <w:rPr>
          <w:rFonts w:ascii="Arial" w:hAnsi="Arial" w:cs="Arial"/>
          <w:color w:val="000000" w:themeColor="text1"/>
          <w:sz w:val="22"/>
          <w:szCs w:val="22"/>
        </w:rPr>
        <w:t>s course has enabled this educational pr</w:t>
      </w:r>
      <w:r w:rsidR="00BC5F80" w:rsidRPr="00826B4D">
        <w:rPr>
          <w:rFonts w:ascii="Arial" w:hAnsi="Arial" w:cs="Arial"/>
          <w:color w:val="000000" w:themeColor="text1"/>
          <w:sz w:val="22"/>
          <w:szCs w:val="22"/>
        </w:rPr>
        <w:t>o</w:t>
      </w:r>
      <w:r w:rsidRPr="00826B4D">
        <w:rPr>
          <w:rFonts w:ascii="Arial" w:hAnsi="Arial" w:cs="Arial"/>
          <w:color w:val="000000" w:themeColor="text1"/>
          <w:sz w:val="22"/>
          <w:szCs w:val="22"/>
        </w:rPr>
        <w:t>gression.  Moving forward, as a contributor to the infant music industry, I recognise that ongoing professional development should be an integral part of my mission statement.</w:t>
      </w:r>
    </w:p>
    <w:p w14:paraId="5839ED72" w14:textId="77777777" w:rsidR="00F52013" w:rsidRPr="00826B4D" w:rsidRDefault="00F52013" w:rsidP="00AA6804">
      <w:pPr>
        <w:pStyle w:val="NormalWeb"/>
        <w:spacing w:before="0" w:beforeAutospacing="0" w:after="0" w:afterAutospacing="0" w:line="360" w:lineRule="auto"/>
        <w:rPr>
          <w:rFonts w:ascii="Arial" w:hAnsi="Arial" w:cs="Arial"/>
          <w:color w:val="000000" w:themeColor="text1"/>
          <w:sz w:val="22"/>
          <w:szCs w:val="22"/>
        </w:rPr>
      </w:pPr>
    </w:p>
    <w:p w14:paraId="0046906A" w14:textId="77777777" w:rsidR="00B37709" w:rsidRPr="005642E9" w:rsidRDefault="00B37709" w:rsidP="00265EFE">
      <w:pPr>
        <w:pStyle w:val="Heading1"/>
        <w:rPr>
          <w:rFonts w:ascii="Arial" w:hAnsi="Arial" w:cs="Arial"/>
          <w:b/>
          <w:bCs/>
          <w:color w:val="000000" w:themeColor="text1"/>
          <w:sz w:val="22"/>
          <w:szCs w:val="22"/>
        </w:rPr>
      </w:pPr>
      <w:bookmarkStart w:id="32" w:name="_Toc199781348"/>
      <w:r w:rsidRPr="005642E9">
        <w:rPr>
          <w:rFonts w:ascii="Arial" w:hAnsi="Arial" w:cs="Arial"/>
          <w:b/>
          <w:bCs/>
          <w:color w:val="000000" w:themeColor="text1"/>
          <w:sz w:val="22"/>
          <w:szCs w:val="22"/>
        </w:rPr>
        <w:t>Active experimentation</w:t>
      </w:r>
      <w:bookmarkEnd w:id="32"/>
      <w:r w:rsidRPr="005642E9">
        <w:rPr>
          <w:rFonts w:ascii="Arial" w:hAnsi="Arial" w:cs="Arial"/>
          <w:b/>
          <w:bCs/>
          <w:color w:val="000000" w:themeColor="text1"/>
          <w:sz w:val="22"/>
          <w:szCs w:val="22"/>
        </w:rPr>
        <w:t xml:space="preserve"> </w:t>
      </w:r>
    </w:p>
    <w:p w14:paraId="460F12D1" w14:textId="77777777" w:rsidR="00F52013" w:rsidRPr="00826B4D" w:rsidRDefault="00F52013" w:rsidP="00AA6804">
      <w:pPr>
        <w:pStyle w:val="NormalWeb"/>
        <w:spacing w:before="0" w:beforeAutospacing="0" w:after="0" w:afterAutospacing="0" w:line="360" w:lineRule="auto"/>
        <w:rPr>
          <w:rFonts w:ascii="Arial" w:hAnsi="Arial" w:cs="Arial"/>
          <w:b/>
          <w:bCs/>
          <w:color w:val="000000" w:themeColor="text1"/>
          <w:sz w:val="22"/>
          <w:szCs w:val="22"/>
        </w:rPr>
      </w:pPr>
    </w:p>
    <w:p w14:paraId="2E1ED1E7" w14:textId="43E4447D" w:rsidR="00B37709" w:rsidRPr="00826B4D" w:rsidRDefault="00B37709" w:rsidP="00AA6804">
      <w:pPr>
        <w:pStyle w:val="NormalWeb"/>
        <w:spacing w:before="0" w:beforeAutospacing="0" w:after="0" w:afterAutospacing="0" w:line="360" w:lineRule="auto"/>
        <w:rPr>
          <w:rFonts w:ascii="Arial" w:hAnsi="Arial" w:cs="Arial"/>
          <w:color w:val="000000" w:themeColor="text1"/>
          <w:sz w:val="22"/>
          <w:szCs w:val="22"/>
        </w:rPr>
      </w:pPr>
      <w:r w:rsidRPr="00826B4D">
        <w:rPr>
          <w:rFonts w:ascii="Arial" w:hAnsi="Arial" w:cs="Arial"/>
          <w:color w:val="000000" w:themeColor="text1"/>
          <w:sz w:val="22"/>
          <w:szCs w:val="22"/>
        </w:rPr>
        <w:t xml:space="preserve">I will conduct a narrative literature review to establish a current 'map' of the Infant Directed Singing research topic </w:t>
      </w:r>
      <w:sdt>
        <w:sdtPr>
          <w:rPr>
            <w:rFonts w:ascii="Arial" w:hAnsi="Arial" w:cs="Arial"/>
            <w:color w:val="000000" w:themeColor="text1"/>
            <w:sz w:val="22"/>
            <w:szCs w:val="22"/>
          </w:rPr>
          <w:tag w:val="MENDELEY_CITATION_v3_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"/>
          <w:id w:val="-328129691"/>
          <w:placeholder>
            <w:docPart w:val="DefaultPlaceholder_-1854013440"/>
          </w:placeholder>
        </w:sdtPr>
        <w:sdtEndPr/>
        <w:sdtContent>
          <w:r w:rsidR="00E9644B" w:rsidRPr="00826B4D">
            <w:rPr>
              <w:rFonts w:ascii="Arial" w:hAnsi="Arial" w:cs="Arial"/>
              <w:color w:val="000000" w:themeColor="text1"/>
              <w:sz w:val="22"/>
              <w:szCs w:val="22"/>
            </w:rPr>
            <w:t>(Cresswell, 2014)</w:t>
          </w:r>
        </w:sdtContent>
      </w:sdt>
      <w:r w:rsidRPr="00826B4D">
        <w:rPr>
          <w:rFonts w:ascii="Arial" w:hAnsi="Arial" w:cs="Arial"/>
          <w:color w:val="000000" w:themeColor="text1"/>
          <w:sz w:val="22"/>
          <w:szCs w:val="22"/>
        </w:rPr>
        <w:t xml:space="preserve"> A narrative review aims to provide an objective and user-friendly overview of a topic area </w:t>
      </w:r>
      <w:sdt>
        <w:sdtPr>
          <w:rPr>
            <w:rFonts w:ascii="Arial" w:hAnsi="Arial" w:cs="Arial"/>
            <w:color w:val="000000" w:themeColor="text1"/>
            <w:sz w:val="22"/>
            <w:szCs w:val="22"/>
          </w:rPr>
          <w:tag w:val="MENDELEY_CITATION_v3_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"/>
          <w:id w:val="-939295477"/>
          <w:placeholder>
            <w:docPart w:val="DefaultPlaceholder_-1854013440"/>
          </w:placeholder>
        </w:sdtPr>
        <w:sdtEndPr/>
        <w:sdtContent>
          <w:r w:rsidR="00E9644B" w:rsidRPr="00826B4D">
            <w:rPr>
              <w:rFonts w:ascii="Arial" w:hAnsi="Arial" w:cs="Arial"/>
              <w:color w:val="000000" w:themeColor="text1"/>
              <w:sz w:val="22"/>
              <w:szCs w:val="22"/>
            </w:rPr>
            <w:t>(Green, Johnson and Adams, 2006)</w:t>
          </w:r>
        </w:sdtContent>
      </w:sdt>
      <w:r w:rsidRPr="00826B4D">
        <w:rPr>
          <w:rFonts w:ascii="Arial" w:hAnsi="Arial" w:cs="Arial"/>
          <w:color w:val="000000" w:themeColor="text1"/>
          <w:sz w:val="22"/>
          <w:szCs w:val="22"/>
        </w:rPr>
        <w:t xml:space="preserve"> This knowledge will inform the educational foundation of the artefact design. </w:t>
      </w:r>
    </w:p>
    <w:p w14:paraId="16F6860D" w14:textId="77777777" w:rsidR="00F52013" w:rsidRPr="00826B4D" w:rsidRDefault="00F52013" w:rsidP="00AA6804">
      <w:pPr>
        <w:pStyle w:val="NormalWeb"/>
        <w:spacing w:before="0" w:beforeAutospacing="0" w:after="0" w:afterAutospacing="0" w:line="360" w:lineRule="auto"/>
        <w:rPr>
          <w:rFonts w:ascii="Arial" w:hAnsi="Arial" w:cs="Arial"/>
          <w:color w:val="000000" w:themeColor="text1"/>
          <w:sz w:val="22"/>
          <w:szCs w:val="22"/>
        </w:rPr>
      </w:pPr>
    </w:p>
    <w:p w14:paraId="6F6768E0" w14:textId="47AD1854" w:rsidR="00B37709" w:rsidRPr="00826B4D" w:rsidRDefault="00B37709" w:rsidP="00AA6804">
      <w:pPr>
        <w:pStyle w:val="NormalWeb"/>
        <w:spacing w:before="0" w:beforeAutospacing="0" w:after="0" w:afterAutospacing="0" w:line="360" w:lineRule="auto"/>
        <w:rPr>
          <w:rFonts w:ascii="Arial" w:hAnsi="Arial" w:cs="Arial"/>
          <w:color w:val="000000" w:themeColor="text1"/>
          <w:sz w:val="22"/>
          <w:szCs w:val="22"/>
        </w:rPr>
      </w:pPr>
      <w:r w:rsidRPr="00826B4D">
        <w:rPr>
          <w:rFonts w:ascii="Arial" w:hAnsi="Arial" w:cs="Arial"/>
          <w:color w:val="000000" w:themeColor="text1"/>
          <w:sz w:val="22"/>
          <w:szCs w:val="22"/>
        </w:rPr>
        <w:lastRenderedPageBreak/>
        <w:t xml:space="preserve">To ensure contemporary relevance in an evolving topic area, the inclusion criteria for peer-reviewed literature will be limited to studies published between 2005 and 2025 </w:t>
      </w:r>
      <w:sdt>
        <w:sdtPr>
          <w:rPr>
            <w:rFonts w:ascii="Arial" w:hAnsi="Arial" w:cs="Arial"/>
            <w:color w:val="000000" w:themeColor="text1"/>
            <w:sz w:val="22"/>
            <w:szCs w:val="22"/>
          </w:rPr>
          <w:tag w:val="MENDELEY_CITATION_v3_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"/>
          <w:id w:val="1525665263"/>
          <w:placeholder>
            <w:docPart w:val="DefaultPlaceholder_-1854013440"/>
          </w:placeholder>
        </w:sdtPr>
        <w:sdtEndPr/>
        <w:sdtContent>
          <w:r w:rsidR="00E9644B" w:rsidRPr="00826B4D">
            <w:rPr>
              <w:rFonts w:ascii="Arial" w:hAnsi="Arial" w:cs="Arial"/>
              <w:color w:val="000000" w:themeColor="text1"/>
              <w:sz w:val="22"/>
              <w:szCs w:val="22"/>
            </w:rPr>
            <w:t xml:space="preserve">(Boell and </w:t>
          </w:r>
          <w:proofErr w:type="spellStart"/>
          <w:r w:rsidR="00E9644B" w:rsidRPr="00826B4D">
            <w:rPr>
              <w:rFonts w:ascii="Arial" w:hAnsi="Arial" w:cs="Arial"/>
              <w:color w:val="000000" w:themeColor="text1"/>
              <w:sz w:val="22"/>
              <w:szCs w:val="22"/>
            </w:rPr>
            <w:t>Cecez-Kecmanovic</w:t>
          </w:r>
          <w:proofErr w:type="spellEnd"/>
          <w:r w:rsidR="00E9644B" w:rsidRPr="00826B4D">
            <w:rPr>
              <w:rFonts w:ascii="Arial" w:hAnsi="Arial" w:cs="Arial"/>
              <w:color w:val="000000" w:themeColor="text1"/>
              <w:sz w:val="22"/>
              <w:szCs w:val="22"/>
            </w:rPr>
            <w:t>, 2010)</w:t>
          </w:r>
        </w:sdtContent>
      </w:sdt>
      <w:r w:rsidRPr="00826B4D">
        <w:rPr>
          <w:rFonts w:ascii="Arial" w:hAnsi="Arial" w:cs="Arial"/>
          <w:color w:val="000000" w:themeColor="text1"/>
          <w:sz w:val="22"/>
          <w:szCs w:val="22"/>
        </w:rPr>
        <w:t>. I have chosen this time frame because it reflects the recent advancements in neuroscience and psychology, highlighting the impact of technological innovations and contemporary parenting approaches. Restricting the literature to the past twenty years also aligns with the rapid progression of neuroimaging techniques and biological research methods, supporting an accurate and up-to-date synthesis of findings.</w:t>
      </w:r>
    </w:p>
    <w:p w14:paraId="15A95BD0" w14:textId="77777777" w:rsidR="0058284A" w:rsidRPr="00826B4D" w:rsidRDefault="0058284A" w:rsidP="00AA6804">
      <w:pPr>
        <w:pStyle w:val="NormalWeb"/>
        <w:spacing w:before="0" w:beforeAutospacing="0" w:after="0" w:afterAutospacing="0" w:line="360" w:lineRule="auto"/>
        <w:rPr>
          <w:rFonts w:ascii="Arial" w:hAnsi="Arial" w:cs="Arial"/>
          <w:color w:val="000000" w:themeColor="text1"/>
          <w:sz w:val="22"/>
          <w:szCs w:val="22"/>
        </w:rPr>
      </w:pPr>
    </w:p>
    <w:p w14:paraId="6D2F5F6B" w14:textId="1D68B666" w:rsidR="00B37709" w:rsidRPr="00826B4D" w:rsidRDefault="00B37709" w:rsidP="00AA6804">
      <w:pPr>
        <w:pStyle w:val="NormalWeb"/>
        <w:spacing w:before="0" w:beforeAutospacing="0" w:after="0" w:afterAutospacing="0" w:line="360" w:lineRule="auto"/>
        <w:rPr>
          <w:rFonts w:ascii="Arial" w:hAnsi="Arial" w:cs="Arial"/>
          <w:color w:val="000000" w:themeColor="text1"/>
          <w:sz w:val="22"/>
          <w:szCs w:val="22"/>
        </w:rPr>
      </w:pPr>
      <w:r w:rsidRPr="00826B4D">
        <w:rPr>
          <w:rFonts w:ascii="Arial" w:hAnsi="Arial" w:cs="Arial"/>
          <w:color w:val="000000" w:themeColor="text1"/>
          <w:sz w:val="22"/>
          <w:szCs w:val="22"/>
        </w:rPr>
        <w:t>The research will be limited to carer-infant dyadic studies to promote knowledge specificity by refining a vast topic field. To maximise a systematic approach to collating research, I will create a literature map (</w:t>
      </w:r>
      <w:hyperlink w:anchor="_Appendix_E:_Research" w:history="1">
        <w:r w:rsidRPr="00826B4D">
          <w:rPr>
            <w:rStyle w:val="Hyperlink"/>
            <w:rFonts w:ascii="Arial" w:hAnsi="Arial" w:cs="Arial"/>
            <w:color w:val="000000" w:themeColor="text1"/>
            <w:sz w:val="22"/>
            <w:szCs w:val="22"/>
            <w:u w:val="none"/>
          </w:rPr>
          <w:t>Appendix</w:t>
        </w:r>
        <w:r w:rsidR="00AC6E6D" w:rsidRPr="00826B4D">
          <w:rPr>
            <w:rStyle w:val="Hyperlink"/>
            <w:rFonts w:ascii="Arial" w:hAnsi="Arial" w:cs="Arial"/>
            <w:color w:val="000000" w:themeColor="text1"/>
            <w:sz w:val="22"/>
            <w:szCs w:val="22"/>
            <w:u w:val="none"/>
          </w:rPr>
          <w:t xml:space="preserve"> E</w:t>
        </w:r>
        <w:r w:rsidRPr="00826B4D">
          <w:rPr>
            <w:rStyle w:val="Hyperlink"/>
            <w:rFonts w:ascii="Arial" w:hAnsi="Arial" w:cs="Arial"/>
            <w:color w:val="000000" w:themeColor="text1"/>
            <w:sz w:val="22"/>
            <w:szCs w:val="22"/>
            <w:u w:val="none"/>
          </w:rPr>
          <w:t>)</w:t>
        </w:r>
      </w:hyperlink>
      <w:r w:rsidRPr="00826B4D">
        <w:rPr>
          <w:rFonts w:ascii="Arial" w:hAnsi="Arial" w:cs="Arial"/>
          <w:color w:val="000000" w:themeColor="text1"/>
          <w:sz w:val="22"/>
          <w:szCs w:val="22"/>
        </w:rPr>
        <w:t xml:space="preserve"> on Research Rabbit (Research Rabbit, 2023) to support a visual representation of research in the field (Cresswell, 2014) and thereby exhibit constructive data extraction </w:t>
      </w:r>
      <w:sdt>
        <w:sdtPr>
          <w:rPr>
            <w:rFonts w:ascii="Arial" w:hAnsi="Arial" w:cs="Arial"/>
            <w:color w:val="000000" w:themeColor="text1"/>
            <w:sz w:val="22"/>
            <w:szCs w:val="22"/>
          </w:rPr>
          <w:tag w:val="MENDELEY_CITATION_v3_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"/>
          <w:id w:val="-294370314"/>
          <w:placeholder>
            <w:docPart w:val="DefaultPlaceholder_-1854013440"/>
          </w:placeholder>
        </w:sdtPr>
        <w:sdtEndPr/>
        <w:sdtContent>
          <w:r w:rsidR="00E9644B" w:rsidRPr="00826B4D">
            <w:rPr>
              <w:rFonts w:ascii="Arial" w:hAnsi="Arial" w:cs="Arial"/>
              <w:color w:val="000000" w:themeColor="text1"/>
              <w:sz w:val="22"/>
              <w:szCs w:val="22"/>
            </w:rPr>
            <w:t>(Younas and Ali, 2021)</w:t>
          </w:r>
        </w:sdtContent>
      </w:sdt>
      <w:r w:rsidRPr="00826B4D">
        <w:rPr>
          <w:rFonts w:ascii="Arial" w:hAnsi="Arial" w:cs="Arial"/>
          <w:color w:val="000000" w:themeColor="text1"/>
          <w:sz w:val="22"/>
          <w:szCs w:val="22"/>
        </w:rPr>
        <w:t xml:space="preserve">. Due to the commercial area of baby music groups, grey literature (unpublished work) will be scanned for effective and impactful data contributions. Grey literature is particularly relevant as it provides a representation of what is publicised in the Infant music industry and can provide essential context for shaping the artefact construction </w:t>
      </w:r>
      <w:sdt>
        <w:sdtPr>
          <w:rPr>
            <w:rFonts w:ascii="Arial" w:hAnsi="Arial" w:cs="Arial"/>
            <w:color w:val="000000" w:themeColor="text1"/>
            <w:sz w:val="22"/>
            <w:szCs w:val="22"/>
          </w:rPr>
          <w:tag w:val="MENDELEY_CITATION_v3_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"/>
          <w:id w:val="48504413"/>
          <w:placeholder>
            <w:docPart w:val="DefaultPlaceholder_-1854013440"/>
          </w:placeholder>
        </w:sdtPr>
        <w:sdtEndPr/>
        <w:sdtContent>
          <w:r w:rsidR="00E9644B" w:rsidRPr="00826B4D">
            <w:rPr>
              <w:rFonts w:ascii="Arial" w:hAnsi="Arial" w:cs="Arial"/>
              <w:color w:val="000000" w:themeColor="text1"/>
              <w:sz w:val="22"/>
              <w:szCs w:val="22"/>
            </w:rPr>
            <w:t xml:space="preserve">(Sharma </w:t>
          </w:r>
          <w:r w:rsidR="00E9644B" w:rsidRPr="00826B4D">
            <w:rPr>
              <w:rFonts w:ascii="Arial" w:hAnsi="Arial" w:cs="Arial"/>
              <w:i/>
              <w:iCs/>
              <w:color w:val="000000" w:themeColor="text1"/>
              <w:sz w:val="22"/>
              <w:szCs w:val="22"/>
            </w:rPr>
            <w:t>et al.</w:t>
          </w:r>
          <w:r w:rsidR="00E9644B" w:rsidRPr="00826B4D">
            <w:rPr>
              <w:rFonts w:ascii="Arial" w:hAnsi="Arial" w:cs="Arial"/>
              <w:color w:val="000000" w:themeColor="text1"/>
              <w:sz w:val="22"/>
              <w:szCs w:val="22"/>
            </w:rPr>
            <w:t>, 2015)</w:t>
          </w:r>
        </w:sdtContent>
      </w:sdt>
      <w:r w:rsidRPr="00826B4D">
        <w:rPr>
          <w:rFonts w:ascii="Arial" w:hAnsi="Arial" w:cs="Arial"/>
          <w:color w:val="000000" w:themeColor="text1"/>
          <w:sz w:val="22"/>
          <w:szCs w:val="22"/>
        </w:rPr>
        <w:t xml:space="preserve"> </w:t>
      </w:r>
    </w:p>
    <w:p w14:paraId="6B73B07C" w14:textId="77777777" w:rsidR="0058284A" w:rsidRPr="00826B4D" w:rsidRDefault="0058284A" w:rsidP="00AA6804">
      <w:pPr>
        <w:pStyle w:val="NormalWeb"/>
        <w:spacing w:before="0" w:beforeAutospacing="0" w:after="0" w:afterAutospacing="0" w:line="360" w:lineRule="auto"/>
        <w:rPr>
          <w:rFonts w:ascii="Arial" w:hAnsi="Arial" w:cs="Arial"/>
          <w:color w:val="000000" w:themeColor="text1"/>
          <w:sz w:val="22"/>
          <w:szCs w:val="22"/>
        </w:rPr>
      </w:pPr>
    </w:p>
    <w:p w14:paraId="4D6C8A6D" w14:textId="77777777" w:rsidR="00B37709" w:rsidRPr="00826B4D" w:rsidRDefault="00B37709" w:rsidP="00AA6804">
      <w:pPr>
        <w:pStyle w:val="NormalWeb"/>
        <w:spacing w:before="0" w:beforeAutospacing="0" w:after="0" w:afterAutospacing="0" w:line="360" w:lineRule="auto"/>
        <w:rPr>
          <w:rFonts w:ascii="Arial" w:hAnsi="Arial" w:cs="Arial"/>
          <w:color w:val="000000" w:themeColor="text1"/>
          <w:sz w:val="22"/>
          <w:szCs w:val="22"/>
        </w:rPr>
      </w:pPr>
      <w:r w:rsidRPr="00826B4D">
        <w:rPr>
          <w:rFonts w:ascii="Arial" w:hAnsi="Arial" w:cs="Arial"/>
          <w:color w:val="000000" w:themeColor="text1"/>
          <w:sz w:val="22"/>
          <w:szCs w:val="22"/>
        </w:rPr>
        <w:t xml:space="preserve">Government websites, charities, online franchise enterprises, and YouTube will be analysed for their contributions to understanding the broader infant music landscape. </w:t>
      </w:r>
    </w:p>
    <w:p w14:paraId="5807497E" w14:textId="16D73A08" w:rsidR="00B37709" w:rsidRPr="00826B4D" w:rsidRDefault="00B37709" w:rsidP="00AA6804">
      <w:pPr>
        <w:pStyle w:val="NormalWeb"/>
        <w:spacing w:before="0" w:beforeAutospacing="0" w:after="0" w:afterAutospacing="0" w:line="360" w:lineRule="auto"/>
        <w:rPr>
          <w:rFonts w:ascii="Arial" w:hAnsi="Arial" w:cs="Arial"/>
          <w:color w:val="000000" w:themeColor="text1"/>
          <w:sz w:val="22"/>
          <w:szCs w:val="22"/>
        </w:rPr>
      </w:pPr>
      <w:r w:rsidRPr="00826B4D">
        <w:rPr>
          <w:rFonts w:ascii="Arial" w:hAnsi="Arial" w:cs="Arial"/>
          <w:color w:val="000000" w:themeColor="text1"/>
          <w:sz w:val="22"/>
          <w:szCs w:val="22"/>
        </w:rPr>
        <w:t xml:space="preserve">Peer-reviewed papers will be searched in the following databases: UWTSD Library, Google Scholar, PubMed, ProQuest, Medline and Research Rabbit. Using citation chaining will facilitate the discovery of key researchers and findings in the field of infant singing. I previously conducted an online Zoom interview with American infant music specialist Jo Kirk, MA. A conversation with an expert provided guided mentorship on the topic area (Dickson </w:t>
      </w:r>
      <w:r w:rsidRPr="00826B4D">
        <w:rPr>
          <w:rStyle w:val="Emphasis"/>
          <w:rFonts w:ascii="Arial" w:eastAsiaTheme="majorEastAsia" w:hAnsi="Arial" w:cs="Arial"/>
          <w:color w:val="000000" w:themeColor="text1"/>
          <w:sz w:val="22"/>
          <w:szCs w:val="22"/>
        </w:rPr>
        <w:t>et al.</w:t>
      </w:r>
      <w:r w:rsidRPr="00826B4D">
        <w:rPr>
          <w:rFonts w:ascii="Arial" w:hAnsi="Arial" w:cs="Arial"/>
          <w:color w:val="000000" w:themeColor="text1"/>
          <w:sz w:val="22"/>
          <w:szCs w:val="22"/>
        </w:rPr>
        <w:t xml:space="preserve">, 2021), confirming research papers that would </w:t>
      </w:r>
      <w:r w:rsidR="00136297" w:rsidRPr="00826B4D">
        <w:rPr>
          <w:rFonts w:ascii="Arial" w:hAnsi="Arial" w:cs="Arial"/>
          <w:color w:val="000000" w:themeColor="text1"/>
          <w:sz w:val="22"/>
          <w:szCs w:val="22"/>
        </w:rPr>
        <w:t>demonstrate greater</w:t>
      </w:r>
      <w:r w:rsidRPr="00826B4D">
        <w:rPr>
          <w:rFonts w:ascii="Arial" w:hAnsi="Arial" w:cs="Arial"/>
          <w:color w:val="000000" w:themeColor="text1"/>
          <w:sz w:val="22"/>
          <w:szCs w:val="22"/>
        </w:rPr>
        <w:t xml:space="preserve"> scientific merit in the literature review. Th</w:t>
      </w:r>
      <w:r w:rsidR="009C24E7" w:rsidRPr="00826B4D">
        <w:rPr>
          <w:rFonts w:ascii="Arial" w:hAnsi="Arial" w:cs="Arial"/>
          <w:color w:val="000000" w:themeColor="text1"/>
          <w:sz w:val="22"/>
          <w:szCs w:val="22"/>
        </w:rPr>
        <w:t xml:space="preserve">is interview </w:t>
      </w:r>
      <w:r w:rsidR="004F39F9" w:rsidRPr="00826B4D">
        <w:rPr>
          <w:rFonts w:ascii="Arial" w:hAnsi="Arial" w:cs="Arial"/>
          <w:color w:val="000000" w:themeColor="text1"/>
          <w:sz w:val="22"/>
          <w:szCs w:val="22"/>
        </w:rPr>
        <w:t>reflects</w:t>
      </w:r>
      <w:r w:rsidRPr="00826B4D">
        <w:rPr>
          <w:rFonts w:ascii="Arial" w:hAnsi="Arial" w:cs="Arial"/>
          <w:color w:val="000000" w:themeColor="text1"/>
          <w:sz w:val="22"/>
          <w:szCs w:val="22"/>
        </w:rPr>
        <w:t xml:space="preserve"> the </w:t>
      </w:r>
      <w:r w:rsidR="0063122C" w:rsidRPr="00826B4D">
        <w:rPr>
          <w:rFonts w:ascii="Arial" w:hAnsi="Arial" w:cs="Arial"/>
          <w:color w:val="000000" w:themeColor="text1"/>
          <w:sz w:val="22"/>
          <w:szCs w:val="22"/>
        </w:rPr>
        <w:t xml:space="preserve">importance of </w:t>
      </w:r>
      <w:r w:rsidR="009C24E7" w:rsidRPr="00826B4D">
        <w:rPr>
          <w:rFonts w:ascii="Arial" w:hAnsi="Arial" w:cs="Arial"/>
          <w:color w:val="000000" w:themeColor="text1"/>
          <w:sz w:val="22"/>
          <w:szCs w:val="22"/>
        </w:rPr>
        <w:t>engaging</w:t>
      </w:r>
      <w:r w:rsidRPr="00826B4D">
        <w:rPr>
          <w:rFonts w:ascii="Arial" w:hAnsi="Arial" w:cs="Arial"/>
          <w:color w:val="000000" w:themeColor="text1"/>
          <w:sz w:val="22"/>
          <w:szCs w:val="22"/>
        </w:rPr>
        <w:t xml:space="preserve"> </w:t>
      </w:r>
      <w:r w:rsidR="009C24E7" w:rsidRPr="00826B4D">
        <w:rPr>
          <w:rFonts w:ascii="Arial" w:hAnsi="Arial" w:cs="Arial"/>
          <w:color w:val="000000" w:themeColor="text1"/>
          <w:sz w:val="22"/>
          <w:szCs w:val="22"/>
        </w:rPr>
        <w:t>in</w:t>
      </w:r>
      <w:r w:rsidRPr="00826B4D">
        <w:rPr>
          <w:rFonts w:ascii="Arial" w:hAnsi="Arial" w:cs="Arial"/>
          <w:color w:val="000000" w:themeColor="text1"/>
          <w:sz w:val="22"/>
          <w:szCs w:val="22"/>
        </w:rPr>
        <w:t xml:space="preserve"> scholarly discourse </w:t>
      </w:r>
      <w:r w:rsidR="004F39F9" w:rsidRPr="00826B4D">
        <w:rPr>
          <w:rFonts w:ascii="Arial" w:hAnsi="Arial" w:cs="Arial"/>
          <w:color w:val="000000" w:themeColor="text1"/>
          <w:sz w:val="22"/>
          <w:szCs w:val="22"/>
        </w:rPr>
        <w:t>with</w:t>
      </w:r>
      <w:r w:rsidR="0063122C" w:rsidRPr="00826B4D">
        <w:rPr>
          <w:rFonts w:ascii="Arial" w:hAnsi="Arial" w:cs="Arial"/>
          <w:color w:val="000000" w:themeColor="text1"/>
          <w:sz w:val="22"/>
          <w:szCs w:val="22"/>
        </w:rPr>
        <w:t xml:space="preserve"> </w:t>
      </w:r>
      <w:r w:rsidRPr="00826B4D">
        <w:rPr>
          <w:rFonts w:ascii="Arial" w:hAnsi="Arial" w:cs="Arial"/>
          <w:color w:val="000000" w:themeColor="text1"/>
          <w:sz w:val="22"/>
          <w:szCs w:val="22"/>
        </w:rPr>
        <w:t>experts</w:t>
      </w:r>
      <w:r w:rsidR="00FF59A4" w:rsidRPr="00826B4D">
        <w:rPr>
          <w:rFonts w:ascii="Arial" w:hAnsi="Arial" w:cs="Arial"/>
          <w:color w:val="000000" w:themeColor="text1"/>
          <w:sz w:val="22"/>
          <w:szCs w:val="22"/>
        </w:rPr>
        <w:t xml:space="preserve"> in the field</w:t>
      </w:r>
      <w:r w:rsidRPr="00826B4D">
        <w:rPr>
          <w:rFonts w:ascii="Arial" w:hAnsi="Arial" w:cs="Arial"/>
          <w:color w:val="000000" w:themeColor="text1"/>
          <w:sz w:val="22"/>
          <w:szCs w:val="22"/>
        </w:rPr>
        <w:t xml:space="preserve"> (</w:t>
      </w:r>
      <w:proofErr w:type="spellStart"/>
      <w:r w:rsidRPr="00826B4D">
        <w:rPr>
          <w:rFonts w:ascii="Arial" w:hAnsi="Arial" w:cs="Arial"/>
          <w:color w:val="000000" w:themeColor="text1"/>
          <w:sz w:val="22"/>
          <w:szCs w:val="22"/>
        </w:rPr>
        <w:t>Vom</w:t>
      </w:r>
      <w:proofErr w:type="spellEnd"/>
      <w:r w:rsidRPr="00826B4D">
        <w:rPr>
          <w:rFonts w:ascii="Arial" w:hAnsi="Arial" w:cs="Arial"/>
          <w:color w:val="000000" w:themeColor="text1"/>
          <w:sz w:val="22"/>
          <w:szCs w:val="22"/>
        </w:rPr>
        <w:t xml:space="preserve"> Brocke </w:t>
      </w:r>
      <w:r w:rsidRPr="003C0F5E">
        <w:rPr>
          <w:rFonts w:ascii="Arial" w:hAnsi="Arial" w:cs="Arial"/>
          <w:i/>
          <w:iCs/>
          <w:color w:val="000000" w:themeColor="text1"/>
          <w:sz w:val="22"/>
          <w:szCs w:val="22"/>
        </w:rPr>
        <w:t>et al</w:t>
      </w:r>
      <w:r w:rsidRPr="00826B4D">
        <w:rPr>
          <w:rFonts w:ascii="Arial" w:hAnsi="Arial" w:cs="Arial"/>
          <w:color w:val="000000" w:themeColor="text1"/>
          <w:sz w:val="22"/>
          <w:szCs w:val="22"/>
        </w:rPr>
        <w:t>., 2015)</w:t>
      </w:r>
      <w:r w:rsidR="00FF59A4" w:rsidRPr="00826B4D">
        <w:rPr>
          <w:rFonts w:ascii="Arial" w:hAnsi="Arial" w:cs="Arial"/>
          <w:color w:val="000000" w:themeColor="text1"/>
          <w:sz w:val="22"/>
          <w:szCs w:val="22"/>
        </w:rPr>
        <w:t xml:space="preserve"> to gain deeper </w:t>
      </w:r>
      <w:r w:rsidR="00E904FF" w:rsidRPr="00826B4D">
        <w:rPr>
          <w:rFonts w:ascii="Arial" w:hAnsi="Arial" w:cs="Arial"/>
          <w:color w:val="000000" w:themeColor="text1"/>
          <w:sz w:val="22"/>
          <w:szCs w:val="22"/>
        </w:rPr>
        <w:t xml:space="preserve">research </w:t>
      </w:r>
      <w:r w:rsidR="00FF59A4" w:rsidRPr="00826B4D">
        <w:rPr>
          <w:rFonts w:ascii="Arial" w:hAnsi="Arial" w:cs="Arial"/>
          <w:color w:val="000000" w:themeColor="text1"/>
          <w:sz w:val="22"/>
          <w:szCs w:val="22"/>
        </w:rPr>
        <w:t>insights.</w:t>
      </w:r>
      <w:r w:rsidRPr="00826B4D">
        <w:rPr>
          <w:rFonts w:ascii="Arial" w:hAnsi="Arial" w:cs="Arial"/>
          <w:color w:val="000000" w:themeColor="text1"/>
          <w:sz w:val="22"/>
          <w:szCs w:val="22"/>
        </w:rPr>
        <w:t xml:space="preserve"> </w:t>
      </w:r>
    </w:p>
    <w:p w14:paraId="59C8C42A" w14:textId="77777777" w:rsidR="003A225A" w:rsidRPr="00826B4D" w:rsidRDefault="003A225A" w:rsidP="00AA6804">
      <w:pPr>
        <w:pStyle w:val="NormalWeb"/>
        <w:spacing w:before="0" w:beforeAutospacing="0" w:after="0" w:afterAutospacing="0" w:line="360" w:lineRule="auto"/>
        <w:rPr>
          <w:rFonts w:ascii="Arial" w:hAnsi="Arial" w:cs="Arial"/>
          <w:color w:val="000000" w:themeColor="text1"/>
          <w:sz w:val="22"/>
          <w:szCs w:val="22"/>
        </w:rPr>
      </w:pPr>
    </w:p>
    <w:p w14:paraId="2A9B5512" w14:textId="77777777" w:rsidR="00B37709" w:rsidRPr="00826B4D" w:rsidRDefault="00B37709" w:rsidP="00AA6804">
      <w:pPr>
        <w:pStyle w:val="NormalWeb"/>
        <w:spacing w:before="0" w:beforeAutospacing="0" w:after="0" w:afterAutospacing="0" w:line="360" w:lineRule="auto"/>
        <w:rPr>
          <w:rFonts w:ascii="Arial" w:hAnsi="Arial" w:cs="Arial"/>
          <w:color w:val="000000" w:themeColor="text1"/>
          <w:sz w:val="22"/>
          <w:szCs w:val="22"/>
        </w:rPr>
      </w:pPr>
      <w:r w:rsidRPr="00826B4D">
        <w:rPr>
          <w:rFonts w:ascii="Arial" w:hAnsi="Arial" w:cs="Arial"/>
          <w:color w:val="000000" w:themeColor="text1"/>
          <w:sz w:val="22"/>
          <w:szCs w:val="22"/>
        </w:rPr>
        <w:t xml:space="preserve">The following disciplines will be explored: </w:t>
      </w:r>
    </w:p>
    <w:p w14:paraId="2D643F45" w14:textId="77777777" w:rsidR="00E904FF" w:rsidRPr="00826B4D" w:rsidRDefault="00E904FF" w:rsidP="00AA6804">
      <w:pPr>
        <w:pStyle w:val="NormalWeb"/>
        <w:spacing w:before="0" w:beforeAutospacing="0" w:after="0" w:afterAutospacing="0" w:line="360" w:lineRule="auto"/>
        <w:rPr>
          <w:rFonts w:ascii="Arial" w:hAnsi="Arial" w:cs="Arial"/>
          <w:color w:val="000000" w:themeColor="text1"/>
          <w:sz w:val="22"/>
          <w:szCs w:val="22"/>
        </w:rPr>
      </w:pPr>
    </w:p>
    <w:p w14:paraId="241B5567" w14:textId="2F6FEC39" w:rsidR="00B37709" w:rsidRPr="00826B4D" w:rsidRDefault="00B37709" w:rsidP="00AA6804">
      <w:pPr>
        <w:pStyle w:val="NormalWeb"/>
        <w:spacing w:before="0" w:beforeAutospacing="0" w:after="0" w:afterAutospacing="0" w:line="360" w:lineRule="auto"/>
        <w:rPr>
          <w:rFonts w:ascii="Arial" w:hAnsi="Arial" w:cs="Arial"/>
          <w:color w:val="000000" w:themeColor="text1"/>
          <w:sz w:val="22"/>
          <w:szCs w:val="22"/>
        </w:rPr>
      </w:pPr>
      <w:r w:rsidRPr="00826B4D">
        <w:rPr>
          <w:rFonts w:ascii="Arial" w:hAnsi="Arial" w:cs="Arial"/>
          <w:color w:val="000000" w:themeColor="text1"/>
          <w:sz w:val="22"/>
          <w:szCs w:val="22"/>
        </w:rPr>
        <w:t>neuroscience, psychology, early years education, music, behavioural and social scienc</w:t>
      </w:r>
      <w:r w:rsidR="00E904FF" w:rsidRPr="00826B4D">
        <w:rPr>
          <w:rFonts w:ascii="Arial" w:hAnsi="Arial" w:cs="Arial"/>
          <w:color w:val="000000" w:themeColor="text1"/>
          <w:sz w:val="22"/>
          <w:szCs w:val="22"/>
        </w:rPr>
        <w:t xml:space="preserve">e, biology, </w:t>
      </w:r>
    </w:p>
    <w:p w14:paraId="0867FA50" w14:textId="77777777" w:rsidR="00E904FF" w:rsidRPr="00826B4D" w:rsidRDefault="00E904FF" w:rsidP="00AA6804">
      <w:pPr>
        <w:pStyle w:val="NormalWeb"/>
        <w:spacing w:before="0" w:beforeAutospacing="0" w:after="0" w:afterAutospacing="0" w:line="360" w:lineRule="auto"/>
        <w:rPr>
          <w:rFonts w:ascii="Arial" w:hAnsi="Arial" w:cs="Arial"/>
          <w:color w:val="000000" w:themeColor="text1"/>
          <w:sz w:val="22"/>
          <w:szCs w:val="22"/>
        </w:rPr>
      </w:pPr>
    </w:p>
    <w:p w14:paraId="5DFDCDF6" w14:textId="77777777" w:rsidR="001B4264" w:rsidRDefault="001B4264" w:rsidP="00AA6804">
      <w:pPr>
        <w:pStyle w:val="NormalWeb"/>
        <w:spacing w:before="0" w:beforeAutospacing="0" w:after="0" w:afterAutospacing="0" w:line="360" w:lineRule="auto"/>
        <w:rPr>
          <w:rFonts w:ascii="Arial" w:hAnsi="Arial" w:cs="Arial"/>
          <w:color w:val="000000" w:themeColor="text1"/>
          <w:sz w:val="22"/>
          <w:szCs w:val="22"/>
        </w:rPr>
      </w:pPr>
    </w:p>
    <w:p w14:paraId="47A81D4B" w14:textId="3E97BB6B" w:rsidR="00B37709" w:rsidRPr="00826B4D" w:rsidRDefault="00B37709" w:rsidP="00AA6804">
      <w:pPr>
        <w:pStyle w:val="NormalWeb"/>
        <w:spacing w:before="0" w:beforeAutospacing="0" w:after="0" w:afterAutospacing="0" w:line="360" w:lineRule="auto"/>
        <w:rPr>
          <w:rFonts w:ascii="Arial" w:hAnsi="Arial" w:cs="Arial"/>
          <w:color w:val="000000" w:themeColor="text1"/>
          <w:sz w:val="22"/>
          <w:szCs w:val="22"/>
        </w:rPr>
      </w:pPr>
      <w:r w:rsidRPr="00826B4D">
        <w:rPr>
          <w:rFonts w:ascii="Arial" w:hAnsi="Arial" w:cs="Arial"/>
          <w:color w:val="000000" w:themeColor="text1"/>
          <w:sz w:val="22"/>
          <w:szCs w:val="22"/>
        </w:rPr>
        <w:t>Search terms used in databases are as follows:</w:t>
      </w:r>
    </w:p>
    <w:p w14:paraId="16B42BCA" w14:textId="77777777" w:rsidR="008834A0" w:rsidRPr="00826B4D" w:rsidRDefault="008834A0" w:rsidP="00AA6804">
      <w:pPr>
        <w:pStyle w:val="NormalWeb"/>
        <w:spacing w:before="0" w:beforeAutospacing="0" w:after="0" w:afterAutospacing="0" w:line="360" w:lineRule="auto"/>
        <w:rPr>
          <w:rFonts w:ascii="Arial" w:hAnsi="Arial" w:cs="Arial"/>
          <w:color w:val="000000" w:themeColor="text1"/>
          <w:sz w:val="22"/>
          <w:szCs w:val="22"/>
        </w:rPr>
      </w:pPr>
    </w:p>
    <w:p w14:paraId="1778AE06" w14:textId="77777777" w:rsidR="00B37709" w:rsidRPr="00826B4D" w:rsidRDefault="00B37709" w:rsidP="00AA6804">
      <w:pPr>
        <w:pStyle w:val="NormalWeb"/>
        <w:spacing w:before="0" w:beforeAutospacing="0" w:after="0" w:afterAutospacing="0" w:line="360" w:lineRule="auto"/>
        <w:rPr>
          <w:rFonts w:ascii="Arial" w:hAnsi="Arial" w:cs="Arial"/>
          <w:color w:val="000000" w:themeColor="text1"/>
          <w:sz w:val="22"/>
          <w:szCs w:val="22"/>
        </w:rPr>
      </w:pPr>
      <w:r w:rsidRPr="00826B4D">
        <w:rPr>
          <w:rFonts w:ascii="Arial" w:hAnsi="Arial" w:cs="Arial"/>
          <w:color w:val="000000" w:themeColor="text1"/>
          <w:sz w:val="22"/>
          <w:szCs w:val="22"/>
        </w:rPr>
        <w:lastRenderedPageBreak/>
        <w:t>infant-directed singing, infant singing impact, baby singing, infant singing groups, infant singing classes, nursery rhymes, music leader, music practitioner, music teacher, parent singing.</w:t>
      </w:r>
    </w:p>
    <w:p w14:paraId="49BCE2D7" w14:textId="77777777" w:rsidR="008834A0" w:rsidRPr="00826B4D" w:rsidRDefault="008834A0" w:rsidP="00AA6804">
      <w:pPr>
        <w:pStyle w:val="NormalWeb"/>
        <w:spacing w:before="0" w:beforeAutospacing="0" w:after="0" w:afterAutospacing="0" w:line="360" w:lineRule="auto"/>
        <w:rPr>
          <w:rFonts w:ascii="Arial" w:hAnsi="Arial" w:cs="Arial"/>
          <w:color w:val="000000" w:themeColor="text1"/>
          <w:sz w:val="22"/>
          <w:szCs w:val="22"/>
        </w:rPr>
      </w:pPr>
    </w:p>
    <w:p w14:paraId="0BB8E59D" w14:textId="4564141D" w:rsidR="00B37709" w:rsidRPr="00826B4D" w:rsidRDefault="00B37709" w:rsidP="00AA6804">
      <w:pPr>
        <w:pStyle w:val="NormalWeb"/>
        <w:spacing w:before="0" w:beforeAutospacing="0" w:after="0" w:afterAutospacing="0" w:line="360" w:lineRule="auto"/>
        <w:rPr>
          <w:rFonts w:ascii="Arial" w:hAnsi="Arial" w:cs="Arial"/>
          <w:color w:val="000000" w:themeColor="text1"/>
          <w:sz w:val="22"/>
          <w:szCs w:val="22"/>
        </w:rPr>
      </w:pPr>
      <w:r w:rsidRPr="00826B4D">
        <w:rPr>
          <w:rFonts w:ascii="Arial" w:hAnsi="Arial" w:cs="Arial"/>
          <w:color w:val="000000" w:themeColor="text1"/>
          <w:sz w:val="22"/>
          <w:szCs w:val="22"/>
        </w:rPr>
        <w:t xml:space="preserve">Limitations include the time frame to </w:t>
      </w:r>
      <w:r w:rsidR="008834A0" w:rsidRPr="00826B4D">
        <w:rPr>
          <w:rFonts w:ascii="Arial" w:hAnsi="Arial" w:cs="Arial"/>
          <w:color w:val="000000" w:themeColor="text1"/>
          <w:sz w:val="22"/>
          <w:szCs w:val="22"/>
        </w:rPr>
        <w:t>complet</w:t>
      </w:r>
      <w:r w:rsidRPr="00826B4D">
        <w:rPr>
          <w:rFonts w:ascii="Arial" w:hAnsi="Arial" w:cs="Arial"/>
          <w:color w:val="000000" w:themeColor="text1"/>
          <w:sz w:val="22"/>
          <w:szCs w:val="22"/>
        </w:rPr>
        <w:t>e the project and a lack of a scien</w:t>
      </w:r>
      <w:r w:rsidR="008834A0" w:rsidRPr="00826B4D">
        <w:rPr>
          <w:rFonts w:ascii="Arial" w:hAnsi="Arial" w:cs="Arial"/>
          <w:color w:val="000000" w:themeColor="text1"/>
          <w:sz w:val="22"/>
          <w:szCs w:val="22"/>
        </w:rPr>
        <w:t>tific</w:t>
      </w:r>
      <w:r w:rsidRPr="00826B4D">
        <w:rPr>
          <w:rFonts w:ascii="Arial" w:hAnsi="Arial" w:cs="Arial"/>
          <w:color w:val="000000" w:themeColor="text1"/>
          <w:sz w:val="22"/>
          <w:szCs w:val="22"/>
        </w:rPr>
        <w:t xml:space="preserve"> background. This knowledge-seeking process will be a lifelong pursuit </w:t>
      </w:r>
      <w:sdt>
        <w:sdtPr>
          <w:rPr>
            <w:rFonts w:ascii="Arial" w:hAnsi="Arial" w:cs="Arial"/>
            <w:color w:val="000000" w:themeColor="text1"/>
            <w:sz w:val="22"/>
            <w:szCs w:val="22"/>
          </w:rPr>
          <w:tag w:val="MENDELEY_CITATION_v3_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"/>
          <w:id w:val="-826046033"/>
          <w:placeholder>
            <w:docPart w:val="DefaultPlaceholder_-1854013440"/>
          </w:placeholder>
        </w:sdtPr>
        <w:sdtEndPr/>
        <w:sdtContent>
          <w:r w:rsidR="00E9644B" w:rsidRPr="00826B4D">
            <w:rPr>
              <w:rFonts w:ascii="Arial" w:hAnsi="Arial" w:cs="Arial"/>
              <w:color w:val="000000" w:themeColor="text1"/>
              <w:sz w:val="22"/>
              <w:szCs w:val="22"/>
            </w:rPr>
            <w:t>(Dewey, 1916)</w:t>
          </w:r>
        </w:sdtContent>
      </w:sdt>
      <w:r w:rsidR="004E6C33" w:rsidRPr="00826B4D">
        <w:rPr>
          <w:rFonts w:ascii="Arial" w:hAnsi="Arial" w:cs="Arial"/>
          <w:color w:val="000000" w:themeColor="text1"/>
          <w:sz w:val="22"/>
          <w:szCs w:val="22"/>
        </w:rPr>
        <w:t xml:space="preserve"> </w:t>
      </w:r>
      <w:r w:rsidRPr="00826B4D">
        <w:rPr>
          <w:rFonts w:ascii="Arial" w:hAnsi="Arial" w:cs="Arial"/>
          <w:color w:val="000000" w:themeColor="text1"/>
          <w:sz w:val="22"/>
          <w:szCs w:val="22"/>
        </w:rPr>
        <w:t>due to the ever-evolving nature of scientific discoveries. I must sustain a flexible disposition in light of this fact. I also harbour great enthusiasm for the benefits of parent-infant singing. Thus, I must be wary of any unconscious bias I may bring into choosing papers for a narrative review (Green, Johnson and Adams, 2006). To mitigate bias, I will create a folder in Mendeley's publication bank to hold contradictory research papers, thereby deliberately creating a fair academic landscape that encourages rigorous critique of the overall evidence.</w:t>
      </w:r>
    </w:p>
    <w:p w14:paraId="57F1C509" w14:textId="51139FCD" w:rsidR="00213CA3" w:rsidRPr="00826B4D" w:rsidRDefault="00213CA3" w:rsidP="00AA6804">
      <w:pPr>
        <w:spacing w:line="360" w:lineRule="auto"/>
        <w:rPr>
          <w:rFonts w:ascii="Arial" w:hAnsi="Arial" w:cs="Arial"/>
          <w:color w:val="000000" w:themeColor="text1"/>
          <w:sz w:val="22"/>
          <w:szCs w:val="22"/>
        </w:rPr>
      </w:pPr>
    </w:p>
    <w:p w14:paraId="27499901" w14:textId="77777777" w:rsidR="005F6835" w:rsidRPr="00826B4D" w:rsidRDefault="005F6835" w:rsidP="00AA6804">
      <w:pPr>
        <w:spacing w:line="360" w:lineRule="auto"/>
        <w:rPr>
          <w:rFonts w:ascii="Arial" w:hAnsi="Arial" w:cs="Arial"/>
          <w:color w:val="000000" w:themeColor="text1"/>
          <w:sz w:val="22"/>
          <w:szCs w:val="22"/>
        </w:rPr>
      </w:pPr>
    </w:p>
    <w:p w14:paraId="7564729B" w14:textId="77777777" w:rsidR="005F6835" w:rsidRPr="00826B4D" w:rsidRDefault="005F6835" w:rsidP="00AA6804">
      <w:pPr>
        <w:spacing w:line="360" w:lineRule="auto"/>
        <w:rPr>
          <w:rFonts w:ascii="Arial" w:hAnsi="Arial" w:cs="Arial"/>
          <w:color w:val="000000" w:themeColor="text1"/>
          <w:sz w:val="22"/>
          <w:szCs w:val="22"/>
        </w:rPr>
      </w:pPr>
    </w:p>
    <w:p w14:paraId="36CE0238" w14:textId="77777777" w:rsidR="005F6835" w:rsidRPr="00826B4D" w:rsidRDefault="005F6835" w:rsidP="00AA6804">
      <w:pPr>
        <w:spacing w:line="360" w:lineRule="auto"/>
        <w:rPr>
          <w:rFonts w:ascii="Arial" w:hAnsi="Arial" w:cs="Arial"/>
          <w:color w:val="000000" w:themeColor="text1"/>
          <w:sz w:val="22"/>
          <w:szCs w:val="22"/>
        </w:rPr>
      </w:pPr>
    </w:p>
    <w:p w14:paraId="3402AE39" w14:textId="77777777" w:rsidR="005F6835" w:rsidRPr="00826B4D" w:rsidRDefault="005F6835" w:rsidP="00AA6804">
      <w:pPr>
        <w:spacing w:line="360" w:lineRule="auto"/>
        <w:rPr>
          <w:rFonts w:ascii="Arial" w:hAnsi="Arial" w:cs="Arial"/>
          <w:color w:val="000000" w:themeColor="text1"/>
          <w:sz w:val="22"/>
          <w:szCs w:val="22"/>
        </w:rPr>
      </w:pPr>
    </w:p>
    <w:p w14:paraId="422D1493" w14:textId="77777777" w:rsidR="005F6835" w:rsidRPr="00826B4D" w:rsidRDefault="005F6835" w:rsidP="00AA6804">
      <w:pPr>
        <w:spacing w:line="360" w:lineRule="auto"/>
        <w:rPr>
          <w:rFonts w:ascii="Arial" w:hAnsi="Arial" w:cs="Arial"/>
          <w:color w:val="000000" w:themeColor="text1"/>
          <w:sz w:val="22"/>
          <w:szCs w:val="22"/>
        </w:rPr>
      </w:pPr>
    </w:p>
    <w:p w14:paraId="4BAFBFF2" w14:textId="77777777" w:rsidR="005F6835" w:rsidRPr="00826B4D" w:rsidRDefault="005F6835" w:rsidP="00AA6804">
      <w:pPr>
        <w:spacing w:line="360" w:lineRule="auto"/>
        <w:rPr>
          <w:rFonts w:ascii="Arial" w:hAnsi="Arial" w:cs="Arial"/>
          <w:color w:val="000000" w:themeColor="text1"/>
          <w:sz w:val="22"/>
          <w:szCs w:val="22"/>
        </w:rPr>
      </w:pPr>
    </w:p>
    <w:p w14:paraId="778DF868" w14:textId="77777777" w:rsidR="005F6835" w:rsidRPr="00826B4D" w:rsidRDefault="005F6835" w:rsidP="00AA6804">
      <w:pPr>
        <w:spacing w:line="360" w:lineRule="auto"/>
        <w:rPr>
          <w:rFonts w:ascii="Arial" w:hAnsi="Arial" w:cs="Arial"/>
          <w:color w:val="000000" w:themeColor="text1"/>
          <w:sz w:val="22"/>
          <w:szCs w:val="22"/>
        </w:rPr>
      </w:pPr>
    </w:p>
    <w:p w14:paraId="54FBA9BF" w14:textId="77777777" w:rsidR="005A2352" w:rsidRPr="00826B4D" w:rsidRDefault="005A2352" w:rsidP="008D5DEB">
      <w:pPr>
        <w:pStyle w:val="NormalWeb"/>
        <w:spacing w:before="0" w:beforeAutospacing="0" w:after="0" w:afterAutospacing="0" w:line="360" w:lineRule="auto"/>
        <w:rPr>
          <w:rFonts w:ascii="Arial" w:hAnsi="Arial" w:cs="Arial"/>
          <w:color w:val="000000" w:themeColor="text1"/>
          <w:sz w:val="22"/>
          <w:szCs w:val="22"/>
        </w:rPr>
      </w:pPr>
    </w:p>
    <w:p w14:paraId="409E0488" w14:textId="77777777" w:rsidR="005A2352" w:rsidRPr="00826B4D" w:rsidRDefault="005A2352" w:rsidP="008D5DEB">
      <w:pPr>
        <w:pStyle w:val="NormalWeb"/>
        <w:spacing w:before="0" w:beforeAutospacing="0" w:after="0" w:afterAutospacing="0" w:line="360" w:lineRule="auto"/>
        <w:rPr>
          <w:rFonts w:ascii="Arial" w:hAnsi="Arial" w:cs="Arial"/>
          <w:color w:val="000000" w:themeColor="text1"/>
          <w:sz w:val="22"/>
          <w:szCs w:val="22"/>
        </w:rPr>
      </w:pPr>
    </w:p>
    <w:p w14:paraId="456B9B82" w14:textId="77777777" w:rsidR="005A2352" w:rsidRPr="00826B4D" w:rsidRDefault="005A2352" w:rsidP="008D5DEB">
      <w:pPr>
        <w:pStyle w:val="NormalWeb"/>
        <w:spacing w:before="0" w:beforeAutospacing="0" w:after="0" w:afterAutospacing="0" w:line="360" w:lineRule="auto"/>
        <w:rPr>
          <w:rFonts w:ascii="Arial" w:hAnsi="Arial" w:cs="Arial"/>
          <w:color w:val="000000" w:themeColor="text1"/>
          <w:sz w:val="22"/>
          <w:szCs w:val="22"/>
        </w:rPr>
      </w:pPr>
    </w:p>
    <w:p w14:paraId="59F07681" w14:textId="77777777" w:rsidR="005A2352" w:rsidRPr="00826B4D" w:rsidRDefault="005A2352" w:rsidP="008D5DEB">
      <w:pPr>
        <w:pStyle w:val="NormalWeb"/>
        <w:spacing w:before="0" w:beforeAutospacing="0" w:after="0" w:afterAutospacing="0" w:line="360" w:lineRule="auto"/>
        <w:rPr>
          <w:rFonts w:ascii="Arial" w:hAnsi="Arial" w:cs="Arial"/>
          <w:color w:val="000000" w:themeColor="text1"/>
          <w:sz w:val="22"/>
          <w:szCs w:val="22"/>
        </w:rPr>
      </w:pPr>
    </w:p>
    <w:p w14:paraId="6AC270A1" w14:textId="77777777" w:rsidR="005A2352" w:rsidRPr="00826B4D" w:rsidRDefault="005A2352" w:rsidP="008D5DEB">
      <w:pPr>
        <w:pStyle w:val="NormalWeb"/>
        <w:spacing w:before="0" w:beforeAutospacing="0" w:after="0" w:afterAutospacing="0" w:line="360" w:lineRule="auto"/>
        <w:rPr>
          <w:rFonts w:ascii="Arial" w:hAnsi="Arial" w:cs="Arial"/>
          <w:color w:val="000000" w:themeColor="text1"/>
          <w:sz w:val="22"/>
          <w:szCs w:val="22"/>
        </w:rPr>
      </w:pPr>
    </w:p>
    <w:p w14:paraId="6961EC1C" w14:textId="77777777" w:rsidR="005A2352" w:rsidRPr="00826B4D" w:rsidRDefault="005A2352" w:rsidP="008D5DEB">
      <w:pPr>
        <w:pStyle w:val="NormalWeb"/>
        <w:spacing w:before="0" w:beforeAutospacing="0" w:after="0" w:afterAutospacing="0" w:line="360" w:lineRule="auto"/>
        <w:rPr>
          <w:rFonts w:ascii="Arial" w:hAnsi="Arial" w:cs="Arial"/>
          <w:color w:val="000000" w:themeColor="text1"/>
          <w:sz w:val="22"/>
          <w:szCs w:val="22"/>
        </w:rPr>
      </w:pPr>
    </w:p>
    <w:p w14:paraId="17979092" w14:textId="77777777" w:rsidR="005A2352" w:rsidRPr="00826B4D" w:rsidRDefault="005A2352" w:rsidP="008D5DEB">
      <w:pPr>
        <w:pStyle w:val="NormalWeb"/>
        <w:spacing w:before="0" w:beforeAutospacing="0" w:after="0" w:afterAutospacing="0" w:line="360" w:lineRule="auto"/>
        <w:rPr>
          <w:rFonts w:ascii="Arial" w:hAnsi="Arial" w:cs="Arial"/>
          <w:color w:val="000000" w:themeColor="text1"/>
          <w:sz w:val="22"/>
          <w:szCs w:val="22"/>
        </w:rPr>
      </w:pPr>
    </w:p>
    <w:p w14:paraId="773FC7DC" w14:textId="77777777" w:rsidR="005A2352" w:rsidRPr="00826B4D" w:rsidRDefault="005A2352" w:rsidP="008D5DEB">
      <w:pPr>
        <w:pStyle w:val="NormalWeb"/>
        <w:spacing w:before="0" w:beforeAutospacing="0" w:after="0" w:afterAutospacing="0" w:line="360" w:lineRule="auto"/>
        <w:rPr>
          <w:rFonts w:ascii="Arial" w:hAnsi="Arial" w:cs="Arial"/>
          <w:color w:val="000000" w:themeColor="text1"/>
          <w:sz w:val="22"/>
          <w:szCs w:val="22"/>
        </w:rPr>
      </w:pPr>
    </w:p>
    <w:p w14:paraId="7B654D75" w14:textId="77777777" w:rsidR="005A2352" w:rsidRPr="00826B4D" w:rsidRDefault="005A2352" w:rsidP="008D5DEB">
      <w:pPr>
        <w:pStyle w:val="NormalWeb"/>
        <w:spacing w:before="0" w:beforeAutospacing="0" w:after="0" w:afterAutospacing="0" w:line="360" w:lineRule="auto"/>
        <w:rPr>
          <w:rFonts w:ascii="Arial" w:hAnsi="Arial" w:cs="Arial"/>
          <w:color w:val="000000" w:themeColor="text1"/>
          <w:sz w:val="22"/>
          <w:szCs w:val="22"/>
        </w:rPr>
      </w:pPr>
    </w:p>
    <w:p w14:paraId="1CE02DC8" w14:textId="77777777" w:rsidR="005A2352" w:rsidRPr="00826B4D" w:rsidRDefault="005A2352" w:rsidP="008D5DEB">
      <w:pPr>
        <w:pStyle w:val="NormalWeb"/>
        <w:spacing w:before="0" w:beforeAutospacing="0" w:after="0" w:afterAutospacing="0" w:line="360" w:lineRule="auto"/>
        <w:rPr>
          <w:rFonts w:ascii="Arial" w:hAnsi="Arial" w:cs="Arial"/>
          <w:color w:val="000000" w:themeColor="text1"/>
          <w:sz w:val="22"/>
          <w:szCs w:val="22"/>
        </w:rPr>
      </w:pPr>
    </w:p>
    <w:p w14:paraId="11F19D06" w14:textId="77777777" w:rsidR="005A2352" w:rsidRPr="00826B4D" w:rsidRDefault="005A2352" w:rsidP="008D5DEB">
      <w:pPr>
        <w:pStyle w:val="NormalWeb"/>
        <w:spacing w:before="0" w:beforeAutospacing="0" w:after="0" w:afterAutospacing="0" w:line="360" w:lineRule="auto"/>
        <w:rPr>
          <w:rFonts w:ascii="Arial" w:hAnsi="Arial" w:cs="Arial"/>
          <w:color w:val="000000" w:themeColor="text1"/>
          <w:sz w:val="22"/>
          <w:szCs w:val="22"/>
        </w:rPr>
      </w:pPr>
    </w:p>
    <w:p w14:paraId="0ECB944F" w14:textId="77777777" w:rsidR="005A2352" w:rsidRPr="00826B4D" w:rsidRDefault="005A2352" w:rsidP="008D5DEB">
      <w:pPr>
        <w:pStyle w:val="NormalWeb"/>
        <w:spacing w:before="0" w:beforeAutospacing="0" w:after="0" w:afterAutospacing="0" w:line="360" w:lineRule="auto"/>
        <w:rPr>
          <w:rFonts w:ascii="Arial" w:hAnsi="Arial" w:cs="Arial"/>
          <w:color w:val="000000" w:themeColor="text1"/>
          <w:sz w:val="22"/>
          <w:szCs w:val="22"/>
        </w:rPr>
      </w:pPr>
    </w:p>
    <w:p w14:paraId="6F834FC6" w14:textId="77777777" w:rsidR="005A2352" w:rsidRPr="00826B4D" w:rsidRDefault="005A2352" w:rsidP="008D5DEB">
      <w:pPr>
        <w:pStyle w:val="NormalWeb"/>
        <w:spacing w:before="0" w:beforeAutospacing="0" w:after="0" w:afterAutospacing="0" w:line="360" w:lineRule="auto"/>
        <w:rPr>
          <w:rFonts w:ascii="Arial" w:hAnsi="Arial" w:cs="Arial"/>
          <w:color w:val="000000" w:themeColor="text1"/>
          <w:sz w:val="22"/>
          <w:szCs w:val="22"/>
        </w:rPr>
      </w:pPr>
    </w:p>
    <w:p w14:paraId="369134E8" w14:textId="5141DCBE" w:rsidR="005F6835" w:rsidRPr="00826B4D" w:rsidRDefault="005F6835" w:rsidP="008D5DEB">
      <w:pPr>
        <w:pStyle w:val="NormalWeb"/>
        <w:spacing w:before="0" w:beforeAutospacing="0" w:after="0" w:afterAutospacing="0" w:line="360" w:lineRule="auto"/>
        <w:rPr>
          <w:rFonts w:ascii="Arial" w:hAnsi="Arial" w:cs="Arial"/>
          <w:color w:val="000000" w:themeColor="text1"/>
          <w:sz w:val="22"/>
          <w:szCs w:val="22"/>
        </w:rPr>
      </w:pPr>
      <w:r w:rsidRPr="00826B4D">
        <w:rPr>
          <w:rFonts w:ascii="Arial" w:hAnsi="Arial" w:cs="Arial"/>
          <w:color w:val="000000" w:themeColor="text1"/>
          <w:sz w:val="22"/>
          <w:szCs w:val="22"/>
        </w:rPr>
        <w:lastRenderedPageBreak/>
        <w:t>C</w:t>
      </w:r>
      <w:r w:rsidR="00E00899">
        <w:rPr>
          <w:rFonts w:ascii="Arial" w:hAnsi="Arial" w:cs="Arial"/>
          <w:color w:val="000000" w:themeColor="text1"/>
          <w:sz w:val="22"/>
          <w:szCs w:val="22"/>
        </w:rPr>
        <w:t>omponent</w:t>
      </w:r>
      <w:r w:rsidRPr="00826B4D">
        <w:rPr>
          <w:rFonts w:ascii="Arial" w:hAnsi="Arial" w:cs="Arial"/>
          <w:color w:val="000000" w:themeColor="text1"/>
          <w:sz w:val="22"/>
          <w:szCs w:val="22"/>
        </w:rPr>
        <w:t xml:space="preserve"> 2    49</w:t>
      </w:r>
      <w:r w:rsidR="005D6974" w:rsidRPr="00826B4D">
        <w:rPr>
          <w:rFonts w:ascii="Arial" w:hAnsi="Arial" w:cs="Arial"/>
          <w:color w:val="000000" w:themeColor="text1"/>
          <w:sz w:val="22"/>
          <w:szCs w:val="22"/>
        </w:rPr>
        <w:t>4</w:t>
      </w:r>
      <w:r w:rsidR="002408F7">
        <w:rPr>
          <w:rFonts w:ascii="Arial" w:hAnsi="Arial" w:cs="Arial"/>
          <w:color w:val="000000" w:themeColor="text1"/>
          <w:sz w:val="22"/>
          <w:szCs w:val="22"/>
        </w:rPr>
        <w:t>8</w:t>
      </w:r>
      <w:r w:rsidRPr="00826B4D">
        <w:rPr>
          <w:rFonts w:ascii="Arial" w:hAnsi="Arial" w:cs="Arial"/>
          <w:color w:val="000000" w:themeColor="text1"/>
          <w:sz w:val="22"/>
          <w:szCs w:val="22"/>
        </w:rPr>
        <w:t xml:space="preserve"> words</w:t>
      </w:r>
    </w:p>
    <w:p w14:paraId="68BD4E9C" w14:textId="77777777" w:rsidR="002B2CEF" w:rsidRPr="00826B4D" w:rsidRDefault="002B2CEF" w:rsidP="008D5DEB">
      <w:pPr>
        <w:pStyle w:val="NormalWeb"/>
        <w:spacing w:before="0" w:beforeAutospacing="0" w:after="0" w:afterAutospacing="0" w:line="360" w:lineRule="auto"/>
        <w:rPr>
          <w:rFonts w:ascii="Arial" w:hAnsi="Arial" w:cs="Arial"/>
          <w:color w:val="000000" w:themeColor="text1"/>
          <w:sz w:val="22"/>
          <w:szCs w:val="22"/>
        </w:rPr>
      </w:pPr>
    </w:p>
    <w:p w14:paraId="7BA76BA3" w14:textId="77777777" w:rsidR="005F6835" w:rsidRPr="00826B4D" w:rsidRDefault="005F6835" w:rsidP="00265EFE">
      <w:pPr>
        <w:pStyle w:val="Heading1"/>
        <w:rPr>
          <w:rFonts w:ascii="Arial" w:hAnsi="Arial" w:cs="Arial"/>
          <w:color w:val="000000" w:themeColor="text1"/>
          <w:sz w:val="22"/>
          <w:szCs w:val="22"/>
        </w:rPr>
      </w:pPr>
      <w:bookmarkStart w:id="33" w:name="_Toc199781349"/>
      <w:r w:rsidRPr="00826B4D">
        <w:rPr>
          <w:rFonts w:ascii="Arial" w:hAnsi="Arial" w:cs="Arial"/>
          <w:color w:val="000000" w:themeColor="text1"/>
          <w:sz w:val="22"/>
          <w:szCs w:val="22"/>
        </w:rPr>
        <w:t>Introduction</w:t>
      </w:r>
      <w:bookmarkEnd w:id="33"/>
      <w:r w:rsidRPr="00826B4D">
        <w:rPr>
          <w:rFonts w:ascii="Arial" w:hAnsi="Arial" w:cs="Arial"/>
          <w:color w:val="000000" w:themeColor="text1"/>
          <w:sz w:val="22"/>
          <w:szCs w:val="22"/>
        </w:rPr>
        <w:t xml:space="preserve"> </w:t>
      </w:r>
    </w:p>
    <w:p w14:paraId="0D7BF0F5" w14:textId="77777777" w:rsidR="002B2CEF" w:rsidRPr="00826B4D" w:rsidRDefault="002B2CEF" w:rsidP="008D5DEB">
      <w:pPr>
        <w:pStyle w:val="NormalWeb"/>
        <w:spacing w:before="0" w:beforeAutospacing="0" w:after="0" w:afterAutospacing="0" w:line="360" w:lineRule="auto"/>
        <w:rPr>
          <w:rFonts w:ascii="Arial" w:hAnsi="Arial" w:cs="Arial"/>
          <w:color w:val="000000" w:themeColor="text1"/>
          <w:sz w:val="22"/>
          <w:szCs w:val="22"/>
        </w:rPr>
      </w:pPr>
    </w:p>
    <w:p w14:paraId="60D957BB" w14:textId="4358E59C" w:rsidR="005F6835" w:rsidRPr="00826B4D" w:rsidRDefault="005F6835" w:rsidP="008D5DEB">
      <w:pPr>
        <w:pStyle w:val="NormalWeb"/>
        <w:spacing w:before="0" w:beforeAutospacing="0" w:after="0" w:afterAutospacing="0" w:line="360" w:lineRule="auto"/>
        <w:rPr>
          <w:rFonts w:ascii="Arial" w:hAnsi="Arial" w:cs="Arial"/>
          <w:color w:val="000000" w:themeColor="text1"/>
          <w:sz w:val="22"/>
          <w:szCs w:val="22"/>
        </w:rPr>
      </w:pPr>
      <w:r w:rsidRPr="00826B4D">
        <w:rPr>
          <w:rFonts w:ascii="Arial" w:hAnsi="Arial" w:cs="Arial"/>
          <w:color w:val="000000" w:themeColor="text1"/>
          <w:sz w:val="22"/>
          <w:szCs w:val="22"/>
        </w:rPr>
        <w:t xml:space="preserve">Singing to infants is a timeless, cross-cultural musical activity shared by caregivers and their infants worldwide, irrespective of socio-economic status and cultural background </w:t>
      </w:r>
      <w:sdt>
        <w:sdtPr>
          <w:rPr>
            <w:rFonts w:ascii="Arial" w:hAnsi="Arial" w:cs="Arial"/>
            <w:color w:val="000000" w:themeColor="text1"/>
            <w:sz w:val="22"/>
            <w:szCs w:val="22"/>
          </w:rPr>
          <w:tag w:val="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"/>
          <w:id w:val="2094197505"/>
          <w:placeholder>
            <w:docPart w:val="DefaultPlaceholder_-1854013440"/>
          </w:placeholder>
        </w:sdtPr>
        <w:sdtEndPr/>
        <w:sdtContent>
          <w:r w:rsidR="00E9644B" w:rsidRPr="00826B4D">
            <w:rPr>
              <w:rFonts w:ascii="Arial" w:hAnsi="Arial" w:cs="Arial"/>
              <w:color w:val="000000" w:themeColor="text1"/>
              <w:sz w:val="22"/>
              <w:szCs w:val="22"/>
            </w:rPr>
            <w:t xml:space="preserve">(Hilton </w:t>
          </w:r>
          <w:r w:rsidR="00E9644B" w:rsidRPr="00826B4D">
            <w:rPr>
              <w:rFonts w:ascii="Arial" w:hAnsi="Arial" w:cs="Arial"/>
              <w:i/>
              <w:iCs/>
              <w:color w:val="000000" w:themeColor="text1"/>
              <w:sz w:val="22"/>
              <w:szCs w:val="22"/>
            </w:rPr>
            <w:t>et al.</w:t>
          </w:r>
          <w:r w:rsidR="00E9644B" w:rsidRPr="00826B4D">
            <w:rPr>
              <w:rFonts w:ascii="Arial" w:hAnsi="Arial" w:cs="Arial"/>
              <w:color w:val="000000" w:themeColor="text1"/>
              <w:sz w:val="22"/>
              <w:szCs w:val="22"/>
            </w:rPr>
            <w:t>, 2022)</w:t>
          </w:r>
        </w:sdtContent>
      </w:sdt>
      <w:r w:rsidRPr="00826B4D">
        <w:rPr>
          <w:rFonts w:ascii="Arial" w:hAnsi="Arial" w:cs="Arial"/>
          <w:color w:val="000000" w:themeColor="text1"/>
          <w:sz w:val="22"/>
          <w:szCs w:val="22"/>
        </w:rPr>
        <w:t xml:space="preserve"> Singing is a vital component in a parent's toolkit, enabling responsiveness to an infant's needs, whether it be hunger, supporting rest, emotional soothing, or nurturing a human connection (Sharman </w:t>
      </w:r>
      <w:r w:rsidRPr="00A665F9">
        <w:rPr>
          <w:rFonts w:ascii="Arial" w:hAnsi="Arial" w:cs="Arial"/>
          <w:i/>
          <w:iCs/>
          <w:color w:val="000000" w:themeColor="text1"/>
          <w:sz w:val="22"/>
          <w:szCs w:val="22"/>
        </w:rPr>
        <w:t>et al</w:t>
      </w:r>
      <w:r w:rsidRPr="00826B4D">
        <w:rPr>
          <w:rFonts w:ascii="Arial" w:hAnsi="Arial" w:cs="Arial"/>
          <w:color w:val="000000" w:themeColor="text1"/>
          <w:sz w:val="22"/>
          <w:szCs w:val="22"/>
        </w:rPr>
        <w:t xml:space="preserve">., 2023). Correspondingly, babies use non-verbal sounds and crying to attract attention from their Caregivers, triggering a biological response from the parent that is difficult to ignore (Sharman </w:t>
      </w:r>
      <w:r w:rsidRPr="00A665F9">
        <w:rPr>
          <w:rFonts w:ascii="Arial" w:hAnsi="Arial" w:cs="Arial"/>
          <w:i/>
          <w:iCs/>
          <w:color w:val="000000" w:themeColor="text1"/>
          <w:sz w:val="22"/>
          <w:szCs w:val="22"/>
        </w:rPr>
        <w:t>et al</w:t>
      </w:r>
      <w:r w:rsidRPr="00826B4D">
        <w:rPr>
          <w:rFonts w:ascii="Arial" w:hAnsi="Arial" w:cs="Arial"/>
          <w:color w:val="000000" w:themeColor="text1"/>
          <w:sz w:val="22"/>
          <w:szCs w:val="22"/>
        </w:rPr>
        <w:t>., 2023). These voiced interactions within the dyad produce profound co-regulative benefits for both parties (</w:t>
      </w:r>
      <w:sdt>
        <w:sdtPr>
          <w:rPr>
            <w:rFonts w:ascii="Arial" w:hAnsi="Arial" w:cs="Arial"/>
            <w:color w:val="000000" w:themeColor="text1"/>
            <w:sz w:val="22"/>
            <w:szCs w:val="22"/>
          </w:rPr>
          <w:tag w:val="MENDELEY_CITATION_v3_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"/>
          <w:id w:val="1743294756"/>
          <w:placeholder>
            <w:docPart w:val="DefaultPlaceholder_-1854013440"/>
          </w:placeholder>
        </w:sdtPr>
        <w:sdtEndPr/>
        <w:sdtContent>
          <w:r w:rsidR="00E9644B" w:rsidRPr="00826B4D">
            <w:rPr>
              <w:rFonts w:ascii="Arial" w:hAnsi="Arial" w:cs="Arial"/>
              <w:color w:val="000000" w:themeColor="text1"/>
              <w:sz w:val="22"/>
              <w:szCs w:val="22"/>
            </w:rPr>
            <w:t xml:space="preserve">Aureli, </w:t>
          </w:r>
          <w:proofErr w:type="spellStart"/>
          <w:r w:rsidR="00E9644B" w:rsidRPr="00826B4D">
            <w:rPr>
              <w:rFonts w:ascii="Arial" w:hAnsi="Arial" w:cs="Arial"/>
              <w:color w:val="000000" w:themeColor="text1"/>
              <w:sz w:val="22"/>
              <w:szCs w:val="22"/>
            </w:rPr>
            <w:t>Presaghi</w:t>
          </w:r>
          <w:proofErr w:type="spellEnd"/>
          <w:r w:rsidR="00E9644B" w:rsidRPr="00826B4D">
            <w:rPr>
              <w:rFonts w:ascii="Arial" w:hAnsi="Arial" w:cs="Arial"/>
              <w:color w:val="000000" w:themeColor="text1"/>
              <w:sz w:val="22"/>
              <w:szCs w:val="22"/>
            </w:rPr>
            <w:t xml:space="preserve"> and Garito, 2022)</w:t>
          </w:r>
        </w:sdtContent>
      </w:sdt>
      <w:r w:rsidRPr="00826B4D">
        <w:rPr>
          <w:rFonts w:ascii="Arial" w:hAnsi="Arial" w:cs="Arial"/>
          <w:color w:val="000000" w:themeColor="text1"/>
          <w:sz w:val="22"/>
          <w:szCs w:val="22"/>
        </w:rPr>
        <w:t xml:space="preserve">. The dynamic exchange of communication between parent and infant strengthens their bond and, from an evolutionary perspective, enhances the infant's chances of survival </w:t>
      </w:r>
      <w:sdt>
        <w:sdtPr>
          <w:rPr>
            <w:rFonts w:ascii="Arial" w:hAnsi="Arial" w:cs="Arial"/>
            <w:color w:val="000000" w:themeColor="text1"/>
            <w:sz w:val="22"/>
            <w:szCs w:val="22"/>
          </w:rPr>
          <w:tag w:val="MENDELEY_CITATION_v3_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"/>
          <w:id w:val="639698629"/>
          <w:placeholder>
            <w:docPart w:val="DefaultPlaceholder_-1854013440"/>
          </w:placeholder>
        </w:sdtPr>
        <w:sdtEndPr/>
        <w:sdtContent>
          <w:r w:rsidR="00E9644B" w:rsidRPr="00826B4D">
            <w:rPr>
              <w:rFonts w:ascii="Arial" w:hAnsi="Arial" w:cs="Arial"/>
              <w:color w:val="000000" w:themeColor="text1"/>
              <w:sz w:val="22"/>
              <w:szCs w:val="22"/>
            </w:rPr>
            <w:t>(Fancourt and Perkins, 2018)</w:t>
          </w:r>
        </w:sdtContent>
      </w:sdt>
      <w:r w:rsidRPr="00826B4D">
        <w:rPr>
          <w:rFonts w:ascii="Arial" w:hAnsi="Arial" w:cs="Arial"/>
          <w:color w:val="000000" w:themeColor="text1"/>
          <w:sz w:val="22"/>
          <w:szCs w:val="22"/>
        </w:rPr>
        <w:t xml:space="preserve"> </w:t>
      </w:r>
    </w:p>
    <w:p w14:paraId="39D60B5F" w14:textId="77777777" w:rsidR="008D5DEB" w:rsidRPr="00826B4D" w:rsidRDefault="008D5DEB" w:rsidP="008D5DEB">
      <w:pPr>
        <w:pStyle w:val="NormalWeb"/>
        <w:spacing w:before="0" w:beforeAutospacing="0" w:after="0" w:afterAutospacing="0" w:line="360" w:lineRule="auto"/>
        <w:rPr>
          <w:rFonts w:ascii="Arial" w:hAnsi="Arial" w:cs="Arial"/>
          <w:color w:val="000000" w:themeColor="text1"/>
          <w:sz w:val="22"/>
          <w:szCs w:val="22"/>
        </w:rPr>
      </w:pPr>
    </w:p>
    <w:p w14:paraId="0D078305" w14:textId="6D5EBAFC" w:rsidR="005F6835" w:rsidRPr="00826B4D" w:rsidRDefault="005F6835" w:rsidP="008D5DEB">
      <w:pPr>
        <w:pStyle w:val="NormalWeb"/>
        <w:spacing w:before="0" w:beforeAutospacing="0" w:after="0" w:afterAutospacing="0" w:line="360" w:lineRule="auto"/>
        <w:rPr>
          <w:rFonts w:ascii="Arial" w:hAnsi="Arial" w:cs="Arial"/>
          <w:color w:val="000000" w:themeColor="text1"/>
          <w:sz w:val="22"/>
          <w:szCs w:val="22"/>
        </w:rPr>
      </w:pPr>
      <w:r w:rsidRPr="00826B4D">
        <w:rPr>
          <w:rFonts w:ascii="Arial" w:hAnsi="Arial" w:cs="Arial"/>
          <w:color w:val="000000" w:themeColor="text1"/>
          <w:sz w:val="22"/>
          <w:szCs w:val="22"/>
        </w:rPr>
        <w:t>The act of singing is an accessible, free play resource for parents and carers of infants (</w:t>
      </w:r>
      <w:sdt>
        <w:sdtPr>
          <w:rPr>
            <w:rFonts w:ascii="Arial" w:hAnsi="Arial" w:cs="Arial"/>
            <w:color w:val="000000" w:themeColor="text1"/>
            <w:sz w:val="22"/>
            <w:szCs w:val="22"/>
          </w:rPr>
          <w:tag w:val="MENDELEY_CITATION_v3_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"/>
          <w:id w:val="520904198"/>
          <w:placeholder>
            <w:docPart w:val="DefaultPlaceholder_-1854013440"/>
          </w:placeholder>
        </w:sdtPr>
        <w:sdtEndPr/>
        <w:sdtContent>
          <w:r w:rsidR="00E9644B" w:rsidRPr="00826B4D">
            <w:rPr>
              <w:rFonts w:ascii="Arial" w:hAnsi="Arial" w:cs="Arial"/>
              <w:color w:val="000000" w:themeColor="text1"/>
              <w:sz w:val="22"/>
              <w:szCs w:val="22"/>
            </w:rPr>
            <w:t xml:space="preserve">de </w:t>
          </w:r>
          <w:proofErr w:type="spellStart"/>
          <w:r w:rsidR="00E9644B" w:rsidRPr="00826B4D">
            <w:rPr>
              <w:rFonts w:ascii="Arial" w:hAnsi="Arial" w:cs="Arial"/>
              <w:color w:val="000000" w:themeColor="text1"/>
              <w:sz w:val="22"/>
              <w:szCs w:val="22"/>
            </w:rPr>
            <w:t>l’Etoile</w:t>
          </w:r>
          <w:proofErr w:type="spellEnd"/>
          <w:r w:rsidR="00E9644B" w:rsidRPr="00826B4D">
            <w:rPr>
              <w:rFonts w:ascii="Arial" w:hAnsi="Arial" w:cs="Arial"/>
              <w:color w:val="000000" w:themeColor="text1"/>
              <w:sz w:val="22"/>
              <w:szCs w:val="22"/>
            </w:rPr>
            <w:t>, 2006</w:t>
          </w:r>
        </w:sdtContent>
      </w:sdt>
      <w:r w:rsidRPr="00826B4D">
        <w:rPr>
          <w:rFonts w:ascii="Arial" w:hAnsi="Arial" w:cs="Arial"/>
          <w:color w:val="000000" w:themeColor="text1"/>
          <w:sz w:val="22"/>
          <w:szCs w:val="22"/>
        </w:rPr>
        <w:t xml:space="preserve">; Sharman </w:t>
      </w:r>
      <w:r w:rsidRPr="00A665F9">
        <w:rPr>
          <w:rFonts w:ascii="Arial" w:hAnsi="Arial" w:cs="Arial"/>
          <w:i/>
          <w:iCs/>
          <w:color w:val="000000" w:themeColor="text1"/>
          <w:sz w:val="22"/>
          <w:szCs w:val="22"/>
        </w:rPr>
        <w:t>et al</w:t>
      </w:r>
      <w:r w:rsidRPr="00826B4D">
        <w:rPr>
          <w:rFonts w:ascii="Arial" w:hAnsi="Arial" w:cs="Arial"/>
          <w:color w:val="000000" w:themeColor="text1"/>
          <w:sz w:val="22"/>
          <w:szCs w:val="22"/>
        </w:rPr>
        <w:t xml:space="preserve">., 2023) with considerable known benefits for language development, motor skills, emotional bonding, cognitive skills and socialisation (Trainor and Desjardins, 2002; de </w:t>
      </w:r>
      <w:proofErr w:type="spellStart"/>
      <w:r w:rsidRPr="00826B4D">
        <w:rPr>
          <w:rFonts w:ascii="Arial" w:hAnsi="Arial" w:cs="Arial"/>
          <w:color w:val="000000" w:themeColor="text1"/>
          <w:sz w:val="22"/>
          <w:szCs w:val="22"/>
        </w:rPr>
        <w:t>l'Etoile</w:t>
      </w:r>
      <w:proofErr w:type="spellEnd"/>
      <w:r w:rsidRPr="00826B4D">
        <w:rPr>
          <w:rFonts w:ascii="Arial" w:hAnsi="Arial" w:cs="Arial"/>
          <w:color w:val="000000" w:themeColor="text1"/>
          <w:sz w:val="22"/>
          <w:szCs w:val="22"/>
        </w:rPr>
        <w:t xml:space="preserve">, 2006; </w:t>
      </w:r>
      <w:sdt>
        <w:sdtPr>
          <w:rPr>
            <w:rFonts w:ascii="Arial" w:hAnsi="Arial" w:cs="Arial"/>
            <w:color w:val="000000" w:themeColor="text1"/>
            <w:sz w:val="22"/>
            <w:szCs w:val="22"/>
          </w:rPr>
          <w:tag w:val="MENDELEY_CITATION_v3_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"/>
          <w:id w:val="-1010452086"/>
          <w:placeholder>
            <w:docPart w:val="DefaultPlaceholder_-1854013440"/>
          </w:placeholder>
        </w:sdtPr>
        <w:sdtEndPr/>
        <w:sdtContent>
          <w:r w:rsidR="00E9644B" w:rsidRPr="00826B4D">
            <w:rPr>
              <w:rFonts w:ascii="Arial" w:hAnsi="Arial" w:cs="Arial"/>
              <w:color w:val="000000" w:themeColor="text1"/>
              <w:sz w:val="22"/>
              <w:szCs w:val="22"/>
            </w:rPr>
            <w:t xml:space="preserve">Mehr, Song and </w:t>
          </w:r>
          <w:proofErr w:type="spellStart"/>
          <w:r w:rsidR="00E9644B" w:rsidRPr="00826B4D">
            <w:rPr>
              <w:rFonts w:ascii="Arial" w:hAnsi="Arial" w:cs="Arial"/>
              <w:color w:val="000000" w:themeColor="text1"/>
              <w:sz w:val="22"/>
              <w:szCs w:val="22"/>
            </w:rPr>
            <w:t>Spelke</w:t>
          </w:r>
          <w:proofErr w:type="spellEnd"/>
          <w:r w:rsidR="00E9644B" w:rsidRPr="00826B4D">
            <w:rPr>
              <w:rFonts w:ascii="Arial" w:hAnsi="Arial" w:cs="Arial"/>
              <w:color w:val="000000" w:themeColor="text1"/>
              <w:sz w:val="22"/>
              <w:szCs w:val="22"/>
            </w:rPr>
            <w:t>, 2016</w:t>
          </w:r>
        </w:sdtContent>
      </w:sdt>
      <w:r w:rsidRPr="00826B4D">
        <w:rPr>
          <w:rFonts w:ascii="Arial" w:hAnsi="Arial" w:cs="Arial"/>
          <w:color w:val="000000" w:themeColor="text1"/>
          <w:sz w:val="22"/>
          <w:szCs w:val="22"/>
        </w:rPr>
        <w:t xml:space="preserve">; </w:t>
      </w:r>
      <w:sdt>
        <w:sdtPr>
          <w:rPr>
            <w:rFonts w:ascii="Arial" w:hAnsi="Arial" w:cs="Arial"/>
            <w:color w:val="000000" w:themeColor="text1"/>
            <w:sz w:val="22"/>
            <w:szCs w:val="22"/>
          </w:rPr>
          <w:tag w:val="MENDELEY_CITATION_v3_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"/>
          <w:id w:val="1653103503"/>
          <w:placeholder>
            <w:docPart w:val="DefaultPlaceholder_-1854013440"/>
          </w:placeholder>
        </w:sdtPr>
        <w:sdtEndPr/>
        <w:sdtContent>
          <w:proofErr w:type="spellStart"/>
          <w:r w:rsidR="00E9644B" w:rsidRPr="00826B4D">
            <w:rPr>
              <w:rFonts w:ascii="Arial" w:hAnsi="Arial" w:cs="Arial"/>
              <w:color w:val="000000" w:themeColor="text1"/>
              <w:sz w:val="22"/>
              <w:szCs w:val="22"/>
            </w:rPr>
            <w:t>Trehub</w:t>
          </w:r>
          <w:proofErr w:type="spellEnd"/>
          <w:r w:rsidR="00E9644B" w:rsidRPr="00826B4D">
            <w:rPr>
              <w:rFonts w:ascii="Arial" w:hAnsi="Arial" w:cs="Arial"/>
              <w:color w:val="000000" w:themeColor="text1"/>
              <w:sz w:val="22"/>
              <w:szCs w:val="22"/>
            </w:rPr>
            <w:t>, 2021)</w:t>
          </w:r>
        </w:sdtContent>
      </w:sdt>
      <w:r w:rsidRPr="00826B4D">
        <w:rPr>
          <w:rFonts w:ascii="Arial" w:hAnsi="Arial" w:cs="Arial"/>
          <w:color w:val="000000" w:themeColor="text1"/>
          <w:sz w:val="22"/>
          <w:szCs w:val="22"/>
        </w:rPr>
        <w:t xml:space="preserve">; Aureli, </w:t>
      </w:r>
      <w:proofErr w:type="spellStart"/>
      <w:r w:rsidRPr="00826B4D">
        <w:rPr>
          <w:rFonts w:ascii="Arial" w:hAnsi="Arial" w:cs="Arial"/>
          <w:color w:val="000000" w:themeColor="text1"/>
          <w:sz w:val="22"/>
          <w:szCs w:val="22"/>
        </w:rPr>
        <w:t>Presaghi</w:t>
      </w:r>
      <w:proofErr w:type="spellEnd"/>
      <w:r w:rsidRPr="00826B4D">
        <w:rPr>
          <w:rFonts w:ascii="Arial" w:hAnsi="Arial" w:cs="Arial"/>
          <w:color w:val="000000" w:themeColor="text1"/>
          <w:sz w:val="22"/>
          <w:szCs w:val="22"/>
        </w:rPr>
        <w:t xml:space="preserve"> and Garito, 2022b; </w:t>
      </w:r>
      <w:sdt>
        <w:sdtPr>
          <w:rPr>
            <w:rFonts w:ascii="Arial" w:hAnsi="Arial" w:cs="Arial"/>
            <w:color w:val="000000" w:themeColor="text1"/>
            <w:sz w:val="22"/>
            <w:szCs w:val="22"/>
          </w:rPr>
          <w:tag w:val="MENDELEY_CITATION_v3_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"/>
          <w:id w:val="-941302221"/>
          <w:placeholder>
            <w:docPart w:val="DefaultPlaceholder_-1854013440"/>
          </w:placeholder>
        </w:sdtPr>
        <w:sdtEndPr/>
        <w:sdtContent>
          <w:r w:rsidR="00E9644B" w:rsidRPr="00826B4D">
            <w:rPr>
              <w:rFonts w:ascii="Arial" w:hAnsi="Arial" w:cs="Arial"/>
              <w:color w:val="000000" w:themeColor="text1"/>
              <w:sz w:val="22"/>
              <w:szCs w:val="22"/>
            </w:rPr>
            <w:t xml:space="preserve">Franco </w:t>
          </w:r>
          <w:r w:rsidR="00E9644B" w:rsidRPr="00826B4D">
            <w:rPr>
              <w:rFonts w:ascii="Arial" w:hAnsi="Arial" w:cs="Arial"/>
              <w:i/>
              <w:iCs/>
              <w:color w:val="000000" w:themeColor="text1"/>
              <w:sz w:val="22"/>
              <w:szCs w:val="22"/>
            </w:rPr>
            <w:t>et al.</w:t>
          </w:r>
          <w:r w:rsidR="00E9644B" w:rsidRPr="00826B4D">
            <w:rPr>
              <w:rFonts w:ascii="Arial" w:hAnsi="Arial" w:cs="Arial"/>
              <w:color w:val="000000" w:themeColor="text1"/>
              <w:sz w:val="22"/>
              <w:szCs w:val="22"/>
            </w:rPr>
            <w:t>, 2022</w:t>
          </w:r>
        </w:sdtContent>
      </w:sdt>
      <w:r w:rsidRPr="00826B4D">
        <w:rPr>
          <w:rFonts w:ascii="Arial" w:hAnsi="Arial" w:cs="Arial"/>
          <w:color w:val="000000" w:themeColor="text1"/>
          <w:sz w:val="22"/>
          <w:szCs w:val="22"/>
        </w:rPr>
        <w:t xml:space="preserve">). In an infant singing class, caregivers and children are viewed as a single unit (dyad) (Sharman </w:t>
      </w:r>
      <w:r w:rsidRPr="00A665F9">
        <w:rPr>
          <w:rFonts w:ascii="Arial" w:hAnsi="Arial" w:cs="Arial"/>
          <w:i/>
          <w:iCs/>
          <w:color w:val="000000" w:themeColor="text1"/>
          <w:sz w:val="22"/>
          <w:szCs w:val="22"/>
        </w:rPr>
        <w:t>et al</w:t>
      </w:r>
      <w:r w:rsidRPr="00826B4D">
        <w:rPr>
          <w:rFonts w:ascii="Arial" w:hAnsi="Arial" w:cs="Arial"/>
          <w:color w:val="000000" w:themeColor="text1"/>
          <w:sz w:val="22"/>
          <w:szCs w:val="22"/>
        </w:rPr>
        <w:t xml:space="preserve">., 2023); however, engagement is predominantly within a collective group dynamic. </w:t>
      </w:r>
    </w:p>
    <w:p w14:paraId="7D31D96D" w14:textId="77777777" w:rsidR="001853DD" w:rsidRPr="00826B4D" w:rsidRDefault="001853DD" w:rsidP="008D5DEB">
      <w:pPr>
        <w:pStyle w:val="NormalWeb"/>
        <w:spacing w:before="0" w:beforeAutospacing="0" w:after="0" w:afterAutospacing="0" w:line="360" w:lineRule="auto"/>
        <w:rPr>
          <w:rFonts w:ascii="Arial" w:hAnsi="Arial" w:cs="Arial"/>
          <w:color w:val="000000" w:themeColor="text1"/>
          <w:sz w:val="22"/>
          <w:szCs w:val="22"/>
        </w:rPr>
      </w:pPr>
    </w:p>
    <w:p w14:paraId="743A015F" w14:textId="0B678FD4" w:rsidR="005F6835" w:rsidRPr="00826B4D" w:rsidRDefault="005F6835" w:rsidP="008D5DEB">
      <w:pPr>
        <w:pStyle w:val="NormalWeb"/>
        <w:spacing w:before="0" w:beforeAutospacing="0" w:after="0" w:afterAutospacing="0" w:line="360" w:lineRule="auto"/>
        <w:rPr>
          <w:rFonts w:ascii="Arial" w:hAnsi="Arial" w:cs="Arial"/>
          <w:color w:val="000000" w:themeColor="text1"/>
          <w:sz w:val="22"/>
          <w:szCs w:val="22"/>
        </w:rPr>
      </w:pPr>
      <w:r w:rsidRPr="00826B4D">
        <w:rPr>
          <w:rFonts w:ascii="Arial" w:hAnsi="Arial" w:cs="Arial"/>
          <w:color w:val="000000" w:themeColor="text1"/>
          <w:sz w:val="22"/>
          <w:szCs w:val="22"/>
        </w:rPr>
        <w:t>I have identified five developmental modes that are impacted by actively singing to infants: Language, Motor skills, Cognition, Socialisation and Body Autonomy (Mullen, 2017; Welch, 2020). Whilst not an exhaustive list of modes, they represent recurring themes in the early years literature. During the literature review process, I recognised the importance of prioritising four modes of development to uphold scholarly rigour. Bodily Autonomy generates the least amount of research, likely due to the methodological challenges in measuring the concept of agency in infants</w:t>
      </w:r>
      <w:r w:rsidR="00681A4D" w:rsidRPr="00826B4D">
        <w:rPr>
          <w:rFonts w:ascii="Arial" w:hAnsi="Arial" w:cs="Arial"/>
          <w:color w:val="000000" w:themeColor="text1"/>
          <w:sz w:val="22"/>
          <w:szCs w:val="22"/>
        </w:rPr>
        <w:t xml:space="preserve"> </w:t>
      </w:r>
      <w:sdt>
        <w:sdtPr>
          <w:rPr>
            <w:rFonts w:ascii="Arial" w:hAnsi="Arial" w:cs="Arial"/>
            <w:color w:val="000000" w:themeColor="text1"/>
            <w:sz w:val="22"/>
            <w:szCs w:val="22"/>
          </w:rPr>
          <w:tag w:val="MENDELEY_CITATION_v3_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"/>
          <w:id w:val="1662660653"/>
          <w:placeholder>
            <w:docPart w:val="DefaultPlaceholder_-1854013440"/>
          </w:placeholder>
        </w:sdtPr>
        <w:sdtEndPr/>
        <w:sdtContent>
          <w:r w:rsidR="00E9644B" w:rsidRPr="00826B4D">
            <w:rPr>
              <w:rFonts w:ascii="Arial" w:hAnsi="Arial" w:cs="Arial"/>
              <w:color w:val="000000" w:themeColor="text1"/>
              <w:sz w:val="22"/>
              <w:szCs w:val="22"/>
            </w:rPr>
            <w:t>(Sloan, Jones and Kelso, 2023)</w:t>
          </w:r>
        </w:sdtContent>
      </w:sdt>
      <w:r w:rsidRPr="00826B4D">
        <w:rPr>
          <w:rFonts w:ascii="Arial" w:hAnsi="Arial" w:cs="Arial"/>
          <w:color w:val="000000" w:themeColor="text1"/>
          <w:sz w:val="22"/>
          <w:szCs w:val="22"/>
        </w:rPr>
        <w:t>; therefore, this mode has been excluded from the literature review. A Literature review can expose 'a missing or neglected theme' (</w:t>
      </w:r>
      <w:sdt>
        <w:sdtPr>
          <w:rPr>
            <w:rFonts w:ascii="Arial" w:hAnsi="Arial" w:cs="Arial"/>
            <w:color w:val="000000" w:themeColor="text1"/>
            <w:sz w:val="22"/>
            <w:szCs w:val="22"/>
          </w:rPr>
          <w:tag w:val="MENDELEY_CITATION_v3_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"/>
          <w:id w:val="1750387226"/>
          <w:placeholder>
            <w:docPart w:val="DefaultPlaceholder_-1854013440"/>
          </w:placeholder>
        </w:sdtPr>
        <w:sdtEndPr/>
        <w:sdtContent>
          <w:r w:rsidR="00E9644B" w:rsidRPr="00826B4D">
            <w:rPr>
              <w:rFonts w:ascii="Arial" w:hAnsi="Arial" w:cs="Arial"/>
              <w:color w:val="000000" w:themeColor="text1"/>
              <w:sz w:val="22"/>
              <w:szCs w:val="22"/>
            </w:rPr>
            <w:t xml:space="preserve">Fan </w:t>
          </w:r>
          <w:r w:rsidR="00E9644B" w:rsidRPr="00826B4D">
            <w:rPr>
              <w:rFonts w:ascii="Arial" w:hAnsi="Arial" w:cs="Arial"/>
              <w:i/>
              <w:iCs/>
              <w:color w:val="000000" w:themeColor="text1"/>
              <w:sz w:val="22"/>
              <w:szCs w:val="22"/>
            </w:rPr>
            <w:t>et al.</w:t>
          </w:r>
          <w:r w:rsidR="00E9644B" w:rsidRPr="00826B4D">
            <w:rPr>
              <w:rFonts w:ascii="Arial" w:hAnsi="Arial" w:cs="Arial"/>
              <w:color w:val="000000" w:themeColor="text1"/>
              <w:sz w:val="22"/>
              <w:szCs w:val="22"/>
            </w:rPr>
            <w:t>, 2022</w:t>
          </w:r>
        </w:sdtContent>
      </w:sdt>
      <w:r w:rsidRPr="00826B4D">
        <w:rPr>
          <w:rFonts w:ascii="Arial" w:hAnsi="Arial" w:cs="Arial"/>
          <w:color w:val="000000" w:themeColor="text1"/>
          <w:sz w:val="22"/>
          <w:szCs w:val="22"/>
        </w:rPr>
        <w:t xml:space="preserve">), and the lack of literature on Bodily Autonomy and infant singing identifies a fruitful line of inquiry for future research. </w:t>
      </w:r>
    </w:p>
    <w:p w14:paraId="497A98DB" w14:textId="77777777" w:rsidR="008D5DEB" w:rsidRPr="00826B4D" w:rsidRDefault="008D5DEB" w:rsidP="008D5DEB">
      <w:pPr>
        <w:pStyle w:val="NormalWeb"/>
        <w:spacing w:before="0" w:beforeAutospacing="0" w:after="0" w:afterAutospacing="0" w:line="360" w:lineRule="auto"/>
        <w:rPr>
          <w:rFonts w:ascii="Arial" w:hAnsi="Arial" w:cs="Arial"/>
          <w:color w:val="000000" w:themeColor="text1"/>
          <w:sz w:val="22"/>
          <w:szCs w:val="22"/>
        </w:rPr>
      </w:pPr>
    </w:p>
    <w:p w14:paraId="39EBDC15" w14:textId="77777777" w:rsidR="00474DAE" w:rsidRPr="00826B4D" w:rsidRDefault="00474DAE" w:rsidP="008D5DEB">
      <w:pPr>
        <w:pStyle w:val="NormalWeb"/>
        <w:spacing w:before="0" w:beforeAutospacing="0" w:after="0" w:afterAutospacing="0" w:line="360" w:lineRule="auto"/>
        <w:rPr>
          <w:rFonts w:ascii="Arial" w:hAnsi="Arial" w:cs="Arial"/>
          <w:color w:val="000000" w:themeColor="text1"/>
          <w:sz w:val="22"/>
          <w:szCs w:val="22"/>
        </w:rPr>
      </w:pPr>
    </w:p>
    <w:p w14:paraId="7053A04E" w14:textId="271A6044" w:rsidR="005F6835" w:rsidRPr="00826B4D" w:rsidRDefault="005F6835" w:rsidP="00265EFE">
      <w:pPr>
        <w:pStyle w:val="Heading2"/>
        <w:rPr>
          <w:rFonts w:ascii="Arial" w:hAnsi="Arial" w:cs="Arial"/>
          <w:color w:val="000000" w:themeColor="text1"/>
          <w:sz w:val="22"/>
          <w:szCs w:val="22"/>
        </w:rPr>
      </w:pPr>
      <w:bookmarkStart w:id="34" w:name="_Toc199781350"/>
      <w:r w:rsidRPr="00826B4D">
        <w:rPr>
          <w:rFonts w:ascii="Arial" w:hAnsi="Arial" w:cs="Arial"/>
          <w:color w:val="000000" w:themeColor="text1"/>
          <w:sz w:val="22"/>
          <w:szCs w:val="22"/>
        </w:rPr>
        <w:lastRenderedPageBreak/>
        <w:t>Language</w:t>
      </w:r>
      <w:bookmarkEnd w:id="34"/>
    </w:p>
    <w:p w14:paraId="0DD77E1E" w14:textId="77777777" w:rsidR="00474DAE" w:rsidRPr="00826B4D" w:rsidRDefault="00474DAE" w:rsidP="008D5DEB">
      <w:pPr>
        <w:pStyle w:val="NormalWeb"/>
        <w:spacing w:before="0" w:beforeAutospacing="0" w:after="0" w:afterAutospacing="0" w:line="360" w:lineRule="auto"/>
        <w:rPr>
          <w:rFonts w:ascii="Arial" w:hAnsi="Arial" w:cs="Arial"/>
          <w:color w:val="000000" w:themeColor="text1"/>
          <w:sz w:val="22"/>
          <w:szCs w:val="22"/>
        </w:rPr>
      </w:pPr>
    </w:p>
    <w:p w14:paraId="5339C7D9" w14:textId="4A0C4C0C" w:rsidR="005F6835" w:rsidRPr="00826B4D" w:rsidRDefault="005F6835" w:rsidP="008D5DEB">
      <w:pPr>
        <w:pStyle w:val="NormalWeb"/>
        <w:spacing w:before="0" w:beforeAutospacing="0" w:after="0" w:afterAutospacing="0" w:line="360" w:lineRule="auto"/>
        <w:rPr>
          <w:rFonts w:ascii="Arial" w:hAnsi="Arial" w:cs="Arial"/>
          <w:color w:val="000000" w:themeColor="text1"/>
          <w:sz w:val="22"/>
          <w:szCs w:val="22"/>
        </w:rPr>
      </w:pPr>
      <w:r w:rsidRPr="00826B4D">
        <w:rPr>
          <w:rFonts w:ascii="Arial" w:hAnsi="Arial" w:cs="Arial"/>
          <w:color w:val="000000" w:themeColor="text1"/>
          <w:sz w:val="22"/>
          <w:szCs w:val="22"/>
        </w:rPr>
        <w:t>The first two years of a child's life represent a critical period for language development (</w:t>
      </w:r>
      <w:proofErr w:type="spellStart"/>
      <w:sdt>
        <w:sdtPr>
          <w:rPr>
            <w:rFonts w:ascii="Arial" w:hAnsi="Arial" w:cs="Arial"/>
            <w:color w:val="000000" w:themeColor="text1"/>
            <w:sz w:val="22"/>
            <w:szCs w:val="22"/>
          </w:rPr>
          <w:tag w:val="MENDELEY_CITATION_v3_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"/>
          <w:id w:val="767885206"/>
          <w:placeholder>
            <w:docPart w:val="DefaultPlaceholder_-1854013440"/>
          </w:placeholder>
        </w:sdtPr>
        <w:sdtEndPr/>
        <w:sdtContent>
          <w:r w:rsidR="00E9644B" w:rsidRPr="00826B4D">
            <w:rPr>
              <w:rFonts w:ascii="Arial" w:hAnsi="Arial" w:cs="Arial"/>
              <w:color w:val="000000" w:themeColor="text1"/>
              <w:sz w:val="22"/>
              <w:szCs w:val="22"/>
            </w:rPr>
            <w:t>Beuker</w:t>
          </w:r>
          <w:proofErr w:type="spellEnd"/>
          <w:r w:rsidR="00E9644B" w:rsidRPr="00826B4D">
            <w:rPr>
              <w:rFonts w:ascii="Arial" w:hAnsi="Arial" w:cs="Arial"/>
              <w:color w:val="000000" w:themeColor="text1"/>
              <w:sz w:val="22"/>
              <w:szCs w:val="22"/>
            </w:rPr>
            <w:t xml:space="preserve"> </w:t>
          </w:r>
          <w:r w:rsidR="00E9644B" w:rsidRPr="00826B4D">
            <w:rPr>
              <w:rFonts w:ascii="Arial" w:hAnsi="Arial" w:cs="Arial"/>
              <w:i/>
              <w:iCs/>
              <w:color w:val="000000" w:themeColor="text1"/>
              <w:sz w:val="22"/>
              <w:szCs w:val="22"/>
            </w:rPr>
            <w:t>et al.</w:t>
          </w:r>
          <w:r w:rsidR="00E9644B" w:rsidRPr="00826B4D">
            <w:rPr>
              <w:rFonts w:ascii="Arial" w:hAnsi="Arial" w:cs="Arial"/>
              <w:color w:val="000000" w:themeColor="text1"/>
              <w:sz w:val="22"/>
              <w:szCs w:val="22"/>
            </w:rPr>
            <w:t>, 2013).</w:t>
          </w:r>
        </w:sdtContent>
      </w:sdt>
      <w:r w:rsidRPr="00826B4D">
        <w:rPr>
          <w:rFonts w:ascii="Arial" w:hAnsi="Arial" w:cs="Arial"/>
          <w:color w:val="000000" w:themeColor="text1"/>
          <w:sz w:val="22"/>
          <w:szCs w:val="22"/>
        </w:rPr>
        <w:t xml:space="preserve"> Early language acquisition can have cascading developmental implications throughout a person's lifespan (Department for Education, 2024; </w:t>
      </w:r>
      <w:sdt>
        <w:sdtPr>
          <w:rPr>
            <w:rFonts w:ascii="Arial" w:hAnsi="Arial" w:cs="Arial"/>
            <w:color w:val="000000" w:themeColor="text1"/>
            <w:sz w:val="22"/>
            <w:szCs w:val="22"/>
          </w:rPr>
          <w:tag w:val="MENDELEY_CITATION_v3_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"/>
          <w:id w:val="1632434305"/>
          <w:placeholder>
            <w:docPart w:val="DefaultPlaceholder_-1854013440"/>
          </w:placeholder>
        </w:sdtPr>
        <w:sdtEndPr/>
        <w:sdtContent>
          <w:r w:rsidR="00E9644B" w:rsidRPr="00826B4D">
            <w:rPr>
              <w:rFonts w:ascii="Arial" w:hAnsi="Arial" w:cs="Arial"/>
              <w:color w:val="000000" w:themeColor="text1"/>
              <w:sz w:val="22"/>
              <w:szCs w:val="22"/>
            </w:rPr>
            <w:t>Smith and Kong 2024</w:t>
          </w:r>
        </w:sdtContent>
      </w:sdt>
      <w:r w:rsidRPr="00826B4D">
        <w:rPr>
          <w:rFonts w:ascii="Arial" w:hAnsi="Arial" w:cs="Arial"/>
          <w:color w:val="000000" w:themeColor="text1"/>
          <w:sz w:val="22"/>
          <w:szCs w:val="22"/>
        </w:rPr>
        <w:t>, 2024). The rich language environment of an infant music class facilitates language building (Smith and Kong, 2024); indeed, preschool active music participation has demonstrated advantages in neural processing regions affiliated with language development (</w:t>
      </w:r>
      <w:sdt>
        <w:sdtPr>
          <w:rPr>
            <w:rFonts w:ascii="Arial" w:hAnsi="Arial" w:cs="Arial"/>
            <w:color w:val="000000" w:themeColor="text1"/>
            <w:sz w:val="22"/>
            <w:szCs w:val="22"/>
          </w:rPr>
          <w:tag w:val="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"/>
          <w:id w:val="355856787"/>
          <w:placeholder>
            <w:docPart w:val="DefaultPlaceholder_-1854013440"/>
          </w:placeholder>
        </w:sdtPr>
        <w:sdtEndPr/>
        <w:sdtContent>
          <w:r w:rsidR="00E9644B" w:rsidRPr="00826B4D">
            <w:rPr>
              <w:rFonts w:ascii="Arial" w:hAnsi="Arial" w:cs="Arial"/>
              <w:color w:val="000000" w:themeColor="text1"/>
              <w:sz w:val="22"/>
              <w:szCs w:val="22"/>
            </w:rPr>
            <w:t>Zhao and Kuhl, 2016</w:t>
          </w:r>
        </w:sdtContent>
      </w:sdt>
      <w:r w:rsidRPr="00826B4D">
        <w:rPr>
          <w:rFonts w:ascii="Arial" w:hAnsi="Arial" w:cs="Arial"/>
          <w:color w:val="000000" w:themeColor="text1"/>
          <w:sz w:val="22"/>
          <w:szCs w:val="22"/>
        </w:rPr>
        <w:t>). Moreover, musically experienced children and adults have higher auditory perceptual abilities than their non-musical counterparts (</w:t>
      </w:r>
      <w:sdt>
        <w:sdtPr>
          <w:rPr>
            <w:rFonts w:ascii="Arial" w:hAnsi="Arial" w:cs="Arial"/>
            <w:color w:val="000000" w:themeColor="text1"/>
            <w:sz w:val="22"/>
            <w:szCs w:val="22"/>
          </w:rPr>
          <w:tag w:val="MENDELEY_CITATION_v3_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"/>
          <w:id w:val="302352301"/>
          <w:placeholder>
            <w:docPart w:val="DefaultPlaceholder_-1854013440"/>
          </w:placeholder>
        </w:sdtPr>
        <w:sdtEndPr/>
        <w:sdtContent>
          <w:r w:rsidR="00E9644B" w:rsidRPr="00826B4D">
            <w:rPr>
              <w:rFonts w:ascii="Arial" w:hAnsi="Arial" w:cs="Arial"/>
              <w:color w:val="000000" w:themeColor="text1"/>
              <w:sz w:val="22"/>
              <w:szCs w:val="22"/>
            </w:rPr>
            <w:t>Magne, Schön and Besson, 2006)</w:t>
          </w:r>
        </w:sdtContent>
      </w:sdt>
      <w:r w:rsidRPr="00826B4D">
        <w:rPr>
          <w:rFonts w:ascii="Arial" w:hAnsi="Arial" w:cs="Arial"/>
          <w:color w:val="000000" w:themeColor="text1"/>
          <w:sz w:val="22"/>
          <w:szCs w:val="22"/>
        </w:rPr>
        <w:t xml:space="preserve">, possibly attributed to Musical participation stimulating more granular auditory processors in the brain (Zhao and Kuhl, 2016). Musical engagement fosters adaptive neural plasticity </w:t>
      </w:r>
      <w:sdt>
        <w:sdtPr>
          <w:rPr>
            <w:rFonts w:ascii="Arial" w:hAnsi="Arial" w:cs="Arial"/>
            <w:color w:val="000000" w:themeColor="text1"/>
            <w:sz w:val="22"/>
            <w:szCs w:val="22"/>
          </w:rPr>
          <w:tag w:val="MENDELEY_CITATION_v3_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"/>
          <w:id w:val="129839937"/>
          <w:placeholder>
            <w:docPart w:val="DefaultPlaceholder_-1854013440"/>
          </w:placeholder>
        </w:sdtPr>
        <w:sdtEndPr/>
        <w:sdtContent>
          <w:r w:rsidR="00E9644B" w:rsidRPr="00826B4D">
            <w:rPr>
              <w:rFonts w:ascii="Arial" w:hAnsi="Arial" w:cs="Arial"/>
              <w:color w:val="000000" w:themeColor="text1"/>
              <w:sz w:val="22"/>
              <w:szCs w:val="22"/>
            </w:rPr>
            <w:t xml:space="preserve">(Sa de Almeida </w:t>
          </w:r>
          <w:r w:rsidR="00E9644B" w:rsidRPr="00826B4D">
            <w:rPr>
              <w:rFonts w:ascii="Arial" w:hAnsi="Arial" w:cs="Arial"/>
              <w:i/>
              <w:iCs/>
              <w:color w:val="000000" w:themeColor="text1"/>
              <w:sz w:val="22"/>
              <w:szCs w:val="22"/>
            </w:rPr>
            <w:t>et al.</w:t>
          </w:r>
          <w:r w:rsidR="00E9644B" w:rsidRPr="00826B4D">
            <w:rPr>
              <w:rFonts w:ascii="Arial" w:hAnsi="Arial" w:cs="Arial"/>
              <w:color w:val="000000" w:themeColor="text1"/>
              <w:sz w:val="22"/>
              <w:szCs w:val="22"/>
            </w:rPr>
            <w:t>, 2020)</w:t>
          </w:r>
          <w:r w:rsidR="00E42FAA" w:rsidRPr="00826B4D">
            <w:rPr>
              <w:rFonts w:ascii="Arial" w:hAnsi="Arial" w:cs="Arial"/>
              <w:color w:val="000000" w:themeColor="text1"/>
              <w:sz w:val="22"/>
              <w:szCs w:val="22"/>
            </w:rPr>
            <w:t>,</w:t>
          </w:r>
        </w:sdtContent>
      </w:sdt>
      <w:r w:rsidRPr="00826B4D">
        <w:rPr>
          <w:rFonts w:ascii="Arial" w:hAnsi="Arial" w:cs="Arial"/>
          <w:color w:val="000000" w:themeColor="text1"/>
          <w:sz w:val="22"/>
          <w:szCs w:val="22"/>
        </w:rPr>
        <w:t xml:space="preserve"> which is shaped by songs, nursery rhymes, and familiar repetition, thereby strengthening essential language foundations in children.</w:t>
      </w:r>
    </w:p>
    <w:p w14:paraId="4F7BDFB6" w14:textId="77777777" w:rsidR="00474DAE" w:rsidRPr="00826B4D" w:rsidRDefault="00474DAE" w:rsidP="008D5DEB">
      <w:pPr>
        <w:pStyle w:val="NormalWeb"/>
        <w:spacing w:before="0" w:beforeAutospacing="0" w:after="0" w:afterAutospacing="0" w:line="360" w:lineRule="auto"/>
        <w:rPr>
          <w:rFonts w:ascii="Arial" w:hAnsi="Arial" w:cs="Arial"/>
          <w:color w:val="000000" w:themeColor="text1"/>
          <w:sz w:val="22"/>
          <w:szCs w:val="22"/>
        </w:rPr>
      </w:pPr>
    </w:p>
    <w:p w14:paraId="6AB49EE1" w14:textId="08F682E2" w:rsidR="005F6835" w:rsidRPr="00826B4D" w:rsidRDefault="005F6835" w:rsidP="008D5DEB">
      <w:pPr>
        <w:pStyle w:val="NormalWeb"/>
        <w:spacing w:before="0" w:beforeAutospacing="0" w:after="0" w:afterAutospacing="0" w:line="360" w:lineRule="auto"/>
        <w:rPr>
          <w:rFonts w:ascii="Arial" w:hAnsi="Arial" w:cs="Arial"/>
          <w:color w:val="000000" w:themeColor="text1"/>
          <w:sz w:val="22"/>
          <w:szCs w:val="22"/>
        </w:rPr>
      </w:pPr>
      <w:r w:rsidRPr="00826B4D">
        <w:rPr>
          <w:rFonts w:ascii="Arial" w:hAnsi="Arial" w:cs="Arial"/>
          <w:color w:val="000000" w:themeColor="text1"/>
          <w:sz w:val="22"/>
          <w:szCs w:val="22"/>
        </w:rPr>
        <w:t xml:space="preserve">One ubiquitous characteristic of parent-infant dyads is the spontaneous use of infant-directed speech (IDS) by Caregivers. ID speech harbours generalisable characteristics, including slower tempo </w:t>
      </w:r>
      <w:sdt>
        <w:sdtPr>
          <w:rPr>
            <w:rFonts w:ascii="Arial" w:hAnsi="Arial" w:cs="Arial"/>
            <w:color w:val="000000" w:themeColor="text1"/>
            <w:sz w:val="22"/>
            <w:szCs w:val="22"/>
          </w:rPr>
          <w:tag w:val="MENDELEY_CITATION_v3_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"/>
          <w:id w:val="1103312243"/>
          <w:placeholder>
            <w:docPart w:val="DefaultPlaceholder_-1854013440"/>
          </w:placeholder>
        </w:sdtPr>
        <w:sdtEndPr/>
        <w:sdtContent>
          <w:r w:rsidR="00E9644B" w:rsidRPr="00826B4D">
            <w:rPr>
              <w:rFonts w:ascii="Arial" w:hAnsi="Arial" w:cs="Arial"/>
              <w:color w:val="000000" w:themeColor="text1"/>
              <w:sz w:val="22"/>
              <w:szCs w:val="22"/>
            </w:rPr>
            <w:t xml:space="preserve">(Ma </w:t>
          </w:r>
          <w:r w:rsidR="00E9644B" w:rsidRPr="00826B4D">
            <w:rPr>
              <w:rFonts w:ascii="Arial" w:hAnsi="Arial" w:cs="Arial"/>
              <w:i/>
              <w:iCs/>
              <w:color w:val="000000" w:themeColor="text1"/>
              <w:sz w:val="22"/>
              <w:szCs w:val="22"/>
            </w:rPr>
            <w:t>et al.</w:t>
          </w:r>
          <w:r w:rsidR="00E9644B" w:rsidRPr="00826B4D">
            <w:rPr>
              <w:rFonts w:ascii="Arial" w:hAnsi="Arial" w:cs="Arial"/>
              <w:color w:val="000000" w:themeColor="text1"/>
              <w:sz w:val="22"/>
              <w:szCs w:val="22"/>
            </w:rPr>
            <w:t>, 2024)</w:t>
          </w:r>
        </w:sdtContent>
      </w:sdt>
      <w:r w:rsidRPr="00826B4D">
        <w:rPr>
          <w:rFonts w:ascii="Arial" w:hAnsi="Arial" w:cs="Arial"/>
          <w:color w:val="000000" w:themeColor="text1"/>
          <w:sz w:val="22"/>
          <w:szCs w:val="22"/>
        </w:rPr>
        <w:t xml:space="preserve"> higher pitch (Trainor and Desjardins, 2002), exaggerated prosodic contours (Ma </w:t>
      </w:r>
      <w:r w:rsidRPr="000774A1">
        <w:rPr>
          <w:rFonts w:ascii="Arial" w:hAnsi="Arial" w:cs="Arial"/>
          <w:i/>
          <w:iCs/>
          <w:color w:val="000000" w:themeColor="text1"/>
          <w:sz w:val="22"/>
          <w:szCs w:val="22"/>
        </w:rPr>
        <w:t>et al</w:t>
      </w:r>
      <w:r w:rsidRPr="00826B4D">
        <w:rPr>
          <w:rFonts w:ascii="Arial" w:hAnsi="Arial" w:cs="Arial"/>
          <w:color w:val="000000" w:themeColor="text1"/>
          <w:sz w:val="22"/>
          <w:szCs w:val="22"/>
        </w:rPr>
        <w:t>., 2020), elongated vowel sounds and heightened expressiveness (</w:t>
      </w:r>
      <w:sdt>
        <w:sdtPr>
          <w:rPr>
            <w:rFonts w:ascii="Arial" w:hAnsi="Arial" w:cs="Arial"/>
            <w:color w:val="000000" w:themeColor="text1"/>
            <w:sz w:val="22"/>
            <w:szCs w:val="22"/>
          </w:rPr>
          <w:tag w:val="MENDELEY_CITATION_v3_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"/>
          <w:id w:val="-680190743"/>
          <w:placeholder>
            <w:docPart w:val="DefaultPlaceholder_-1854013440"/>
          </w:placeholder>
        </w:sdtPr>
        <w:sdtEndPr/>
        <w:sdtContent>
          <w:r w:rsidR="00E9644B" w:rsidRPr="00826B4D">
            <w:rPr>
              <w:rFonts w:ascii="Arial" w:hAnsi="Arial" w:cs="Arial"/>
              <w:color w:val="000000" w:themeColor="text1"/>
              <w:sz w:val="22"/>
              <w:szCs w:val="22"/>
            </w:rPr>
            <w:t>(Tsang, Falk and Hessel, 2017)</w:t>
          </w:r>
        </w:sdtContent>
      </w:sdt>
      <w:r w:rsidRPr="00826B4D">
        <w:rPr>
          <w:rFonts w:ascii="Arial" w:hAnsi="Arial" w:cs="Arial"/>
          <w:color w:val="000000" w:themeColor="text1"/>
          <w:sz w:val="22"/>
          <w:szCs w:val="22"/>
        </w:rPr>
        <w:t xml:space="preserve">; Hilton </w:t>
      </w:r>
      <w:r w:rsidRPr="000774A1">
        <w:rPr>
          <w:rFonts w:ascii="Arial" w:hAnsi="Arial" w:cs="Arial"/>
          <w:i/>
          <w:iCs/>
          <w:color w:val="000000" w:themeColor="text1"/>
          <w:sz w:val="22"/>
          <w:szCs w:val="22"/>
        </w:rPr>
        <w:t>et al</w:t>
      </w:r>
      <w:r w:rsidRPr="00826B4D">
        <w:rPr>
          <w:rFonts w:ascii="Arial" w:hAnsi="Arial" w:cs="Arial"/>
          <w:color w:val="000000" w:themeColor="text1"/>
          <w:sz w:val="22"/>
          <w:szCs w:val="22"/>
        </w:rPr>
        <w:t xml:space="preserve">., 2022). Infants demonstrate particular sensitivity to the features of IDS, showing a preference for IDS over Adult-Directed Speech (ADS) </w:t>
      </w:r>
      <w:sdt>
        <w:sdtPr>
          <w:rPr>
            <w:rFonts w:ascii="Arial" w:hAnsi="Arial" w:cs="Arial"/>
            <w:color w:val="000000" w:themeColor="text1"/>
            <w:sz w:val="22"/>
            <w:szCs w:val="22"/>
          </w:rPr>
          <w:tag w:val="MENDELEY_CITATION_v3_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"/>
          <w:id w:val="-1548675917"/>
          <w:placeholder>
            <w:docPart w:val="DefaultPlaceholder_-1854013440"/>
          </w:placeholder>
        </w:sdtPr>
        <w:sdtEndPr/>
        <w:sdtContent>
          <w:r w:rsidR="00E9644B" w:rsidRPr="00826B4D">
            <w:rPr>
              <w:rFonts w:ascii="Arial" w:hAnsi="Arial" w:cs="Arial"/>
              <w:color w:val="000000" w:themeColor="text1"/>
              <w:sz w:val="22"/>
              <w:szCs w:val="22"/>
            </w:rPr>
            <w:t>(</w:t>
          </w:r>
          <w:proofErr w:type="spellStart"/>
          <w:r w:rsidR="00E9644B" w:rsidRPr="00826B4D">
            <w:rPr>
              <w:rFonts w:ascii="Arial" w:hAnsi="Arial" w:cs="Arial"/>
              <w:color w:val="000000" w:themeColor="text1"/>
              <w:sz w:val="22"/>
              <w:szCs w:val="22"/>
            </w:rPr>
            <w:t>Zettersten</w:t>
          </w:r>
          <w:proofErr w:type="spellEnd"/>
          <w:r w:rsidR="00E9644B" w:rsidRPr="00826B4D">
            <w:rPr>
              <w:rFonts w:ascii="Arial" w:hAnsi="Arial" w:cs="Arial"/>
              <w:color w:val="000000" w:themeColor="text1"/>
              <w:sz w:val="22"/>
              <w:szCs w:val="22"/>
            </w:rPr>
            <w:t xml:space="preserve"> </w:t>
          </w:r>
          <w:r w:rsidR="00E9644B" w:rsidRPr="00826B4D">
            <w:rPr>
              <w:rFonts w:ascii="Arial" w:hAnsi="Arial" w:cs="Arial"/>
              <w:i/>
              <w:iCs/>
              <w:color w:val="000000" w:themeColor="text1"/>
              <w:sz w:val="22"/>
              <w:szCs w:val="22"/>
            </w:rPr>
            <w:t>et al.</w:t>
          </w:r>
          <w:r w:rsidR="00E9644B" w:rsidRPr="00826B4D">
            <w:rPr>
              <w:rFonts w:ascii="Arial" w:hAnsi="Arial" w:cs="Arial"/>
              <w:color w:val="000000" w:themeColor="text1"/>
              <w:sz w:val="22"/>
              <w:szCs w:val="22"/>
            </w:rPr>
            <w:t>, 2024)</w:t>
          </w:r>
        </w:sdtContent>
      </w:sdt>
      <w:r w:rsidRPr="00826B4D">
        <w:rPr>
          <w:rFonts w:ascii="Arial" w:hAnsi="Arial" w:cs="Arial"/>
          <w:color w:val="000000" w:themeColor="text1"/>
          <w:sz w:val="22"/>
          <w:szCs w:val="22"/>
        </w:rPr>
        <w:t xml:space="preserve"> even in a non-native tongue (Hilton </w:t>
      </w:r>
      <w:r w:rsidRPr="000774A1">
        <w:rPr>
          <w:rFonts w:ascii="Arial" w:hAnsi="Arial" w:cs="Arial"/>
          <w:i/>
          <w:iCs/>
          <w:color w:val="000000" w:themeColor="text1"/>
          <w:sz w:val="22"/>
          <w:szCs w:val="22"/>
        </w:rPr>
        <w:t>et al</w:t>
      </w:r>
      <w:r w:rsidRPr="00826B4D">
        <w:rPr>
          <w:rFonts w:ascii="Arial" w:hAnsi="Arial" w:cs="Arial"/>
          <w:color w:val="000000" w:themeColor="text1"/>
          <w:sz w:val="22"/>
          <w:szCs w:val="22"/>
        </w:rPr>
        <w:t>., 2022). Crucially, data have emerged that highlight infants' preference for ID singing over ID speech (Tsang, Falk, &amp; Hessel, 2017). This awareness of the appeal of ID singing as a favoured form of infant communication has promising clinical applications (</w:t>
      </w:r>
      <w:sdt>
        <w:sdtPr>
          <w:rPr>
            <w:rFonts w:ascii="Arial" w:hAnsi="Arial" w:cs="Arial"/>
            <w:color w:val="000000" w:themeColor="text1"/>
            <w:sz w:val="22"/>
            <w:szCs w:val="22"/>
          </w:rPr>
          <w:tag w:val="MENDELEY_CITATION_v3_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"/>
          <w:id w:val="798962989"/>
          <w:placeholder>
            <w:docPart w:val="DefaultPlaceholder_-1854013440"/>
          </w:placeholder>
        </w:sdtPr>
        <w:sdtEndPr/>
        <w:sdtContent>
          <w:r w:rsidR="00E9644B" w:rsidRPr="00826B4D">
            <w:rPr>
              <w:rFonts w:ascii="Arial" w:hAnsi="Arial" w:cs="Arial"/>
              <w:color w:val="000000" w:themeColor="text1"/>
              <w:sz w:val="22"/>
              <w:szCs w:val="22"/>
            </w:rPr>
            <w:t xml:space="preserve">Van Puyvelde </w:t>
          </w:r>
          <w:r w:rsidR="00E9644B" w:rsidRPr="00826B4D">
            <w:rPr>
              <w:rFonts w:ascii="Arial" w:hAnsi="Arial" w:cs="Arial"/>
              <w:i/>
              <w:iCs/>
              <w:color w:val="000000" w:themeColor="text1"/>
              <w:sz w:val="22"/>
              <w:szCs w:val="22"/>
            </w:rPr>
            <w:t>et al.</w:t>
          </w:r>
          <w:r w:rsidR="00E9644B" w:rsidRPr="00826B4D">
            <w:rPr>
              <w:rFonts w:ascii="Arial" w:hAnsi="Arial" w:cs="Arial"/>
              <w:color w:val="000000" w:themeColor="text1"/>
              <w:sz w:val="22"/>
              <w:szCs w:val="22"/>
            </w:rPr>
            <w:t>, 2010</w:t>
          </w:r>
        </w:sdtContent>
      </w:sdt>
      <w:r w:rsidRPr="00826B4D">
        <w:rPr>
          <w:rFonts w:ascii="Arial" w:hAnsi="Arial" w:cs="Arial"/>
          <w:color w:val="000000" w:themeColor="text1"/>
          <w:sz w:val="22"/>
          <w:szCs w:val="22"/>
        </w:rPr>
        <w:t>), and it can enhance inclusivity in community music for leaders.</w:t>
      </w:r>
    </w:p>
    <w:p w14:paraId="00348DF1" w14:textId="77777777" w:rsidR="0061267A" w:rsidRPr="00826B4D" w:rsidRDefault="0061267A" w:rsidP="008D5DEB">
      <w:pPr>
        <w:pStyle w:val="NormalWeb"/>
        <w:spacing w:before="0" w:beforeAutospacing="0" w:after="0" w:afterAutospacing="0" w:line="360" w:lineRule="auto"/>
        <w:rPr>
          <w:rFonts w:ascii="Arial" w:hAnsi="Arial" w:cs="Arial"/>
          <w:color w:val="000000" w:themeColor="text1"/>
          <w:sz w:val="22"/>
          <w:szCs w:val="22"/>
        </w:rPr>
      </w:pPr>
    </w:p>
    <w:p w14:paraId="2E400FC8" w14:textId="570FA57F" w:rsidR="005F6835" w:rsidRPr="00826B4D" w:rsidRDefault="005F6835" w:rsidP="008D5DEB">
      <w:pPr>
        <w:pStyle w:val="NormalWeb"/>
        <w:spacing w:before="0" w:beforeAutospacing="0" w:after="0" w:afterAutospacing="0" w:line="360" w:lineRule="auto"/>
        <w:rPr>
          <w:rFonts w:ascii="Arial" w:hAnsi="Arial" w:cs="Arial"/>
          <w:color w:val="000000" w:themeColor="text1"/>
          <w:sz w:val="22"/>
          <w:szCs w:val="22"/>
        </w:rPr>
      </w:pPr>
      <w:r w:rsidRPr="00826B4D">
        <w:rPr>
          <w:rFonts w:ascii="Arial" w:hAnsi="Arial" w:cs="Arial"/>
          <w:color w:val="000000" w:themeColor="text1"/>
          <w:sz w:val="22"/>
          <w:szCs w:val="22"/>
        </w:rPr>
        <w:t xml:space="preserve">Critically, it is essential to examine the population demographics of ID speech and singing research, as the literature predominantly focuses on Western populations. Researchers must, therefore, exercise caution when asserting claims of generalisability on such findings </w:t>
      </w:r>
      <w:sdt>
        <w:sdtPr>
          <w:rPr>
            <w:rFonts w:ascii="Arial" w:hAnsi="Arial" w:cs="Arial"/>
            <w:color w:val="000000" w:themeColor="text1"/>
            <w:sz w:val="22"/>
            <w:szCs w:val="22"/>
          </w:rPr>
          <w:tag w:val="MENDELEY_CITATION_v3_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"/>
          <w:id w:val="-93332190"/>
          <w:placeholder>
            <w:docPart w:val="DefaultPlaceholder_-1854013440"/>
          </w:placeholder>
        </w:sdtPr>
        <w:sdtEndPr/>
        <w:sdtContent>
          <w:r w:rsidR="00E9644B" w:rsidRPr="00826B4D">
            <w:rPr>
              <w:rFonts w:ascii="Arial" w:hAnsi="Arial" w:cs="Arial"/>
              <w:color w:val="000000" w:themeColor="text1"/>
              <w:sz w:val="22"/>
              <w:szCs w:val="22"/>
            </w:rPr>
            <w:t>(Cohen, Manion and Morrison, 2007)</w:t>
          </w:r>
          <w:r w:rsidR="00A817D1" w:rsidRPr="00826B4D">
            <w:rPr>
              <w:rFonts w:ascii="Arial" w:hAnsi="Arial" w:cs="Arial"/>
              <w:color w:val="000000" w:themeColor="text1"/>
              <w:sz w:val="22"/>
              <w:szCs w:val="22"/>
            </w:rPr>
            <w:t>.</w:t>
          </w:r>
        </w:sdtContent>
      </w:sdt>
      <w:r w:rsidRPr="00826B4D">
        <w:rPr>
          <w:rFonts w:ascii="Arial" w:hAnsi="Arial" w:cs="Arial"/>
          <w:color w:val="000000" w:themeColor="text1"/>
          <w:sz w:val="22"/>
          <w:szCs w:val="22"/>
        </w:rPr>
        <w:t xml:space="preserve"> For example, contrary to the conclusions from Western-based literature, some Indigenous populations will demonstrate reduced ID singing between carer-infant or no singing at all (Hilton </w:t>
      </w:r>
      <w:r w:rsidRPr="000774A1">
        <w:rPr>
          <w:rFonts w:ascii="Arial" w:hAnsi="Arial" w:cs="Arial"/>
          <w:i/>
          <w:iCs/>
          <w:color w:val="000000" w:themeColor="text1"/>
          <w:sz w:val="22"/>
          <w:szCs w:val="22"/>
        </w:rPr>
        <w:t>et al</w:t>
      </w:r>
      <w:r w:rsidRPr="00826B4D">
        <w:rPr>
          <w:rFonts w:ascii="Arial" w:hAnsi="Arial" w:cs="Arial"/>
          <w:color w:val="000000" w:themeColor="text1"/>
          <w:sz w:val="22"/>
          <w:szCs w:val="22"/>
        </w:rPr>
        <w:t xml:space="preserve">., 2022). Interestingly, populations where babies are in constant physical contact with their mothers tend to favour soothing songs over playful songs, in contrast to the Western model of parental-infant vocal interaction (Cirelli, Jurewicz and </w:t>
      </w:r>
      <w:proofErr w:type="spellStart"/>
      <w:r w:rsidRPr="00826B4D">
        <w:rPr>
          <w:rFonts w:ascii="Arial" w:hAnsi="Arial" w:cs="Arial"/>
          <w:color w:val="000000" w:themeColor="text1"/>
          <w:sz w:val="22"/>
          <w:szCs w:val="22"/>
        </w:rPr>
        <w:t>Trehub</w:t>
      </w:r>
      <w:proofErr w:type="spellEnd"/>
      <w:r w:rsidRPr="00826B4D">
        <w:rPr>
          <w:rFonts w:ascii="Arial" w:hAnsi="Arial" w:cs="Arial"/>
          <w:color w:val="000000" w:themeColor="text1"/>
          <w:sz w:val="22"/>
          <w:szCs w:val="22"/>
        </w:rPr>
        <w:t xml:space="preserve">, 2019). This serves as a reminder that research is inherently contextual and shaped by the specific cultural contexts within which it is conducted. Thus, as a </w:t>
      </w:r>
      <w:r w:rsidRPr="00826B4D">
        <w:rPr>
          <w:rFonts w:ascii="Arial" w:hAnsi="Arial" w:cs="Arial"/>
          <w:color w:val="000000" w:themeColor="text1"/>
          <w:sz w:val="22"/>
          <w:szCs w:val="22"/>
        </w:rPr>
        <w:lastRenderedPageBreak/>
        <w:t>practitioner-researcher, there must be a conscious effort to interpret data objectively and reflexively (Cohen, Manion, and Morrison, 2007), fully acknowledging the diverse global landscape of parenting.</w:t>
      </w:r>
    </w:p>
    <w:p w14:paraId="61BB90C5" w14:textId="77777777" w:rsidR="0061267A" w:rsidRPr="00826B4D" w:rsidRDefault="0061267A" w:rsidP="008D5DEB">
      <w:pPr>
        <w:pStyle w:val="NormalWeb"/>
        <w:spacing w:before="0" w:beforeAutospacing="0" w:after="0" w:afterAutospacing="0" w:line="360" w:lineRule="auto"/>
        <w:rPr>
          <w:rFonts w:ascii="Arial" w:hAnsi="Arial" w:cs="Arial"/>
          <w:color w:val="000000" w:themeColor="text1"/>
          <w:sz w:val="22"/>
          <w:szCs w:val="22"/>
        </w:rPr>
      </w:pPr>
    </w:p>
    <w:p w14:paraId="6AAA30AA" w14:textId="1C51E402" w:rsidR="005F6835" w:rsidRPr="00826B4D" w:rsidRDefault="005F6835" w:rsidP="008D5DEB">
      <w:pPr>
        <w:pStyle w:val="NormalWeb"/>
        <w:spacing w:before="0" w:beforeAutospacing="0" w:after="0" w:afterAutospacing="0" w:line="360" w:lineRule="auto"/>
        <w:rPr>
          <w:rFonts w:ascii="Arial" w:hAnsi="Arial" w:cs="Arial"/>
          <w:color w:val="000000" w:themeColor="text1"/>
          <w:sz w:val="22"/>
          <w:szCs w:val="22"/>
        </w:rPr>
      </w:pPr>
      <w:r w:rsidRPr="00826B4D">
        <w:rPr>
          <w:rFonts w:ascii="Arial" w:hAnsi="Arial" w:cs="Arial"/>
          <w:color w:val="000000" w:themeColor="text1"/>
          <w:sz w:val="22"/>
          <w:szCs w:val="22"/>
        </w:rPr>
        <w:t xml:space="preserve">Regardless of cultural background, an infant's language development relies heavily on immersion in spoken language </w:t>
      </w:r>
      <w:sdt>
        <w:sdtPr>
          <w:rPr>
            <w:rFonts w:ascii="Arial" w:hAnsi="Arial" w:cs="Arial"/>
            <w:color w:val="000000" w:themeColor="text1"/>
            <w:sz w:val="22"/>
            <w:szCs w:val="22"/>
          </w:rPr>
          <w:tag w:val="MENDELEY_CITATION_v3_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"/>
          <w:id w:val="312691413"/>
          <w:placeholder>
            <w:docPart w:val="DefaultPlaceholder_-1854013440"/>
          </w:placeholder>
        </w:sdtPr>
        <w:sdtEndPr/>
        <w:sdtContent>
          <w:r w:rsidR="00E9644B" w:rsidRPr="00826B4D">
            <w:rPr>
              <w:rFonts w:ascii="Arial" w:hAnsi="Arial" w:cs="Arial"/>
              <w:color w:val="000000" w:themeColor="text1"/>
              <w:sz w:val="22"/>
              <w:szCs w:val="22"/>
            </w:rPr>
            <w:t xml:space="preserve">(Brandt, </w:t>
          </w:r>
          <w:proofErr w:type="spellStart"/>
          <w:r w:rsidR="00E9644B" w:rsidRPr="00826B4D">
            <w:rPr>
              <w:rFonts w:ascii="Arial" w:hAnsi="Arial" w:cs="Arial"/>
              <w:color w:val="000000" w:themeColor="text1"/>
              <w:sz w:val="22"/>
              <w:szCs w:val="22"/>
            </w:rPr>
            <w:t>Gebrian</w:t>
          </w:r>
          <w:proofErr w:type="spellEnd"/>
          <w:r w:rsidR="00E9644B" w:rsidRPr="00826B4D">
            <w:rPr>
              <w:rFonts w:ascii="Arial" w:hAnsi="Arial" w:cs="Arial"/>
              <w:color w:val="000000" w:themeColor="text1"/>
              <w:sz w:val="22"/>
              <w:szCs w:val="22"/>
            </w:rPr>
            <w:t xml:space="preserve"> and </w:t>
          </w:r>
          <w:proofErr w:type="spellStart"/>
          <w:r w:rsidR="00E9644B" w:rsidRPr="00826B4D">
            <w:rPr>
              <w:rFonts w:ascii="Arial" w:hAnsi="Arial" w:cs="Arial"/>
              <w:color w:val="000000" w:themeColor="text1"/>
              <w:sz w:val="22"/>
              <w:szCs w:val="22"/>
            </w:rPr>
            <w:t>Slevc</w:t>
          </w:r>
          <w:proofErr w:type="spellEnd"/>
          <w:r w:rsidR="00E9644B" w:rsidRPr="00826B4D">
            <w:rPr>
              <w:rFonts w:ascii="Arial" w:hAnsi="Arial" w:cs="Arial"/>
              <w:color w:val="000000" w:themeColor="text1"/>
              <w:sz w:val="22"/>
              <w:szCs w:val="22"/>
            </w:rPr>
            <w:t>, 2012)</w:t>
          </w:r>
        </w:sdtContent>
      </w:sdt>
      <w:r w:rsidR="0009461F" w:rsidRPr="00826B4D">
        <w:rPr>
          <w:rFonts w:ascii="Arial" w:hAnsi="Arial" w:cs="Arial"/>
          <w:color w:val="000000" w:themeColor="text1"/>
          <w:sz w:val="22"/>
          <w:szCs w:val="22"/>
        </w:rPr>
        <w:t>.</w:t>
      </w:r>
      <w:r w:rsidRPr="00826B4D">
        <w:rPr>
          <w:rFonts w:ascii="Arial" w:hAnsi="Arial" w:cs="Arial"/>
          <w:color w:val="000000" w:themeColor="text1"/>
          <w:sz w:val="22"/>
          <w:szCs w:val="22"/>
        </w:rPr>
        <w:t xml:space="preserve"> Prosodic contours and intonational patterns are innate in all languages and decipherable </w:t>
      </w:r>
      <w:r w:rsidR="000B6C2A" w:rsidRPr="00826B4D">
        <w:rPr>
          <w:rFonts w:ascii="Arial" w:hAnsi="Arial" w:cs="Arial"/>
          <w:color w:val="000000" w:themeColor="text1"/>
          <w:sz w:val="22"/>
          <w:szCs w:val="22"/>
        </w:rPr>
        <w:t>across</w:t>
      </w:r>
      <w:r w:rsidRPr="00826B4D">
        <w:rPr>
          <w:rFonts w:ascii="Arial" w:hAnsi="Arial" w:cs="Arial"/>
          <w:color w:val="000000" w:themeColor="text1"/>
          <w:sz w:val="22"/>
          <w:szCs w:val="22"/>
        </w:rPr>
        <w:t xml:space="preserve"> all linguistic systems </w:t>
      </w:r>
      <w:sdt>
        <w:sdtPr>
          <w:rPr>
            <w:rFonts w:ascii="Arial" w:hAnsi="Arial" w:cs="Arial"/>
            <w:color w:val="000000" w:themeColor="text1"/>
            <w:sz w:val="22"/>
            <w:szCs w:val="22"/>
          </w:rPr>
          <w:tag w:val="MENDELEY_CITATION_v3_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"/>
          <w:id w:val="158124407"/>
          <w:placeholder>
            <w:docPart w:val="DefaultPlaceholder_-1854013440"/>
          </w:placeholder>
        </w:sdtPr>
        <w:sdtEndPr/>
        <w:sdtContent>
          <w:r w:rsidR="00E9644B" w:rsidRPr="00826B4D">
            <w:rPr>
              <w:rFonts w:ascii="Arial" w:hAnsi="Arial" w:cs="Arial"/>
              <w:color w:val="000000" w:themeColor="text1"/>
              <w:sz w:val="22"/>
              <w:szCs w:val="22"/>
            </w:rPr>
            <w:t xml:space="preserve">(Di Liberto </w:t>
          </w:r>
          <w:r w:rsidR="00E9644B" w:rsidRPr="00826B4D">
            <w:rPr>
              <w:rFonts w:ascii="Arial" w:hAnsi="Arial" w:cs="Arial"/>
              <w:i/>
              <w:iCs/>
              <w:color w:val="000000" w:themeColor="text1"/>
              <w:sz w:val="22"/>
              <w:szCs w:val="22"/>
            </w:rPr>
            <w:t>et al.</w:t>
          </w:r>
          <w:r w:rsidR="00E9644B" w:rsidRPr="00826B4D">
            <w:rPr>
              <w:rFonts w:ascii="Arial" w:hAnsi="Arial" w:cs="Arial"/>
              <w:color w:val="000000" w:themeColor="text1"/>
              <w:sz w:val="22"/>
              <w:szCs w:val="22"/>
            </w:rPr>
            <w:t>, 2023)</w:t>
          </w:r>
        </w:sdtContent>
      </w:sdt>
      <w:r w:rsidRPr="00826B4D">
        <w:rPr>
          <w:rFonts w:ascii="Arial" w:hAnsi="Arial" w:cs="Arial"/>
          <w:color w:val="000000" w:themeColor="text1"/>
          <w:sz w:val="22"/>
          <w:szCs w:val="22"/>
        </w:rPr>
        <w:t>. The shared musicality of language and music can further reinforce language acquisition in infants (Welch, 2020). Research suggests that active singing classes can generate better language outcomes, irrespective of socio-economic and demographic background (Gerry, Unrau, and Trainor, 2012). These findings highlight the potential of singing as a democratised, inclusive tool in promoting early years language education across diverse demographics of society.</w:t>
      </w:r>
    </w:p>
    <w:p w14:paraId="69D5B2F3" w14:textId="77777777" w:rsidR="0061267A" w:rsidRPr="00826B4D" w:rsidRDefault="0061267A" w:rsidP="008D5DEB">
      <w:pPr>
        <w:pStyle w:val="NormalWeb"/>
        <w:spacing w:before="0" w:beforeAutospacing="0" w:after="0" w:afterAutospacing="0" w:line="360" w:lineRule="auto"/>
        <w:rPr>
          <w:rFonts w:ascii="Arial" w:hAnsi="Arial" w:cs="Arial"/>
          <w:color w:val="000000" w:themeColor="text1"/>
          <w:sz w:val="22"/>
          <w:szCs w:val="22"/>
        </w:rPr>
      </w:pPr>
    </w:p>
    <w:p w14:paraId="1E19CEC3" w14:textId="77777777" w:rsidR="005F6835" w:rsidRPr="00826B4D" w:rsidRDefault="005F6835" w:rsidP="00265EFE">
      <w:pPr>
        <w:pStyle w:val="Heading2"/>
        <w:rPr>
          <w:rFonts w:ascii="Arial" w:hAnsi="Arial" w:cs="Arial"/>
          <w:color w:val="000000" w:themeColor="text1"/>
          <w:sz w:val="22"/>
          <w:szCs w:val="22"/>
        </w:rPr>
      </w:pPr>
      <w:bookmarkStart w:id="35" w:name="_Toc199781351"/>
      <w:r w:rsidRPr="00826B4D">
        <w:rPr>
          <w:rFonts w:ascii="Arial" w:hAnsi="Arial" w:cs="Arial"/>
          <w:color w:val="000000" w:themeColor="text1"/>
          <w:sz w:val="22"/>
          <w:szCs w:val="22"/>
        </w:rPr>
        <w:t>Motor skills</w:t>
      </w:r>
      <w:bookmarkEnd w:id="35"/>
    </w:p>
    <w:p w14:paraId="7B9D1463" w14:textId="77777777" w:rsidR="0061267A" w:rsidRPr="00826B4D" w:rsidRDefault="0061267A" w:rsidP="008D5DEB">
      <w:pPr>
        <w:pStyle w:val="NormalWeb"/>
        <w:spacing w:before="0" w:beforeAutospacing="0" w:after="0" w:afterAutospacing="0" w:line="360" w:lineRule="auto"/>
        <w:rPr>
          <w:rFonts w:ascii="Arial" w:hAnsi="Arial" w:cs="Arial"/>
          <w:color w:val="000000" w:themeColor="text1"/>
          <w:sz w:val="22"/>
          <w:szCs w:val="22"/>
        </w:rPr>
      </w:pPr>
    </w:p>
    <w:p w14:paraId="5F1DE2FC" w14:textId="4645EA20" w:rsidR="005F6835" w:rsidRPr="00826B4D" w:rsidRDefault="005F6835" w:rsidP="008D5DEB">
      <w:pPr>
        <w:pStyle w:val="NormalWeb"/>
        <w:spacing w:before="0" w:beforeAutospacing="0" w:after="0" w:afterAutospacing="0" w:line="360" w:lineRule="auto"/>
        <w:rPr>
          <w:rFonts w:ascii="Arial" w:hAnsi="Arial" w:cs="Arial"/>
          <w:color w:val="000000" w:themeColor="text1"/>
          <w:sz w:val="22"/>
          <w:szCs w:val="22"/>
        </w:rPr>
      </w:pPr>
      <w:r w:rsidRPr="00826B4D">
        <w:rPr>
          <w:rFonts w:ascii="Arial" w:hAnsi="Arial" w:cs="Arial"/>
          <w:color w:val="000000" w:themeColor="text1"/>
          <w:sz w:val="22"/>
          <w:szCs w:val="22"/>
        </w:rPr>
        <w:t>Infants' gross and fine motor skills are encouraged through the repetitive singing of rhymes. Synchronised movement to songs, a characteristic of early musical interactions that emerges in the first year of life (</w:t>
      </w:r>
      <w:sdt>
        <w:sdtPr>
          <w:rPr>
            <w:rFonts w:ascii="Arial" w:hAnsi="Arial" w:cs="Arial"/>
            <w:color w:val="000000" w:themeColor="text1"/>
            <w:sz w:val="22"/>
            <w:szCs w:val="22"/>
          </w:rPr>
          <w:tag w:val="MENDELEY_CITATION_v3_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"/>
          <w:id w:val="-157387920"/>
          <w:placeholder>
            <w:docPart w:val="DefaultPlaceholder_-1854013440"/>
          </w:placeholder>
        </w:sdtPr>
        <w:sdtEndPr/>
        <w:sdtContent>
          <w:r w:rsidR="00E9644B" w:rsidRPr="00826B4D">
            <w:rPr>
              <w:rFonts w:ascii="Arial" w:hAnsi="Arial" w:cs="Arial"/>
              <w:color w:val="000000" w:themeColor="text1"/>
              <w:sz w:val="22"/>
              <w:szCs w:val="22"/>
            </w:rPr>
            <w:t xml:space="preserve">Dalla Bella </w:t>
          </w:r>
          <w:r w:rsidR="00E9644B" w:rsidRPr="00826B4D">
            <w:rPr>
              <w:rFonts w:ascii="Arial" w:hAnsi="Arial" w:cs="Arial"/>
              <w:i/>
              <w:iCs/>
              <w:color w:val="000000" w:themeColor="text1"/>
              <w:sz w:val="22"/>
              <w:szCs w:val="22"/>
            </w:rPr>
            <w:t>et al.</w:t>
          </w:r>
          <w:r w:rsidR="00E9644B" w:rsidRPr="00826B4D">
            <w:rPr>
              <w:rFonts w:ascii="Arial" w:hAnsi="Arial" w:cs="Arial"/>
              <w:color w:val="000000" w:themeColor="text1"/>
              <w:sz w:val="22"/>
              <w:szCs w:val="22"/>
            </w:rPr>
            <w:t>, 2015)</w:t>
          </w:r>
          <w:r w:rsidR="00A817D1" w:rsidRPr="00826B4D">
            <w:rPr>
              <w:rFonts w:ascii="Arial" w:hAnsi="Arial" w:cs="Arial"/>
              <w:color w:val="000000" w:themeColor="text1"/>
              <w:sz w:val="22"/>
              <w:szCs w:val="22"/>
            </w:rPr>
            <w:t>,</w:t>
          </w:r>
        </w:sdtContent>
      </w:sdt>
      <w:r w:rsidRPr="00826B4D">
        <w:rPr>
          <w:rFonts w:ascii="Arial" w:hAnsi="Arial" w:cs="Arial"/>
          <w:color w:val="000000" w:themeColor="text1"/>
          <w:sz w:val="22"/>
          <w:szCs w:val="22"/>
        </w:rPr>
        <w:t xml:space="preserve"> has been shown to promote prosocial behaviour in both adults and infants (Cirelli</w:t>
      </w:r>
      <w:r w:rsidR="00EC2F48">
        <w:rPr>
          <w:rFonts w:ascii="Arial" w:hAnsi="Arial" w:cs="Arial"/>
          <w:color w:val="000000" w:themeColor="text1"/>
          <w:sz w:val="22"/>
          <w:szCs w:val="22"/>
        </w:rPr>
        <w:t xml:space="preserve"> </w:t>
      </w:r>
      <w:r w:rsidR="00EC2F48" w:rsidRPr="00EC2F48">
        <w:rPr>
          <w:rFonts w:ascii="Arial" w:hAnsi="Arial" w:cs="Arial"/>
          <w:i/>
          <w:iCs/>
          <w:color w:val="000000" w:themeColor="text1"/>
          <w:sz w:val="22"/>
          <w:szCs w:val="22"/>
        </w:rPr>
        <w:t>et al.</w:t>
      </w:r>
      <w:r w:rsidRPr="00EC2F48">
        <w:rPr>
          <w:rFonts w:ascii="Arial" w:hAnsi="Arial" w:cs="Arial"/>
          <w:i/>
          <w:iCs/>
          <w:color w:val="000000" w:themeColor="text1"/>
          <w:sz w:val="22"/>
          <w:szCs w:val="22"/>
        </w:rPr>
        <w:t xml:space="preserve">, </w:t>
      </w:r>
      <w:r w:rsidRPr="00826B4D">
        <w:rPr>
          <w:rFonts w:ascii="Arial" w:hAnsi="Arial" w:cs="Arial"/>
          <w:color w:val="000000" w:themeColor="text1"/>
          <w:sz w:val="22"/>
          <w:szCs w:val="22"/>
        </w:rPr>
        <w:t>2019). Gross motor skills in infants involve coordinating large muscle groups in the body, including activities such as crawling, rolling, jumping, running, and walking (Mullen, 2017). Children develop their fine motor skills sequentially, from the core to the limb, termed proximal to distal (Mullen, 2017). Action songs in nursery rhyme repertoire encourage the development of gross and fine motor skills in babies (Mullen, 2017). For example, finger play in the song '</w:t>
      </w:r>
      <w:proofErr w:type="spellStart"/>
      <w:r w:rsidRPr="00826B4D">
        <w:rPr>
          <w:rFonts w:ascii="Arial" w:hAnsi="Arial" w:cs="Arial"/>
          <w:color w:val="000000" w:themeColor="text1"/>
          <w:sz w:val="22"/>
          <w:szCs w:val="22"/>
        </w:rPr>
        <w:t>Incy</w:t>
      </w:r>
      <w:proofErr w:type="spellEnd"/>
      <w:r w:rsidRPr="00826B4D">
        <w:rPr>
          <w:rFonts w:ascii="Arial" w:hAnsi="Arial" w:cs="Arial"/>
          <w:color w:val="000000" w:themeColor="text1"/>
          <w:sz w:val="22"/>
          <w:szCs w:val="22"/>
        </w:rPr>
        <w:t xml:space="preserve"> </w:t>
      </w:r>
      <w:proofErr w:type="spellStart"/>
      <w:r w:rsidRPr="00826B4D">
        <w:rPr>
          <w:rFonts w:ascii="Arial" w:hAnsi="Arial" w:cs="Arial"/>
          <w:color w:val="000000" w:themeColor="text1"/>
          <w:sz w:val="22"/>
          <w:szCs w:val="22"/>
        </w:rPr>
        <w:t>Wincy</w:t>
      </w:r>
      <w:proofErr w:type="spellEnd"/>
      <w:r w:rsidRPr="00826B4D">
        <w:rPr>
          <w:rFonts w:ascii="Arial" w:hAnsi="Arial" w:cs="Arial"/>
          <w:color w:val="000000" w:themeColor="text1"/>
          <w:sz w:val="22"/>
          <w:szCs w:val="22"/>
        </w:rPr>
        <w:t xml:space="preserve"> Spider' can encourage dexterity in the digits, a skill eventually required for holding a pencil in an early years environment. The forward placement of a leg during circle singing in the '</w:t>
      </w:r>
      <w:proofErr w:type="spellStart"/>
      <w:r w:rsidRPr="00826B4D">
        <w:rPr>
          <w:rFonts w:ascii="Arial" w:hAnsi="Arial" w:cs="Arial"/>
          <w:color w:val="000000" w:themeColor="text1"/>
          <w:sz w:val="22"/>
          <w:szCs w:val="22"/>
        </w:rPr>
        <w:t>Hokey</w:t>
      </w:r>
      <w:proofErr w:type="spellEnd"/>
      <w:r w:rsidRPr="00826B4D">
        <w:rPr>
          <w:rFonts w:ascii="Arial" w:hAnsi="Arial" w:cs="Arial"/>
          <w:color w:val="000000" w:themeColor="text1"/>
          <w:sz w:val="22"/>
          <w:szCs w:val="22"/>
        </w:rPr>
        <w:t xml:space="preserve"> Cokey' is a core strengthening activity and mimics the action used when climbing the stairs. Developing motor skills for humans is a fundamental cornerstone and imperative for an active, well-balanced life.  </w:t>
      </w:r>
    </w:p>
    <w:p w14:paraId="09D2E0F0" w14:textId="77777777" w:rsidR="0061267A" w:rsidRPr="00826B4D" w:rsidRDefault="0061267A" w:rsidP="008D5DEB">
      <w:pPr>
        <w:pStyle w:val="NormalWeb"/>
        <w:spacing w:before="0" w:beforeAutospacing="0" w:after="0" w:afterAutospacing="0" w:line="360" w:lineRule="auto"/>
        <w:rPr>
          <w:rFonts w:ascii="Arial" w:hAnsi="Arial" w:cs="Arial"/>
          <w:color w:val="000000" w:themeColor="text1"/>
          <w:sz w:val="22"/>
          <w:szCs w:val="22"/>
        </w:rPr>
      </w:pPr>
    </w:p>
    <w:p w14:paraId="1899B6B7" w14:textId="77777777" w:rsidR="005F6835" w:rsidRPr="00826B4D" w:rsidRDefault="005F6835" w:rsidP="00265EFE">
      <w:pPr>
        <w:pStyle w:val="Heading2"/>
        <w:rPr>
          <w:rFonts w:ascii="Arial" w:hAnsi="Arial" w:cs="Arial"/>
          <w:color w:val="000000" w:themeColor="text1"/>
          <w:sz w:val="22"/>
          <w:szCs w:val="22"/>
        </w:rPr>
      </w:pPr>
      <w:bookmarkStart w:id="36" w:name="_Toc199781352"/>
      <w:r w:rsidRPr="00826B4D">
        <w:rPr>
          <w:rFonts w:ascii="Arial" w:hAnsi="Arial" w:cs="Arial"/>
          <w:color w:val="000000" w:themeColor="text1"/>
          <w:sz w:val="22"/>
          <w:szCs w:val="22"/>
        </w:rPr>
        <w:t>Emotional bonding/socialisation</w:t>
      </w:r>
      <w:bookmarkEnd w:id="36"/>
      <w:r w:rsidRPr="00826B4D">
        <w:rPr>
          <w:rFonts w:ascii="Arial" w:hAnsi="Arial" w:cs="Arial"/>
          <w:color w:val="000000" w:themeColor="text1"/>
          <w:sz w:val="22"/>
          <w:szCs w:val="22"/>
        </w:rPr>
        <w:t xml:space="preserve"> </w:t>
      </w:r>
    </w:p>
    <w:p w14:paraId="3C24405E" w14:textId="77777777" w:rsidR="0061267A" w:rsidRPr="00826B4D" w:rsidRDefault="0061267A" w:rsidP="008D5DEB">
      <w:pPr>
        <w:pStyle w:val="NormalWeb"/>
        <w:spacing w:before="0" w:beforeAutospacing="0" w:after="0" w:afterAutospacing="0" w:line="360" w:lineRule="auto"/>
        <w:rPr>
          <w:rFonts w:ascii="Arial" w:hAnsi="Arial" w:cs="Arial"/>
          <w:color w:val="000000" w:themeColor="text1"/>
          <w:sz w:val="22"/>
          <w:szCs w:val="22"/>
        </w:rPr>
      </w:pPr>
    </w:p>
    <w:p w14:paraId="5C0343CD" w14:textId="372D43E9" w:rsidR="005F6835" w:rsidRPr="00826B4D" w:rsidRDefault="005F6835" w:rsidP="008D5DEB">
      <w:pPr>
        <w:pStyle w:val="NormalWeb"/>
        <w:spacing w:before="0" w:beforeAutospacing="0" w:after="0" w:afterAutospacing="0" w:line="360" w:lineRule="auto"/>
        <w:rPr>
          <w:rFonts w:ascii="Arial" w:hAnsi="Arial" w:cs="Arial"/>
          <w:color w:val="000000" w:themeColor="text1"/>
          <w:sz w:val="22"/>
          <w:szCs w:val="22"/>
        </w:rPr>
      </w:pPr>
      <w:r w:rsidRPr="00826B4D">
        <w:rPr>
          <w:rFonts w:ascii="Arial" w:hAnsi="Arial" w:cs="Arial"/>
          <w:color w:val="000000" w:themeColor="text1"/>
          <w:sz w:val="22"/>
          <w:szCs w:val="22"/>
        </w:rPr>
        <w:t xml:space="preserve">Drawing on Bowlby's attachment theory, which championed forming strong bonds in early relationships to promote social and emotional development </w:t>
      </w:r>
      <w:sdt>
        <w:sdtPr>
          <w:rPr>
            <w:rFonts w:ascii="Arial" w:hAnsi="Arial" w:cs="Arial"/>
            <w:color w:val="000000" w:themeColor="text1"/>
            <w:sz w:val="22"/>
            <w:szCs w:val="22"/>
          </w:rPr>
          <w:tag w:val="MENDELEY_CITATION_v3_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"/>
          <w:id w:val="-1017081428"/>
          <w:placeholder>
            <w:docPart w:val="DefaultPlaceholder_-1854013440"/>
          </w:placeholder>
        </w:sdtPr>
        <w:sdtEndPr/>
        <w:sdtContent>
          <w:r w:rsidR="00E9644B" w:rsidRPr="00826B4D">
            <w:rPr>
              <w:rFonts w:ascii="Arial" w:hAnsi="Arial" w:cs="Arial"/>
              <w:color w:val="000000" w:themeColor="text1"/>
              <w:sz w:val="22"/>
              <w:szCs w:val="22"/>
            </w:rPr>
            <w:t>(Bretherton, 1992)</w:t>
          </w:r>
        </w:sdtContent>
      </w:sdt>
      <w:r w:rsidR="00F26229" w:rsidRPr="00826B4D">
        <w:rPr>
          <w:rFonts w:ascii="Arial" w:hAnsi="Arial" w:cs="Arial"/>
          <w:color w:val="000000" w:themeColor="text1"/>
          <w:sz w:val="22"/>
          <w:szCs w:val="22"/>
        </w:rPr>
        <w:t>,</w:t>
      </w:r>
      <w:r w:rsidRPr="00826B4D">
        <w:rPr>
          <w:rFonts w:ascii="Arial" w:hAnsi="Arial" w:cs="Arial"/>
          <w:color w:val="000000" w:themeColor="text1"/>
          <w:sz w:val="22"/>
          <w:szCs w:val="22"/>
        </w:rPr>
        <w:t xml:space="preserve"> Music can be viewed as a tool that reinforces the essential connection between infant and carer. Play </w:t>
      </w:r>
      <w:r w:rsidRPr="00826B4D">
        <w:rPr>
          <w:rFonts w:ascii="Arial" w:hAnsi="Arial" w:cs="Arial"/>
          <w:color w:val="000000" w:themeColor="text1"/>
          <w:sz w:val="22"/>
          <w:szCs w:val="22"/>
        </w:rPr>
        <w:lastRenderedPageBreak/>
        <w:t xml:space="preserve">songs and nursery rhymes learnt in the home environment imbue social meaning in infants </w:t>
      </w:r>
      <w:sdt>
        <w:sdtPr>
          <w:rPr>
            <w:rFonts w:ascii="Arial" w:hAnsi="Arial" w:cs="Arial"/>
            <w:color w:val="000000" w:themeColor="text1"/>
            <w:sz w:val="22"/>
            <w:szCs w:val="22"/>
          </w:rPr>
          <w:tag w:val="MENDELEY_CITATION_v3_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"/>
          <w:id w:val="577099932"/>
          <w:placeholder>
            <w:docPart w:val="DefaultPlaceholder_-1854013440"/>
          </w:placeholder>
        </w:sdtPr>
        <w:sdtEndPr/>
        <w:sdtContent>
          <w:r w:rsidR="00E9644B" w:rsidRPr="00826B4D">
            <w:rPr>
              <w:rFonts w:ascii="Arial" w:hAnsi="Arial" w:cs="Arial"/>
              <w:color w:val="000000" w:themeColor="text1"/>
              <w:sz w:val="22"/>
              <w:szCs w:val="22"/>
            </w:rPr>
            <w:t>(Kragness, Johnson and Cirelli, 2021)</w:t>
          </w:r>
        </w:sdtContent>
      </w:sdt>
      <w:r w:rsidR="00A817D1" w:rsidRPr="00826B4D">
        <w:rPr>
          <w:rFonts w:ascii="Arial" w:hAnsi="Arial" w:cs="Arial"/>
          <w:color w:val="000000" w:themeColor="text1"/>
          <w:sz w:val="22"/>
          <w:szCs w:val="22"/>
        </w:rPr>
        <w:t>.</w:t>
      </w:r>
      <w:r w:rsidRPr="00826B4D">
        <w:rPr>
          <w:rFonts w:ascii="Arial" w:hAnsi="Arial" w:cs="Arial"/>
          <w:color w:val="000000" w:themeColor="text1"/>
          <w:sz w:val="22"/>
          <w:szCs w:val="22"/>
        </w:rPr>
        <w:t xml:space="preserve"> By 5 months old, an infant will preferentially engage with a familiar song from a stranger over an unfamiliar one (Mehr, Song, &amp; </w:t>
      </w:r>
      <w:proofErr w:type="spellStart"/>
      <w:r w:rsidRPr="00826B4D">
        <w:rPr>
          <w:rFonts w:ascii="Arial" w:hAnsi="Arial" w:cs="Arial"/>
          <w:color w:val="000000" w:themeColor="text1"/>
          <w:sz w:val="22"/>
          <w:szCs w:val="22"/>
        </w:rPr>
        <w:t>Spelke</w:t>
      </w:r>
      <w:proofErr w:type="spellEnd"/>
      <w:r w:rsidRPr="00826B4D">
        <w:rPr>
          <w:rFonts w:ascii="Arial" w:hAnsi="Arial" w:cs="Arial"/>
          <w:color w:val="000000" w:themeColor="text1"/>
          <w:sz w:val="22"/>
          <w:szCs w:val="22"/>
        </w:rPr>
        <w:t xml:space="preserve">, 2016). This observation is mirrored in a study where 8– to 10-month-old babies preferred a familiar song over the singer's identity (Kragness </w:t>
      </w:r>
      <w:r w:rsidRPr="00EC2F48">
        <w:rPr>
          <w:rFonts w:ascii="Arial" w:hAnsi="Arial" w:cs="Arial"/>
          <w:i/>
          <w:iCs/>
          <w:color w:val="000000" w:themeColor="text1"/>
          <w:sz w:val="22"/>
          <w:szCs w:val="22"/>
        </w:rPr>
        <w:t>et al</w:t>
      </w:r>
      <w:r w:rsidRPr="00826B4D">
        <w:rPr>
          <w:rFonts w:ascii="Arial" w:hAnsi="Arial" w:cs="Arial"/>
          <w:color w:val="000000" w:themeColor="text1"/>
          <w:sz w:val="22"/>
          <w:szCs w:val="22"/>
        </w:rPr>
        <w:t xml:space="preserve">., 2021), which confounds the idea that maternal voice is always the definitive singing preference. However, a robust body of literature affirms that maternal spoken voice is a central and identifiable sound for a foetus, conducted through body tissue and bones </w:t>
      </w:r>
      <w:sdt>
        <w:sdtPr>
          <w:rPr>
            <w:rFonts w:ascii="Arial" w:hAnsi="Arial" w:cs="Arial"/>
            <w:color w:val="000000" w:themeColor="text1"/>
            <w:sz w:val="22"/>
            <w:szCs w:val="22"/>
          </w:rPr>
          <w:tag w:val="MENDELEY_CITATION_v3_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"/>
          <w:id w:val="-1466504901"/>
          <w:placeholder>
            <w:docPart w:val="DefaultPlaceholder_-1854013440"/>
          </w:placeholder>
        </w:sdtPr>
        <w:sdtEndPr/>
        <w:sdtContent>
          <w:r w:rsidR="00E9644B" w:rsidRPr="00826B4D">
            <w:rPr>
              <w:rFonts w:ascii="Arial" w:hAnsi="Arial" w:cs="Arial"/>
              <w:color w:val="000000" w:themeColor="text1"/>
              <w:sz w:val="22"/>
              <w:szCs w:val="22"/>
            </w:rPr>
            <w:t xml:space="preserve">(Van Puyvelde </w:t>
          </w:r>
          <w:r w:rsidR="00E9644B" w:rsidRPr="00826B4D">
            <w:rPr>
              <w:rFonts w:ascii="Arial" w:hAnsi="Arial" w:cs="Arial"/>
              <w:i/>
              <w:iCs/>
              <w:color w:val="000000" w:themeColor="text1"/>
              <w:sz w:val="22"/>
              <w:szCs w:val="22"/>
            </w:rPr>
            <w:t>et al.</w:t>
          </w:r>
          <w:r w:rsidR="00E9644B" w:rsidRPr="00826B4D">
            <w:rPr>
              <w:rFonts w:ascii="Arial" w:hAnsi="Arial" w:cs="Arial"/>
              <w:color w:val="000000" w:themeColor="text1"/>
              <w:sz w:val="22"/>
              <w:szCs w:val="22"/>
            </w:rPr>
            <w:t>, 2010)</w:t>
          </w:r>
        </w:sdtContent>
      </w:sdt>
      <w:r w:rsidRPr="00826B4D">
        <w:rPr>
          <w:rFonts w:ascii="Arial" w:hAnsi="Arial" w:cs="Arial"/>
          <w:color w:val="000000" w:themeColor="text1"/>
          <w:sz w:val="22"/>
          <w:szCs w:val="22"/>
        </w:rPr>
        <w:t xml:space="preserve"> Familiar music harbours strong social signposting for small children; songs are "powerful signals for group membership and cultural identity" (Kragness, Johnson, and Cirelli, 2021, p. 7). This </w:t>
      </w:r>
      <w:r w:rsidR="00F26229" w:rsidRPr="00826B4D">
        <w:rPr>
          <w:rFonts w:ascii="Arial" w:hAnsi="Arial" w:cs="Arial"/>
          <w:color w:val="000000" w:themeColor="text1"/>
          <w:sz w:val="22"/>
          <w:szCs w:val="22"/>
        </w:rPr>
        <w:t xml:space="preserve">sense </w:t>
      </w:r>
      <w:r w:rsidRPr="00826B4D">
        <w:rPr>
          <w:rFonts w:ascii="Arial" w:hAnsi="Arial" w:cs="Arial"/>
          <w:color w:val="000000" w:themeColor="text1"/>
          <w:sz w:val="22"/>
          <w:szCs w:val="22"/>
        </w:rPr>
        <w:t xml:space="preserve">of belonging can extend beyond the parental boundary and into </w:t>
      </w:r>
      <w:r w:rsidR="003652B3" w:rsidRPr="00826B4D">
        <w:rPr>
          <w:rFonts w:ascii="Arial" w:hAnsi="Arial" w:cs="Arial"/>
          <w:color w:val="000000" w:themeColor="text1"/>
          <w:sz w:val="22"/>
          <w:szCs w:val="22"/>
        </w:rPr>
        <w:t xml:space="preserve">a </w:t>
      </w:r>
      <w:r w:rsidRPr="00826B4D">
        <w:rPr>
          <w:rFonts w:ascii="Arial" w:hAnsi="Arial" w:cs="Arial"/>
          <w:color w:val="000000" w:themeColor="text1"/>
          <w:sz w:val="22"/>
          <w:szCs w:val="22"/>
        </w:rPr>
        <w:t xml:space="preserve">tribal identity </w:t>
      </w:r>
      <w:sdt>
        <w:sdtPr>
          <w:rPr>
            <w:rFonts w:ascii="Arial" w:hAnsi="Arial" w:cs="Arial"/>
            <w:color w:val="000000" w:themeColor="text1"/>
            <w:sz w:val="22"/>
            <w:szCs w:val="22"/>
          </w:rPr>
          <w:tag w:val="MENDELEY_CITATION_v3_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"/>
          <w:id w:val="535786288"/>
          <w:placeholder>
            <w:docPart w:val="DefaultPlaceholder_-1854013440"/>
          </w:placeholder>
        </w:sdtPr>
        <w:sdtEndPr/>
        <w:sdtContent>
          <w:r w:rsidR="00E9644B" w:rsidRPr="00826B4D">
            <w:rPr>
              <w:rFonts w:ascii="Arial" w:hAnsi="Arial" w:cs="Arial"/>
              <w:color w:val="000000" w:themeColor="text1"/>
              <w:sz w:val="22"/>
              <w:szCs w:val="22"/>
            </w:rPr>
            <w:t>(Killin, 2018)</w:t>
          </w:r>
        </w:sdtContent>
      </w:sdt>
      <w:r w:rsidR="003652B3" w:rsidRPr="00826B4D">
        <w:rPr>
          <w:rFonts w:ascii="Arial" w:hAnsi="Arial" w:cs="Arial"/>
          <w:color w:val="000000" w:themeColor="text1"/>
          <w:sz w:val="22"/>
          <w:szCs w:val="22"/>
        </w:rPr>
        <w:t>,</w:t>
      </w:r>
      <w:r w:rsidRPr="00826B4D">
        <w:rPr>
          <w:rFonts w:ascii="Arial" w:hAnsi="Arial" w:cs="Arial"/>
          <w:color w:val="000000" w:themeColor="text1"/>
          <w:sz w:val="22"/>
          <w:szCs w:val="22"/>
        </w:rPr>
        <w:t xml:space="preserve"> an integral factor in building social cohesion among communities and cultures.</w:t>
      </w:r>
    </w:p>
    <w:p w14:paraId="2FFAC546" w14:textId="77777777" w:rsidR="0061267A" w:rsidRPr="00826B4D" w:rsidRDefault="0061267A" w:rsidP="008D5DEB">
      <w:pPr>
        <w:pStyle w:val="NormalWeb"/>
        <w:spacing w:before="0" w:beforeAutospacing="0" w:after="0" w:afterAutospacing="0" w:line="360" w:lineRule="auto"/>
        <w:rPr>
          <w:rFonts w:ascii="Arial" w:hAnsi="Arial" w:cs="Arial"/>
          <w:color w:val="000000" w:themeColor="text1"/>
          <w:sz w:val="22"/>
          <w:szCs w:val="22"/>
        </w:rPr>
      </w:pPr>
    </w:p>
    <w:p w14:paraId="044CE798" w14:textId="5E932346" w:rsidR="005F6835" w:rsidRPr="00826B4D" w:rsidRDefault="005F6835" w:rsidP="008D5DEB">
      <w:pPr>
        <w:pStyle w:val="NormalWeb"/>
        <w:spacing w:before="0" w:beforeAutospacing="0" w:after="0" w:afterAutospacing="0" w:line="360" w:lineRule="auto"/>
        <w:rPr>
          <w:rFonts w:ascii="Arial" w:hAnsi="Arial" w:cs="Arial"/>
          <w:color w:val="000000" w:themeColor="text1"/>
          <w:sz w:val="22"/>
          <w:szCs w:val="22"/>
        </w:rPr>
      </w:pPr>
      <w:r w:rsidRPr="00826B4D">
        <w:rPr>
          <w:rFonts w:ascii="Arial" w:hAnsi="Arial" w:cs="Arial"/>
          <w:color w:val="000000" w:themeColor="text1"/>
          <w:sz w:val="22"/>
          <w:szCs w:val="22"/>
        </w:rPr>
        <w:t xml:space="preserve">Synchronised dyadic early voicing lays a foundation for the future socio-emotional development of infants </w:t>
      </w:r>
      <w:sdt>
        <w:sdtPr>
          <w:rPr>
            <w:rFonts w:ascii="Arial" w:hAnsi="Arial" w:cs="Arial"/>
            <w:color w:val="000000" w:themeColor="text1"/>
            <w:sz w:val="22"/>
            <w:szCs w:val="22"/>
          </w:rPr>
          <w:tag w:val="MENDELEY_CITATION_v3_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"/>
          <w:id w:val="343133040"/>
          <w:placeholder>
            <w:docPart w:val="DefaultPlaceholder_-1854013440"/>
          </w:placeholder>
        </w:sdtPr>
        <w:sdtEndPr/>
        <w:sdtContent>
          <w:r w:rsidR="00E9644B" w:rsidRPr="00826B4D">
            <w:rPr>
              <w:rFonts w:ascii="Arial" w:hAnsi="Arial" w:cs="Arial"/>
              <w:color w:val="000000" w:themeColor="text1"/>
              <w:sz w:val="22"/>
              <w:szCs w:val="22"/>
            </w:rPr>
            <w:t xml:space="preserve">(Van Puyvelde </w:t>
          </w:r>
          <w:r w:rsidR="00E9644B" w:rsidRPr="00826B4D">
            <w:rPr>
              <w:rFonts w:ascii="Arial" w:hAnsi="Arial" w:cs="Arial"/>
              <w:i/>
              <w:iCs/>
              <w:color w:val="000000" w:themeColor="text1"/>
              <w:sz w:val="22"/>
              <w:szCs w:val="22"/>
            </w:rPr>
            <w:t>et al.</w:t>
          </w:r>
          <w:r w:rsidR="00E9644B" w:rsidRPr="00826B4D">
            <w:rPr>
              <w:rFonts w:ascii="Arial" w:hAnsi="Arial" w:cs="Arial"/>
              <w:color w:val="000000" w:themeColor="text1"/>
              <w:sz w:val="22"/>
              <w:szCs w:val="22"/>
            </w:rPr>
            <w:t>, 2010)</w:t>
          </w:r>
        </w:sdtContent>
      </w:sdt>
      <w:r w:rsidR="00A817D1" w:rsidRPr="00826B4D">
        <w:rPr>
          <w:rFonts w:ascii="Arial" w:hAnsi="Arial" w:cs="Arial"/>
          <w:color w:val="000000" w:themeColor="text1"/>
          <w:sz w:val="22"/>
          <w:szCs w:val="22"/>
        </w:rPr>
        <w:t>.</w:t>
      </w:r>
      <w:r w:rsidRPr="00826B4D">
        <w:rPr>
          <w:rFonts w:ascii="Arial" w:hAnsi="Arial" w:cs="Arial"/>
          <w:color w:val="000000" w:themeColor="text1"/>
          <w:sz w:val="22"/>
          <w:szCs w:val="22"/>
        </w:rPr>
        <w:t xml:space="preserve"> A study based in the Netherlands demonstrated that the non-verbal voice exchanges of mothers and their 3-month-old babies favoured some musical interval choices over others (Van Puyvelde et al., 2010). In a study employing 12 musicians to analyse 558 vocal utterances, 84% of the exchanges replicated the harmonic or pentatonic series. Humans have debated the tonal consonance of combined pitches for two thousand years (Bowling and Purves, 2015). Hermann Von Helmholtz </w:t>
      </w:r>
      <w:sdt>
        <w:sdtPr>
          <w:rPr>
            <w:rFonts w:ascii="Arial" w:hAnsi="Arial" w:cs="Arial"/>
            <w:color w:val="000000" w:themeColor="text1"/>
            <w:sz w:val="22"/>
            <w:szCs w:val="22"/>
          </w:rPr>
          <w:tag w:val="MENDELEY_CITATION_v3_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"/>
          <w:id w:val="1003554525"/>
          <w:placeholder>
            <w:docPart w:val="DefaultPlaceholder_-1854013440"/>
          </w:placeholder>
        </w:sdtPr>
        <w:sdtEndPr/>
        <w:sdtContent>
          <w:r w:rsidR="00E9644B" w:rsidRPr="00826B4D">
            <w:rPr>
              <w:rFonts w:ascii="Arial" w:hAnsi="Arial" w:cs="Arial"/>
              <w:color w:val="000000" w:themeColor="text1"/>
              <w:sz w:val="22"/>
              <w:szCs w:val="22"/>
            </w:rPr>
            <w:t>(Bowling and Purves, 2015)</w:t>
          </w:r>
        </w:sdtContent>
      </w:sdt>
      <w:r w:rsidRPr="00826B4D">
        <w:rPr>
          <w:rFonts w:ascii="Arial" w:hAnsi="Arial" w:cs="Arial"/>
          <w:color w:val="000000" w:themeColor="text1"/>
          <w:sz w:val="22"/>
          <w:szCs w:val="22"/>
        </w:rPr>
        <w:t xml:space="preserve"> influenced the modern understanding of consonance and dissonance, connecting the pleasing nature of consonant sounds to the harmonic series. The harmonic series is a sequence of overtones naturally generated by a musical tone or a sustained pitch. The sequence adheres to a natural order of intervals, for example, a Perfect octave, a perfect fifth, and a perfect fourth. The order of these interval overtones conveys stability and is deemed consonant (Bowling and Purves, 2015). </w:t>
      </w:r>
    </w:p>
    <w:p w14:paraId="2F876224" w14:textId="77777777" w:rsidR="0061267A" w:rsidRPr="00826B4D" w:rsidRDefault="0061267A" w:rsidP="008D5DEB">
      <w:pPr>
        <w:pStyle w:val="NormalWeb"/>
        <w:spacing w:before="0" w:beforeAutospacing="0" w:after="0" w:afterAutospacing="0" w:line="360" w:lineRule="auto"/>
        <w:rPr>
          <w:rFonts w:ascii="Arial" w:hAnsi="Arial" w:cs="Arial"/>
          <w:color w:val="000000" w:themeColor="text1"/>
          <w:sz w:val="22"/>
          <w:szCs w:val="22"/>
        </w:rPr>
      </w:pPr>
    </w:p>
    <w:p w14:paraId="155D56B6" w14:textId="5232C67A" w:rsidR="005F6835" w:rsidRPr="00826B4D" w:rsidRDefault="005F6835" w:rsidP="008D5DEB">
      <w:pPr>
        <w:pStyle w:val="NormalWeb"/>
        <w:spacing w:before="0" w:beforeAutospacing="0" w:after="0" w:afterAutospacing="0" w:line="360" w:lineRule="auto"/>
        <w:rPr>
          <w:rFonts w:ascii="Arial" w:hAnsi="Arial" w:cs="Arial"/>
          <w:color w:val="000000" w:themeColor="text1"/>
          <w:sz w:val="22"/>
          <w:szCs w:val="22"/>
        </w:rPr>
      </w:pPr>
      <w:r w:rsidRPr="00826B4D">
        <w:rPr>
          <w:rFonts w:ascii="Arial" w:hAnsi="Arial" w:cs="Arial"/>
          <w:color w:val="000000" w:themeColor="text1"/>
          <w:sz w:val="22"/>
          <w:szCs w:val="22"/>
        </w:rPr>
        <w:t xml:space="preserve">A potential limitation of the Dutch study is its </w:t>
      </w:r>
      <w:r w:rsidR="00B8451D" w:rsidRPr="00826B4D">
        <w:rPr>
          <w:rFonts w:ascii="Arial" w:hAnsi="Arial" w:cs="Arial"/>
          <w:color w:val="000000" w:themeColor="text1"/>
          <w:sz w:val="22"/>
          <w:szCs w:val="22"/>
        </w:rPr>
        <w:t xml:space="preserve">small </w:t>
      </w:r>
      <w:r w:rsidRPr="00826B4D">
        <w:rPr>
          <w:rFonts w:ascii="Arial" w:hAnsi="Arial" w:cs="Arial"/>
          <w:color w:val="000000" w:themeColor="text1"/>
          <w:sz w:val="22"/>
          <w:szCs w:val="22"/>
        </w:rPr>
        <w:t>sample population; equally, there is a reasonable assumption that exposure to Western musical culture will influence the vocal utterances of adults. Interestingly, the prevalence of the pentatonic series across global cultures holds broad musical generalisability in this study (it contains most of the harmonic series). Conversely, caution should be exercised when making assertions about music in a</w:t>
      </w:r>
      <w:r w:rsidR="001B4ED8" w:rsidRPr="00826B4D">
        <w:rPr>
          <w:rFonts w:ascii="Arial" w:hAnsi="Arial" w:cs="Arial"/>
          <w:color w:val="000000" w:themeColor="text1"/>
          <w:sz w:val="22"/>
          <w:szCs w:val="22"/>
        </w:rPr>
        <w:t xml:space="preserve"> specific</w:t>
      </w:r>
      <w:r w:rsidRPr="00826B4D">
        <w:rPr>
          <w:rFonts w:ascii="Arial" w:hAnsi="Arial" w:cs="Arial"/>
          <w:color w:val="000000" w:themeColor="text1"/>
          <w:sz w:val="22"/>
          <w:szCs w:val="22"/>
        </w:rPr>
        <w:t xml:space="preserve"> cultural context. For example, dissonance is represented as beautiful in Javanese gamelan, Japanese voice, and Bulgarian folk singing </w:t>
      </w:r>
      <w:sdt>
        <w:sdtPr>
          <w:rPr>
            <w:rFonts w:ascii="Arial" w:hAnsi="Arial" w:cs="Arial"/>
            <w:color w:val="000000" w:themeColor="text1"/>
            <w:sz w:val="22"/>
            <w:szCs w:val="22"/>
          </w:rPr>
          <w:tag w:val="MENDELEY_CITATION_v3_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"/>
          <w:id w:val="1885603391"/>
          <w:placeholder>
            <w:docPart w:val="DefaultPlaceholder_-1854013440"/>
          </w:placeholder>
        </w:sdtPr>
        <w:sdtEndPr/>
        <w:sdtContent>
          <w:r w:rsidR="00E9644B" w:rsidRPr="00826B4D">
            <w:rPr>
              <w:rFonts w:ascii="Arial" w:hAnsi="Arial" w:cs="Arial"/>
              <w:color w:val="000000" w:themeColor="text1"/>
              <w:sz w:val="22"/>
              <w:szCs w:val="22"/>
            </w:rPr>
            <w:t xml:space="preserve">(Brandt, </w:t>
          </w:r>
          <w:proofErr w:type="spellStart"/>
          <w:r w:rsidR="00E9644B" w:rsidRPr="00826B4D">
            <w:rPr>
              <w:rFonts w:ascii="Arial" w:hAnsi="Arial" w:cs="Arial"/>
              <w:color w:val="000000" w:themeColor="text1"/>
              <w:sz w:val="22"/>
              <w:szCs w:val="22"/>
            </w:rPr>
            <w:t>Gebrian</w:t>
          </w:r>
          <w:proofErr w:type="spellEnd"/>
          <w:r w:rsidR="00E9644B" w:rsidRPr="00826B4D">
            <w:rPr>
              <w:rFonts w:ascii="Arial" w:hAnsi="Arial" w:cs="Arial"/>
              <w:color w:val="000000" w:themeColor="text1"/>
              <w:sz w:val="22"/>
              <w:szCs w:val="22"/>
            </w:rPr>
            <w:t xml:space="preserve"> and </w:t>
          </w:r>
          <w:proofErr w:type="spellStart"/>
          <w:r w:rsidR="00E9644B" w:rsidRPr="00826B4D">
            <w:rPr>
              <w:rFonts w:ascii="Arial" w:hAnsi="Arial" w:cs="Arial"/>
              <w:color w:val="000000" w:themeColor="text1"/>
              <w:sz w:val="22"/>
              <w:szCs w:val="22"/>
            </w:rPr>
            <w:t>Slevc</w:t>
          </w:r>
          <w:proofErr w:type="spellEnd"/>
          <w:r w:rsidR="00E9644B" w:rsidRPr="00826B4D">
            <w:rPr>
              <w:rFonts w:ascii="Arial" w:hAnsi="Arial" w:cs="Arial"/>
              <w:color w:val="000000" w:themeColor="text1"/>
              <w:sz w:val="22"/>
              <w:szCs w:val="22"/>
            </w:rPr>
            <w:t>, 2012)</w:t>
          </w:r>
        </w:sdtContent>
      </w:sdt>
      <w:r w:rsidRPr="00826B4D">
        <w:rPr>
          <w:rFonts w:ascii="Arial" w:hAnsi="Arial" w:cs="Arial"/>
          <w:color w:val="000000" w:themeColor="text1"/>
          <w:sz w:val="22"/>
          <w:szCs w:val="22"/>
        </w:rPr>
        <w:t xml:space="preserve">  </w:t>
      </w:r>
    </w:p>
    <w:p w14:paraId="38D44934" w14:textId="592DB1AB" w:rsidR="005F6835" w:rsidRPr="00826B4D" w:rsidRDefault="005F6835" w:rsidP="008D5DEB">
      <w:pPr>
        <w:pStyle w:val="NormalWeb"/>
        <w:spacing w:before="0" w:beforeAutospacing="0" w:after="0" w:afterAutospacing="0" w:line="360" w:lineRule="auto"/>
        <w:rPr>
          <w:rFonts w:ascii="Arial" w:hAnsi="Arial" w:cs="Arial"/>
          <w:color w:val="000000" w:themeColor="text1"/>
          <w:sz w:val="22"/>
          <w:szCs w:val="22"/>
        </w:rPr>
      </w:pPr>
      <w:r w:rsidRPr="00826B4D">
        <w:rPr>
          <w:rFonts w:ascii="Arial" w:hAnsi="Arial" w:cs="Arial"/>
          <w:color w:val="000000" w:themeColor="text1"/>
          <w:sz w:val="22"/>
          <w:szCs w:val="22"/>
        </w:rPr>
        <w:t>Singing and bonding have historic origins. From an evolutionary perspective, the ability to utilise lullabies for their arousal-alleviating effects would have supported survival</w:t>
      </w:r>
      <w:r w:rsidR="0096320B" w:rsidRPr="00826B4D">
        <w:rPr>
          <w:rFonts w:ascii="Arial" w:hAnsi="Arial" w:cs="Arial"/>
          <w:color w:val="000000" w:themeColor="text1"/>
          <w:sz w:val="22"/>
          <w:szCs w:val="22"/>
        </w:rPr>
        <w:t xml:space="preserve"> </w:t>
      </w:r>
      <w:sdt>
        <w:sdtPr>
          <w:rPr>
            <w:rFonts w:ascii="Arial" w:hAnsi="Arial" w:cs="Arial"/>
            <w:color w:val="000000" w:themeColor="text1"/>
            <w:sz w:val="22"/>
            <w:szCs w:val="22"/>
          </w:rPr>
          <w:tag w:val="MENDELEY_CITATION_v3_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"/>
          <w:id w:val="-1675337883"/>
          <w:placeholder>
            <w:docPart w:val="DefaultPlaceholder_-1854013440"/>
          </w:placeholder>
        </w:sdtPr>
        <w:sdtEndPr/>
        <w:sdtContent>
          <w:r w:rsidR="00E9644B" w:rsidRPr="00826B4D">
            <w:rPr>
              <w:rFonts w:ascii="Arial" w:hAnsi="Arial" w:cs="Arial"/>
              <w:color w:val="000000" w:themeColor="text1"/>
              <w:sz w:val="22"/>
              <w:szCs w:val="22"/>
            </w:rPr>
            <w:t xml:space="preserve">(Cirelli, Jurewicz and </w:t>
          </w:r>
          <w:proofErr w:type="spellStart"/>
          <w:r w:rsidR="00E9644B" w:rsidRPr="00826B4D">
            <w:rPr>
              <w:rFonts w:ascii="Arial" w:hAnsi="Arial" w:cs="Arial"/>
              <w:color w:val="000000" w:themeColor="text1"/>
              <w:sz w:val="22"/>
              <w:szCs w:val="22"/>
            </w:rPr>
            <w:t>Trehub</w:t>
          </w:r>
          <w:proofErr w:type="spellEnd"/>
          <w:r w:rsidR="00E9644B" w:rsidRPr="00826B4D">
            <w:rPr>
              <w:rFonts w:ascii="Arial" w:hAnsi="Arial" w:cs="Arial"/>
              <w:color w:val="000000" w:themeColor="text1"/>
              <w:sz w:val="22"/>
              <w:szCs w:val="22"/>
            </w:rPr>
            <w:t>, 2019)</w:t>
          </w:r>
        </w:sdtContent>
      </w:sdt>
      <w:r w:rsidRPr="00826B4D">
        <w:rPr>
          <w:rFonts w:ascii="Arial" w:hAnsi="Arial" w:cs="Arial"/>
          <w:color w:val="000000" w:themeColor="text1"/>
          <w:sz w:val="22"/>
          <w:szCs w:val="22"/>
        </w:rPr>
        <w:t xml:space="preserve">. For example, soothing a crying infant can reduce energy </w:t>
      </w:r>
      <w:r w:rsidRPr="00826B4D">
        <w:rPr>
          <w:rFonts w:ascii="Arial" w:hAnsi="Arial" w:cs="Arial"/>
          <w:color w:val="000000" w:themeColor="text1"/>
          <w:sz w:val="22"/>
          <w:szCs w:val="22"/>
        </w:rPr>
        <w:lastRenderedPageBreak/>
        <w:t xml:space="preserve">expenditure, avoid attracting a predator, and mitigate the considerable demands of caregiving (Cirelli, 2019). Singing and its magical bonding effects are timeless human exchanges; singing becomes the glue for lifetime bonds. </w:t>
      </w:r>
    </w:p>
    <w:p w14:paraId="78E8D465" w14:textId="77777777" w:rsidR="00902AF3" w:rsidRPr="00826B4D" w:rsidRDefault="00902AF3" w:rsidP="008D5DEB">
      <w:pPr>
        <w:pStyle w:val="NormalWeb"/>
        <w:spacing w:before="0" w:beforeAutospacing="0" w:after="0" w:afterAutospacing="0" w:line="360" w:lineRule="auto"/>
        <w:rPr>
          <w:rFonts w:ascii="Arial" w:hAnsi="Arial" w:cs="Arial"/>
          <w:color w:val="000000" w:themeColor="text1"/>
          <w:sz w:val="22"/>
          <w:szCs w:val="22"/>
        </w:rPr>
      </w:pPr>
    </w:p>
    <w:p w14:paraId="43091580" w14:textId="77777777" w:rsidR="005F6835" w:rsidRPr="00826B4D" w:rsidRDefault="005F6835" w:rsidP="00265EFE">
      <w:pPr>
        <w:pStyle w:val="Heading2"/>
        <w:rPr>
          <w:rFonts w:ascii="Arial" w:hAnsi="Arial" w:cs="Arial"/>
          <w:color w:val="000000" w:themeColor="text1"/>
          <w:sz w:val="22"/>
          <w:szCs w:val="22"/>
        </w:rPr>
      </w:pPr>
      <w:bookmarkStart w:id="37" w:name="_Toc199781353"/>
      <w:r w:rsidRPr="00826B4D">
        <w:rPr>
          <w:rFonts w:ascii="Arial" w:hAnsi="Arial" w:cs="Arial"/>
          <w:color w:val="000000" w:themeColor="text1"/>
          <w:sz w:val="22"/>
          <w:szCs w:val="22"/>
        </w:rPr>
        <w:t>Cognition</w:t>
      </w:r>
      <w:bookmarkEnd w:id="37"/>
      <w:r w:rsidRPr="00826B4D">
        <w:rPr>
          <w:rFonts w:ascii="Arial" w:hAnsi="Arial" w:cs="Arial"/>
          <w:color w:val="000000" w:themeColor="text1"/>
          <w:sz w:val="22"/>
          <w:szCs w:val="22"/>
        </w:rPr>
        <w:t xml:space="preserve"> </w:t>
      </w:r>
    </w:p>
    <w:p w14:paraId="1FFF99CA" w14:textId="77777777" w:rsidR="00902AF3" w:rsidRPr="00826B4D" w:rsidRDefault="00902AF3" w:rsidP="008D5DEB">
      <w:pPr>
        <w:pStyle w:val="NormalWeb"/>
        <w:spacing w:before="0" w:beforeAutospacing="0" w:after="0" w:afterAutospacing="0" w:line="360" w:lineRule="auto"/>
        <w:rPr>
          <w:rFonts w:ascii="Arial" w:hAnsi="Arial" w:cs="Arial"/>
          <w:color w:val="000000" w:themeColor="text1"/>
          <w:sz w:val="22"/>
          <w:szCs w:val="22"/>
        </w:rPr>
      </w:pPr>
    </w:p>
    <w:p w14:paraId="4E8A9F86" w14:textId="4DBD2845" w:rsidR="005F6835" w:rsidRPr="00826B4D" w:rsidRDefault="005F6835" w:rsidP="008D5DEB">
      <w:pPr>
        <w:pStyle w:val="NormalWeb"/>
        <w:spacing w:before="0" w:beforeAutospacing="0" w:after="0" w:afterAutospacing="0" w:line="360" w:lineRule="auto"/>
        <w:rPr>
          <w:rFonts w:ascii="Arial" w:hAnsi="Arial" w:cs="Arial"/>
          <w:color w:val="000000" w:themeColor="text1"/>
          <w:sz w:val="22"/>
          <w:szCs w:val="22"/>
        </w:rPr>
      </w:pPr>
      <w:r w:rsidRPr="00826B4D">
        <w:rPr>
          <w:rFonts w:ascii="Arial" w:hAnsi="Arial" w:cs="Arial"/>
          <w:color w:val="000000" w:themeColor="text1"/>
          <w:sz w:val="22"/>
          <w:szCs w:val="22"/>
        </w:rPr>
        <w:t xml:space="preserve">Notably, infant cognitive development is significantly promoted through singing classes, particularly nursery rhymes that encourage narrative sequencing, fundamental mathematical skills, memory consolidation, and the development of the ability to process and predict tasks </w:t>
      </w:r>
      <w:sdt>
        <w:sdtPr>
          <w:rPr>
            <w:rFonts w:ascii="Arial" w:hAnsi="Arial" w:cs="Arial"/>
            <w:color w:val="000000" w:themeColor="text1"/>
            <w:sz w:val="22"/>
            <w:szCs w:val="22"/>
          </w:rPr>
          <w:tag w:val="MENDELEY_CITATION_v3_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"/>
          <w:id w:val="95917285"/>
          <w:placeholder>
            <w:docPart w:val="DefaultPlaceholder_-1854013440"/>
          </w:placeholder>
        </w:sdtPr>
        <w:sdtEndPr/>
        <w:sdtContent>
          <w:r w:rsidR="00E9644B" w:rsidRPr="00826B4D">
            <w:rPr>
              <w:rFonts w:ascii="Arial" w:hAnsi="Arial" w:cs="Arial"/>
              <w:color w:val="000000" w:themeColor="text1"/>
              <w:sz w:val="22"/>
              <w:szCs w:val="22"/>
            </w:rPr>
            <w:t>(</w:t>
          </w:r>
          <w:proofErr w:type="spellStart"/>
          <w:r w:rsidR="00E9644B" w:rsidRPr="00826B4D">
            <w:rPr>
              <w:rFonts w:ascii="Arial" w:hAnsi="Arial" w:cs="Arial"/>
              <w:color w:val="000000" w:themeColor="text1"/>
              <w:sz w:val="22"/>
              <w:szCs w:val="22"/>
            </w:rPr>
            <w:t>Teh</w:t>
          </w:r>
          <w:proofErr w:type="spellEnd"/>
          <w:r w:rsidR="00E9644B" w:rsidRPr="00826B4D">
            <w:rPr>
              <w:rFonts w:ascii="Arial" w:hAnsi="Arial" w:cs="Arial"/>
              <w:color w:val="000000" w:themeColor="text1"/>
              <w:sz w:val="22"/>
              <w:szCs w:val="22"/>
            </w:rPr>
            <w:t>, 2019</w:t>
          </w:r>
        </w:sdtContent>
      </w:sdt>
      <w:r w:rsidRPr="00826B4D">
        <w:rPr>
          <w:rFonts w:ascii="Arial" w:hAnsi="Arial" w:cs="Arial"/>
          <w:color w:val="000000" w:themeColor="text1"/>
          <w:sz w:val="22"/>
          <w:szCs w:val="22"/>
        </w:rPr>
        <w:t>). Counting-songs explicitly promote foundational number sequences, such as "Five Little Ducks," "12345," and "Once I Caught a Fish Alive." Moreover, exposure to the rhythmic pulse of action songs through bouncing and clapping informs the child how the beat is divided, allowing for a subconscious understanding of the pulse (</w:t>
      </w:r>
      <w:proofErr w:type="spellStart"/>
      <w:r w:rsidRPr="00826B4D">
        <w:rPr>
          <w:rFonts w:ascii="Arial" w:hAnsi="Arial" w:cs="Arial"/>
          <w:color w:val="000000" w:themeColor="text1"/>
          <w:sz w:val="22"/>
          <w:szCs w:val="22"/>
        </w:rPr>
        <w:t>Teh</w:t>
      </w:r>
      <w:proofErr w:type="spellEnd"/>
      <w:r w:rsidRPr="00826B4D">
        <w:rPr>
          <w:rFonts w:ascii="Arial" w:hAnsi="Arial" w:cs="Arial"/>
          <w:color w:val="000000" w:themeColor="text1"/>
          <w:sz w:val="22"/>
          <w:szCs w:val="22"/>
        </w:rPr>
        <w:t xml:space="preserve">, 2019). </w:t>
      </w:r>
    </w:p>
    <w:p w14:paraId="3716B138" w14:textId="6CBEB1DC" w:rsidR="005F6835" w:rsidRPr="00826B4D" w:rsidRDefault="005F6835" w:rsidP="008D5DEB">
      <w:pPr>
        <w:pStyle w:val="NormalWeb"/>
        <w:spacing w:before="0" w:beforeAutospacing="0" w:after="0" w:afterAutospacing="0" w:line="360" w:lineRule="auto"/>
        <w:rPr>
          <w:rFonts w:ascii="Arial" w:hAnsi="Arial" w:cs="Arial"/>
          <w:color w:val="000000" w:themeColor="text1"/>
          <w:sz w:val="22"/>
          <w:szCs w:val="22"/>
        </w:rPr>
      </w:pPr>
      <w:r w:rsidRPr="00826B4D">
        <w:rPr>
          <w:rFonts w:ascii="Arial" w:hAnsi="Arial" w:cs="Arial"/>
          <w:color w:val="000000" w:themeColor="text1"/>
          <w:sz w:val="22"/>
          <w:szCs w:val="22"/>
        </w:rPr>
        <w:t xml:space="preserve">Scholars debate the functional influence singing can have on cognitive tasks for a developing brain </w:t>
      </w:r>
      <w:sdt>
        <w:sdtPr>
          <w:rPr>
            <w:rFonts w:ascii="Arial" w:hAnsi="Arial" w:cs="Arial"/>
            <w:color w:val="000000" w:themeColor="text1"/>
            <w:sz w:val="22"/>
            <w:szCs w:val="22"/>
          </w:rPr>
          <w:tag w:val="MENDELEY_CITATION_v3_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"/>
          <w:id w:val="2138599975"/>
          <w:placeholder>
            <w:docPart w:val="DefaultPlaceholder_-1854013440"/>
          </w:placeholder>
        </w:sdtPr>
        <w:sdtEndPr/>
        <w:sdtContent>
          <w:r w:rsidR="00E9644B" w:rsidRPr="00826B4D">
            <w:rPr>
              <w:rFonts w:ascii="Arial" w:hAnsi="Arial" w:cs="Arial"/>
              <w:color w:val="000000" w:themeColor="text1"/>
              <w:sz w:val="22"/>
              <w:szCs w:val="22"/>
            </w:rPr>
            <w:t>(Sala and Gobet, 2020)</w:t>
          </w:r>
        </w:sdtContent>
      </w:sdt>
      <w:r w:rsidR="00A817D1" w:rsidRPr="00826B4D">
        <w:rPr>
          <w:rFonts w:ascii="Arial" w:hAnsi="Arial" w:cs="Arial"/>
          <w:color w:val="000000" w:themeColor="text1"/>
          <w:sz w:val="22"/>
          <w:szCs w:val="22"/>
        </w:rPr>
        <w:t>.</w:t>
      </w:r>
      <w:r w:rsidRPr="00826B4D">
        <w:rPr>
          <w:rFonts w:ascii="Arial" w:hAnsi="Arial" w:cs="Arial"/>
          <w:color w:val="000000" w:themeColor="text1"/>
          <w:sz w:val="22"/>
          <w:szCs w:val="22"/>
        </w:rPr>
        <w:t xml:space="preserve"> Cognition can be interpreted broadly by scholars; however, numeracy, sequencing, coordinating with individuals and memory are integrative components in this context. Correspondingly, nursery songs can address all these areas. Nursery rhymes can support counting, storytelling, matching pitches and tempo, and remembering sequences. The data suggest that some statistical effects are detectable, and indeed, there are near-transfer skills for humans who undergo musical training </w:t>
      </w:r>
      <w:sdt>
        <w:sdtPr>
          <w:rPr>
            <w:rFonts w:ascii="Arial" w:hAnsi="Arial" w:cs="Arial"/>
            <w:color w:val="000000" w:themeColor="text1"/>
            <w:sz w:val="22"/>
            <w:szCs w:val="22"/>
          </w:rPr>
          <w:tag w:val="MENDELEY_CITATION_v3_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"/>
          <w:id w:val="63227077"/>
          <w:placeholder>
            <w:docPart w:val="DefaultPlaceholder_-1854013440"/>
          </w:placeholder>
        </w:sdtPr>
        <w:sdtEndPr/>
        <w:sdtContent>
          <w:r w:rsidR="00E9644B" w:rsidRPr="00826B4D">
            <w:rPr>
              <w:rFonts w:ascii="Arial" w:hAnsi="Arial" w:cs="Arial"/>
              <w:color w:val="000000" w:themeColor="text1"/>
              <w:sz w:val="22"/>
              <w:szCs w:val="22"/>
            </w:rPr>
            <w:t>(Bigand and Tillmann, 2022)</w:t>
          </w:r>
        </w:sdtContent>
      </w:sdt>
      <w:r w:rsidRPr="00826B4D">
        <w:rPr>
          <w:rFonts w:ascii="Arial" w:hAnsi="Arial" w:cs="Arial"/>
          <w:color w:val="000000" w:themeColor="text1"/>
          <w:sz w:val="22"/>
          <w:szCs w:val="22"/>
        </w:rPr>
        <w:t xml:space="preserve">. </w:t>
      </w:r>
    </w:p>
    <w:p w14:paraId="297B0086" w14:textId="77777777" w:rsidR="00AF1A97" w:rsidRPr="00826B4D" w:rsidRDefault="00AF1A97" w:rsidP="008D5DEB">
      <w:pPr>
        <w:pStyle w:val="NormalWeb"/>
        <w:spacing w:before="0" w:beforeAutospacing="0" w:after="0" w:afterAutospacing="0" w:line="360" w:lineRule="auto"/>
        <w:rPr>
          <w:rFonts w:ascii="Arial" w:hAnsi="Arial" w:cs="Arial"/>
          <w:color w:val="000000" w:themeColor="text1"/>
          <w:sz w:val="22"/>
          <w:szCs w:val="22"/>
        </w:rPr>
      </w:pPr>
    </w:p>
    <w:p w14:paraId="7C998D81" w14:textId="77777777" w:rsidR="005F6835" w:rsidRPr="00826B4D" w:rsidRDefault="005F6835" w:rsidP="00265EFE">
      <w:pPr>
        <w:pStyle w:val="Heading2"/>
        <w:rPr>
          <w:rFonts w:ascii="Arial" w:hAnsi="Arial" w:cs="Arial"/>
          <w:color w:val="000000" w:themeColor="text1"/>
          <w:sz w:val="22"/>
          <w:szCs w:val="22"/>
        </w:rPr>
      </w:pPr>
      <w:bookmarkStart w:id="38" w:name="_Toc199781354"/>
      <w:r w:rsidRPr="00826B4D">
        <w:rPr>
          <w:rFonts w:ascii="Arial" w:hAnsi="Arial" w:cs="Arial"/>
          <w:color w:val="000000" w:themeColor="text1"/>
          <w:sz w:val="22"/>
          <w:szCs w:val="22"/>
        </w:rPr>
        <w:t>Conflicts</w:t>
      </w:r>
      <w:bookmarkEnd w:id="38"/>
    </w:p>
    <w:p w14:paraId="13DD5725" w14:textId="77777777" w:rsidR="00AF1A97" w:rsidRPr="00826B4D" w:rsidRDefault="00AF1A97" w:rsidP="008D5DEB">
      <w:pPr>
        <w:pStyle w:val="NormalWeb"/>
        <w:spacing w:before="0" w:beforeAutospacing="0" w:after="0" w:afterAutospacing="0" w:line="360" w:lineRule="auto"/>
        <w:rPr>
          <w:rFonts w:ascii="Arial" w:hAnsi="Arial" w:cs="Arial"/>
          <w:color w:val="000000" w:themeColor="text1"/>
          <w:sz w:val="22"/>
          <w:szCs w:val="22"/>
        </w:rPr>
      </w:pPr>
    </w:p>
    <w:p w14:paraId="29D677BD" w14:textId="77777777" w:rsidR="005F6835" w:rsidRPr="00826B4D" w:rsidRDefault="005F6835" w:rsidP="008D5DEB">
      <w:pPr>
        <w:pStyle w:val="NormalWeb"/>
        <w:spacing w:before="0" w:beforeAutospacing="0" w:after="0" w:afterAutospacing="0" w:line="360" w:lineRule="auto"/>
        <w:rPr>
          <w:rFonts w:ascii="Arial" w:hAnsi="Arial" w:cs="Arial"/>
          <w:color w:val="000000" w:themeColor="text1"/>
          <w:sz w:val="22"/>
          <w:szCs w:val="22"/>
        </w:rPr>
      </w:pPr>
      <w:r w:rsidRPr="00826B4D">
        <w:rPr>
          <w:rFonts w:ascii="Arial" w:hAnsi="Arial" w:cs="Arial"/>
          <w:color w:val="000000" w:themeColor="text1"/>
          <w:sz w:val="22"/>
          <w:szCs w:val="22"/>
        </w:rPr>
        <w:t xml:space="preserve">As a practitioner-researcher and parent, I invariably identify as an insider researcher in this topic domain. Correspondingly, I am deeply affiliated with the positive benefits of singing to infants. Therefore, I have deliberately searched databases for literature that may contest affirmative findings to mitigate any potential confirmation bias. The researcher must contextualise and subjectively drive the research according to design methodologies, parameters, and their own bias. </w:t>
      </w:r>
    </w:p>
    <w:p w14:paraId="23BC5A77" w14:textId="35B9B1AD" w:rsidR="005F6835" w:rsidRPr="00826B4D" w:rsidRDefault="005F6835" w:rsidP="008D5DEB">
      <w:pPr>
        <w:pStyle w:val="NormalWeb"/>
        <w:spacing w:before="0" w:beforeAutospacing="0" w:after="0" w:afterAutospacing="0" w:line="360" w:lineRule="auto"/>
        <w:rPr>
          <w:rFonts w:ascii="Arial" w:hAnsi="Arial" w:cs="Arial"/>
          <w:color w:val="000000" w:themeColor="text1"/>
          <w:sz w:val="22"/>
          <w:szCs w:val="22"/>
        </w:rPr>
      </w:pPr>
      <w:r w:rsidRPr="00826B4D">
        <w:rPr>
          <w:rFonts w:ascii="Arial" w:hAnsi="Arial" w:cs="Arial"/>
          <w:color w:val="000000" w:themeColor="text1"/>
          <w:sz w:val="22"/>
          <w:szCs w:val="22"/>
        </w:rPr>
        <w:t xml:space="preserve">Sala and Gobet (2020) conducted a meta-analysis to refute the assertion that musical training confers transferable cognitive and academic benefits to individuals. Over 254 studies and more than 6,900 participants were analysed; study designs were critiqued, and it was suggested that confirmation bias was responsible for positive valence claims </w:t>
      </w:r>
      <w:sdt>
        <w:sdtPr>
          <w:rPr>
            <w:rFonts w:ascii="Arial" w:hAnsi="Arial" w:cs="Arial"/>
            <w:color w:val="000000" w:themeColor="text1"/>
            <w:sz w:val="22"/>
            <w:szCs w:val="22"/>
          </w:rPr>
          <w:tag w:val="MENDELEY_CITATION_v3_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"/>
          <w:id w:val="-42056588"/>
          <w:placeholder>
            <w:docPart w:val="DefaultPlaceholder_-1854013440"/>
          </w:placeholder>
        </w:sdtPr>
        <w:sdtEndPr/>
        <w:sdtContent>
          <w:r w:rsidR="00E9644B" w:rsidRPr="00826B4D">
            <w:rPr>
              <w:rFonts w:ascii="Arial" w:hAnsi="Arial" w:cs="Arial"/>
              <w:color w:val="000000" w:themeColor="text1"/>
              <w:sz w:val="22"/>
              <w:szCs w:val="22"/>
            </w:rPr>
            <w:t>(Sala and Gobet, 2020)</w:t>
          </w:r>
        </w:sdtContent>
      </w:sdt>
      <w:r w:rsidRPr="00826B4D">
        <w:rPr>
          <w:rFonts w:ascii="Arial" w:hAnsi="Arial" w:cs="Arial"/>
          <w:color w:val="000000" w:themeColor="text1"/>
          <w:sz w:val="22"/>
          <w:szCs w:val="22"/>
        </w:rPr>
        <w:t xml:space="preserve"> Subsequently, Bigand and Tillmann (2022) re-examined the data from the meta-analyses and identified key methodological failures, including the lack of differentiation </w:t>
      </w:r>
      <w:r w:rsidRPr="00826B4D">
        <w:rPr>
          <w:rFonts w:ascii="Arial" w:hAnsi="Arial" w:cs="Arial"/>
          <w:color w:val="000000" w:themeColor="text1"/>
          <w:sz w:val="22"/>
          <w:szCs w:val="22"/>
        </w:rPr>
        <w:lastRenderedPageBreak/>
        <w:t>between near and far transfer skills. Near-transfer skills refer to a process that closely emulates the original action and translates it into a corresponding skill; conversely, far-transfer skills are unrelated skills that do not resemble the original process. i.e. chess. Also, bias is identified due to the more empirical approach to the literature, which illustrates the variable design parameters' changeable outcomes.</w:t>
      </w:r>
    </w:p>
    <w:p w14:paraId="1D4B9990" w14:textId="77777777" w:rsidR="00696F64" w:rsidRPr="00826B4D" w:rsidRDefault="00696F64" w:rsidP="008D5DEB">
      <w:pPr>
        <w:pStyle w:val="NormalWeb"/>
        <w:spacing w:before="0" w:beforeAutospacing="0" w:after="0" w:afterAutospacing="0" w:line="360" w:lineRule="auto"/>
        <w:rPr>
          <w:rFonts w:ascii="Arial" w:hAnsi="Arial" w:cs="Arial"/>
          <w:color w:val="000000" w:themeColor="text1"/>
          <w:sz w:val="22"/>
          <w:szCs w:val="22"/>
        </w:rPr>
      </w:pPr>
    </w:p>
    <w:p w14:paraId="0BE741AE" w14:textId="77777777" w:rsidR="005F6835" w:rsidRPr="00826B4D" w:rsidRDefault="005F6835" w:rsidP="00265EFE">
      <w:pPr>
        <w:pStyle w:val="Heading1"/>
        <w:rPr>
          <w:rFonts w:ascii="Arial" w:hAnsi="Arial" w:cs="Arial"/>
          <w:color w:val="000000" w:themeColor="text1"/>
          <w:sz w:val="22"/>
          <w:szCs w:val="22"/>
        </w:rPr>
      </w:pPr>
      <w:bookmarkStart w:id="39" w:name="_Toc199781355"/>
      <w:r w:rsidRPr="00826B4D">
        <w:rPr>
          <w:rFonts w:ascii="Arial" w:hAnsi="Arial" w:cs="Arial"/>
          <w:color w:val="000000" w:themeColor="text1"/>
          <w:sz w:val="22"/>
          <w:szCs w:val="22"/>
        </w:rPr>
        <w:t>Nelsons cycle</w:t>
      </w:r>
      <w:bookmarkEnd w:id="39"/>
    </w:p>
    <w:p w14:paraId="07840003" w14:textId="77777777" w:rsidR="00696F64" w:rsidRPr="00826B4D" w:rsidRDefault="00696F64" w:rsidP="008D5DEB">
      <w:pPr>
        <w:pStyle w:val="NormalWeb"/>
        <w:spacing w:before="0" w:beforeAutospacing="0" w:after="0" w:afterAutospacing="0" w:line="360" w:lineRule="auto"/>
        <w:rPr>
          <w:rFonts w:ascii="Arial" w:hAnsi="Arial" w:cs="Arial"/>
          <w:color w:val="000000" w:themeColor="text1"/>
          <w:sz w:val="22"/>
          <w:szCs w:val="22"/>
        </w:rPr>
      </w:pPr>
    </w:p>
    <w:p w14:paraId="41CF5766" w14:textId="0005D7C6" w:rsidR="005F6835" w:rsidRPr="00826B4D" w:rsidRDefault="005F6835" w:rsidP="008D5DEB">
      <w:pPr>
        <w:pStyle w:val="NormalWeb"/>
        <w:spacing w:before="0" w:beforeAutospacing="0" w:after="0" w:afterAutospacing="0" w:line="360" w:lineRule="auto"/>
        <w:rPr>
          <w:rFonts w:ascii="Arial" w:hAnsi="Arial" w:cs="Arial"/>
          <w:color w:val="000000" w:themeColor="text1"/>
          <w:sz w:val="22"/>
          <w:szCs w:val="22"/>
        </w:rPr>
      </w:pPr>
      <w:r w:rsidRPr="00826B4D">
        <w:rPr>
          <w:rFonts w:ascii="Arial" w:hAnsi="Arial" w:cs="Arial"/>
          <w:color w:val="000000" w:themeColor="text1"/>
          <w:sz w:val="22"/>
          <w:szCs w:val="22"/>
        </w:rPr>
        <w:t>I will apply Robin Nelson's (2022) reflective practitioner cycle to encourage a structured framework in critically evaluating this project. The model comprises three interconnected stages of reflection for a researcher: know-that, know-how and know-what (</w:t>
      </w:r>
      <w:sdt>
        <w:sdtPr>
          <w:rPr>
            <w:rFonts w:ascii="Arial" w:hAnsi="Arial" w:cs="Arial"/>
            <w:color w:val="000000" w:themeColor="text1"/>
            <w:sz w:val="22"/>
            <w:szCs w:val="22"/>
          </w:rPr>
          <w:tag w:val="MENDELEY_CITATION_v3_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"/>
          <w:id w:val="1006479993"/>
          <w:placeholder>
            <w:docPart w:val="DefaultPlaceholder_-1854013440"/>
          </w:placeholder>
        </w:sdtPr>
        <w:sdtEndPr/>
        <w:sdtContent>
          <w:r w:rsidR="00E9644B" w:rsidRPr="00826B4D">
            <w:rPr>
              <w:rFonts w:ascii="Arial" w:hAnsi="Arial" w:cs="Arial"/>
              <w:color w:val="000000" w:themeColor="text1"/>
              <w:sz w:val="22"/>
              <w:szCs w:val="22"/>
            </w:rPr>
            <w:t>(Nelson, 2022)</w:t>
          </w:r>
        </w:sdtContent>
      </w:sdt>
      <w:r w:rsidRPr="00826B4D">
        <w:rPr>
          <w:rFonts w:ascii="Arial" w:hAnsi="Arial" w:cs="Arial"/>
          <w:color w:val="000000" w:themeColor="text1"/>
          <w:sz w:val="22"/>
          <w:szCs w:val="22"/>
        </w:rPr>
        <w:t xml:space="preserve"> Nelson (2022) critiques the historical binary distinction between theory and practice in his framework, viewing practitioner research as a continually symbiotic, iterative journey between theory, practice, and reflection </w:t>
      </w:r>
      <w:sdt>
        <w:sdtPr>
          <w:rPr>
            <w:rFonts w:ascii="Arial" w:hAnsi="Arial" w:cs="Arial"/>
            <w:color w:val="000000" w:themeColor="text1"/>
            <w:sz w:val="22"/>
            <w:szCs w:val="22"/>
          </w:rPr>
          <w:tag w:val="MENDELEY_CITATION_v3_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"/>
          <w:id w:val="1254469537"/>
          <w:placeholder>
            <w:docPart w:val="DefaultPlaceholder_-1854013440"/>
          </w:placeholder>
        </w:sdtPr>
        <w:sdtEndPr/>
        <w:sdtContent>
          <w:r w:rsidR="00E9644B" w:rsidRPr="00826B4D">
            <w:rPr>
              <w:rFonts w:ascii="Arial" w:hAnsi="Arial" w:cs="Arial"/>
              <w:color w:val="000000" w:themeColor="text1"/>
              <w:sz w:val="22"/>
              <w:szCs w:val="22"/>
            </w:rPr>
            <w:t>(Nelson, 2022)</w:t>
          </w:r>
        </w:sdtContent>
      </w:sdt>
      <w:r w:rsidR="00F63503" w:rsidRPr="00826B4D">
        <w:rPr>
          <w:rFonts w:ascii="Arial" w:hAnsi="Arial" w:cs="Arial"/>
          <w:color w:val="000000" w:themeColor="text1"/>
          <w:sz w:val="22"/>
          <w:szCs w:val="22"/>
        </w:rPr>
        <w:t>.</w:t>
      </w:r>
    </w:p>
    <w:p w14:paraId="3C7F225E" w14:textId="77777777" w:rsidR="00696F64" w:rsidRPr="00826B4D" w:rsidRDefault="00696F64" w:rsidP="008D5DEB">
      <w:pPr>
        <w:pStyle w:val="NormalWeb"/>
        <w:spacing w:before="0" w:beforeAutospacing="0" w:after="0" w:afterAutospacing="0" w:line="360" w:lineRule="auto"/>
        <w:rPr>
          <w:rFonts w:ascii="Arial" w:hAnsi="Arial" w:cs="Arial"/>
          <w:color w:val="000000" w:themeColor="text1"/>
          <w:sz w:val="22"/>
          <w:szCs w:val="22"/>
        </w:rPr>
      </w:pPr>
    </w:p>
    <w:p w14:paraId="4A58BDD2" w14:textId="77777777" w:rsidR="005F6835" w:rsidRPr="005642E9" w:rsidRDefault="005F6835" w:rsidP="00265EFE">
      <w:pPr>
        <w:pStyle w:val="Heading1"/>
        <w:rPr>
          <w:rFonts w:ascii="Arial" w:hAnsi="Arial" w:cs="Arial"/>
          <w:b/>
          <w:bCs/>
          <w:color w:val="000000" w:themeColor="text1"/>
          <w:sz w:val="22"/>
          <w:szCs w:val="22"/>
        </w:rPr>
      </w:pPr>
      <w:bookmarkStart w:id="40" w:name="_Toc199781356"/>
      <w:r w:rsidRPr="005642E9">
        <w:rPr>
          <w:rFonts w:ascii="Arial" w:hAnsi="Arial" w:cs="Arial"/>
          <w:b/>
          <w:bCs/>
          <w:color w:val="000000" w:themeColor="text1"/>
          <w:sz w:val="22"/>
          <w:szCs w:val="22"/>
        </w:rPr>
        <w:t>Know that</w:t>
      </w:r>
      <w:bookmarkEnd w:id="40"/>
    </w:p>
    <w:p w14:paraId="2B5BD7DD" w14:textId="77777777" w:rsidR="00696F64" w:rsidRPr="00826B4D" w:rsidRDefault="00696F64" w:rsidP="008D5DEB">
      <w:pPr>
        <w:pStyle w:val="NormalWeb"/>
        <w:spacing w:before="0" w:beforeAutospacing="0" w:after="0" w:afterAutospacing="0" w:line="360" w:lineRule="auto"/>
        <w:rPr>
          <w:rFonts w:ascii="Arial" w:hAnsi="Arial" w:cs="Arial"/>
          <w:b/>
          <w:bCs/>
          <w:color w:val="000000" w:themeColor="text1"/>
          <w:sz w:val="22"/>
          <w:szCs w:val="22"/>
        </w:rPr>
      </w:pPr>
    </w:p>
    <w:p w14:paraId="4976EBFE" w14:textId="77777777" w:rsidR="005F6835" w:rsidRPr="00826B4D" w:rsidRDefault="005F6835" w:rsidP="00265EFE">
      <w:pPr>
        <w:pStyle w:val="Heading2"/>
        <w:rPr>
          <w:rFonts w:ascii="Arial" w:hAnsi="Arial" w:cs="Arial"/>
          <w:color w:val="000000" w:themeColor="text1"/>
          <w:sz w:val="22"/>
          <w:szCs w:val="22"/>
        </w:rPr>
      </w:pPr>
      <w:bookmarkStart w:id="41" w:name="_Toc199781357"/>
      <w:r w:rsidRPr="00826B4D">
        <w:rPr>
          <w:rFonts w:ascii="Arial" w:hAnsi="Arial" w:cs="Arial"/>
          <w:color w:val="000000" w:themeColor="text1"/>
          <w:sz w:val="22"/>
          <w:szCs w:val="22"/>
        </w:rPr>
        <w:t>Wood</w:t>
      </w:r>
      <w:bookmarkEnd w:id="41"/>
    </w:p>
    <w:p w14:paraId="0B88F10C" w14:textId="77777777" w:rsidR="00696F64" w:rsidRPr="00826B4D" w:rsidRDefault="00696F64" w:rsidP="008D5DEB">
      <w:pPr>
        <w:pStyle w:val="NormalWeb"/>
        <w:spacing w:before="0" w:beforeAutospacing="0" w:after="0" w:afterAutospacing="0" w:line="360" w:lineRule="auto"/>
        <w:rPr>
          <w:rFonts w:ascii="Arial" w:hAnsi="Arial" w:cs="Arial"/>
          <w:color w:val="000000" w:themeColor="text1"/>
          <w:sz w:val="22"/>
          <w:szCs w:val="22"/>
        </w:rPr>
      </w:pPr>
    </w:p>
    <w:p w14:paraId="72484CC8" w14:textId="6ABA3A1C" w:rsidR="005F6835" w:rsidRPr="00826B4D" w:rsidRDefault="005F6835" w:rsidP="008D5DEB">
      <w:pPr>
        <w:pStyle w:val="NormalWeb"/>
        <w:spacing w:before="0" w:beforeAutospacing="0" w:after="0" w:afterAutospacing="0" w:line="360" w:lineRule="auto"/>
        <w:rPr>
          <w:rFonts w:ascii="Arial" w:hAnsi="Arial" w:cs="Arial"/>
          <w:color w:val="000000" w:themeColor="text1"/>
          <w:sz w:val="22"/>
          <w:szCs w:val="22"/>
        </w:rPr>
      </w:pPr>
      <w:r w:rsidRPr="00826B4D">
        <w:rPr>
          <w:rFonts w:ascii="Arial" w:hAnsi="Arial" w:cs="Arial"/>
          <w:color w:val="000000" w:themeColor="text1"/>
          <w:sz w:val="22"/>
          <w:szCs w:val="22"/>
        </w:rPr>
        <w:t xml:space="preserve">A primitive prototype of the flash disc design utilised laminated card. After synthesising the research, I recognised the value of wooden slices as a tactile and robust material that could enhance children's play through sensory engagement and open-ended imaginative play </w:t>
      </w:r>
      <w:sdt>
        <w:sdtPr>
          <w:rPr>
            <w:rFonts w:ascii="Arial" w:hAnsi="Arial" w:cs="Arial"/>
            <w:color w:val="000000" w:themeColor="text1"/>
            <w:sz w:val="22"/>
            <w:szCs w:val="22"/>
          </w:rPr>
          <w:tag w:val="MENDELEY_CITATION_v3_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"/>
          <w:id w:val="-1519844756"/>
          <w:placeholder>
            <w:docPart w:val="DefaultPlaceholder_-1854013440"/>
          </w:placeholder>
        </w:sdtPr>
        <w:sdtEndPr/>
        <w:sdtContent>
          <w:r w:rsidR="00E9644B" w:rsidRPr="00826B4D">
            <w:rPr>
              <w:rFonts w:ascii="Arial" w:hAnsi="Arial" w:cs="Arial"/>
              <w:color w:val="000000" w:themeColor="text1"/>
              <w:sz w:val="22"/>
              <w:szCs w:val="22"/>
            </w:rPr>
            <w:t xml:space="preserve">(Whitebread, </w:t>
          </w:r>
          <w:proofErr w:type="spellStart"/>
          <w:r w:rsidR="00E9644B" w:rsidRPr="00826B4D">
            <w:rPr>
              <w:rFonts w:ascii="Arial" w:hAnsi="Arial" w:cs="Arial"/>
              <w:color w:val="000000" w:themeColor="text1"/>
              <w:sz w:val="22"/>
              <w:szCs w:val="22"/>
            </w:rPr>
            <w:t>Kuvalja</w:t>
          </w:r>
          <w:proofErr w:type="spellEnd"/>
          <w:r w:rsidR="00E9644B" w:rsidRPr="00826B4D">
            <w:rPr>
              <w:rFonts w:ascii="Arial" w:hAnsi="Arial" w:cs="Arial"/>
              <w:color w:val="000000" w:themeColor="text1"/>
              <w:sz w:val="22"/>
              <w:szCs w:val="22"/>
            </w:rPr>
            <w:t xml:space="preserve"> and Verma, 2012)</w:t>
          </w:r>
        </w:sdtContent>
      </w:sdt>
      <w:r w:rsidRPr="00826B4D">
        <w:rPr>
          <w:rFonts w:ascii="Arial" w:hAnsi="Arial" w:cs="Arial"/>
          <w:color w:val="000000" w:themeColor="text1"/>
          <w:sz w:val="22"/>
          <w:szCs w:val="22"/>
        </w:rPr>
        <w:t xml:space="preserve"> Wood is a renewable, environmentally friendly resource ideally suited to meet the needs of future generations </w:t>
      </w:r>
      <w:sdt>
        <w:sdtPr>
          <w:rPr>
            <w:rFonts w:ascii="Arial" w:hAnsi="Arial" w:cs="Arial"/>
            <w:color w:val="000000" w:themeColor="text1"/>
            <w:sz w:val="22"/>
            <w:szCs w:val="22"/>
          </w:rPr>
          <w:tag w:val="MENDELEY_CITATION_v3_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"/>
          <w:id w:val="-1645725973"/>
          <w:placeholder>
            <w:docPart w:val="DefaultPlaceholder_-1854013440"/>
          </w:placeholder>
        </w:sdtPr>
        <w:sdtEndPr/>
        <w:sdtContent>
          <w:r w:rsidR="00E9644B" w:rsidRPr="00826B4D">
            <w:rPr>
              <w:rFonts w:ascii="Arial" w:hAnsi="Arial" w:cs="Arial"/>
              <w:color w:val="000000" w:themeColor="text1"/>
              <w:sz w:val="22"/>
              <w:szCs w:val="22"/>
            </w:rPr>
            <w:t xml:space="preserve">(Tu </w:t>
          </w:r>
          <w:r w:rsidR="00E9644B" w:rsidRPr="00826B4D">
            <w:rPr>
              <w:rFonts w:ascii="Arial" w:hAnsi="Arial" w:cs="Arial"/>
              <w:i/>
              <w:iCs/>
              <w:color w:val="000000" w:themeColor="text1"/>
              <w:sz w:val="22"/>
              <w:szCs w:val="22"/>
            </w:rPr>
            <w:t>et al.</w:t>
          </w:r>
          <w:r w:rsidR="00E9644B" w:rsidRPr="00826B4D">
            <w:rPr>
              <w:rFonts w:ascii="Arial" w:hAnsi="Arial" w:cs="Arial"/>
              <w:color w:val="000000" w:themeColor="text1"/>
              <w:sz w:val="22"/>
              <w:szCs w:val="22"/>
            </w:rPr>
            <w:t>, 2022)</w:t>
          </w:r>
        </w:sdtContent>
      </w:sdt>
      <w:r w:rsidRPr="00826B4D">
        <w:rPr>
          <w:rFonts w:ascii="Arial" w:hAnsi="Arial" w:cs="Arial"/>
          <w:color w:val="000000" w:themeColor="text1"/>
          <w:sz w:val="22"/>
          <w:szCs w:val="22"/>
        </w:rPr>
        <w:t xml:space="preserve"> I drew upon the theories of renowned educational practitioners Maria Montessori (1914) and Rudolph Steiner (1965), whose learning principles emphasise the use of natural, tactile materials in children's play (Montessori, 1914; Steiner, 1965). The approach of these historic schools, which have communities in the UK, the US, and Europe, demonstrates the relevance of fundamental principles of early years development in the contemporary age. Research conducted by Sosa (2016) highlighted the invaluable role of wooden toys in enabling an optimal language environment for adult-infant imaginative play </w:t>
      </w:r>
      <w:sdt>
        <w:sdtPr>
          <w:rPr>
            <w:rFonts w:ascii="Arial" w:hAnsi="Arial" w:cs="Arial"/>
            <w:color w:val="000000" w:themeColor="text1"/>
            <w:sz w:val="22"/>
            <w:szCs w:val="22"/>
          </w:rPr>
          <w:tag w:val="MENDELEY_CITATION_v3_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"/>
          <w:id w:val="1722013226"/>
          <w:placeholder>
            <w:docPart w:val="DefaultPlaceholder_-1854013440"/>
          </w:placeholder>
        </w:sdtPr>
        <w:sdtEndPr/>
        <w:sdtContent>
          <w:r w:rsidR="00E9644B" w:rsidRPr="00826B4D">
            <w:rPr>
              <w:rFonts w:ascii="Arial" w:hAnsi="Arial" w:cs="Arial"/>
              <w:color w:val="000000" w:themeColor="text1"/>
              <w:sz w:val="22"/>
              <w:szCs w:val="22"/>
            </w:rPr>
            <w:t>(Sosa, 2016)</w:t>
          </w:r>
          <w:r w:rsidR="00A817D1" w:rsidRPr="00826B4D">
            <w:rPr>
              <w:rFonts w:ascii="Arial" w:hAnsi="Arial" w:cs="Arial"/>
              <w:color w:val="000000" w:themeColor="text1"/>
              <w:sz w:val="22"/>
              <w:szCs w:val="22"/>
            </w:rPr>
            <w:t>.</w:t>
          </w:r>
        </w:sdtContent>
      </w:sdt>
      <w:r w:rsidRPr="00826B4D">
        <w:rPr>
          <w:rFonts w:ascii="Arial" w:hAnsi="Arial" w:cs="Arial"/>
          <w:color w:val="000000" w:themeColor="text1"/>
          <w:sz w:val="22"/>
          <w:szCs w:val="22"/>
        </w:rPr>
        <w:t xml:space="preserve"> Understanding that interactive play between adults and infants can reinforce language development, flash discs are intentionally chosen as an impactful, albeit playful, tool.</w:t>
      </w:r>
    </w:p>
    <w:p w14:paraId="5AB688DE" w14:textId="2C653EB1" w:rsidR="005F6835" w:rsidRPr="00826B4D" w:rsidRDefault="005F6835" w:rsidP="008D5DEB">
      <w:pPr>
        <w:pStyle w:val="NormalWeb"/>
        <w:spacing w:before="0" w:beforeAutospacing="0" w:after="0" w:afterAutospacing="0" w:line="360" w:lineRule="auto"/>
        <w:rPr>
          <w:rFonts w:ascii="Arial" w:hAnsi="Arial" w:cs="Arial"/>
          <w:color w:val="000000" w:themeColor="text1"/>
          <w:sz w:val="22"/>
          <w:szCs w:val="22"/>
        </w:rPr>
      </w:pPr>
      <w:r w:rsidRPr="00826B4D">
        <w:rPr>
          <w:rFonts w:ascii="Arial" w:hAnsi="Arial" w:cs="Arial"/>
          <w:color w:val="000000" w:themeColor="text1"/>
          <w:sz w:val="22"/>
          <w:szCs w:val="22"/>
        </w:rPr>
        <w:lastRenderedPageBreak/>
        <w:t xml:space="preserve"> Concerningly, for modern parents, the advent of digital toys over the last 50 years could disrupt the critical role that caregiver-child interactions play in early years' development </w:t>
      </w:r>
      <w:sdt>
        <w:sdtPr>
          <w:rPr>
            <w:rFonts w:ascii="Arial" w:hAnsi="Arial" w:cs="Arial"/>
            <w:color w:val="000000" w:themeColor="text1"/>
            <w:sz w:val="22"/>
            <w:szCs w:val="22"/>
          </w:rPr>
          <w:tag w:val="MENDELEY_CITATION_v3_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"/>
          <w:id w:val="-1856021896"/>
          <w:placeholder>
            <w:docPart w:val="DefaultPlaceholder_-1854013440"/>
          </w:placeholder>
        </w:sdtPr>
        <w:sdtEndPr/>
        <w:sdtContent>
          <w:r w:rsidR="00E9644B" w:rsidRPr="00826B4D">
            <w:rPr>
              <w:rFonts w:ascii="Arial" w:hAnsi="Arial" w:cs="Arial"/>
              <w:color w:val="000000" w:themeColor="text1"/>
              <w:sz w:val="22"/>
              <w:szCs w:val="22"/>
            </w:rPr>
            <w:t>(Healey and Mendelsohn, 2019)</w:t>
          </w:r>
        </w:sdtContent>
      </w:sdt>
      <w:r w:rsidRPr="00826B4D">
        <w:rPr>
          <w:rFonts w:ascii="Arial" w:hAnsi="Arial" w:cs="Arial"/>
          <w:color w:val="000000" w:themeColor="text1"/>
          <w:sz w:val="22"/>
          <w:szCs w:val="22"/>
        </w:rPr>
        <w:t xml:space="preserve"> In this context, flash discs, interpreted as a traditional toy which nurtures positive cognitive, physical, socio-emotional, and language outcomes, will likely receive a positive response from some of the parental demographic. </w:t>
      </w:r>
    </w:p>
    <w:p w14:paraId="27ADA25D" w14:textId="77777777" w:rsidR="005F6835" w:rsidRPr="00826B4D" w:rsidRDefault="005F6835" w:rsidP="008D5DEB">
      <w:pPr>
        <w:pStyle w:val="NormalWeb"/>
        <w:spacing w:before="0" w:beforeAutospacing="0" w:after="0" w:afterAutospacing="0" w:line="360" w:lineRule="auto"/>
        <w:rPr>
          <w:rFonts w:ascii="Arial" w:hAnsi="Arial" w:cs="Arial"/>
          <w:color w:val="000000" w:themeColor="text1"/>
          <w:sz w:val="22"/>
          <w:szCs w:val="22"/>
        </w:rPr>
      </w:pPr>
      <w:r w:rsidRPr="00826B4D">
        <w:rPr>
          <w:rFonts w:ascii="Arial" w:hAnsi="Arial" w:cs="Arial"/>
          <w:color w:val="000000" w:themeColor="text1"/>
          <w:sz w:val="22"/>
          <w:szCs w:val="22"/>
        </w:rPr>
        <w:t>As an insider researcher, I am aware of a counterculture movement against digital products spearheaded by campaigns such as Smartphone Free Childhood (2025) and Human Mobile Devices (2025). Polls conducted among 10,092 participants in five nations reveal that 70% of parents currently believe that phones harm family life (Human Mobile Devices, 2024). Whilst longitudinal data is limited due to the digital community's short existence, current research findings present unfavourable outcomes for children on digital platforms, including academic distractions, addiction, grooming, and poor mental health (Smartphone Free Childhood 2025).</w:t>
      </w:r>
    </w:p>
    <w:p w14:paraId="0EA33512" w14:textId="77777777" w:rsidR="00696F64" w:rsidRPr="00826B4D" w:rsidRDefault="00696F64" w:rsidP="008D5DEB">
      <w:pPr>
        <w:pStyle w:val="NormalWeb"/>
        <w:spacing w:before="0" w:beforeAutospacing="0" w:after="0" w:afterAutospacing="0" w:line="360" w:lineRule="auto"/>
        <w:rPr>
          <w:rFonts w:ascii="Arial" w:hAnsi="Arial" w:cs="Arial"/>
          <w:color w:val="000000" w:themeColor="text1"/>
          <w:sz w:val="22"/>
          <w:szCs w:val="22"/>
        </w:rPr>
      </w:pPr>
    </w:p>
    <w:p w14:paraId="4B3A8AF9" w14:textId="432CAFD8" w:rsidR="005F6835" w:rsidRPr="00826B4D" w:rsidRDefault="005F6835" w:rsidP="008D5DEB">
      <w:pPr>
        <w:pStyle w:val="NormalWeb"/>
        <w:spacing w:before="0" w:beforeAutospacing="0" w:after="0" w:afterAutospacing="0" w:line="360" w:lineRule="auto"/>
        <w:rPr>
          <w:rFonts w:ascii="Arial" w:hAnsi="Arial" w:cs="Arial"/>
          <w:color w:val="000000" w:themeColor="text1"/>
          <w:sz w:val="22"/>
          <w:szCs w:val="22"/>
        </w:rPr>
      </w:pPr>
      <w:r w:rsidRPr="00826B4D">
        <w:rPr>
          <w:rFonts w:ascii="Arial" w:hAnsi="Arial" w:cs="Arial"/>
          <w:color w:val="000000" w:themeColor="text1"/>
          <w:sz w:val="22"/>
          <w:szCs w:val="22"/>
        </w:rPr>
        <w:t xml:space="preserve">Admittedly, parents </w:t>
      </w:r>
      <w:r w:rsidR="000007C9" w:rsidRPr="00826B4D">
        <w:rPr>
          <w:rFonts w:ascii="Arial" w:hAnsi="Arial" w:cs="Arial"/>
          <w:color w:val="000000" w:themeColor="text1"/>
          <w:sz w:val="22"/>
          <w:szCs w:val="22"/>
        </w:rPr>
        <w:t xml:space="preserve">tend to </w:t>
      </w:r>
      <w:r w:rsidR="00213B71" w:rsidRPr="00826B4D">
        <w:rPr>
          <w:rFonts w:ascii="Arial" w:hAnsi="Arial" w:cs="Arial"/>
          <w:color w:val="000000" w:themeColor="text1"/>
          <w:sz w:val="22"/>
          <w:szCs w:val="22"/>
        </w:rPr>
        <w:t xml:space="preserve">restrict </w:t>
      </w:r>
      <w:r w:rsidRPr="00826B4D">
        <w:rPr>
          <w:rFonts w:ascii="Arial" w:hAnsi="Arial" w:cs="Arial"/>
          <w:color w:val="000000" w:themeColor="text1"/>
          <w:sz w:val="22"/>
          <w:szCs w:val="22"/>
        </w:rPr>
        <w:t>digital access for small infants. However, the osmosis of digital technologies seeping into our culture is a tangible fear for some (Smartphone Free Childhood 2025). Therefore, I must be mindful of the different parental perspectives on digital engagement, and in utilising wood, I acknowledge the timeless, uncontroversial principles found in early years educational frameworks (Montessori, 1916).</w:t>
      </w:r>
    </w:p>
    <w:p w14:paraId="4253BC00" w14:textId="77777777" w:rsidR="00696F64" w:rsidRPr="00826B4D" w:rsidRDefault="00696F64" w:rsidP="008D5DEB">
      <w:pPr>
        <w:pStyle w:val="NormalWeb"/>
        <w:spacing w:before="0" w:beforeAutospacing="0" w:after="0" w:afterAutospacing="0" w:line="360" w:lineRule="auto"/>
        <w:rPr>
          <w:rFonts w:ascii="Arial" w:hAnsi="Arial" w:cs="Arial"/>
          <w:color w:val="000000" w:themeColor="text1"/>
          <w:sz w:val="22"/>
          <w:szCs w:val="22"/>
        </w:rPr>
      </w:pPr>
    </w:p>
    <w:p w14:paraId="1FF24D59" w14:textId="77777777" w:rsidR="005F6835" w:rsidRPr="00826B4D" w:rsidRDefault="005F6835" w:rsidP="00265EFE">
      <w:pPr>
        <w:pStyle w:val="Heading2"/>
        <w:rPr>
          <w:rFonts w:ascii="Arial" w:hAnsi="Arial" w:cs="Arial"/>
          <w:color w:val="000000" w:themeColor="text1"/>
          <w:sz w:val="22"/>
          <w:szCs w:val="22"/>
        </w:rPr>
      </w:pPr>
      <w:bookmarkStart w:id="42" w:name="_Toc199781358"/>
      <w:r w:rsidRPr="00826B4D">
        <w:rPr>
          <w:rFonts w:ascii="Arial" w:hAnsi="Arial" w:cs="Arial"/>
          <w:color w:val="000000" w:themeColor="text1"/>
          <w:sz w:val="22"/>
          <w:szCs w:val="22"/>
        </w:rPr>
        <w:t>Colour</w:t>
      </w:r>
      <w:bookmarkEnd w:id="42"/>
    </w:p>
    <w:p w14:paraId="6A0366AA" w14:textId="77777777" w:rsidR="000007C9" w:rsidRPr="00826B4D" w:rsidRDefault="000007C9" w:rsidP="008D5DEB">
      <w:pPr>
        <w:pStyle w:val="NormalWeb"/>
        <w:spacing w:before="0" w:beforeAutospacing="0" w:after="0" w:afterAutospacing="0" w:line="360" w:lineRule="auto"/>
        <w:rPr>
          <w:rFonts w:ascii="Arial" w:hAnsi="Arial" w:cs="Arial"/>
          <w:color w:val="000000" w:themeColor="text1"/>
          <w:sz w:val="22"/>
          <w:szCs w:val="22"/>
        </w:rPr>
      </w:pPr>
    </w:p>
    <w:p w14:paraId="2D8E0F79" w14:textId="05542150" w:rsidR="005F6835" w:rsidRPr="00826B4D" w:rsidRDefault="005F6835" w:rsidP="008D5DEB">
      <w:pPr>
        <w:pStyle w:val="NormalWeb"/>
        <w:spacing w:before="0" w:beforeAutospacing="0" w:after="0" w:afterAutospacing="0" w:line="360" w:lineRule="auto"/>
        <w:rPr>
          <w:rFonts w:ascii="Arial" w:hAnsi="Arial" w:cs="Arial"/>
          <w:color w:val="000000" w:themeColor="text1"/>
          <w:sz w:val="22"/>
          <w:szCs w:val="22"/>
        </w:rPr>
      </w:pPr>
      <w:r w:rsidRPr="00826B4D">
        <w:rPr>
          <w:rFonts w:ascii="Arial" w:hAnsi="Arial" w:cs="Arial"/>
          <w:color w:val="000000" w:themeColor="text1"/>
          <w:sz w:val="22"/>
          <w:szCs w:val="22"/>
        </w:rPr>
        <w:t xml:space="preserve">As a parent, I am susceptible to cultural parenting myths. I understood that infants enjoyed bolder toy colours, but not why. Initially, I believed newborn visual perception was restricted to black and white. Surprisingly, I discovered that despite an immature auditory system, neonates can detect some colours if they are large and brightly saturated; for example, red can be detected </w:t>
      </w:r>
      <w:sdt>
        <w:sdtPr>
          <w:rPr>
            <w:rFonts w:ascii="Arial" w:hAnsi="Arial" w:cs="Arial"/>
            <w:color w:val="000000" w:themeColor="text1"/>
            <w:sz w:val="22"/>
            <w:szCs w:val="22"/>
          </w:rPr>
          <w:tag w:val="MENDELEY_CITATION_v3_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"/>
          <w:id w:val="2107769544"/>
          <w:placeholder>
            <w:docPart w:val="DefaultPlaceholder_-1854013440"/>
          </w:placeholder>
        </w:sdtPr>
        <w:sdtEndPr/>
        <w:sdtContent>
          <w:r w:rsidR="00E9644B" w:rsidRPr="00826B4D">
            <w:rPr>
              <w:rFonts w:ascii="Arial" w:hAnsi="Arial" w:cs="Arial"/>
              <w:color w:val="000000" w:themeColor="text1"/>
              <w:sz w:val="22"/>
              <w:szCs w:val="22"/>
            </w:rPr>
            <w:t>(Skelton, Maule and Franklin, 2022)</w:t>
          </w:r>
        </w:sdtContent>
      </w:sdt>
      <w:r w:rsidR="00A817D1" w:rsidRPr="00826B4D">
        <w:rPr>
          <w:rFonts w:ascii="Arial" w:hAnsi="Arial" w:cs="Arial"/>
          <w:color w:val="000000" w:themeColor="text1"/>
          <w:sz w:val="22"/>
          <w:szCs w:val="22"/>
        </w:rPr>
        <w:t>.</w:t>
      </w:r>
    </w:p>
    <w:p w14:paraId="3DF45B04" w14:textId="078EA513" w:rsidR="005F6835" w:rsidRPr="00826B4D" w:rsidRDefault="005F6835" w:rsidP="008D5DEB">
      <w:pPr>
        <w:pStyle w:val="NormalWeb"/>
        <w:spacing w:before="0" w:beforeAutospacing="0" w:after="0" w:afterAutospacing="0" w:line="360" w:lineRule="auto"/>
        <w:rPr>
          <w:rFonts w:ascii="Arial" w:hAnsi="Arial" w:cs="Arial"/>
          <w:color w:val="000000" w:themeColor="text1"/>
          <w:sz w:val="22"/>
          <w:szCs w:val="22"/>
        </w:rPr>
      </w:pPr>
      <w:r w:rsidRPr="00826B4D">
        <w:rPr>
          <w:rFonts w:ascii="Arial" w:hAnsi="Arial" w:cs="Arial"/>
          <w:color w:val="000000" w:themeColor="text1"/>
          <w:sz w:val="22"/>
          <w:szCs w:val="22"/>
        </w:rPr>
        <w:t xml:space="preserve">As visual development matures, infants tend to engage for longer with brightly coloured toys, particularly those featuring saturated hues of colours </w:t>
      </w:r>
      <w:sdt>
        <w:sdtPr>
          <w:rPr>
            <w:rFonts w:ascii="Arial" w:hAnsi="Arial" w:cs="Arial"/>
            <w:color w:val="000000" w:themeColor="text1"/>
            <w:sz w:val="22"/>
            <w:szCs w:val="22"/>
          </w:rPr>
          <w:tag w:val="MENDELEY_CITATION_v3_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"/>
          <w:id w:val="141780701"/>
          <w:placeholder>
            <w:docPart w:val="DefaultPlaceholder_-1854013440"/>
          </w:placeholder>
        </w:sdtPr>
        <w:sdtEndPr/>
        <w:sdtContent>
          <w:r w:rsidR="00E9644B" w:rsidRPr="00826B4D">
            <w:rPr>
              <w:rFonts w:ascii="Arial" w:hAnsi="Arial" w:cs="Arial"/>
              <w:color w:val="000000" w:themeColor="text1"/>
              <w:sz w:val="22"/>
              <w:szCs w:val="22"/>
            </w:rPr>
            <w:t>(Skelton, Maule and Franklin, 2022)</w:t>
          </w:r>
          <w:r w:rsidR="00A817D1" w:rsidRPr="00826B4D">
            <w:rPr>
              <w:rFonts w:ascii="Arial" w:hAnsi="Arial" w:cs="Arial"/>
              <w:color w:val="000000" w:themeColor="text1"/>
              <w:sz w:val="22"/>
              <w:szCs w:val="22"/>
            </w:rPr>
            <w:t>.</w:t>
          </w:r>
        </w:sdtContent>
      </w:sdt>
      <w:r w:rsidRPr="00826B4D">
        <w:rPr>
          <w:rFonts w:ascii="Arial" w:hAnsi="Arial" w:cs="Arial"/>
          <w:color w:val="000000" w:themeColor="text1"/>
          <w:sz w:val="22"/>
          <w:szCs w:val="22"/>
        </w:rPr>
        <w:t xml:space="preserve"> Based on this revised, nuanced understanding, I intentionally employed bold colour choices on the flash-discs. </w:t>
      </w:r>
    </w:p>
    <w:p w14:paraId="735950CA" w14:textId="77777777" w:rsidR="00A938A6" w:rsidRPr="00826B4D" w:rsidRDefault="00A938A6" w:rsidP="008D5DEB">
      <w:pPr>
        <w:pStyle w:val="NormalWeb"/>
        <w:spacing w:before="0" w:beforeAutospacing="0" w:after="0" w:afterAutospacing="0" w:line="360" w:lineRule="auto"/>
        <w:rPr>
          <w:rFonts w:ascii="Arial" w:hAnsi="Arial" w:cs="Arial"/>
          <w:color w:val="000000" w:themeColor="text1"/>
          <w:sz w:val="22"/>
          <w:szCs w:val="22"/>
        </w:rPr>
      </w:pPr>
    </w:p>
    <w:p w14:paraId="62547BEC" w14:textId="2FC28C8A" w:rsidR="005F6835" w:rsidRPr="00826B4D" w:rsidRDefault="005F6835" w:rsidP="008D5DEB">
      <w:pPr>
        <w:pStyle w:val="NormalWeb"/>
        <w:spacing w:before="0" w:beforeAutospacing="0" w:after="0" w:afterAutospacing="0" w:line="360" w:lineRule="auto"/>
        <w:rPr>
          <w:rFonts w:ascii="Arial" w:hAnsi="Arial" w:cs="Arial"/>
          <w:color w:val="000000" w:themeColor="text1"/>
          <w:sz w:val="22"/>
          <w:szCs w:val="22"/>
        </w:rPr>
      </w:pPr>
      <w:r w:rsidRPr="00826B4D">
        <w:rPr>
          <w:rFonts w:ascii="Arial" w:hAnsi="Arial" w:cs="Arial"/>
          <w:color w:val="000000" w:themeColor="text1"/>
          <w:sz w:val="22"/>
          <w:szCs w:val="22"/>
        </w:rPr>
        <w:t xml:space="preserve">In revising previous assumptions about neonate visual development, this new revelation aligns with my ambition to equip parents with sound scientific knowledge via the flash-discs. This ongoing learning journey reflects Nelson's (2011) sentiment that an artefact may "stand-alone as evidence of a research outcome" </w:t>
      </w:r>
      <w:sdt>
        <w:sdtPr>
          <w:rPr>
            <w:rFonts w:ascii="Arial" w:hAnsi="Arial" w:cs="Arial"/>
            <w:color w:val="000000" w:themeColor="text1"/>
            <w:sz w:val="22"/>
            <w:szCs w:val="22"/>
          </w:rPr>
          <w:tag w:val="MENDELEY_CITATION_v3_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"/>
          <w:id w:val="-543669810"/>
          <w:placeholder>
            <w:docPart w:val="8C8D895924918E48B9FD7B61D8701EE0"/>
          </w:placeholder>
        </w:sdtPr>
        <w:sdtEndPr/>
        <w:sdtContent>
          <w:r w:rsidR="00E9644B" w:rsidRPr="00826B4D">
            <w:rPr>
              <w:rFonts w:ascii="Arial" w:hAnsi="Arial" w:cs="Arial"/>
              <w:color w:val="000000" w:themeColor="text1"/>
              <w:sz w:val="22"/>
              <w:szCs w:val="22"/>
            </w:rPr>
            <w:t>(Nelson, 2011</w:t>
          </w:r>
          <w:r w:rsidR="00E90DFE" w:rsidRPr="00826B4D">
            <w:rPr>
              <w:rFonts w:ascii="Arial" w:hAnsi="Arial" w:cs="Arial"/>
              <w:color w:val="000000" w:themeColor="text1"/>
              <w:sz w:val="22"/>
              <w:szCs w:val="22"/>
            </w:rPr>
            <w:t>, p.111</w:t>
          </w:r>
          <w:r w:rsidR="00E9644B" w:rsidRPr="00826B4D">
            <w:rPr>
              <w:rFonts w:ascii="Arial" w:hAnsi="Arial" w:cs="Arial"/>
              <w:color w:val="000000" w:themeColor="text1"/>
              <w:sz w:val="22"/>
              <w:szCs w:val="22"/>
            </w:rPr>
            <w:t>)</w:t>
          </w:r>
        </w:sdtContent>
      </w:sdt>
      <w:r w:rsidRPr="00826B4D">
        <w:rPr>
          <w:rFonts w:ascii="Arial" w:hAnsi="Arial" w:cs="Arial"/>
          <w:color w:val="000000" w:themeColor="text1"/>
          <w:sz w:val="22"/>
          <w:szCs w:val="22"/>
        </w:rPr>
        <w:t xml:space="preserve"> whilst requiring "other </w:t>
      </w:r>
      <w:r w:rsidRPr="00826B4D">
        <w:rPr>
          <w:rFonts w:ascii="Arial" w:hAnsi="Arial" w:cs="Arial"/>
          <w:color w:val="000000" w:themeColor="text1"/>
          <w:sz w:val="22"/>
          <w:szCs w:val="22"/>
        </w:rPr>
        <w:lastRenderedPageBreak/>
        <w:t xml:space="preserve">evidence to be adduced" to provide academic rigour </w:t>
      </w:r>
      <w:sdt>
        <w:sdtPr>
          <w:rPr>
            <w:rFonts w:ascii="Arial" w:hAnsi="Arial" w:cs="Arial"/>
            <w:color w:val="000000" w:themeColor="text1"/>
            <w:sz w:val="22"/>
            <w:szCs w:val="22"/>
          </w:rPr>
          <w:tag w:val="MENDELEY_CITATION_v3_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"/>
          <w:id w:val="-182208635"/>
          <w:placeholder>
            <w:docPart w:val="8C8D895924918E48B9FD7B61D8701EE0"/>
          </w:placeholder>
        </w:sdtPr>
        <w:sdtEndPr/>
        <w:sdtContent>
          <w:r w:rsidR="00E9644B" w:rsidRPr="00826B4D">
            <w:rPr>
              <w:rFonts w:ascii="Arial" w:hAnsi="Arial" w:cs="Arial"/>
              <w:color w:val="000000" w:themeColor="text1"/>
              <w:sz w:val="22"/>
              <w:szCs w:val="22"/>
            </w:rPr>
            <w:t>(Nelson, 2011</w:t>
          </w:r>
          <w:r w:rsidR="00BF2A22" w:rsidRPr="00826B4D">
            <w:rPr>
              <w:rFonts w:ascii="Arial" w:hAnsi="Arial" w:cs="Arial"/>
              <w:color w:val="000000" w:themeColor="text1"/>
              <w:sz w:val="22"/>
              <w:szCs w:val="22"/>
            </w:rPr>
            <w:t>, p.112</w:t>
          </w:r>
          <w:r w:rsidR="00E9644B" w:rsidRPr="00826B4D">
            <w:rPr>
              <w:rFonts w:ascii="Arial" w:hAnsi="Arial" w:cs="Arial"/>
              <w:color w:val="000000" w:themeColor="text1"/>
              <w:sz w:val="22"/>
              <w:szCs w:val="22"/>
            </w:rPr>
            <w:t>)</w:t>
          </w:r>
        </w:sdtContent>
      </w:sdt>
      <w:r w:rsidRPr="00826B4D">
        <w:rPr>
          <w:rFonts w:ascii="Arial" w:hAnsi="Arial" w:cs="Arial"/>
          <w:color w:val="000000" w:themeColor="text1"/>
          <w:sz w:val="22"/>
          <w:szCs w:val="22"/>
        </w:rPr>
        <w:t>. Dewey's (1916) concept that the self is "something in continuous formation through choice of action" (Dewey, 1916, p.358) reflects a creative license to experiment with the artefact. I'm reassured that learning is a continual process. As a practitioner-researcher in an academic setting, any inner concern that my artefact is too simple a proposal is mitigated by the rigour of this methodological research underpinning its design.</w:t>
      </w:r>
    </w:p>
    <w:p w14:paraId="1E115485" w14:textId="77777777" w:rsidR="00265EFE" w:rsidRPr="00826B4D" w:rsidRDefault="00265EFE" w:rsidP="008D5DEB">
      <w:pPr>
        <w:pStyle w:val="NormalWeb"/>
        <w:spacing w:before="0" w:beforeAutospacing="0" w:after="0" w:afterAutospacing="0" w:line="360" w:lineRule="auto"/>
        <w:rPr>
          <w:rFonts w:ascii="Arial" w:hAnsi="Arial" w:cs="Arial"/>
          <w:color w:val="000000" w:themeColor="text1"/>
          <w:sz w:val="22"/>
          <w:szCs w:val="22"/>
        </w:rPr>
      </w:pPr>
    </w:p>
    <w:p w14:paraId="5E22F3E9" w14:textId="77777777" w:rsidR="005F6835" w:rsidRPr="005642E9" w:rsidRDefault="005F6835" w:rsidP="00265EFE">
      <w:pPr>
        <w:pStyle w:val="Heading1"/>
        <w:rPr>
          <w:rFonts w:ascii="Arial" w:hAnsi="Arial" w:cs="Arial"/>
          <w:b/>
          <w:bCs/>
          <w:color w:val="000000" w:themeColor="text1"/>
          <w:sz w:val="22"/>
          <w:szCs w:val="22"/>
        </w:rPr>
      </w:pPr>
      <w:bookmarkStart w:id="43" w:name="_Toc199781359"/>
      <w:r w:rsidRPr="005642E9">
        <w:rPr>
          <w:rFonts w:ascii="Arial" w:hAnsi="Arial" w:cs="Arial"/>
          <w:b/>
          <w:bCs/>
          <w:color w:val="000000" w:themeColor="text1"/>
          <w:sz w:val="22"/>
          <w:szCs w:val="22"/>
        </w:rPr>
        <w:t>Know how</w:t>
      </w:r>
      <w:bookmarkEnd w:id="43"/>
      <w:r w:rsidRPr="005642E9">
        <w:rPr>
          <w:rFonts w:ascii="Arial" w:hAnsi="Arial" w:cs="Arial"/>
          <w:b/>
          <w:bCs/>
          <w:color w:val="000000" w:themeColor="text1"/>
          <w:sz w:val="22"/>
          <w:szCs w:val="22"/>
        </w:rPr>
        <w:t xml:space="preserve"> </w:t>
      </w:r>
    </w:p>
    <w:p w14:paraId="17EFE5BE" w14:textId="77777777" w:rsidR="00A938A6" w:rsidRPr="00826B4D" w:rsidRDefault="00A938A6" w:rsidP="008D5DEB">
      <w:pPr>
        <w:pStyle w:val="NormalWeb"/>
        <w:spacing w:before="0" w:beforeAutospacing="0" w:after="0" w:afterAutospacing="0" w:line="360" w:lineRule="auto"/>
        <w:rPr>
          <w:rFonts w:ascii="Arial" w:hAnsi="Arial" w:cs="Arial"/>
          <w:b/>
          <w:bCs/>
          <w:color w:val="000000" w:themeColor="text1"/>
          <w:sz w:val="22"/>
          <w:szCs w:val="22"/>
        </w:rPr>
      </w:pPr>
    </w:p>
    <w:p w14:paraId="7DF4100D" w14:textId="77777777" w:rsidR="005F6835" w:rsidRPr="00826B4D" w:rsidRDefault="005F6835" w:rsidP="00265EFE">
      <w:pPr>
        <w:pStyle w:val="Heading2"/>
        <w:rPr>
          <w:rFonts w:ascii="Arial" w:hAnsi="Arial" w:cs="Arial"/>
          <w:color w:val="000000" w:themeColor="text1"/>
          <w:sz w:val="22"/>
          <w:szCs w:val="22"/>
        </w:rPr>
      </w:pPr>
      <w:bookmarkStart w:id="44" w:name="_Toc199781360"/>
      <w:r w:rsidRPr="00826B4D">
        <w:rPr>
          <w:rFonts w:ascii="Arial" w:hAnsi="Arial" w:cs="Arial"/>
          <w:color w:val="000000" w:themeColor="text1"/>
          <w:sz w:val="22"/>
          <w:szCs w:val="22"/>
        </w:rPr>
        <w:t>Size and inclusivity</w:t>
      </w:r>
      <w:bookmarkEnd w:id="44"/>
    </w:p>
    <w:p w14:paraId="57AFAD2E" w14:textId="77777777" w:rsidR="00A938A6" w:rsidRPr="00826B4D" w:rsidRDefault="00A938A6" w:rsidP="008D5DEB">
      <w:pPr>
        <w:pStyle w:val="NormalWeb"/>
        <w:spacing w:before="0" w:beforeAutospacing="0" w:after="0" w:afterAutospacing="0" w:line="360" w:lineRule="auto"/>
        <w:rPr>
          <w:rFonts w:ascii="Arial" w:hAnsi="Arial" w:cs="Arial"/>
          <w:color w:val="000000" w:themeColor="text1"/>
          <w:sz w:val="22"/>
          <w:szCs w:val="22"/>
        </w:rPr>
      </w:pPr>
    </w:p>
    <w:p w14:paraId="1718BDD5" w14:textId="1C1C11AA" w:rsidR="005F6835" w:rsidRPr="00826B4D" w:rsidRDefault="005F6835" w:rsidP="008D5DEB">
      <w:pPr>
        <w:pStyle w:val="NormalWeb"/>
        <w:spacing w:before="0" w:beforeAutospacing="0" w:after="0" w:afterAutospacing="0" w:line="360" w:lineRule="auto"/>
        <w:rPr>
          <w:rFonts w:ascii="Arial" w:hAnsi="Arial" w:cs="Arial"/>
          <w:color w:val="000000" w:themeColor="text1"/>
          <w:sz w:val="22"/>
          <w:szCs w:val="22"/>
        </w:rPr>
      </w:pPr>
      <w:r w:rsidRPr="00826B4D">
        <w:rPr>
          <w:rFonts w:ascii="Arial" w:hAnsi="Arial" w:cs="Arial"/>
          <w:color w:val="000000" w:themeColor="text1"/>
          <w:sz w:val="22"/>
          <w:szCs w:val="22"/>
        </w:rPr>
        <w:t xml:space="preserve">A flexible factor in the production of the wooden slices has been size; for example, a 7-8 cm diameter resource adequately accommodates a toddler's hand. However, the lack of interactive testing affords no real-life insight into the efficacy of my tools. Thus, I rely on my “embodied experience” and learnt observations (Nelson, 2022) to inform my assertions on size suitability for an infant. Consequently, I judge the image to be pictorially small for the broader scope of a singing circle. Therefore, I have experimented with larger diameters of slices, ranging from 9 to 10 cm (see </w:t>
      </w:r>
      <w:hyperlink w:anchor="_Appendix_F:_Two" w:history="1">
        <w:r w:rsidR="007236AF" w:rsidRPr="00826B4D">
          <w:rPr>
            <w:rStyle w:val="Hyperlink"/>
            <w:rFonts w:ascii="Arial" w:hAnsi="Arial" w:cs="Arial"/>
            <w:color w:val="000000" w:themeColor="text1"/>
            <w:sz w:val="22"/>
            <w:szCs w:val="22"/>
            <w:u w:val="none"/>
          </w:rPr>
          <w:t>A</w:t>
        </w:r>
        <w:r w:rsidRPr="00826B4D">
          <w:rPr>
            <w:rStyle w:val="Hyperlink"/>
            <w:rFonts w:ascii="Arial" w:hAnsi="Arial" w:cs="Arial"/>
            <w:color w:val="000000" w:themeColor="text1"/>
            <w:sz w:val="22"/>
            <w:szCs w:val="22"/>
            <w:u w:val="none"/>
          </w:rPr>
          <w:t>ppendix</w:t>
        </w:r>
      </w:hyperlink>
      <w:r w:rsidR="00AC6E6D" w:rsidRPr="00826B4D">
        <w:rPr>
          <w:rFonts w:ascii="Arial" w:hAnsi="Arial" w:cs="Arial"/>
          <w:color w:val="000000" w:themeColor="text1"/>
          <w:sz w:val="22"/>
          <w:szCs w:val="22"/>
        </w:rPr>
        <w:t xml:space="preserve"> F</w:t>
      </w:r>
      <w:r w:rsidRPr="00826B4D">
        <w:rPr>
          <w:rFonts w:ascii="Arial" w:hAnsi="Arial" w:cs="Arial"/>
          <w:color w:val="000000" w:themeColor="text1"/>
          <w:sz w:val="22"/>
          <w:szCs w:val="22"/>
        </w:rPr>
        <w:t>),</w:t>
      </w:r>
      <w:r w:rsidR="00993541" w:rsidRPr="00826B4D">
        <w:rPr>
          <w:rFonts w:ascii="Arial" w:hAnsi="Arial" w:cs="Arial"/>
          <w:color w:val="000000" w:themeColor="text1"/>
          <w:sz w:val="22"/>
          <w:szCs w:val="22"/>
        </w:rPr>
        <w:t xml:space="preserve"> </w:t>
      </w:r>
      <w:r w:rsidRPr="00826B4D">
        <w:rPr>
          <w:rFonts w:ascii="Arial" w:hAnsi="Arial" w:cs="Arial"/>
          <w:color w:val="000000" w:themeColor="text1"/>
          <w:sz w:val="22"/>
          <w:szCs w:val="22"/>
        </w:rPr>
        <w:t>in this process have realised the potential for increased inclusivity. Nelson (2022) asserts that for a practitioner-researcher, such breakthrough moments identify fresh possibilities, making the 'tacit more explicit' (Nelson, 2022, p.44). In this vein, the resource could also be applied to adult intergenerational environments, in addition to SEN learning environments, where an enlarged flash-disc promotes agency.</w:t>
      </w:r>
    </w:p>
    <w:p w14:paraId="73436A67" w14:textId="77777777" w:rsidR="00A938A6" w:rsidRPr="00826B4D" w:rsidRDefault="00A938A6" w:rsidP="008D5DEB">
      <w:pPr>
        <w:pStyle w:val="NormalWeb"/>
        <w:spacing w:before="0" w:beforeAutospacing="0" w:after="0" w:afterAutospacing="0" w:line="360" w:lineRule="auto"/>
        <w:rPr>
          <w:rFonts w:ascii="Arial" w:hAnsi="Arial" w:cs="Arial"/>
          <w:color w:val="000000" w:themeColor="text1"/>
          <w:sz w:val="22"/>
          <w:szCs w:val="22"/>
        </w:rPr>
      </w:pPr>
    </w:p>
    <w:p w14:paraId="2B3758A4" w14:textId="77777777" w:rsidR="005F6835" w:rsidRPr="00826B4D" w:rsidRDefault="005F6835" w:rsidP="00265EFE">
      <w:pPr>
        <w:pStyle w:val="Heading2"/>
        <w:rPr>
          <w:rFonts w:ascii="Arial" w:hAnsi="Arial" w:cs="Arial"/>
          <w:color w:val="000000" w:themeColor="text1"/>
          <w:sz w:val="22"/>
          <w:szCs w:val="22"/>
        </w:rPr>
      </w:pPr>
      <w:bookmarkStart w:id="45" w:name="_Toc199781361"/>
      <w:r w:rsidRPr="00826B4D">
        <w:rPr>
          <w:rFonts w:ascii="Arial" w:hAnsi="Arial" w:cs="Arial"/>
          <w:color w:val="000000" w:themeColor="text1"/>
          <w:sz w:val="22"/>
          <w:szCs w:val="22"/>
        </w:rPr>
        <w:t>Artificial Intelligence</w:t>
      </w:r>
      <w:bookmarkEnd w:id="45"/>
    </w:p>
    <w:p w14:paraId="7FFE58D0" w14:textId="77777777" w:rsidR="00A938A6" w:rsidRPr="00826B4D" w:rsidRDefault="00A938A6" w:rsidP="008D5DEB">
      <w:pPr>
        <w:pStyle w:val="NormalWeb"/>
        <w:spacing w:before="0" w:beforeAutospacing="0" w:after="0" w:afterAutospacing="0" w:line="360" w:lineRule="auto"/>
        <w:rPr>
          <w:rFonts w:ascii="Arial" w:hAnsi="Arial" w:cs="Arial"/>
          <w:color w:val="000000" w:themeColor="text1"/>
          <w:sz w:val="22"/>
          <w:szCs w:val="22"/>
        </w:rPr>
      </w:pPr>
    </w:p>
    <w:p w14:paraId="05505144" w14:textId="5D3DC4F1" w:rsidR="005F6835" w:rsidRPr="00826B4D" w:rsidRDefault="005F6835" w:rsidP="008D5DEB">
      <w:pPr>
        <w:pStyle w:val="NormalWeb"/>
        <w:spacing w:before="0" w:beforeAutospacing="0" w:after="0" w:afterAutospacing="0" w:line="360" w:lineRule="auto"/>
        <w:rPr>
          <w:rFonts w:ascii="Arial" w:hAnsi="Arial" w:cs="Arial"/>
          <w:color w:val="000000" w:themeColor="text1"/>
          <w:sz w:val="22"/>
          <w:szCs w:val="22"/>
        </w:rPr>
      </w:pPr>
      <w:r w:rsidRPr="00826B4D">
        <w:rPr>
          <w:rFonts w:ascii="Arial" w:hAnsi="Arial" w:cs="Arial"/>
          <w:color w:val="000000" w:themeColor="text1"/>
          <w:sz w:val="22"/>
          <w:szCs w:val="22"/>
        </w:rPr>
        <w:t>This module has been my first project utilising Artificial Intelligence (AI). Despite personal hesitancy likely fuelled by AI illiteracy (</w:t>
      </w:r>
      <w:proofErr w:type="spellStart"/>
      <w:r w:rsidRPr="00826B4D">
        <w:rPr>
          <w:rFonts w:ascii="Arial" w:hAnsi="Arial" w:cs="Arial"/>
          <w:color w:val="000000" w:themeColor="text1"/>
          <w:sz w:val="22"/>
          <w:szCs w:val="22"/>
        </w:rPr>
        <w:t>Kalniņa</w:t>
      </w:r>
      <w:proofErr w:type="spellEnd"/>
      <w:r w:rsidRPr="00826B4D">
        <w:rPr>
          <w:rFonts w:ascii="Arial" w:hAnsi="Arial" w:cs="Arial"/>
          <w:color w:val="000000" w:themeColor="text1"/>
          <w:sz w:val="22"/>
          <w:szCs w:val="22"/>
        </w:rPr>
        <w:t xml:space="preserve"> </w:t>
      </w:r>
      <w:r w:rsidRPr="00EC2F48">
        <w:rPr>
          <w:rFonts w:ascii="Arial" w:hAnsi="Arial" w:cs="Arial"/>
          <w:i/>
          <w:iCs/>
          <w:color w:val="000000" w:themeColor="text1"/>
          <w:sz w:val="22"/>
          <w:szCs w:val="22"/>
        </w:rPr>
        <w:t>et al</w:t>
      </w:r>
      <w:r w:rsidRPr="00826B4D">
        <w:rPr>
          <w:rFonts w:ascii="Arial" w:hAnsi="Arial" w:cs="Arial"/>
          <w:color w:val="000000" w:themeColor="text1"/>
          <w:sz w:val="22"/>
          <w:szCs w:val="22"/>
        </w:rPr>
        <w:t>., 2024) and generational attitudes (</w:t>
      </w:r>
      <w:proofErr w:type="spellStart"/>
      <w:r w:rsidRPr="00826B4D">
        <w:rPr>
          <w:rFonts w:ascii="Arial" w:hAnsi="Arial" w:cs="Arial"/>
          <w:color w:val="000000" w:themeColor="text1"/>
          <w:sz w:val="22"/>
          <w:szCs w:val="22"/>
        </w:rPr>
        <w:t>Ellikkal</w:t>
      </w:r>
      <w:proofErr w:type="spellEnd"/>
      <w:r w:rsidRPr="00826B4D">
        <w:rPr>
          <w:rFonts w:ascii="Arial" w:hAnsi="Arial" w:cs="Arial"/>
          <w:color w:val="000000" w:themeColor="text1"/>
          <w:sz w:val="22"/>
          <w:szCs w:val="22"/>
        </w:rPr>
        <w:t xml:space="preserve"> and Rajamohan, 2024), AI has undoubtedly played a significant role in time productivity </w:t>
      </w:r>
      <w:sdt>
        <w:sdtPr>
          <w:rPr>
            <w:rFonts w:ascii="Arial" w:hAnsi="Arial" w:cs="Arial"/>
            <w:color w:val="000000" w:themeColor="text1"/>
            <w:sz w:val="22"/>
            <w:szCs w:val="22"/>
          </w:rPr>
          <w:tag w:val="MENDELEY_CITATION_v3_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"/>
          <w:id w:val="1867792143"/>
          <w:placeholder>
            <w:docPart w:val="DefaultPlaceholder_-1854013440"/>
          </w:placeholder>
        </w:sdtPr>
        <w:sdtEndPr/>
        <w:sdtContent>
          <w:r w:rsidR="00E9644B" w:rsidRPr="00826B4D">
            <w:rPr>
              <w:rFonts w:ascii="Arial" w:hAnsi="Arial" w:cs="Arial"/>
              <w:color w:val="000000" w:themeColor="text1"/>
              <w:sz w:val="22"/>
              <w:szCs w:val="22"/>
            </w:rPr>
            <w:t>(Emre Öztaş and Arda, 2025)</w:t>
          </w:r>
          <w:r w:rsidR="004F7C1E" w:rsidRPr="00826B4D">
            <w:rPr>
              <w:rFonts w:ascii="Arial" w:hAnsi="Arial" w:cs="Arial"/>
              <w:color w:val="000000" w:themeColor="text1"/>
              <w:sz w:val="22"/>
              <w:szCs w:val="22"/>
            </w:rPr>
            <w:t>,</w:t>
          </w:r>
        </w:sdtContent>
      </w:sdt>
      <w:r w:rsidRPr="00826B4D">
        <w:rPr>
          <w:rFonts w:ascii="Arial" w:hAnsi="Arial" w:cs="Arial"/>
          <w:color w:val="000000" w:themeColor="text1"/>
          <w:sz w:val="22"/>
          <w:szCs w:val="22"/>
        </w:rPr>
        <w:t xml:space="preserve"> tailored learning (</w:t>
      </w:r>
      <w:proofErr w:type="spellStart"/>
      <w:r w:rsidRPr="00826B4D">
        <w:rPr>
          <w:rFonts w:ascii="Arial" w:hAnsi="Arial" w:cs="Arial"/>
          <w:color w:val="000000" w:themeColor="text1"/>
          <w:sz w:val="22"/>
          <w:szCs w:val="22"/>
        </w:rPr>
        <w:t>Ellikkal</w:t>
      </w:r>
      <w:proofErr w:type="spellEnd"/>
      <w:r w:rsidRPr="00826B4D">
        <w:rPr>
          <w:rFonts w:ascii="Arial" w:hAnsi="Arial" w:cs="Arial"/>
          <w:color w:val="000000" w:themeColor="text1"/>
          <w:sz w:val="22"/>
          <w:szCs w:val="22"/>
        </w:rPr>
        <w:t xml:space="preserve"> and Rajamohan, 2024), and scholarly publication discovery (Research Rabbit, 2023). The assistive nature of the AI tool harbours transformative impacts for a researcher-practitioner, especially given the remote nature of learning in this </w:t>
      </w:r>
      <w:proofErr w:type="gramStart"/>
      <w:r w:rsidRPr="00826B4D">
        <w:rPr>
          <w:rFonts w:ascii="Arial" w:hAnsi="Arial" w:cs="Arial"/>
          <w:color w:val="000000" w:themeColor="text1"/>
          <w:sz w:val="22"/>
          <w:szCs w:val="22"/>
        </w:rPr>
        <w:t>Master's</w:t>
      </w:r>
      <w:proofErr w:type="gramEnd"/>
      <w:r w:rsidRPr="00826B4D">
        <w:rPr>
          <w:rFonts w:ascii="Arial" w:hAnsi="Arial" w:cs="Arial"/>
          <w:color w:val="000000" w:themeColor="text1"/>
          <w:sz w:val="22"/>
          <w:szCs w:val="22"/>
        </w:rPr>
        <w:t xml:space="preserve"> programme. AI has significantly enhanced time efficiency, which is crucial for meeting academic deadlines. AI also offers broader real-world </w:t>
      </w:r>
      <w:r w:rsidRPr="00826B4D">
        <w:rPr>
          <w:rFonts w:ascii="Arial" w:hAnsi="Arial" w:cs="Arial"/>
          <w:color w:val="000000" w:themeColor="text1"/>
          <w:sz w:val="22"/>
          <w:szCs w:val="22"/>
        </w:rPr>
        <w:lastRenderedPageBreak/>
        <w:t>applications in my practice, reflecting the contemporary digital landscape practitioners inhabit (</w:t>
      </w:r>
      <w:proofErr w:type="spellStart"/>
      <w:r w:rsidRPr="00826B4D">
        <w:rPr>
          <w:rFonts w:ascii="Arial" w:hAnsi="Arial" w:cs="Arial"/>
          <w:color w:val="000000" w:themeColor="text1"/>
          <w:sz w:val="22"/>
          <w:szCs w:val="22"/>
        </w:rPr>
        <w:t>Ellikkal</w:t>
      </w:r>
      <w:proofErr w:type="spellEnd"/>
      <w:r w:rsidRPr="00826B4D">
        <w:rPr>
          <w:rFonts w:ascii="Arial" w:hAnsi="Arial" w:cs="Arial"/>
          <w:color w:val="000000" w:themeColor="text1"/>
          <w:sz w:val="22"/>
          <w:szCs w:val="22"/>
        </w:rPr>
        <w:t xml:space="preserve"> and Rajamohan, 2024, p. 28). </w:t>
      </w:r>
    </w:p>
    <w:p w14:paraId="21C48415" w14:textId="77777777" w:rsidR="0058654E" w:rsidRPr="00826B4D" w:rsidRDefault="0058654E" w:rsidP="00265EFE">
      <w:pPr>
        <w:pStyle w:val="Heading2"/>
        <w:rPr>
          <w:rFonts w:ascii="Arial" w:hAnsi="Arial" w:cs="Arial"/>
          <w:color w:val="000000" w:themeColor="text1"/>
          <w:sz w:val="22"/>
          <w:szCs w:val="22"/>
        </w:rPr>
      </w:pPr>
    </w:p>
    <w:p w14:paraId="754A4E54" w14:textId="77777777" w:rsidR="005F6835" w:rsidRPr="00826B4D" w:rsidRDefault="005F6835" w:rsidP="00265EFE">
      <w:pPr>
        <w:pStyle w:val="Heading2"/>
        <w:rPr>
          <w:rFonts w:ascii="Arial" w:hAnsi="Arial" w:cs="Arial"/>
          <w:color w:val="000000" w:themeColor="text1"/>
          <w:sz w:val="22"/>
          <w:szCs w:val="22"/>
        </w:rPr>
      </w:pPr>
      <w:bookmarkStart w:id="46" w:name="_Toc199781362"/>
      <w:r w:rsidRPr="00826B4D">
        <w:rPr>
          <w:rFonts w:ascii="Arial" w:hAnsi="Arial" w:cs="Arial"/>
          <w:color w:val="000000" w:themeColor="text1"/>
          <w:sz w:val="22"/>
          <w:szCs w:val="22"/>
        </w:rPr>
        <w:t>Artificial Intelligence Design</w:t>
      </w:r>
      <w:bookmarkEnd w:id="46"/>
    </w:p>
    <w:p w14:paraId="63CA5CCD" w14:textId="77777777" w:rsidR="0058654E" w:rsidRPr="00826B4D" w:rsidRDefault="0058654E" w:rsidP="008D5DEB">
      <w:pPr>
        <w:pStyle w:val="NormalWeb"/>
        <w:spacing w:before="0" w:beforeAutospacing="0" w:after="0" w:afterAutospacing="0" w:line="360" w:lineRule="auto"/>
        <w:rPr>
          <w:rFonts w:ascii="Arial" w:hAnsi="Arial" w:cs="Arial"/>
          <w:color w:val="000000" w:themeColor="text1"/>
          <w:sz w:val="22"/>
          <w:szCs w:val="22"/>
        </w:rPr>
      </w:pPr>
    </w:p>
    <w:p w14:paraId="3EABE84C" w14:textId="5674E1E2" w:rsidR="005F6835" w:rsidRPr="00826B4D" w:rsidRDefault="005F6835" w:rsidP="008D5DEB">
      <w:pPr>
        <w:pStyle w:val="NormalWeb"/>
        <w:spacing w:before="0" w:beforeAutospacing="0" w:after="0" w:afterAutospacing="0" w:line="360" w:lineRule="auto"/>
        <w:rPr>
          <w:rFonts w:ascii="Arial" w:hAnsi="Arial" w:cs="Arial"/>
          <w:color w:val="000000" w:themeColor="text1"/>
          <w:sz w:val="22"/>
          <w:szCs w:val="22"/>
        </w:rPr>
      </w:pPr>
      <w:r w:rsidRPr="00826B4D">
        <w:rPr>
          <w:rFonts w:ascii="Arial" w:hAnsi="Arial" w:cs="Arial"/>
          <w:color w:val="000000" w:themeColor="text1"/>
          <w:sz w:val="22"/>
          <w:szCs w:val="22"/>
        </w:rPr>
        <w:t xml:space="preserve">In generating images to symbolise nursery rhymes, I experimented with the following platforms: </w:t>
      </w:r>
      <w:proofErr w:type="spellStart"/>
      <w:r w:rsidRPr="00826B4D">
        <w:rPr>
          <w:rFonts w:ascii="Arial" w:hAnsi="Arial" w:cs="Arial"/>
          <w:color w:val="000000" w:themeColor="text1"/>
          <w:sz w:val="22"/>
          <w:szCs w:val="22"/>
        </w:rPr>
        <w:t>Freepik</w:t>
      </w:r>
      <w:proofErr w:type="spellEnd"/>
      <w:r w:rsidRPr="00826B4D">
        <w:rPr>
          <w:rFonts w:ascii="Arial" w:hAnsi="Arial" w:cs="Arial"/>
          <w:color w:val="000000" w:themeColor="text1"/>
          <w:sz w:val="22"/>
          <w:szCs w:val="22"/>
        </w:rPr>
        <w:t>, ChatGP</w:t>
      </w:r>
      <w:r w:rsidR="00903010">
        <w:rPr>
          <w:rFonts w:ascii="Arial" w:hAnsi="Arial" w:cs="Arial"/>
          <w:color w:val="000000" w:themeColor="text1"/>
          <w:sz w:val="22"/>
          <w:szCs w:val="22"/>
        </w:rPr>
        <w:t>T</w:t>
      </w:r>
      <w:r w:rsidRPr="00826B4D">
        <w:rPr>
          <w:rFonts w:ascii="Arial" w:hAnsi="Arial" w:cs="Arial"/>
          <w:color w:val="000000" w:themeColor="text1"/>
          <w:sz w:val="22"/>
          <w:szCs w:val="22"/>
        </w:rPr>
        <w:t>, Canva</w:t>
      </w:r>
      <w:r w:rsidR="00C20963" w:rsidRPr="00826B4D">
        <w:rPr>
          <w:rFonts w:ascii="Arial" w:hAnsi="Arial" w:cs="Arial"/>
          <w:color w:val="000000" w:themeColor="text1"/>
          <w:sz w:val="22"/>
          <w:szCs w:val="22"/>
        </w:rPr>
        <w:t xml:space="preserve"> (</w:t>
      </w:r>
      <w:hyperlink w:anchor="_Appendix_G:_Figure" w:history="1">
        <w:r w:rsidR="00C20963" w:rsidRPr="00826B4D">
          <w:rPr>
            <w:rStyle w:val="Hyperlink"/>
            <w:rFonts w:ascii="Arial" w:hAnsi="Arial" w:cs="Arial"/>
            <w:color w:val="000000" w:themeColor="text1"/>
            <w:sz w:val="22"/>
            <w:szCs w:val="22"/>
            <w:u w:val="none"/>
          </w:rPr>
          <w:t>Appendix</w:t>
        </w:r>
      </w:hyperlink>
      <w:r w:rsidR="00C20963" w:rsidRPr="00826B4D">
        <w:rPr>
          <w:rFonts w:ascii="Arial" w:hAnsi="Arial" w:cs="Arial"/>
          <w:color w:val="000000" w:themeColor="text1"/>
          <w:sz w:val="22"/>
          <w:szCs w:val="22"/>
        </w:rPr>
        <w:t xml:space="preserve"> G)</w:t>
      </w:r>
      <w:r w:rsidRPr="00826B4D">
        <w:rPr>
          <w:rFonts w:ascii="Arial" w:hAnsi="Arial" w:cs="Arial"/>
          <w:color w:val="000000" w:themeColor="text1"/>
          <w:sz w:val="22"/>
          <w:szCs w:val="22"/>
        </w:rPr>
        <w:t xml:space="preserve">, and Image Playground. I inputted descriptive prompts </w:t>
      </w:r>
      <w:r w:rsidR="00C20963" w:rsidRPr="00826B4D">
        <w:rPr>
          <w:rFonts w:ascii="Arial" w:hAnsi="Arial" w:cs="Arial"/>
          <w:color w:val="000000" w:themeColor="text1"/>
          <w:sz w:val="22"/>
          <w:szCs w:val="22"/>
        </w:rPr>
        <w:t xml:space="preserve">in </w:t>
      </w:r>
      <w:r w:rsidR="00E34173" w:rsidRPr="00826B4D">
        <w:rPr>
          <w:rFonts w:ascii="Arial" w:hAnsi="Arial" w:cs="Arial"/>
          <w:color w:val="000000" w:themeColor="text1"/>
          <w:sz w:val="22"/>
          <w:szCs w:val="22"/>
        </w:rPr>
        <w:t>Image Playground</w:t>
      </w:r>
      <w:r w:rsidR="0095494D" w:rsidRPr="00826B4D">
        <w:rPr>
          <w:rFonts w:ascii="Arial" w:hAnsi="Arial" w:cs="Arial"/>
          <w:color w:val="000000" w:themeColor="text1"/>
          <w:sz w:val="22"/>
          <w:szCs w:val="22"/>
        </w:rPr>
        <w:t xml:space="preserve"> to </w:t>
      </w:r>
      <w:r w:rsidRPr="00826B4D">
        <w:rPr>
          <w:rFonts w:ascii="Arial" w:hAnsi="Arial" w:cs="Arial"/>
          <w:color w:val="000000" w:themeColor="text1"/>
          <w:sz w:val="22"/>
          <w:szCs w:val="22"/>
        </w:rPr>
        <w:t>enable the platform to formulate illustrations. (</w:t>
      </w:r>
      <w:hyperlink w:anchor="_Appendix_H:_Image" w:history="1">
        <w:r w:rsidR="007236AF" w:rsidRPr="00826B4D">
          <w:rPr>
            <w:rStyle w:val="Hyperlink"/>
            <w:rFonts w:ascii="Arial" w:hAnsi="Arial" w:cs="Arial"/>
            <w:color w:val="000000" w:themeColor="text1"/>
            <w:sz w:val="22"/>
            <w:szCs w:val="22"/>
            <w:u w:val="none"/>
          </w:rPr>
          <w:t>A</w:t>
        </w:r>
        <w:r w:rsidRPr="00826B4D">
          <w:rPr>
            <w:rStyle w:val="Hyperlink"/>
            <w:rFonts w:ascii="Arial" w:hAnsi="Arial" w:cs="Arial"/>
            <w:color w:val="000000" w:themeColor="text1"/>
            <w:sz w:val="22"/>
            <w:szCs w:val="22"/>
            <w:u w:val="none"/>
          </w:rPr>
          <w:t>ppendix</w:t>
        </w:r>
        <w:r w:rsidR="00177911" w:rsidRPr="00826B4D">
          <w:rPr>
            <w:rStyle w:val="Hyperlink"/>
            <w:rFonts w:ascii="Arial" w:hAnsi="Arial" w:cs="Arial"/>
            <w:color w:val="000000" w:themeColor="text1"/>
            <w:sz w:val="22"/>
            <w:szCs w:val="22"/>
            <w:u w:val="none"/>
          </w:rPr>
          <w:t xml:space="preserve"> </w:t>
        </w:r>
        <w:r w:rsidR="005B406C" w:rsidRPr="00826B4D">
          <w:rPr>
            <w:rStyle w:val="Hyperlink"/>
            <w:rFonts w:ascii="Arial" w:hAnsi="Arial" w:cs="Arial"/>
            <w:color w:val="000000" w:themeColor="text1"/>
            <w:sz w:val="22"/>
            <w:szCs w:val="22"/>
            <w:u w:val="none"/>
          </w:rPr>
          <w:t>H</w:t>
        </w:r>
        <w:r w:rsidRPr="00826B4D">
          <w:rPr>
            <w:rStyle w:val="Hyperlink"/>
            <w:rFonts w:ascii="Arial" w:hAnsi="Arial" w:cs="Arial"/>
            <w:color w:val="000000" w:themeColor="text1"/>
            <w:sz w:val="22"/>
            <w:szCs w:val="22"/>
            <w:u w:val="none"/>
          </w:rPr>
          <w:t>).</w:t>
        </w:r>
      </w:hyperlink>
      <w:r w:rsidRPr="00826B4D">
        <w:rPr>
          <w:rFonts w:ascii="Arial" w:hAnsi="Arial" w:cs="Arial"/>
          <w:color w:val="000000" w:themeColor="text1"/>
          <w:sz w:val="22"/>
          <w:szCs w:val="22"/>
        </w:rPr>
        <w:t xml:space="preserve"> Subsequently, images were printed onto t-shirt paper and transferred to the wooden slices using an iron </w:t>
      </w:r>
      <w:hyperlink w:anchor="_Appendix_I:_Process" w:history="1">
        <w:r w:rsidRPr="00826B4D">
          <w:rPr>
            <w:rStyle w:val="Hyperlink"/>
            <w:rFonts w:ascii="Arial" w:hAnsi="Arial" w:cs="Arial"/>
            <w:color w:val="000000" w:themeColor="text1"/>
            <w:sz w:val="22"/>
            <w:szCs w:val="22"/>
            <w:u w:val="none"/>
          </w:rPr>
          <w:t>(</w:t>
        </w:r>
        <w:r w:rsidR="003A242F" w:rsidRPr="00826B4D">
          <w:rPr>
            <w:rStyle w:val="Hyperlink"/>
            <w:rFonts w:ascii="Arial" w:hAnsi="Arial" w:cs="Arial"/>
            <w:color w:val="000000" w:themeColor="text1"/>
            <w:sz w:val="22"/>
            <w:szCs w:val="22"/>
            <w:u w:val="none"/>
          </w:rPr>
          <w:t>Appendix</w:t>
        </w:r>
        <w:r w:rsidR="004349B8" w:rsidRPr="00826B4D">
          <w:rPr>
            <w:rStyle w:val="Hyperlink"/>
            <w:rFonts w:ascii="Arial" w:hAnsi="Arial" w:cs="Arial"/>
            <w:color w:val="000000" w:themeColor="text1"/>
            <w:sz w:val="22"/>
            <w:szCs w:val="22"/>
            <w:u w:val="none"/>
          </w:rPr>
          <w:t xml:space="preserve"> I</w:t>
        </w:r>
        <w:r w:rsidRPr="00826B4D">
          <w:rPr>
            <w:rStyle w:val="Hyperlink"/>
            <w:rFonts w:ascii="Arial" w:hAnsi="Arial" w:cs="Arial"/>
            <w:color w:val="000000" w:themeColor="text1"/>
            <w:sz w:val="22"/>
            <w:szCs w:val="22"/>
            <w:u w:val="none"/>
          </w:rPr>
          <w:t>).</w:t>
        </w:r>
      </w:hyperlink>
      <w:r w:rsidRPr="00826B4D">
        <w:rPr>
          <w:rFonts w:ascii="Arial" w:hAnsi="Arial" w:cs="Arial"/>
          <w:color w:val="000000" w:themeColor="text1"/>
          <w:sz w:val="22"/>
          <w:szCs w:val="22"/>
        </w:rPr>
        <w:t xml:space="preserve"> Notably, in cultivating illustrative designs, AI-generated images alleviated any concerns over copyright infringement, although ironically, I appreciate that such designs are informed by analysing human-originated creative algorithms (de Vries, 2023). </w:t>
      </w:r>
    </w:p>
    <w:p w14:paraId="63FB8825" w14:textId="594A7B09" w:rsidR="005F6835" w:rsidRPr="00826B4D" w:rsidRDefault="005F6835" w:rsidP="008D5DEB">
      <w:pPr>
        <w:pStyle w:val="NormalWeb"/>
        <w:spacing w:before="0" w:beforeAutospacing="0" w:after="0" w:afterAutospacing="0" w:line="360" w:lineRule="auto"/>
        <w:rPr>
          <w:rFonts w:ascii="Arial" w:hAnsi="Arial" w:cs="Arial"/>
          <w:color w:val="000000" w:themeColor="text1"/>
          <w:sz w:val="22"/>
          <w:szCs w:val="22"/>
        </w:rPr>
      </w:pPr>
      <w:r w:rsidRPr="00826B4D">
        <w:rPr>
          <w:rFonts w:ascii="Arial" w:hAnsi="Arial" w:cs="Arial"/>
          <w:color w:val="000000" w:themeColor="text1"/>
          <w:sz w:val="22"/>
          <w:szCs w:val="22"/>
        </w:rPr>
        <w:t>Principally, AI can produce more impressive illustrations than my mediocre artistic skills can muster, thus elevating the visual impact of the artefact. At times, I appreciated the functional efficiency of the search engines, albeit my requests were straightforward; however, some nuanced commands were challenging to represent pictorially. The rhyme 'head, shoulders, knees, and toes' is challenging to express illustratively, and notably, representational diversity was missing in my first prompt, which I manually rectified (</w:t>
      </w:r>
      <w:hyperlink w:anchor="_Appendix_J:_Chap" w:history="1">
        <w:r w:rsidRPr="00826B4D">
          <w:rPr>
            <w:rStyle w:val="Hyperlink"/>
            <w:rFonts w:ascii="Arial" w:hAnsi="Arial" w:cs="Arial"/>
            <w:color w:val="000000" w:themeColor="text1"/>
            <w:sz w:val="22"/>
            <w:szCs w:val="22"/>
            <w:u w:val="none"/>
          </w:rPr>
          <w:t xml:space="preserve">see </w:t>
        </w:r>
        <w:r w:rsidR="007236AF" w:rsidRPr="00826B4D">
          <w:rPr>
            <w:rStyle w:val="Hyperlink"/>
            <w:rFonts w:ascii="Arial" w:hAnsi="Arial" w:cs="Arial"/>
            <w:color w:val="000000" w:themeColor="text1"/>
            <w:sz w:val="22"/>
            <w:szCs w:val="22"/>
            <w:u w:val="none"/>
          </w:rPr>
          <w:t>A</w:t>
        </w:r>
        <w:r w:rsidRPr="00826B4D">
          <w:rPr>
            <w:rStyle w:val="Hyperlink"/>
            <w:rFonts w:ascii="Arial" w:hAnsi="Arial" w:cs="Arial"/>
            <w:color w:val="000000" w:themeColor="text1"/>
            <w:sz w:val="22"/>
            <w:szCs w:val="22"/>
            <w:u w:val="none"/>
          </w:rPr>
          <w:t>ppendix</w:t>
        </w:r>
        <w:r w:rsidR="00721FFA" w:rsidRPr="00826B4D">
          <w:rPr>
            <w:rStyle w:val="Hyperlink"/>
            <w:rFonts w:ascii="Arial" w:hAnsi="Arial" w:cs="Arial"/>
            <w:color w:val="000000" w:themeColor="text1"/>
            <w:sz w:val="22"/>
            <w:szCs w:val="22"/>
            <w:u w:val="none"/>
          </w:rPr>
          <w:t xml:space="preserve"> </w:t>
        </w:r>
        <w:r w:rsidR="005B406C" w:rsidRPr="00826B4D">
          <w:rPr>
            <w:rStyle w:val="Hyperlink"/>
            <w:rFonts w:ascii="Arial" w:hAnsi="Arial" w:cs="Arial"/>
            <w:color w:val="000000" w:themeColor="text1"/>
            <w:sz w:val="22"/>
            <w:szCs w:val="22"/>
            <w:u w:val="none"/>
          </w:rPr>
          <w:t>J</w:t>
        </w:r>
        <w:r w:rsidRPr="00826B4D">
          <w:rPr>
            <w:rStyle w:val="Hyperlink"/>
            <w:rFonts w:ascii="Arial" w:hAnsi="Arial" w:cs="Arial"/>
            <w:color w:val="000000" w:themeColor="text1"/>
            <w:sz w:val="22"/>
            <w:szCs w:val="22"/>
            <w:u w:val="none"/>
          </w:rPr>
          <w:t>).</w:t>
        </w:r>
      </w:hyperlink>
      <w:r w:rsidRPr="00826B4D">
        <w:rPr>
          <w:rFonts w:ascii="Arial" w:hAnsi="Arial" w:cs="Arial"/>
          <w:color w:val="000000" w:themeColor="text1"/>
          <w:sz w:val="22"/>
          <w:szCs w:val="22"/>
        </w:rPr>
        <w:t xml:space="preserve"> In their current format, AI patterns can lack representationalism, negatively impacting marginalised groups </w:t>
      </w:r>
      <w:sdt>
        <w:sdtPr>
          <w:rPr>
            <w:rFonts w:ascii="Arial" w:hAnsi="Arial" w:cs="Arial"/>
            <w:color w:val="000000" w:themeColor="text1"/>
            <w:sz w:val="22"/>
            <w:szCs w:val="22"/>
          </w:rPr>
          <w:tag w:val="MENDELEY_CITATION_v3_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"/>
          <w:id w:val="-37133021"/>
          <w:placeholder>
            <w:docPart w:val="DefaultPlaceholder_-1854013440"/>
          </w:placeholder>
        </w:sdtPr>
        <w:sdtEndPr/>
        <w:sdtContent>
          <w:r w:rsidR="00E9644B" w:rsidRPr="00826B4D">
            <w:rPr>
              <w:rFonts w:ascii="Arial" w:hAnsi="Arial" w:cs="Arial"/>
              <w:color w:val="000000" w:themeColor="text1"/>
              <w:sz w:val="22"/>
              <w:szCs w:val="22"/>
            </w:rPr>
            <w:t>(Kidd and Birhane, 2023)</w:t>
          </w:r>
        </w:sdtContent>
      </w:sdt>
      <w:r w:rsidRPr="00826B4D">
        <w:rPr>
          <w:rFonts w:ascii="Arial" w:hAnsi="Arial" w:cs="Arial"/>
          <w:color w:val="000000" w:themeColor="text1"/>
          <w:sz w:val="22"/>
          <w:szCs w:val="22"/>
        </w:rPr>
        <w:t xml:space="preserve"> Additionally, Image Playground is currently too primitive to respond to cultural symbols; it failed to comprehend what 'Humpty Dumpty' referred to, a song in the European vernacular for over 225 years and a character and concept likely far older (Opie and Opie 1997). These absences in cultural knowledge, representationalism and repetitive output are symptomatic of the platforms in their current version (Öztaş and Arda, 2025). In a future iteration of the placards, I would consider hiring a professional graphic designer to gain deeper nuance and agency in the pictorial construction process. This revelation underlines that AI cannot replace human embodied intuition with all 'its mistakes' (Koray quoted in </w:t>
      </w:r>
      <w:sdt>
        <w:sdtPr>
          <w:rPr>
            <w:rFonts w:ascii="Arial" w:hAnsi="Arial" w:cs="Arial"/>
            <w:color w:val="000000" w:themeColor="text1"/>
            <w:sz w:val="22"/>
            <w:szCs w:val="22"/>
          </w:rPr>
          <w:tag w:val="MENDELEY_CITATION_v3_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"/>
          <w:id w:val="1751227256"/>
          <w:placeholder>
            <w:docPart w:val="DefaultPlaceholder_-1854013440"/>
          </w:placeholder>
        </w:sdtPr>
        <w:sdtEndPr/>
        <w:sdtContent>
          <w:r w:rsidR="00E9644B" w:rsidRPr="00826B4D">
            <w:rPr>
              <w:rFonts w:ascii="Arial" w:hAnsi="Arial" w:cs="Arial"/>
              <w:color w:val="000000" w:themeColor="text1"/>
              <w:sz w:val="22"/>
              <w:szCs w:val="22"/>
            </w:rPr>
            <w:t>Emre Öztaş and Arda, 2025)</w:t>
          </w:r>
        </w:sdtContent>
      </w:sdt>
      <w:r w:rsidR="00043BD6" w:rsidRPr="00826B4D">
        <w:rPr>
          <w:rFonts w:ascii="Arial" w:hAnsi="Arial" w:cs="Arial"/>
          <w:color w:val="000000" w:themeColor="text1"/>
          <w:sz w:val="22"/>
          <w:szCs w:val="22"/>
        </w:rPr>
        <w:t xml:space="preserve">. </w:t>
      </w:r>
      <w:r w:rsidRPr="00826B4D">
        <w:rPr>
          <w:rFonts w:ascii="Arial" w:hAnsi="Arial" w:cs="Arial"/>
          <w:color w:val="000000" w:themeColor="text1"/>
          <w:sz w:val="22"/>
          <w:szCs w:val="22"/>
        </w:rPr>
        <w:t>Moreover, human creative intentionality is unavailable to an algorithm; the complexities of human emotion still belong to the human psyche, and the desire for authentic design will likely increase with the prevalence of AI-generated output (Emre and Arda 2025).</w:t>
      </w:r>
    </w:p>
    <w:p w14:paraId="55DA0F8F" w14:textId="77777777" w:rsidR="0058654E" w:rsidRPr="00826B4D" w:rsidRDefault="0058654E" w:rsidP="008D5DEB">
      <w:pPr>
        <w:pStyle w:val="NormalWeb"/>
        <w:spacing w:before="0" w:beforeAutospacing="0" w:after="0" w:afterAutospacing="0" w:line="360" w:lineRule="auto"/>
        <w:rPr>
          <w:rFonts w:ascii="Arial" w:hAnsi="Arial" w:cs="Arial"/>
          <w:color w:val="000000" w:themeColor="text1"/>
          <w:sz w:val="22"/>
          <w:szCs w:val="22"/>
        </w:rPr>
      </w:pPr>
    </w:p>
    <w:p w14:paraId="43A2D9CB" w14:textId="77777777" w:rsidR="005F6835" w:rsidRPr="00826B4D" w:rsidRDefault="005F6835" w:rsidP="00265EFE">
      <w:pPr>
        <w:pStyle w:val="Heading2"/>
        <w:rPr>
          <w:rFonts w:ascii="Arial" w:hAnsi="Arial" w:cs="Arial"/>
          <w:color w:val="000000" w:themeColor="text1"/>
          <w:sz w:val="22"/>
          <w:szCs w:val="22"/>
        </w:rPr>
      </w:pPr>
      <w:bookmarkStart w:id="47" w:name="_Toc199781363"/>
      <w:r w:rsidRPr="00826B4D">
        <w:rPr>
          <w:rFonts w:ascii="Arial" w:hAnsi="Arial" w:cs="Arial"/>
          <w:color w:val="000000" w:themeColor="text1"/>
          <w:sz w:val="22"/>
          <w:szCs w:val="22"/>
        </w:rPr>
        <w:t>Human Culture</w:t>
      </w:r>
      <w:bookmarkEnd w:id="47"/>
    </w:p>
    <w:p w14:paraId="276B3B46" w14:textId="77777777" w:rsidR="0058654E" w:rsidRPr="00826B4D" w:rsidRDefault="0058654E" w:rsidP="008D5DEB">
      <w:pPr>
        <w:pStyle w:val="NormalWeb"/>
        <w:spacing w:before="0" w:beforeAutospacing="0" w:after="0" w:afterAutospacing="0" w:line="360" w:lineRule="auto"/>
        <w:rPr>
          <w:rFonts w:ascii="Arial" w:hAnsi="Arial" w:cs="Arial"/>
          <w:color w:val="000000" w:themeColor="text1"/>
          <w:sz w:val="22"/>
          <w:szCs w:val="22"/>
        </w:rPr>
      </w:pPr>
    </w:p>
    <w:p w14:paraId="598A1F3B" w14:textId="2C24A9A8" w:rsidR="005F6835" w:rsidRPr="00826B4D" w:rsidRDefault="005F6835" w:rsidP="008D5DEB">
      <w:pPr>
        <w:pStyle w:val="NormalWeb"/>
        <w:spacing w:before="0" w:beforeAutospacing="0" w:after="0" w:afterAutospacing="0" w:line="360" w:lineRule="auto"/>
        <w:rPr>
          <w:rFonts w:ascii="Arial" w:hAnsi="Arial" w:cs="Arial"/>
          <w:color w:val="000000" w:themeColor="text1"/>
          <w:sz w:val="22"/>
          <w:szCs w:val="22"/>
        </w:rPr>
      </w:pPr>
      <w:r w:rsidRPr="00826B4D">
        <w:rPr>
          <w:rFonts w:ascii="Arial" w:hAnsi="Arial" w:cs="Arial"/>
          <w:color w:val="000000" w:themeColor="text1"/>
          <w:sz w:val="22"/>
          <w:szCs w:val="22"/>
        </w:rPr>
        <w:lastRenderedPageBreak/>
        <w:t xml:space="preserve">Ultimately, I am sincerely moved by creations that emerge organically from the human psyche, possibly influenced by growing up in an artist's household. This personal revelation relating to my heritage echoes Dewey's philosophy, which posits that humans are "inextricably bound up in culture" (Dewey, quoted in </w:t>
      </w:r>
      <w:sdt>
        <w:sdtPr>
          <w:rPr>
            <w:rFonts w:ascii="Arial" w:hAnsi="Arial" w:cs="Arial"/>
            <w:color w:val="000000" w:themeColor="text1"/>
            <w:sz w:val="22"/>
            <w:szCs w:val="22"/>
          </w:rPr>
          <w:tag w:val="MENDELEY_CITATION_v3_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"/>
          <w:id w:val="973805538"/>
          <w:placeholder>
            <w:docPart w:val="DefaultPlaceholder_-1854013440"/>
          </w:placeholder>
        </w:sdtPr>
        <w:sdtEndPr/>
        <w:sdtContent>
          <w:r w:rsidR="00E9644B" w:rsidRPr="00826B4D">
            <w:rPr>
              <w:rFonts w:ascii="Arial" w:hAnsi="Arial" w:cs="Arial"/>
              <w:color w:val="000000" w:themeColor="text1"/>
              <w:sz w:val="22"/>
              <w:szCs w:val="22"/>
            </w:rPr>
            <w:t>Keall, 2013</w:t>
          </w:r>
        </w:sdtContent>
      </w:sdt>
      <w:r w:rsidRPr="00826B4D">
        <w:rPr>
          <w:rFonts w:ascii="Arial" w:hAnsi="Arial" w:cs="Arial"/>
          <w:color w:val="000000" w:themeColor="text1"/>
          <w:sz w:val="22"/>
          <w:szCs w:val="22"/>
        </w:rPr>
        <w:t xml:space="preserve">, p. 55). Indeed, my preference for human-made illustrations is likely related to my upbringing and cultural exposure. Additionally, whilst the AI image-making platforms afforded substantial time savings, I found some images less artistically authentic due to the 'repetitive output patterns' AI tends to cultivate (Emre </w:t>
      </w:r>
      <w:r w:rsidR="00395EA7" w:rsidRPr="00EC2F48">
        <w:rPr>
          <w:rFonts w:ascii="Arial" w:hAnsi="Arial" w:cs="Arial"/>
          <w:i/>
          <w:iCs/>
          <w:color w:val="000000" w:themeColor="text1"/>
          <w:sz w:val="22"/>
          <w:szCs w:val="22"/>
        </w:rPr>
        <w:t>et al</w:t>
      </w:r>
      <w:r w:rsidR="00395EA7">
        <w:rPr>
          <w:rFonts w:ascii="Arial" w:hAnsi="Arial" w:cs="Arial"/>
          <w:color w:val="000000" w:themeColor="text1"/>
          <w:sz w:val="22"/>
          <w:szCs w:val="22"/>
        </w:rPr>
        <w:t>,</w:t>
      </w:r>
      <w:r w:rsidRPr="00826B4D">
        <w:rPr>
          <w:rFonts w:ascii="Arial" w:hAnsi="Arial" w:cs="Arial"/>
          <w:color w:val="000000" w:themeColor="text1"/>
          <w:sz w:val="22"/>
          <w:szCs w:val="22"/>
        </w:rPr>
        <w:t xml:space="preserve"> 2025, p.8). Significantly, it is crucial to recognise that the thrust of this project is to develop a resource that emphasises infant human autonomy; therefore, a future prototype would include a human-made design that promotes this ethos. </w:t>
      </w:r>
    </w:p>
    <w:p w14:paraId="22DCF626" w14:textId="0333A5F8" w:rsidR="005F6835" w:rsidRPr="00826B4D" w:rsidRDefault="005F6835" w:rsidP="008D5DEB">
      <w:pPr>
        <w:pStyle w:val="NormalWeb"/>
        <w:spacing w:before="0" w:beforeAutospacing="0" w:after="0" w:afterAutospacing="0" w:line="360" w:lineRule="auto"/>
        <w:rPr>
          <w:rFonts w:ascii="Arial" w:hAnsi="Arial" w:cs="Arial"/>
          <w:color w:val="000000" w:themeColor="text1"/>
          <w:sz w:val="22"/>
          <w:szCs w:val="22"/>
        </w:rPr>
      </w:pPr>
      <w:r w:rsidRPr="00826B4D">
        <w:rPr>
          <w:rFonts w:ascii="Arial" w:hAnsi="Arial" w:cs="Arial"/>
          <w:color w:val="000000" w:themeColor="text1"/>
          <w:sz w:val="22"/>
          <w:szCs w:val="22"/>
        </w:rPr>
        <w:t>Nevertheless, I found that AI engines could discover effective solutions to complex practical elements during the flash-disc construction process. In seeking affordable alternatives to expensive, manufactured symbol stickers, ChatGPT-4 suggested an answer I wouldn't find readily in a Google search. Whilst there is an intuitive and supportive element to the ChatGPT-4 platform when employed responsibly (</w:t>
      </w:r>
      <w:proofErr w:type="spellStart"/>
      <w:r w:rsidRPr="00826B4D">
        <w:rPr>
          <w:rFonts w:ascii="Arial" w:hAnsi="Arial" w:cs="Arial"/>
          <w:color w:val="000000" w:themeColor="text1"/>
          <w:sz w:val="22"/>
          <w:szCs w:val="22"/>
        </w:rPr>
        <w:t>Kalniņa</w:t>
      </w:r>
      <w:proofErr w:type="spellEnd"/>
      <w:r w:rsidR="00395EA7">
        <w:rPr>
          <w:rFonts w:ascii="Arial" w:hAnsi="Arial" w:cs="Arial"/>
          <w:color w:val="000000" w:themeColor="text1"/>
          <w:sz w:val="22"/>
          <w:szCs w:val="22"/>
        </w:rPr>
        <w:t xml:space="preserve"> </w:t>
      </w:r>
      <w:r w:rsidR="00395EA7" w:rsidRPr="00EC2F48">
        <w:rPr>
          <w:rFonts w:ascii="Arial" w:hAnsi="Arial" w:cs="Arial"/>
          <w:i/>
          <w:iCs/>
          <w:color w:val="000000" w:themeColor="text1"/>
          <w:sz w:val="22"/>
          <w:szCs w:val="22"/>
        </w:rPr>
        <w:t>et al</w:t>
      </w:r>
      <w:r w:rsidR="00EC2F48">
        <w:rPr>
          <w:rFonts w:ascii="Arial" w:hAnsi="Arial" w:cs="Arial"/>
          <w:i/>
          <w:iCs/>
          <w:color w:val="000000" w:themeColor="text1"/>
          <w:sz w:val="22"/>
          <w:szCs w:val="22"/>
        </w:rPr>
        <w:t>.</w:t>
      </w:r>
      <w:r w:rsidR="00395EA7">
        <w:rPr>
          <w:rFonts w:ascii="Arial" w:hAnsi="Arial" w:cs="Arial"/>
          <w:color w:val="000000" w:themeColor="text1"/>
          <w:sz w:val="22"/>
          <w:szCs w:val="22"/>
        </w:rPr>
        <w:t>,</w:t>
      </w:r>
      <w:r w:rsidRPr="00826B4D">
        <w:rPr>
          <w:rFonts w:ascii="Arial" w:hAnsi="Arial" w:cs="Arial"/>
          <w:color w:val="000000" w:themeColor="text1"/>
          <w:sz w:val="22"/>
          <w:szCs w:val="22"/>
        </w:rPr>
        <w:t xml:space="preserve"> 2024), I did need to intermittently alert the AI platform to inaccuracies. I heed the institutional guidance (Voice Study Centre, 2025) that Artificial Intelligence is not a failsafe oracle, but an assistive machine in the evolutionary process of continual learning. AI learning machines indiscriminately replicate the imperfect patterns of the human race, including bias, prejudice and fallacy (Kidd and Birhane, 2023). In engaging with these digital platforms, I remain cognisant of sustaining my manual reading, engaging in critical thought, and corroborating information independently (Voice Study Centre, 2025).</w:t>
      </w:r>
    </w:p>
    <w:p w14:paraId="0C029954" w14:textId="77777777" w:rsidR="0058654E" w:rsidRPr="00826B4D" w:rsidRDefault="0058654E" w:rsidP="008D5DEB">
      <w:pPr>
        <w:pStyle w:val="NormalWeb"/>
        <w:spacing w:before="0" w:beforeAutospacing="0" w:after="0" w:afterAutospacing="0" w:line="360" w:lineRule="auto"/>
        <w:rPr>
          <w:rFonts w:ascii="Arial" w:hAnsi="Arial" w:cs="Arial"/>
          <w:color w:val="000000" w:themeColor="text1"/>
          <w:sz w:val="22"/>
          <w:szCs w:val="22"/>
        </w:rPr>
      </w:pPr>
    </w:p>
    <w:p w14:paraId="11DBCFDF" w14:textId="77777777" w:rsidR="005F6835" w:rsidRPr="005642E9" w:rsidRDefault="005F6835" w:rsidP="00265EFE">
      <w:pPr>
        <w:pStyle w:val="Heading1"/>
        <w:rPr>
          <w:rFonts w:ascii="Arial" w:hAnsi="Arial" w:cs="Arial"/>
          <w:b/>
          <w:bCs/>
          <w:color w:val="000000" w:themeColor="text1"/>
          <w:sz w:val="22"/>
          <w:szCs w:val="22"/>
        </w:rPr>
      </w:pPr>
      <w:bookmarkStart w:id="48" w:name="_Toc199781364"/>
      <w:r w:rsidRPr="005642E9">
        <w:rPr>
          <w:rFonts w:ascii="Arial" w:hAnsi="Arial" w:cs="Arial"/>
          <w:b/>
          <w:bCs/>
          <w:color w:val="000000" w:themeColor="text1"/>
          <w:sz w:val="22"/>
          <w:szCs w:val="22"/>
        </w:rPr>
        <w:t>Know what</w:t>
      </w:r>
      <w:bookmarkEnd w:id="48"/>
    </w:p>
    <w:p w14:paraId="3500BEE5" w14:textId="77777777" w:rsidR="0058654E" w:rsidRPr="00826B4D" w:rsidRDefault="0058654E" w:rsidP="008D5DEB">
      <w:pPr>
        <w:pStyle w:val="NormalWeb"/>
        <w:spacing w:before="0" w:beforeAutospacing="0" w:after="0" w:afterAutospacing="0" w:line="360" w:lineRule="auto"/>
        <w:rPr>
          <w:rFonts w:ascii="Arial" w:hAnsi="Arial" w:cs="Arial"/>
          <w:b/>
          <w:bCs/>
          <w:color w:val="000000" w:themeColor="text1"/>
          <w:sz w:val="22"/>
          <w:szCs w:val="22"/>
        </w:rPr>
      </w:pPr>
    </w:p>
    <w:p w14:paraId="38C25D1A" w14:textId="77777777" w:rsidR="005F6835" w:rsidRPr="00826B4D" w:rsidRDefault="005F6835" w:rsidP="00265EFE">
      <w:pPr>
        <w:pStyle w:val="Heading2"/>
        <w:rPr>
          <w:rFonts w:ascii="Arial" w:hAnsi="Arial" w:cs="Arial"/>
          <w:color w:val="000000" w:themeColor="text1"/>
          <w:sz w:val="22"/>
          <w:szCs w:val="22"/>
        </w:rPr>
      </w:pPr>
      <w:bookmarkStart w:id="49" w:name="_Toc199781365"/>
      <w:r w:rsidRPr="00826B4D">
        <w:rPr>
          <w:rFonts w:ascii="Arial" w:hAnsi="Arial" w:cs="Arial"/>
          <w:color w:val="000000" w:themeColor="text1"/>
          <w:sz w:val="22"/>
          <w:szCs w:val="22"/>
        </w:rPr>
        <w:t>Embracing Insider Researcher Bias.</w:t>
      </w:r>
      <w:bookmarkEnd w:id="49"/>
    </w:p>
    <w:p w14:paraId="645FF4C1" w14:textId="77777777" w:rsidR="0058654E" w:rsidRPr="00826B4D" w:rsidRDefault="0058654E" w:rsidP="008D5DEB">
      <w:pPr>
        <w:pStyle w:val="NormalWeb"/>
        <w:spacing w:before="0" w:beforeAutospacing="0" w:after="0" w:afterAutospacing="0" w:line="360" w:lineRule="auto"/>
        <w:rPr>
          <w:rFonts w:ascii="Arial" w:hAnsi="Arial" w:cs="Arial"/>
          <w:color w:val="000000" w:themeColor="text1"/>
          <w:sz w:val="22"/>
          <w:szCs w:val="22"/>
        </w:rPr>
      </w:pPr>
    </w:p>
    <w:p w14:paraId="137A860A" w14:textId="47FD7280" w:rsidR="005F6835" w:rsidRPr="00826B4D" w:rsidRDefault="005F6835" w:rsidP="008D5DEB">
      <w:pPr>
        <w:pStyle w:val="NormalWeb"/>
        <w:spacing w:before="0" w:beforeAutospacing="0" w:after="0" w:afterAutospacing="0" w:line="360" w:lineRule="auto"/>
        <w:rPr>
          <w:rFonts w:ascii="Arial" w:hAnsi="Arial" w:cs="Arial"/>
          <w:color w:val="000000" w:themeColor="text1"/>
          <w:sz w:val="22"/>
          <w:szCs w:val="22"/>
        </w:rPr>
      </w:pPr>
      <w:r w:rsidRPr="00826B4D">
        <w:rPr>
          <w:rFonts w:ascii="Arial" w:hAnsi="Arial" w:cs="Arial"/>
          <w:color w:val="000000" w:themeColor="text1"/>
          <w:sz w:val="22"/>
          <w:szCs w:val="22"/>
        </w:rPr>
        <w:t xml:space="preserve">I recognise confirmation bias in my outlook when exploring the topic of infant singing. Unexpectedly, I experienced a despondent, emotional response to the null hypothesis that Sala and Gobet (2020) drew from their meta-analysis on the benefits of singing to cognition (Sala &amp; Gobet, 2020). This reaction indicates that, as a parent and, therefore, an insider researcher, I recognise that inevitably carry unconscious bias. This personal awareness underlines the importance of conducting a literature review in a systematic and objective manner, in order to ensure that discourse remains balanced and impartial from the researcher's standpoint </w:t>
      </w:r>
      <w:sdt>
        <w:sdtPr>
          <w:rPr>
            <w:rFonts w:ascii="Arial" w:hAnsi="Arial" w:cs="Arial"/>
            <w:color w:val="000000" w:themeColor="text1"/>
            <w:sz w:val="22"/>
            <w:szCs w:val="22"/>
          </w:rPr>
          <w:tag w:val="MENDELEY_CITATION_v3_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"/>
          <w:id w:val="-126088194"/>
          <w:placeholder>
            <w:docPart w:val="DefaultPlaceholder_-1854013440"/>
          </w:placeholder>
        </w:sdtPr>
        <w:sdtEndPr/>
        <w:sdtContent>
          <w:r w:rsidR="00E9644B" w:rsidRPr="00826B4D">
            <w:rPr>
              <w:rFonts w:ascii="Arial" w:hAnsi="Arial" w:cs="Arial"/>
              <w:color w:val="000000" w:themeColor="text1"/>
              <w:sz w:val="22"/>
              <w:szCs w:val="22"/>
            </w:rPr>
            <w:t xml:space="preserve">(Haddaway </w:t>
          </w:r>
          <w:r w:rsidR="00E9644B" w:rsidRPr="00826B4D">
            <w:rPr>
              <w:rFonts w:ascii="Arial" w:hAnsi="Arial" w:cs="Arial"/>
              <w:i/>
              <w:iCs/>
              <w:color w:val="000000" w:themeColor="text1"/>
              <w:sz w:val="22"/>
              <w:szCs w:val="22"/>
            </w:rPr>
            <w:t>et al.</w:t>
          </w:r>
          <w:r w:rsidR="00E9644B" w:rsidRPr="00826B4D">
            <w:rPr>
              <w:rFonts w:ascii="Arial" w:hAnsi="Arial" w:cs="Arial"/>
              <w:color w:val="000000" w:themeColor="text1"/>
              <w:sz w:val="22"/>
              <w:szCs w:val="22"/>
            </w:rPr>
            <w:t>, 2020)</w:t>
          </w:r>
        </w:sdtContent>
      </w:sdt>
      <w:r w:rsidR="00F8066D" w:rsidRPr="00826B4D">
        <w:rPr>
          <w:rFonts w:ascii="Arial" w:hAnsi="Arial" w:cs="Arial"/>
          <w:color w:val="000000" w:themeColor="text1"/>
          <w:sz w:val="22"/>
          <w:szCs w:val="22"/>
        </w:rPr>
        <w:t>.</w:t>
      </w:r>
    </w:p>
    <w:p w14:paraId="6047399A" w14:textId="77777777" w:rsidR="0058654E" w:rsidRPr="00826B4D" w:rsidRDefault="0058654E" w:rsidP="008D5DEB">
      <w:pPr>
        <w:pStyle w:val="NormalWeb"/>
        <w:spacing w:before="0" w:beforeAutospacing="0" w:after="0" w:afterAutospacing="0" w:line="360" w:lineRule="auto"/>
        <w:rPr>
          <w:rFonts w:ascii="Arial" w:hAnsi="Arial" w:cs="Arial"/>
          <w:color w:val="000000" w:themeColor="text1"/>
          <w:sz w:val="22"/>
          <w:szCs w:val="22"/>
        </w:rPr>
      </w:pPr>
    </w:p>
    <w:p w14:paraId="5E74EE12" w14:textId="5171DD90" w:rsidR="005F6835" w:rsidRPr="00826B4D" w:rsidRDefault="005F6835" w:rsidP="008D5DEB">
      <w:pPr>
        <w:pStyle w:val="NormalWeb"/>
        <w:spacing w:before="0" w:beforeAutospacing="0" w:after="0" w:afterAutospacing="0" w:line="360" w:lineRule="auto"/>
        <w:rPr>
          <w:rFonts w:ascii="Arial" w:hAnsi="Arial" w:cs="Arial"/>
          <w:color w:val="000000" w:themeColor="text1"/>
          <w:sz w:val="22"/>
          <w:szCs w:val="22"/>
        </w:rPr>
      </w:pPr>
      <w:r w:rsidRPr="00826B4D">
        <w:rPr>
          <w:rFonts w:ascii="Arial" w:hAnsi="Arial" w:cs="Arial"/>
          <w:color w:val="000000" w:themeColor="text1"/>
          <w:sz w:val="22"/>
          <w:szCs w:val="22"/>
        </w:rPr>
        <w:t xml:space="preserve">Fortunately, personal awareness of researcher bias can foster critical dialogue about inner assumptions </w:t>
      </w:r>
      <w:sdt>
        <w:sdtPr>
          <w:rPr>
            <w:rFonts w:ascii="Arial" w:hAnsi="Arial" w:cs="Arial"/>
            <w:color w:val="000000" w:themeColor="text1"/>
            <w:sz w:val="22"/>
            <w:szCs w:val="22"/>
          </w:rPr>
          <w:tag w:val="MENDELEY_CITATION_v3_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"/>
          <w:id w:val="-2090989131"/>
          <w:placeholder>
            <w:docPart w:val="DefaultPlaceholder_-1854013440"/>
          </w:placeholder>
        </w:sdtPr>
        <w:sdtEndPr/>
        <w:sdtContent>
          <w:r w:rsidR="00E9644B" w:rsidRPr="00826B4D">
            <w:rPr>
              <w:rFonts w:ascii="Arial" w:hAnsi="Arial" w:cs="Arial"/>
              <w:color w:val="000000" w:themeColor="text1"/>
              <w:sz w:val="22"/>
              <w:szCs w:val="22"/>
            </w:rPr>
            <w:t>(Bonner and Tolhurst, 2002)</w:t>
          </w:r>
        </w:sdtContent>
      </w:sdt>
      <w:r w:rsidRPr="00826B4D">
        <w:rPr>
          <w:rFonts w:ascii="Arial" w:hAnsi="Arial" w:cs="Arial"/>
          <w:color w:val="000000" w:themeColor="text1"/>
          <w:sz w:val="22"/>
          <w:szCs w:val="22"/>
        </w:rPr>
        <w:t xml:space="preserve"> surrounding parenting. Engaging in journaling</w:t>
      </w:r>
      <w:r w:rsidR="00721FFA" w:rsidRPr="00826B4D">
        <w:rPr>
          <w:rFonts w:ascii="Arial" w:hAnsi="Arial" w:cs="Arial"/>
          <w:color w:val="000000" w:themeColor="text1"/>
          <w:sz w:val="22"/>
          <w:szCs w:val="22"/>
        </w:rPr>
        <w:t>,</w:t>
      </w:r>
      <w:r w:rsidR="00B5256D" w:rsidRPr="00826B4D">
        <w:rPr>
          <w:rFonts w:ascii="Arial" w:hAnsi="Arial" w:cs="Arial"/>
          <w:color w:val="000000" w:themeColor="text1"/>
          <w:sz w:val="22"/>
          <w:szCs w:val="22"/>
        </w:rPr>
        <w:t xml:space="preserve"> </w:t>
      </w:r>
      <w:r w:rsidRPr="00826B4D">
        <w:rPr>
          <w:rFonts w:ascii="Arial" w:hAnsi="Arial" w:cs="Arial"/>
          <w:color w:val="000000" w:themeColor="text1"/>
          <w:sz w:val="22"/>
          <w:szCs w:val="22"/>
        </w:rPr>
        <w:t xml:space="preserve">as advocated by Bonner and Tolhurst (2002), encouraged reflexivity, allowing space for inner discourse and critical reflection throughout the process. Nelson (2022) emphasises the value of writing "micro-narratives" to detail the process of "being-thinking-doing" for practitioner-researchers, positioning reflexive practice at the core of his "multi-mode epistemological model" (Nelson, 2022, p. 43). </w:t>
      </w:r>
    </w:p>
    <w:p w14:paraId="03DC22DD" w14:textId="77777777" w:rsidR="0058654E" w:rsidRPr="00826B4D" w:rsidRDefault="0058654E" w:rsidP="008D5DEB">
      <w:pPr>
        <w:pStyle w:val="NormalWeb"/>
        <w:spacing w:before="0" w:beforeAutospacing="0" w:after="0" w:afterAutospacing="0" w:line="360" w:lineRule="auto"/>
        <w:rPr>
          <w:rFonts w:ascii="Arial" w:hAnsi="Arial" w:cs="Arial"/>
          <w:color w:val="000000" w:themeColor="text1"/>
          <w:sz w:val="22"/>
          <w:szCs w:val="22"/>
        </w:rPr>
      </w:pPr>
    </w:p>
    <w:p w14:paraId="46DE0A78" w14:textId="3C83BDB9" w:rsidR="005F6835" w:rsidRPr="00826B4D" w:rsidRDefault="005F6835" w:rsidP="008D5DEB">
      <w:pPr>
        <w:pStyle w:val="NormalWeb"/>
        <w:spacing w:before="0" w:beforeAutospacing="0" w:after="0" w:afterAutospacing="0" w:line="360" w:lineRule="auto"/>
        <w:rPr>
          <w:rFonts w:ascii="Arial" w:hAnsi="Arial" w:cs="Arial"/>
          <w:color w:val="000000" w:themeColor="text1"/>
          <w:sz w:val="22"/>
          <w:szCs w:val="22"/>
        </w:rPr>
      </w:pPr>
      <w:r w:rsidRPr="00826B4D">
        <w:rPr>
          <w:rFonts w:ascii="Arial" w:hAnsi="Arial" w:cs="Arial"/>
          <w:color w:val="000000" w:themeColor="text1"/>
          <w:sz w:val="22"/>
          <w:szCs w:val="22"/>
        </w:rPr>
        <w:t xml:space="preserve">Ultimately, I view insider researcher positionality as advantageous in traversing the design of the flash-discs </w:t>
      </w:r>
      <w:sdt>
        <w:sdtPr>
          <w:rPr>
            <w:rFonts w:ascii="Arial" w:hAnsi="Arial" w:cs="Arial"/>
            <w:color w:val="000000" w:themeColor="text1"/>
            <w:sz w:val="22"/>
            <w:szCs w:val="22"/>
          </w:rPr>
          <w:tag w:val="MENDELEY_CITATION_v3_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"/>
          <w:id w:val="-1126075517"/>
          <w:placeholder>
            <w:docPart w:val="DefaultPlaceholder_-1854013440"/>
          </w:placeholder>
        </w:sdtPr>
        <w:sdtEndPr/>
        <w:sdtContent>
          <w:r w:rsidR="00E9644B" w:rsidRPr="00826B4D">
            <w:rPr>
              <w:rFonts w:ascii="Arial" w:hAnsi="Arial" w:cs="Arial"/>
              <w:color w:val="000000" w:themeColor="text1"/>
              <w:sz w:val="22"/>
              <w:szCs w:val="22"/>
            </w:rPr>
            <w:t>(Mercer, 2007)</w:t>
          </w:r>
        </w:sdtContent>
      </w:sdt>
      <w:r w:rsidR="007E7D5D" w:rsidRPr="00826B4D">
        <w:rPr>
          <w:rFonts w:ascii="Arial" w:hAnsi="Arial" w:cs="Arial"/>
          <w:color w:val="000000" w:themeColor="text1"/>
          <w:sz w:val="22"/>
          <w:szCs w:val="22"/>
        </w:rPr>
        <w:t>.</w:t>
      </w:r>
      <w:r w:rsidRPr="00826B4D">
        <w:rPr>
          <w:rFonts w:ascii="Arial" w:hAnsi="Arial" w:cs="Arial"/>
          <w:color w:val="000000" w:themeColor="text1"/>
          <w:sz w:val="22"/>
          <w:szCs w:val="22"/>
        </w:rPr>
        <w:t xml:space="preserve"> There will be commonalities in the experiential aspects of parenting, a shared vernacular, and an appreciation of nuances. Ultimately, my experience as a parent has given me greater insight into what works well for children. </w:t>
      </w:r>
    </w:p>
    <w:p w14:paraId="7A3517F1" w14:textId="77777777" w:rsidR="00265EFE" w:rsidRPr="00826B4D" w:rsidRDefault="00265EFE" w:rsidP="008D5DEB">
      <w:pPr>
        <w:pStyle w:val="NormalWeb"/>
        <w:spacing w:before="0" w:beforeAutospacing="0" w:after="0" w:afterAutospacing="0" w:line="360" w:lineRule="auto"/>
        <w:rPr>
          <w:rFonts w:ascii="Arial" w:hAnsi="Arial" w:cs="Arial"/>
          <w:color w:val="000000" w:themeColor="text1"/>
          <w:sz w:val="22"/>
          <w:szCs w:val="22"/>
        </w:rPr>
      </w:pPr>
    </w:p>
    <w:p w14:paraId="4F4486F1" w14:textId="77777777" w:rsidR="005F6835" w:rsidRPr="00826B4D" w:rsidRDefault="005F6835" w:rsidP="00265EFE">
      <w:pPr>
        <w:pStyle w:val="Heading2"/>
        <w:rPr>
          <w:rFonts w:ascii="Arial" w:hAnsi="Arial" w:cs="Arial"/>
          <w:color w:val="000000" w:themeColor="text1"/>
          <w:sz w:val="22"/>
          <w:szCs w:val="22"/>
        </w:rPr>
      </w:pPr>
      <w:bookmarkStart w:id="50" w:name="_Toc199781366"/>
      <w:r w:rsidRPr="00826B4D">
        <w:rPr>
          <w:rFonts w:ascii="Arial" w:hAnsi="Arial" w:cs="Arial"/>
          <w:color w:val="000000" w:themeColor="text1"/>
          <w:sz w:val="22"/>
          <w:szCs w:val="22"/>
        </w:rPr>
        <w:t>Unfinished elements</w:t>
      </w:r>
      <w:bookmarkEnd w:id="50"/>
    </w:p>
    <w:p w14:paraId="13080C29" w14:textId="77777777" w:rsidR="00265EFE" w:rsidRPr="00826B4D" w:rsidRDefault="00265EFE" w:rsidP="008D5DEB">
      <w:pPr>
        <w:pStyle w:val="NormalWeb"/>
        <w:spacing w:before="0" w:beforeAutospacing="0" w:after="0" w:afterAutospacing="0" w:line="360" w:lineRule="auto"/>
        <w:rPr>
          <w:rFonts w:ascii="Arial" w:hAnsi="Arial" w:cs="Arial"/>
          <w:color w:val="000000" w:themeColor="text1"/>
          <w:sz w:val="22"/>
          <w:szCs w:val="22"/>
        </w:rPr>
      </w:pPr>
    </w:p>
    <w:p w14:paraId="12F9B43B" w14:textId="12B94F8D" w:rsidR="005F6835" w:rsidRPr="00826B4D" w:rsidRDefault="005F6835" w:rsidP="008D5DEB">
      <w:pPr>
        <w:pStyle w:val="NormalWeb"/>
        <w:spacing w:before="0" w:beforeAutospacing="0" w:after="0" w:afterAutospacing="0" w:line="360" w:lineRule="auto"/>
        <w:rPr>
          <w:rFonts w:ascii="Arial" w:hAnsi="Arial" w:cs="Arial"/>
          <w:color w:val="000000" w:themeColor="text1"/>
          <w:sz w:val="22"/>
          <w:szCs w:val="22"/>
        </w:rPr>
      </w:pPr>
      <w:r w:rsidRPr="00826B4D">
        <w:rPr>
          <w:rFonts w:ascii="Arial" w:hAnsi="Arial" w:cs="Arial"/>
          <w:color w:val="000000" w:themeColor="text1"/>
          <w:sz w:val="22"/>
          <w:szCs w:val="22"/>
        </w:rPr>
        <w:t xml:space="preserve">Initially, I considered a range of symbols, including emojis, to be applied on the reverse of the flash-discs. Whilst emojis may be regarded as too emotionally reductive, they are deeply integrated into the everyday text vernacular of adults and are straightforwardly understood </w:t>
      </w:r>
      <w:sdt>
        <w:sdtPr>
          <w:rPr>
            <w:rFonts w:ascii="Arial" w:hAnsi="Arial" w:cs="Arial"/>
            <w:color w:val="000000" w:themeColor="text1"/>
            <w:sz w:val="22"/>
            <w:szCs w:val="22"/>
          </w:rPr>
          <w:tag w:val="MENDELEY_CITATION_v3_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"/>
          <w:id w:val="817536428"/>
          <w:placeholder>
            <w:docPart w:val="DefaultPlaceholder_-1854013440"/>
          </w:placeholder>
        </w:sdtPr>
        <w:sdtEndPr/>
        <w:sdtContent>
          <w:r w:rsidR="00E9644B" w:rsidRPr="00826B4D">
            <w:rPr>
              <w:rFonts w:ascii="Arial" w:hAnsi="Arial" w:cs="Arial"/>
              <w:color w:val="000000" w:themeColor="text1"/>
              <w:sz w:val="22"/>
              <w:szCs w:val="22"/>
            </w:rPr>
            <w:t>(Cohn</w:t>
          </w:r>
          <w:r w:rsidR="00007A44">
            <w:rPr>
              <w:rFonts w:ascii="Arial" w:hAnsi="Arial" w:cs="Arial"/>
              <w:color w:val="000000" w:themeColor="text1"/>
              <w:sz w:val="22"/>
              <w:szCs w:val="22"/>
            </w:rPr>
            <w:t xml:space="preserve"> </w:t>
          </w:r>
          <w:r w:rsidR="00007A44" w:rsidRPr="00620839">
            <w:rPr>
              <w:rFonts w:ascii="Arial" w:hAnsi="Arial" w:cs="Arial"/>
              <w:i/>
              <w:iCs/>
              <w:color w:val="000000" w:themeColor="text1"/>
              <w:sz w:val="22"/>
              <w:szCs w:val="22"/>
            </w:rPr>
            <w:t>et al</w:t>
          </w:r>
          <w:r w:rsidR="00620839" w:rsidRPr="00620839">
            <w:rPr>
              <w:rFonts w:ascii="Arial" w:hAnsi="Arial" w:cs="Arial"/>
              <w:i/>
              <w:iCs/>
              <w:color w:val="000000" w:themeColor="text1"/>
              <w:sz w:val="22"/>
              <w:szCs w:val="22"/>
            </w:rPr>
            <w:t>.</w:t>
          </w:r>
          <w:r w:rsidR="00E9644B" w:rsidRPr="00620839">
            <w:rPr>
              <w:rFonts w:ascii="Arial" w:hAnsi="Arial" w:cs="Arial"/>
              <w:i/>
              <w:iCs/>
              <w:color w:val="000000" w:themeColor="text1"/>
              <w:sz w:val="22"/>
              <w:szCs w:val="22"/>
            </w:rPr>
            <w:t xml:space="preserve">, </w:t>
          </w:r>
          <w:r w:rsidR="00E9644B" w:rsidRPr="00826B4D">
            <w:rPr>
              <w:rFonts w:ascii="Arial" w:hAnsi="Arial" w:cs="Arial"/>
              <w:color w:val="000000" w:themeColor="text1"/>
              <w:sz w:val="22"/>
              <w:szCs w:val="22"/>
            </w:rPr>
            <w:t>2019)</w:t>
          </w:r>
        </w:sdtContent>
      </w:sdt>
      <w:r w:rsidR="002B3CB6" w:rsidRPr="00826B4D">
        <w:rPr>
          <w:rFonts w:ascii="Arial" w:hAnsi="Arial" w:cs="Arial"/>
          <w:color w:val="000000" w:themeColor="text1"/>
          <w:sz w:val="22"/>
          <w:szCs w:val="22"/>
        </w:rPr>
        <w:t>.</w:t>
      </w:r>
      <w:r w:rsidRPr="00826B4D">
        <w:rPr>
          <w:rFonts w:ascii="Arial" w:hAnsi="Arial" w:cs="Arial"/>
          <w:color w:val="000000" w:themeColor="text1"/>
          <w:sz w:val="22"/>
          <w:szCs w:val="22"/>
        </w:rPr>
        <w:t xml:space="preserve"> Moreover, emojis as pictorial shorthand for adults mirror the nursery rhyme imagery to communicate songs to infants on the flash-discs, demonstrating the dual applicability of the design in serving both adult and infant learning. </w:t>
      </w:r>
    </w:p>
    <w:p w14:paraId="1083E566" w14:textId="58062441" w:rsidR="005F6835" w:rsidRPr="00826B4D" w:rsidRDefault="005F6835" w:rsidP="00826B4D">
      <w:pPr>
        <w:pStyle w:val="NormalWeb"/>
        <w:spacing w:before="0" w:beforeAutospacing="0" w:after="0" w:afterAutospacing="0" w:line="360" w:lineRule="auto"/>
        <w:jc w:val="both"/>
        <w:rPr>
          <w:rFonts w:ascii="Arial" w:hAnsi="Arial" w:cs="Arial"/>
          <w:color w:val="000000" w:themeColor="text1"/>
          <w:sz w:val="22"/>
          <w:szCs w:val="22"/>
        </w:rPr>
      </w:pPr>
      <w:r w:rsidRPr="00826B4D">
        <w:rPr>
          <w:rFonts w:ascii="Arial" w:hAnsi="Arial" w:cs="Arial"/>
          <w:color w:val="000000" w:themeColor="text1"/>
          <w:sz w:val="22"/>
          <w:szCs w:val="22"/>
        </w:rPr>
        <w:t>Ultimately, I have eliminated symbols from the final edit of the prototype (</w:t>
      </w:r>
      <w:hyperlink w:anchor="_Appendix_K:_Symbols" w:history="1">
        <w:r w:rsidRPr="00826B4D">
          <w:rPr>
            <w:rStyle w:val="Hyperlink"/>
            <w:rFonts w:ascii="Arial" w:hAnsi="Arial" w:cs="Arial"/>
            <w:color w:val="000000" w:themeColor="text1"/>
            <w:sz w:val="22"/>
            <w:szCs w:val="22"/>
            <w:u w:val="none"/>
          </w:rPr>
          <w:t>Appendix</w:t>
        </w:r>
      </w:hyperlink>
      <w:r w:rsidR="00721FFA" w:rsidRPr="00826B4D">
        <w:rPr>
          <w:rFonts w:ascii="Arial" w:hAnsi="Arial" w:cs="Arial"/>
          <w:color w:val="000000" w:themeColor="text1"/>
          <w:sz w:val="22"/>
          <w:szCs w:val="22"/>
        </w:rPr>
        <w:t xml:space="preserve"> </w:t>
      </w:r>
      <w:r w:rsidR="00276777" w:rsidRPr="00826B4D">
        <w:rPr>
          <w:rFonts w:ascii="Arial" w:hAnsi="Arial" w:cs="Arial"/>
          <w:color w:val="000000" w:themeColor="text1"/>
          <w:sz w:val="22"/>
          <w:szCs w:val="22"/>
        </w:rPr>
        <w:t xml:space="preserve">K), </w:t>
      </w:r>
      <w:r w:rsidRPr="00826B4D">
        <w:rPr>
          <w:rFonts w:ascii="Arial" w:hAnsi="Arial" w:cs="Arial"/>
          <w:color w:val="000000" w:themeColor="text1"/>
          <w:sz w:val="22"/>
          <w:szCs w:val="22"/>
        </w:rPr>
        <w:t>finding them clumsy in the design's aesthetic, especially given the small size of the wooden slices. In a future research project, I could investigate the efficacy of various symbol versions and disc sizes.</w:t>
      </w:r>
    </w:p>
    <w:p w14:paraId="3235EFFB" w14:textId="77777777" w:rsidR="0058654E" w:rsidRPr="00826B4D" w:rsidRDefault="0058654E" w:rsidP="008D5DEB">
      <w:pPr>
        <w:pStyle w:val="NormalWeb"/>
        <w:spacing w:before="0" w:beforeAutospacing="0" w:after="0" w:afterAutospacing="0" w:line="360" w:lineRule="auto"/>
        <w:rPr>
          <w:rFonts w:ascii="Arial" w:hAnsi="Arial" w:cs="Arial"/>
          <w:color w:val="000000" w:themeColor="text1"/>
          <w:sz w:val="22"/>
          <w:szCs w:val="22"/>
        </w:rPr>
      </w:pPr>
    </w:p>
    <w:p w14:paraId="2F0422BE" w14:textId="77777777" w:rsidR="005F6835" w:rsidRPr="00826B4D" w:rsidRDefault="005F6835" w:rsidP="008D5DEB">
      <w:pPr>
        <w:pStyle w:val="NormalWeb"/>
        <w:spacing w:before="0" w:beforeAutospacing="0" w:after="0" w:afterAutospacing="0" w:line="360" w:lineRule="auto"/>
        <w:rPr>
          <w:rFonts w:ascii="Arial" w:hAnsi="Arial" w:cs="Arial"/>
          <w:color w:val="000000" w:themeColor="text1"/>
          <w:sz w:val="22"/>
          <w:szCs w:val="22"/>
        </w:rPr>
      </w:pPr>
      <w:r w:rsidRPr="00826B4D">
        <w:rPr>
          <w:rFonts w:ascii="Arial" w:hAnsi="Arial" w:cs="Arial"/>
          <w:color w:val="000000" w:themeColor="text1"/>
          <w:sz w:val="22"/>
          <w:szCs w:val="22"/>
        </w:rPr>
        <w:t>Additionally, Time constraints have impacted the completion of the website element of the project. I have established a QR code to signpost relevant research references; however, the corresponding information on the platform is not yet complete and is a work in progress. Nelson posits the legitimacy of acknowledging “knowledge gaps or future areas of research” (Nelson, 2022). In this vein, I have further explorations to discover in the design journey.</w:t>
      </w:r>
    </w:p>
    <w:p w14:paraId="213FBE77" w14:textId="76256AC1" w:rsidR="005A2352" w:rsidRPr="00826B4D" w:rsidRDefault="005F6835" w:rsidP="005A2352">
      <w:pPr>
        <w:pStyle w:val="NormalWeb"/>
        <w:spacing w:before="0" w:beforeAutospacing="0" w:after="0" w:afterAutospacing="0" w:line="360" w:lineRule="auto"/>
        <w:rPr>
          <w:rFonts w:ascii="Arial" w:hAnsi="Arial" w:cs="Arial"/>
          <w:color w:val="000000" w:themeColor="text1"/>
          <w:sz w:val="22"/>
          <w:szCs w:val="22"/>
        </w:rPr>
      </w:pPr>
      <w:r w:rsidRPr="00826B4D">
        <w:rPr>
          <w:rFonts w:ascii="Arial" w:hAnsi="Arial" w:cs="Arial"/>
          <w:color w:val="000000" w:themeColor="text1"/>
          <w:sz w:val="22"/>
          <w:szCs w:val="22"/>
        </w:rPr>
        <w:t>Vygotsky</w:t>
      </w:r>
    </w:p>
    <w:p w14:paraId="6C5ADC04" w14:textId="77777777" w:rsidR="005A2352" w:rsidRPr="00826B4D" w:rsidRDefault="005A2352" w:rsidP="008C3762">
      <w:pPr>
        <w:pStyle w:val="Heading2"/>
        <w:rPr>
          <w:rFonts w:ascii="Arial" w:hAnsi="Arial" w:cs="Arial"/>
          <w:color w:val="000000" w:themeColor="text1"/>
          <w:sz w:val="22"/>
          <w:szCs w:val="22"/>
        </w:rPr>
      </w:pPr>
    </w:p>
    <w:p w14:paraId="27CAAFF5" w14:textId="77777777" w:rsidR="005A2352" w:rsidRPr="00826B4D" w:rsidRDefault="005A2352" w:rsidP="008C3762">
      <w:pPr>
        <w:pStyle w:val="Heading2"/>
        <w:rPr>
          <w:rFonts w:ascii="Arial" w:hAnsi="Arial" w:cs="Arial"/>
          <w:color w:val="000000" w:themeColor="text1"/>
          <w:sz w:val="22"/>
          <w:szCs w:val="22"/>
        </w:rPr>
      </w:pPr>
    </w:p>
    <w:p w14:paraId="05B7AF98" w14:textId="147D58F7" w:rsidR="008C3762" w:rsidRPr="00826B4D" w:rsidRDefault="008C3762" w:rsidP="008C3762">
      <w:pPr>
        <w:pStyle w:val="Heading2"/>
        <w:rPr>
          <w:rFonts w:ascii="Arial" w:hAnsi="Arial" w:cs="Arial"/>
          <w:color w:val="000000" w:themeColor="text1"/>
          <w:sz w:val="22"/>
          <w:szCs w:val="22"/>
        </w:rPr>
      </w:pPr>
      <w:bookmarkStart w:id="51" w:name="_Toc199781367"/>
      <w:r w:rsidRPr="00826B4D">
        <w:rPr>
          <w:rFonts w:ascii="Arial" w:hAnsi="Arial" w:cs="Arial"/>
          <w:color w:val="000000" w:themeColor="text1"/>
          <w:sz w:val="22"/>
          <w:szCs w:val="22"/>
        </w:rPr>
        <w:t>Peers</w:t>
      </w:r>
      <w:bookmarkEnd w:id="51"/>
      <w:r w:rsidRPr="00826B4D">
        <w:rPr>
          <w:rFonts w:ascii="Arial" w:hAnsi="Arial" w:cs="Arial"/>
          <w:color w:val="000000" w:themeColor="text1"/>
          <w:sz w:val="22"/>
          <w:szCs w:val="22"/>
        </w:rPr>
        <w:t xml:space="preserve"> </w:t>
      </w:r>
    </w:p>
    <w:p w14:paraId="03D0FB0F" w14:textId="77777777" w:rsidR="008C3762" w:rsidRPr="00826B4D" w:rsidRDefault="008C3762" w:rsidP="008D5DEB">
      <w:pPr>
        <w:pStyle w:val="NormalWeb"/>
        <w:spacing w:before="0" w:beforeAutospacing="0" w:after="0" w:afterAutospacing="0" w:line="360" w:lineRule="auto"/>
        <w:rPr>
          <w:rFonts w:ascii="Arial" w:hAnsi="Arial" w:cs="Arial"/>
          <w:color w:val="000000" w:themeColor="text1"/>
          <w:sz w:val="22"/>
          <w:szCs w:val="22"/>
        </w:rPr>
      </w:pPr>
    </w:p>
    <w:p w14:paraId="6E962466" w14:textId="2ACB0ACF" w:rsidR="005F6835" w:rsidRPr="00826B4D" w:rsidRDefault="005F6835" w:rsidP="008D5DEB">
      <w:pPr>
        <w:pStyle w:val="NormalWeb"/>
        <w:spacing w:before="0" w:beforeAutospacing="0" w:after="0" w:afterAutospacing="0" w:line="360" w:lineRule="auto"/>
        <w:rPr>
          <w:rFonts w:ascii="Arial" w:hAnsi="Arial" w:cs="Arial"/>
          <w:color w:val="000000" w:themeColor="text1"/>
          <w:sz w:val="22"/>
          <w:szCs w:val="22"/>
        </w:rPr>
      </w:pPr>
      <w:r w:rsidRPr="00826B4D">
        <w:rPr>
          <w:rFonts w:ascii="Arial" w:hAnsi="Arial" w:cs="Arial"/>
          <w:color w:val="000000" w:themeColor="text1"/>
          <w:sz w:val="22"/>
          <w:szCs w:val="22"/>
        </w:rPr>
        <w:t xml:space="preserve">Drawing on the Zone of Proximal Development (Daniels, 2016), I recognise that guidance and social interactions from mentors and peers significantly benefit the learning process </w:t>
      </w:r>
      <w:sdt>
        <w:sdtPr>
          <w:rPr>
            <w:rFonts w:ascii="Arial" w:hAnsi="Arial" w:cs="Arial"/>
            <w:color w:val="000000" w:themeColor="text1"/>
            <w:sz w:val="22"/>
            <w:szCs w:val="22"/>
          </w:rPr>
          <w:tag w:val="MENDELEY_CITATION_v3_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"/>
          <w:id w:val="-65500792"/>
          <w:placeholder>
            <w:docPart w:val="DefaultPlaceholder_-1854013440"/>
          </w:placeholder>
        </w:sdtPr>
        <w:sdtEndPr/>
        <w:sdtContent>
          <w:r w:rsidR="00E9644B" w:rsidRPr="00826B4D">
            <w:rPr>
              <w:rFonts w:ascii="Arial" w:hAnsi="Arial" w:cs="Arial"/>
              <w:color w:val="000000" w:themeColor="text1"/>
              <w:sz w:val="22"/>
              <w:szCs w:val="22"/>
            </w:rPr>
            <w:t xml:space="preserve">(Dickson </w:t>
          </w:r>
          <w:r w:rsidR="00E9644B" w:rsidRPr="00826B4D">
            <w:rPr>
              <w:rFonts w:ascii="Arial" w:hAnsi="Arial" w:cs="Arial"/>
              <w:i/>
              <w:iCs/>
              <w:color w:val="000000" w:themeColor="text1"/>
              <w:sz w:val="22"/>
              <w:szCs w:val="22"/>
            </w:rPr>
            <w:t>et al.</w:t>
          </w:r>
          <w:r w:rsidR="00E9644B" w:rsidRPr="00826B4D">
            <w:rPr>
              <w:rFonts w:ascii="Arial" w:hAnsi="Arial" w:cs="Arial"/>
              <w:color w:val="000000" w:themeColor="text1"/>
              <w:sz w:val="22"/>
              <w:szCs w:val="22"/>
            </w:rPr>
            <w:t>, 2021)</w:t>
          </w:r>
        </w:sdtContent>
      </w:sdt>
      <w:r w:rsidRPr="00826B4D">
        <w:rPr>
          <w:rFonts w:ascii="Arial" w:hAnsi="Arial" w:cs="Arial"/>
          <w:color w:val="000000" w:themeColor="text1"/>
          <w:sz w:val="22"/>
          <w:szCs w:val="22"/>
        </w:rPr>
        <w:t xml:space="preserve"> For example, online peer collaborations and tutor guidance propelled the project into a sphere where I could receive critical peer scrutiny and effective mentorship from "more knowledgeable others" </w:t>
      </w:r>
      <w:sdt>
        <w:sdtPr>
          <w:rPr>
            <w:rFonts w:ascii="Arial" w:hAnsi="Arial" w:cs="Arial"/>
            <w:color w:val="000000" w:themeColor="text1"/>
            <w:sz w:val="22"/>
            <w:szCs w:val="22"/>
          </w:rPr>
          <w:tag w:val="MENDELEY_CITATION_v3_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"/>
          <w:id w:val="1708682781"/>
          <w:placeholder>
            <w:docPart w:val="DefaultPlaceholder_-1854013440"/>
          </w:placeholder>
        </w:sdtPr>
        <w:sdtEndPr/>
        <w:sdtContent>
          <w:r w:rsidR="00E9644B" w:rsidRPr="00826B4D">
            <w:rPr>
              <w:rFonts w:ascii="Arial" w:hAnsi="Arial" w:cs="Arial"/>
              <w:color w:val="000000" w:themeColor="text1"/>
              <w:sz w:val="22"/>
              <w:szCs w:val="22"/>
            </w:rPr>
            <w:t>(Abtahi, Graven and Lerman, 2017)</w:t>
          </w:r>
        </w:sdtContent>
      </w:sdt>
      <w:r w:rsidRPr="00826B4D">
        <w:rPr>
          <w:rFonts w:ascii="Arial" w:hAnsi="Arial" w:cs="Arial"/>
          <w:color w:val="000000" w:themeColor="text1"/>
          <w:sz w:val="22"/>
          <w:szCs w:val="22"/>
        </w:rPr>
        <w:t xml:space="preserve"> Thus, encouraging balanced consideration and realised development of the artefact (Dickson </w:t>
      </w:r>
      <w:r w:rsidRPr="00620839">
        <w:rPr>
          <w:rFonts w:ascii="Arial" w:hAnsi="Arial" w:cs="Arial"/>
          <w:i/>
          <w:iCs/>
          <w:color w:val="000000" w:themeColor="text1"/>
          <w:sz w:val="22"/>
          <w:szCs w:val="22"/>
        </w:rPr>
        <w:t>et al</w:t>
      </w:r>
      <w:r w:rsidRPr="00826B4D">
        <w:rPr>
          <w:rFonts w:ascii="Arial" w:hAnsi="Arial" w:cs="Arial"/>
          <w:color w:val="000000" w:themeColor="text1"/>
          <w:sz w:val="22"/>
          <w:szCs w:val="22"/>
        </w:rPr>
        <w:t>., 2021)</w:t>
      </w:r>
      <w:r w:rsidR="0098256E" w:rsidRPr="00826B4D">
        <w:rPr>
          <w:rFonts w:ascii="Arial" w:hAnsi="Arial" w:cs="Arial"/>
          <w:color w:val="000000" w:themeColor="text1"/>
          <w:sz w:val="22"/>
          <w:szCs w:val="22"/>
        </w:rPr>
        <w:t>.</w:t>
      </w:r>
    </w:p>
    <w:p w14:paraId="10FF4210" w14:textId="0C6A5B93" w:rsidR="005F6835" w:rsidRPr="00826B4D" w:rsidRDefault="005F6835" w:rsidP="008D5DEB">
      <w:pPr>
        <w:pStyle w:val="NormalWeb"/>
        <w:spacing w:before="0" w:beforeAutospacing="0" w:after="0" w:afterAutospacing="0" w:line="360" w:lineRule="auto"/>
        <w:rPr>
          <w:rFonts w:ascii="Arial" w:hAnsi="Arial" w:cs="Arial"/>
          <w:color w:val="000000" w:themeColor="text1"/>
          <w:sz w:val="22"/>
          <w:szCs w:val="22"/>
        </w:rPr>
      </w:pPr>
      <w:r w:rsidRPr="00826B4D">
        <w:rPr>
          <w:rFonts w:ascii="Arial" w:hAnsi="Arial" w:cs="Arial"/>
          <w:color w:val="000000" w:themeColor="text1"/>
          <w:sz w:val="22"/>
          <w:szCs w:val="22"/>
        </w:rPr>
        <w:t xml:space="preserve">Additionally, by placing intuitive AI through a </w:t>
      </w:r>
      <w:proofErr w:type="spellStart"/>
      <w:r w:rsidRPr="00826B4D">
        <w:rPr>
          <w:rFonts w:ascii="Arial" w:hAnsi="Arial" w:cs="Arial"/>
          <w:color w:val="000000" w:themeColor="text1"/>
          <w:sz w:val="22"/>
          <w:szCs w:val="22"/>
        </w:rPr>
        <w:t>Vygotskyian</w:t>
      </w:r>
      <w:proofErr w:type="spellEnd"/>
      <w:r w:rsidRPr="00826B4D">
        <w:rPr>
          <w:rFonts w:ascii="Arial" w:hAnsi="Arial" w:cs="Arial"/>
          <w:color w:val="000000" w:themeColor="text1"/>
          <w:sz w:val="22"/>
          <w:szCs w:val="22"/>
        </w:rPr>
        <w:t xml:space="preserve"> lens, I have been supported in my learning process by a "more knowledgeable other" (Abtahi</w:t>
      </w:r>
      <w:r w:rsidR="00B811D3">
        <w:rPr>
          <w:rFonts w:ascii="Arial" w:hAnsi="Arial" w:cs="Arial"/>
          <w:color w:val="000000" w:themeColor="text1"/>
          <w:sz w:val="22"/>
          <w:szCs w:val="22"/>
        </w:rPr>
        <w:t xml:space="preserve"> </w:t>
      </w:r>
      <w:r w:rsidR="00B811D3" w:rsidRPr="00620839">
        <w:rPr>
          <w:rFonts w:ascii="Arial" w:hAnsi="Arial" w:cs="Arial"/>
          <w:i/>
          <w:iCs/>
          <w:color w:val="000000" w:themeColor="text1"/>
          <w:sz w:val="22"/>
          <w:szCs w:val="22"/>
        </w:rPr>
        <w:t>et al</w:t>
      </w:r>
      <w:r w:rsidRPr="00826B4D">
        <w:rPr>
          <w:rFonts w:ascii="Arial" w:hAnsi="Arial" w:cs="Arial"/>
          <w:color w:val="000000" w:themeColor="text1"/>
          <w:sz w:val="22"/>
          <w:szCs w:val="22"/>
        </w:rPr>
        <w:t>, 2017), albeit an automaton. The digital assistance has enabled me to fulfil my research potential (</w:t>
      </w:r>
      <w:proofErr w:type="spellStart"/>
      <w:r w:rsidRPr="00826B4D">
        <w:rPr>
          <w:rFonts w:ascii="Arial" w:hAnsi="Arial" w:cs="Arial"/>
          <w:color w:val="000000" w:themeColor="text1"/>
          <w:sz w:val="22"/>
          <w:szCs w:val="22"/>
        </w:rPr>
        <w:t>Kalniņa</w:t>
      </w:r>
      <w:proofErr w:type="spellEnd"/>
      <w:r w:rsidRPr="00826B4D">
        <w:rPr>
          <w:rFonts w:ascii="Arial" w:hAnsi="Arial" w:cs="Arial"/>
          <w:color w:val="000000" w:themeColor="text1"/>
          <w:sz w:val="22"/>
          <w:szCs w:val="22"/>
        </w:rPr>
        <w:t xml:space="preserve">, </w:t>
      </w:r>
      <w:proofErr w:type="spellStart"/>
      <w:r w:rsidRPr="00826B4D">
        <w:rPr>
          <w:rFonts w:ascii="Arial" w:hAnsi="Arial" w:cs="Arial"/>
          <w:color w:val="000000" w:themeColor="text1"/>
          <w:sz w:val="22"/>
          <w:szCs w:val="22"/>
        </w:rPr>
        <w:t>Nīmante</w:t>
      </w:r>
      <w:proofErr w:type="spellEnd"/>
      <w:r w:rsidRPr="00826B4D">
        <w:rPr>
          <w:rFonts w:ascii="Arial" w:hAnsi="Arial" w:cs="Arial"/>
          <w:color w:val="000000" w:themeColor="text1"/>
          <w:sz w:val="22"/>
          <w:szCs w:val="22"/>
        </w:rPr>
        <w:t xml:space="preserve"> and Baranova, 2024), encouraging scholarly depth, determining authentic research responses, and challenging critical thinking. Contrary to the scholarly debate over AI diminishing a researcher's critical thinking </w:t>
      </w:r>
      <w:sdt>
        <w:sdtPr>
          <w:rPr>
            <w:rFonts w:ascii="Arial" w:hAnsi="Arial" w:cs="Arial"/>
            <w:color w:val="000000" w:themeColor="text1"/>
            <w:sz w:val="22"/>
            <w:szCs w:val="22"/>
          </w:rPr>
          <w:tag w:val="MENDELEY_CITATION_v3_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"/>
          <w:id w:val="1265192047"/>
          <w:placeholder>
            <w:docPart w:val="DefaultPlaceholder_-1854013440"/>
          </w:placeholder>
        </w:sdtPr>
        <w:sdtEndPr/>
        <w:sdtContent>
          <w:r w:rsidR="00E9644B" w:rsidRPr="00826B4D">
            <w:rPr>
              <w:rFonts w:ascii="Arial" w:hAnsi="Arial" w:cs="Arial"/>
              <w:color w:val="000000" w:themeColor="text1"/>
              <w:sz w:val="22"/>
              <w:szCs w:val="22"/>
            </w:rPr>
            <w:t>(Oates and Johnson, 2024)</w:t>
          </w:r>
          <w:r w:rsidR="00117CDF" w:rsidRPr="00826B4D">
            <w:rPr>
              <w:rFonts w:ascii="Arial" w:hAnsi="Arial" w:cs="Arial"/>
              <w:color w:val="000000" w:themeColor="text1"/>
              <w:sz w:val="22"/>
              <w:szCs w:val="22"/>
            </w:rPr>
            <w:t>,</w:t>
          </w:r>
        </w:sdtContent>
      </w:sdt>
      <w:r w:rsidRPr="00826B4D">
        <w:rPr>
          <w:rFonts w:ascii="Arial" w:hAnsi="Arial" w:cs="Arial"/>
          <w:color w:val="000000" w:themeColor="text1"/>
          <w:sz w:val="22"/>
          <w:szCs w:val="22"/>
        </w:rPr>
        <w:t xml:space="preserve"> engaging with AI platforms has elevated my "critical thinking, research acumen and ethical judgment" (Oates and Johnson, 2024); indeed, the process would have been academically malnourished without it. </w:t>
      </w:r>
    </w:p>
    <w:p w14:paraId="04829B37" w14:textId="77777777" w:rsidR="0058654E" w:rsidRPr="00826B4D" w:rsidRDefault="0058654E" w:rsidP="008D5DEB">
      <w:pPr>
        <w:pStyle w:val="NormalWeb"/>
        <w:spacing w:before="0" w:beforeAutospacing="0" w:after="0" w:afterAutospacing="0" w:line="360" w:lineRule="auto"/>
        <w:rPr>
          <w:rFonts w:ascii="Arial" w:hAnsi="Arial" w:cs="Arial"/>
          <w:color w:val="000000" w:themeColor="text1"/>
          <w:sz w:val="22"/>
          <w:szCs w:val="22"/>
        </w:rPr>
      </w:pPr>
    </w:p>
    <w:p w14:paraId="2B960D98" w14:textId="77777777" w:rsidR="005F6835" w:rsidRPr="00826B4D" w:rsidRDefault="005F6835" w:rsidP="008D5DEB">
      <w:pPr>
        <w:pStyle w:val="NormalWeb"/>
        <w:spacing w:before="0" w:beforeAutospacing="0" w:after="0" w:afterAutospacing="0" w:line="360" w:lineRule="auto"/>
        <w:rPr>
          <w:rFonts w:ascii="Arial" w:hAnsi="Arial" w:cs="Arial"/>
          <w:color w:val="000000" w:themeColor="text1"/>
          <w:sz w:val="22"/>
          <w:szCs w:val="22"/>
        </w:rPr>
      </w:pPr>
      <w:r w:rsidRPr="00826B4D">
        <w:rPr>
          <w:rFonts w:ascii="Arial" w:hAnsi="Arial" w:cs="Arial"/>
          <w:color w:val="000000" w:themeColor="text1"/>
          <w:sz w:val="22"/>
          <w:szCs w:val="22"/>
        </w:rPr>
        <w:t xml:space="preserve">For me, digital assistance is crucial to furthering a remote educational endeavour, and human peer interactions keep me from remaining conceptually static (Dickson </w:t>
      </w:r>
      <w:r w:rsidRPr="00620839">
        <w:rPr>
          <w:rFonts w:ascii="Arial" w:hAnsi="Arial" w:cs="Arial"/>
          <w:i/>
          <w:iCs/>
          <w:color w:val="000000" w:themeColor="text1"/>
          <w:sz w:val="22"/>
          <w:szCs w:val="22"/>
        </w:rPr>
        <w:t>et al</w:t>
      </w:r>
      <w:r w:rsidRPr="00826B4D">
        <w:rPr>
          <w:rFonts w:ascii="Arial" w:hAnsi="Arial" w:cs="Arial"/>
          <w:color w:val="000000" w:themeColor="text1"/>
          <w:sz w:val="22"/>
          <w:szCs w:val="22"/>
        </w:rPr>
        <w:t>., 2021). In combination, they provide a valuable counterbalance of critical thinking to research enquiry, maintaining my scholarly objectivity and commitment to reflexive inquiry.</w:t>
      </w:r>
    </w:p>
    <w:p w14:paraId="214C8B1F" w14:textId="77777777" w:rsidR="0058654E" w:rsidRPr="00826B4D" w:rsidRDefault="0058654E" w:rsidP="008D5DEB">
      <w:pPr>
        <w:pStyle w:val="NormalWeb"/>
        <w:spacing w:before="0" w:beforeAutospacing="0" w:after="0" w:afterAutospacing="0" w:line="360" w:lineRule="auto"/>
        <w:rPr>
          <w:rFonts w:ascii="Arial" w:hAnsi="Arial" w:cs="Arial"/>
          <w:color w:val="000000" w:themeColor="text1"/>
          <w:sz w:val="22"/>
          <w:szCs w:val="22"/>
        </w:rPr>
      </w:pPr>
    </w:p>
    <w:p w14:paraId="36945962" w14:textId="77777777" w:rsidR="005F6835" w:rsidRPr="00826B4D" w:rsidRDefault="005F6835" w:rsidP="008C3762">
      <w:pPr>
        <w:pStyle w:val="Heading2"/>
        <w:rPr>
          <w:rFonts w:ascii="Arial" w:hAnsi="Arial" w:cs="Arial"/>
          <w:color w:val="000000" w:themeColor="text1"/>
          <w:sz w:val="22"/>
          <w:szCs w:val="22"/>
        </w:rPr>
      </w:pPr>
      <w:bookmarkStart w:id="52" w:name="_Toc199781368"/>
      <w:r w:rsidRPr="00826B4D">
        <w:rPr>
          <w:rFonts w:ascii="Arial" w:hAnsi="Arial" w:cs="Arial"/>
          <w:color w:val="000000" w:themeColor="text1"/>
          <w:sz w:val="22"/>
          <w:szCs w:val="22"/>
        </w:rPr>
        <w:t>Knowledge base is improved.</w:t>
      </w:r>
      <w:bookmarkEnd w:id="52"/>
    </w:p>
    <w:p w14:paraId="27FF2B40" w14:textId="77777777" w:rsidR="0058654E" w:rsidRPr="00826B4D" w:rsidRDefault="0058654E" w:rsidP="008D5DEB">
      <w:pPr>
        <w:pStyle w:val="NormalWeb"/>
        <w:spacing w:before="0" w:beforeAutospacing="0" w:after="0" w:afterAutospacing="0" w:line="360" w:lineRule="auto"/>
        <w:rPr>
          <w:rFonts w:ascii="Arial" w:hAnsi="Arial" w:cs="Arial"/>
          <w:color w:val="000000" w:themeColor="text1"/>
          <w:sz w:val="22"/>
          <w:szCs w:val="22"/>
        </w:rPr>
      </w:pPr>
    </w:p>
    <w:p w14:paraId="7435E448" w14:textId="77777777" w:rsidR="005F6835" w:rsidRPr="00826B4D" w:rsidRDefault="005F6835" w:rsidP="008D5DEB">
      <w:pPr>
        <w:pStyle w:val="NormalWeb"/>
        <w:spacing w:before="0" w:beforeAutospacing="0" w:after="0" w:afterAutospacing="0" w:line="360" w:lineRule="auto"/>
        <w:rPr>
          <w:rFonts w:ascii="Arial" w:hAnsi="Arial" w:cs="Arial"/>
          <w:color w:val="000000" w:themeColor="text1"/>
          <w:sz w:val="22"/>
          <w:szCs w:val="22"/>
        </w:rPr>
      </w:pPr>
      <w:r w:rsidRPr="00826B4D">
        <w:rPr>
          <w:rFonts w:ascii="Arial" w:hAnsi="Arial" w:cs="Arial"/>
          <w:color w:val="000000" w:themeColor="text1"/>
          <w:sz w:val="22"/>
          <w:szCs w:val="22"/>
        </w:rPr>
        <w:t xml:space="preserve">From an educational standpoint, my knowledge base in the field of infant singing has grown considerably. The alignment between research findings and the embodied experiences of leading infant singing groups deeply reassures me in practice. For example, in infant singing circles, I recognise that I instinctively adopt infant-directed speech. I consistently alter my voice to be more expressive, higher pitched and dynamic when addressing an infant singing circle (Hilton </w:t>
      </w:r>
      <w:r w:rsidRPr="007A6548">
        <w:rPr>
          <w:rFonts w:ascii="Arial" w:hAnsi="Arial" w:cs="Arial"/>
          <w:i/>
          <w:iCs/>
          <w:color w:val="000000" w:themeColor="text1"/>
          <w:sz w:val="22"/>
          <w:szCs w:val="22"/>
        </w:rPr>
        <w:t>et al</w:t>
      </w:r>
      <w:r w:rsidRPr="00826B4D">
        <w:rPr>
          <w:rFonts w:ascii="Arial" w:hAnsi="Arial" w:cs="Arial"/>
          <w:color w:val="000000" w:themeColor="text1"/>
          <w:sz w:val="22"/>
          <w:szCs w:val="22"/>
        </w:rPr>
        <w:t xml:space="preserve">., 2022). Interestingly, my voice delivery is related to the embodied experience of working with children rather than pre-emptive, theoretical knowledge from literature (Nelson, 2022). This convergence between study findings and grounded practitioner experience has elevated my confidence significantly in delivering scientifically grounded information to future clients. </w:t>
      </w:r>
    </w:p>
    <w:p w14:paraId="648E24AC" w14:textId="77777777" w:rsidR="0058654E" w:rsidRPr="00826B4D" w:rsidRDefault="0058654E" w:rsidP="008D5DEB">
      <w:pPr>
        <w:pStyle w:val="NormalWeb"/>
        <w:spacing w:before="0" w:beforeAutospacing="0" w:after="0" w:afterAutospacing="0" w:line="360" w:lineRule="auto"/>
        <w:rPr>
          <w:rFonts w:ascii="Arial" w:hAnsi="Arial" w:cs="Arial"/>
          <w:color w:val="000000" w:themeColor="text1"/>
          <w:sz w:val="22"/>
          <w:szCs w:val="22"/>
        </w:rPr>
      </w:pPr>
    </w:p>
    <w:p w14:paraId="52839CA2" w14:textId="5B301E62" w:rsidR="005F6835" w:rsidRPr="00826B4D" w:rsidRDefault="005F6835" w:rsidP="008D5DEB">
      <w:pPr>
        <w:pStyle w:val="NormalWeb"/>
        <w:spacing w:before="0" w:beforeAutospacing="0" w:after="0" w:afterAutospacing="0" w:line="360" w:lineRule="auto"/>
        <w:rPr>
          <w:rFonts w:ascii="Arial" w:hAnsi="Arial" w:cs="Arial"/>
          <w:color w:val="000000" w:themeColor="text1"/>
          <w:sz w:val="22"/>
          <w:szCs w:val="22"/>
        </w:rPr>
      </w:pPr>
      <w:r w:rsidRPr="00826B4D">
        <w:rPr>
          <w:rFonts w:ascii="Arial" w:hAnsi="Arial" w:cs="Arial"/>
          <w:color w:val="000000" w:themeColor="text1"/>
          <w:sz w:val="22"/>
          <w:szCs w:val="22"/>
        </w:rPr>
        <w:t xml:space="preserve">This project has also enabled proficiency in new AI technologies; previous digital hesitancy has been replaced by confidence in navigating the academic process with rigour and depth. For example, the AI assistant embedded in the online University Library has significantly streamlined the search process. The application of AI has also enhanced my critical thinking, as I have gained a deeper appreciation for the academic verifiability required when working digitally with AI platforms, especially given their tendency to elaborate and 'hallucinate' responses </w:t>
      </w:r>
      <w:sdt>
        <w:sdtPr>
          <w:rPr>
            <w:rFonts w:ascii="Arial" w:hAnsi="Arial" w:cs="Arial"/>
            <w:color w:val="000000" w:themeColor="text1"/>
            <w:sz w:val="22"/>
            <w:szCs w:val="22"/>
          </w:rPr>
          <w:tag w:val="MENDELEY_CITATION_v3_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"/>
          <w:id w:val="549966046"/>
          <w:placeholder>
            <w:docPart w:val="DefaultPlaceholder_-1854013440"/>
          </w:placeholder>
        </w:sdtPr>
        <w:sdtEndPr/>
        <w:sdtContent>
          <w:r w:rsidR="00E9644B" w:rsidRPr="00826B4D">
            <w:rPr>
              <w:rFonts w:ascii="Arial" w:hAnsi="Arial" w:cs="Arial"/>
              <w:color w:val="000000" w:themeColor="text1"/>
              <w:sz w:val="22"/>
              <w:szCs w:val="22"/>
            </w:rPr>
            <w:t xml:space="preserve">(Chelli </w:t>
          </w:r>
          <w:r w:rsidR="00E9644B" w:rsidRPr="00826B4D">
            <w:rPr>
              <w:rFonts w:ascii="Arial" w:hAnsi="Arial" w:cs="Arial"/>
              <w:i/>
              <w:iCs/>
              <w:color w:val="000000" w:themeColor="text1"/>
              <w:sz w:val="22"/>
              <w:szCs w:val="22"/>
            </w:rPr>
            <w:t>et al.</w:t>
          </w:r>
          <w:r w:rsidR="00E9644B" w:rsidRPr="00826B4D">
            <w:rPr>
              <w:rFonts w:ascii="Arial" w:hAnsi="Arial" w:cs="Arial"/>
              <w:color w:val="000000" w:themeColor="text1"/>
              <w:sz w:val="22"/>
              <w:szCs w:val="22"/>
            </w:rPr>
            <w:t>, 2024)</w:t>
          </w:r>
        </w:sdtContent>
      </w:sdt>
      <w:r w:rsidR="00DD68C9">
        <w:rPr>
          <w:rFonts w:ascii="Arial" w:hAnsi="Arial" w:cs="Arial"/>
          <w:color w:val="000000" w:themeColor="text1"/>
          <w:sz w:val="22"/>
          <w:szCs w:val="22"/>
        </w:rPr>
        <w:t xml:space="preserve">. </w:t>
      </w:r>
      <w:r w:rsidRPr="00826B4D">
        <w:rPr>
          <w:rFonts w:ascii="Arial" w:hAnsi="Arial" w:cs="Arial"/>
          <w:color w:val="000000" w:themeColor="text1"/>
          <w:sz w:val="22"/>
          <w:szCs w:val="22"/>
        </w:rPr>
        <w:t xml:space="preserve">Indeed, furthering my digital skills will continue to support my ongoing master's studies. </w:t>
      </w:r>
    </w:p>
    <w:p w14:paraId="76F26496" w14:textId="77777777" w:rsidR="0058654E" w:rsidRPr="00826B4D" w:rsidRDefault="0058654E" w:rsidP="008D5DEB">
      <w:pPr>
        <w:pStyle w:val="NormalWeb"/>
        <w:spacing w:before="0" w:beforeAutospacing="0" w:after="0" w:afterAutospacing="0" w:line="360" w:lineRule="auto"/>
        <w:rPr>
          <w:rFonts w:ascii="Arial" w:hAnsi="Arial" w:cs="Arial"/>
          <w:color w:val="000000" w:themeColor="text1"/>
          <w:sz w:val="22"/>
          <w:szCs w:val="22"/>
        </w:rPr>
      </w:pPr>
    </w:p>
    <w:p w14:paraId="1E1CE412" w14:textId="77777777" w:rsidR="005F6835" w:rsidRPr="00826B4D" w:rsidRDefault="005F6835" w:rsidP="008C3762">
      <w:pPr>
        <w:pStyle w:val="Heading1"/>
        <w:rPr>
          <w:rFonts w:ascii="Arial" w:hAnsi="Arial" w:cs="Arial"/>
          <w:color w:val="000000" w:themeColor="text1"/>
          <w:sz w:val="22"/>
          <w:szCs w:val="22"/>
        </w:rPr>
      </w:pPr>
      <w:bookmarkStart w:id="53" w:name="_Toc199781369"/>
      <w:r w:rsidRPr="00826B4D">
        <w:rPr>
          <w:rFonts w:ascii="Arial" w:hAnsi="Arial" w:cs="Arial"/>
          <w:color w:val="000000" w:themeColor="text1"/>
          <w:sz w:val="22"/>
          <w:szCs w:val="22"/>
        </w:rPr>
        <w:t>Conclusions</w:t>
      </w:r>
      <w:bookmarkEnd w:id="53"/>
    </w:p>
    <w:p w14:paraId="2BBC1D55" w14:textId="77777777" w:rsidR="0058654E" w:rsidRPr="00826B4D" w:rsidRDefault="0058654E" w:rsidP="008D5DEB">
      <w:pPr>
        <w:pStyle w:val="NormalWeb"/>
        <w:spacing w:before="0" w:beforeAutospacing="0" w:after="0" w:afterAutospacing="0" w:line="360" w:lineRule="auto"/>
        <w:rPr>
          <w:rFonts w:ascii="Arial" w:hAnsi="Arial" w:cs="Arial"/>
          <w:color w:val="000000" w:themeColor="text1"/>
          <w:sz w:val="22"/>
          <w:szCs w:val="22"/>
        </w:rPr>
      </w:pPr>
    </w:p>
    <w:p w14:paraId="55664B9F" w14:textId="77777777" w:rsidR="005F6835" w:rsidRPr="00826B4D" w:rsidRDefault="005F6835" w:rsidP="008D5DEB">
      <w:pPr>
        <w:pStyle w:val="NormalWeb"/>
        <w:spacing w:before="0" w:beforeAutospacing="0" w:after="0" w:afterAutospacing="0" w:line="360" w:lineRule="auto"/>
        <w:rPr>
          <w:rFonts w:ascii="Arial" w:hAnsi="Arial" w:cs="Arial"/>
          <w:color w:val="000000" w:themeColor="text1"/>
          <w:sz w:val="22"/>
          <w:szCs w:val="22"/>
        </w:rPr>
      </w:pPr>
      <w:r w:rsidRPr="00826B4D">
        <w:rPr>
          <w:rFonts w:ascii="Arial" w:hAnsi="Arial" w:cs="Arial"/>
          <w:color w:val="000000" w:themeColor="text1"/>
          <w:sz w:val="22"/>
          <w:szCs w:val="22"/>
        </w:rPr>
        <w:t>This artefact aimed to synthesise long-standing theoretical perspectives on infant play alongside a pragmatically grounded acknowledgement of current digital affairs. I believe I have effectively integrated these concepts. The resource embodies the inclusivity of digital initiatives via phone access alongside the preservation of traditional, timeless parenting tools using a wooden medium. The inability to test this artefact in a research environment with participants makes its efficacy unknown, especially challenging when designing a constructivist resource. Equally, I am deeply aware of continually reflecting on assumptions surrounding child-rearing experiences for parents, especially given the diverse spectrum of parental perspectives. For example, parents belonging to SEN and marginalised communities may not share sentiments that resemble neurotypical or able-bodied experiences. Similarly, parents may choose not to delve into scientific explanations or remain indifferent to the material choices of toys. I acknowledge that researchers’ intentionality may not align with individuals’ practices and standpoints; this concept always remains a variable feature in the parenting sphere.</w:t>
      </w:r>
    </w:p>
    <w:p w14:paraId="1B1004CD" w14:textId="77777777" w:rsidR="0058654E" w:rsidRPr="00826B4D" w:rsidRDefault="0058654E" w:rsidP="008D5DEB">
      <w:pPr>
        <w:pStyle w:val="NormalWeb"/>
        <w:spacing w:before="0" w:beforeAutospacing="0" w:after="0" w:afterAutospacing="0" w:line="360" w:lineRule="auto"/>
        <w:rPr>
          <w:rFonts w:ascii="Arial" w:hAnsi="Arial" w:cs="Arial"/>
          <w:color w:val="000000" w:themeColor="text1"/>
          <w:sz w:val="22"/>
          <w:szCs w:val="22"/>
        </w:rPr>
      </w:pPr>
    </w:p>
    <w:p w14:paraId="506FFEBC" w14:textId="77777777" w:rsidR="005F6835" w:rsidRPr="00826B4D" w:rsidRDefault="005F6835" w:rsidP="008C3762">
      <w:pPr>
        <w:pStyle w:val="Heading2"/>
        <w:rPr>
          <w:rFonts w:ascii="Arial" w:hAnsi="Arial" w:cs="Arial"/>
          <w:color w:val="000000" w:themeColor="text1"/>
          <w:sz w:val="22"/>
          <w:szCs w:val="22"/>
        </w:rPr>
      </w:pPr>
      <w:bookmarkStart w:id="54" w:name="_Toc199781370"/>
      <w:r w:rsidRPr="00826B4D">
        <w:rPr>
          <w:rFonts w:ascii="Arial" w:hAnsi="Arial" w:cs="Arial"/>
          <w:color w:val="000000" w:themeColor="text1"/>
          <w:sz w:val="22"/>
          <w:szCs w:val="22"/>
        </w:rPr>
        <w:t>Community resource</w:t>
      </w:r>
      <w:bookmarkEnd w:id="54"/>
    </w:p>
    <w:p w14:paraId="7E962E73" w14:textId="77777777" w:rsidR="0058654E" w:rsidRPr="00826B4D" w:rsidRDefault="0058654E" w:rsidP="008D5DEB">
      <w:pPr>
        <w:pStyle w:val="NormalWeb"/>
        <w:spacing w:before="0" w:beforeAutospacing="0" w:after="0" w:afterAutospacing="0" w:line="360" w:lineRule="auto"/>
        <w:rPr>
          <w:rFonts w:ascii="Arial" w:hAnsi="Arial" w:cs="Arial"/>
          <w:color w:val="000000" w:themeColor="text1"/>
          <w:sz w:val="22"/>
          <w:szCs w:val="22"/>
        </w:rPr>
      </w:pPr>
    </w:p>
    <w:p w14:paraId="738C4251" w14:textId="77777777" w:rsidR="005F6835" w:rsidRPr="00826B4D" w:rsidRDefault="005F6835" w:rsidP="008D5DEB">
      <w:pPr>
        <w:pStyle w:val="NormalWeb"/>
        <w:spacing w:before="0" w:beforeAutospacing="0" w:after="0" w:afterAutospacing="0" w:line="360" w:lineRule="auto"/>
        <w:rPr>
          <w:rFonts w:ascii="Arial" w:hAnsi="Arial" w:cs="Arial"/>
          <w:color w:val="000000" w:themeColor="text1"/>
          <w:sz w:val="22"/>
          <w:szCs w:val="22"/>
        </w:rPr>
      </w:pPr>
      <w:r w:rsidRPr="00826B4D">
        <w:rPr>
          <w:rFonts w:ascii="Arial" w:hAnsi="Arial" w:cs="Arial"/>
          <w:color w:val="000000" w:themeColor="text1"/>
          <w:sz w:val="22"/>
          <w:szCs w:val="22"/>
        </w:rPr>
        <w:t xml:space="preserve">An increase in early years knowledge has enabled me to consider other areas of potential professional engagement, specifically peers within my infant singing community who, equally, may encounter a similar knowledge gap. This resource and its accompanying knowledge could hold relevance to the wider music leader community, expanding the scope of use for the flash-discs and encouraging the democratisation of knowledge. I'm also hopeful of the beyond-classroom learning which may occur through the flash discs, </w:t>
      </w:r>
      <w:r w:rsidRPr="00826B4D">
        <w:rPr>
          <w:rFonts w:ascii="Arial" w:hAnsi="Arial" w:cs="Arial"/>
          <w:color w:val="000000" w:themeColor="text1"/>
          <w:sz w:val="22"/>
          <w:szCs w:val="22"/>
        </w:rPr>
        <w:lastRenderedPageBreak/>
        <w:t>especially if it influences and promotes singing behaviours in infants (Fancourt and Perkins, 2019).</w:t>
      </w:r>
    </w:p>
    <w:p w14:paraId="061DEF63" w14:textId="77777777" w:rsidR="0058654E" w:rsidRPr="00826B4D" w:rsidRDefault="0058654E" w:rsidP="008D5DEB">
      <w:pPr>
        <w:pStyle w:val="NormalWeb"/>
        <w:spacing w:before="0" w:beforeAutospacing="0" w:after="0" w:afterAutospacing="0" w:line="360" w:lineRule="auto"/>
        <w:rPr>
          <w:rFonts w:ascii="Arial" w:hAnsi="Arial" w:cs="Arial"/>
          <w:color w:val="000000" w:themeColor="text1"/>
          <w:sz w:val="22"/>
          <w:szCs w:val="22"/>
        </w:rPr>
      </w:pPr>
    </w:p>
    <w:p w14:paraId="66D91D54" w14:textId="77777777" w:rsidR="005F6835" w:rsidRPr="00826B4D" w:rsidRDefault="005F6835" w:rsidP="008C3762">
      <w:pPr>
        <w:pStyle w:val="Heading2"/>
        <w:rPr>
          <w:rFonts w:ascii="Arial" w:hAnsi="Arial" w:cs="Arial"/>
          <w:color w:val="000000" w:themeColor="text1"/>
          <w:sz w:val="22"/>
          <w:szCs w:val="22"/>
        </w:rPr>
      </w:pPr>
      <w:bookmarkStart w:id="55" w:name="_Toc199781371"/>
      <w:r w:rsidRPr="00826B4D">
        <w:rPr>
          <w:rFonts w:ascii="Arial" w:hAnsi="Arial" w:cs="Arial"/>
          <w:color w:val="000000" w:themeColor="text1"/>
          <w:sz w:val="22"/>
          <w:szCs w:val="22"/>
        </w:rPr>
        <w:t>More digital content</w:t>
      </w:r>
      <w:bookmarkEnd w:id="55"/>
    </w:p>
    <w:p w14:paraId="439BBEE3" w14:textId="77777777" w:rsidR="0058654E" w:rsidRPr="00826B4D" w:rsidRDefault="0058654E" w:rsidP="008D5DEB">
      <w:pPr>
        <w:pStyle w:val="NormalWeb"/>
        <w:spacing w:before="0" w:beforeAutospacing="0" w:after="0" w:afterAutospacing="0" w:line="360" w:lineRule="auto"/>
        <w:rPr>
          <w:rFonts w:ascii="Arial" w:hAnsi="Arial" w:cs="Arial"/>
          <w:color w:val="000000" w:themeColor="text1"/>
          <w:sz w:val="22"/>
          <w:szCs w:val="22"/>
        </w:rPr>
      </w:pPr>
    </w:p>
    <w:p w14:paraId="3246FBC1" w14:textId="77777777" w:rsidR="005F6835" w:rsidRPr="00826B4D" w:rsidRDefault="005F6835" w:rsidP="008D5DEB">
      <w:pPr>
        <w:pStyle w:val="NormalWeb"/>
        <w:spacing w:before="0" w:beforeAutospacing="0" w:after="0" w:afterAutospacing="0" w:line="360" w:lineRule="auto"/>
        <w:rPr>
          <w:rFonts w:ascii="Arial" w:hAnsi="Arial" w:cs="Arial"/>
          <w:color w:val="000000" w:themeColor="text1"/>
          <w:sz w:val="22"/>
          <w:szCs w:val="22"/>
        </w:rPr>
      </w:pPr>
      <w:r w:rsidRPr="00826B4D">
        <w:rPr>
          <w:rFonts w:ascii="Arial" w:hAnsi="Arial" w:cs="Arial"/>
          <w:color w:val="000000" w:themeColor="text1"/>
          <w:sz w:val="22"/>
          <w:szCs w:val="22"/>
        </w:rPr>
        <w:t xml:space="preserve">To robustly support the resource and enhance learning for adults and children, I intend to create more digital content featuring organic instrumentation to nursery rhymes (I am a cellist and classical guitarist). This concept would align neatly with the resource principle of blending natural and digital elements. Whilst I recognise the impacts of live music interactions (Gerry, Unrau and Trainor, 2012), I see a valuable opportunity to elevate inclusivity for children and adults via digital platforms in a non-time-restricted fashion. However, I am mindful that digital poverty may limit the inclusivity of my resource for adults who desire to learn remotely. Therefore, I need to reflect on alternative ways to reach this demographic. </w:t>
      </w:r>
    </w:p>
    <w:p w14:paraId="3FB8D781" w14:textId="77777777" w:rsidR="0058654E" w:rsidRPr="00826B4D" w:rsidRDefault="0058654E" w:rsidP="008D5DEB">
      <w:pPr>
        <w:pStyle w:val="NormalWeb"/>
        <w:spacing w:before="0" w:beforeAutospacing="0" w:after="0" w:afterAutospacing="0" w:line="360" w:lineRule="auto"/>
        <w:rPr>
          <w:rFonts w:ascii="Arial" w:hAnsi="Arial" w:cs="Arial"/>
          <w:color w:val="000000" w:themeColor="text1"/>
          <w:sz w:val="22"/>
          <w:szCs w:val="22"/>
        </w:rPr>
      </w:pPr>
    </w:p>
    <w:p w14:paraId="6834E597" w14:textId="77777777" w:rsidR="005F6835" w:rsidRPr="00826B4D" w:rsidRDefault="005F6835" w:rsidP="008C3762">
      <w:pPr>
        <w:pStyle w:val="Heading2"/>
        <w:rPr>
          <w:rFonts w:ascii="Arial" w:hAnsi="Arial" w:cs="Arial"/>
          <w:color w:val="000000" w:themeColor="text1"/>
          <w:sz w:val="22"/>
          <w:szCs w:val="22"/>
        </w:rPr>
      </w:pPr>
      <w:bookmarkStart w:id="56" w:name="_Toc199781372"/>
      <w:r w:rsidRPr="00826B4D">
        <w:rPr>
          <w:rFonts w:ascii="Arial" w:hAnsi="Arial" w:cs="Arial"/>
          <w:color w:val="000000" w:themeColor="text1"/>
          <w:sz w:val="22"/>
          <w:szCs w:val="22"/>
        </w:rPr>
        <w:t>Future</w:t>
      </w:r>
      <w:bookmarkEnd w:id="56"/>
    </w:p>
    <w:p w14:paraId="23717C9C" w14:textId="77777777" w:rsidR="0058654E" w:rsidRPr="00826B4D" w:rsidRDefault="0058654E" w:rsidP="008D5DEB">
      <w:pPr>
        <w:pStyle w:val="NormalWeb"/>
        <w:spacing w:before="0" w:beforeAutospacing="0" w:after="0" w:afterAutospacing="0" w:line="360" w:lineRule="auto"/>
        <w:rPr>
          <w:rFonts w:ascii="Arial" w:hAnsi="Arial" w:cs="Arial"/>
          <w:color w:val="000000" w:themeColor="text1"/>
          <w:sz w:val="22"/>
          <w:szCs w:val="22"/>
        </w:rPr>
      </w:pPr>
    </w:p>
    <w:p w14:paraId="3E23DAE7" w14:textId="2A387C66" w:rsidR="00DD68C9" w:rsidRDefault="005F6835" w:rsidP="00FD63AF">
      <w:pPr>
        <w:pStyle w:val="NormalWeb"/>
        <w:spacing w:before="0" w:beforeAutospacing="0" w:after="0" w:afterAutospacing="0" w:line="360" w:lineRule="auto"/>
        <w:rPr>
          <w:rFonts w:ascii="Arial" w:hAnsi="Arial" w:cs="Arial"/>
          <w:color w:val="000000" w:themeColor="text1"/>
          <w:sz w:val="22"/>
          <w:szCs w:val="22"/>
        </w:rPr>
      </w:pPr>
      <w:r w:rsidRPr="00826B4D">
        <w:rPr>
          <w:rFonts w:ascii="Arial" w:hAnsi="Arial" w:cs="Arial"/>
          <w:color w:val="000000" w:themeColor="text1"/>
          <w:sz w:val="22"/>
          <w:szCs w:val="22"/>
        </w:rPr>
        <w:t xml:space="preserve">While conducting a narrative literature review of the parent-infant singing domain, I have identified research gaps that could afford potential research opportunities </w:t>
      </w:r>
      <w:sdt>
        <w:sdtPr>
          <w:rPr>
            <w:rFonts w:ascii="Arial" w:hAnsi="Arial" w:cs="Arial"/>
            <w:color w:val="000000" w:themeColor="text1"/>
            <w:sz w:val="22"/>
            <w:szCs w:val="22"/>
          </w:rPr>
          <w:tag w:val="MENDELEY_CITATION_v3_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"/>
          <w:id w:val="-1420783695"/>
          <w:placeholder>
            <w:docPart w:val="DefaultPlaceholder_-1854013440"/>
          </w:placeholder>
        </w:sdtPr>
        <w:sdtEndPr/>
        <w:sdtContent>
          <w:r w:rsidR="00E9644B" w:rsidRPr="00826B4D">
            <w:rPr>
              <w:rFonts w:ascii="Arial" w:hAnsi="Arial" w:cs="Arial"/>
              <w:color w:val="000000" w:themeColor="text1"/>
              <w:sz w:val="22"/>
              <w:szCs w:val="22"/>
            </w:rPr>
            <w:t xml:space="preserve">(Munn </w:t>
          </w:r>
          <w:r w:rsidR="00E9644B" w:rsidRPr="00826B4D">
            <w:rPr>
              <w:rFonts w:ascii="Arial" w:hAnsi="Arial" w:cs="Arial"/>
              <w:i/>
              <w:iCs/>
              <w:color w:val="000000" w:themeColor="text1"/>
              <w:sz w:val="22"/>
              <w:szCs w:val="22"/>
            </w:rPr>
            <w:t>et al.</w:t>
          </w:r>
          <w:r w:rsidR="00E9644B" w:rsidRPr="00826B4D">
            <w:rPr>
              <w:rFonts w:ascii="Arial" w:hAnsi="Arial" w:cs="Arial"/>
              <w:color w:val="000000" w:themeColor="text1"/>
              <w:sz w:val="22"/>
              <w:szCs w:val="22"/>
            </w:rPr>
            <w:t>, 2018)</w:t>
          </w:r>
        </w:sdtContent>
      </w:sdt>
      <w:r w:rsidR="007E7D5D" w:rsidRPr="00826B4D">
        <w:rPr>
          <w:rFonts w:ascii="Arial" w:hAnsi="Arial" w:cs="Arial"/>
          <w:color w:val="000000" w:themeColor="text1"/>
          <w:sz w:val="22"/>
          <w:szCs w:val="22"/>
        </w:rPr>
        <w:t>.</w:t>
      </w:r>
      <w:r w:rsidRPr="00826B4D">
        <w:rPr>
          <w:rFonts w:ascii="Arial" w:hAnsi="Arial" w:cs="Arial"/>
          <w:color w:val="000000" w:themeColor="text1"/>
          <w:sz w:val="22"/>
          <w:szCs w:val="22"/>
        </w:rPr>
        <w:t xml:space="preserve"> The research process and the literature review have influenced the trajectory of future research for a module 6 research enquiry. There is a lack of parent-centric data in the ID singing field, particularly from a father's perspective, and older infant demographics appear to be underrepresented (Sharman </w:t>
      </w:r>
      <w:r w:rsidRPr="0076616A">
        <w:rPr>
          <w:rFonts w:ascii="Arial" w:hAnsi="Arial" w:cs="Arial"/>
          <w:i/>
          <w:iCs/>
          <w:color w:val="000000" w:themeColor="text1"/>
          <w:sz w:val="22"/>
          <w:szCs w:val="22"/>
        </w:rPr>
        <w:t>et al</w:t>
      </w:r>
      <w:r w:rsidRPr="00826B4D">
        <w:rPr>
          <w:rFonts w:ascii="Arial" w:hAnsi="Arial" w:cs="Arial"/>
          <w:color w:val="000000" w:themeColor="text1"/>
          <w:sz w:val="22"/>
          <w:szCs w:val="22"/>
        </w:rPr>
        <w:t>., 2023). Acknowledging the methodological rigour in previous research designs, I propose conducting a mixed-methods study u</w:t>
      </w:r>
      <w:r w:rsidR="00342027" w:rsidRPr="00826B4D">
        <w:rPr>
          <w:rFonts w:ascii="Arial" w:hAnsi="Arial" w:cs="Arial"/>
          <w:color w:val="000000" w:themeColor="text1"/>
          <w:sz w:val="22"/>
          <w:szCs w:val="22"/>
        </w:rPr>
        <w:t>sing</w:t>
      </w:r>
      <w:r w:rsidRPr="00826B4D">
        <w:rPr>
          <w:rFonts w:ascii="Arial" w:hAnsi="Arial" w:cs="Arial"/>
          <w:color w:val="000000" w:themeColor="text1"/>
          <w:sz w:val="22"/>
          <w:szCs w:val="22"/>
        </w:rPr>
        <w:t xml:space="preserve"> the flash-discs to leverage self-perceptions of musicality among adults and their children. Employing focus groups, surveys and interviews and applying a constructivist lens, I could extrapolate robust data and thus contribute meaningfully to scholarly conversation in the infant singing domain </w:t>
      </w:r>
      <w:sdt>
        <w:sdtPr>
          <w:rPr>
            <w:rFonts w:ascii="Arial" w:hAnsi="Arial" w:cs="Arial"/>
            <w:color w:val="000000" w:themeColor="text1"/>
            <w:sz w:val="22"/>
            <w:szCs w:val="22"/>
          </w:rPr>
          <w:tag w:val="MENDELEY_CITATION_v3_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"/>
          <w:id w:val="-1529016029"/>
          <w:placeholder>
            <w:docPart w:val="DefaultPlaceholder_-1854013440"/>
          </w:placeholder>
        </w:sdtPr>
        <w:sdtEndPr/>
        <w:sdtContent>
          <w:r w:rsidR="00E9644B" w:rsidRPr="00826B4D">
            <w:rPr>
              <w:rFonts w:ascii="Arial" w:hAnsi="Arial" w:cs="Arial"/>
              <w:color w:val="000000" w:themeColor="text1"/>
              <w:sz w:val="22"/>
              <w:szCs w:val="22"/>
            </w:rPr>
            <w:t xml:space="preserve">(Healey </w:t>
          </w:r>
          <w:r w:rsidR="00E9644B" w:rsidRPr="00826B4D">
            <w:rPr>
              <w:rFonts w:ascii="Arial" w:hAnsi="Arial" w:cs="Arial"/>
              <w:i/>
              <w:iCs/>
              <w:color w:val="000000" w:themeColor="text1"/>
              <w:sz w:val="22"/>
              <w:szCs w:val="22"/>
            </w:rPr>
            <w:t>et al.</w:t>
          </w:r>
          <w:r w:rsidR="00E9644B" w:rsidRPr="00826B4D">
            <w:rPr>
              <w:rFonts w:ascii="Arial" w:hAnsi="Arial" w:cs="Arial"/>
              <w:color w:val="000000" w:themeColor="text1"/>
              <w:sz w:val="22"/>
              <w:szCs w:val="22"/>
            </w:rPr>
            <w:t>, 2023)</w:t>
          </w:r>
        </w:sdtContent>
      </w:sdt>
    </w:p>
    <w:p w14:paraId="01780C64" w14:textId="77777777" w:rsidR="005642E9" w:rsidRDefault="005642E9" w:rsidP="000A15BB">
      <w:pPr>
        <w:pStyle w:val="Heading1"/>
        <w:rPr>
          <w:rFonts w:ascii="Arial" w:hAnsi="Arial" w:cs="Arial"/>
          <w:color w:val="000000" w:themeColor="text1"/>
          <w:sz w:val="22"/>
          <w:szCs w:val="22"/>
        </w:rPr>
      </w:pPr>
      <w:bookmarkStart w:id="57" w:name="_Appendix_A:_fMRI"/>
      <w:bookmarkStart w:id="58" w:name="_Toc199781373"/>
      <w:bookmarkEnd w:id="57"/>
    </w:p>
    <w:p w14:paraId="72AA61BF" w14:textId="77777777" w:rsidR="006017E9" w:rsidRPr="006017E9" w:rsidRDefault="006017E9" w:rsidP="006017E9"/>
    <w:p w14:paraId="4C600EDD" w14:textId="77777777" w:rsidR="005642E9" w:rsidRDefault="005642E9" w:rsidP="000A15BB">
      <w:pPr>
        <w:pStyle w:val="Heading1"/>
        <w:rPr>
          <w:rFonts w:ascii="Arial" w:hAnsi="Arial" w:cs="Arial"/>
          <w:color w:val="000000" w:themeColor="text1"/>
          <w:sz w:val="22"/>
          <w:szCs w:val="22"/>
        </w:rPr>
      </w:pPr>
    </w:p>
    <w:p w14:paraId="5D8DAAB6" w14:textId="77777777" w:rsidR="00E76195" w:rsidRDefault="00E76195" w:rsidP="000A15BB">
      <w:pPr>
        <w:pStyle w:val="Heading1"/>
        <w:rPr>
          <w:rFonts w:ascii="Arial" w:hAnsi="Arial" w:cs="Arial"/>
          <w:color w:val="000000" w:themeColor="text1"/>
          <w:sz w:val="22"/>
          <w:szCs w:val="22"/>
        </w:rPr>
      </w:pPr>
      <w:r>
        <w:rPr>
          <w:rFonts w:ascii="Arial" w:hAnsi="Arial" w:cs="Arial"/>
          <w:color w:val="000000" w:themeColor="text1"/>
          <w:sz w:val="22"/>
          <w:szCs w:val="22"/>
        </w:rPr>
        <w:t xml:space="preserve">                                                                          </w:t>
      </w:r>
    </w:p>
    <w:p w14:paraId="2B96CE93" w14:textId="4882D0B6" w:rsidR="00FD63AF" w:rsidRDefault="00FD63AF" w:rsidP="000A15BB">
      <w:pPr>
        <w:pStyle w:val="Heading1"/>
        <w:rPr>
          <w:rFonts w:ascii="Arial" w:hAnsi="Arial" w:cs="Arial"/>
          <w:color w:val="000000" w:themeColor="text1"/>
          <w:sz w:val="22"/>
          <w:szCs w:val="22"/>
        </w:rPr>
      </w:pPr>
      <w:r w:rsidRPr="00826B4D">
        <w:rPr>
          <w:rFonts w:ascii="Arial" w:hAnsi="Arial" w:cs="Arial"/>
          <w:color w:val="000000" w:themeColor="text1"/>
          <w:sz w:val="22"/>
          <w:szCs w:val="22"/>
        </w:rPr>
        <w:t>Appendix A</w:t>
      </w:r>
      <w:r w:rsidR="00EE291F" w:rsidRPr="00826B4D">
        <w:rPr>
          <w:rFonts w:ascii="Arial" w:hAnsi="Arial" w:cs="Arial"/>
          <w:color w:val="000000" w:themeColor="text1"/>
          <w:sz w:val="22"/>
          <w:szCs w:val="22"/>
        </w:rPr>
        <w:t>: fMRI</w:t>
      </w:r>
      <w:r w:rsidR="001007BF" w:rsidRPr="00826B4D">
        <w:rPr>
          <w:rFonts w:ascii="Arial" w:hAnsi="Arial" w:cs="Arial"/>
          <w:color w:val="000000" w:themeColor="text1"/>
          <w:sz w:val="22"/>
          <w:szCs w:val="22"/>
        </w:rPr>
        <w:t xml:space="preserve"> magnetic Headcap</w:t>
      </w:r>
      <w:r w:rsidR="00F60076">
        <w:rPr>
          <w:rFonts w:ascii="Arial" w:hAnsi="Arial" w:cs="Arial"/>
          <w:color w:val="000000" w:themeColor="text1"/>
          <w:sz w:val="22"/>
          <w:szCs w:val="22"/>
        </w:rPr>
        <w:t xml:space="preserve"> on infant</w:t>
      </w:r>
      <w:bookmarkEnd w:id="58"/>
    </w:p>
    <w:p w14:paraId="515395DC" w14:textId="77777777" w:rsidR="00FC2F77" w:rsidRPr="00FC2F77" w:rsidRDefault="00FC2F77" w:rsidP="00FC2F77"/>
    <w:p w14:paraId="537F9C7E" w14:textId="77777777" w:rsidR="00FD63AF" w:rsidRPr="00826B4D" w:rsidRDefault="00FD63AF" w:rsidP="00FD63AF">
      <w:pPr>
        <w:rPr>
          <w:rFonts w:ascii="Arial" w:hAnsi="Arial" w:cs="Arial"/>
          <w:color w:val="000000" w:themeColor="text1"/>
          <w:sz w:val="22"/>
          <w:szCs w:val="22"/>
        </w:rPr>
      </w:pPr>
    </w:p>
    <w:p w14:paraId="61A3655D" w14:textId="77777777" w:rsidR="00FD63AF" w:rsidRDefault="00FD63AF" w:rsidP="00FD63AF">
      <w:pPr>
        <w:keepNext/>
        <w:rPr>
          <w:rFonts w:ascii="Arial" w:hAnsi="Arial" w:cs="Arial"/>
          <w:color w:val="000000" w:themeColor="text1"/>
          <w:sz w:val="22"/>
          <w:szCs w:val="22"/>
        </w:rPr>
      </w:pPr>
      <w:r w:rsidRPr="00826B4D">
        <w:rPr>
          <w:rFonts w:ascii="Arial" w:hAnsi="Arial" w:cs="Arial"/>
          <w:noProof/>
          <w:color w:val="000000" w:themeColor="text1"/>
          <w:sz w:val="22"/>
          <w:szCs w:val="22"/>
        </w:rPr>
        <w:drawing>
          <wp:inline distT="0" distB="0" distL="0" distR="0" wp14:anchorId="1582676D" wp14:editId="718F6AA2">
            <wp:extent cx="5519307" cy="3738224"/>
            <wp:effectExtent l="0" t="0" r="5715" b="0"/>
            <wp:docPr id="1464818771" name="Picture 30" descr="A child with a device on his hea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0516375" name="Picture 30" descr="A child with a device on his head&#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5613492" cy="3802015"/>
                    </a:xfrm>
                    <a:prstGeom prst="rect">
                      <a:avLst/>
                    </a:prstGeom>
                  </pic:spPr>
                </pic:pic>
              </a:graphicData>
            </a:graphic>
          </wp:inline>
        </w:drawing>
      </w:r>
    </w:p>
    <w:p w14:paraId="759C52BE" w14:textId="77777777" w:rsidR="003768FB" w:rsidRDefault="003768FB" w:rsidP="00FD63AF">
      <w:pPr>
        <w:keepNext/>
        <w:rPr>
          <w:rFonts w:ascii="Arial" w:hAnsi="Arial" w:cs="Arial"/>
          <w:color w:val="000000" w:themeColor="text1"/>
          <w:sz w:val="22"/>
          <w:szCs w:val="22"/>
        </w:rPr>
      </w:pPr>
    </w:p>
    <w:p w14:paraId="33E3F1C1" w14:textId="77777777" w:rsidR="00FC2F77" w:rsidRPr="00826B4D" w:rsidRDefault="00FC2F77" w:rsidP="00FD63AF">
      <w:pPr>
        <w:keepNext/>
        <w:rPr>
          <w:rFonts w:ascii="Arial" w:hAnsi="Arial" w:cs="Arial"/>
          <w:color w:val="000000" w:themeColor="text1"/>
          <w:sz w:val="22"/>
          <w:szCs w:val="22"/>
        </w:rPr>
      </w:pPr>
    </w:p>
    <w:p w14:paraId="54748796" w14:textId="2D2BEE5B" w:rsidR="00FD63AF" w:rsidRPr="00826B4D" w:rsidRDefault="00FD63AF" w:rsidP="00FD63AF">
      <w:pPr>
        <w:pStyle w:val="Caption"/>
        <w:rPr>
          <w:rFonts w:ascii="Arial" w:hAnsi="Arial" w:cs="Arial"/>
          <w:color w:val="000000" w:themeColor="text1"/>
          <w:sz w:val="22"/>
          <w:szCs w:val="22"/>
        </w:rPr>
      </w:pPr>
      <w:r w:rsidRPr="00826B4D">
        <w:rPr>
          <w:rFonts w:ascii="Arial" w:hAnsi="Arial" w:cs="Arial"/>
          <w:color w:val="000000" w:themeColor="text1"/>
          <w:sz w:val="22"/>
          <w:szCs w:val="22"/>
        </w:rPr>
        <w:t xml:space="preserve">BBC: Why </w:t>
      </w:r>
      <w:proofErr w:type="gramStart"/>
      <w:r w:rsidRPr="00826B4D">
        <w:rPr>
          <w:rFonts w:ascii="Arial" w:hAnsi="Arial" w:cs="Arial"/>
          <w:color w:val="000000" w:themeColor="text1"/>
          <w:sz w:val="22"/>
          <w:szCs w:val="22"/>
        </w:rPr>
        <w:t>is</w:t>
      </w:r>
      <w:proofErr w:type="gramEnd"/>
      <w:r w:rsidRPr="00826B4D">
        <w:rPr>
          <w:rFonts w:ascii="Arial" w:hAnsi="Arial" w:cs="Arial"/>
          <w:color w:val="000000" w:themeColor="text1"/>
          <w:sz w:val="22"/>
          <w:szCs w:val="22"/>
        </w:rPr>
        <w:t xml:space="preserve"> the rhythm of baby</w:t>
      </w:r>
      <w:r w:rsidR="005310B7">
        <w:rPr>
          <w:rFonts w:ascii="Arial" w:hAnsi="Arial" w:cs="Arial"/>
          <w:color w:val="000000" w:themeColor="text1"/>
          <w:sz w:val="22"/>
          <w:szCs w:val="22"/>
        </w:rPr>
        <w:t xml:space="preserve"> </w:t>
      </w:r>
      <w:r w:rsidRPr="00826B4D">
        <w:rPr>
          <w:rFonts w:ascii="Arial" w:hAnsi="Arial" w:cs="Arial"/>
          <w:color w:val="000000" w:themeColor="text1"/>
          <w:sz w:val="22"/>
          <w:szCs w:val="22"/>
        </w:rPr>
        <w:t>talk so important? Baby wearing an MRI magnetic headcap to map the brain during a research project</w:t>
      </w:r>
      <w:r w:rsidR="001007BF" w:rsidRPr="00826B4D">
        <w:rPr>
          <w:rFonts w:ascii="Arial" w:hAnsi="Arial" w:cs="Arial"/>
          <w:color w:val="000000" w:themeColor="text1"/>
          <w:sz w:val="22"/>
          <w:szCs w:val="22"/>
        </w:rPr>
        <w:t xml:space="preserve"> </w:t>
      </w:r>
      <w:r w:rsidR="00F60076">
        <w:rPr>
          <w:rFonts w:ascii="Arial" w:hAnsi="Arial" w:cs="Arial"/>
          <w:color w:val="000000" w:themeColor="text1"/>
          <w:sz w:val="22"/>
          <w:szCs w:val="22"/>
        </w:rPr>
        <w:t>(</w:t>
      </w:r>
      <w:r w:rsidR="001007BF" w:rsidRPr="00826B4D">
        <w:rPr>
          <w:rFonts w:ascii="Arial" w:hAnsi="Arial" w:cs="Arial"/>
          <w:color w:val="000000" w:themeColor="text1"/>
          <w:sz w:val="22"/>
          <w:szCs w:val="22"/>
        </w:rPr>
        <w:t>2024</w:t>
      </w:r>
      <w:r w:rsidR="00F60076">
        <w:rPr>
          <w:rFonts w:ascii="Arial" w:hAnsi="Arial" w:cs="Arial"/>
          <w:color w:val="000000" w:themeColor="text1"/>
          <w:sz w:val="22"/>
          <w:szCs w:val="22"/>
        </w:rPr>
        <w:t>)</w:t>
      </w:r>
    </w:p>
    <w:p w14:paraId="68E81C69" w14:textId="77777777" w:rsidR="00FD63AF" w:rsidRPr="00826B4D" w:rsidRDefault="00FD63AF" w:rsidP="00FD63AF">
      <w:pPr>
        <w:pStyle w:val="NormalWeb"/>
        <w:spacing w:before="0" w:beforeAutospacing="0" w:after="0" w:afterAutospacing="0" w:line="360" w:lineRule="auto"/>
        <w:rPr>
          <w:rFonts w:ascii="Arial" w:hAnsi="Arial" w:cs="Arial"/>
          <w:color w:val="000000" w:themeColor="text1"/>
          <w:sz w:val="22"/>
          <w:szCs w:val="22"/>
        </w:rPr>
      </w:pPr>
    </w:p>
    <w:p w14:paraId="6837C0F0" w14:textId="77777777" w:rsidR="00520F35" w:rsidRPr="00826B4D" w:rsidRDefault="00520F35" w:rsidP="00520F35">
      <w:pPr>
        <w:spacing w:line="360" w:lineRule="auto"/>
        <w:rPr>
          <w:rFonts w:ascii="Arial" w:hAnsi="Arial" w:cs="Arial"/>
          <w:b/>
          <w:bCs/>
          <w:color w:val="000000" w:themeColor="text1"/>
          <w:sz w:val="22"/>
          <w:szCs w:val="22"/>
        </w:rPr>
      </w:pPr>
    </w:p>
    <w:p w14:paraId="351C099D" w14:textId="77777777" w:rsidR="00FD63AF" w:rsidRPr="00826B4D" w:rsidRDefault="00FD63AF" w:rsidP="00520F35">
      <w:pPr>
        <w:spacing w:line="360" w:lineRule="auto"/>
        <w:rPr>
          <w:rFonts w:ascii="Arial" w:hAnsi="Arial" w:cs="Arial"/>
          <w:b/>
          <w:bCs/>
          <w:color w:val="000000" w:themeColor="text1"/>
          <w:sz w:val="22"/>
          <w:szCs w:val="22"/>
        </w:rPr>
      </w:pPr>
    </w:p>
    <w:p w14:paraId="62F386A9" w14:textId="77777777" w:rsidR="00FD63AF" w:rsidRPr="00826B4D" w:rsidRDefault="00FD63AF" w:rsidP="00520F35">
      <w:pPr>
        <w:spacing w:line="360" w:lineRule="auto"/>
        <w:rPr>
          <w:rFonts w:ascii="Arial" w:hAnsi="Arial" w:cs="Arial"/>
          <w:b/>
          <w:bCs/>
          <w:color w:val="000000" w:themeColor="text1"/>
          <w:sz w:val="22"/>
          <w:szCs w:val="22"/>
        </w:rPr>
      </w:pPr>
    </w:p>
    <w:p w14:paraId="1842D8C8" w14:textId="77777777" w:rsidR="00FD63AF" w:rsidRPr="00826B4D" w:rsidRDefault="00FD63AF" w:rsidP="00520F35">
      <w:pPr>
        <w:spacing w:line="360" w:lineRule="auto"/>
        <w:rPr>
          <w:rFonts w:ascii="Arial" w:hAnsi="Arial" w:cs="Arial"/>
          <w:b/>
          <w:bCs/>
          <w:color w:val="000000" w:themeColor="text1"/>
          <w:sz w:val="22"/>
          <w:szCs w:val="22"/>
        </w:rPr>
      </w:pPr>
    </w:p>
    <w:p w14:paraId="3DF1B358" w14:textId="63A689D1" w:rsidR="00520F35" w:rsidRPr="00826B4D" w:rsidRDefault="00520F35" w:rsidP="000A15BB">
      <w:pPr>
        <w:pStyle w:val="Heading1"/>
        <w:rPr>
          <w:rFonts w:ascii="Arial" w:hAnsi="Arial" w:cs="Arial"/>
          <w:color w:val="000000" w:themeColor="text1"/>
          <w:sz w:val="22"/>
          <w:szCs w:val="22"/>
        </w:rPr>
      </w:pPr>
      <w:bookmarkStart w:id="59" w:name="_Appendix_B:_Infant"/>
      <w:bookmarkStart w:id="60" w:name="_Toc199781374"/>
      <w:bookmarkEnd w:id="59"/>
      <w:r w:rsidRPr="00826B4D">
        <w:rPr>
          <w:rFonts w:ascii="Arial" w:hAnsi="Arial" w:cs="Arial"/>
          <w:color w:val="000000" w:themeColor="text1"/>
          <w:sz w:val="22"/>
          <w:szCs w:val="22"/>
        </w:rPr>
        <w:lastRenderedPageBreak/>
        <w:t xml:space="preserve">Appendix </w:t>
      </w:r>
      <w:r w:rsidR="00FD63AF" w:rsidRPr="00826B4D">
        <w:rPr>
          <w:rFonts w:ascii="Arial" w:hAnsi="Arial" w:cs="Arial"/>
          <w:color w:val="000000" w:themeColor="text1"/>
          <w:sz w:val="22"/>
          <w:szCs w:val="22"/>
        </w:rPr>
        <w:t>B</w:t>
      </w:r>
      <w:r w:rsidR="000A15BB" w:rsidRPr="00826B4D">
        <w:rPr>
          <w:rFonts w:ascii="Arial" w:hAnsi="Arial" w:cs="Arial"/>
          <w:color w:val="000000" w:themeColor="text1"/>
          <w:sz w:val="22"/>
          <w:szCs w:val="22"/>
        </w:rPr>
        <w:t>: Infant Singing Circle</w:t>
      </w:r>
      <w:bookmarkEnd w:id="60"/>
    </w:p>
    <w:p w14:paraId="7C7A0FFB" w14:textId="77777777" w:rsidR="00520F35" w:rsidRPr="00826B4D" w:rsidRDefault="00520F35" w:rsidP="00520F35">
      <w:pPr>
        <w:keepNext/>
        <w:spacing w:line="360" w:lineRule="auto"/>
        <w:rPr>
          <w:rFonts w:ascii="Arial" w:hAnsi="Arial" w:cs="Arial"/>
          <w:b/>
          <w:bCs/>
          <w:color w:val="000000" w:themeColor="text1"/>
          <w:sz w:val="22"/>
          <w:szCs w:val="22"/>
        </w:rPr>
      </w:pPr>
      <w:r w:rsidRPr="00826B4D">
        <w:rPr>
          <w:rFonts w:ascii="Arial" w:hAnsi="Arial" w:cs="Arial"/>
          <w:b/>
          <w:bCs/>
          <w:noProof/>
          <w:color w:val="000000" w:themeColor="text1"/>
          <w:sz w:val="22"/>
          <w:szCs w:val="22"/>
        </w:rPr>
        <w:drawing>
          <wp:inline distT="0" distB="0" distL="0" distR="0" wp14:anchorId="56FB49B0" wp14:editId="0146D5DC">
            <wp:extent cx="4598241" cy="3530675"/>
            <wp:effectExtent l="0" t="0" r="0" b="0"/>
            <wp:docPr id="296577319" name="Picture 11" descr="A group of people sitting on the gra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6577319" name="Picture 11" descr="A group of people sitting on the grass&#10;&#10;AI-generated content may be incorrect."/>
                    <pic:cNvPicPr/>
                  </pic:nvPicPr>
                  <pic:blipFill>
                    <a:blip r:embed="rId20" cstate="print">
                      <a:extLst>
                        <a:ext uri="{BEBA8EAE-BF5A-486C-A8C5-ECC9F3942E4B}">
                          <a14:imgProps xmlns:a14="http://schemas.microsoft.com/office/drawing/2010/main">
                            <a14:imgLayer r:embed="rId21">
                              <a14:imgEffect>
                                <a14:brightnessContrast bright="-2000"/>
                              </a14:imgEffect>
                            </a14:imgLayer>
                          </a14:imgProps>
                        </a:ext>
                        <a:ext uri="{28A0092B-C50C-407E-A947-70E740481C1C}">
                          <a14:useLocalDpi xmlns:a14="http://schemas.microsoft.com/office/drawing/2010/main" val="0"/>
                        </a:ext>
                      </a:extLst>
                    </a:blip>
                    <a:stretch>
                      <a:fillRect/>
                    </a:stretch>
                  </pic:blipFill>
                  <pic:spPr>
                    <a:xfrm>
                      <a:off x="0" y="0"/>
                      <a:ext cx="4717335" cy="3622119"/>
                    </a:xfrm>
                    <a:prstGeom prst="rect">
                      <a:avLst/>
                    </a:prstGeom>
                    <a:effectLst>
                      <a:reflection endPos="0" dist="50800" dir="5400000" sy="-100000" algn="bl" rotWithShape="0"/>
                    </a:effectLst>
                  </pic:spPr>
                </pic:pic>
              </a:graphicData>
            </a:graphic>
          </wp:inline>
        </w:drawing>
      </w:r>
    </w:p>
    <w:p w14:paraId="71C4084A" w14:textId="77777777" w:rsidR="00520F35" w:rsidRPr="00826B4D" w:rsidRDefault="00520F35" w:rsidP="00520F35">
      <w:pPr>
        <w:keepNext/>
        <w:spacing w:line="360" w:lineRule="auto"/>
        <w:rPr>
          <w:rFonts w:ascii="Arial" w:hAnsi="Arial" w:cs="Arial"/>
          <w:b/>
          <w:bCs/>
          <w:color w:val="000000" w:themeColor="text1"/>
          <w:sz w:val="22"/>
          <w:szCs w:val="22"/>
        </w:rPr>
      </w:pPr>
      <w:r w:rsidRPr="00826B4D">
        <w:rPr>
          <w:rFonts w:ascii="Arial" w:hAnsi="Arial" w:cs="Arial"/>
          <w:b/>
          <w:bCs/>
          <w:noProof/>
          <w:color w:val="000000" w:themeColor="text1"/>
          <w:sz w:val="22"/>
          <w:szCs w:val="22"/>
        </w:rPr>
        <mc:AlternateContent>
          <mc:Choice Requires="wps">
            <w:drawing>
              <wp:anchor distT="0" distB="0" distL="114300" distR="114300" simplePos="0" relativeHeight="251659264" behindDoc="0" locked="0" layoutInCell="1" allowOverlap="1" wp14:anchorId="15870223" wp14:editId="7769A871">
                <wp:simplePos x="0" y="0"/>
                <wp:positionH relativeFrom="column">
                  <wp:posOffset>3836894</wp:posOffset>
                </wp:positionH>
                <wp:positionV relativeFrom="paragraph">
                  <wp:posOffset>804321</wp:posOffset>
                </wp:positionV>
                <wp:extent cx="170778" cy="321945"/>
                <wp:effectExtent l="12700" t="12700" r="7620" b="8255"/>
                <wp:wrapNone/>
                <wp:docPr id="1859078585" name="Smiley Face 21"/>
                <wp:cNvGraphicFramePr/>
                <a:graphic xmlns:a="http://schemas.openxmlformats.org/drawingml/2006/main">
                  <a:graphicData uri="http://schemas.microsoft.com/office/word/2010/wordprocessingShape">
                    <wps:wsp>
                      <wps:cNvSpPr/>
                      <wps:spPr>
                        <a:xfrm flipH="1">
                          <a:off x="0" y="0"/>
                          <a:ext cx="170778" cy="321945"/>
                        </a:xfrm>
                        <a:prstGeom prst="smileyFace">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E1DFF3F" id="_x0000_t96" coordsize="21600,21600" o:spt="96" adj="17520" path="m10800,qx,10800,10800,21600,21600,10800,10800,xem7340,6445qx6215,7570,7340,8695,8465,7570,7340,6445xnfem14260,6445qx13135,7570,14260,8695,15385,7570,14260,6445xnfem4960@0c8853@3,12747@3,16640@0nfe">
                <v:formulas>
                  <v:f eqn="sum 33030 0 #0"/>
                  <v:f eqn="prod #0 4 3"/>
                  <v:f eqn="prod @0 1 3"/>
                  <v:f eqn="sum @1 0 @2"/>
                </v:formulas>
                <v:path o:extrusionok="f" gradientshapeok="t" o:connecttype="custom" o:connectlocs="10800,0;3163,3163;0,10800;3163,18437;10800,21600;18437,18437;21600,10800;18437,3163" textboxrect="3163,3163,18437,18437"/>
                <v:handles>
                  <v:h position="center,#0" yrange="15510,17520"/>
                </v:handles>
                <o:complex v:ext="view"/>
              </v:shapetype>
              <v:shape id="Smiley Face 21" o:spid="_x0000_s1026" type="#_x0000_t96" style="position:absolute;margin-left:302.1pt;margin-top:63.35pt;width:13.45pt;height:25.35pt;flip:x;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" fillcolor="#156082 [3204]" strokecolor="#030e13 [484]" strokeweight="1.5pt">
                <v:stroke joinstyle="miter"/>
              </v:shape>
            </w:pict>
          </mc:Fallback>
        </mc:AlternateContent>
      </w:r>
      <w:r w:rsidRPr="00826B4D">
        <w:rPr>
          <w:rFonts w:ascii="Arial" w:hAnsi="Arial" w:cs="Arial"/>
          <w:b/>
          <w:bCs/>
          <w:noProof/>
          <w:color w:val="000000" w:themeColor="text1"/>
          <w:sz w:val="22"/>
          <w:szCs w:val="22"/>
        </w:rPr>
        <mc:AlternateContent>
          <mc:Choice Requires="wps">
            <w:drawing>
              <wp:anchor distT="0" distB="0" distL="114300" distR="114300" simplePos="0" relativeHeight="251660288" behindDoc="0" locked="0" layoutInCell="1" allowOverlap="1" wp14:anchorId="2B6FF771" wp14:editId="01747A01">
                <wp:simplePos x="0" y="0"/>
                <wp:positionH relativeFrom="column">
                  <wp:posOffset>2761129</wp:posOffset>
                </wp:positionH>
                <wp:positionV relativeFrom="paragraph">
                  <wp:posOffset>639221</wp:posOffset>
                </wp:positionV>
                <wp:extent cx="161253" cy="259715"/>
                <wp:effectExtent l="12700" t="12700" r="17145" b="6985"/>
                <wp:wrapNone/>
                <wp:docPr id="325303754" name="Smiley Face 22"/>
                <wp:cNvGraphicFramePr/>
                <a:graphic xmlns:a="http://schemas.openxmlformats.org/drawingml/2006/main">
                  <a:graphicData uri="http://schemas.microsoft.com/office/word/2010/wordprocessingShape">
                    <wps:wsp>
                      <wps:cNvSpPr/>
                      <wps:spPr>
                        <a:xfrm>
                          <a:off x="0" y="0"/>
                          <a:ext cx="161253" cy="259715"/>
                        </a:xfrm>
                        <a:prstGeom prst="smileyFace">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E19387" id="Smiley Face 22" o:spid="_x0000_s1026" type="#_x0000_t96" style="position:absolute;margin-left:217.4pt;margin-top:50.35pt;width:12.7pt;height:20.4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" fillcolor="#156082 [3204]" strokecolor="#030e13 [484]" strokeweight="1.5pt">
                <v:stroke joinstyle="miter"/>
              </v:shape>
            </w:pict>
          </mc:Fallback>
        </mc:AlternateContent>
      </w:r>
      <w:r w:rsidRPr="00826B4D">
        <w:rPr>
          <w:rFonts w:ascii="Arial" w:hAnsi="Arial" w:cs="Arial"/>
          <w:b/>
          <w:bCs/>
          <w:noProof/>
          <w:color w:val="000000" w:themeColor="text1"/>
          <w:sz w:val="22"/>
          <w:szCs w:val="22"/>
        </w:rPr>
        <w:drawing>
          <wp:inline distT="0" distB="0" distL="0" distR="0" wp14:anchorId="6C792492" wp14:editId="7E7CD552">
            <wp:extent cx="5435600" cy="2247900"/>
            <wp:effectExtent l="0" t="0" r="0" b="0"/>
            <wp:docPr id="1941460786" name="Picture 20" descr="A group of people in a roo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1460786" name="Picture 20" descr="A group of people in a room&#10;&#10;AI-generated content may be incorrect."/>
                    <pic:cNvPicPr/>
                  </pic:nvPicPr>
                  <pic:blipFill>
                    <a:blip r:embed="rId22">
                      <a:extLst>
                        <a:ext uri="{28A0092B-C50C-407E-A947-70E740481C1C}">
                          <a14:useLocalDpi xmlns:a14="http://schemas.microsoft.com/office/drawing/2010/main" val="0"/>
                        </a:ext>
                      </a:extLst>
                    </a:blip>
                    <a:stretch>
                      <a:fillRect/>
                    </a:stretch>
                  </pic:blipFill>
                  <pic:spPr>
                    <a:xfrm>
                      <a:off x="0" y="0"/>
                      <a:ext cx="5435600" cy="2247900"/>
                    </a:xfrm>
                    <a:prstGeom prst="rect">
                      <a:avLst/>
                    </a:prstGeom>
                  </pic:spPr>
                </pic:pic>
              </a:graphicData>
            </a:graphic>
          </wp:inline>
        </w:drawing>
      </w:r>
    </w:p>
    <w:p w14:paraId="087F05AF" w14:textId="77777777" w:rsidR="00520F35" w:rsidRPr="00826B4D" w:rsidRDefault="00520F35" w:rsidP="00520F35">
      <w:pPr>
        <w:pStyle w:val="Caption"/>
        <w:rPr>
          <w:rFonts w:ascii="Arial" w:hAnsi="Arial" w:cs="Arial"/>
          <w:color w:val="000000" w:themeColor="text1"/>
          <w:sz w:val="22"/>
          <w:szCs w:val="22"/>
        </w:rPr>
      </w:pPr>
    </w:p>
    <w:p w14:paraId="0C09B55D" w14:textId="27260534" w:rsidR="00520F35" w:rsidRPr="00826B4D" w:rsidRDefault="00520F35" w:rsidP="00520F35">
      <w:pPr>
        <w:pStyle w:val="Caption"/>
        <w:rPr>
          <w:rFonts w:ascii="Arial" w:hAnsi="Arial" w:cs="Arial"/>
          <w:color w:val="000000" w:themeColor="text1"/>
          <w:sz w:val="22"/>
          <w:szCs w:val="22"/>
        </w:rPr>
      </w:pPr>
      <w:r w:rsidRPr="00826B4D">
        <w:rPr>
          <w:rFonts w:ascii="Arial" w:hAnsi="Arial" w:cs="Arial"/>
          <w:color w:val="000000" w:themeColor="text1"/>
          <w:sz w:val="22"/>
          <w:szCs w:val="22"/>
        </w:rPr>
        <w:t>Example of Infant singing circles (with permission)</w:t>
      </w:r>
      <w:r w:rsidR="00F90E68">
        <w:rPr>
          <w:rFonts w:ascii="Arial" w:hAnsi="Arial" w:cs="Arial"/>
          <w:color w:val="000000" w:themeColor="text1"/>
          <w:sz w:val="22"/>
          <w:szCs w:val="22"/>
        </w:rPr>
        <w:t>.</w:t>
      </w:r>
    </w:p>
    <w:p w14:paraId="19D765CE" w14:textId="6C400E62" w:rsidR="00520F35" w:rsidRPr="00826B4D" w:rsidRDefault="00520F35" w:rsidP="00520F35">
      <w:pPr>
        <w:rPr>
          <w:rFonts w:ascii="Arial" w:hAnsi="Arial" w:cs="Arial"/>
          <w:color w:val="000000" w:themeColor="text1"/>
          <w:sz w:val="22"/>
          <w:szCs w:val="22"/>
        </w:rPr>
      </w:pPr>
      <w:r w:rsidRPr="00826B4D">
        <w:rPr>
          <w:rFonts w:ascii="Arial" w:hAnsi="Arial" w:cs="Arial"/>
          <w:color w:val="000000" w:themeColor="text1"/>
          <w:sz w:val="22"/>
          <w:szCs w:val="22"/>
        </w:rPr>
        <w:br w:type="page"/>
      </w:r>
    </w:p>
    <w:p w14:paraId="3368A939" w14:textId="55410D98" w:rsidR="001A1D0B" w:rsidRPr="00826B4D" w:rsidRDefault="00BE408B" w:rsidP="001A1D0B">
      <w:pPr>
        <w:pStyle w:val="Heading1"/>
        <w:rPr>
          <w:rFonts w:ascii="Arial" w:hAnsi="Arial" w:cs="Arial"/>
          <w:color w:val="000000" w:themeColor="text1"/>
          <w:sz w:val="22"/>
          <w:szCs w:val="22"/>
        </w:rPr>
      </w:pPr>
      <w:bookmarkStart w:id="61" w:name="_Appendix_C:_Principles"/>
      <w:bookmarkStart w:id="62" w:name="_Toc199781375"/>
      <w:bookmarkEnd w:id="61"/>
      <w:r w:rsidRPr="00826B4D">
        <w:rPr>
          <w:rFonts w:ascii="Arial" w:hAnsi="Arial" w:cs="Arial"/>
          <w:color w:val="000000" w:themeColor="text1"/>
          <w:sz w:val="22"/>
          <w:szCs w:val="22"/>
        </w:rPr>
        <w:lastRenderedPageBreak/>
        <w:t>Appendix C</w:t>
      </w:r>
      <w:r w:rsidR="001A1D0B" w:rsidRPr="00826B4D">
        <w:rPr>
          <w:rFonts w:ascii="Arial" w:hAnsi="Arial" w:cs="Arial"/>
          <w:color w:val="000000" w:themeColor="text1"/>
          <w:sz w:val="22"/>
          <w:szCs w:val="22"/>
        </w:rPr>
        <w:t xml:space="preserve">: </w:t>
      </w:r>
      <w:r w:rsidR="001A1D0B" w:rsidRPr="00826B4D">
        <w:rPr>
          <w:rFonts w:ascii="Arial" w:hAnsi="Arial" w:cs="Arial"/>
          <w:color w:val="000000" w:themeColor="text1"/>
          <w:sz w:val="22"/>
          <w:szCs w:val="22"/>
        </w:rPr>
        <w:t>Principles taken from Artificial Intelligence Playbook for the UK Government February (2025)</w:t>
      </w:r>
      <w:bookmarkEnd w:id="62"/>
    </w:p>
    <w:p w14:paraId="581B17B2" w14:textId="5130B949" w:rsidR="00BE408B" w:rsidRPr="00826B4D" w:rsidRDefault="00BE408B" w:rsidP="00BE408B">
      <w:pPr>
        <w:spacing w:line="360" w:lineRule="auto"/>
        <w:rPr>
          <w:rFonts w:ascii="Arial" w:hAnsi="Arial" w:cs="Arial"/>
          <w:color w:val="000000" w:themeColor="text1"/>
          <w:sz w:val="22"/>
          <w:szCs w:val="22"/>
        </w:rPr>
      </w:pPr>
    </w:p>
    <w:p w14:paraId="30A4F53D" w14:textId="77777777" w:rsidR="00BE408B" w:rsidRPr="00826B4D" w:rsidRDefault="00BE408B" w:rsidP="00BE408B">
      <w:pPr>
        <w:numPr>
          <w:ilvl w:val="0"/>
          <w:numId w:val="2"/>
        </w:numPr>
        <w:shd w:val="clear" w:color="auto" w:fill="FFFFFF"/>
        <w:spacing w:after="150" w:line="360" w:lineRule="auto"/>
        <w:ind w:left="1020"/>
        <w:rPr>
          <w:rFonts w:ascii="Arial" w:eastAsia="Times New Roman" w:hAnsi="Arial" w:cs="Arial"/>
          <w:color w:val="000000" w:themeColor="text1"/>
          <w:kern w:val="0"/>
          <w:sz w:val="22"/>
          <w:szCs w:val="22"/>
          <w:lang w:eastAsia="en-GB"/>
          <w14:ligatures w14:val="none"/>
        </w:rPr>
      </w:pPr>
      <w:r w:rsidRPr="00826B4D">
        <w:rPr>
          <w:rFonts w:ascii="Arial" w:eastAsia="Times New Roman" w:hAnsi="Arial" w:cs="Arial"/>
          <w:color w:val="000000" w:themeColor="text1"/>
          <w:kern w:val="0"/>
          <w:sz w:val="22"/>
          <w:szCs w:val="22"/>
          <w:lang w:eastAsia="en-GB"/>
          <w14:ligatures w14:val="none"/>
        </w:rPr>
        <w:t>Principle 1: You know what AI is and what its limitations are</w:t>
      </w:r>
    </w:p>
    <w:p w14:paraId="4360ED04" w14:textId="77777777" w:rsidR="00BE408B" w:rsidRPr="00826B4D" w:rsidRDefault="00BE408B" w:rsidP="00BE408B">
      <w:pPr>
        <w:numPr>
          <w:ilvl w:val="0"/>
          <w:numId w:val="2"/>
        </w:numPr>
        <w:shd w:val="clear" w:color="auto" w:fill="FFFFFF"/>
        <w:spacing w:after="150" w:line="360" w:lineRule="auto"/>
        <w:ind w:left="1020"/>
        <w:rPr>
          <w:rFonts w:ascii="Arial" w:eastAsia="Times New Roman" w:hAnsi="Arial" w:cs="Arial"/>
          <w:color w:val="000000" w:themeColor="text1"/>
          <w:kern w:val="0"/>
          <w:sz w:val="22"/>
          <w:szCs w:val="22"/>
          <w:lang w:eastAsia="en-GB"/>
          <w14:ligatures w14:val="none"/>
        </w:rPr>
      </w:pPr>
      <w:r w:rsidRPr="00826B4D">
        <w:rPr>
          <w:rFonts w:ascii="Arial" w:eastAsia="Times New Roman" w:hAnsi="Arial" w:cs="Arial"/>
          <w:color w:val="000000" w:themeColor="text1"/>
          <w:kern w:val="0"/>
          <w:sz w:val="22"/>
          <w:szCs w:val="22"/>
          <w:lang w:eastAsia="en-GB"/>
          <w14:ligatures w14:val="none"/>
        </w:rPr>
        <w:t>Principle 2: You use AI lawfully, ethically and responsibly</w:t>
      </w:r>
    </w:p>
    <w:p w14:paraId="787193B5" w14:textId="77777777" w:rsidR="00BE408B" w:rsidRPr="00826B4D" w:rsidRDefault="00BE408B" w:rsidP="00BE408B">
      <w:pPr>
        <w:numPr>
          <w:ilvl w:val="0"/>
          <w:numId w:val="2"/>
        </w:numPr>
        <w:shd w:val="clear" w:color="auto" w:fill="FFFFFF"/>
        <w:spacing w:after="150" w:line="360" w:lineRule="auto"/>
        <w:ind w:left="1020"/>
        <w:rPr>
          <w:rFonts w:ascii="Arial" w:eastAsia="Times New Roman" w:hAnsi="Arial" w:cs="Arial"/>
          <w:color w:val="000000" w:themeColor="text1"/>
          <w:kern w:val="0"/>
          <w:sz w:val="22"/>
          <w:szCs w:val="22"/>
          <w:lang w:eastAsia="en-GB"/>
          <w14:ligatures w14:val="none"/>
        </w:rPr>
      </w:pPr>
      <w:r w:rsidRPr="00826B4D">
        <w:rPr>
          <w:rFonts w:ascii="Arial" w:eastAsia="Times New Roman" w:hAnsi="Arial" w:cs="Arial"/>
          <w:color w:val="000000" w:themeColor="text1"/>
          <w:kern w:val="0"/>
          <w:sz w:val="22"/>
          <w:szCs w:val="22"/>
          <w:lang w:eastAsia="en-GB"/>
          <w14:ligatures w14:val="none"/>
        </w:rPr>
        <w:t>Principle 3: You know how to use AI securely</w:t>
      </w:r>
    </w:p>
    <w:p w14:paraId="383C7E1E" w14:textId="77777777" w:rsidR="00BE408B" w:rsidRPr="00826B4D" w:rsidRDefault="00BE408B" w:rsidP="00BE408B">
      <w:pPr>
        <w:numPr>
          <w:ilvl w:val="0"/>
          <w:numId w:val="2"/>
        </w:numPr>
        <w:shd w:val="clear" w:color="auto" w:fill="FFFFFF"/>
        <w:spacing w:after="150" w:line="360" w:lineRule="auto"/>
        <w:ind w:left="1020"/>
        <w:rPr>
          <w:rFonts w:ascii="Arial" w:eastAsia="Times New Roman" w:hAnsi="Arial" w:cs="Arial"/>
          <w:color w:val="000000" w:themeColor="text1"/>
          <w:kern w:val="0"/>
          <w:sz w:val="22"/>
          <w:szCs w:val="22"/>
          <w:lang w:eastAsia="en-GB"/>
          <w14:ligatures w14:val="none"/>
        </w:rPr>
      </w:pPr>
      <w:r w:rsidRPr="00826B4D">
        <w:rPr>
          <w:rFonts w:ascii="Arial" w:eastAsia="Times New Roman" w:hAnsi="Arial" w:cs="Arial"/>
          <w:color w:val="000000" w:themeColor="text1"/>
          <w:kern w:val="0"/>
          <w:sz w:val="22"/>
          <w:szCs w:val="22"/>
          <w:lang w:eastAsia="en-GB"/>
          <w14:ligatures w14:val="none"/>
        </w:rPr>
        <w:t>Principle 4: You have meaningful human control at the right stage</w:t>
      </w:r>
    </w:p>
    <w:p w14:paraId="03BF0604" w14:textId="77777777" w:rsidR="00BE408B" w:rsidRPr="00826B4D" w:rsidRDefault="00BE408B" w:rsidP="00BE408B">
      <w:pPr>
        <w:numPr>
          <w:ilvl w:val="0"/>
          <w:numId w:val="2"/>
        </w:numPr>
        <w:shd w:val="clear" w:color="auto" w:fill="FFFFFF"/>
        <w:spacing w:after="150" w:line="360" w:lineRule="auto"/>
        <w:ind w:left="1020"/>
        <w:rPr>
          <w:rFonts w:ascii="Arial" w:eastAsia="Times New Roman" w:hAnsi="Arial" w:cs="Arial"/>
          <w:color w:val="000000" w:themeColor="text1"/>
          <w:kern w:val="0"/>
          <w:sz w:val="22"/>
          <w:szCs w:val="22"/>
          <w:lang w:eastAsia="en-GB"/>
          <w14:ligatures w14:val="none"/>
        </w:rPr>
      </w:pPr>
      <w:r w:rsidRPr="00826B4D">
        <w:rPr>
          <w:rFonts w:ascii="Arial" w:eastAsia="Times New Roman" w:hAnsi="Arial" w:cs="Arial"/>
          <w:color w:val="000000" w:themeColor="text1"/>
          <w:kern w:val="0"/>
          <w:sz w:val="22"/>
          <w:szCs w:val="22"/>
          <w:lang w:eastAsia="en-GB"/>
          <w14:ligatures w14:val="none"/>
        </w:rPr>
        <w:t>Principle 5: You understand how to manage the AI life cycle</w:t>
      </w:r>
    </w:p>
    <w:p w14:paraId="52567502" w14:textId="77777777" w:rsidR="00BE408B" w:rsidRPr="00826B4D" w:rsidRDefault="00BE408B" w:rsidP="00BE408B">
      <w:pPr>
        <w:numPr>
          <w:ilvl w:val="0"/>
          <w:numId w:val="2"/>
        </w:numPr>
        <w:shd w:val="clear" w:color="auto" w:fill="FFFFFF"/>
        <w:spacing w:after="150" w:line="360" w:lineRule="auto"/>
        <w:ind w:left="1020"/>
        <w:rPr>
          <w:rFonts w:ascii="Arial" w:eastAsia="Times New Roman" w:hAnsi="Arial" w:cs="Arial"/>
          <w:color w:val="000000" w:themeColor="text1"/>
          <w:kern w:val="0"/>
          <w:sz w:val="22"/>
          <w:szCs w:val="22"/>
          <w:lang w:eastAsia="en-GB"/>
          <w14:ligatures w14:val="none"/>
        </w:rPr>
      </w:pPr>
      <w:r w:rsidRPr="00826B4D">
        <w:rPr>
          <w:rFonts w:ascii="Arial" w:eastAsia="Times New Roman" w:hAnsi="Arial" w:cs="Arial"/>
          <w:color w:val="000000" w:themeColor="text1"/>
          <w:kern w:val="0"/>
          <w:sz w:val="22"/>
          <w:szCs w:val="22"/>
          <w:lang w:eastAsia="en-GB"/>
          <w14:ligatures w14:val="none"/>
        </w:rPr>
        <w:t>Principle 6: You use the right tool for the job</w:t>
      </w:r>
    </w:p>
    <w:p w14:paraId="59D3B859" w14:textId="77777777" w:rsidR="00BE408B" w:rsidRPr="00826B4D" w:rsidRDefault="00BE408B" w:rsidP="00BE408B">
      <w:pPr>
        <w:numPr>
          <w:ilvl w:val="0"/>
          <w:numId w:val="2"/>
        </w:numPr>
        <w:shd w:val="clear" w:color="auto" w:fill="FFFFFF"/>
        <w:spacing w:after="150" w:line="360" w:lineRule="auto"/>
        <w:ind w:left="1020"/>
        <w:rPr>
          <w:rFonts w:ascii="Arial" w:eastAsia="Times New Roman" w:hAnsi="Arial" w:cs="Arial"/>
          <w:color w:val="000000" w:themeColor="text1"/>
          <w:kern w:val="0"/>
          <w:sz w:val="22"/>
          <w:szCs w:val="22"/>
          <w:lang w:eastAsia="en-GB"/>
          <w14:ligatures w14:val="none"/>
        </w:rPr>
      </w:pPr>
      <w:r w:rsidRPr="00826B4D">
        <w:rPr>
          <w:rFonts w:ascii="Arial" w:eastAsia="Times New Roman" w:hAnsi="Arial" w:cs="Arial"/>
          <w:color w:val="000000" w:themeColor="text1"/>
          <w:kern w:val="0"/>
          <w:sz w:val="22"/>
          <w:szCs w:val="22"/>
          <w:lang w:eastAsia="en-GB"/>
          <w14:ligatures w14:val="none"/>
        </w:rPr>
        <w:t>Principle 7: You are open and collaborative</w:t>
      </w:r>
    </w:p>
    <w:p w14:paraId="2A541A61" w14:textId="77777777" w:rsidR="00BE408B" w:rsidRPr="00826B4D" w:rsidRDefault="00BE408B" w:rsidP="00BE408B">
      <w:pPr>
        <w:numPr>
          <w:ilvl w:val="0"/>
          <w:numId w:val="2"/>
        </w:numPr>
        <w:shd w:val="clear" w:color="auto" w:fill="FFFFFF"/>
        <w:spacing w:after="150" w:line="360" w:lineRule="auto"/>
        <w:ind w:left="1020"/>
        <w:rPr>
          <w:rFonts w:ascii="Arial" w:eastAsia="Times New Roman" w:hAnsi="Arial" w:cs="Arial"/>
          <w:color w:val="000000" w:themeColor="text1"/>
          <w:kern w:val="0"/>
          <w:sz w:val="22"/>
          <w:szCs w:val="22"/>
          <w:lang w:eastAsia="en-GB"/>
          <w14:ligatures w14:val="none"/>
        </w:rPr>
      </w:pPr>
      <w:r w:rsidRPr="00826B4D">
        <w:rPr>
          <w:rFonts w:ascii="Arial" w:eastAsia="Times New Roman" w:hAnsi="Arial" w:cs="Arial"/>
          <w:color w:val="000000" w:themeColor="text1"/>
          <w:kern w:val="0"/>
          <w:sz w:val="22"/>
          <w:szCs w:val="22"/>
          <w:lang w:eastAsia="en-GB"/>
          <w14:ligatures w14:val="none"/>
        </w:rPr>
        <w:t>Principle 8: You work with commercial colleagues from the start</w:t>
      </w:r>
    </w:p>
    <w:p w14:paraId="7784D23A" w14:textId="77777777" w:rsidR="00BE408B" w:rsidRPr="00826B4D" w:rsidRDefault="00BE408B" w:rsidP="00BE408B">
      <w:pPr>
        <w:numPr>
          <w:ilvl w:val="0"/>
          <w:numId w:val="2"/>
        </w:numPr>
        <w:shd w:val="clear" w:color="auto" w:fill="FFFFFF"/>
        <w:spacing w:after="150" w:line="360" w:lineRule="auto"/>
        <w:ind w:left="1020"/>
        <w:rPr>
          <w:rFonts w:ascii="Arial" w:eastAsia="Times New Roman" w:hAnsi="Arial" w:cs="Arial"/>
          <w:color w:val="000000" w:themeColor="text1"/>
          <w:kern w:val="0"/>
          <w:sz w:val="22"/>
          <w:szCs w:val="22"/>
          <w:lang w:eastAsia="en-GB"/>
          <w14:ligatures w14:val="none"/>
        </w:rPr>
      </w:pPr>
      <w:r w:rsidRPr="00826B4D">
        <w:rPr>
          <w:rFonts w:ascii="Arial" w:eastAsia="Times New Roman" w:hAnsi="Arial" w:cs="Arial"/>
          <w:color w:val="000000" w:themeColor="text1"/>
          <w:kern w:val="0"/>
          <w:sz w:val="22"/>
          <w:szCs w:val="22"/>
          <w:lang w:eastAsia="en-GB"/>
          <w14:ligatures w14:val="none"/>
        </w:rPr>
        <w:t>Principle 9: You have the skills and expertise needed to implement and use AI</w:t>
      </w:r>
    </w:p>
    <w:p w14:paraId="3D81F6DA" w14:textId="77777777" w:rsidR="00BE408B" w:rsidRPr="00826B4D" w:rsidRDefault="00BE408B" w:rsidP="00BE408B">
      <w:pPr>
        <w:numPr>
          <w:ilvl w:val="0"/>
          <w:numId w:val="2"/>
        </w:numPr>
        <w:shd w:val="clear" w:color="auto" w:fill="FFFFFF"/>
        <w:spacing w:after="150" w:line="360" w:lineRule="auto"/>
        <w:ind w:left="1020"/>
        <w:rPr>
          <w:rFonts w:ascii="Arial" w:eastAsia="Times New Roman" w:hAnsi="Arial" w:cs="Arial"/>
          <w:color w:val="000000" w:themeColor="text1"/>
          <w:kern w:val="0"/>
          <w:sz w:val="22"/>
          <w:szCs w:val="22"/>
          <w:lang w:eastAsia="en-GB"/>
          <w14:ligatures w14:val="none"/>
        </w:rPr>
      </w:pPr>
      <w:r w:rsidRPr="00826B4D">
        <w:rPr>
          <w:rFonts w:ascii="Arial" w:eastAsia="Times New Roman" w:hAnsi="Arial" w:cs="Arial"/>
          <w:color w:val="000000" w:themeColor="text1"/>
          <w:kern w:val="0"/>
          <w:sz w:val="22"/>
          <w:szCs w:val="22"/>
          <w:lang w:eastAsia="en-GB"/>
          <w14:ligatures w14:val="none"/>
        </w:rPr>
        <w:t>Principle 10: You use these principles alongside your organisation’s policies and have the right assurance in place</w:t>
      </w:r>
    </w:p>
    <w:p w14:paraId="3DED2456" w14:textId="77777777" w:rsidR="000A1C10" w:rsidRPr="00826B4D" w:rsidRDefault="000A1C10" w:rsidP="000A1C10">
      <w:pPr>
        <w:pStyle w:val="p1"/>
        <w:ind w:left="720"/>
        <w:rPr>
          <w:rFonts w:ascii="Arial" w:hAnsi="Arial" w:cs="Arial"/>
          <w:color w:val="000000" w:themeColor="text1"/>
          <w:sz w:val="22"/>
          <w:szCs w:val="22"/>
        </w:rPr>
      </w:pPr>
    </w:p>
    <w:p w14:paraId="4354D247" w14:textId="77777777" w:rsidR="00705E5D" w:rsidRPr="00826B4D" w:rsidRDefault="00705E5D" w:rsidP="00705E5D">
      <w:pPr>
        <w:pStyle w:val="p1"/>
        <w:rPr>
          <w:rFonts w:ascii="Arial" w:hAnsi="Arial" w:cs="Arial"/>
          <w:color w:val="000000" w:themeColor="text1"/>
          <w:sz w:val="22"/>
          <w:szCs w:val="22"/>
        </w:rPr>
      </w:pPr>
    </w:p>
    <w:p w14:paraId="1C28C925" w14:textId="77777777" w:rsidR="00705E5D" w:rsidRPr="00826B4D" w:rsidRDefault="00705E5D" w:rsidP="00705E5D">
      <w:pPr>
        <w:pStyle w:val="p1"/>
        <w:rPr>
          <w:rFonts w:ascii="Arial" w:hAnsi="Arial" w:cs="Arial"/>
          <w:color w:val="000000" w:themeColor="text1"/>
          <w:sz w:val="22"/>
          <w:szCs w:val="22"/>
        </w:rPr>
      </w:pPr>
    </w:p>
    <w:p w14:paraId="55DC9B21" w14:textId="77777777" w:rsidR="00705E5D" w:rsidRPr="00826B4D" w:rsidRDefault="00705E5D" w:rsidP="00705E5D">
      <w:pPr>
        <w:pStyle w:val="p1"/>
        <w:rPr>
          <w:rFonts w:ascii="Arial" w:hAnsi="Arial" w:cs="Arial"/>
          <w:color w:val="000000" w:themeColor="text1"/>
          <w:sz w:val="22"/>
          <w:szCs w:val="22"/>
        </w:rPr>
      </w:pPr>
    </w:p>
    <w:p w14:paraId="01E00EE6" w14:textId="77777777" w:rsidR="00705E5D" w:rsidRPr="00826B4D" w:rsidRDefault="00705E5D" w:rsidP="00705E5D">
      <w:pPr>
        <w:pStyle w:val="p1"/>
        <w:rPr>
          <w:rFonts w:ascii="Arial" w:hAnsi="Arial" w:cs="Arial"/>
          <w:color w:val="000000" w:themeColor="text1"/>
          <w:sz w:val="22"/>
          <w:szCs w:val="22"/>
        </w:rPr>
      </w:pPr>
    </w:p>
    <w:p w14:paraId="51A85802" w14:textId="77777777" w:rsidR="00705E5D" w:rsidRPr="00826B4D" w:rsidRDefault="00705E5D" w:rsidP="00705E5D">
      <w:pPr>
        <w:pStyle w:val="p1"/>
        <w:rPr>
          <w:rFonts w:ascii="Arial" w:hAnsi="Arial" w:cs="Arial"/>
          <w:color w:val="000000" w:themeColor="text1"/>
          <w:sz w:val="22"/>
          <w:szCs w:val="22"/>
        </w:rPr>
      </w:pPr>
    </w:p>
    <w:p w14:paraId="745E0C0B" w14:textId="77777777" w:rsidR="00705E5D" w:rsidRPr="00826B4D" w:rsidRDefault="00705E5D" w:rsidP="00705E5D">
      <w:pPr>
        <w:pStyle w:val="p1"/>
        <w:rPr>
          <w:rFonts w:ascii="Arial" w:hAnsi="Arial" w:cs="Arial"/>
          <w:color w:val="000000" w:themeColor="text1"/>
          <w:sz w:val="22"/>
          <w:szCs w:val="22"/>
        </w:rPr>
      </w:pPr>
    </w:p>
    <w:p w14:paraId="5BA19D00" w14:textId="77777777" w:rsidR="00705E5D" w:rsidRPr="00826B4D" w:rsidRDefault="00705E5D" w:rsidP="00705E5D">
      <w:pPr>
        <w:pStyle w:val="p1"/>
        <w:rPr>
          <w:rFonts w:ascii="Arial" w:hAnsi="Arial" w:cs="Arial"/>
          <w:color w:val="000000" w:themeColor="text1"/>
          <w:sz w:val="22"/>
          <w:szCs w:val="22"/>
        </w:rPr>
      </w:pPr>
    </w:p>
    <w:p w14:paraId="40701A86" w14:textId="77777777" w:rsidR="00705E5D" w:rsidRPr="00826B4D" w:rsidRDefault="00705E5D" w:rsidP="00705E5D">
      <w:pPr>
        <w:pStyle w:val="p1"/>
        <w:rPr>
          <w:rFonts w:ascii="Arial" w:hAnsi="Arial" w:cs="Arial"/>
          <w:color w:val="000000" w:themeColor="text1"/>
          <w:sz w:val="22"/>
          <w:szCs w:val="22"/>
        </w:rPr>
      </w:pPr>
    </w:p>
    <w:p w14:paraId="1906927C" w14:textId="77777777" w:rsidR="00705E5D" w:rsidRPr="00826B4D" w:rsidRDefault="00705E5D" w:rsidP="00705E5D">
      <w:pPr>
        <w:pStyle w:val="p1"/>
        <w:rPr>
          <w:rFonts w:ascii="Arial" w:hAnsi="Arial" w:cs="Arial"/>
          <w:color w:val="000000" w:themeColor="text1"/>
          <w:sz w:val="22"/>
          <w:szCs w:val="22"/>
        </w:rPr>
      </w:pPr>
    </w:p>
    <w:p w14:paraId="0A233935" w14:textId="77777777" w:rsidR="00705E5D" w:rsidRPr="00826B4D" w:rsidRDefault="00705E5D" w:rsidP="00705E5D">
      <w:pPr>
        <w:pStyle w:val="p1"/>
        <w:rPr>
          <w:rFonts w:ascii="Arial" w:hAnsi="Arial" w:cs="Arial"/>
          <w:color w:val="000000" w:themeColor="text1"/>
          <w:sz w:val="22"/>
          <w:szCs w:val="22"/>
        </w:rPr>
      </w:pPr>
    </w:p>
    <w:p w14:paraId="7E5B9C82" w14:textId="77777777" w:rsidR="00705E5D" w:rsidRPr="00826B4D" w:rsidRDefault="00705E5D" w:rsidP="00705E5D">
      <w:pPr>
        <w:pStyle w:val="p1"/>
        <w:rPr>
          <w:rFonts w:ascii="Arial" w:hAnsi="Arial" w:cs="Arial"/>
          <w:color w:val="000000" w:themeColor="text1"/>
          <w:sz w:val="22"/>
          <w:szCs w:val="22"/>
        </w:rPr>
      </w:pPr>
    </w:p>
    <w:p w14:paraId="056D8B51" w14:textId="77777777" w:rsidR="00705E5D" w:rsidRPr="00826B4D" w:rsidRDefault="00705E5D" w:rsidP="00705E5D">
      <w:pPr>
        <w:pStyle w:val="p1"/>
        <w:rPr>
          <w:rFonts w:ascii="Arial" w:hAnsi="Arial" w:cs="Arial"/>
          <w:color w:val="000000" w:themeColor="text1"/>
          <w:sz w:val="22"/>
          <w:szCs w:val="22"/>
        </w:rPr>
      </w:pPr>
    </w:p>
    <w:p w14:paraId="7A2A35A1" w14:textId="77777777" w:rsidR="00705E5D" w:rsidRPr="00826B4D" w:rsidRDefault="00705E5D" w:rsidP="00705E5D">
      <w:pPr>
        <w:pStyle w:val="p1"/>
        <w:rPr>
          <w:rFonts w:ascii="Arial" w:hAnsi="Arial" w:cs="Arial"/>
          <w:color w:val="000000" w:themeColor="text1"/>
          <w:sz w:val="22"/>
          <w:szCs w:val="22"/>
        </w:rPr>
      </w:pPr>
    </w:p>
    <w:p w14:paraId="1AAE2935" w14:textId="77777777" w:rsidR="00705E5D" w:rsidRPr="00826B4D" w:rsidRDefault="00705E5D" w:rsidP="00705E5D">
      <w:pPr>
        <w:pStyle w:val="p1"/>
        <w:rPr>
          <w:rFonts w:ascii="Arial" w:hAnsi="Arial" w:cs="Arial"/>
          <w:color w:val="000000" w:themeColor="text1"/>
          <w:sz w:val="22"/>
          <w:szCs w:val="22"/>
        </w:rPr>
      </w:pPr>
    </w:p>
    <w:p w14:paraId="213CEE83" w14:textId="77777777" w:rsidR="00705E5D" w:rsidRPr="00826B4D" w:rsidRDefault="00705E5D" w:rsidP="00705E5D">
      <w:pPr>
        <w:pStyle w:val="p1"/>
        <w:rPr>
          <w:rFonts w:ascii="Arial" w:hAnsi="Arial" w:cs="Arial"/>
          <w:color w:val="000000" w:themeColor="text1"/>
          <w:sz w:val="22"/>
          <w:szCs w:val="22"/>
        </w:rPr>
      </w:pPr>
    </w:p>
    <w:p w14:paraId="6A942A5A" w14:textId="77777777" w:rsidR="00705E5D" w:rsidRPr="00826B4D" w:rsidRDefault="00705E5D" w:rsidP="00705E5D">
      <w:pPr>
        <w:pStyle w:val="p1"/>
        <w:rPr>
          <w:rFonts w:ascii="Arial" w:hAnsi="Arial" w:cs="Arial"/>
          <w:color w:val="000000" w:themeColor="text1"/>
          <w:sz w:val="22"/>
          <w:szCs w:val="22"/>
        </w:rPr>
      </w:pPr>
    </w:p>
    <w:p w14:paraId="476847ED" w14:textId="77777777" w:rsidR="00705E5D" w:rsidRPr="00826B4D" w:rsidRDefault="00705E5D" w:rsidP="00705E5D">
      <w:pPr>
        <w:pStyle w:val="p1"/>
        <w:rPr>
          <w:rFonts w:ascii="Arial" w:hAnsi="Arial" w:cs="Arial"/>
          <w:color w:val="000000" w:themeColor="text1"/>
          <w:sz w:val="22"/>
          <w:szCs w:val="22"/>
        </w:rPr>
      </w:pPr>
    </w:p>
    <w:p w14:paraId="32C3CF5D" w14:textId="77777777" w:rsidR="00705E5D" w:rsidRPr="00826B4D" w:rsidRDefault="00705E5D" w:rsidP="00705E5D">
      <w:pPr>
        <w:pStyle w:val="p1"/>
        <w:rPr>
          <w:rFonts w:ascii="Arial" w:hAnsi="Arial" w:cs="Arial"/>
          <w:color w:val="000000" w:themeColor="text1"/>
          <w:sz w:val="22"/>
          <w:szCs w:val="22"/>
        </w:rPr>
      </w:pPr>
    </w:p>
    <w:p w14:paraId="4B3AACCE" w14:textId="77777777" w:rsidR="00705E5D" w:rsidRPr="00826B4D" w:rsidRDefault="00705E5D" w:rsidP="00705E5D">
      <w:pPr>
        <w:pStyle w:val="p1"/>
        <w:rPr>
          <w:rFonts w:ascii="Arial" w:hAnsi="Arial" w:cs="Arial"/>
          <w:color w:val="000000" w:themeColor="text1"/>
          <w:sz w:val="22"/>
          <w:szCs w:val="22"/>
        </w:rPr>
      </w:pPr>
    </w:p>
    <w:p w14:paraId="2C93CBF6" w14:textId="77777777" w:rsidR="00705E5D" w:rsidRPr="00826B4D" w:rsidRDefault="00705E5D" w:rsidP="00705E5D">
      <w:pPr>
        <w:pStyle w:val="p1"/>
        <w:rPr>
          <w:rFonts w:ascii="Arial" w:hAnsi="Arial" w:cs="Arial"/>
          <w:color w:val="000000" w:themeColor="text1"/>
          <w:sz w:val="22"/>
          <w:szCs w:val="22"/>
        </w:rPr>
      </w:pPr>
    </w:p>
    <w:p w14:paraId="6E3D8C2D" w14:textId="77777777" w:rsidR="00705E5D" w:rsidRPr="00826B4D" w:rsidRDefault="00705E5D" w:rsidP="00705E5D">
      <w:pPr>
        <w:pStyle w:val="p1"/>
        <w:rPr>
          <w:rFonts w:ascii="Arial" w:hAnsi="Arial" w:cs="Arial"/>
          <w:color w:val="000000" w:themeColor="text1"/>
          <w:sz w:val="22"/>
          <w:szCs w:val="22"/>
        </w:rPr>
      </w:pPr>
    </w:p>
    <w:p w14:paraId="4E5CB0FE" w14:textId="77777777" w:rsidR="00705E5D" w:rsidRPr="00826B4D" w:rsidRDefault="00705E5D" w:rsidP="00705E5D">
      <w:pPr>
        <w:pStyle w:val="p1"/>
        <w:rPr>
          <w:rFonts w:ascii="Arial" w:hAnsi="Arial" w:cs="Arial"/>
          <w:color w:val="000000" w:themeColor="text1"/>
          <w:sz w:val="22"/>
          <w:szCs w:val="22"/>
        </w:rPr>
      </w:pPr>
    </w:p>
    <w:p w14:paraId="53919336" w14:textId="77777777" w:rsidR="00705E5D" w:rsidRPr="00826B4D" w:rsidRDefault="00705E5D" w:rsidP="00705E5D">
      <w:pPr>
        <w:pStyle w:val="p1"/>
        <w:rPr>
          <w:rFonts w:ascii="Arial" w:hAnsi="Arial" w:cs="Arial"/>
          <w:color w:val="000000" w:themeColor="text1"/>
          <w:sz w:val="22"/>
          <w:szCs w:val="22"/>
        </w:rPr>
      </w:pPr>
    </w:p>
    <w:p w14:paraId="50F47671" w14:textId="77777777" w:rsidR="00705E5D" w:rsidRPr="00826B4D" w:rsidRDefault="00705E5D" w:rsidP="00705E5D">
      <w:pPr>
        <w:pStyle w:val="p1"/>
        <w:rPr>
          <w:rFonts w:ascii="Arial" w:hAnsi="Arial" w:cs="Arial"/>
          <w:color w:val="000000" w:themeColor="text1"/>
          <w:sz w:val="22"/>
          <w:szCs w:val="22"/>
        </w:rPr>
      </w:pPr>
    </w:p>
    <w:p w14:paraId="78D00731" w14:textId="77777777" w:rsidR="00705E5D" w:rsidRPr="00826B4D" w:rsidRDefault="00705E5D" w:rsidP="00705E5D">
      <w:pPr>
        <w:pStyle w:val="p1"/>
        <w:rPr>
          <w:rFonts w:ascii="Arial" w:hAnsi="Arial" w:cs="Arial"/>
          <w:color w:val="000000" w:themeColor="text1"/>
          <w:sz w:val="22"/>
          <w:szCs w:val="22"/>
        </w:rPr>
      </w:pPr>
    </w:p>
    <w:p w14:paraId="7538B58E" w14:textId="77777777" w:rsidR="00362045" w:rsidRPr="00826B4D" w:rsidRDefault="00705E5D" w:rsidP="001A1D0B">
      <w:pPr>
        <w:pStyle w:val="Heading1"/>
        <w:rPr>
          <w:rFonts w:ascii="Arial" w:hAnsi="Arial" w:cs="Arial"/>
          <w:color w:val="000000" w:themeColor="text1"/>
          <w:sz w:val="22"/>
          <w:szCs w:val="22"/>
        </w:rPr>
      </w:pPr>
      <w:bookmarkStart w:id="63" w:name="_Appendix_D:_Voice"/>
      <w:bookmarkStart w:id="64" w:name="_Toc199781376"/>
      <w:bookmarkEnd w:id="63"/>
      <w:r w:rsidRPr="00826B4D">
        <w:rPr>
          <w:rFonts w:ascii="Arial" w:hAnsi="Arial" w:cs="Arial"/>
          <w:color w:val="000000" w:themeColor="text1"/>
          <w:sz w:val="22"/>
          <w:szCs w:val="22"/>
        </w:rPr>
        <w:lastRenderedPageBreak/>
        <w:t>Appendix D</w:t>
      </w:r>
      <w:r w:rsidR="00362045" w:rsidRPr="00826B4D">
        <w:rPr>
          <w:rFonts w:ascii="Arial" w:hAnsi="Arial" w:cs="Arial"/>
          <w:color w:val="000000" w:themeColor="text1"/>
          <w:sz w:val="22"/>
          <w:szCs w:val="22"/>
        </w:rPr>
        <w:t>: Voice Study Centre AI Policy</w:t>
      </w:r>
      <w:bookmarkEnd w:id="64"/>
    </w:p>
    <w:p w14:paraId="6D5338CD" w14:textId="1B99F1F0" w:rsidR="00705E5D" w:rsidRPr="00826B4D" w:rsidRDefault="00705E5D" w:rsidP="00705E5D">
      <w:pPr>
        <w:pStyle w:val="p1"/>
        <w:spacing w:line="360" w:lineRule="auto"/>
        <w:rPr>
          <w:rFonts w:ascii="Arial" w:hAnsi="Arial" w:cs="Arial"/>
          <w:color w:val="000000" w:themeColor="text1"/>
          <w:sz w:val="22"/>
          <w:szCs w:val="22"/>
        </w:rPr>
      </w:pPr>
    </w:p>
    <w:p w14:paraId="02307AD4" w14:textId="77777777" w:rsidR="00705E5D" w:rsidRPr="00826B4D" w:rsidRDefault="00705E5D" w:rsidP="00705E5D">
      <w:pPr>
        <w:pStyle w:val="p1"/>
        <w:spacing w:line="360" w:lineRule="auto"/>
        <w:rPr>
          <w:rFonts w:ascii="Arial" w:hAnsi="Arial" w:cs="Arial"/>
          <w:color w:val="000000" w:themeColor="text1"/>
          <w:sz w:val="22"/>
          <w:szCs w:val="22"/>
        </w:rPr>
      </w:pPr>
    </w:p>
    <w:p w14:paraId="05C5D70E" w14:textId="77777777" w:rsidR="00705E5D" w:rsidRPr="00826B4D" w:rsidRDefault="00705E5D" w:rsidP="00705E5D">
      <w:pPr>
        <w:pStyle w:val="p1"/>
        <w:spacing w:line="360" w:lineRule="auto"/>
        <w:rPr>
          <w:rFonts w:ascii="Arial" w:hAnsi="Arial" w:cs="Arial"/>
          <w:color w:val="000000" w:themeColor="text1"/>
          <w:sz w:val="22"/>
          <w:szCs w:val="22"/>
        </w:rPr>
      </w:pPr>
      <w:r w:rsidRPr="00826B4D">
        <w:rPr>
          <w:rFonts w:ascii="Arial" w:hAnsi="Arial" w:cs="Arial"/>
          <w:color w:val="000000" w:themeColor="text1"/>
          <w:sz w:val="22"/>
          <w:szCs w:val="22"/>
        </w:rPr>
        <w:t>Artificial intelligence guidance</w:t>
      </w:r>
    </w:p>
    <w:p w14:paraId="1FD1D47C" w14:textId="77777777" w:rsidR="00BA7F92" w:rsidRPr="00826B4D" w:rsidRDefault="00BA7F92" w:rsidP="00705E5D">
      <w:pPr>
        <w:pStyle w:val="p1"/>
        <w:spacing w:line="360" w:lineRule="auto"/>
        <w:rPr>
          <w:rFonts w:ascii="Arial" w:hAnsi="Arial" w:cs="Arial"/>
          <w:color w:val="000000" w:themeColor="text1"/>
          <w:sz w:val="22"/>
          <w:szCs w:val="22"/>
        </w:rPr>
      </w:pPr>
    </w:p>
    <w:p w14:paraId="11D7F20E" w14:textId="77777777" w:rsidR="00705E5D" w:rsidRPr="00826B4D" w:rsidRDefault="00705E5D" w:rsidP="00705E5D">
      <w:pPr>
        <w:pStyle w:val="p1"/>
        <w:spacing w:line="360" w:lineRule="auto"/>
        <w:rPr>
          <w:rFonts w:ascii="Arial" w:hAnsi="Arial" w:cs="Arial"/>
          <w:color w:val="000000" w:themeColor="text1"/>
          <w:sz w:val="22"/>
          <w:szCs w:val="22"/>
        </w:rPr>
      </w:pPr>
      <w:r w:rsidRPr="00826B4D">
        <w:rPr>
          <w:rFonts w:ascii="Arial" w:hAnsi="Arial" w:cs="Arial"/>
          <w:color w:val="000000" w:themeColor="text1"/>
          <w:sz w:val="22"/>
          <w:szCs w:val="22"/>
        </w:rPr>
        <w:t>Artificial Intelligence, or AI, is a term used to describe machine-implemented abilities to</w:t>
      </w:r>
    </w:p>
    <w:p w14:paraId="246DBEE1" w14:textId="77777777" w:rsidR="00705E5D" w:rsidRPr="00826B4D" w:rsidRDefault="00705E5D" w:rsidP="00705E5D">
      <w:pPr>
        <w:pStyle w:val="p1"/>
        <w:spacing w:line="360" w:lineRule="auto"/>
        <w:rPr>
          <w:rFonts w:ascii="Arial" w:hAnsi="Arial" w:cs="Arial"/>
          <w:color w:val="000000" w:themeColor="text1"/>
          <w:sz w:val="22"/>
          <w:szCs w:val="22"/>
        </w:rPr>
      </w:pPr>
      <w:r w:rsidRPr="00826B4D">
        <w:rPr>
          <w:rFonts w:ascii="Arial" w:hAnsi="Arial" w:cs="Arial"/>
          <w:color w:val="000000" w:themeColor="text1"/>
          <w:sz w:val="22"/>
          <w:szCs w:val="22"/>
        </w:rPr>
        <w:t>reason, plan, solve problems, think abstractly, comprehend complex ideas, learn quickly or</w:t>
      </w:r>
    </w:p>
    <w:p w14:paraId="214095A2" w14:textId="77777777" w:rsidR="00705E5D" w:rsidRPr="00826B4D" w:rsidRDefault="00705E5D" w:rsidP="00705E5D">
      <w:pPr>
        <w:pStyle w:val="p1"/>
        <w:spacing w:line="360" w:lineRule="auto"/>
        <w:rPr>
          <w:rFonts w:ascii="Arial" w:hAnsi="Arial" w:cs="Arial"/>
          <w:color w:val="000000" w:themeColor="text1"/>
          <w:sz w:val="22"/>
          <w:szCs w:val="22"/>
        </w:rPr>
      </w:pPr>
      <w:r w:rsidRPr="00826B4D">
        <w:rPr>
          <w:rFonts w:ascii="Arial" w:hAnsi="Arial" w:cs="Arial"/>
          <w:color w:val="000000" w:themeColor="text1"/>
          <w:sz w:val="22"/>
          <w:szCs w:val="22"/>
        </w:rPr>
        <w:t>learn from experience.</w:t>
      </w:r>
    </w:p>
    <w:p w14:paraId="3D5AC90F" w14:textId="77777777" w:rsidR="00BA7F92" w:rsidRPr="00826B4D" w:rsidRDefault="00BA7F92" w:rsidP="00705E5D">
      <w:pPr>
        <w:pStyle w:val="p1"/>
        <w:spacing w:line="360" w:lineRule="auto"/>
        <w:rPr>
          <w:rFonts w:ascii="Arial" w:hAnsi="Arial" w:cs="Arial"/>
          <w:color w:val="000000" w:themeColor="text1"/>
          <w:sz w:val="22"/>
          <w:szCs w:val="22"/>
        </w:rPr>
      </w:pPr>
    </w:p>
    <w:p w14:paraId="2E09847B" w14:textId="1EC7C503" w:rsidR="00BA7F92" w:rsidRPr="00826B4D" w:rsidRDefault="00705E5D" w:rsidP="00705E5D">
      <w:pPr>
        <w:pStyle w:val="p1"/>
        <w:spacing w:line="360" w:lineRule="auto"/>
        <w:rPr>
          <w:rFonts w:ascii="Arial" w:hAnsi="Arial" w:cs="Arial"/>
          <w:color w:val="000000" w:themeColor="text1"/>
          <w:sz w:val="22"/>
          <w:szCs w:val="22"/>
        </w:rPr>
      </w:pPr>
      <w:r w:rsidRPr="00826B4D">
        <w:rPr>
          <w:rFonts w:ascii="Arial" w:hAnsi="Arial" w:cs="Arial"/>
          <w:color w:val="000000" w:themeColor="text1"/>
          <w:sz w:val="22"/>
          <w:szCs w:val="22"/>
        </w:rPr>
        <w:t>Generative AI</w:t>
      </w:r>
    </w:p>
    <w:p w14:paraId="69B912EB" w14:textId="77777777" w:rsidR="00705E5D" w:rsidRPr="00826B4D" w:rsidRDefault="00705E5D" w:rsidP="00705E5D">
      <w:pPr>
        <w:pStyle w:val="p1"/>
        <w:spacing w:line="360" w:lineRule="auto"/>
        <w:rPr>
          <w:rFonts w:ascii="Arial" w:hAnsi="Arial" w:cs="Arial"/>
          <w:color w:val="000000" w:themeColor="text1"/>
          <w:sz w:val="22"/>
          <w:szCs w:val="22"/>
        </w:rPr>
      </w:pPr>
      <w:r w:rsidRPr="00826B4D">
        <w:rPr>
          <w:rFonts w:ascii="Arial" w:hAnsi="Arial" w:cs="Arial"/>
          <w:color w:val="000000" w:themeColor="text1"/>
          <w:sz w:val="22"/>
          <w:szCs w:val="22"/>
        </w:rPr>
        <w:t>Generative AI is a type of AI that creates new content or data. Recent developments mean</w:t>
      </w:r>
    </w:p>
    <w:p w14:paraId="7C17AC37" w14:textId="34695243" w:rsidR="00705E5D" w:rsidRPr="00826B4D" w:rsidRDefault="00705E5D" w:rsidP="00705E5D">
      <w:pPr>
        <w:pStyle w:val="p1"/>
        <w:spacing w:line="360" w:lineRule="auto"/>
        <w:rPr>
          <w:rFonts w:ascii="Arial" w:hAnsi="Arial" w:cs="Arial"/>
          <w:color w:val="000000" w:themeColor="text1"/>
          <w:sz w:val="22"/>
          <w:szCs w:val="22"/>
        </w:rPr>
      </w:pPr>
      <w:r w:rsidRPr="00826B4D">
        <w:rPr>
          <w:rFonts w:ascii="Arial" w:hAnsi="Arial" w:cs="Arial"/>
          <w:color w:val="000000" w:themeColor="text1"/>
          <w:sz w:val="22"/>
          <w:szCs w:val="22"/>
        </w:rPr>
        <w:t>that Generative AI is very easy to access and use without specialist training for example</w:t>
      </w:r>
      <w:r w:rsidR="000411D2" w:rsidRPr="00826B4D">
        <w:rPr>
          <w:rFonts w:ascii="Arial" w:hAnsi="Arial" w:cs="Arial"/>
          <w:color w:val="000000" w:themeColor="text1"/>
          <w:sz w:val="22"/>
          <w:szCs w:val="22"/>
        </w:rPr>
        <w:t>,</w:t>
      </w:r>
    </w:p>
    <w:p w14:paraId="55AE2D87" w14:textId="70A5EA79" w:rsidR="00705E5D" w:rsidRPr="00826B4D" w:rsidRDefault="00705E5D" w:rsidP="00705E5D">
      <w:pPr>
        <w:pStyle w:val="p1"/>
        <w:spacing w:line="360" w:lineRule="auto"/>
        <w:rPr>
          <w:rFonts w:ascii="Arial" w:hAnsi="Arial" w:cs="Arial"/>
          <w:color w:val="000000" w:themeColor="text1"/>
          <w:sz w:val="22"/>
          <w:szCs w:val="22"/>
        </w:rPr>
      </w:pPr>
      <w:r w:rsidRPr="00826B4D">
        <w:rPr>
          <w:rFonts w:ascii="Arial" w:hAnsi="Arial" w:cs="Arial"/>
          <w:color w:val="000000" w:themeColor="text1"/>
          <w:sz w:val="22"/>
          <w:szCs w:val="22"/>
        </w:rPr>
        <w:t>through applications such as ChatGPT, Bard, Claude and Bing. For example, ChatGPT could</w:t>
      </w:r>
      <w:r w:rsidR="00362045" w:rsidRPr="00826B4D">
        <w:rPr>
          <w:rFonts w:ascii="Arial" w:hAnsi="Arial" w:cs="Arial"/>
          <w:color w:val="000000" w:themeColor="text1"/>
          <w:sz w:val="22"/>
          <w:szCs w:val="22"/>
        </w:rPr>
        <w:t xml:space="preserve"> </w:t>
      </w:r>
      <w:r w:rsidRPr="00826B4D">
        <w:rPr>
          <w:rFonts w:ascii="Arial" w:hAnsi="Arial" w:cs="Arial"/>
          <w:color w:val="000000" w:themeColor="text1"/>
          <w:sz w:val="22"/>
          <w:szCs w:val="22"/>
        </w:rPr>
        <w:t>be asked to explain how a combustion engine works</w:t>
      </w:r>
      <w:r w:rsidR="00321B11" w:rsidRPr="00826B4D">
        <w:rPr>
          <w:rFonts w:ascii="Arial" w:hAnsi="Arial" w:cs="Arial"/>
          <w:color w:val="000000" w:themeColor="text1"/>
          <w:sz w:val="22"/>
          <w:szCs w:val="22"/>
        </w:rPr>
        <w:t>,</w:t>
      </w:r>
      <w:r w:rsidRPr="00826B4D">
        <w:rPr>
          <w:rFonts w:ascii="Arial" w:hAnsi="Arial" w:cs="Arial"/>
          <w:color w:val="000000" w:themeColor="text1"/>
          <w:sz w:val="22"/>
          <w:szCs w:val="22"/>
        </w:rPr>
        <w:t xml:space="preserve"> and it will return a well-written</w:t>
      </w:r>
    </w:p>
    <w:p w14:paraId="4FB22270" w14:textId="518183B0" w:rsidR="00705E5D" w:rsidRPr="00826B4D" w:rsidRDefault="00705E5D" w:rsidP="00705E5D">
      <w:pPr>
        <w:pStyle w:val="p1"/>
        <w:spacing w:line="360" w:lineRule="auto"/>
        <w:rPr>
          <w:rFonts w:ascii="Arial" w:hAnsi="Arial" w:cs="Arial"/>
          <w:color w:val="000000" w:themeColor="text1"/>
          <w:sz w:val="22"/>
          <w:szCs w:val="22"/>
        </w:rPr>
      </w:pPr>
      <w:r w:rsidRPr="00826B4D">
        <w:rPr>
          <w:rFonts w:ascii="Arial" w:hAnsi="Arial" w:cs="Arial"/>
          <w:color w:val="000000" w:themeColor="text1"/>
          <w:sz w:val="22"/>
          <w:szCs w:val="22"/>
        </w:rPr>
        <w:t>coherent written answer. Applications like DALL-E can even create images based on a written</w:t>
      </w:r>
      <w:r w:rsidR="000411D2" w:rsidRPr="00826B4D">
        <w:rPr>
          <w:rFonts w:ascii="Arial" w:hAnsi="Arial" w:cs="Arial"/>
          <w:color w:val="000000" w:themeColor="text1"/>
          <w:sz w:val="22"/>
          <w:szCs w:val="22"/>
        </w:rPr>
        <w:t xml:space="preserve"> </w:t>
      </w:r>
      <w:r w:rsidRPr="00826B4D">
        <w:rPr>
          <w:rFonts w:ascii="Arial" w:hAnsi="Arial" w:cs="Arial"/>
          <w:color w:val="000000" w:themeColor="text1"/>
          <w:sz w:val="22"/>
          <w:szCs w:val="22"/>
        </w:rPr>
        <w:t>description provided by the user. For example, you could request a water-painting of a</w:t>
      </w:r>
    </w:p>
    <w:p w14:paraId="7FDFF1F5" w14:textId="77777777" w:rsidR="00705E5D" w:rsidRPr="00826B4D" w:rsidRDefault="00705E5D" w:rsidP="00705E5D">
      <w:pPr>
        <w:pStyle w:val="p1"/>
        <w:spacing w:line="360" w:lineRule="auto"/>
        <w:rPr>
          <w:rFonts w:ascii="Arial" w:hAnsi="Arial" w:cs="Arial"/>
          <w:color w:val="000000" w:themeColor="text1"/>
          <w:sz w:val="22"/>
          <w:szCs w:val="22"/>
        </w:rPr>
      </w:pPr>
      <w:r w:rsidRPr="00826B4D">
        <w:rPr>
          <w:rFonts w:ascii="Arial" w:hAnsi="Arial" w:cs="Arial"/>
          <w:color w:val="000000" w:themeColor="text1"/>
          <w:sz w:val="22"/>
          <w:szCs w:val="22"/>
        </w:rPr>
        <w:t>sailing boat on calm waters with snow-capped mountains in the background and it will</w:t>
      </w:r>
    </w:p>
    <w:p w14:paraId="4D524AF3" w14:textId="77777777" w:rsidR="00705E5D" w:rsidRPr="00826B4D" w:rsidRDefault="00705E5D" w:rsidP="00705E5D">
      <w:pPr>
        <w:pStyle w:val="p1"/>
        <w:spacing w:line="360" w:lineRule="auto"/>
        <w:rPr>
          <w:rFonts w:ascii="Arial" w:hAnsi="Arial" w:cs="Arial"/>
          <w:color w:val="000000" w:themeColor="text1"/>
          <w:sz w:val="22"/>
          <w:szCs w:val="22"/>
        </w:rPr>
      </w:pPr>
      <w:r w:rsidRPr="00826B4D">
        <w:rPr>
          <w:rFonts w:ascii="Arial" w:hAnsi="Arial" w:cs="Arial"/>
          <w:color w:val="000000" w:themeColor="text1"/>
          <w:sz w:val="22"/>
          <w:szCs w:val="22"/>
        </w:rPr>
        <w:t>create a new image fitting that description.</w:t>
      </w:r>
    </w:p>
    <w:p w14:paraId="09A65000" w14:textId="77777777" w:rsidR="00BA7F92" w:rsidRPr="00826B4D" w:rsidRDefault="00BA7F92" w:rsidP="00705E5D">
      <w:pPr>
        <w:pStyle w:val="p1"/>
        <w:spacing w:line="360" w:lineRule="auto"/>
        <w:rPr>
          <w:rFonts w:ascii="Arial" w:hAnsi="Arial" w:cs="Arial"/>
          <w:color w:val="000000" w:themeColor="text1"/>
          <w:sz w:val="22"/>
          <w:szCs w:val="22"/>
        </w:rPr>
      </w:pPr>
    </w:p>
    <w:p w14:paraId="69122B5C" w14:textId="77777777" w:rsidR="00705E5D" w:rsidRPr="00826B4D" w:rsidRDefault="00705E5D" w:rsidP="00705E5D">
      <w:pPr>
        <w:pStyle w:val="p1"/>
        <w:spacing w:line="360" w:lineRule="auto"/>
        <w:rPr>
          <w:rFonts w:ascii="Arial" w:hAnsi="Arial" w:cs="Arial"/>
          <w:color w:val="000000" w:themeColor="text1"/>
          <w:sz w:val="22"/>
          <w:szCs w:val="22"/>
        </w:rPr>
      </w:pPr>
      <w:r w:rsidRPr="00826B4D">
        <w:rPr>
          <w:rFonts w:ascii="Arial" w:hAnsi="Arial" w:cs="Arial"/>
          <w:color w:val="000000" w:themeColor="text1"/>
          <w:sz w:val="22"/>
          <w:szCs w:val="22"/>
        </w:rPr>
        <w:t>The University's position on AI</w:t>
      </w:r>
    </w:p>
    <w:p w14:paraId="79165584" w14:textId="77777777" w:rsidR="00705E5D" w:rsidRPr="00826B4D" w:rsidRDefault="00705E5D" w:rsidP="00705E5D">
      <w:pPr>
        <w:pStyle w:val="p1"/>
        <w:spacing w:line="360" w:lineRule="auto"/>
        <w:rPr>
          <w:rFonts w:ascii="Arial" w:hAnsi="Arial" w:cs="Arial"/>
          <w:color w:val="000000" w:themeColor="text1"/>
          <w:sz w:val="22"/>
          <w:szCs w:val="22"/>
        </w:rPr>
      </w:pPr>
      <w:r w:rsidRPr="00826B4D">
        <w:rPr>
          <w:rFonts w:ascii="Arial" w:hAnsi="Arial" w:cs="Arial"/>
          <w:color w:val="000000" w:themeColor="text1"/>
          <w:sz w:val="22"/>
          <w:szCs w:val="22"/>
        </w:rPr>
        <w:t>Generative AI technology will certainly be something that you encounter in your personal</w:t>
      </w:r>
    </w:p>
    <w:p w14:paraId="68DB94C6" w14:textId="77777777" w:rsidR="00705E5D" w:rsidRPr="00826B4D" w:rsidRDefault="00705E5D" w:rsidP="00705E5D">
      <w:pPr>
        <w:pStyle w:val="p1"/>
        <w:spacing w:line="360" w:lineRule="auto"/>
        <w:rPr>
          <w:rFonts w:ascii="Arial" w:hAnsi="Arial" w:cs="Arial"/>
          <w:color w:val="000000" w:themeColor="text1"/>
          <w:sz w:val="22"/>
          <w:szCs w:val="22"/>
        </w:rPr>
      </w:pPr>
      <w:r w:rsidRPr="00826B4D">
        <w:rPr>
          <w:rFonts w:ascii="Arial" w:hAnsi="Arial" w:cs="Arial"/>
          <w:color w:val="000000" w:themeColor="text1"/>
          <w:sz w:val="22"/>
          <w:szCs w:val="22"/>
        </w:rPr>
        <w:t>and professional lives long after you have graduated. As an Associate College of Essex</w:t>
      </w:r>
    </w:p>
    <w:p w14:paraId="4AE75874" w14:textId="77777777" w:rsidR="00705E5D" w:rsidRPr="00826B4D" w:rsidRDefault="00705E5D" w:rsidP="00705E5D">
      <w:pPr>
        <w:pStyle w:val="p1"/>
        <w:spacing w:line="360" w:lineRule="auto"/>
        <w:rPr>
          <w:rFonts w:ascii="Arial" w:hAnsi="Arial" w:cs="Arial"/>
          <w:color w:val="000000" w:themeColor="text1"/>
          <w:sz w:val="22"/>
          <w:szCs w:val="22"/>
        </w:rPr>
      </w:pPr>
      <w:r w:rsidRPr="00826B4D">
        <w:rPr>
          <w:rFonts w:ascii="Arial" w:hAnsi="Arial" w:cs="Arial"/>
          <w:color w:val="000000" w:themeColor="text1"/>
          <w:sz w:val="22"/>
          <w:szCs w:val="22"/>
        </w:rPr>
        <w:t>University, we want you to explore generative AI tools responsibly. But when you use these</w:t>
      </w:r>
    </w:p>
    <w:p w14:paraId="283942E4" w14:textId="77777777" w:rsidR="00705E5D" w:rsidRPr="00826B4D" w:rsidRDefault="00705E5D" w:rsidP="00705E5D">
      <w:pPr>
        <w:pStyle w:val="p1"/>
        <w:spacing w:line="360" w:lineRule="auto"/>
        <w:rPr>
          <w:rFonts w:ascii="Arial" w:hAnsi="Arial" w:cs="Arial"/>
          <w:color w:val="000000" w:themeColor="text1"/>
          <w:sz w:val="22"/>
          <w:szCs w:val="22"/>
        </w:rPr>
      </w:pPr>
      <w:r w:rsidRPr="00826B4D">
        <w:rPr>
          <w:rFonts w:ascii="Arial" w:hAnsi="Arial" w:cs="Arial"/>
          <w:color w:val="000000" w:themeColor="text1"/>
          <w:sz w:val="22"/>
          <w:szCs w:val="22"/>
        </w:rPr>
        <w:t>tools, remember to think about things like keeping your data safe, respecting copyrights, and</w:t>
      </w:r>
    </w:p>
    <w:p w14:paraId="37C7FC1F" w14:textId="77777777" w:rsidR="00705E5D" w:rsidRPr="00826B4D" w:rsidRDefault="00705E5D" w:rsidP="00705E5D">
      <w:pPr>
        <w:pStyle w:val="p1"/>
        <w:spacing w:line="360" w:lineRule="auto"/>
        <w:rPr>
          <w:rFonts w:ascii="Arial" w:hAnsi="Arial" w:cs="Arial"/>
          <w:color w:val="000000" w:themeColor="text1"/>
          <w:sz w:val="22"/>
          <w:szCs w:val="22"/>
        </w:rPr>
      </w:pPr>
      <w:r w:rsidRPr="00826B4D">
        <w:rPr>
          <w:rFonts w:ascii="Arial" w:hAnsi="Arial" w:cs="Arial"/>
          <w:color w:val="000000" w:themeColor="text1"/>
          <w:sz w:val="22"/>
          <w:szCs w:val="22"/>
        </w:rPr>
        <w:t>being honest in your academic work. We hope that by the time you graduate, you will have</w:t>
      </w:r>
    </w:p>
    <w:p w14:paraId="0E1FFC32" w14:textId="77777777" w:rsidR="00705E5D" w:rsidRPr="00826B4D" w:rsidRDefault="00705E5D" w:rsidP="00705E5D">
      <w:pPr>
        <w:pStyle w:val="p1"/>
        <w:spacing w:line="360" w:lineRule="auto"/>
        <w:rPr>
          <w:rFonts w:ascii="Arial" w:hAnsi="Arial" w:cs="Arial"/>
          <w:color w:val="000000" w:themeColor="text1"/>
          <w:sz w:val="22"/>
          <w:szCs w:val="22"/>
        </w:rPr>
      </w:pPr>
      <w:r w:rsidRPr="00826B4D">
        <w:rPr>
          <w:rFonts w:ascii="Arial" w:hAnsi="Arial" w:cs="Arial"/>
          <w:color w:val="000000" w:themeColor="text1"/>
          <w:sz w:val="22"/>
          <w:szCs w:val="22"/>
        </w:rPr>
        <w:t>developed the knowledge and skills to be able to use AI effectively and ethically to support</w:t>
      </w:r>
    </w:p>
    <w:p w14:paraId="7C1AAFDA" w14:textId="77777777" w:rsidR="00705E5D" w:rsidRPr="00826B4D" w:rsidRDefault="00705E5D" w:rsidP="00705E5D">
      <w:pPr>
        <w:pStyle w:val="p1"/>
        <w:spacing w:line="360" w:lineRule="auto"/>
        <w:rPr>
          <w:rFonts w:ascii="Arial" w:hAnsi="Arial" w:cs="Arial"/>
          <w:color w:val="000000" w:themeColor="text1"/>
          <w:sz w:val="22"/>
          <w:szCs w:val="22"/>
        </w:rPr>
      </w:pPr>
      <w:proofErr w:type="gramStart"/>
      <w:r w:rsidRPr="00826B4D">
        <w:rPr>
          <w:rFonts w:ascii="Arial" w:hAnsi="Arial" w:cs="Arial"/>
          <w:color w:val="000000" w:themeColor="text1"/>
          <w:sz w:val="22"/>
          <w:szCs w:val="22"/>
        </w:rPr>
        <w:t>your</w:t>
      </w:r>
      <w:proofErr w:type="gramEnd"/>
      <w:r w:rsidRPr="00826B4D">
        <w:rPr>
          <w:rFonts w:ascii="Arial" w:hAnsi="Arial" w:cs="Arial"/>
          <w:color w:val="000000" w:themeColor="text1"/>
          <w:sz w:val="22"/>
          <w:szCs w:val="22"/>
        </w:rPr>
        <w:t xml:space="preserve"> learning and help you succeed in the future.</w:t>
      </w:r>
    </w:p>
    <w:p w14:paraId="1816C017" w14:textId="77777777" w:rsidR="00BA7F92" w:rsidRPr="00826B4D" w:rsidRDefault="00BA7F92" w:rsidP="00705E5D">
      <w:pPr>
        <w:pStyle w:val="p1"/>
        <w:spacing w:line="360" w:lineRule="auto"/>
        <w:rPr>
          <w:rFonts w:ascii="Arial" w:hAnsi="Arial" w:cs="Arial"/>
          <w:color w:val="000000" w:themeColor="text1"/>
          <w:sz w:val="22"/>
          <w:szCs w:val="22"/>
        </w:rPr>
      </w:pPr>
    </w:p>
    <w:p w14:paraId="5E043037" w14:textId="07A60784" w:rsidR="00BA7F92" w:rsidRPr="00826B4D" w:rsidRDefault="00705E5D" w:rsidP="00705E5D">
      <w:pPr>
        <w:pStyle w:val="p1"/>
        <w:spacing w:line="360" w:lineRule="auto"/>
        <w:rPr>
          <w:rFonts w:ascii="Arial" w:hAnsi="Arial" w:cs="Arial"/>
          <w:color w:val="000000" w:themeColor="text1"/>
          <w:sz w:val="22"/>
          <w:szCs w:val="22"/>
        </w:rPr>
      </w:pPr>
      <w:r w:rsidRPr="00826B4D">
        <w:rPr>
          <w:rFonts w:ascii="Arial" w:hAnsi="Arial" w:cs="Arial"/>
          <w:color w:val="000000" w:themeColor="text1"/>
          <w:sz w:val="22"/>
          <w:szCs w:val="22"/>
        </w:rPr>
        <w:t>Limitations of AI</w:t>
      </w:r>
    </w:p>
    <w:p w14:paraId="73956AC1" w14:textId="77777777" w:rsidR="00705E5D" w:rsidRPr="00826B4D" w:rsidRDefault="00705E5D" w:rsidP="00705E5D">
      <w:pPr>
        <w:pStyle w:val="p1"/>
        <w:spacing w:line="360" w:lineRule="auto"/>
        <w:rPr>
          <w:rFonts w:ascii="Arial" w:hAnsi="Arial" w:cs="Arial"/>
          <w:color w:val="000000" w:themeColor="text1"/>
          <w:sz w:val="22"/>
          <w:szCs w:val="22"/>
        </w:rPr>
      </w:pPr>
      <w:r w:rsidRPr="00826B4D">
        <w:rPr>
          <w:rFonts w:ascii="Arial" w:hAnsi="Arial" w:cs="Arial"/>
          <w:color w:val="000000" w:themeColor="text1"/>
          <w:sz w:val="22"/>
          <w:szCs w:val="22"/>
        </w:rPr>
        <w:t>Text-based responses that generative AI produces are well-written and can appear</w:t>
      </w:r>
    </w:p>
    <w:p w14:paraId="462D6A7F" w14:textId="77777777" w:rsidR="00705E5D" w:rsidRPr="00826B4D" w:rsidRDefault="00705E5D" w:rsidP="00705E5D">
      <w:pPr>
        <w:pStyle w:val="p1"/>
        <w:spacing w:line="360" w:lineRule="auto"/>
        <w:rPr>
          <w:rFonts w:ascii="Arial" w:hAnsi="Arial" w:cs="Arial"/>
          <w:color w:val="000000" w:themeColor="text1"/>
          <w:sz w:val="22"/>
          <w:szCs w:val="22"/>
        </w:rPr>
      </w:pPr>
      <w:r w:rsidRPr="00826B4D">
        <w:rPr>
          <w:rFonts w:ascii="Arial" w:hAnsi="Arial" w:cs="Arial"/>
          <w:color w:val="000000" w:themeColor="text1"/>
          <w:sz w:val="22"/>
          <w:szCs w:val="22"/>
        </w:rPr>
        <w:t>convincing. However, generative AI learns from historic internet-based material which can be</w:t>
      </w:r>
    </w:p>
    <w:p w14:paraId="575B51B1" w14:textId="77777777" w:rsidR="00705E5D" w:rsidRPr="00826B4D" w:rsidRDefault="00705E5D" w:rsidP="00705E5D">
      <w:pPr>
        <w:pStyle w:val="p1"/>
        <w:spacing w:line="360" w:lineRule="auto"/>
        <w:rPr>
          <w:rFonts w:ascii="Arial" w:hAnsi="Arial" w:cs="Arial"/>
          <w:color w:val="000000" w:themeColor="text1"/>
          <w:sz w:val="22"/>
          <w:szCs w:val="22"/>
        </w:rPr>
      </w:pPr>
      <w:r w:rsidRPr="00826B4D">
        <w:rPr>
          <w:rFonts w:ascii="Arial" w:hAnsi="Arial" w:cs="Arial"/>
          <w:color w:val="000000" w:themeColor="text1"/>
          <w:sz w:val="22"/>
          <w:szCs w:val="22"/>
        </w:rPr>
        <w:t>out of date or unreliable. Sometimes this means generative AI presents information that is</w:t>
      </w:r>
    </w:p>
    <w:p w14:paraId="6559DF0C" w14:textId="77777777" w:rsidR="00705E5D" w:rsidRPr="00826B4D" w:rsidRDefault="00705E5D" w:rsidP="00705E5D">
      <w:pPr>
        <w:pStyle w:val="p1"/>
        <w:spacing w:line="360" w:lineRule="auto"/>
        <w:rPr>
          <w:rFonts w:ascii="Arial" w:hAnsi="Arial" w:cs="Arial"/>
          <w:color w:val="000000" w:themeColor="text1"/>
          <w:sz w:val="22"/>
          <w:szCs w:val="22"/>
        </w:rPr>
      </w:pPr>
      <w:r w:rsidRPr="00826B4D">
        <w:rPr>
          <w:rFonts w:ascii="Arial" w:hAnsi="Arial" w:cs="Arial"/>
          <w:color w:val="000000" w:themeColor="text1"/>
          <w:sz w:val="22"/>
          <w:szCs w:val="22"/>
        </w:rPr>
        <w:t>not correct. Other known limitations of generative AI are that it can create fictitious</w:t>
      </w:r>
    </w:p>
    <w:p w14:paraId="43CEB0D7" w14:textId="77777777" w:rsidR="00705E5D" w:rsidRPr="00826B4D" w:rsidRDefault="00705E5D" w:rsidP="00705E5D">
      <w:pPr>
        <w:pStyle w:val="p1"/>
        <w:spacing w:line="360" w:lineRule="auto"/>
        <w:rPr>
          <w:rFonts w:ascii="Arial" w:hAnsi="Arial" w:cs="Arial"/>
          <w:color w:val="000000" w:themeColor="text1"/>
          <w:sz w:val="22"/>
          <w:szCs w:val="22"/>
        </w:rPr>
      </w:pPr>
      <w:r w:rsidRPr="00826B4D">
        <w:rPr>
          <w:rFonts w:ascii="Arial" w:hAnsi="Arial" w:cs="Arial"/>
          <w:color w:val="000000" w:themeColor="text1"/>
          <w:sz w:val="22"/>
          <w:szCs w:val="22"/>
        </w:rPr>
        <w:t>citations, make up facts, express biased views, give weak responses about nuanced,</w:t>
      </w:r>
    </w:p>
    <w:p w14:paraId="6B630E01" w14:textId="77777777" w:rsidR="00705E5D" w:rsidRPr="00826B4D" w:rsidRDefault="00705E5D" w:rsidP="00705E5D">
      <w:pPr>
        <w:pStyle w:val="p1"/>
        <w:spacing w:line="360" w:lineRule="auto"/>
        <w:rPr>
          <w:rFonts w:ascii="Arial" w:hAnsi="Arial" w:cs="Arial"/>
          <w:color w:val="000000" w:themeColor="text1"/>
          <w:sz w:val="22"/>
          <w:szCs w:val="22"/>
        </w:rPr>
      </w:pPr>
      <w:r w:rsidRPr="00826B4D">
        <w:rPr>
          <w:rFonts w:ascii="Arial" w:hAnsi="Arial" w:cs="Arial"/>
          <w:color w:val="000000" w:themeColor="text1"/>
          <w:sz w:val="22"/>
          <w:szCs w:val="22"/>
        </w:rPr>
        <w:t>contextual, or contemporary matters for which there is often little or no accurate web-based</w:t>
      </w:r>
    </w:p>
    <w:p w14:paraId="521D3DC3" w14:textId="77777777" w:rsidR="00705E5D" w:rsidRPr="00826B4D" w:rsidRDefault="00705E5D" w:rsidP="00705E5D">
      <w:pPr>
        <w:pStyle w:val="p1"/>
        <w:spacing w:line="360" w:lineRule="auto"/>
        <w:rPr>
          <w:rFonts w:ascii="Arial" w:hAnsi="Arial" w:cs="Arial"/>
          <w:color w:val="000000" w:themeColor="text1"/>
          <w:sz w:val="22"/>
          <w:szCs w:val="22"/>
        </w:rPr>
      </w:pPr>
      <w:r w:rsidRPr="00826B4D">
        <w:rPr>
          <w:rFonts w:ascii="Arial" w:hAnsi="Arial" w:cs="Arial"/>
          <w:color w:val="000000" w:themeColor="text1"/>
          <w:sz w:val="22"/>
          <w:szCs w:val="22"/>
        </w:rPr>
        <w:t>information for it to draw upon. These errors are often difficult to spot and therefore never</w:t>
      </w:r>
    </w:p>
    <w:p w14:paraId="46D7565A" w14:textId="77777777" w:rsidR="00705E5D" w:rsidRPr="00826B4D" w:rsidRDefault="00705E5D" w:rsidP="00705E5D">
      <w:pPr>
        <w:pStyle w:val="p1"/>
        <w:spacing w:line="360" w:lineRule="auto"/>
        <w:rPr>
          <w:rFonts w:ascii="Arial" w:hAnsi="Arial" w:cs="Arial"/>
          <w:color w:val="000000" w:themeColor="text1"/>
          <w:sz w:val="22"/>
          <w:szCs w:val="22"/>
        </w:rPr>
      </w:pPr>
      <w:r w:rsidRPr="00826B4D">
        <w:rPr>
          <w:rFonts w:ascii="Arial" w:hAnsi="Arial" w:cs="Arial"/>
          <w:color w:val="000000" w:themeColor="text1"/>
          <w:sz w:val="22"/>
          <w:szCs w:val="22"/>
        </w:rPr>
        <w:lastRenderedPageBreak/>
        <w:t>assume that the content created by generative AI is accurate, up to date or true unless you</w:t>
      </w:r>
    </w:p>
    <w:p w14:paraId="4E18A5D8" w14:textId="77777777" w:rsidR="00705E5D" w:rsidRPr="00826B4D" w:rsidRDefault="00705E5D" w:rsidP="00705E5D">
      <w:pPr>
        <w:pStyle w:val="p1"/>
        <w:spacing w:line="360" w:lineRule="auto"/>
        <w:rPr>
          <w:rFonts w:ascii="Arial" w:hAnsi="Arial" w:cs="Arial"/>
          <w:color w:val="000000" w:themeColor="text1"/>
          <w:sz w:val="22"/>
          <w:szCs w:val="22"/>
        </w:rPr>
      </w:pPr>
      <w:r w:rsidRPr="00826B4D">
        <w:rPr>
          <w:rFonts w:ascii="Arial" w:hAnsi="Arial" w:cs="Arial"/>
          <w:color w:val="000000" w:themeColor="text1"/>
          <w:sz w:val="22"/>
          <w:szCs w:val="22"/>
        </w:rPr>
        <w:t>know it to be so or have verified it through another reliable source. You are always</w:t>
      </w:r>
    </w:p>
    <w:p w14:paraId="229F1F92" w14:textId="77777777" w:rsidR="00705E5D" w:rsidRPr="00826B4D" w:rsidRDefault="00705E5D" w:rsidP="00705E5D">
      <w:pPr>
        <w:pStyle w:val="p1"/>
        <w:spacing w:line="360" w:lineRule="auto"/>
        <w:rPr>
          <w:rFonts w:ascii="Arial" w:hAnsi="Arial" w:cs="Arial"/>
          <w:color w:val="000000" w:themeColor="text1"/>
          <w:sz w:val="22"/>
          <w:szCs w:val="22"/>
        </w:rPr>
      </w:pPr>
      <w:r w:rsidRPr="00826B4D">
        <w:rPr>
          <w:rFonts w:ascii="Arial" w:hAnsi="Arial" w:cs="Arial"/>
          <w:color w:val="000000" w:themeColor="text1"/>
          <w:sz w:val="22"/>
          <w:szCs w:val="22"/>
        </w:rPr>
        <w:t xml:space="preserve">responsible for determining the accuracy of what you </w:t>
      </w:r>
      <w:proofErr w:type="spellStart"/>
      <w:proofErr w:type="gramStart"/>
      <w:r w:rsidRPr="00826B4D">
        <w:rPr>
          <w:rFonts w:ascii="Arial" w:hAnsi="Arial" w:cs="Arial"/>
          <w:color w:val="000000" w:themeColor="text1"/>
          <w:sz w:val="22"/>
          <w:szCs w:val="22"/>
        </w:rPr>
        <w:t>write.Using</w:t>
      </w:r>
      <w:proofErr w:type="spellEnd"/>
      <w:proofErr w:type="gramEnd"/>
      <w:r w:rsidRPr="00826B4D">
        <w:rPr>
          <w:rFonts w:ascii="Arial" w:hAnsi="Arial" w:cs="Arial"/>
          <w:color w:val="000000" w:themeColor="text1"/>
          <w:sz w:val="22"/>
          <w:szCs w:val="22"/>
        </w:rPr>
        <w:t xml:space="preserve"> AI with your learning</w:t>
      </w:r>
    </w:p>
    <w:p w14:paraId="4D8ADE2F" w14:textId="77777777" w:rsidR="00705E5D" w:rsidRPr="00826B4D" w:rsidRDefault="00705E5D" w:rsidP="00705E5D">
      <w:pPr>
        <w:pStyle w:val="p1"/>
        <w:spacing w:line="360" w:lineRule="auto"/>
        <w:rPr>
          <w:rFonts w:ascii="Arial" w:hAnsi="Arial" w:cs="Arial"/>
          <w:color w:val="000000" w:themeColor="text1"/>
          <w:sz w:val="22"/>
          <w:szCs w:val="22"/>
        </w:rPr>
      </w:pPr>
      <w:r w:rsidRPr="00826B4D">
        <w:rPr>
          <w:rFonts w:ascii="Arial" w:hAnsi="Arial" w:cs="Arial"/>
          <w:color w:val="000000" w:themeColor="text1"/>
          <w:sz w:val="22"/>
          <w:szCs w:val="22"/>
        </w:rPr>
        <w:t>It is important to realise that AI’s most useful application is to augment rather than replace</w:t>
      </w:r>
    </w:p>
    <w:p w14:paraId="637A891D" w14:textId="77777777" w:rsidR="00705E5D" w:rsidRPr="00826B4D" w:rsidRDefault="00705E5D" w:rsidP="00705E5D">
      <w:pPr>
        <w:pStyle w:val="p1"/>
        <w:spacing w:line="360" w:lineRule="auto"/>
        <w:rPr>
          <w:rFonts w:ascii="Arial" w:hAnsi="Arial" w:cs="Arial"/>
          <w:color w:val="000000" w:themeColor="text1"/>
          <w:sz w:val="22"/>
          <w:szCs w:val="22"/>
        </w:rPr>
      </w:pPr>
      <w:r w:rsidRPr="00826B4D">
        <w:rPr>
          <w:rFonts w:ascii="Arial" w:hAnsi="Arial" w:cs="Arial"/>
          <w:color w:val="000000" w:themeColor="text1"/>
          <w:sz w:val="22"/>
          <w:szCs w:val="22"/>
        </w:rPr>
        <w:t>human intellectual and creative thinking. There are many legitimate ways in which you can</w:t>
      </w:r>
    </w:p>
    <w:p w14:paraId="6EEB07C8" w14:textId="77777777" w:rsidR="00705E5D" w:rsidRPr="00826B4D" w:rsidRDefault="00705E5D" w:rsidP="00705E5D">
      <w:pPr>
        <w:pStyle w:val="p1"/>
        <w:spacing w:line="360" w:lineRule="auto"/>
        <w:rPr>
          <w:rFonts w:ascii="Arial" w:hAnsi="Arial" w:cs="Arial"/>
          <w:color w:val="000000" w:themeColor="text1"/>
          <w:sz w:val="22"/>
          <w:szCs w:val="22"/>
        </w:rPr>
      </w:pPr>
      <w:r w:rsidRPr="00826B4D">
        <w:rPr>
          <w:rFonts w:ascii="Arial" w:hAnsi="Arial" w:cs="Arial"/>
          <w:color w:val="000000" w:themeColor="text1"/>
          <w:sz w:val="22"/>
          <w:szCs w:val="22"/>
        </w:rPr>
        <w:t>use AI to help you study and learn. We encourage you to use AI tools to develop an</w:t>
      </w:r>
    </w:p>
    <w:p w14:paraId="49967339" w14:textId="77777777" w:rsidR="00705E5D" w:rsidRPr="00826B4D" w:rsidRDefault="00705E5D" w:rsidP="00705E5D">
      <w:pPr>
        <w:pStyle w:val="p1"/>
        <w:spacing w:line="360" w:lineRule="auto"/>
        <w:rPr>
          <w:rFonts w:ascii="Arial" w:hAnsi="Arial" w:cs="Arial"/>
          <w:color w:val="000000" w:themeColor="text1"/>
          <w:sz w:val="22"/>
          <w:szCs w:val="22"/>
        </w:rPr>
      </w:pPr>
      <w:r w:rsidRPr="00826B4D">
        <w:rPr>
          <w:rFonts w:ascii="Arial" w:hAnsi="Arial" w:cs="Arial"/>
          <w:color w:val="000000" w:themeColor="text1"/>
          <w:sz w:val="22"/>
          <w:szCs w:val="22"/>
        </w:rPr>
        <w:t>understanding of its strengths and limitations, and the skills to use AI ethically and</w:t>
      </w:r>
    </w:p>
    <w:p w14:paraId="2BCF3D61" w14:textId="77777777" w:rsidR="00705E5D" w:rsidRPr="00826B4D" w:rsidRDefault="00705E5D" w:rsidP="00705E5D">
      <w:pPr>
        <w:pStyle w:val="p1"/>
        <w:spacing w:line="360" w:lineRule="auto"/>
        <w:rPr>
          <w:rFonts w:ascii="Arial" w:hAnsi="Arial" w:cs="Arial"/>
          <w:color w:val="000000" w:themeColor="text1"/>
          <w:sz w:val="22"/>
          <w:szCs w:val="22"/>
        </w:rPr>
      </w:pPr>
      <w:r w:rsidRPr="00826B4D">
        <w:rPr>
          <w:rFonts w:ascii="Arial" w:hAnsi="Arial" w:cs="Arial"/>
          <w:color w:val="000000" w:themeColor="text1"/>
          <w:sz w:val="22"/>
          <w:szCs w:val="22"/>
        </w:rPr>
        <w:t>effectively.</w:t>
      </w:r>
    </w:p>
    <w:p w14:paraId="4BC306F0" w14:textId="77777777" w:rsidR="00BA7F92" w:rsidRPr="00826B4D" w:rsidRDefault="00BA7F92" w:rsidP="00705E5D">
      <w:pPr>
        <w:pStyle w:val="p1"/>
        <w:spacing w:line="360" w:lineRule="auto"/>
        <w:rPr>
          <w:rFonts w:ascii="Arial" w:hAnsi="Arial" w:cs="Arial"/>
          <w:color w:val="000000" w:themeColor="text1"/>
          <w:sz w:val="22"/>
          <w:szCs w:val="22"/>
        </w:rPr>
      </w:pPr>
    </w:p>
    <w:p w14:paraId="48728CC0" w14:textId="77777777" w:rsidR="00705E5D" w:rsidRPr="00826B4D" w:rsidRDefault="00705E5D" w:rsidP="00705E5D">
      <w:pPr>
        <w:pStyle w:val="p1"/>
        <w:spacing w:line="360" w:lineRule="auto"/>
        <w:rPr>
          <w:rFonts w:ascii="Arial" w:hAnsi="Arial" w:cs="Arial"/>
          <w:color w:val="000000" w:themeColor="text1"/>
          <w:sz w:val="22"/>
          <w:szCs w:val="22"/>
        </w:rPr>
      </w:pPr>
      <w:r w:rsidRPr="00826B4D">
        <w:rPr>
          <w:rFonts w:ascii="Arial" w:hAnsi="Arial" w:cs="Arial"/>
          <w:color w:val="000000" w:themeColor="text1"/>
          <w:sz w:val="22"/>
          <w:szCs w:val="22"/>
        </w:rPr>
        <w:t>Here are a few examples of how AI could be used to help with your learning:</w:t>
      </w:r>
    </w:p>
    <w:p w14:paraId="6D8E8BC5" w14:textId="77777777" w:rsidR="00705E5D" w:rsidRPr="00826B4D" w:rsidRDefault="00705E5D" w:rsidP="00705E5D">
      <w:pPr>
        <w:pStyle w:val="p1"/>
        <w:spacing w:line="360" w:lineRule="auto"/>
        <w:rPr>
          <w:rFonts w:ascii="Arial" w:hAnsi="Arial" w:cs="Arial"/>
          <w:color w:val="000000" w:themeColor="text1"/>
          <w:sz w:val="22"/>
          <w:szCs w:val="22"/>
        </w:rPr>
      </w:pPr>
      <w:r w:rsidRPr="00826B4D">
        <w:rPr>
          <w:rFonts w:ascii="Arial" w:hAnsi="Arial" w:cs="Arial"/>
          <w:color w:val="000000" w:themeColor="text1"/>
          <w:sz w:val="22"/>
          <w:szCs w:val="22"/>
        </w:rPr>
        <w:t>•</w:t>
      </w:r>
      <w:r w:rsidRPr="00826B4D">
        <w:rPr>
          <w:rStyle w:val="s1"/>
          <w:rFonts w:eastAsiaTheme="majorEastAsia"/>
          <w:color w:val="000000" w:themeColor="text1"/>
          <w:sz w:val="22"/>
          <w:szCs w:val="22"/>
        </w:rPr>
        <w:t xml:space="preserve"> </w:t>
      </w:r>
      <w:r w:rsidRPr="00826B4D">
        <w:rPr>
          <w:rFonts w:ascii="Arial" w:hAnsi="Arial" w:cs="Arial"/>
          <w:color w:val="000000" w:themeColor="text1"/>
          <w:sz w:val="22"/>
          <w:szCs w:val="22"/>
        </w:rPr>
        <w:t>Creating an essay plan to help you develop and improve the structure of your</w:t>
      </w:r>
    </w:p>
    <w:p w14:paraId="10950599" w14:textId="77777777" w:rsidR="00705E5D" w:rsidRPr="00826B4D" w:rsidRDefault="00705E5D" w:rsidP="00705E5D">
      <w:pPr>
        <w:pStyle w:val="p1"/>
        <w:spacing w:line="360" w:lineRule="auto"/>
        <w:rPr>
          <w:rFonts w:ascii="Arial" w:hAnsi="Arial" w:cs="Arial"/>
          <w:color w:val="000000" w:themeColor="text1"/>
          <w:sz w:val="22"/>
          <w:szCs w:val="22"/>
        </w:rPr>
      </w:pPr>
      <w:r w:rsidRPr="00826B4D">
        <w:rPr>
          <w:rFonts w:ascii="Arial" w:hAnsi="Arial" w:cs="Arial"/>
          <w:color w:val="000000" w:themeColor="text1"/>
          <w:sz w:val="22"/>
          <w:szCs w:val="22"/>
        </w:rPr>
        <w:t>assignment</w:t>
      </w:r>
    </w:p>
    <w:p w14:paraId="400469D1" w14:textId="77777777" w:rsidR="00705E5D" w:rsidRPr="00826B4D" w:rsidRDefault="00705E5D" w:rsidP="00705E5D">
      <w:pPr>
        <w:pStyle w:val="p1"/>
        <w:spacing w:line="360" w:lineRule="auto"/>
        <w:rPr>
          <w:rFonts w:ascii="Arial" w:hAnsi="Arial" w:cs="Arial"/>
          <w:color w:val="000000" w:themeColor="text1"/>
          <w:sz w:val="22"/>
          <w:szCs w:val="22"/>
        </w:rPr>
      </w:pPr>
      <w:r w:rsidRPr="00826B4D">
        <w:rPr>
          <w:rFonts w:ascii="Arial" w:hAnsi="Arial" w:cs="Arial"/>
          <w:color w:val="000000" w:themeColor="text1"/>
          <w:sz w:val="22"/>
          <w:szCs w:val="22"/>
        </w:rPr>
        <w:t>•</w:t>
      </w:r>
      <w:r w:rsidRPr="00826B4D">
        <w:rPr>
          <w:rStyle w:val="s1"/>
          <w:rFonts w:eastAsiaTheme="majorEastAsia"/>
          <w:color w:val="000000" w:themeColor="text1"/>
          <w:sz w:val="22"/>
          <w:szCs w:val="22"/>
        </w:rPr>
        <w:t xml:space="preserve"> </w:t>
      </w:r>
      <w:r w:rsidRPr="00826B4D">
        <w:rPr>
          <w:rFonts w:ascii="Arial" w:hAnsi="Arial" w:cs="Arial"/>
          <w:color w:val="000000" w:themeColor="text1"/>
          <w:sz w:val="22"/>
          <w:szCs w:val="22"/>
        </w:rPr>
        <w:t>Using AI to help you improve your grammar or your writing style by looking at how it</w:t>
      </w:r>
    </w:p>
    <w:p w14:paraId="045C495A" w14:textId="77777777" w:rsidR="00705E5D" w:rsidRPr="00826B4D" w:rsidRDefault="00705E5D" w:rsidP="00705E5D">
      <w:pPr>
        <w:pStyle w:val="p1"/>
        <w:spacing w:line="360" w:lineRule="auto"/>
        <w:rPr>
          <w:rFonts w:ascii="Arial" w:hAnsi="Arial" w:cs="Arial"/>
          <w:color w:val="000000" w:themeColor="text1"/>
          <w:sz w:val="22"/>
          <w:szCs w:val="22"/>
        </w:rPr>
      </w:pPr>
      <w:r w:rsidRPr="00826B4D">
        <w:rPr>
          <w:rFonts w:ascii="Arial" w:hAnsi="Arial" w:cs="Arial"/>
          <w:color w:val="000000" w:themeColor="text1"/>
          <w:sz w:val="22"/>
          <w:szCs w:val="22"/>
        </w:rPr>
        <w:t xml:space="preserve">constructs </w:t>
      </w:r>
      <w:proofErr w:type="gramStart"/>
      <w:r w:rsidRPr="00826B4D">
        <w:rPr>
          <w:rFonts w:ascii="Arial" w:hAnsi="Arial" w:cs="Arial"/>
          <w:color w:val="000000" w:themeColor="text1"/>
          <w:sz w:val="22"/>
          <w:szCs w:val="22"/>
        </w:rPr>
        <w:t>answers</w:t>
      </w:r>
      <w:proofErr w:type="gramEnd"/>
      <w:r w:rsidRPr="00826B4D">
        <w:rPr>
          <w:rFonts w:ascii="Arial" w:hAnsi="Arial" w:cs="Arial"/>
          <w:color w:val="000000" w:themeColor="text1"/>
          <w:sz w:val="22"/>
          <w:szCs w:val="22"/>
        </w:rPr>
        <w:t xml:space="preserve"> to questions</w:t>
      </w:r>
    </w:p>
    <w:p w14:paraId="6376ADAD" w14:textId="77777777" w:rsidR="00705E5D" w:rsidRPr="00826B4D" w:rsidRDefault="00705E5D" w:rsidP="00705E5D">
      <w:pPr>
        <w:pStyle w:val="p1"/>
        <w:spacing w:line="360" w:lineRule="auto"/>
        <w:rPr>
          <w:rFonts w:ascii="Arial" w:hAnsi="Arial" w:cs="Arial"/>
          <w:color w:val="000000" w:themeColor="text1"/>
          <w:sz w:val="22"/>
          <w:szCs w:val="22"/>
        </w:rPr>
      </w:pPr>
      <w:r w:rsidRPr="00826B4D">
        <w:rPr>
          <w:rFonts w:ascii="Arial" w:hAnsi="Arial" w:cs="Arial"/>
          <w:color w:val="000000" w:themeColor="text1"/>
          <w:sz w:val="22"/>
          <w:szCs w:val="22"/>
        </w:rPr>
        <w:t>•</w:t>
      </w:r>
      <w:r w:rsidRPr="00826B4D">
        <w:rPr>
          <w:rStyle w:val="s1"/>
          <w:rFonts w:eastAsiaTheme="majorEastAsia"/>
          <w:color w:val="000000" w:themeColor="text1"/>
          <w:sz w:val="22"/>
          <w:szCs w:val="22"/>
        </w:rPr>
        <w:t xml:space="preserve"> </w:t>
      </w:r>
      <w:r w:rsidRPr="00826B4D">
        <w:rPr>
          <w:rFonts w:ascii="Arial" w:hAnsi="Arial" w:cs="Arial"/>
          <w:color w:val="000000" w:themeColor="text1"/>
          <w:sz w:val="22"/>
          <w:szCs w:val="22"/>
        </w:rPr>
        <w:t>Asking AI to explain a concept, theory, or text that you have had trouble</w:t>
      </w:r>
    </w:p>
    <w:p w14:paraId="5AF1B796" w14:textId="77777777" w:rsidR="00705E5D" w:rsidRPr="00826B4D" w:rsidRDefault="00705E5D" w:rsidP="00705E5D">
      <w:pPr>
        <w:pStyle w:val="p1"/>
        <w:spacing w:line="360" w:lineRule="auto"/>
        <w:rPr>
          <w:rFonts w:ascii="Arial" w:hAnsi="Arial" w:cs="Arial"/>
          <w:color w:val="000000" w:themeColor="text1"/>
          <w:sz w:val="22"/>
          <w:szCs w:val="22"/>
        </w:rPr>
      </w:pPr>
      <w:r w:rsidRPr="00826B4D">
        <w:rPr>
          <w:rFonts w:ascii="Arial" w:hAnsi="Arial" w:cs="Arial"/>
          <w:color w:val="000000" w:themeColor="text1"/>
          <w:sz w:val="22"/>
          <w:szCs w:val="22"/>
        </w:rPr>
        <w:t>understanding.</w:t>
      </w:r>
    </w:p>
    <w:p w14:paraId="061CEB5C" w14:textId="77777777" w:rsidR="00705E5D" w:rsidRPr="00826B4D" w:rsidRDefault="00705E5D" w:rsidP="00705E5D">
      <w:pPr>
        <w:pStyle w:val="p1"/>
        <w:spacing w:line="360" w:lineRule="auto"/>
        <w:rPr>
          <w:rFonts w:ascii="Arial" w:hAnsi="Arial" w:cs="Arial"/>
          <w:color w:val="000000" w:themeColor="text1"/>
          <w:sz w:val="22"/>
          <w:szCs w:val="22"/>
        </w:rPr>
      </w:pPr>
      <w:r w:rsidRPr="00826B4D">
        <w:rPr>
          <w:rFonts w:ascii="Arial" w:hAnsi="Arial" w:cs="Arial"/>
          <w:color w:val="000000" w:themeColor="text1"/>
          <w:sz w:val="22"/>
          <w:szCs w:val="22"/>
        </w:rPr>
        <w:t>•</w:t>
      </w:r>
      <w:r w:rsidRPr="00826B4D">
        <w:rPr>
          <w:rStyle w:val="s1"/>
          <w:rFonts w:eastAsiaTheme="majorEastAsia"/>
          <w:color w:val="000000" w:themeColor="text1"/>
          <w:sz w:val="22"/>
          <w:szCs w:val="22"/>
        </w:rPr>
        <w:t xml:space="preserve"> </w:t>
      </w:r>
      <w:r w:rsidRPr="00826B4D">
        <w:rPr>
          <w:rFonts w:ascii="Arial" w:hAnsi="Arial" w:cs="Arial"/>
          <w:color w:val="000000" w:themeColor="text1"/>
          <w:sz w:val="22"/>
          <w:szCs w:val="22"/>
        </w:rPr>
        <w:t>Providing the explanation is used to help you understand and is not copied into your</w:t>
      </w:r>
    </w:p>
    <w:p w14:paraId="1E7DD12F" w14:textId="77777777" w:rsidR="00705E5D" w:rsidRPr="00826B4D" w:rsidRDefault="00705E5D" w:rsidP="00705E5D">
      <w:pPr>
        <w:pStyle w:val="p1"/>
        <w:spacing w:line="360" w:lineRule="auto"/>
        <w:rPr>
          <w:rFonts w:ascii="Arial" w:hAnsi="Arial" w:cs="Arial"/>
          <w:color w:val="000000" w:themeColor="text1"/>
          <w:sz w:val="22"/>
          <w:szCs w:val="22"/>
        </w:rPr>
      </w:pPr>
      <w:r w:rsidRPr="00826B4D">
        <w:rPr>
          <w:rFonts w:ascii="Arial" w:hAnsi="Arial" w:cs="Arial"/>
          <w:color w:val="000000" w:themeColor="text1"/>
          <w:sz w:val="22"/>
          <w:szCs w:val="22"/>
        </w:rPr>
        <w:t>assignment, you will not be committing any academic offence.</w:t>
      </w:r>
    </w:p>
    <w:p w14:paraId="5BCECAB8" w14:textId="77777777" w:rsidR="00705E5D" w:rsidRPr="00826B4D" w:rsidRDefault="00705E5D" w:rsidP="00705E5D">
      <w:pPr>
        <w:pStyle w:val="p1"/>
        <w:spacing w:line="360" w:lineRule="auto"/>
        <w:rPr>
          <w:rFonts w:ascii="Arial" w:hAnsi="Arial" w:cs="Arial"/>
          <w:color w:val="000000" w:themeColor="text1"/>
          <w:sz w:val="22"/>
          <w:szCs w:val="22"/>
        </w:rPr>
      </w:pPr>
      <w:r w:rsidRPr="00826B4D">
        <w:rPr>
          <w:rFonts w:ascii="Arial" w:hAnsi="Arial" w:cs="Arial"/>
          <w:color w:val="000000" w:themeColor="text1"/>
          <w:sz w:val="22"/>
          <w:szCs w:val="22"/>
        </w:rPr>
        <w:t>•</w:t>
      </w:r>
      <w:r w:rsidRPr="00826B4D">
        <w:rPr>
          <w:rStyle w:val="s1"/>
          <w:rFonts w:eastAsiaTheme="majorEastAsia"/>
          <w:color w:val="000000" w:themeColor="text1"/>
          <w:sz w:val="22"/>
          <w:szCs w:val="22"/>
        </w:rPr>
        <w:t xml:space="preserve"> </w:t>
      </w:r>
      <w:r w:rsidRPr="00826B4D">
        <w:rPr>
          <w:rFonts w:ascii="Arial" w:hAnsi="Arial" w:cs="Arial"/>
          <w:color w:val="000000" w:themeColor="text1"/>
          <w:sz w:val="22"/>
          <w:szCs w:val="22"/>
        </w:rPr>
        <w:t>Never assume the information generated by AI is accurate or true. Check it.</w:t>
      </w:r>
    </w:p>
    <w:p w14:paraId="2743DC19" w14:textId="77777777" w:rsidR="00705E5D" w:rsidRPr="00826B4D" w:rsidRDefault="00705E5D" w:rsidP="00705E5D">
      <w:pPr>
        <w:pStyle w:val="p1"/>
        <w:spacing w:line="360" w:lineRule="auto"/>
        <w:rPr>
          <w:rFonts w:ascii="Arial" w:hAnsi="Arial" w:cs="Arial"/>
          <w:color w:val="000000" w:themeColor="text1"/>
          <w:sz w:val="22"/>
          <w:szCs w:val="22"/>
        </w:rPr>
      </w:pPr>
      <w:r w:rsidRPr="00826B4D">
        <w:rPr>
          <w:rFonts w:ascii="Arial" w:hAnsi="Arial" w:cs="Arial"/>
          <w:color w:val="000000" w:themeColor="text1"/>
          <w:sz w:val="22"/>
          <w:szCs w:val="22"/>
        </w:rPr>
        <w:t>AI can't be used to write assessments</w:t>
      </w:r>
    </w:p>
    <w:p w14:paraId="715F6A18" w14:textId="77777777" w:rsidR="00705E5D" w:rsidRPr="00826B4D" w:rsidRDefault="00705E5D" w:rsidP="00705E5D">
      <w:pPr>
        <w:pStyle w:val="p1"/>
        <w:spacing w:line="360" w:lineRule="auto"/>
        <w:rPr>
          <w:rFonts w:ascii="Arial" w:hAnsi="Arial" w:cs="Arial"/>
          <w:color w:val="000000" w:themeColor="text1"/>
          <w:sz w:val="22"/>
          <w:szCs w:val="22"/>
        </w:rPr>
      </w:pPr>
      <w:r w:rsidRPr="00826B4D">
        <w:rPr>
          <w:rFonts w:ascii="Arial" w:hAnsi="Arial" w:cs="Arial"/>
          <w:color w:val="000000" w:themeColor="text1"/>
          <w:sz w:val="22"/>
          <w:szCs w:val="22"/>
        </w:rPr>
        <w:t>Writing your own assignments is the only way in which you will develop the skill of</w:t>
      </w:r>
    </w:p>
    <w:p w14:paraId="747611B4" w14:textId="77777777" w:rsidR="00705E5D" w:rsidRPr="00826B4D" w:rsidRDefault="00705E5D" w:rsidP="00705E5D">
      <w:pPr>
        <w:pStyle w:val="p1"/>
        <w:spacing w:line="360" w:lineRule="auto"/>
        <w:rPr>
          <w:rFonts w:ascii="Arial" w:hAnsi="Arial" w:cs="Arial"/>
          <w:color w:val="000000" w:themeColor="text1"/>
          <w:sz w:val="22"/>
          <w:szCs w:val="22"/>
        </w:rPr>
      </w:pPr>
      <w:r w:rsidRPr="00826B4D">
        <w:rPr>
          <w:rFonts w:ascii="Arial" w:hAnsi="Arial" w:cs="Arial"/>
          <w:color w:val="000000" w:themeColor="text1"/>
          <w:sz w:val="22"/>
          <w:szCs w:val="22"/>
        </w:rPr>
        <w:t>communicating effectively in written form. It is also a key pathway for developing your skills</w:t>
      </w:r>
    </w:p>
    <w:p w14:paraId="70921150" w14:textId="77777777" w:rsidR="00705E5D" w:rsidRPr="00826B4D" w:rsidRDefault="00705E5D" w:rsidP="00705E5D">
      <w:pPr>
        <w:pStyle w:val="p1"/>
        <w:spacing w:line="360" w:lineRule="auto"/>
        <w:rPr>
          <w:rFonts w:ascii="Arial" w:hAnsi="Arial" w:cs="Arial"/>
          <w:color w:val="000000" w:themeColor="text1"/>
          <w:sz w:val="22"/>
          <w:szCs w:val="22"/>
        </w:rPr>
      </w:pPr>
      <w:r w:rsidRPr="00826B4D">
        <w:rPr>
          <w:rFonts w:ascii="Arial" w:hAnsi="Arial" w:cs="Arial"/>
          <w:color w:val="000000" w:themeColor="text1"/>
          <w:sz w:val="22"/>
          <w:szCs w:val="22"/>
        </w:rPr>
        <w:t>more broadly, including the key abilities of developing, formulating, expressing, and testing</w:t>
      </w:r>
    </w:p>
    <w:p w14:paraId="2EAF0BB2" w14:textId="77777777" w:rsidR="00705E5D" w:rsidRPr="00826B4D" w:rsidRDefault="00705E5D" w:rsidP="00705E5D">
      <w:pPr>
        <w:pStyle w:val="p1"/>
        <w:spacing w:line="360" w:lineRule="auto"/>
        <w:rPr>
          <w:rFonts w:ascii="Arial" w:hAnsi="Arial" w:cs="Arial"/>
          <w:color w:val="000000" w:themeColor="text1"/>
          <w:sz w:val="22"/>
          <w:szCs w:val="22"/>
        </w:rPr>
      </w:pPr>
      <w:r w:rsidRPr="00826B4D">
        <w:rPr>
          <w:rFonts w:ascii="Arial" w:hAnsi="Arial" w:cs="Arial"/>
          <w:color w:val="000000" w:themeColor="text1"/>
          <w:sz w:val="22"/>
          <w:szCs w:val="22"/>
        </w:rPr>
        <w:t>your own ideas. You will be cheating yourself if you don’t use your time at with us to develop</w:t>
      </w:r>
    </w:p>
    <w:p w14:paraId="0C607938" w14:textId="77777777" w:rsidR="00705E5D" w:rsidRPr="00826B4D" w:rsidRDefault="00705E5D" w:rsidP="00705E5D">
      <w:pPr>
        <w:pStyle w:val="p1"/>
        <w:spacing w:line="360" w:lineRule="auto"/>
        <w:rPr>
          <w:rFonts w:ascii="Arial" w:hAnsi="Arial" w:cs="Arial"/>
          <w:color w:val="000000" w:themeColor="text1"/>
          <w:sz w:val="22"/>
          <w:szCs w:val="22"/>
        </w:rPr>
      </w:pPr>
      <w:r w:rsidRPr="00826B4D">
        <w:rPr>
          <w:rFonts w:ascii="Arial" w:hAnsi="Arial" w:cs="Arial"/>
          <w:color w:val="000000" w:themeColor="text1"/>
          <w:sz w:val="22"/>
          <w:szCs w:val="22"/>
        </w:rPr>
        <w:t>those skills by writing your own assignments – whether with or without assistance from</w:t>
      </w:r>
    </w:p>
    <w:p w14:paraId="6C170CBE" w14:textId="77777777" w:rsidR="00705E5D" w:rsidRPr="00826B4D" w:rsidRDefault="00705E5D" w:rsidP="00705E5D">
      <w:pPr>
        <w:pStyle w:val="p1"/>
        <w:spacing w:line="360" w:lineRule="auto"/>
        <w:rPr>
          <w:rFonts w:ascii="Arial" w:hAnsi="Arial" w:cs="Arial"/>
          <w:color w:val="000000" w:themeColor="text1"/>
          <w:sz w:val="22"/>
          <w:szCs w:val="22"/>
        </w:rPr>
      </w:pPr>
      <w:r w:rsidRPr="00826B4D">
        <w:rPr>
          <w:rFonts w:ascii="Arial" w:hAnsi="Arial" w:cs="Arial"/>
          <w:color w:val="000000" w:themeColor="text1"/>
          <w:sz w:val="22"/>
          <w:szCs w:val="22"/>
        </w:rPr>
        <w:t>digital tools including AI.</w:t>
      </w:r>
    </w:p>
    <w:p w14:paraId="4B50C617" w14:textId="77777777" w:rsidR="00705E5D" w:rsidRPr="00826B4D" w:rsidRDefault="00705E5D" w:rsidP="00705E5D">
      <w:pPr>
        <w:pStyle w:val="p1"/>
        <w:spacing w:line="360" w:lineRule="auto"/>
        <w:rPr>
          <w:rFonts w:ascii="Arial" w:hAnsi="Arial" w:cs="Arial"/>
          <w:color w:val="000000" w:themeColor="text1"/>
          <w:sz w:val="22"/>
          <w:szCs w:val="22"/>
        </w:rPr>
      </w:pPr>
      <w:r w:rsidRPr="00826B4D">
        <w:rPr>
          <w:rFonts w:ascii="Arial" w:hAnsi="Arial" w:cs="Arial"/>
          <w:color w:val="000000" w:themeColor="text1"/>
          <w:sz w:val="22"/>
          <w:szCs w:val="22"/>
        </w:rPr>
        <w:t>What would be cheating?</w:t>
      </w:r>
    </w:p>
    <w:p w14:paraId="74CC3DF0" w14:textId="77777777" w:rsidR="00705E5D" w:rsidRPr="00826B4D" w:rsidRDefault="00705E5D" w:rsidP="00705E5D">
      <w:pPr>
        <w:pStyle w:val="p1"/>
        <w:spacing w:line="360" w:lineRule="auto"/>
        <w:rPr>
          <w:rFonts w:ascii="Arial" w:hAnsi="Arial" w:cs="Arial"/>
          <w:color w:val="000000" w:themeColor="text1"/>
          <w:sz w:val="22"/>
          <w:szCs w:val="22"/>
        </w:rPr>
      </w:pPr>
      <w:r w:rsidRPr="00826B4D">
        <w:rPr>
          <w:rFonts w:ascii="Arial" w:hAnsi="Arial" w:cs="Arial"/>
          <w:color w:val="000000" w:themeColor="text1"/>
          <w:sz w:val="22"/>
          <w:szCs w:val="22"/>
        </w:rPr>
        <w:t>Providing you do not attempt to pass off AI generated material off as your own work, you</w:t>
      </w:r>
    </w:p>
    <w:p w14:paraId="5A711B5E" w14:textId="77777777" w:rsidR="00705E5D" w:rsidRPr="00826B4D" w:rsidRDefault="00705E5D" w:rsidP="00705E5D">
      <w:pPr>
        <w:pStyle w:val="p1"/>
        <w:spacing w:line="360" w:lineRule="auto"/>
        <w:rPr>
          <w:rFonts w:ascii="Arial" w:hAnsi="Arial" w:cs="Arial"/>
          <w:color w:val="000000" w:themeColor="text1"/>
          <w:sz w:val="22"/>
          <w:szCs w:val="22"/>
        </w:rPr>
      </w:pPr>
      <w:r w:rsidRPr="00826B4D">
        <w:rPr>
          <w:rFonts w:ascii="Arial" w:hAnsi="Arial" w:cs="Arial"/>
          <w:color w:val="000000" w:themeColor="text1"/>
          <w:sz w:val="22"/>
          <w:szCs w:val="22"/>
        </w:rPr>
        <w:t>will not be cheating and will not have committed any academic offences. Under our current</w:t>
      </w:r>
    </w:p>
    <w:p w14:paraId="4033D6AA" w14:textId="77777777" w:rsidR="00705E5D" w:rsidRPr="00826B4D" w:rsidRDefault="00705E5D" w:rsidP="00705E5D">
      <w:pPr>
        <w:pStyle w:val="p1"/>
        <w:spacing w:line="360" w:lineRule="auto"/>
        <w:rPr>
          <w:rFonts w:ascii="Arial" w:hAnsi="Arial" w:cs="Arial"/>
          <w:color w:val="000000" w:themeColor="text1"/>
          <w:sz w:val="22"/>
          <w:szCs w:val="22"/>
        </w:rPr>
      </w:pPr>
      <w:r w:rsidRPr="00826B4D">
        <w:rPr>
          <w:rFonts w:ascii="Arial" w:hAnsi="Arial" w:cs="Arial"/>
          <w:color w:val="000000" w:themeColor="text1"/>
          <w:sz w:val="22"/>
          <w:szCs w:val="22"/>
        </w:rPr>
        <w:t>Academic Offences Procedures the following would constitute an academic offence:</w:t>
      </w:r>
    </w:p>
    <w:p w14:paraId="1FBF18B8" w14:textId="77777777" w:rsidR="00705E5D" w:rsidRPr="00826B4D" w:rsidRDefault="00705E5D" w:rsidP="00705E5D">
      <w:pPr>
        <w:pStyle w:val="p1"/>
        <w:spacing w:line="360" w:lineRule="auto"/>
        <w:rPr>
          <w:rFonts w:ascii="Arial" w:hAnsi="Arial" w:cs="Arial"/>
          <w:color w:val="000000" w:themeColor="text1"/>
          <w:sz w:val="22"/>
          <w:szCs w:val="22"/>
        </w:rPr>
      </w:pPr>
      <w:r w:rsidRPr="00826B4D">
        <w:rPr>
          <w:rFonts w:ascii="Arial" w:hAnsi="Arial" w:cs="Arial"/>
          <w:color w:val="000000" w:themeColor="text1"/>
          <w:sz w:val="22"/>
          <w:szCs w:val="22"/>
        </w:rPr>
        <w:t>“…false authorship or contract cheating, including the soliciting of a third party or the use of</w:t>
      </w:r>
    </w:p>
    <w:p w14:paraId="0123FFF9" w14:textId="77777777" w:rsidR="00705E5D" w:rsidRPr="00826B4D" w:rsidRDefault="00705E5D" w:rsidP="00705E5D">
      <w:pPr>
        <w:pStyle w:val="p1"/>
        <w:spacing w:line="360" w:lineRule="auto"/>
        <w:rPr>
          <w:rFonts w:ascii="Arial" w:hAnsi="Arial" w:cs="Arial"/>
          <w:color w:val="000000" w:themeColor="text1"/>
          <w:sz w:val="22"/>
          <w:szCs w:val="22"/>
        </w:rPr>
      </w:pPr>
      <w:r w:rsidRPr="00826B4D">
        <w:rPr>
          <w:rFonts w:ascii="Arial" w:hAnsi="Arial" w:cs="Arial"/>
          <w:color w:val="000000" w:themeColor="text1"/>
          <w:sz w:val="22"/>
          <w:szCs w:val="22"/>
        </w:rPr>
        <w:t>artificial intelligence, machine learning or other automated technology, to produce material</w:t>
      </w:r>
    </w:p>
    <w:p w14:paraId="5D1F9E9D" w14:textId="77777777" w:rsidR="00705E5D" w:rsidRPr="00826B4D" w:rsidRDefault="00705E5D" w:rsidP="00705E5D">
      <w:pPr>
        <w:pStyle w:val="p1"/>
        <w:spacing w:line="360" w:lineRule="auto"/>
        <w:rPr>
          <w:rFonts w:ascii="Arial" w:hAnsi="Arial" w:cs="Arial"/>
          <w:color w:val="000000" w:themeColor="text1"/>
          <w:sz w:val="22"/>
          <w:szCs w:val="22"/>
        </w:rPr>
      </w:pPr>
      <w:r w:rsidRPr="00826B4D">
        <w:rPr>
          <w:rFonts w:ascii="Arial" w:hAnsi="Arial" w:cs="Arial"/>
          <w:color w:val="000000" w:themeColor="text1"/>
          <w:sz w:val="22"/>
          <w:szCs w:val="22"/>
        </w:rPr>
        <w:t xml:space="preserve">that is then submitted for assessment and presented as one’s own original </w:t>
      </w:r>
      <w:proofErr w:type="spellStart"/>
      <w:r w:rsidRPr="00826B4D">
        <w:rPr>
          <w:rFonts w:ascii="Arial" w:hAnsi="Arial" w:cs="Arial"/>
          <w:color w:val="000000" w:themeColor="text1"/>
          <w:sz w:val="22"/>
          <w:szCs w:val="22"/>
        </w:rPr>
        <w:t>work</w:t>
      </w:r>
      <w:proofErr w:type="gramStart"/>
      <w:r w:rsidRPr="00826B4D">
        <w:rPr>
          <w:rFonts w:ascii="Arial" w:hAnsi="Arial" w:cs="Arial"/>
          <w:color w:val="000000" w:themeColor="text1"/>
          <w:sz w:val="22"/>
          <w:szCs w:val="22"/>
        </w:rPr>
        <w:t>.”How</w:t>
      </w:r>
      <w:proofErr w:type="spellEnd"/>
      <w:proofErr w:type="gramEnd"/>
      <w:r w:rsidRPr="00826B4D">
        <w:rPr>
          <w:rFonts w:ascii="Arial" w:hAnsi="Arial" w:cs="Arial"/>
          <w:color w:val="000000" w:themeColor="text1"/>
          <w:sz w:val="22"/>
          <w:szCs w:val="22"/>
        </w:rPr>
        <w:t xml:space="preserve"> to avoid an academic offence</w:t>
      </w:r>
    </w:p>
    <w:p w14:paraId="2114DEDB" w14:textId="77777777" w:rsidR="00705E5D" w:rsidRPr="00826B4D" w:rsidRDefault="00705E5D" w:rsidP="00705E5D">
      <w:pPr>
        <w:pStyle w:val="p1"/>
        <w:spacing w:line="360" w:lineRule="auto"/>
        <w:rPr>
          <w:rFonts w:ascii="Arial" w:hAnsi="Arial" w:cs="Arial"/>
          <w:color w:val="000000" w:themeColor="text1"/>
          <w:sz w:val="22"/>
          <w:szCs w:val="22"/>
        </w:rPr>
      </w:pPr>
      <w:r w:rsidRPr="00826B4D">
        <w:rPr>
          <w:rFonts w:ascii="Arial" w:hAnsi="Arial" w:cs="Arial"/>
          <w:color w:val="000000" w:themeColor="text1"/>
          <w:sz w:val="22"/>
          <w:szCs w:val="22"/>
        </w:rPr>
        <w:t>•</w:t>
      </w:r>
      <w:r w:rsidRPr="00826B4D">
        <w:rPr>
          <w:rStyle w:val="s1"/>
          <w:rFonts w:eastAsiaTheme="majorEastAsia"/>
          <w:color w:val="000000" w:themeColor="text1"/>
          <w:sz w:val="22"/>
          <w:szCs w:val="22"/>
        </w:rPr>
        <w:t xml:space="preserve"> </w:t>
      </w:r>
      <w:r w:rsidRPr="00826B4D">
        <w:rPr>
          <w:rFonts w:ascii="Arial" w:hAnsi="Arial" w:cs="Arial"/>
          <w:color w:val="000000" w:themeColor="text1"/>
          <w:sz w:val="22"/>
          <w:szCs w:val="22"/>
        </w:rPr>
        <w:t>Always cite and reference material included in your assignments that is not your own</w:t>
      </w:r>
    </w:p>
    <w:p w14:paraId="38B63321" w14:textId="77777777" w:rsidR="00705E5D" w:rsidRPr="00826B4D" w:rsidRDefault="00705E5D" w:rsidP="00705E5D">
      <w:pPr>
        <w:pStyle w:val="p1"/>
        <w:spacing w:line="360" w:lineRule="auto"/>
        <w:rPr>
          <w:rFonts w:ascii="Arial" w:hAnsi="Arial" w:cs="Arial"/>
          <w:color w:val="000000" w:themeColor="text1"/>
          <w:sz w:val="22"/>
          <w:szCs w:val="22"/>
        </w:rPr>
      </w:pPr>
      <w:r w:rsidRPr="00826B4D">
        <w:rPr>
          <w:rFonts w:ascii="Arial" w:hAnsi="Arial" w:cs="Arial"/>
          <w:color w:val="000000" w:themeColor="text1"/>
          <w:sz w:val="22"/>
          <w:szCs w:val="22"/>
        </w:rPr>
        <w:t>work.</w:t>
      </w:r>
    </w:p>
    <w:p w14:paraId="40D43BF9" w14:textId="77777777" w:rsidR="00705E5D" w:rsidRPr="00826B4D" w:rsidRDefault="00705E5D" w:rsidP="00705E5D">
      <w:pPr>
        <w:pStyle w:val="p1"/>
        <w:spacing w:line="360" w:lineRule="auto"/>
        <w:rPr>
          <w:rFonts w:ascii="Arial" w:hAnsi="Arial" w:cs="Arial"/>
          <w:color w:val="000000" w:themeColor="text1"/>
          <w:sz w:val="22"/>
          <w:szCs w:val="22"/>
        </w:rPr>
      </w:pPr>
      <w:r w:rsidRPr="00826B4D">
        <w:rPr>
          <w:rFonts w:ascii="Arial" w:hAnsi="Arial" w:cs="Arial"/>
          <w:color w:val="000000" w:themeColor="text1"/>
          <w:sz w:val="22"/>
          <w:szCs w:val="22"/>
        </w:rPr>
        <w:t>•</w:t>
      </w:r>
      <w:r w:rsidRPr="00826B4D">
        <w:rPr>
          <w:rStyle w:val="s1"/>
          <w:rFonts w:eastAsiaTheme="majorEastAsia"/>
          <w:color w:val="000000" w:themeColor="text1"/>
          <w:sz w:val="22"/>
          <w:szCs w:val="22"/>
        </w:rPr>
        <w:t xml:space="preserve"> </w:t>
      </w:r>
      <w:r w:rsidRPr="00826B4D">
        <w:rPr>
          <w:rFonts w:ascii="Arial" w:hAnsi="Arial" w:cs="Arial"/>
          <w:color w:val="000000" w:themeColor="text1"/>
          <w:sz w:val="22"/>
          <w:szCs w:val="22"/>
        </w:rPr>
        <w:t>Never present AI generated work as your own in an assignment. That would be</w:t>
      </w:r>
    </w:p>
    <w:p w14:paraId="290DA822" w14:textId="77777777" w:rsidR="00705E5D" w:rsidRPr="00826B4D" w:rsidRDefault="00705E5D" w:rsidP="00705E5D">
      <w:pPr>
        <w:pStyle w:val="p1"/>
        <w:spacing w:line="360" w:lineRule="auto"/>
        <w:rPr>
          <w:rFonts w:ascii="Arial" w:hAnsi="Arial" w:cs="Arial"/>
          <w:color w:val="000000" w:themeColor="text1"/>
          <w:sz w:val="22"/>
          <w:szCs w:val="22"/>
        </w:rPr>
      </w:pPr>
      <w:r w:rsidRPr="00826B4D">
        <w:rPr>
          <w:rFonts w:ascii="Arial" w:hAnsi="Arial" w:cs="Arial"/>
          <w:color w:val="000000" w:themeColor="text1"/>
          <w:sz w:val="22"/>
          <w:szCs w:val="22"/>
        </w:rPr>
        <w:lastRenderedPageBreak/>
        <w:t>cheating. Your lecturers and teachers will give you more specific instructions but in</w:t>
      </w:r>
    </w:p>
    <w:p w14:paraId="0BF7F0AE" w14:textId="77777777" w:rsidR="00705E5D" w:rsidRPr="00826B4D" w:rsidRDefault="00705E5D" w:rsidP="00705E5D">
      <w:pPr>
        <w:pStyle w:val="p1"/>
        <w:spacing w:line="360" w:lineRule="auto"/>
        <w:rPr>
          <w:rFonts w:ascii="Arial" w:hAnsi="Arial" w:cs="Arial"/>
          <w:color w:val="000000" w:themeColor="text1"/>
          <w:sz w:val="22"/>
          <w:szCs w:val="22"/>
        </w:rPr>
      </w:pPr>
      <w:r w:rsidRPr="00826B4D">
        <w:rPr>
          <w:rFonts w:ascii="Arial" w:hAnsi="Arial" w:cs="Arial"/>
          <w:color w:val="000000" w:themeColor="text1"/>
          <w:sz w:val="22"/>
          <w:szCs w:val="22"/>
        </w:rPr>
        <w:t>general you will be expected to include information about how you have used AI as</w:t>
      </w:r>
    </w:p>
    <w:p w14:paraId="41D8EBE6" w14:textId="77777777" w:rsidR="00705E5D" w:rsidRPr="00826B4D" w:rsidRDefault="00705E5D" w:rsidP="00705E5D">
      <w:pPr>
        <w:pStyle w:val="p1"/>
        <w:spacing w:line="360" w:lineRule="auto"/>
        <w:rPr>
          <w:rFonts w:ascii="Arial" w:hAnsi="Arial" w:cs="Arial"/>
          <w:color w:val="000000" w:themeColor="text1"/>
          <w:sz w:val="22"/>
          <w:szCs w:val="22"/>
        </w:rPr>
      </w:pPr>
      <w:r w:rsidRPr="00826B4D">
        <w:rPr>
          <w:rFonts w:ascii="Arial" w:hAnsi="Arial" w:cs="Arial"/>
          <w:color w:val="000000" w:themeColor="text1"/>
          <w:sz w:val="22"/>
          <w:szCs w:val="22"/>
        </w:rPr>
        <w:t>part of your assignment submissions.</w:t>
      </w:r>
    </w:p>
    <w:p w14:paraId="39DEA23C" w14:textId="77777777" w:rsidR="00705E5D" w:rsidRPr="00826B4D" w:rsidRDefault="00705E5D" w:rsidP="00705E5D">
      <w:pPr>
        <w:pStyle w:val="p1"/>
        <w:spacing w:line="360" w:lineRule="auto"/>
        <w:rPr>
          <w:rFonts w:ascii="Arial" w:hAnsi="Arial" w:cs="Arial"/>
          <w:color w:val="000000" w:themeColor="text1"/>
          <w:sz w:val="22"/>
          <w:szCs w:val="22"/>
        </w:rPr>
      </w:pPr>
      <w:r w:rsidRPr="00826B4D">
        <w:rPr>
          <w:rFonts w:ascii="Arial" w:hAnsi="Arial" w:cs="Arial"/>
          <w:color w:val="000000" w:themeColor="text1"/>
          <w:sz w:val="22"/>
          <w:szCs w:val="22"/>
        </w:rPr>
        <w:t>•</w:t>
      </w:r>
      <w:r w:rsidRPr="00826B4D">
        <w:rPr>
          <w:rStyle w:val="s1"/>
          <w:rFonts w:eastAsiaTheme="majorEastAsia"/>
          <w:color w:val="000000" w:themeColor="text1"/>
          <w:sz w:val="22"/>
          <w:szCs w:val="22"/>
        </w:rPr>
        <w:t xml:space="preserve"> </w:t>
      </w:r>
      <w:r w:rsidRPr="00826B4D">
        <w:rPr>
          <w:rFonts w:ascii="Arial" w:hAnsi="Arial" w:cs="Arial"/>
          <w:color w:val="000000" w:themeColor="text1"/>
          <w:sz w:val="22"/>
          <w:szCs w:val="22"/>
        </w:rPr>
        <w:t>Never ask AI to generate experimental data which you then submit having purported</w:t>
      </w:r>
    </w:p>
    <w:p w14:paraId="2D029CCF" w14:textId="77777777" w:rsidR="00705E5D" w:rsidRPr="00826B4D" w:rsidRDefault="00705E5D" w:rsidP="00705E5D">
      <w:pPr>
        <w:pStyle w:val="p1"/>
        <w:spacing w:line="360" w:lineRule="auto"/>
        <w:rPr>
          <w:rFonts w:ascii="Arial" w:hAnsi="Arial" w:cs="Arial"/>
          <w:color w:val="000000" w:themeColor="text1"/>
          <w:sz w:val="22"/>
          <w:szCs w:val="22"/>
        </w:rPr>
      </w:pPr>
      <w:r w:rsidRPr="00826B4D">
        <w:rPr>
          <w:rFonts w:ascii="Arial" w:hAnsi="Arial" w:cs="Arial"/>
          <w:color w:val="000000" w:themeColor="text1"/>
          <w:sz w:val="22"/>
          <w:szCs w:val="22"/>
        </w:rPr>
        <w:t>to have collected it yourself as primary data, either in raw form or after analysis. This</w:t>
      </w:r>
    </w:p>
    <w:p w14:paraId="58466FD7" w14:textId="77777777" w:rsidR="00705E5D" w:rsidRPr="00826B4D" w:rsidRDefault="00705E5D" w:rsidP="00705E5D">
      <w:pPr>
        <w:pStyle w:val="p1"/>
        <w:spacing w:line="360" w:lineRule="auto"/>
        <w:rPr>
          <w:rFonts w:ascii="Arial" w:hAnsi="Arial" w:cs="Arial"/>
          <w:color w:val="000000" w:themeColor="text1"/>
          <w:sz w:val="22"/>
          <w:szCs w:val="22"/>
        </w:rPr>
      </w:pPr>
      <w:r w:rsidRPr="00826B4D">
        <w:rPr>
          <w:rFonts w:ascii="Arial" w:hAnsi="Arial" w:cs="Arial"/>
          <w:color w:val="000000" w:themeColor="text1"/>
          <w:sz w:val="22"/>
          <w:szCs w:val="22"/>
        </w:rPr>
        <w:t>is fabrication and counts as serious misconduct.</w:t>
      </w:r>
    </w:p>
    <w:p w14:paraId="213D5F41" w14:textId="77777777" w:rsidR="00705E5D" w:rsidRPr="00826B4D" w:rsidRDefault="00705E5D" w:rsidP="00705E5D">
      <w:pPr>
        <w:pStyle w:val="p1"/>
        <w:spacing w:line="360" w:lineRule="auto"/>
        <w:rPr>
          <w:rFonts w:ascii="Arial" w:hAnsi="Arial" w:cs="Arial"/>
          <w:color w:val="000000" w:themeColor="text1"/>
          <w:sz w:val="22"/>
          <w:szCs w:val="22"/>
        </w:rPr>
      </w:pPr>
      <w:r w:rsidRPr="00826B4D">
        <w:rPr>
          <w:rFonts w:ascii="Arial" w:hAnsi="Arial" w:cs="Arial"/>
          <w:color w:val="000000" w:themeColor="text1"/>
          <w:sz w:val="22"/>
          <w:szCs w:val="22"/>
        </w:rPr>
        <w:t>•</w:t>
      </w:r>
      <w:r w:rsidRPr="00826B4D">
        <w:rPr>
          <w:rStyle w:val="s1"/>
          <w:rFonts w:eastAsiaTheme="majorEastAsia"/>
          <w:color w:val="000000" w:themeColor="text1"/>
          <w:sz w:val="22"/>
          <w:szCs w:val="22"/>
        </w:rPr>
        <w:t xml:space="preserve"> </w:t>
      </w:r>
      <w:r w:rsidRPr="00826B4D">
        <w:rPr>
          <w:rFonts w:ascii="Arial" w:hAnsi="Arial" w:cs="Arial"/>
          <w:color w:val="000000" w:themeColor="text1"/>
          <w:sz w:val="22"/>
          <w:szCs w:val="22"/>
        </w:rPr>
        <w:t>When you are preparing an assignment, it is a good idea to keep notes that you make</w:t>
      </w:r>
    </w:p>
    <w:p w14:paraId="4A7BF36A" w14:textId="77777777" w:rsidR="00705E5D" w:rsidRPr="00826B4D" w:rsidRDefault="00705E5D" w:rsidP="00705E5D">
      <w:pPr>
        <w:pStyle w:val="p1"/>
        <w:spacing w:line="360" w:lineRule="auto"/>
        <w:rPr>
          <w:rFonts w:ascii="Arial" w:hAnsi="Arial" w:cs="Arial"/>
          <w:color w:val="000000" w:themeColor="text1"/>
          <w:sz w:val="22"/>
          <w:szCs w:val="22"/>
        </w:rPr>
      </w:pPr>
      <w:r w:rsidRPr="00826B4D">
        <w:rPr>
          <w:rFonts w:ascii="Arial" w:hAnsi="Arial" w:cs="Arial"/>
          <w:color w:val="000000" w:themeColor="text1"/>
          <w:sz w:val="22"/>
          <w:szCs w:val="22"/>
        </w:rPr>
        <w:t>along the way and try to keep different versions saved as separate files as your work</w:t>
      </w:r>
    </w:p>
    <w:p w14:paraId="10360932" w14:textId="77777777" w:rsidR="00705E5D" w:rsidRPr="00826B4D" w:rsidRDefault="00705E5D" w:rsidP="00705E5D">
      <w:pPr>
        <w:pStyle w:val="p1"/>
        <w:spacing w:line="360" w:lineRule="auto"/>
        <w:rPr>
          <w:rFonts w:ascii="Arial" w:hAnsi="Arial" w:cs="Arial"/>
          <w:color w:val="000000" w:themeColor="text1"/>
          <w:sz w:val="22"/>
          <w:szCs w:val="22"/>
        </w:rPr>
      </w:pPr>
      <w:r w:rsidRPr="00826B4D">
        <w:rPr>
          <w:rFonts w:ascii="Arial" w:hAnsi="Arial" w:cs="Arial"/>
          <w:color w:val="000000" w:themeColor="text1"/>
          <w:sz w:val="22"/>
          <w:szCs w:val="22"/>
        </w:rPr>
        <w:t>develops. Should you be suspected of committing an academic offence you will be</w:t>
      </w:r>
    </w:p>
    <w:p w14:paraId="040B74EC" w14:textId="77777777" w:rsidR="00705E5D" w:rsidRPr="00826B4D" w:rsidRDefault="00705E5D" w:rsidP="00705E5D">
      <w:pPr>
        <w:pStyle w:val="p1"/>
        <w:spacing w:line="360" w:lineRule="auto"/>
        <w:rPr>
          <w:rFonts w:ascii="Arial" w:hAnsi="Arial" w:cs="Arial"/>
          <w:color w:val="000000" w:themeColor="text1"/>
          <w:sz w:val="22"/>
          <w:szCs w:val="22"/>
        </w:rPr>
      </w:pPr>
      <w:r w:rsidRPr="00826B4D">
        <w:rPr>
          <w:rFonts w:ascii="Arial" w:hAnsi="Arial" w:cs="Arial"/>
          <w:color w:val="000000" w:themeColor="text1"/>
          <w:sz w:val="22"/>
          <w:szCs w:val="22"/>
        </w:rPr>
        <w:t>able to use such notes and archived files to demonstrate how you have constructed</w:t>
      </w:r>
    </w:p>
    <w:p w14:paraId="46912639" w14:textId="77777777" w:rsidR="00705E5D" w:rsidRPr="00826B4D" w:rsidRDefault="00705E5D" w:rsidP="00705E5D">
      <w:pPr>
        <w:pStyle w:val="p1"/>
        <w:spacing w:line="360" w:lineRule="auto"/>
        <w:rPr>
          <w:rFonts w:ascii="Arial" w:hAnsi="Arial" w:cs="Arial"/>
          <w:color w:val="000000" w:themeColor="text1"/>
          <w:sz w:val="22"/>
          <w:szCs w:val="22"/>
        </w:rPr>
      </w:pPr>
      <w:r w:rsidRPr="00826B4D">
        <w:rPr>
          <w:rFonts w:ascii="Arial" w:hAnsi="Arial" w:cs="Arial"/>
          <w:color w:val="000000" w:themeColor="text1"/>
          <w:sz w:val="22"/>
          <w:szCs w:val="22"/>
        </w:rPr>
        <w:t>the assignment.</w:t>
      </w:r>
    </w:p>
    <w:p w14:paraId="49744427" w14:textId="77777777" w:rsidR="00705E5D" w:rsidRPr="00826B4D" w:rsidRDefault="00705E5D" w:rsidP="00705E5D">
      <w:pPr>
        <w:pStyle w:val="p1"/>
        <w:spacing w:line="360" w:lineRule="auto"/>
        <w:rPr>
          <w:rFonts w:ascii="Arial" w:hAnsi="Arial" w:cs="Arial"/>
          <w:color w:val="000000" w:themeColor="text1"/>
          <w:sz w:val="22"/>
          <w:szCs w:val="22"/>
        </w:rPr>
      </w:pPr>
      <w:r w:rsidRPr="00826B4D">
        <w:rPr>
          <w:rFonts w:ascii="Arial" w:hAnsi="Arial" w:cs="Arial"/>
          <w:color w:val="000000" w:themeColor="text1"/>
          <w:sz w:val="22"/>
          <w:szCs w:val="22"/>
        </w:rPr>
        <w:t>•</w:t>
      </w:r>
      <w:r w:rsidRPr="00826B4D">
        <w:rPr>
          <w:rStyle w:val="s1"/>
          <w:rFonts w:eastAsiaTheme="majorEastAsia"/>
          <w:color w:val="000000" w:themeColor="text1"/>
          <w:sz w:val="22"/>
          <w:szCs w:val="22"/>
        </w:rPr>
        <w:t xml:space="preserve"> </w:t>
      </w:r>
      <w:r w:rsidRPr="00826B4D">
        <w:rPr>
          <w:rFonts w:ascii="Arial" w:hAnsi="Arial" w:cs="Arial"/>
          <w:color w:val="000000" w:themeColor="text1"/>
          <w:sz w:val="22"/>
          <w:szCs w:val="22"/>
        </w:rPr>
        <w:t>Be transparent about which tools you use and how you have used them to create</w:t>
      </w:r>
    </w:p>
    <w:p w14:paraId="0C677825" w14:textId="77777777" w:rsidR="00705E5D" w:rsidRPr="00826B4D" w:rsidRDefault="00705E5D" w:rsidP="00705E5D">
      <w:pPr>
        <w:pStyle w:val="p1"/>
        <w:spacing w:line="360" w:lineRule="auto"/>
        <w:rPr>
          <w:rFonts w:ascii="Arial" w:hAnsi="Arial" w:cs="Arial"/>
          <w:color w:val="000000" w:themeColor="text1"/>
          <w:sz w:val="22"/>
          <w:szCs w:val="22"/>
        </w:rPr>
      </w:pPr>
      <w:r w:rsidRPr="00826B4D">
        <w:rPr>
          <w:rFonts w:ascii="Arial" w:hAnsi="Arial" w:cs="Arial"/>
          <w:color w:val="000000" w:themeColor="text1"/>
          <w:sz w:val="22"/>
          <w:szCs w:val="22"/>
        </w:rPr>
        <w:t>your academic work.</w:t>
      </w:r>
    </w:p>
    <w:p w14:paraId="41330FAC" w14:textId="7968EAD5" w:rsidR="00C26A35" w:rsidRPr="00826B4D" w:rsidRDefault="00705E5D" w:rsidP="00C26A35">
      <w:pPr>
        <w:pStyle w:val="p1"/>
        <w:spacing w:line="360" w:lineRule="auto"/>
        <w:rPr>
          <w:rFonts w:ascii="Arial" w:hAnsi="Arial" w:cs="Arial"/>
          <w:color w:val="000000" w:themeColor="text1"/>
          <w:sz w:val="22"/>
          <w:szCs w:val="22"/>
        </w:rPr>
      </w:pPr>
      <w:r w:rsidRPr="00826B4D">
        <w:rPr>
          <w:rFonts w:ascii="Arial" w:hAnsi="Arial" w:cs="Arial"/>
          <w:color w:val="000000" w:themeColor="text1"/>
          <w:sz w:val="22"/>
          <w:szCs w:val="22"/>
        </w:rPr>
        <w:t>•</w:t>
      </w:r>
      <w:r w:rsidRPr="00826B4D">
        <w:rPr>
          <w:rStyle w:val="s1"/>
          <w:rFonts w:eastAsiaTheme="majorEastAsia"/>
          <w:color w:val="000000" w:themeColor="text1"/>
          <w:sz w:val="22"/>
          <w:szCs w:val="22"/>
        </w:rPr>
        <w:t xml:space="preserve"> </w:t>
      </w:r>
      <w:r w:rsidRPr="00826B4D">
        <w:rPr>
          <w:rFonts w:ascii="Arial" w:hAnsi="Arial" w:cs="Arial"/>
          <w:color w:val="000000" w:themeColor="text1"/>
          <w:sz w:val="22"/>
          <w:szCs w:val="22"/>
        </w:rPr>
        <w:t>Find help on academic skills, including referencing.</w:t>
      </w:r>
    </w:p>
    <w:p w14:paraId="4D6137FC" w14:textId="5EED1917" w:rsidR="00705E5D" w:rsidRPr="00826B4D" w:rsidRDefault="00705E5D" w:rsidP="00705E5D">
      <w:pPr>
        <w:pStyle w:val="p1"/>
        <w:spacing w:line="360" w:lineRule="auto"/>
        <w:rPr>
          <w:rFonts w:ascii="Arial" w:hAnsi="Arial" w:cs="Arial"/>
          <w:color w:val="000000" w:themeColor="text1"/>
          <w:sz w:val="22"/>
          <w:szCs w:val="22"/>
        </w:rPr>
      </w:pPr>
      <w:r w:rsidRPr="00826B4D">
        <w:rPr>
          <w:rFonts w:ascii="Arial" w:hAnsi="Arial" w:cs="Arial"/>
          <w:color w:val="000000" w:themeColor="text1"/>
          <w:sz w:val="22"/>
          <w:szCs w:val="22"/>
        </w:rPr>
        <w:t>Read the guidance on academic offences and academic integrity.</w:t>
      </w:r>
    </w:p>
    <w:p w14:paraId="73EE3D87" w14:textId="77777777" w:rsidR="00C26A35" w:rsidRPr="00826B4D" w:rsidRDefault="00C26A35" w:rsidP="00C26A35">
      <w:pPr>
        <w:spacing w:line="360" w:lineRule="auto"/>
        <w:rPr>
          <w:rFonts w:ascii="Arial" w:hAnsi="Arial" w:cs="Arial"/>
          <w:b/>
          <w:bCs/>
          <w:color w:val="000000" w:themeColor="text1"/>
          <w:sz w:val="22"/>
          <w:szCs w:val="22"/>
        </w:rPr>
      </w:pPr>
    </w:p>
    <w:p w14:paraId="4DFC5959" w14:textId="77777777" w:rsidR="00C26A35" w:rsidRPr="00826B4D" w:rsidRDefault="00C26A35" w:rsidP="00C26A35">
      <w:pPr>
        <w:spacing w:line="360" w:lineRule="auto"/>
        <w:rPr>
          <w:rFonts w:ascii="Arial" w:hAnsi="Arial" w:cs="Arial"/>
          <w:b/>
          <w:bCs/>
          <w:color w:val="000000" w:themeColor="text1"/>
          <w:sz w:val="22"/>
          <w:szCs w:val="22"/>
        </w:rPr>
      </w:pPr>
    </w:p>
    <w:p w14:paraId="45E42249" w14:textId="77777777" w:rsidR="00C26A35" w:rsidRPr="00826B4D" w:rsidRDefault="00C26A35" w:rsidP="00C26A35">
      <w:pPr>
        <w:spacing w:line="360" w:lineRule="auto"/>
        <w:rPr>
          <w:rFonts w:ascii="Arial" w:hAnsi="Arial" w:cs="Arial"/>
          <w:b/>
          <w:bCs/>
          <w:color w:val="000000" w:themeColor="text1"/>
          <w:sz w:val="22"/>
          <w:szCs w:val="22"/>
        </w:rPr>
      </w:pPr>
    </w:p>
    <w:p w14:paraId="27D3B980" w14:textId="77777777" w:rsidR="00C26A35" w:rsidRPr="00826B4D" w:rsidRDefault="00C26A35" w:rsidP="00C26A35">
      <w:pPr>
        <w:spacing w:line="360" w:lineRule="auto"/>
        <w:rPr>
          <w:rFonts w:ascii="Arial" w:hAnsi="Arial" w:cs="Arial"/>
          <w:b/>
          <w:bCs/>
          <w:color w:val="000000" w:themeColor="text1"/>
          <w:sz w:val="22"/>
          <w:szCs w:val="22"/>
        </w:rPr>
      </w:pPr>
    </w:p>
    <w:p w14:paraId="4D462342" w14:textId="77777777" w:rsidR="00C26A35" w:rsidRPr="00826B4D" w:rsidRDefault="00C26A35" w:rsidP="00C26A35">
      <w:pPr>
        <w:spacing w:line="360" w:lineRule="auto"/>
        <w:rPr>
          <w:rFonts w:ascii="Arial" w:hAnsi="Arial" w:cs="Arial"/>
          <w:b/>
          <w:bCs/>
          <w:color w:val="000000" w:themeColor="text1"/>
          <w:sz w:val="22"/>
          <w:szCs w:val="22"/>
        </w:rPr>
      </w:pPr>
    </w:p>
    <w:p w14:paraId="6522DF04" w14:textId="77777777" w:rsidR="00C26A35" w:rsidRPr="00826B4D" w:rsidRDefault="00C26A35" w:rsidP="00C26A35">
      <w:pPr>
        <w:spacing w:line="360" w:lineRule="auto"/>
        <w:rPr>
          <w:rFonts w:ascii="Arial" w:hAnsi="Arial" w:cs="Arial"/>
          <w:b/>
          <w:bCs/>
          <w:color w:val="000000" w:themeColor="text1"/>
          <w:sz w:val="22"/>
          <w:szCs w:val="22"/>
        </w:rPr>
      </w:pPr>
    </w:p>
    <w:p w14:paraId="76CEA461" w14:textId="77777777" w:rsidR="00C26A35" w:rsidRPr="00826B4D" w:rsidRDefault="00C26A35" w:rsidP="00C26A35">
      <w:pPr>
        <w:spacing w:line="360" w:lineRule="auto"/>
        <w:rPr>
          <w:rFonts w:ascii="Arial" w:hAnsi="Arial" w:cs="Arial"/>
          <w:b/>
          <w:bCs/>
          <w:color w:val="000000" w:themeColor="text1"/>
          <w:sz w:val="22"/>
          <w:szCs w:val="22"/>
        </w:rPr>
      </w:pPr>
    </w:p>
    <w:p w14:paraId="3D31D086" w14:textId="77777777" w:rsidR="00C26A35" w:rsidRPr="00826B4D" w:rsidRDefault="00C26A35" w:rsidP="00C26A35">
      <w:pPr>
        <w:spacing w:line="360" w:lineRule="auto"/>
        <w:rPr>
          <w:rFonts w:ascii="Arial" w:hAnsi="Arial" w:cs="Arial"/>
          <w:b/>
          <w:bCs/>
          <w:color w:val="000000" w:themeColor="text1"/>
          <w:sz w:val="22"/>
          <w:szCs w:val="22"/>
        </w:rPr>
      </w:pPr>
    </w:p>
    <w:p w14:paraId="5AB31606" w14:textId="77777777" w:rsidR="00C26A35" w:rsidRPr="00826B4D" w:rsidRDefault="00C26A35" w:rsidP="00C26A35">
      <w:pPr>
        <w:spacing w:line="360" w:lineRule="auto"/>
        <w:rPr>
          <w:rFonts w:ascii="Arial" w:hAnsi="Arial" w:cs="Arial"/>
          <w:b/>
          <w:bCs/>
          <w:color w:val="000000" w:themeColor="text1"/>
          <w:sz w:val="22"/>
          <w:szCs w:val="22"/>
        </w:rPr>
      </w:pPr>
    </w:p>
    <w:p w14:paraId="532CC30E" w14:textId="77777777" w:rsidR="00C26A35" w:rsidRPr="00826B4D" w:rsidRDefault="00C26A35" w:rsidP="00C26A35">
      <w:pPr>
        <w:spacing w:line="360" w:lineRule="auto"/>
        <w:rPr>
          <w:rFonts w:ascii="Arial" w:hAnsi="Arial" w:cs="Arial"/>
          <w:b/>
          <w:bCs/>
          <w:color w:val="000000" w:themeColor="text1"/>
          <w:sz w:val="22"/>
          <w:szCs w:val="22"/>
        </w:rPr>
      </w:pPr>
    </w:p>
    <w:p w14:paraId="7EBD59BB" w14:textId="77777777" w:rsidR="00C26A35" w:rsidRPr="00826B4D" w:rsidRDefault="00C26A35" w:rsidP="00C26A35">
      <w:pPr>
        <w:spacing w:line="360" w:lineRule="auto"/>
        <w:rPr>
          <w:rFonts w:ascii="Arial" w:hAnsi="Arial" w:cs="Arial"/>
          <w:b/>
          <w:bCs/>
          <w:color w:val="000000" w:themeColor="text1"/>
          <w:sz w:val="22"/>
          <w:szCs w:val="22"/>
        </w:rPr>
      </w:pPr>
    </w:p>
    <w:p w14:paraId="44FAD6ED" w14:textId="77777777" w:rsidR="00C26A35" w:rsidRPr="00826B4D" w:rsidRDefault="00C26A35" w:rsidP="00C26A35">
      <w:pPr>
        <w:spacing w:line="360" w:lineRule="auto"/>
        <w:rPr>
          <w:rFonts w:ascii="Arial" w:hAnsi="Arial" w:cs="Arial"/>
          <w:b/>
          <w:bCs/>
          <w:color w:val="000000" w:themeColor="text1"/>
          <w:sz w:val="22"/>
          <w:szCs w:val="22"/>
        </w:rPr>
      </w:pPr>
    </w:p>
    <w:p w14:paraId="5BB839F0" w14:textId="77777777" w:rsidR="00C26A35" w:rsidRPr="00826B4D" w:rsidRDefault="00C26A35" w:rsidP="00C26A35">
      <w:pPr>
        <w:spacing w:line="360" w:lineRule="auto"/>
        <w:rPr>
          <w:rFonts w:ascii="Arial" w:hAnsi="Arial" w:cs="Arial"/>
          <w:b/>
          <w:bCs/>
          <w:color w:val="000000" w:themeColor="text1"/>
          <w:sz w:val="22"/>
          <w:szCs w:val="22"/>
        </w:rPr>
      </w:pPr>
    </w:p>
    <w:p w14:paraId="4C0D183A" w14:textId="77777777" w:rsidR="00C26A35" w:rsidRPr="00826B4D" w:rsidRDefault="00C26A35" w:rsidP="00C26A35">
      <w:pPr>
        <w:spacing w:line="360" w:lineRule="auto"/>
        <w:rPr>
          <w:rFonts w:ascii="Arial" w:hAnsi="Arial" w:cs="Arial"/>
          <w:b/>
          <w:bCs/>
          <w:color w:val="000000" w:themeColor="text1"/>
          <w:sz w:val="22"/>
          <w:szCs w:val="22"/>
        </w:rPr>
      </w:pPr>
    </w:p>
    <w:p w14:paraId="05C39CA1" w14:textId="23188D9B" w:rsidR="00C26A35" w:rsidRPr="00826B4D" w:rsidRDefault="00C26A35" w:rsidP="001A1D0B">
      <w:pPr>
        <w:pStyle w:val="Heading1"/>
        <w:rPr>
          <w:rFonts w:ascii="Arial" w:hAnsi="Arial" w:cs="Arial"/>
          <w:color w:val="000000" w:themeColor="text1"/>
          <w:sz w:val="22"/>
          <w:szCs w:val="22"/>
        </w:rPr>
      </w:pPr>
      <w:bookmarkStart w:id="65" w:name="_Appendix_E:_Research"/>
      <w:bookmarkStart w:id="66" w:name="_Toc199781377"/>
      <w:bookmarkEnd w:id="65"/>
      <w:r w:rsidRPr="00826B4D">
        <w:rPr>
          <w:rFonts w:ascii="Arial" w:hAnsi="Arial" w:cs="Arial"/>
          <w:color w:val="000000" w:themeColor="text1"/>
          <w:sz w:val="22"/>
          <w:szCs w:val="22"/>
        </w:rPr>
        <w:lastRenderedPageBreak/>
        <w:t>Appendix E: Research Rabbit citation chaining diagram</w:t>
      </w:r>
      <w:bookmarkEnd w:id="66"/>
    </w:p>
    <w:p w14:paraId="4B23F85D" w14:textId="77777777" w:rsidR="00321B11" w:rsidRPr="00826B4D" w:rsidRDefault="00321B11" w:rsidP="00321B11">
      <w:pPr>
        <w:rPr>
          <w:rFonts w:ascii="Arial" w:hAnsi="Arial" w:cs="Arial"/>
          <w:color w:val="000000" w:themeColor="text1"/>
          <w:sz w:val="22"/>
          <w:szCs w:val="22"/>
        </w:rPr>
      </w:pPr>
    </w:p>
    <w:p w14:paraId="2C724E43" w14:textId="02896BF7" w:rsidR="00BE408B" w:rsidRPr="00826B4D" w:rsidRDefault="00C26A35" w:rsidP="00C26A35">
      <w:pPr>
        <w:spacing w:line="360" w:lineRule="auto"/>
        <w:rPr>
          <w:rFonts w:ascii="Arial" w:hAnsi="Arial" w:cs="Arial"/>
          <w:b/>
          <w:bCs/>
          <w:color w:val="000000" w:themeColor="text1"/>
          <w:sz w:val="22"/>
          <w:szCs w:val="22"/>
        </w:rPr>
      </w:pPr>
      <w:r w:rsidRPr="00826B4D">
        <w:rPr>
          <w:rFonts w:ascii="Arial" w:hAnsi="Arial" w:cs="Arial"/>
          <w:noProof/>
          <w:color w:val="000000" w:themeColor="text1"/>
          <w:sz w:val="22"/>
          <w:szCs w:val="22"/>
        </w:rPr>
        <w:drawing>
          <wp:inline distT="0" distB="0" distL="0" distR="0" wp14:anchorId="326B050A" wp14:editId="17262854">
            <wp:extent cx="5731510" cy="5621020"/>
            <wp:effectExtent l="0" t="0" r="0" b="5080"/>
            <wp:docPr id="972298980" name="Picture 3" descr="A group of green circles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5933939" name="Picture 3" descr="A group of green circles with white text&#10;&#10;AI-generated content may be incorrect."/>
                    <pic:cNvPicPr/>
                  </pic:nvPicPr>
                  <pic:blipFill>
                    <a:blip r:embed="rId23">
                      <a:extLst>
                        <a:ext uri="{28A0092B-C50C-407E-A947-70E740481C1C}">
                          <a14:useLocalDpi xmlns:a14="http://schemas.microsoft.com/office/drawing/2010/main" val="0"/>
                        </a:ext>
                      </a:extLst>
                    </a:blip>
                    <a:stretch>
                      <a:fillRect/>
                    </a:stretch>
                  </pic:blipFill>
                  <pic:spPr>
                    <a:xfrm>
                      <a:off x="0" y="0"/>
                      <a:ext cx="5731510" cy="5621020"/>
                    </a:xfrm>
                    <a:prstGeom prst="rect">
                      <a:avLst/>
                    </a:prstGeom>
                  </pic:spPr>
                </pic:pic>
              </a:graphicData>
            </a:graphic>
          </wp:inline>
        </w:drawing>
      </w:r>
    </w:p>
    <w:p w14:paraId="53D10589" w14:textId="0EC32776" w:rsidR="00BE408B" w:rsidRPr="00826B4D" w:rsidRDefault="00F63862" w:rsidP="00FA0E0C">
      <w:pPr>
        <w:pStyle w:val="Heading1"/>
        <w:rPr>
          <w:rFonts w:ascii="Arial" w:hAnsi="Arial" w:cs="Arial"/>
          <w:color w:val="000000" w:themeColor="text1"/>
          <w:sz w:val="22"/>
          <w:szCs w:val="22"/>
        </w:rPr>
      </w:pPr>
      <w:bookmarkStart w:id="67" w:name="_Appendix_F:_Two"/>
      <w:bookmarkStart w:id="68" w:name="_Toc199781378"/>
      <w:bookmarkEnd w:id="67"/>
      <w:r w:rsidRPr="00826B4D">
        <w:rPr>
          <w:rFonts w:ascii="Arial" w:hAnsi="Arial" w:cs="Arial"/>
          <w:color w:val="000000" w:themeColor="text1"/>
          <w:sz w:val="22"/>
          <w:szCs w:val="22"/>
        </w:rPr>
        <w:lastRenderedPageBreak/>
        <w:t>Appendix F: Two wooden slice sizes</w:t>
      </w:r>
      <w:r w:rsidR="00DD302E" w:rsidRPr="00826B4D">
        <w:rPr>
          <w:rFonts w:ascii="Arial" w:hAnsi="Arial" w:cs="Arial"/>
          <w:color w:val="000000" w:themeColor="text1"/>
          <w:sz w:val="22"/>
          <w:szCs w:val="22"/>
        </w:rPr>
        <w:t xml:space="preserve"> for comparison held by an adult hand.</w:t>
      </w:r>
      <w:bookmarkEnd w:id="68"/>
    </w:p>
    <w:p w14:paraId="3213CAC7" w14:textId="1B978BB2" w:rsidR="00BE408B" w:rsidRPr="00826B4D" w:rsidRDefault="00BE408B" w:rsidP="00520F35">
      <w:pPr>
        <w:keepNext/>
        <w:spacing w:line="360" w:lineRule="auto"/>
        <w:rPr>
          <w:rFonts w:ascii="Arial" w:hAnsi="Arial" w:cs="Arial"/>
          <w:color w:val="000000" w:themeColor="text1"/>
          <w:sz w:val="22"/>
          <w:szCs w:val="22"/>
        </w:rPr>
      </w:pPr>
      <w:r w:rsidRPr="00826B4D">
        <w:rPr>
          <w:rFonts w:ascii="Arial" w:hAnsi="Arial" w:cs="Arial"/>
          <w:color w:val="000000" w:themeColor="text1"/>
          <w:sz w:val="22"/>
          <w:szCs w:val="22"/>
        </w:rPr>
        <w:t xml:space="preserve">   </w:t>
      </w:r>
    </w:p>
    <w:p w14:paraId="60A5ED60" w14:textId="511FC5D7" w:rsidR="00C26A35" w:rsidRPr="00826B4D" w:rsidRDefault="00C26A35" w:rsidP="00520F35">
      <w:pPr>
        <w:keepNext/>
        <w:spacing w:line="360" w:lineRule="auto"/>
        <w:rPr>
          <w:rFonts w:ascii="Arial" w:hAnsi="Arial" w:cs="Arial"/>
          <w:color w:val="000000" w:themeColor="text1"/>
          <w:sz w:val="22"/>
          <w:szCs w:val="22"/>
        </w:rPr>
      </w:pPr>
    </w:p>
    <w:p w14:paraId="376B3A2A" w14:textId="2B336F94" w:rsidR="00C26A35" w:rsidRPr="00826B4D" w:rsidRDefault="00375331" w:rsidP="00520F35">
      <w:pPr>
        <w:keepNext/>
        <w:spacing w:line="360" w:lineRule="auto"/>
        <w:rPr>
          <w:rFonts w:ascii="Arial" w:hAnsi="Arial" w:cs="Arial"/>
          <w:color w:val="000000" w:themeColor="text1"/>
          <w:sz w:val="22"/>
          <w:szCs w:val="22"/>
        </w:rPr>
      </w:pPr>
      <w:r w:rsidRPr="00826B4D">
        <w:rPr>
          <w:rFonts w:ascii="Arial" w:hAnsi="Arial" w:cs="Arial"/>
          <w:noProof/>
          <w:color w:val="000000" w:themeColor="text1"/>
          <w:sz w:val="22"/>
          <w:szCs w:val="22"/>
        </w:rPr>
        <w:drawing>
          <wp:anchor distT="0" distB="0" distL="114300" distR="114300" simplePos="0" relativeHeight="251661312" behindDoc="1" locked="0" layoutInCell="1" allowOverlap="1" wp14:anchorId="415EC91C" wp14:editId="28A3A880">
            <wp:simplePos x="0" y="0"/>
            <wp:positionH relativeFrom="column">
              <wp:posOffset>2732405</wp:posOffset>
            </wp:positionH>
            <wp:positionV relativeFrom="paragraph">
              <wp:posOffset>378460</wp:posOffset>
            </wp:positionV>
            <wp:extent cx="2640330" cy="3238500"/>
            <wp:effectExtent l="0" t="0" r="1270" b="0"/>
            <wp:wrapSquare wrapText="bothSides"/>
            <wp:docPr id="1608669555" name="Picture 4" descr="A hand holding two round cookies with spiders on th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8669555" name="Picture 4" descr="A hand holding two round cookies with spiders on them&#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flipH="1">
                      <a:off x="0" y="0"/>
                      <a:ext cx="2640330" cy="3238500"/>
                    </a:xfrm>
                    <a:prstGeom prst="rect">
                      <a:avLst/>
                    </a:prstGeom>
                  </pic:spPr>
                </pic:pic>
              </a:graphicData>
            </a:graphic>
            <wp14:sizeRelH relativeFrom="page">
              <wp14:pctWidth>0</wp14:pctWidth>
            </wp14:sizeRelH>
            <wp14:sizeRelV relativeFrom="page">
              <wp14:pctHeight>0</wp14:pctHeight>
            </wp14:sizeRelV>
          </wp:anchor>
        </w:drawing>
      </w:r>
    </w:p>
    <w:p w14:paraId="3D0C7A2B" w14:textId="6F9E691D" w:rsidR="00C26A35" w:rsidRPr="00826B4D" w:rsidRDefault="00FE01F0" w:rsidP="00520F35">
      <w:pPr>
        <w:keepNext/>
        <w:spacing w:line="360" w:lineRule="auto"/>
        <w:rPr>
          <w:rFonts w:ascii="Arial" w:hAnsi="Arial" w:cs="Arial"/>
          <w:color w:val="000000" w:themeColor="text1"/>
          <w:sz w:val="22"/>
          <w:szCs w:val="22"/>
        </w:rPr>
      </w:pPr>
      <w:r w:rsidRPr="00826B4D">
        <w:rPr>
          <w:rFonts w:ascii="Arial" w:hAnsi="Arial" w:cs="Arial"/>
          <w:noProof/>
          <w:color w:val="000000" w:themeColor="text1"/>
          <w:sz w:val="22"/>
          <w:szCs w:val="22"/>
        </w:rPr>
        <w:drawing>
          <wp:inline distT="0" distB="0" distL="0" distR="0" wp14:anchorId="2C1CB07F" wp14:editId="03A344A2">
            <wp:extent cx="2427203" cy="3236360"/>
            <wp:effectExtent l="0" t="0" r="0" b="2540"/>
            <wp:docPr id="1116837485" name="Picture 3" descr="A hand holding two round objects with spiders on th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6837485" name="Picture 3" descr="A hand holding two round objects with spiders on them&#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rot="10800000" flipV="1">
                      <a:off x="0" y="0"/>
                      <a:ext cx="2471372" cy="3295253"/>
                    </a:xfrm>
                    <a:prstGeom prst="rect">
                      <a:avLst/>
                    </a:prstGeom>
                  </pic:spPr>
                </pic:pic>
              </a:graphicData>
            </a:graphic>
          </wp:inline>
        </w:drawing>
      </w:r>
    </w:p>
    <w:p w14:paraId="758E72A9" w14:textId="77777777" w:rsidR="00C26A35" w:rsidRPr="00826B4D" w:rsidRDefault="00C26A35" w:rsidP="00520F35">
      <w:pPr>
        <w:keepNext/>
        <w:spacing w:line="360" w:lineRule="auto"/>
        <w:rPr>
          <w:rFonts w:ascii="Arial" w:hAnsi="Arial" w:cs="Arial"/>
          <w:color w:val="000000" w:themeColor="text1"/>
          <w:sz w:val="22"/>
          <w:szCs w:val="22"/>
        </w:rPr>
      </w:pPr>
    </w:p>
    <w:p w14:paraId="2E3DDE80" w14:textId="77777777" w:rsidR="00C26A35" w:rsidRPr="00826B4D" w:rsidRDefault="00C26A35" w:rsidP="00520F35">
      <w:pPr>
        <w:keepNext/>
        <w:spacing w:line="360" w:lineRule="auto"/>
        <w:rPr>
          <w:rFonts w:ascii="Arial" w:hAnsi="Arial" w:cs="Arial"/>
          <w:color w:val="000000" w:themeColor="text1"/>
          <w:sz w:val="22"/>
          <w:szCs w:val="22"/>
        </w:rPr>
      </w:pPr>
    </w:p>
    <w:p w14:paraId="547190C2" w14:textId="77777777" w:rsidR="00C26A35" w:rsidRPr="00826B4D" w:rsidRDefault="00C26A35" w:rsidP="00520F35">
      <w:pPr>
        <w:keepNext/>
        <w:spacing w:line="360" w:lineRule="auto"/>
        <w:rPr>
          <w:rFonts w:ascii="Arial" w:hAnsi="Arial" w:cs="Arial"/>
          <w:color w:val="000000" w:themeColor="text1"/>
          <w:sz w:val="22"/>
          <w:szCs w:val="22"/>
        </w:rPr>
      </w:pPr>
    </w:p>
    <w:p w14:paraId="4A0BDC1C" w14:textId="77777777" w:rsidR="00C26A35" w:rsidRPr="00826B4D" w:rsidRDefault="00C26A35" w:rsidP="00520F35">
      <w:pPr>
        <w:keepNext/>
        <w:spacing w:line="360" w:lineRule="auto"/>
        <w:rPr>
          <w:rFonts w:ascii="Arial" w:hAnsi="Arial" w:cs="Arial"/>
          <w:color w:val="000000" w:themeColor="text1"/>
          <w:sz w:val="22"/>
          <w:szCs w:val="22"/>
        </w:rPr>
      </w:pPr>
    </w:p>
    <w:p w14:paraId="02494B2D" w14:textId="77777777" w:rsidR="00C26A35" w:rsidRPr="00826B4D" w:rsidRDefault="00C26A35" w:rsidP="00520F35">
      <w:pPr>
        <w:keepNext/>
        <w:spacing w:line="360" w:lineRule="auto"/>
        <w:rPr>
          <w:rFonts w:ascii="Arial" w:hAnsi="Arial" w:cs="Arial"/>
          <w:color w:val="000000" w:themeColor="text1"/>
          <w:sz w:val="22"/>
          <w:szCs w:val="22"/>
        </w:rPr>
      </w:pPr>
    </w:p>
    <w:p w14:paraId="331B073D" w14:textId="77777777" w:rsidR="00C26A35" w:rsidRPr="00826B4D" w:rsidRDefault="00C26A35" w:rsidP="00520F35">
      <w:pPr>
        <w:keepNext/>
        <w:spacing w:line="360" w:lineRule="auto"/>
        <w:rPr>
          <w:rFonts w:ascii="Arial" w:hAnsi="Arial" w:cs="Arial"/>
          <w:color w:val="000000" w:themeColor="text1"/>
          <w:sz w:val="22"/>
          <w:szCs w:val="22"/>
        </w:rPr>
      </w:pPr>
    </w:p>
    <w:p w14:paraId="39B10215" w14:textId="77777777" w:rsidR="005618B1" w:rsidRPr="00826B4D" w:rsidRDefault="005618B1" w:rsidP="00520F35">
      <w:pPr>
        <w:keepNext/>
        <w:spacing w:line="360" w:lineRule="auto"/>
        <w:rPr>
          <w:rFonts w:ascii="Arial" w:hAnsi="Arial" w:cs="Arial"/>
          <w:color w:val="000000" w:themeColor="text1"/>
          <w:sz w:val="22"/>
          <w:szCs w:val="22"/>
        </w:rPr>
      </w:pPr>
    </w:p>
    <w:p w14:paraId="46D2D290" w14:textId="77777777" w:rsidR="005618B1" w:rsidRPr="00826B4D" w:rsidRDefault="005618B1" w:rsidP="00520F35">
      <w:pPr>
        <w:keepNext/>
        <w:spacing w:line="360" w:lineRule="auto"/>
        <w:rPr>
          <w:rFonts w:ascii="Arial" w:hAnsi="Arial" w:cs="Arial"/>
          <w:color w:val="000000" w:themeColor="text1"/>
          <w:sz w:val="22"/>
          <w:szCs w:val="22"/>
        </w:rPr>
      </w:pPr>
    </w:p>
    <w:p w14:paraId="7EBC2164" w14:textId="77777777" w:rsidR="005618B1" w:rsidRPr="00826B4D" w:rsidRDefault="005618B1" w:rsidP="00520F35">
      <w:pPr>
        <w:keepNext/>
        <w:spacing w:line="360" w:lineRule="auto"/>
        <w:rPr>
          <w:rFonts w:ascii="Arial" w:hAnsi="Arial" w:cs="Arial"/>
          <w:color w:val="000000" w:themeColor="text1"/>
          <w:sz w:val="22"/>
          <w:szCs w:val="22"/>
        </w:rPr>
      </w:pPr>
    </w:p>
    <w:p w14:paraId="21EBDAF7" w14:textId="77777777" w:rsidR="005618B1" w:rsidRPr="00826B4D" w:rsidRDefault="005618B1" w:rsidP="00A6405B">
      <w:pPr>
        <w:pStyle w:val="Heading1"/>
        <w:rPr>
          <w:rFonts w:ascii="Arial" w:hAnsi="Arial" w:cs="Arial"/>
          <w:color w:val="000000" w:themeColor="text1"/>
          <w:sz w:val="22"/>
          <w:szCs w:val="22"/>
        </w:rPr>
      </w:pPr>
    </w:p>
    <w:p w14:paraId="0136FDE2" w14:textId="77777777" w:rsidR="00321B11" w:rsidRPr="00826B4D" w:rsidRDefault="00321B11" w:rsidP="00A6405B">
      <w:pPr>
        <w:pStyle w:val="Heading1"/>
        <w:rPr>
          <w:rFonts w:ascii="Arial" w:hAnsi="Arial" w:cs="Arial"/>
          <w:color w:val="000000" w:themeColor="text1"/>
          <w:sz w:val="22"/>
          <w:szCs w:val="22"/>
        </w:rPr>
      </w:pPr>
    </w:p>
    <w:p w14:paraId="5AB7C3D7" w14:textId="5FB006BB" w:rsidR="00A6405B" w:rsidRPr="00826B4D" w:rsidRDefault="005618B1" w:rsidP="00A6405B">
      <w:pPr>
        <w:pStyle w:val="Heading1"/>
        <w:rPr>
          <w:rFonts w:ascii="Arial" w:hAnsi="Arial" w:cs="Arial"/>
          <w:b/>
          <w:bCs/>
          <w:color w:val="000000" w:themeColor="text1"/>
          <w:sz w:val="22"/>
          <w:szCs w:val="22"/>
        </w:rPr>
      </w:pPr>
      <w:bookmarkStart w:id="69" w:name="_Appendix_G:_Figure"/>
      <w:bookmarkStart w:id="70" w:name="_Toc199781379"/>
      <w:bookmarkEnd w:id="69"/>
      <w:r w:rsidRPr="00826B4D">
        <w:rPr>
          <w:rFonts w:ascii="Arial" w:hAnsi="Arial" w:cs="Arial"/>
          <w:color w:val="000000" w:themeColor="text1"/>
          <w:sz w:val="22"/>
          <w:szCs w:val="22"/>
        </w:rPr>
        <w:lastRenderedPageBreak/>
        <w:t xml:space="preserve">Appendix G: </w:t>
      </w:r>
      <w:r w:rsidR="00A6405B" w:rsidRPr="00826B4D">
        <w:rPr>
          <w:rFonts w:ascii="Arial" w:hAnsi="Arial" w:cs="Arial"/>
          <w:color w:val="000000" w:themeColor="text1"/>
          <w:sz w:val="22"/>
          <w:szCs w:val="22"/>
        </w:rPr>
        <w:t xml:space="preserve">Canva, text to image response of ‘Nursery song flash cards’ and </w:t>
      </w:r>
      <w:r w:rsidR="006B212E">
        <w:rPr>
          <w:rFonts w:ascii="Arial" w:hAnsi="Arial" w:cs="Arial"/>
          <w:color w:val="000000" w:themeColor="text1"/>
          <w:sz w:val="22"/>
          <w:szCs w:val="22"/>
        </w:rPr>
        <w:t xml:space="preserve">depiction of </w:t>
      </w:r>
      <w:r w:rsidR="00A6405B" w:rsidRPr="00826B4D">
        <w:rPr>
          <w:rFonts w:ascii="Arial" w:hAnsi="Arial" w:cs="Arial"/>
          <w:color w:val="000000" w:themeColor="text1"/>
          <w:sz w:val="22"/>
          <w:szCs w:val="22"/>
        </w:rPr>
        <w:t>‘a child singing head, shoulder, knees and toes’. (Generated 5</w:t>
      </w:r>
      <w:r w:rsidR="00A6405B" w:rsidRPr="00826B4D">
        <w:rPr>
          <w:rFonts w:ascii="Arial" w:hAnsi="Arial" w:cs="Arial"/>
          <w:color w:val="000000" w:themeColor="text1"/>
          <w:sz w:val="22"/>
          <w:szCs w:val="22"/>
          <w:vertAlign w:val="superscript"/>
        </w:rPr>
        <w:t>th</w:t>
      </w:r>
      <w:r w:rsidR="00A6405B" w:rsidRPr="00826B4D">
        <w:rPr>
          <w:rFonts w:ascii="Arial" w:hAnsi="Arial" w:cs="Arial"/>
          <w:color w:val="000000" w:themeColor="text1"/>
          <w:sz w:val="22"/>
          <w:szCs w:val="22"/>
        </w:rPr>
        <w:t xml:space="preserve"> March 2025)</w:t>
      </w:r>
      <w:bookmarkEnd w:id="70"/>
    </w:p>
    <w:p w14:paraId="1C5964F6" w14:textId="56E0F78E" w:rsidR="00520F35" w:rsidRPr="00826B4D" w:rsidRDefault="00520F35" w:rsidP="00FA0E0C">
      <w:pPr>
        <w:pStyle w:val="Heading1"/>
        <w:rPr>
          <w:rFonts w:ascii="Arial" w:hAnsi="Arial" w:cs="Arial"/>
          <w:color w:val="000000" w:themeColor="text1"/>
          <w:sz w:val="22"/>
          <w:szCs w:val="22"/>
        </w:rPr>
      </w:pPr>
    </w:p>
    <w:p w14:paraId="2C82F208" w14:textId="77777777" w:rsidR="00520F35" w:rsidRPr="00826B4D" w:rsidRDefault="00520F35" w:rsidP="00520F35">
      <w:pPr>
        <w:keepNext/>
        <w:spacing w:line="360" w:lineRule="auto"/>
        <w:rPr>
          <w:rFonts w:ascii="Arial" w:hAnsi="Arial" w:cs="Arial"/>
          <w:color w:val="000000" w:themeColor="text1"/>
          <w:sz w:val="22"/>
          <w:szCs w:val="22"/>
        </w:rPr>
      </w:pPr>
      <w:r w:rsidRPr="00826B4D">
        <w:rPr>
          <w:rFonts w:ascii="Arial" w:hAnsi="Arial" w:cs="Arial"/>
          <w:b/>
          <w:bCs/>
          <w:noProof/>
          <w:color w:val="000000" w:themeColor="text1"/>
          <w:sz w:val="22"/>
          <w:szCs w:val="22"/>
        </w:rPr>
        <w:drawing>
          <wp:anchor distT="0" distB="0" distL="114300" distR="114300" simplePos="0" relativeHeight="251662336" behindDoc="0" locked="0" layoutInCell="1" allowOverlap="1" wp14:anchorId="636B2893" wp14:editId="0B008138">
            <wp:simplePos x="0" y="0"/>
            <wp:positionH relativeFrom="column">
              <wp:posOffset>0</wp:posOffset>
            </wp:positionH>
            <wp:positionV relativeFrom="paragraph">
              <wp:posOffset>0</wp:posOffset>
            </wp:positionV>
            <wp:extent cx="3106800" cy="1810800"/>
            <wp:effectExtent l="0" t="0" r="5080" b="5715"/>
            <wp:wrapTopAndBottom/>
            <wp:docPr id="359414722" name="Picture 17" descr="A group of cards with cartoon charact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9414722" name="Picture 17" descr="A group of cards with cartoon characters&#10;&#10;AI-generated content may be incorrect."/>
                    <pic:cNvPicPr/>
                  </pic:nvPicPr>
                  <pic:blipFill>
                    <a:blip r:embed="rId26" cstate="print">
                      <a:extLst>
                        <a:ext uri="{28A0092B-C50C-407E-A947-70E740481C1C}">
                          <a14:useLocalDpi xmlns:a14="http://schemas.microsoft.com/office/drawing/2010/main" val="0"/>
                        </a:ext>
                      </a:extLst>
                    </a:blip>
                    <a:stretch>
                      <a:fillRect/>
                    </a:stretch>
                  </pic:blipFill>
                  <pic:spPr>
                    <a:xfrm>
                      <a:off x="0" y="0"/>
                      <a:ext cx="3106800" cy="1810800"/>
                    </a:xfrm>
                    <a:prstGeom prst="rect">
                      <a:avLst/>
                    </a:prstGeom>
                  </pic:spPr>
                </pic:pic>
              </a:graphicData>
            </a:graphic>
            <wp14:sizeRelH relativeFrom="margin">
              <wp14:pctWidth>0</wp14:pctWidth>
            </wp14:sizeRelH>
            <wp14:sizeRelV relativeFrom="margin">
              <wp14:pctHeight>0</wp14:pctHeight>
            </wp14:sizeRelV>
          </wp:anchor>
        </w:drawing>
      </w:r>
    </w:p>
    <w:p w14:paraId="368BED61" w14:textId="77777777" w:rsidR="00520F35" w:rsidRPr="00826B4D" w:rsidRDefault="00520F35" w:rsidP="00520F35">
      <w:pPr>
        <w:rPr>
          <w:rFonts w:ascii="Arial" w:hAnsi="Arial" w:cs="Arial"/>
          <w:color w:val="000000" w:themeColor="text1"/>
          <w:sz w:val="22"/>
          <w:szCs w:val="22"/>
        </w:rPr>
      </w:pPr>
    </w:p>
    <w:p w14:paraId="311E7F3A" w14:textId="77777777" w:rsidR="00520F35" w:rsidRPr="00826B4D" w:rsidRDefault="00520F35" w:rsidP="00520F35">
      <w:pPr>
        <w:spacing w:line="360" w:lineRule="auto"/>
        <w:rPr>
          <w:rFonts w:ascii="Arial" w:hAnsi="Arial" w:cs="Arial"/>
          <w:b/>
          <w:bCs/>
          <w:color w:val="000000" w:themeColor="text1"/>
          <w:sz w:val="22"/>
          <w:szCs w:val="22"/>
        </w:rPr>
      </w:pPr>
      <w:r w:rsidRPr="00826B4D">
        <w:rPr>
          <w:rFonts w:ascii="Arial" w:hAnsi="Arial" w:cs="Arial"/>
          <w:b/>
          <w:bCs/>
          <w:noProof/>
          <w:color w:val="000000" w:themeColor="text1"/>
          <w:sz w:val="22"/>
          <w:szCs w:val="22"/>
        </w:rPr>
        <w:drawing>
          <wp:inline distT="0" distB="0" distL="0" distR="0" wp14:anchorId="288A38EC" wp14:editId="59B66D8E">
            <wp:extent cx="2791898" cy="1515036"/>
            <wp:effectExtent l="0" t="0" r="2540" b="0"/>
            <wp:docPr id="728802873" name="Picture 18" descr="A group of cards with cartoon charact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8802873" name="Picture 18" descr="A group of cards with cartoon characters&#10;&#10;AI-generated content may be incorrect."/>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902816" cy="1575226"/>
                    </a:xfrm>
                    <a:prstGeom prst="rect">
                      <a:avLst/>
                    </a:prstGeom>
                  </pic:spPr>
                </pic:pic>
              </a:graphicData>
            </a:graphic>
          </wp:inline>
        </w:drawing>
      </w:r>
    </w:p>
    <w:p w14:paraId="7A039781" w14:textId="77777777" w:rsidR="00520F35" w:rsidRPr="00826B4D" w:rsidRDefault="00520F35" w:rsidP="00520F35">
      <w:pPr>
        <w:spacing w:line="360" w:lineRule="auto"/>
        <w:rPr>
          <w:rFonts w:ascii="Arial" w:hAnsi="Arial" w:cs="Arial"/>
          <w:b/>
          <w:bCs/>
          <w:color w:val="000000" w:themeColor="text1"/>
          <w:sz w:val="22"/>
          <w:szCs w:val="22"/>
        </w:rPr>
      </w:pPr>
    </w:p>
    <w:p w14:paraId="76D81BFB" w14:textId="77777777" w:rsidR="00520F35" w:rsidRPr="00826B4D" w:rsidRDefault="00520F35" w:rsidP="00520F35">
      <w:pPr>
        <w:spacing w:line="360" w:lineRule="auto"/>
        <w:rPr>
          <w:rFonts w:ascii="Arial" w:hAnsi="Arial" w:cs="Arial"/>
          <w:b/>
          <w:bCs/>
          <w:color w:val="000000" w:themeColor="text1"/>
          <w:sz w:val="22"/>
          <w:szCs w:val="22"/>
        </w:rPr>
      </w:pPr>
    </w:p>
    <w:p w14:paraId="5BB67095" w14:textId="77777777" w:rsidR="00520F35" w:rsidRPr="00826B4D" w:rsidRDefault="00520F35" w:rsidP="00520F35">
      <w:pPr>
        <w:spacing w:line="360" w:lineRule="auto"/>
        <w:rPr>
          <w:rFonts w:ascii="Arial" w:hAnsi="Arial" w:cs="Arial"/>
          <w:b/>
          <w:bCs/>
          <w:color w:val="000000" w:themeColor="text1"/>
          <w:sz w:val="22"/>
          <w:szCs w:val="22"/>
        </w:rPr>
      </w:pPr>
      <w:r w:rsidRPr="00826B4D">
        <w:rPr>
          <w:rFonts w:ascii="Arial" w:hAnsi="Arial" w:cs="Arial"/>
          <w:b/>
          <w:bCs/>
          <w:noProof/>
          <w:color w:val="000000" w:themeColor="text1"/>
          <w:sz w:val="22"/>
          <w:szCs w:val="22"/>
        </w:rPr>
        <w:drawing>
          <wp:inline distT="0" distB="0" distL="0" distR="0" wp14:anchorId="4695C6CA" wp14:editId="7AF803ED">
            <wp:extent cx="3209365" cy="2318021"/>
            <wp:effectExtent l="0" t="0" r="3810" b="6350"/>
            <wp:docPr id="211458642" name="Picture 19" descr="A screenshot of a cartoon of a child dancing in a classroo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58642" name="Picture 19" descr="A screenshot of a cartoon of a child dancing in a classroom&#10;&#10;AI-generated content may be incorrect."/>
                    <pic:cNvPicPr/>
                  </pic:nvPicPr>
                  <pic:blipFill>
                    <a:blip r:embed="rId28" cstate="print">
                      <a:extLst>
                        <a:ext uri="{28A0092B-C50C-407E-A947-70E740481C1C}">
                          <a14:useLocalDpi xmlns:a14="http://schemas.microsoft.com/office/drawing/2010/main" val="0"/>
                        </a:ext>
                      </a:extLst>
                    </a:blip>
                    <a:stretch>
                      <a:fillRect/>
                    </a:stretch>
                  </pic:blipFill>
                  <pic:spPr>
                    <a:xfrm>
                      <a:off x="0" y="0"/>
                      <a:ext cx="3409084" cy="2462272"/>
                    </a:xfrm>
                    <a:prstGeom prst="rect">
                      <a:avLst/>
                    </a:prstGeom>
                  </pic:spPr>
                </pic:pic>
              </a:graphicData>
            </a:graphic>
          </wp:inline>
        </w:drawing>
      </w:r>
    </w:p>
    <w:p w14:paraId="0109DC79" w14:textId="77777777" w:rsidR="00520F35" w:rsidRPr="00826B4D" w:rsidRDefault="00520F35" w:rsidP="00520F35">
      <w:pPr>
        <w:keepNext/>
        <w:spacing w:line="360" w:lineRule="auto"/>
        <w:rPr>
          <w:rFonts w:ascii="Arial" w:hAnsi="Arial" w:cs="Arial"/>
          <w:color w:val="000000" w:themeColor="text1"/>
          <w:sz w:val="22"/>
          <w:szCs w:val="22"/>
        </w:rPr>
      </w:pPr>
    </w:p>
    <w:p w14:paraId="45FBA6C8" w14:textId="77777777" w:rsidR="00520F35" w:rsidRPr="00826B4D" w:rsidRDefault="00520F35" w:rsidP="00520F35">
      <w:pPr>
        <w:spacing w:line="360" w:lineRule="auto"/>
        <w:rPr>
          <w:rFonts w:ascii="Arial" w:hAnsi="Arial" w:cs="Arial"/>
          <w:b/>
          <w:bCs/>
          <w:color w:val="000000" w:themeColor="text1"/>
          <w:sz w:val="22"/>
          <w:szCs w:val="22"/>
        </w:rPr>
      </w:pPr>
    </w:p>
    <w:p w14:paraId="7CBEC0F6" w14:textId="52D31875" w:rsidR="00234CEC" w:rsidRPr="00826B4D" w:rsidRDefault="00234CEC" w:rsidP="00A6405B">
      <w:pPr>
        <w:pStyle w:val="Heading1"/>
        <w:rPr>
          <w:rFonts w:ascii="Arial" w:hAnsi="Arial" w:cs="Arial"/>
          <w:color w:val="000000" w:themeColor="text1"/>
          <w:sz w:val="22"/>
          <w:szCs w:val="22"/>
        </w:rPr>
      </w:pPr>
      <w:bookmarkStart w:id="71" w:name="_Appendix_H:_Image"/>
      <w:bookmarkStart w:id="72" w:name="_Toc199781380"/>
      <w:bookmarkEnd w:id="71"/>
      <w:r w:rsidRPr="00826B4D">
        <w:rPr>
          <w:rFonts w:ascii="Arial" w:hAnsi="Arial" w:cs="Arial"/>
          <w:color w:val="000000" w:themeColor="text1"/>
          <w:sz w:val="22"/>
          <w:szCs w:val="22"/>
        </w:rPr>
        <w:lastRenderedPageBreak/>
        <w:t>Appendix H</w:t>
      </w:r>
      <w:r w:rsidR="00E674F4" w:rsidRPr="00826B4D">
        <w:rPr>
          <w:rFonts w:ascii="Arial" w:hAnsi="Arial" w:cs="Arial"/>
          <w:color w:val="000000" w:themeColor="text1"/>
          <w:sz w:val="22"/>
          <w:szCs w:val="22"/>
        </w:rPr>
        <w:t>: Image Playground images for prompts stated</w:t>
      </w:r>
      <w:bookmarkEnd w:id="72"/>
    </w:p>
    <w:p w14:paraId="3CFD85F8" w14:textId="77777777" w:rsidR="00234CEC" w:rsidRPr="00826B4D" w:rsidRDefault="00234CEC" w:rsidP="00234CEC">
      <w:pPr>
        <w:keepNext/>
        <w:spacing w:line="360" w:lineRule="auto"/>
        <w:rPr>
          <w:rFonts w:ascii="Arial" w:hAnsi="Arial" w:cs="Arial"/>
          <w:color w:val="000000" w:themeColor="text1"/>
          <w:sz w:val="22"/>
          <w:szCs w:val="22"/>
        </w:rPr>
      </w:pPr>
      <w:r w:rsidRPr="00826B4D">
        <w:rPr>
          <w:rFonts w:ascii="Arial" w:hAnsi="Arial" w:cs="Arial"/>
          <w:b/>
          <w:bCs/>
          <w:noProof/>
          <w:color w:val="000000" w:themeColor="text1"/>
          <w:sz w:val="22"/>
          <w:szCs w:val="22"/>
        </w:rPr>
        <w:drawing>
          <wp:inline distT="0" distB="0" distL="0" distR="0" wp14:anchorId="545FB406" wp14:editId="768A2D4F">
            <wp:extent cx="1667435" cy="1667435"/>
            <wp:effectExtent l="0" t="0" r="0" b="0"/>
            <wp:docPr id="1659825615" name="Picture 26" descr="A black sheep with white e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1462565" name="Picture 26" descr="A black sheep with white ears&#10;&#10;AI-generated content may be incorrect."/>
                    <pic:cNvPicPr/>
                  </pic:nvPicPr>
                  <pic:blipFill>
                    <a:blip r:embed="rId29" cstate="print">
                      <a:extLst>
                        <a:ext uri="{28A0092B-C50C-407E-A947-70E740481C1C}">
                          <a14:useLocalDpi xmlns:a14="http://schemas.microsoft.com/office/drawing/2010/main" val="0"/>
                        </a:ext>
                      </a:extLst>
                    </a:blip>
                    <a:stretch>
                      <a:fillRect/>
                    </a:stretch>
                  </pic:blipFill>
                  <pic:spPr>
                    <a:xfrm>
                      <a:off x="0" y="0"/>
                      <a:ext cx="1711988" cy="1711988"/>
                    </a:xfrm>
                    <a:prstGeom prst="rect">
                      <a:avLst/>
                    </a:prstGeom>
                  </pic:spPr>
                </pic:pic>
              </a:graphicData>
            </a:graphic>
          </wp:inline>
        </w:drawing>
      </w:r>
    </w:p>
    <w:p w14:paraId="65094472" w14:textId="4C5ECA0F" w:rsidR="00234CEC" w:rsidRPr="00826B4D" w:rsidRDefault="00234CEC" w:rsidP="00234CEC">
      <w:pPr>
        <w:pStyle w:val="Caption"/>
        <w:rPr>
          <w:rFonts w:ascii="Arial" w:hAnsi="Arial" w:cs="Arial"/>
          <w:b/>
          <w:bCs/>
          <w:i w:val="0"/>
          <w:iCs w:val="0"/>
          <w:color w:val="000000" w:themeColor="text1"/>
          <w:sz w:val="22"/>
          <w:szCs w:val="22"/>
        </w:rPr>
      </w:pPr>
      <w:r w:rsidRPr="00826B4D">
        <w:rPr>
          <w:rFonts w:ascii="Arial" w:hAnsi="Arial" w:cs="Arial"/>
          <w:color w:val="000000" w:themeColor="text1"/>
          <w:sz w:val="22"/>
          <w:szCs w:val="22"/>
        </w:rPr>
        <w:t xml:space="preserve">Image Playground, text-to-image response to Black sheep for nursery rhyme ‘Baa </w:t>
      </w:r>
      <w:proofErr w:type="spellStart"/>
      <w:r w:rsidRPr="00826B4D">
        <w:rPr>
          <w:rFonts w:ascii="Arial" w:hAnsi="Arial" w:cs="Arial"/>
          <w:color w:val="000000" w:themeColor="text1"/>
          <w:sz w:val="22"/>
          <w:szCs w:val="22"/>
        </w:rPr>
        <w:t>Baa</w:t>
      </w:r>
      <w:proofErr w:type="spellEnd"/>
      <w:r w:rsidRPr="00826B4D">
        <w:rPr>
          <w:rFonts w:ascii="Arial" w:hAnsi="Arial" w:cs="Arial"/>
          <w:color w:val="000000" w:themeColor="text1"/>
          <w:sz w:val="22"/>
          <w:szCs w:val="22"/>
        </w:rPr>
        <w:t xml:space="preserve"> Black sheep’.</w:t>
      </w:r>
      <w:r w:rsidRPr="00826B4D">
        <w:rPr>
          <w:rFonts w:ascii="Arial" w:hAnsi="Arial" w:cs="Arial"/>
          <w:noProof/>
          <w:color w:val="000000" w:themeColor="text1"/>
          <w:sz w:val="22"/>
          <w:szCs w:val="22"/>
        </w:rPr>
        <w:t xml:space="preserve"> </w:t>
      </w:r>
      <w:r w:rsidRPr="00826B4D">
        <w:rPr>
          <w:rFonts w:ascii="Arial" w:hAnsi="Arial" w:cs="Arial"/>
          <w:i w:val="0"/>
          <w:iCs w:val="0"/>
          <w:noProof/>
          <w:color w:val="000000" w:themeColor="text1"/>
          <w:sz w:val="22"/>
          <w:szCs w:val="22"/>
        </w:rPr>
        <w:t>(Generated 16</w:t>
      </w:r>
      <w:r w:rsidRPr="00826B4D">
        <w:rPr>
          <w:rFonts w:ascii="Arial" w:hAnsi="Arial" w:cs="Arial"/>
          <w:i w:val="0"/>
          <w:iCs w:val="0"/>
          <w:noProof/>
          <w:color w:val="000000" w:themeColor="text1"/>
          <w:sz w:val="22"/>
          <w:szCs w:val="22"/>
          <w:vertAlign w:val="superscript"/>
        </w:rPr>
        <w:t>th</w:t>
      </w:r>
      <w:r w:rsidRPr="00826B4D">
        <w:rPr>
          <w:rFonts w:ascii="Arial" w:hAnsi="Arial" w:cs="Arial"/>
          <w:i w:val="0"/>
          <w:iCs w:val="0"/>
          <w:noProof/>
          <w:color w:val="000000" w:themeColor="text1"/>
          <w:sz w:val="22"/>
          <w:szCs w:val="22"/>
        </w:rPr>
        <w:t xml:space="preserve"> April 2025)</w:t>
      </w:r>
    </w:p>
    <w:p w14:paraId="2F93C2F3" w14:textId="77777777" w:rsidR="00234CEC" w:rsidRPr="00826B4D" w:rsidRDefault="00234CEC" w:rsidP="00234CEC">
      <w:pPr>
        <w:spacing w:line="360" w:lineRule="auto"/>
        <w:rPr>
          <w:rFonts w:ascii="Arial" w:hAnsi="Arial" w:cs="Arial"/>
          <w:b/>
          <w:bCs/>
          <w:color w:val="000000" w:themeColor="text1"/>
          <w:sz w:val="22"/>
          <w:szCs w:val="22"/>
        </w:rPr>
      </w:pPr>
    </w:p>
    <w:p w14:paraId="52AAAF94" w14:textId="77777777" w:rsidR="00234CEC" w:rsidRPr="00826B4D" w:rsidRDefault="00234CEC" w:rsidP="00234CEC">
      <w:pPr>
        <w:spacing w:line="360" w:lineRule="auto"/>
        <w:rPr>
          <w:rFonts w:ascii="Arial" w:hAnsi="Arial" w:cs="Arial"/>
          <w:b/>
          <w:bCs/>
          <w:color w:val="000000" w:themeColor="text1"/>
          <w:sz w:val="22"/>
          <w:szCs w:val="22"/>
        </w:rPr>
      </w:pPr>
    </w:p>
    <w:p w14:paraId="791EAFA8" w14:textId="77777777" w:rsidR="00234CEC" w:rsidRPr="00826B4D" w:rsidRDefault="00234CEC" w:rsidP="00234CEC">
      <w:pPr>
        <w:spacing w:line="360" w:lineRule="auto"/>
        <w:rPr>
          <w:rFonts w:ascii="Arial" w:hAnsi="Arial" w:cs="Arial"/>
          <w:b/>
          <w:bCs/>
          <w:color w:val="000000" w:themeColor="text1"/>
          <w:sz w:val="22"/>
          <w:szCs w:val="22"/>
        </w:rPr>
      </w:pPr>
    </w:p>
    <w:p w14:paraId="2945B9A4" w14:textId="77777777" w:rsidR="00234CEC" w:rsidRPr="00826B4D" w:rsidRDefault="00234CEC" w:rsidP="00234CEC">
      <w:pPr>
        <w:keepNext/>
        <w:spacing w:line="360" w:lineRule="auto"/>
        <w:rPr>
          <w:rFonts w:ascii="Arial" w:hAnsi="Arial" w:cs="Arial"/>
          <w:color w:val="000000" w:themeColor="text1"/>
          <w:sz w:val="22"/>
          <w:szCs w:val="22"/>
        </w:rPr>
      </w:pPr>
      <w:r w:rsidRPr="00826B4D">
        <w:rPr>
          <w:rFonts w:ascii="Arial" w:hAnsi="Arial" w:cs="Arial"/>
          <w:b/>
          <w:bCs/>
          <w:noProof/>
          <w:color w:val="000000" w:themeColor="text1"/>
          <w:sz w:val="22"/>
          <w:szCs w:val="22"/>
        </w:rPr>
        <w:drawing>
          <wp:inline distT="0" distB="0" distL="0" distR="0" wp14:anchorId="2DF91574" wp14:editId="47B8D03E">
            <wp:extent cx="1586753" cy="1586753"/>
            <wp:effectExtent l="0" t="0" r="1270" b="1270"/>
            <wp:docPr id="565027710" name="Picture 27" descr="A spool of thread with a str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7981560" name="Picture 27" descr="A spool of thread with a string&#10;&#10;AI-generated content may be incorrect."/>
                    <pic:cNvPicPr/>
                  </pic:nvPicPr>
                  <pic:blipFill>
                    <a:blip r:embed="rId30" cstate="print">
                      <a:extLst>
                        <a:ext uri="{28A0092B-C50C-407E-A947-70E740481C1C}">
                          <a14:useLocalDpi xmlns:a14="http://schemas.microsoft.com/office/drawing/2010/main" val="0"/>
                        </a:ext>
                      </a:extLst>
                    </a:blip>
                    <a:stretch>
                      <a:fillRect/>
                    </a:stretch>
                  </pic:blipFill>
                  <pic:spPr>
                    <a:xfrm>
                      <a:off x="0" y="0"/>
                      <a:ext cx="1612036" cy="1612036"/>
                    </a:xfrm>
                    <a:prstGeom prst="rect">
                      <a:avLst/>
                    </a:prstGeom>
                  </pic:spPr>
                </pic:pic>
              </a:graphicData>
            </a:graphic>
          </wp:inline>
        </w:drawing>
      </w:r>
    </w:p>
    <w:p w14:paraId="72EF9AEC" w14:textId="6B7A742B" w:rsidR="00234CEC" w:rsidRPr="00826B4D" w:rsidRDefault="00234CEC" w:rsidP="00234CEC">
      <w:pPr>
        <w:pStyle w:val="Caption"/>
        <w:rPr>
          <w:rFonts w:ascii="Arial" w:hAnsi="Arial" w:cs="Arial"/>
          <w:b/>
          <w:bCs/>
          <w:i w:val="0"/>
          <w:iCs w:val="0"/>
          <w:color w:val="000000" w:themeColor="text1"/>
          <w:sz w:val="22"/>
          <w:szCs w:val="22"/>
        </w:rPr>
      </w:pPr>
      <w:r w:rsidRPr="00826B4D">
        <w:rPr>
          <w:rFonts w:ascii="Arial" w:hAnsi="Arial" w:cs="Arial"/>
          <w:color w:val="000000" w:themeColor="text1"/>
          <w:sz w:val="22"/>
          <w:szCs w:val="22"/>
        </w:rPr>
        <w:t>Image Playground, text to image response to the prompt of ‘cotton bobbin’ for nursery rhyme Wind a Bobbin up</w:t>
      </w:r>
      <w:r w:rsidRPr="00826B4D">
        <w:rPr>
          <w:rFonts w:ascii="Arial" w:hAnsi="Arial" w:cs="Arial"/>
          <w:i w:val="0"/>
          <w:iCs w:val="0"/>
          <w:color w:val="000000" w:themeColor="text1"/>
          <w:sz w:val="22"/>
          <w:szCs w:val="22"/>
        </w:rPr>
        <w:t>. (Generated 16</w:t>
      </w:r>
      <w:r w:rsidRPr="00826B4D">
        <w:rPr>
          <w:rFonts w:ascii="Arial" w:hAnsi="Arial" w:cs="Arial"/>
          <w:i w:val="0"/>
          <w:iCs w:val="0"/>
          <w:color w:val="000000" w:themeColor="text1"/>
          <w:sz w:val="22"/>
          <w:szCs w:val="22"/>
          <w:vertAlign w:val="superscript"/>
        </w:rPr>
        <w:t>th</w:t>
      </w:r>
      <w:r w:rsidRPr="00826B4D">
        <w:rPr>
          <w:rFonts w:ascii="Arial" w:hAnsi="Arial" w:cs="Arial"/>
          <w:i w:val="0"/>
          <w:iCs w:val="0"/>
          <w:color w:val="000000" w:themeColor="text1"/>
          <w:sz w:val="22"/>
          <w:szCs w:val="22"/>
        </w:rPr>
        <w:t xml:space="preserve"> April 2025)</w:t>
      </w:r>
    </w:p>
    <w:p w14:paraId="6D174179" w14:textId="77777777" w:rsidR="00234CEC" w:rsidRPr="00826B4D" w:rsidRDefault="00234CEC" w:rsidP="00234CEC">
      <w:pPr>
        <w:spacing w:line="360" w:lineRule="auto"/>
        <w:rPr>
          <w:rFonts w:ascii="Arial" w:hAnsi="Arial" w:cs="Arial"/>
          <w:b/>
          <w:bCs/>
          <w:color w:val="000000" w:themeColor="text1"/>
          <w:sz w:val="22"/>
          <w:szCs w:val="22"/>
        </w:rPr>
      </w:pPr>
    </w:p>
    <w:p w14:paraId="3037B4D2" w14:textId="77777777" w:rsidR="00234CEC" w:rsidRPr="00826B4D" w:rsidRDefault="00234CEC" w:rsidP="00234CEC">
      <w:pPr>
        <w:keepNext/>
        <w:spacing w:line="360" w:lineRule="auto"/>
        <w:rPr>
          <w:rFonts w:ascii="Arial" w:hAnsi="Arial" w:cs="Arial"/>
          <w:color w:val="000000" w:themeColor="text1"/>
          <w:sz w:val="22"/>
          <w:szCs w:val="22"/>
        </w:rPr>
      </w:pPr>
      <w:r w:rsidRPr="00826B4D">
        <w:rPr>
          <w:rFonts w:ascii="Arial" w:hAnsi="Arial" w:cs="Arial"/>
          <w:b/>
          <w:bCs/>
          <w:noProof/>
          <w:color w:val="000000" w:themeColor="text1"/>
          <w:sz w:val="22"/>
          <w:szCs w:val="22"/>
        </w:rPr>
        <w:drawing>
          <wp:inline distT="0" distB="0" distL="0" distR="0" wp14:anchorId="1819B0D8" wp14:editId="2CA20B89">
            <wp:extent cx="1747520" cy="1747520"/>
            <wp:effectExtent l="0" t="0" r="5080" b="5080"/>
            <wp:docPr id="1434999616" name="Picture 28" descr="A yellow star with a f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5032253" name="Picture 28" descr="A yellow star with a face&#10;&#10;AI-generated content may be incorrect."/>
                    <pic:cNvPicPr/>
                  </pic:nvPicPr>
                  <pic:blipFill>
                    <a:blip r:embed="rId31" cstate="print">
                      <a:extLst>
                        <a:ext uri="{28A0092B-C50C-407E-A947-70E740481C1C}">
                          <a14:useLocalDpi xmlns:a14="http://schemas.microsoft.com/office/drawing/2010/main" val="0"/>
                        </a:ext>
                      </a:extLst>
                    </a:blip>
                    <a:stretch>
                      <a:fillRect/>
                    </a:stretch>
                  </pic:blipFill>
                  <pic:spPr>
                    <a:xfrm>
                      <a:off x="0" y="0"/>
                      <a:ext cx="1768185" cy="1768185"/>
                    </a:xfrm>
                    <a:prstGeom prst="rect">
                      <a:avLst/>
                    </a:prstGeom>
                  </pic:spPr>
                </pic:pic>
              </a:graphicData>
            </a:graphic>
          </wp:inline>
        </w:drawing>
      </w:r>
    </w:p>
    <w:p w14:paraId="6420AB7D" w14:textId="53C783D7" w:rsidR="00234CEC" w:rsidRPr="00826B4D" w:rsidRDefault="00234CEC" w:rsidP="00234CEC">
      <w:pPr>
        <w:pStyle w:val="Caption"/>
        <w:rPr>
          <w:rFonts w:ascii="Arial" w:hAnsi="Arial" w:cs="Arial"/>
          <w:b/>
          <w:bCs/>
          <w:i w:val="0"/>
          <w:iCs w:val="0"/>
          <w:color w:val="000000" w:themeColor="text1"/>
          <w:sz w:val="22"/>
          <w:szCs w:val="22"/>
        </w:rPr>
      </w:pPr>
      <w:r w:rsidRPr="00826B4D">
        <w:rPr>
          <w:rFonts w:ascii="Arial" w:hAnsi="Arial" w:cs="Arial"/>
          <w:color w:val="000000" w:themeColor="text1"/>
          <w:sz w:val="22"/>
          <w:szCs w:val="22"/>
        </w:rPr>
        <w:t xml:space="preserve">Image Playground, text-to-image response for prompt ‘friendly star’ for nursery rhyme ‘Twinkle </w:t>
      </w:r>
      <w:proofErr w:type="spellStart"/>
      <w:r w:rsidRPr="00826B4D">
        <w:rPr>
          <w:rFonts w:ascii="Arial" w:hAnsi="Arial" w:cs="Arial"/>
          <w:color w:val="000000" w:themeColor="text1"/>
          <w:sz w:val="22"/>
          <w:szCs w:val="22"/>
        </w:rPr>
        <w:t>Twinkle</w:t>
      </w:r>
      <w:proofErr w:type="spellEnd"/>
      <w:r w:rsidRPr="00826B4D">
        <w:rPr>
          <w:rFonts w:ascii="Arial" w:hAnsi="Arial" w:cs="Arial"/>
          <w:color w:val="000000" w:themeColor="text1"/>
          <w:sz w:val="22"/>
          <w:szCs w:val="22"/>
        </w:rPr>
        <w:t xml:space="preserve"> Little Star’. </w:t>
      </w:r>
      <w:r w:rsidRPr="00826B4D">
        <w:rPr>
          <w:rFonts w:ascii="Arial" w:hAnsi="Arial" w:cs="Arial"/>
          <w:i w:val="0"/>
          <w:iCs w:val="0"/>
          <w:color w:val="000000" w:themeColor="text1"/>
          <w:sz w:val="22"/>
          <w:szCs w:val="22"/>
        </w:rPr>
        <w:t>(Generated 16</w:t>
      </w:r>
      <w:r w:rsidRPr="00826B4D">
        <w:rPr>
          <w:rFonts w:ascii="Arial" w:hAnsi="Arial" w:cs="Arial"/>
          <w:i w:val="0"/>
          <w:iCs w:val="0"/>
          <w:color w:val="000000" w:themeColor="text1"/>
          <w:sz w:val="22"/>
          <w:szCs w:val="22"/>
          <w:vertAlign w:val="superscript"/>
        </w:rPr>
        <w:t>th</w:t>
      </w:r>
      <w:r w:rsidRPr="00826B4D">
        <w:rPr>
          <w:rFonts w:ascii="Arial" w:hAnsi="Arial" w:cs="Arial"/>
          <w:i w:val="0"/>
          <w:iCs w:val="0"/>
          <w:color w:val="000000" w:themeColor="text1"/>
          <w:sz w:val="22"/>
          <w:szCs w:val="22"/>
        </w:rPr>
        <w:t xml:space="preserve"> April 2025)</w:t>
      </w:r>
    </w:p>
    <w:p w14:paraId="4E50A639" w14:textId="77777777" w:rsidR="000C3905" w:rsidRPr="00826B4D" w:rsidRDefault="000C3905" w:rsidP="000C3905">
      <w:pPr>
        <w:spacing w:line="360" w:lineRule="auto"/>
        <w:rPr>
          <w:rFonts w:ascii="Arial" w:hAnsi="Arial" w:cs="Arial"/>
          <w:color w:val="000000" w:themeColor="text1"/>
          <w:sz w:val="22"/>
          <w:szCs w:val="22"/>
        </w:rPr>
      </w:pPr>
    </w:p>
    <w:p w14:paraId="0705C9A1" w14:textId="4E1E6940" w:rsidR="000C3905" w:rsidRPr="00826B4D" w:rsidRDefault="000C3905" w:rsidP="00A6405B">
      <w:pPr>
        <w:pStyle w:val="Heading1"/>
        <w:rPr>
          <w:rFonts w:ascii="Arial" w:hAnsi="Arial" w:cs="Arial"/>
          <w:color w:val="000000" w:themeColor="text1"/>
          <w:sz w:val="22"/>
          <w:szCs w:val="22"/>
        </w:rPr>
      </w:pPr>
      <w:bookmarkStart w:id="73" w:name="_Appendix_I:_Process"/>
      <w:bookmarkStart w:id="74" w:name="_Toc199781381"/>
      <w:bookmarkEnd w:id="73"/>
      <w:r w:rsidRPr="00826B4D">
        <w:rPr>
          <w:rFonts w:ascii="Arial" w:hAnsi="Arial" w:cs="Arial"/>
          <w:color w:val="000000" w:themeColor="text1"/>
          <w:sz w:val="22"/>
          <w:szCs w:val="22"/>
        </w:rPr>
        <w:lastRenderedPageBreak/>
        <w:t xml:space="preserve">Appendix </w:t>
      </w:r>
      <w:r w:rsidRPr="00826B4D">
        <w:rPr>
          <w:rFonts w:ascii="Arial" w:hAnsi="Arial" w:cs="Arial"/>
          <w:color w:val="000000" w:themeColor="text1"/>
          <w:sz w:val="22"/>
          <w:szCs w:val="22"/>
        </w:rPr>
        <w:t>I</w:t>
      </w:r>
      <w:r w:rsidR="002D0174" w:rsidRPr="00826B4D">
        <w:rPr>
          <w:rFonts w:ascii="Arial" w:hAnsi="Arial" w:cs="Arial"/>
          <w:color w:val="000000" w:themeColor="text1"/>
          <w:sz w:val="22"/>
          <w:szCs w:val="22"/>
        </w:rPr>
        <w:t>: Process of making the flash-discs</w:t>
      </w:r>
      <w:bookmarkEnd w:id="74"/>
    </w:p>
    <w:p w14:paraId="31A692AD" w14:textId="77777777" w:rsidR="00321B11" w:rsidRPr="00826B4D" w:rsidRDefault="00321B11" w:rsidP="00321B11">
      <w:pPr>
        <w:rPr>
          <w:rFonts w:ascii="Arial" w:hAnsi="Arial" w:cs="Arial"/>
          <w:color w:val="000000" w:themeColor="text1"/>
          <w:sz w:val="22"/>
          <w:szCs w:val="22"/>
        </w:rPr>
      </w:pPr>
    </w:p>
    <w:p w14:paraId="0414CEB4" w14:textId="77777777" w:rsidR="000C3905" w:rsidRPr="00826B4D" w:rsidRDefault="000C3905" w:rsidP="000C3905">
      <w:pPr>
        <w:rPr>
          <w:rFonts w:ascii="Arial" w:hAnsi="Arial" w:cs="Arial"/>
          <w:color w:val="000000" w:themeColor="text1"/>
          <w:sz w:val="22"/>
          <w:szCs w:val="22"/>
        </w:rPr>
      </w:pPr>
      <w:r w:rsidRPr="00826B4D">
        <w:rPr>
          <w:rFonts w:ascii="Arial" w:hAnsi="Arial" w:cs="Arial"/>
          <w:noProof/>
          <w:color w:val="000000" w:themeColor="text1"/>
          <w:sz w:val="22"/>
          <w:szCs w:val="22"/>
        </w:rPr>
        <w:drawing>
          <wp:inline distT="0" distB="0" distL="0" distR="0" wp14:anchorId="6426677D" wp14:editId="305D1335">
            <wp:extent cx="2928857" cy="3905250"/>
            <wp:effectExtent l="0" t="0" r="5080" b="0"/>
            <wp:docPr id="69358969" name="Picture 5" descr="A pair of scissors cutting a picture of a carto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1609588" name="Picture 5" descr="A pair of scissors cutting a picture of a cartoon&#10;&#10;AI-generated content may be incorrect."/>
                    <pic:cNvPicPr/>
                  </pic:nvPicPr>
                  <pic:blipFill>
                    <a:blip r:embed="rId32" cstate="print">
                      <a:extLst>
                        <a:ext uri="{28A0092B-C50C-407E-A947-70E740481C1C}">
                          <a14:useLocalDpi xmlns:a14="http://schemas.microsoft.com/office/drawing/2010/main" val="0"/>
                        </a:ext>
                      </a:extLst>
                    </a:blip>
                    <a:stretch>
                      <a:fillRect/>
                    </a:stretch>
                  </pic:blipFill>
                  <pic:spPr>
                    <a:xfrm>
                      <a:off x="0" y="0"/>
                      <a:ext cx="2972117" cy="3962931"/>
                    </a:xfrm>
                    <a:prstGeom prst="rect">
                      <a:avLst/>
                    </a:prstGeom>
                  </pic:spPr>
                </pic:pic>
              </a:graphicData>
            </a:graphic>
          </wp:inline>
        </w:drawing>
      </w:r>
      <w:r w:rsidRPr="00826B4D">
        <w:rPr>
          <w:rFonts w:ascii="Arial" w:hAnsi="Arial" w:cs="Arial"/>
          <w:color w:val="000000" w:themeColor="text1"/>
          <w:sz w:val="22"/>
          <w:szCs w:val="22"/>
        </w:rPr>
        <w:t xml:space="preserve">   </w:t>
      </w:r>
      <w:r w:rsidRPr="00826B4D">
        <w:rPr>
          <w:rFonts w:ascii="Arial" w:hAnsi="Arial" w:cs="Arial"/>
          <w:noProof/>
          <w:color w:val="000000" w:themeColor="text1"/>
          <w:sz w:val="22"/>
          <w:szCs w:val="22"/>
        </w:rPr>
        <w:drawing>
          <wp:inline distT="0" distB="0" distL="0" distR="0" wp14:anchorId="7DB6A833" wp14:editId="635FA576">
            <wp:extent cx="2650258" cy="3533775"/>
            <wp:effectExtent l="0" t="0" r="4445" b="0"/>
            <wp:docPr id="1852951200" name="Picture 6" descr="A cut tree stumps on a white surf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8059071" name="Picture 6" descr="A cut tree stumps on a white surface&#10;&#10;AI-generated content may be incorrect."/>
                    <pic:cNvPicPr/>
                  </pic:nvPicPr>
                  <pic:blipFill>
                    <a:blip r:embed="rId33" cstate="print">
                      <a:extLst>
                        <a:ext uri="{28A0092B-C50C-407E-A947-70E740481C1C}">
                          <a14:useLocalDpi xmlns:a14="http://schemas.microsoft.com/office/drawing/2010/main" val="0"/>
                        </a:ext>
                      </a:extLst>
                    </a:blip>
                    <a:stretch>
                      <a:fillRect/>
                    </a:stretch>
                  </pic:blipFill>
                  <pic:spPr>
                    <a:xfrm>
                      <a:off x="0" y="0"/>
                      <a:ext cx="2702814" cy="3603852"/>
                    </a:xfrm>
                    <a:prstGeom prst="rect">
                      <a:avLst/>
                    </a:prstGeom>
                  </pic:spPr>
                </pic:pic>
              </a:graphicData>
            </a:graphic>
          </wp:inline>
        </w:drawing>
      </w:r>
    </w:p>
    <w:p w14:paraId="2D4A7F1F" w14:textId="77777777" w:rsidR="000C3905" w:rsidRPr="00826B4D" w:rsidRDefault="000C3905" w:rsidP="000C3905">
      <w:pPr>
        <w:rPr>
          <w:rFonts w:ascii="Arial" w:hAnsi="Arial" w:cs="Arial"/>
          <w:color w:val="000000" w:themeColor="text1"/>
          <w:sz w:val="22"/>
          <w:szCs w:val="22"/>
        </w:rPr>
      </w:pPr>
      <w:r w:rsidRPr="00826B4D">
        <w:rPr>
          <w:rFonts w:ascii="Arial" w:hAnsi="Arial" w:cs="Arial"/>
          <w:color w:val="000000" w:themeColor="text1"/>
          <w:sz w:val="22"/>
          <w:szCs w:val="22"/>
        </w:rPr>
        <w:t xml:space="preserve">Tracing the wooden slice outline, and cutting the printed transfer </w:t>
      </w:r>
    </w:p>
    <w:p w14:paraId="1DFB96CA" w14:textId="77777777" w:rsidR="000C3905" w:rsidRPr="00826B4D" w:rsidRDefault="000C3905" w:rsidP="000C3905">
      <w:pPr>
        <w:rPr>
          <w:rFonts w:ascii="Arial" w:hAnsi="Arial" w:cs="Arial"/>
          <w:color w:val="000000" w:themeColor="text1"/>
          <w:sz w:val="22"/>
          <w:szCs w:val="22"/>
        </w:rPr>
      </w:pPr>
    </w:p>
    <w:p w14:paraId="57D484A5" w14:textId="65B7F119" w:rsidR="000C3905" w:rsidRPr="00826B4D" w:rsidRDefault="000C3905" w:rsidP="000C3905">
      <w:pPr>
        <w:rPr>
          <w:rFonts w:ascii="Arial" w:hAnsi="Arial" w:cs="Arial"/>
          <w:color w:val="000000" w:themeColor="text1"/>
          <w:sz w:val="22"/>
          <w:szCs w:val="22"/>
        </w:rPr>
      </w:pPr>
      <w:r w:rsidRPr="00826B4D">
        <w:rPr>
          <w:rFonts w:ascii="Arial" w:hAnsi="Arial" w:cs="Arial"/>
          <w:noProof/>
          <w:color w:val="000000" w:themeColor="text1"/>
          <w:sz w:val="22"/>
          <w:szCs w:val="22"/>
        </w:rPr>
        <w:drawing>
          <wp:inline distT="0" distB="0" distL="0" distR="0" wp14:anchorId="675B8026" wp14:editId="2651B39B">
            <wp:extent cx="3024433" cy="2857500"/>
            <wp:effectExtent l="0" t="0" r="0" b="0"/>
            <wp:docPr id="260817187" name="Picture 7" descr="A cutting board with scissors and a star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5869945" name="Picture 7" descr="A cutting board with scissors and a star on it&#10;&#10;AI-generated content may be incorrect."/>
                    <pic:cNvPicPr/>
                  </pic:nvPicPr>
                  <pic:blipFill>
                    <a:blip r:embed="rId34" cstate="print">
                      <a:extLst>
                        <a:ext uri="{28A0092B-C50C-407E-A947-70E740481C1C}">
                          <a14:useLocalDpi xmlns:a14="http://schemas.microsoft.com/office/drawing/2010/main" val="0"/>
                        </a:ext>
                      </a:extLst>
                    </a:blip>
                    <a:stretch>
                      <a:fillRect/>
                    </a:stretch>
                  </pic:blipFill>
                  <pic:spPr>
                    <a:xfrm>
                      <a:off x="0" y="0"/>
                      <a:ext cx="3024433" cy="2857500"/>
                    </a:xfrm>
                    <a:prstGeom prst="rect">
                      <a:avLst/>
                    </a:prstGeom>
                  </pic:spPr>
                </pic:pic>
              </a:graphicData>
            </a:graphic>
          </wp:inline>
        </w:drawing>
      </w:r>
      <w:r w:rsidR="003C0CB6" w:rsidRPr="00826B4D">
        <w:rPr>
          <w:rFonts w:ascii="Arial" w:hAnsi="Arial" w:cs="Arial"/>
          <w:noProof/>
          <w:color w:val="000000" w:themeColor="text1"/>
          <w:sz w:val="22"/>
          <w:szCs w:val="22"/>
        </w:rPr>
        <w:drawing>
          <wp:inline distT="0" distB="0" distL="0" distR="0" wp14:anchorId="5CA92D1D" wp14:editId="7D984B61">
            <wp:extent cx="2452899" cy="3241675"/>
            <wp:effectExtent l="0" t="0" r="0" b="0"/>
            <wp:docPr id="75167431" name="Picture 3" descr="A group of round wooden coasters with images of anima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6331877" name="Picture 3" descr="A group of round wooden coasters with images of animals&#10;&#10;AI-generated content may be incorrect."/>
                    <pic:cNvPicPr/>
                  </pic:nvPicPr>
                  <pic:blipFill>
                    <a:blip r:embed="rId35" cstate="print">
                      <a:extLst>
                        <a:ext uri="{28A0092B-C50C-407E-A947-70E740481C1C}">
                          <a14:useLocalDpi xmlns:a14="http://schemas.microsoft.com/office/drawing/2010/main" val="0"/>
                        </a:ext>
                      </a:extLst>
                    </a:blip>
                    <a:stretch>
                      <a:fillRect/>
                    </a:stretch>
                  </pic:blipFill>
                  <pic:spPr>
                    <a:xfrm flipH="1">
                      <a:off x="0" y="0"/>
                      <a:ext cx="2452899" cy="3241675"/>
                    </a:xfrm>
                    <a:prstGeom prst="rect">
                      <a:avLst/>
                    </a:prstGeom>
                  </pic:spPr>
                </pic:pic>
              </a:graphicData>
            </a:graphic>
          </wp:inline>
        </w:drawing>
      </w:r>
    </w:p>
    <w:p w14:paraId="53D3B866" w14:textId="7139C26C" w:rsidR="00BE408B" w:rsidRPr="00826B4D" w:rsidRDefault="000C3905" w:rsidP="00321B11">
      <w:pPr>
        <w:rPr>
          <w:rFonts w:ascii="Arial" w:hAnsi="Arial" w:cs="Arial"/>
          <w:color w:val="000000" w:themeColor="text1"/>
          <w:sz w:val="22"/>
          <w:szCs w:val="22"/>
        </w:rPr>
      </w:pPr>
      <w:r w:rsidRPr="00826B4D">
        <w:rPr>
          <w:rFonts w:ascii="Arial" w:hAnsi="Arial" w:cs="Arial"/>
          <w:color w:val="000000" w:themeColor="text1"/>
          <w:sz w:val="22"/>
          <w:szCs w:val="22"/>
        </w:rPr>
        <w:t>Ironing on</w:t>
      </w:r>
      <w:r w:rsidR="005A4A0F">
        <w:rPr>
          <w:rFonts w:ascii="Arial" w:hAnsi="Arial" w:cs="Arial"/>
          <w:color w:val="000000" w:themeColor="text1"/>
          <w:sz w:val="22"/>
          <w:szCs w:val="22"/>
        </w:rPr>
        <w:t>,</w:t>
      </w:r>
      <w:r w:rsidRPr="00826B4D">
        <w:rPr>
          <w:rFonts w:ascii="Arial" w:hAnsi="Arial" w:cs="Arial"/>
          <w:color w:val="000000" w:themeColor="text1"/>
          <w:sz w:val="22"/>
          <w:szCs w:val="22"/>
        </w:rPr>
        <w:t xml:space="preserve"> through Teflon paper </w:t>
      </w:r>
      <w:r w:rsidR="00B120A0" w:rsidRPr="00826B4D">
        <w:rPr>
          <w:rFonts w:ascii="Arial" w:hAnsi="Arial" w:cs="Arial"/>
          <w:color w:val="000000" w:themeColor="text1"/>
          <w:sz w:val="22"/>
          <w:szCs w:val="22"/>
        </w:rPr>
        <w:t xml:space="preserve">and </w:t>
      </w:r>
      <w:r w:rsidR="00D341D9">
        <w:rPr>
          <w:rFonts w:ascii="Arial" w:hAnsi="Arial" w:cs="Arial"/>
          <w:color w:val="000000" w:themeColor="text1"/>
          <w:sz w:val="22"/>
          <w:szCs w:val="22"/>
        </w:rPr>
        <w:t xml:space="preserve">experimentation with different colour </w:t>
      </w:r>
      <w:r w:rsidR="00B120A0" w:rsidRPr="00826B4D">
        <w:rPr>
          <w:rFonts w:ascii="Arial" w:hAnsi="Arial" w:cs="Arial"/>
          <w:color w:val="000000" w:themeColor="text1"/>
          <w:sz w:val="22"/>
          <w:szCs w:val="22"/>
        </w:rPr>
        <w:t>saturation.</w:t>
      </w:r>
    </w:p>
    <w:p w14:paraId="2928A2BE" w14:textId="6DEC1894" w:rsidR="00520F35" w:rsidRPr="00826B4D" w:rsidRDefault="00234CEC" w:rsidP="00A6405B">
      <w:pPr>
        <w:pStyle w:val="Heading1"/>
        <w:rPr>
          <w:rFonts w:ascii="Arial" w:hAnsi="Arial" w:cs="Arial"/>
          <w:b/>
          <w:bCs/>
          <w:color w:val="000000" w:themeColor="text1"/>
          <w:sz w:val="22"/>
          <w:szCs w:val="22"/>
        </w:rPr>
      </w:pPr>
      <w:bookmarkStart w:id="75" w:name="_Appendix_J:_Chap"/>
      <w:bookmarkStart w:id="76" w:name="_Toc199781382"/>
      <w:bookmarkEnd w:id="75"/>
      <w:r w:rsidRPr="00826B4D">
        <w:rPr>
          <w:rFonts w:ascii="Arial" w:hAnsi="Arial" w:cs="Arial"/>
          <w:b/>
          <w:bCs/>
          <w:color w:val="000000" w:themeColor="text1"/>
          <w:sz w:val="22"/>
          <w:szCs w:val="22"/>
        </w:rPr>
        <w:lastRenderedPageBreak/>
        <w:t xml:space="preserve">Appendix J: </w:t>
      </w:r>
      <w:r w:rsidR="00941F2F">
        <w:rPr>
          <w:rFonts w:ascii="Arial" w:hAnsi="Arial" w:cs="Arial"/>
          <w:color w:val="000000" w:themeColor="text1"/>
          <w:sz w:val="22"/>
          <w:szCs w:val="22"/>
        </w:rPr>
        <w:t xml:space="preserve">ChatGPT-4 </w:t>
      </w:r>
      <w:r w:rsidRPr="00826B4D">
        <w:rPr>
          <w:rFonts w:ascii="Arial" w:hAnsi="Arial" w:cs="Arial"/>
          <w:color w:val="000000" w:themeColor="text1"/>
          <w:sz w:val="22"/>
          <w:szCs w:val="22"/>
        </w:rPr>
        <w:t>with correlating text to image prompts. (Generated April 22</w:t>
      </w:r>
      <w:r w:rsidRPr="00826B4D">
        <w:rPr>
          <w:rFonts w:ascii="Arial" w:hAnsi="Arial" w:cs="Arial"/>
          <w:color w:val="000000" w:themeColor="text1"/>
          <w:sz w:val="22"/>
          <w:szCs w:val="22"/>
          <w:vertAlign w:val="superscript"/>
        </w:rPr>
        <w:t>nd</w:t>
      </w:r>
      <w:r w:rsidRPr="00826B4D">
        <w:rPr>
          <w:rFonts w:ascii="Arial" w:hAnsi="Arial" w:cs="Arial"/>
          <w:color w:val="000000" w:themeColor="text1"/>
          <w:sz w:val="22"/>
          <w:szCs w:val="22"/>
        </w:rPr>
        <w:t xml:space="preserve"> 2025)</w:t>
      </w:r>
      <w:bookmarkEnd w:id="76"/>
    </w:p>
    <w:p w14:paraId="16F82167" w14:textId="77777777" w:rsidR="00520F35" w:rsidRPr="00826B4D" w:rsidRDefault="00520F35" w:rsidP="00520F35">
      <w:pPr>
        <w:spacing w:line="360" w:lineRule="auto"/>
        <w:rPr>
          <w:rFonts w:ascii="Arial" w:hAnsi="Arial" w:cs="Arial"/>
          <w:b/>
          <w:bCs/>
          <w:color w:val="000000" w:themeColor="text1"/>
          <w:sz w:val="22"/>
          <w:szCs w:val="22"/>
        </w:rPr>
      </w:pPr>
    </w:p>
    <w:p w14:paraId="48261FBE" w14:textId="77777777" w:rsidR="00520F35" w:rsidRPr="00826B4D" w:rsidRDefault="00520F35" w:rsidP="00520F35">
      <w:pPr>
        <w:spacing w:line="360" w:lineRule="auto"/>
        <w:rPr>
          <w:rFonts w:ascii="Arial" w:hAnsi="Arial" w:cs="Arial"/>
          <w:b/>
          <w:bCs/>
          <w:color w:val="000000" w:themeColor="text1"/>
          <w:sz w:val="22"/>
          <w:szCs w:val="22"/>
        </w:rPr>
      </w:pPr>
      <w:r w:rsidRPr="00826B4D">
        <w:rPr>
          <w:rFonts w:ascii="Arial" w:hAnsi="Arial" w:cs="Arial"/>
          <w:b/>
          <w:bCs/>
          <w:noProof/>
          <w:color w:val="000000" w:themeColor="text1"/>
          <w:sz w:val="22"/>
          <w:szCs w:val="22"/>
        </w:rPr>
        <w:drawing>
          <wp:inline distT="0" distB="0" distL="0" distR="0" wp14:anchorId="17BBA56B" wp14:editId="14C5B930">
            <wp:extent cx="4105219" cy="3281083"/>
            <wp:effectExtent l="0" t="0" r="0" b="0"/>
            <wp:docPr id="1924003224" name="Picture 23" descr="A cartoon of a chil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4003224" name="Picture 23" descr="A cartoon of a child&#10;&#10;AI-generated content may be incorrect."/>
                    <pic:cNvPicPr/>
                  </pic:nvPicPr>
                  <pic:blipFill>
                    <a:blip r:embed="rId36" cstate="print">
                      <a:extLst>
                        <a:ext uri="{28A0092B-C50C-407E-A947-70E740481C1C}">
                          <a14:useLocalDpi xmlns:a14="http://schemas.microsoft.com/office/drawing/2010/main" val="0"/>
                        </a:ext>
                      </a:extLst>
                    </a:blip>
                    <a:stretch>
                      <a:fillRect/>
                    </a:stretch>
                  </pic:blipFill>
                  <pic:spPr>
                    <a:xfrm>
                      <a:off x="0" y="0"/>
                      <a:ext cx="4136766" cy="3306297"/>
                    </a:xfrm>
                    <a:prstGeom prst="rect">
                      <a:avLst/>
                    </a:prstGeom>
                  </pic:spPr>
                </pic:pic>
              </a:graphicData>
            </a:graphic>
          </wp:inline>
        </w:drawing>
      </w:r>
    </w:p>
    <w:p w14:paraId="799CA61E" w14:textId="77777777" w:rsidR="00520F35" w:rsidRPr="00826B4D" w:rsidRDefault="00520F35" w:rsidP="00520F35">
      <w:pPr>
        <w:spacing w:line="360" w:lineRule="auto"/>
        <w:rPr>
          <w:rFonts w:ascii="Arial" w:hAnsi="Arial" w:cs="Arial"/>
          <w:b/>
          <w:bCs/>
          <w:color w:val="000000" w:themeColor="text1"/>
          <w:sz w:val="22"/>
          <w:szCs w:val="22"/>
        </w:rPr>
      </w:pPr>
      <w:r w:rsidRPr="00826B4D">
        <w:rPr>
          <w:rFonts w:ascii="Arial" w:hAnsi="Arial" w:cs="Arial"/>
          <w:b/>
          <w:bCs/>
          <w:noProof/>
          <w:color w:val="000000" w:themeColor="text1"/>
          <w:sz w:val="22"/>
          <w:szCs w:val="22"/>
        </w:rPr>
        <w:drawing>
          <wp:inline distT="0" distB="0" distL="0" distR="0" wp14:anchorId="005E2C93" wp14:editId="37E0B77A">
            <wp:extent cx="3917903" cy="3433483"/>
            <wp:effectExtent l="0" t="0" r="0" b="0"/>
            <wp:docPr id="1911274205" name="Picture 25" descr="A screenshot of a cartoon of a chil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1274205" name="Picture 25" descr="A screenshot of a cartoon of a child&#10;&#10;AI-generated content may be incorrect."/>
                    <pic:cNvPicPr/>
                  </pic:nvPicPr>
                  <pic:blipFill>
                    <a:blip r:embed="rId37" cstate="print">
                      <a:extLst>
                        <a:ext uri="{28A0092B-C50C-407E-A947-70E740481C1C}">
                          <a14:useLocalDpi xmlns:a14="http://schemas.microsoft.com/office/drawing/2010/main" val="0"/>
                        </a:ext>
                      </a:extLst>
                    </a:blip>
                    <a:stretch>
                      <a:fillRect/>
                    </a:stretch>
                  </pic:blipFill>
                  <pic:spPr>
                    <a:xfrm>
                      <a:off x="0" y="0"/>
                      <a:ext cx="3952132" cy="3463480"/>
                    </a:xfrm>
                    <a:prstGeom prst="rect">
                      <a:avLst/>
                    </a:prstGeom>
                  </pic:spPr>
                </pic:pic>
              </a:graphicData>
            </a:graphic>
          </wp:inline>
        </w:drawing>
      </w:r>
    </w:p>
    <w:p w14:paraId="5FEECC65" w14:textId="691A05DE" w:rsidR="000370A9" w:rsidRPr="00826B4D" w:rsidRDefault="00520F35" w:rsidP="000C3905">
      <w:pPr>
        <w:pStyle w:val="Caption"/>
        <w:rPr>
          <w:rFonts w:ascii="Arial" w:hAnsi="Arial" w:cs="Arial"/>
          <w:color w:val="000000" w:themeColor="text1"/>
          <w:sz w:val="22"/>
          <w:szCs w:val="22"/>
        </w:rPr>
      </w:pPr>
      <w:r w:rsidRPr="00826B4D">
        <w:rPr>
          <w:rFonts w:ascii="Arial" w:hAnsi="Arial" w:cs="Arial"/>
          <w:color w:val="000000" w:themeColor="text1"/>
          <w:sz w:val="22"/>
          <w:szCs w:val="22"/>
        </w:rPr>
        <w:t>Chap</w:t>
      </w:r>
      <w:r w:rsidR="004B2F7A">
        <w:rPr>
          <w:rFonts w:ascii="Arial" w:hAnsi="Arial" w:cs="Arial"/>
          <w:color w:val="000000" w:themeColor="text1"/>
          <w:sz w:val="22"/>
          <w:szCs w:val="22"/>
        </w:rPr>
        <w:t xml:space="preserve">GPT-4 </w:t>
      </w:r>
      <w:r w:rsidRPr="00826B4D">
        <w:rPr>
          <w:rFonts w:ascii="Arial" w:hAnsi="Arial" w:cs="Arial"/>
          <w:color w:val="000000" w:themeColor="text1"/>
          <w:sz w:val="22"/>
          <w:szCs w:val="22"/>
        </w:rPr>
        <w:t xml:space="preserve">with correlating text to image prompts. </w:t>
      </w:r>
      <w:r w:rsidRPr="00826B4D">
        <w:rPr>
          <w:rFonts w:ascii="Arial" w:hAnsi="Arial" w:cs="Arial"/>
          <w:i w:val="0"/>
          <w:iCs w:val="0"/>
          <w:color w:val="000000" w:themeColor="text1"/>
          <w:sz w:val="22"/>
          <w:szCs w:val="22"/>
        </w:rPr>
        <w:t>(Generated April 22</w:t>
      </w:r>
      <w:r w:rsidRPr="00826B4D">
        <w:rPr>
          <w:rFonts w:ascii="Arial" w:hAnsi="Arial" w:cs="Arial"/>
          <w:i w:val="0"/>
          <w:iCs w:val="0"/>
          <w:color w:val="000000" w:themeColor="text1"/>
          <w:sz w:val="22"/>
          <w:szCs w:val="22"/>
          <w:vertAlign w:val="superscript"/>
        </w:rPr>
        <w:t>nd</w:t>
      </w:r>
      <w:r w:rsidRPr="00826B4D">
        <w:rPr>
          <w:rFonts w:ascii="Arial" w:hAnsi="Arial" w:cs="Arial"/>
          <w:i w:val="0"/>
          <w:iCs w:val="0"/>
          <w:color w:val="000000" w:themeColor="text1"/>
          <w:sz w:val="22"/>
          <w:szCs w:val="22"/>
        </w:rPr>
        <w:t xml:space="preserve"> 2025)</w:t>
      </w:r>
    </w:p>
    <w:p w14:paraId="146A9391" w14:textId="77777777" w:rsidR="00520F35" w:rsidRPr="00826B4D" w:rsidRDefault="00520F35" w:rsidP="00520F35">
      <w:pPr>
        <w:spacing w:line="360" w:lineRule="auto"/>
        <w:rPr>
          <w:rFonts w:ascii="Arial" w:hAnsi="Arial" w:cs="Arial"/>
          <w:color w:val="000000" w:themeColor="text1"/>
          <w:sz w:val="22"/>
          <w:szCs w:val="22"/>
        </w:rPr>
      </w:pPr>
    </w:p>
    <w:p w14:paraId="6A221672" w14:textId="7FEAA662" w:rsidR="00520F35" w:rsidRPr="00826B4D" w:rsidRDefault="0023121D" w:rsidP="00A6405B">
      <w:pPr>
        <w:pStyle w:val="Heading1"/>
        <w:rPr>
          <w:rFonts w:ascii="Arial" w:hAnsi="Arial" w:cs="Arial"/>
          <w:color w:val="000000" w:themeColor="text1"/>
          <w:sz w:val="22"/>
          <w:szCs w:val="22"/>
        </w:rPr>
      </w:pPr>
      <w:bookmarkStart w:id="77" w:name="_Appendix_K:_Symbols"/>
      <w:bookmarkStart w:id="78" w:name="_Toc199781383"/>
      <w:bookmarkEnd w:id="77"/>
      <w:r w:rsidRPr="00826B4D">
        <w:rPr>
          <w:rFonts w:ascii="Arial" w:hAnsi="Arial" w:cs="Arial"/>
          <w:color w:val="000000" w:themeColor="text1"/>
          <w:sz w:val="22"/>
          <w:szCs w:val="22"/>
        </w:rPr>
        <w:lastRenderedPageBreak/>
        <w:t xml:space="preserve">Appendix K: Symbols for </w:t>
      </w:r>
      <w:r w:rsidR="002430A4" w:rsidRPr="00826B4D">
        <w:rPr>
          <w:rFonts w:ascii="Arial" w:hAnsi="Arial" w:cs="Arial"/>
          <w:color w:val="000000" w:themeColor="text1"/>
          <w:sz w:val="22"/>
          <w:szCs w:val="22"/>
        </w:rPr>
        <w:t xml:space="preserve">the </w:t>
      </w:r>
      <w:r w:rsidRPr="00826B4D">
        <w:rPr>
          <w:rFonts w:ascii="Arial" w:hAnsi="Arial" w:cs="Arial"/>
          <w:color w:val="000000" w:themeColor="text1"/>
          <w:sz w:val="22"/>
          <w:szCs w:val="22"/>
        </w:rPr>
        <w:t xml:space="preserve">back of </w:t>
      </w:r>
      <w:r w:rsidR="002430A4" w:rsidRPr="00826B4D">
        <w:rPr>
          <w:rFonts w:ascii="Arial" w:hAnsi="Arial" w:cs="Arial"/>
          <w:color w:val="000000" w:themeColor="text1"/>
          <w:sz w:val="22"/>
          <w:szCs w:val="22"/>
        </w:rPr>
        <w:t>the flash-</w:t>
      </w:r>
      <w:r w:rsidRPr="00826B4D">
        <w:rPr>
          <w:rFonts w:ascii="Arial" w:hAnsi="Arial" w:cs="Arial"/>
          <w:color w:val="000000" w:themeColor="text1"/>
          <w:sz w:val="22"/>
          <w:szCs w:val="22"/>
        </w:rPr>
        <w:t xml:space="preserve">disc, </w:t>
      </w:r>
      <w:r w:rsidR="002430A4" w:rsidRPr="00826B4D">
        <w:rPr>
          <w:rFonts w:ascii="Arial" w:hAnsi="Arial" w:cs="Arial"/>
          <w:color w:val="000000" w:themeColor="text1"/>
          <w:sz w:val="22"/>
          <w:szCs w:val="22"/>
        </w:rPr>
        <w:t xml:space="preserve">not </w:t>
      </w:r>
      <w:r w:rsidR="00177981" w:rsidRPr="00826B4D">
        <w:rPr>
          <w:rFonts w:ascii="Arial" w:hAnsi="Arial" w:cs="Arial"/>
          <w:color w:val="000000" w:themeColor="text1"/>
          <w:sz w:val="22"/>
          <w:szCs w:val="22"/>
        </w:rPr>
        <w:t xml:space="preserve">as </w:t>
      </w:r>
      <w:r w:rsidR="002430A4" w:rsidRPr="00826B4D">
        <w:rPr>
          <w:rFonts w:ascii="Arial" w:hAnsi="Arial" w:cs="Arial"/>
          <w:color w:val="000000" w:themeColor="text1"/>
          <w:sz w:val="22"/>
          <w:szCs w:val="22"/>
        </w:rPr>
        <w:t xml:space="preserve">aesthetically </w:t>
      </w:r>
      <w:r w:rsidR="00B91B71" w:rsidRPr="00826B4D">
        <w:rPr>
          <w:rFonts w:ascii="Arial" w:hAnsi="Arial" w:cs="Arial"/>
          <w:color w:val="000000" w:themeColor="text1"/>
          <w:sz w:val="22"/>
          <w:szCs w:val="22"/>
        </w:rPr>
        <w:t>pleasing in practice.</w:t>
      </w:r>
      <w:bookmarkEnd w:id="78"/>
      <w:r w:rsidR="00B91B71" w:rsidRPr="00826B4D">
        <w:rPr>
          <w:rFonts w:ascii="Arial" w:hAnsi="Arial" w:cs="Arial"/>
          <w:color w:val="000000" w:themeColor="text1"/>
          <w:sz w:val="22"/>
          <w:szCs w:val="22"/>
        </w:rPr>
        <w:t xml:space="preserve"> </w:t>
      </w:r>
      <w:r w:rsidR="00B91B71" w:rsidRPr="00826B4D">
        <w:rPr>
          <w:rFonts w:ascii="Arial" w:hAnsi="Arial" w:cs="Arial"/>
          <w:color w:val="000000" w:themeColor="text1"/>
          <w:sz w:val="22"/>
          <w:szCs w:val="22"/>
        </w:rPr>
        <w:tab/>
      </w:r>
    </w:p>
    <w:p w14:paraId="2B1F9750" w14:textId="77777777" w:rsidR="0084784C" w:rsidRPr="00826B4D" w:rsidRDefault="002430A4" w:rsidP="001D6793">
      <w:pPr>
        <w:rPr>
          <w:rFonts w:ascii="Arial" w:hAnsi="Arial" w:cs="Arial"/>
          <w:color w:val="000000" w:themeColor="text1"/>
          <w:sz w:val="22"/>
          <w:szCs w:val="22"/>
        </w:rPr>
      </w:pPr>
      <w:r w:rsidRPr="00826B4D">
        <w:rPr>
          <w:rFonts w:ascii="Arial" w:hAnsi="Arial" w:cs="Arial"/>
          <w:noProof/>
          <w:color w:val="000000" w:themeColor="text1"/>
          <w:sz w:val="22"/>
          <w:szCs w:val="22"/>
        </w:rPr>
        <w:drawing>
          <wp:inline distT="0" distB="0" distL="0" distR="0" wp14:anchorId="613198B3" wp14:editId="46BBEF95">
            <wp:extent cx="3003082" cy="4004220"/>
            <wp:effectExtent l="0" t="0" r="0" b="0"/>
            <wp:docPr id="1135966032" name="Picture 7" descr="A wood cut out of a tre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4211415" name="Picture 7" descr="A wood cut out of a tree&#10;&#10;AI-generated content may be incorrect."/>
                    <pic:cNvPicPr/>
                  </pic:nvPicPr>
                  <pic:blipFill>
                    <a:blip r:embed="rId38" cstate="print">
                      <a:extLst>
                        <a:ext uri="{28A0092B-C50C-407E-A947-70E740481C1C}">
                          <a14:useLocalDpi xmlns:a14="http://schemas.microsoft.com/office/drawing/2010/main" val="0"/>
                        </a:ext>
                      </a:extLst>
                    </a:blip>
                    <a:stretch>
                      <a:fillRect/>
                    </a:stretch>
                  </pic:blipFill>
                  <pic:spPr>
                    <a:xfrm>
                      <a:off x="0" y="0"/>
                      <a:ext cx="3013680" cy="4018351"/>
                    </a:xfrm>
                    <a:prstGeom prst="rect">
                      <a:avLst/>
                    </a:prstGeom>
                  </pic:spPr>
                </pic:pic>
              </a:graphicData>
            </a:graphic>
          </wp:inline>
        </w:drawing>
      </w:r>
    </w:p>
    <w:p w14:paraId="2790492C" w14:textId="6C6925ED" w:rsidR="00520F35" w:rsidRPr="00826B4D" w:rsidRDefault="00ED1AAB" w:rsidP="001D6793">
      <w:pPr>
        <w:rPr>
          <w:rFonts w:ascii="Arial" w:hAnsi="Arial" w:cs="Arial"/>
          <w:color w:val="000000" w:themeColor="text1"/>
          <w:sz w:val="22"/>
          <w:szCs w:val="22"/>
        </w:rPr>
        <w:sectPr w:rsidR="00520F35" w:rsidRPr="00826B4D">
          <w:footerReference w:type="even" r:id="rId39"/>
          <w:footerReference w:type="default" r:id="rId40"/>
          <w:pgSz w:w="11906" w:h="16838"/>
          <w:pgMar w:top="1440" w:right="1440" w:bottom="1440" w:left="1440" w:header="708" w:footer="708" w:gutter="0"/>
          <w:cols w:space="708"/>
          <w:docGrid w:linePitch="360"/>
        </w:sectPr>
      </w:pPr>
      <w:r w:rsidRPr="00826B4D">
        <w:rPr>
          <w:rFonts w:ascii="Arial" w:hAnsi="Arial" w:cs="Arial"/>
          <w:noProof/>
          <w:color w:val="000000" w:themeColor="text1"/>
          <w:sz w:val="22"/>
          <w:szCs w:val="22"/>
        </w:rPr>
        <w:drawing>
          <wp:anchor distT="0" distB="0" distL="114300" distR="114300" simplePos="0" relativeHeight="251663360" behindDoc="0" locked="0" layoutInCell="1" allowOverlap="1" wp14:anchorId="50515A68" wp14:editId="3386469D">
            <wp:simplePos x="0" y="0"/>
            <wp:positionH relativeFrom="column">
              <wp:posOffset>0</wp:posOffset>
            </wp:positionH>
            <wp:positionV relativeFrom="paragraph">
              <wp:posOffset>4023995</wp:posOffset>
            </wp:positionV>
            <wp:extent cx="3286760" cy="3891280"/>
            <wp:effectExtent l="0" t="0" r="2540" b="0"/>
            <wp:wrapTopAndBottom/>
            <wp:docPr id="1927101817" name="Picture 3" descr="A piece of wood with icons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101817" name="Picture 3" descr="A piece of wood with icons on it&#10;&#10;AI-generated content may be incorrect."/>
                    <pic:cNvPicPr/>
                  </pic:nvPicPr>
                  <pic:blipFill>
                    <a:blip r:embed="rId41">
                      <a:extLst>
                        <a:ext uri="{28A0092B-C50C-407E-A947-70E740481C1C}">
                          <a14:useLocalDpi xmlns:a14="http://schemas.microsoft.com/office/drawing/2010/main" val="0"/>
                        </a:ext>
                      </a:extLst>
                    </a:blip>
                    <a:stretch>
                      <a:fillRect/>
                    </a:stretch>
                  </pic:blipFill>
                  <pic:spPr>
                    <a:xfrm>
                      <a:off x="0" y="0"/>
                      <a:ext cx="3286760" cy="3891280"/>
                    </a:xfrm>
                    <a:prstGeom prst="rect">
                      <a:avLst/>
                    </a:prstGeom>
                  </pic:spPr>
                </pic:pic>
              </a:graphicData>
            </a:graphic>
            <wp14:sizeRelH relativeFrom="page">
              <wp14:pctWidth>0</wp14:pctWidth>
            </wp14:sizeRelH>
            <wp14:sizeRelV relativeFrom="page">
              <wp14:pctHeight>0</wp14:pctHeight>
            </wp14:sizeRelV>
          </wp:anchor>
        </w:drawing>
      </w:r>
      <w:r w:rsidR="0084784C" w:rsidRPr="00826B4D">
        <w:rPr>
          <w:rFonts w:ascii="Arial" w:hAnsi="Arial" w:cs="Arial"/>
          <w:color w:val="000000" w:themeColor="text1"/>
          <w:sz w:val="22"/>
          <w:szCs w:val="22"/>
        </w:rPr>
        <w:t xml:space="preserve">Symbols </w:t>
      </w:r>
      <w:r w:rsidR="004856A0" w:rsidRPr="00826B4D">
        <w:rPr>
          <w:rFonts w:ascii="Arial" w:hAnsi="Arial" w:cs="Arial"/>
          <w:color w:val="000000" w:themeColor="text1"/>
          <w:sz w:val="22"/>
          <w:szCs w:val="22"/>
        </w:rPr>
        <w:t>sometimes overheat during the transfer process</w:t>
      </w:r>
      <w:r w:rsidR="00177981" w:rsidRPr="00826B4D">
        <w:rPr>
          <w:rFonts w:ascii="Arial" w:hAnsi="Arial" w:cs="Arial"/>
          <w:color w:val="000000" w:themeColor="text1"/>
          <w:sz w:val="22"/>
          <w:szCs w:val="22"/>
        </w:rPr>
        <w:t>,</w:t>
      </w:r>
      <w:r w:rsidR="004856A0" w:rsidRPr="00826B4D">
        <w:rPr>
          <w:rFonts w:ascii="Arial" w:hAnsi="Arial" w:cs="Arial"/>
          <w:color w:val="000000" w:themeColor="text1"/>
          <w:sz w:val="22"/>
          <w:szCs w:val="22"/>
        </w:rPr>
        <w:t xml:space="preserve"> as seen </w:t>
      </w:r>
      <w:r w:rsidR="005A4A0F">
        <w:rPr>
          <w:rFonts w:ascii="Arial" w:hAnsi="Arial" w:cs="Arial"/>
          <w:color w:val="000000" w:themeColor="text1"/>
          <w:sz w:val="22"/>
          <w:szCs w:val="22"/>
        </w:rPr>
        <w:t xml:space="preserve">on the wooden slice </w:t>
      </w:r>
      <w:r w:rsidR="004856A0" w:rsidRPr="00826B4D">
        <w:rPr>
          <w:rFonts w:ascii="Arial" w:hAnsi="Arial" w:cs="Arial"/>
          <w:color w:val="000000" w:themeColor="text1"/>
          <w:sz w:val="22"/>
          <w:szCs w:val="22"/>
        </w:rPr>
        <w:t>below</w:t>
      </w:r>
      <w:r w:rsidR="005A4A0F">
        <w:rPr>
          <w:rFonts w:ascii="Arial" w:hAnsi="Arial" w:cs="Arial"/>
          <w:color w:val="000000" w:themeColor="text1"/>
          <w:sz w:val="22"/>
          <w:szCs w:val="22"/>
        </w:rPr>
        <w:t>.</w:t>
      </w:r>
    </w:p>
    <w:p w14:paraId="3E978CD9" w14:textId="0AE3417A" w:rsidR="003464DE" w:rsidRPr="00826B4D" w:rsidRDefault="003464DE" w:rsidP="0051127A">
      <w:pPr>
        <w:pStyle w:val="Heading1"/>
        <w:divId w:val="1690713798"/>
        <w:rPr>
          <w:rFonts w:ascii="Arial" w:hAnsi="Arial" w:cs="Arial"/>
          <w:color w:val="000000" w:themeColor="text1"/>
          <w:sz w:val="22"/>
          <w:szCs w:val="22"/>
        </w:rPr>
      </w:pPr>
      <w:bookmarkStart w:id="79" w:name="_Toc199781384"/>
      <w:r w:rsidRPr="00826B4D">
        <w:rPr>
          <w:rFonts w:ascii="Arial" w:hAnsi="Arial" w:cs="Arial"/>
          <w:color w:val="000000" w:themeColor="text1"/>
          <w:sz w:val="22"/>
          <w:szCs w:val="22"/>
        </w:rPr>
        <w:lastRenderedPageBreak/>
        <w:t>Reference List</w:t>
      </w:r>
      <w:bookmarkEnd w:id="79"/>
    </w:p>
    <w:p w14:paraId="053E4B2F" w14:textId="77777777" w:rsidR="003464DE" w:rsidRPr="00826B4D" w:rsidRDefault="003464DE">
      <w:pPr>
        <w:divId w:val="1690713798"/>
        <w:rPr>
          <w:rFonts w:ascii="Arial" w:hAnsi="Arial" w:cs="Arial"/>
          <w:b/>
          <w:bCs/>
          <w:color w:val="000000" w:themeColor="text1"/>
          <w:sz w:val="22"/>
          <w:szCs w:val="22"/>
        </w:rPr>
      </w:pPr>
    </w:p>
    <w:sdt>
      <w:sdtPr>
        <w:rPr>
          <w:rFonts w:ascii="Arial" w:hAnsi="Arial" w:cs="Arial"/>
          <w:color w:val="000000" w:themeColor="text1"/>
          <w:sz w:val="22"/>
          <w:szCs w:val="22"/>
        </w:rPr>
        <w:tag w:val="MENDELEY_BIBLIOGRAPHY"/>
        <w:id w:val="1623031817"/>
        <w:placeholder>
          <w:docPart w:val="DefaultPlaceholder_-1854013440"/>
        </w:placeholder>
      </w:sdtPr>
      <w:sdtEndPr/>
      <w:sdtContent>
        <w:p w14:paraId="0447433B" w14:textId="77777777" w:rsidR="00E9644B" w:rsidRPr="001A70BA" w:rsidRDefault="00E9644B" w:rsidP="00116D94">
          <w:pPr>
            <w:spacing w:line="360" w:lineRule="auto"/>
            <w:divId w:val="1190416648"/>
            <w:rPr>
              <w:rFonts w:ascii="Arial" w:eastAsia="Times New Roman" w:hAnsi="Arial" w:cs="Arial"/>
              <w:color w:val="000000" w:themeColor="text1"/>
              <w:kern w:val="0"/>
              <w:sz w:val="22"/>
              <w:szCs w:val="22"/>
              <w14:ligatures w14:val="none"/>
            </w:rPr>
          </w:pPr>
          <w:r w:rsidRPr="001A70BA">
            <w:rPr>
              <w:rFonts w:ascii="Arial" w:eastAsia="Times New Roman" w:hAnsi="Arial" w:cs="Arial"/>
              <w:color w:val="000000" w:themeColor="text1"/>
              <w:sz w:val="22"/>
              <w:szCs w:val="22"/>
            </w:rPr>
            <w:t xml:space="preserve">Abtahi, Y., Graven, M. and Lerman, S. (2017) ‘Conceptualising the more knowledgeable other within a multi-directional ZPD’, </w:t>
          </w:r>
          <w:proofErr w:type="spellStart"/>
          <w:r w:rsidRPr="001A70BA">
            <w:rPr>
              <w:rFonts w:ascii="Arial" w:eastAsia="Times New Roman" w:hAnsi="Arial" w:cs="Arial"/>
              <w:i/>
              <w:iCs/>
              <w:color w:val="000000" w:themeColor="text1"/>
              <w:sz w:val="22"/>
              <w:szCs w:val="22"/>
            </w:rPr>
            <w:t>Educ</w:t>
          </w:r>
          <w:proofErr w:type="spellEnd"/>
          <w:r w:rsidRPr="001A70BA">
            <w:rPr>
              <w:rFonts w:ascii="Arial" w:eastAsia="Times New Roman" w:hAnsi="Arial" w:cs="Arial"/>
              <w:i/>
              <w:iCs/>
              <w:color w:val="000000" w:themeColor="text1"/>
              <w:sz w:val="22"/>
              <w:szCs w:val="22"/>
            </w:rPr>
            <w:t xml:space="preserve"> Stud Math</w:t>
          </w:r>
          <w:r w:rsidRPr="001A70BA">
            <w:rPr>
              <w:rFonts w:ascii="Arial" w:eastAsia="Times New Roman" w:hAnsi="Arial" w:cs="Arial"/>
              <w:color w:val="000000" w:themeColor="text1"/>
              <w:sz w:val="22"/>
              <w:szCs w:val="22"/>
            </w:rPr>
            <w:t>, 96, pp. 275–287. Available at: https://doi.org/10.1007/s10649-017-9768-1.</w:t>
          </w:r>
        </w:p>
        <w:p w14:paraId="3CEADA7E" w14:textId="77777777" w:rsidR="00E9644B" w:rsidRPr="001A70BA" w:rsidRDefault="00E9644B" w:rsidP="00116D94">
          <w:pPr>
            <w:spacing w:line="360" w:lineRule="auto"/>
            <w:divId w:val="1066227625"/>
            <w:rPr>
              <w:rFonts w:ascii="Arial" w:eastAsia="Times New Roman" w:hAnsi="Arial" w:cs="Arial"/>
              <w:color w:val="000000" w:themeColor="text1"/>
              <w:sz w:val="22"/>
              <w:szCs w:val="22"/>
            </w:rPr>
          </w:pPr>
          <w:r w:rsidRPr="001A70BA">
            <w:rPr>
              <w:rFonts w:ascii="Arial" w:eastAsia="Times New Roman" w:hAnsi="Arial" w:cs="Arial"/>
              <w:color w:val="000000" w:themeColor="text1"/>
              <w:sz w:val="22"/>
              <w:szCs w:val="22"/>
            </w:rPr>
            <w:t xml:space="preserve">Adachi, M. (2021) ‘The Role of the Adult in The Child’s Early Music Socialisation: A Vygotskian Perspective’, </w:t>
          </w:r>
          <w:r w:rsidRPr="001A70BA">
            <w:rPr>
              <w:rFonts w:ascii="Arial" w:eastAsia="Times New Roman" w:hAnsi="Arial" w:cs="Arial"/>
              <w:i/>
              <w:iCs/>
              <w:color w:val="000000" w:themeColor="text1"/>
              <w:sz w:val="22"/>
              <w:szCs w:val="22"/>
            </w:rPr>
            <w:t>Visions of Research in Music Education</w:t>
          </w:r>
          <w:r w:rsidRPr="001A70BA">
            <w:rPr>
              <w:rFonts w:ascii="Arial" w:eastAsia="Times New Roman" w:hAnsi="Arial" w:cs="Arial"/>
              <w:color w:val="000000" w:themeColor="text1"/>
              <w:sz w:val="22"/>
              <w:szCs w:val="22"/>
            </w:rPr>
            <w:t>, 16, p. 25.</w:t>
          </w:r>
        </w:p>
        <w:p w14:paraId="18CCE61F" w14:textId="77777777" w:rsidR="00E9644B" w:rsidRPr="001A70BA" w:rsidRDefault="00E9644B" w:rsidP="00116D94">
          <w:pPr>
            <w:spacing w:line="360" w:lineRule="auto"/>
            <w:divId w:val="692223419"/>
            <w:rPr>
              <w:rFonts w:ascii="Arial" w:eastAsia="Times New Roman" w:hAnsi="Arial" w:cs="Arial"/>
              <w:color w:val="000000" w:themeColor="text1"/>
              <w:sz w:val="22"/>
              <w:szCs w:val="22"/>
            </w:rPr>
          </w:pPr>
          <w:proofErr w:type="spellStart"/>
          <w:r w:rsidRPr="001A70BA">
            <w:rPr>
              <w:rFonts w:ascii="Arial" w:eastAsia="Times New Roman" w:hAnsi="Arial" w:cs="Arial"/>
              <w:color w:val="000000" w:themeColor="text1"/>
              <w:sz w:val="22"/>
              <w:szCs w:val="22"/>
            </w:rPr>
            <w:t>Apperly</w:t>
          </w:r>
          <w:proofErr w:type="spellEnd"/>
          <w:r w:rsidRPr="001A70BA">
            <w:rPr>
              <w:rFonts w:ascii="Arial" w:eastAsia="Times New Roman" w:hAnsi="Arial" w:cs="Arial"/>
              <w:color w:val="000000" w:themeColor="text1"/>
              <w:sz w:val="22"/>
              <w:szCs w:val="22"/>
            </w:rPr>
            <w:t xml:space="preserve">, I.A., Williams, E. and Williams, J. (2004) ‘Three- to four-year-olds’ recognition that symbols have a stable meaning: Pictures are understood before written words’, </w:t>
          </w:r>
          <w:r w:rsidRPr="001A70BA">
            <w:rPr>
              <w:rFonts w:ascii="Arial" w:eastAsia="Times New Roman" w:hAnsi="Arial" w:cs="Arial"/>
              <w:i/>
              <w:iCs/>
              <w:color w:val="000000" w:themeColor="text1"/>
              <w:sz w:val="22"/>
              <w:szCs w:val="22"/>
            </w:rPr>
            <w:t>Child Development</w:t>
          </w:r>
          <w:r w:rsidRPr="001A70BA">
            <w:rPr>
              <w:rFonts w:ascii="Arial" w:eastAsia="Times New Roman" w:hAnsi="Arial" w:cs="Arial"/>
              <w:color w:val="000000" w:themeColor="text1"/>
              <w:sz w:val="22"/>
              <w:szCs w:val="22"/>
            </w:rPr>
            <w:t>, 75(5), pp. 1510–1522. Available at: https://doi.org/10.1111/J.1467-8624.2004.00754.X;PAGE:STRING:ARTICLE/CHAPTER.</w:t>
          </w:r>
        </w:p>
        <w:p w14:paraId="07A4FEA5" w14:textId="77777777" w:rsidR="00E9644B" w:rsidRPr="001A70BA" w:rsidRDefault="00E9644B" w:rsidP="00116D94">
          <w:pPr>
            <w:spacing w:line="360" w:lineRule="auto"/>
            <w:divId w:val="396824659"/>
            <w:rPr>
              <w:rFonts w:ascii="Arial" w:eastAsia="Times New Roman" w:hAnsi="Arial" w:cs="Arial"/>
              <w:color w:val="000000" w:themeColor="text1"/>
              <w:sz w:val="22"/>
              <w:szCs w:val="22"/>
            </w:rPr>
          </w:pPr>
          <w:r w:rsidRPr="001A70BA">
            <w:rPr>
              <w:rFonts w:ascii="Arial" w:eastAsia="Times New Roman" w:hAnsi="Arial" w:cs="Arial"/>
              <w:color w:val="000000" w:themeColor="text1"/>
              <w:sz w:val="22"/>
              <w:szCs w:val="22"/>
            </w:rPr>
            <w:t xml:space="preserve">Araya, C., </w:t>
          </w:r>
          <w:proofErr w:type="spellStart"/>
          <w:r w:rsidRPr="001A70BA">
            <w:rPr>
              <w:rFonts w:ascii="Arial" w:eastAsia="Times New Roman" w:hAnsi="Arial" w:cs="Arial"/>
              <w:color w:val="000000" w:themeColor="text1"/>
              <w:sz w:val="22"/>
              <w:szCs w:val="22"/>
            </w:rPr>
            <w:t>Oberauer</w:t>
          </w:r>
          <w:proofErr w:type="spellEnd"/>
          <w:r w:rsidRPr="001A70BA">
            <w:rPr>
              <w:rFonts w:ascii="Arial" w:eastAsia="Times New Roman" w:hAnsi="Arial" w:cs="Arial"/>
              <w:color w:val="000000" w:themeColor="text1"/>
              <w:sz w:val="22"/>
              <w:szCs w:val="22"/>
            </w:rPr>
            <w:t>, K. and Saito, · Satoru (2008) ‘The Hebb repetition effect in complex span tasks: Evidence for a shared learning mechanism with simple span tasks’, 3. Available at: https://doi.org/10.3758/s13421-021-01261-3.</w:t>
          </w:r>
        </w:p>
        <w:p w14:paraId="5FC9A913" w14:textId="77777777" w:rsidR="00E9644B" w:rsidRPr="001A70BA" w:rsidRDefault="00E9644B" w:rsidP="00116D94">
          <w:pPr>
            <w:spacing w:line="360" w:lineRule="auto"/>
            <w:divId w:val="137653301"/>
            <w:rPr>
              <w:rFonts w:ascii="Arial" w:eastAsia="Times New Roman" w:hAnsi="Arial" w:cs="Arial"/>
              <w:color w:val="000000" w:themeColor="text1"/>
              <w:sz w:val="22"/>
              <w:szCs w:val="22"/>
            </w:rPr>
          </w:pPr>
          <w:proofErr w:type="spellStart"/>
          <w:r w:rsidRPr="001A70BA">
            <w:rPr>
              <w:rFonts w:ascii="Arial" w:eastAsia="Times New Roman" w:hAnsi="Arial" w:cs="Arial"/>
              <w:color w:val="000000" w:themeColor="text1"/>
              <w:sz w:val="22"/>
              <w:szCs w:val="22"/>
            </w:rPr>
            <w:t>Aughterson</w:t>
          </w:r>
          <w:proofErr w:type="spellEnd"/>
          <w:r w:rsidRPr="001A70BA">
            <w:rPr>
              <w:rFonts w:ascii="Arial" w:eastAsia="Times New Roman" w:hAnsi="Arial" w:cs="Arial"/>
              <w:color w:val="000000" w:themeColor="text1"/>
              <w:sz w:val="22"/>
              <w:szCs w:val="22"/>
            </w:rPr>
            <w:t xml:space="preserve">, H. </w:t>
          </w:r>
          <w:r w:rsidRPr="001A70BA">
            <w:rPr>
              <w:rFonts w:ascii="Arial" w:eastAsia="Times New Roman" w:hAnsi="Arial" w:cs="Arial"/>
              <w:i/>
              <w:iCs/>
              <w:color w:val="000000" w:themeColor="text1"/>
              <w:sz w:val="22"/>
              <w:szCs w:val="22"/>
            </w:rPr>
            <w:t>et al.</w:t>
          </w:r>
          <w:r w:rsidRPr="001A70BA">
            <w:rPr>
              <w:rFonts w:ascii="Arial" w:eastAsia="Times New Roman" w:hAnsi="Arial" w:cs="Arial"/>
              <w:color w:val="000000" w:themeColor="text1"/>
              <w:sz w:val="22"/>
              <w:szCs w:val="22"/>
            </w:rPr>
            <w:t xml:space="preserve"> (2024) ‘Social prescribing for individuals with mental health problems: An ethnographic study exploring the mechanisms of action through which community groups support psychosocial well-being’, </w:t>
          </w:r>
          <w:proofErr w:type="spellStart"/>
          <w:r w:rsidRPr="001A70BA">
            <w:rPr>
              <w:rFonts w:ascii="Arial" w:eastAsia="Times New Roman" w:hAnsi="Arial" w:cs="Arial"/>
              <w:i/>
              <w:iCs/>
              <w:color w:val="000000" w:themeColor="text1"/>
              <w:sz w:val="22"/>
              <w:szCs w:val="22"/>
            </w:rPr>
            <w:t>Wellcome</w:t>
          </w:r>
          <w:proofErr w:type="spellEnd"/>
          <w:r w:rsidRPr="001A70BA">
            <w:rPr>
              <w:rFonts w:ascii="Arial" w:eastAsia="Times New Roman" w:hAnsi="Arial" w:cs="Arial"/>
              <w:i/>
              <w:iCs/>
              <w:color w:val="000000" w:themeColor="text1"/>
              <w:sz w:val="22"/>
              <w:szCs w:val="22"/>
            </w:rPr>
            <w:t xml:space="preserve"> Open Research</w:t>
          </w:r>
          <w:r w:rsidRPr="001A70BA">
            <w:rPr>
              <w:rFonts w:ascii="Arial" w:eastAsia="Times New Roman" w:hAnsi="Arial" w:cs="Arial"/>
              <w:color w:val="000000" w:themeColor="text1"/>
              <w:sz w:val="22"/>
              <w:szCs w:val="22"/>
            </w:rPr>
            <w:t>, 9. Available at: https://doi.org/10.12688/wellcomeopenres.20981.1.</w:t>
          </w:r>
        </w:p>
        <w:p w14:paraId="56683364" w14:textId="4D590AA9" w:rsidR="00E9644B" w:rsidRPr="001A70BA" w:rsidRDefault="00E9644B" w:rsidP="00116D94">
          <w:pPr>
            <w:spacing w:line="360" w:lineRule="auto"/>
            <w:divId w:val="1316566152"/>
            <w:rPr>
              <w:rFonts w:ascii="Arial" w:eastAsia="Times New Roman" w:hAnsi="Arial" w:cs="Arial"/>
              <w:color w:val="000000" w:themeColor="text1"/>
              <w:sz w:val="22"/>
              <w:szCs w:val="22"/>
            </w:rPr>
          </w:pPr>
          <w:r w:rsidRPr="001A70BA">
            <w:rPr>
              <w:rFonts w:ascii="Arial" w:eastAsia="Times New Roman" w:hAnsi="Arial" w:cs="Arial"/>
              <w:color w:val="000000" w:themeColor="text1"/>
              <w:sz w:val="22"/>
              <w:szCs w:val="22"/>
            </w:rPr>
            <w:t xml:space="preserve">Aureli, T., </w:t>
          </w:r>
          <w:proofErr w:type="spellStart"/>
          <w:r w:rsidRPr="001A70BA">
            <w:rPr>
              <w:rFonts w:ascii="Arial" w:eastAsia="Times New Roman" w:hAnsi="Arial" w:cs="Arial"/>
              <w:color w:val="000000" w:themeColor="text1"/>
              <w:sz w:val="22"/>
              <w:szCs w:val="22"/>
            </w:rPr>
            <w:t>Presaghi</w:t>
          </w:r>
          <w:proofErr w:type="spellEnd"/>
          <w:r w:rsidRPr="001A70BA">
            <w:rPr>
              <w:rFonts w:ascii="Arial" w:eastAsia="Times New Roman" w:hAnsi="Arial" w:cs="Arial"/>
              <w:color w:val="000000" w:themeColor="text1"/>
              <w:sz w:val="22"/>
              <w:szCs w:val="22"/>
            </w:rPr>
            <w:t xml:space="preserve">, F. and Garito, M.C. (2022) ‘Mother–infant co-regulation during infancy: Developmental changes and influencing factors’, </w:t>
          </w:r>
          <w:r w:rsidRPr="001A70BA">
            <w:rPr>
              <w:rFonts w:ascii="Arial" w:eastAsia="Times New Roman" w:hAnsi="Arial" w:cs="Arial"/>
              <w:i/>
              <w:iCs/>
              <w:color w:val="000000" w:themeColor="text1"/>
              <w:sz w:val="22"/>
              <w:szCs w:val="22"/>
            </w:rPr>
            <w:t>Infant Behavio</w:t>
          </w:r>
          <w:r w:rsidR="000C18B7" w:rsidRPr="001A70BA">
            <w:rPr>
              <w:rFonts w:ascii="Arial" w:eastAsia="Times New Roman" w:hAnsi="Arial" w:cs="Arial"/>
              <w:i/>
              <w:iCs/>
              <w:color w:val="000000" w:themeColor="text1"/>
              <w:sz w:val="22"/>
              <w:szCs w:val="22"/>
            </w:rPr>
            <w:t>u</w:t>
          </w:r>
          <w:r w:rsidRPr="001A70BA">
            <w:rPr>
              <w:rFonts w:ascii="Arial" w:eastAsia="Times New Roman" w:hAnsi="Arial" w:cs="Arial"/>
              <w:i/>
              <w:iCs/>
              <w:color w:val="000000" w:themeColor="text1"/>
              <w:sz w:val="22"/>
              <w:szCs w:val="22"/>
            </w:rPr>
            <w:t>r and Development</w:t>
          </w:r>
          <w:r w:rsidRPr="001A70BA">
            <w:rPr>
              <w:rFonts w:ascii="Arial" w:eastAsia="Times New Roman" w:hAnsi="Arial" w:cs="Arial"/>
              <w:color w:val="000000" w:themeColor="text1"/>
              <w:sz w:val="22"/>
              <w:szCs w:val="22"/>
            </w:rPr>
            <w:t>, 69. Available at: https://doi.org/10.1016/j.infbeh.2022.101768.</w:t>
          </w:r>
        </w:p>
        <w:p w14:paraId="768855F9" w14:textId="77777777" w:rsidR="00E9644B" w:rsidRPr="001A70BA" w:rsidRDefault="00E9644B" w:rsidP="00116D94">
          <w:pPr>
            <w:spacing w:line="360" w:lineRule="auto"/>
            <w:divId w:val="1137645133"/>
            <w:rPr>
              <w:rFonts w:ascii="Arial" w:eastAsia="Times New Roman" w:hAnsi="Arial" w:cs="Arial"/>
              <w:color w:val="000000" w:themeColor="text1"/>
              <w:sz w:val="22"/>
              <w:szCs w:val="22"/>
            </w:rPr>
          </w:pPr>
          <w:r w:rsidRPr="001A70BA">
            <w:rPr>
              <w:rFonts w:ascii="Arial" w:eastAsia="Times New Roman" w:hAnsi="Arial" w:cs="Arial"/>
              <w:color w:val="000000" w:themeColor="text1"/>
              <w:sz w:val="22"/>
              <w:szCs w:val="22"/>
            </w:rPr>
            <w:t xml:space="preserve">Baddeley, B., </w:t>
          </w:r>
          <w:proofErr w:type="spellStart"/>
          <w:r w:rsidRPr="001A70BA">
            <w:rPr>
              <w:rFonts w:ascii="Arial" w:eastAsia="Times New Roman" w:hAnsi="Arial" w:cs="Arial"/>
              <w:color w:val="000000" w:themeColor="text1"/>
              <w:sz w:val="22"/>
              <w:szCs w:val="22"/>
            </w:rPr>
            <w:t>Sornalingam</w:t>
          </w:r>
          <w:proofErr w:type="spellEnd"/>
          <w:r w:rsidRPr="001A70BA">
            <w:rPr>
              <w:rFonts w:ascii="Arial" w:eastAsia="Times New Roman" w:hAnsi="Arial" w:cs="Arial"/>
              <w:color w:val="000000" w:themeColor="text1"/>
              <w:sz w:val="22"/>
              <w:szCs w:val="22"/>
            </w:rPr>
            <w:t xml:space="preserve">, S. and Cooper, M. (2018) ‘Social prescribing in general practice’, </w:t>
          </w:r>
          <w:r w:rsidRPr="001A70BA">
            <w:rPr>
              <w:rFonts w:ascii="Arial" w:eastAsia="Times New Roman" w:hAnsi="Arial" w:cs="Arial"/>
              <w:i/>
              <w:iCs/>
              <w:color w:val="000000" w:themeColor="text1"/>
              <w:sz w:val="22"/>
              <w:szCs w:val="22"/>
            </w:rPr>
            <w:t>InnovAiT: Education and inspiration for general practice</w:t>
          </w:r>
          <w:r w:rsidRPr="001A70BA">
            <w:rPr>
              <w:rFonts w:ascii="Arial" w:eastAsia="Times New Roman" w:hAnsi="Arial" w:cs="Arial"/>
              <w:color w:val="000000" w:themeColor="text1"/>
              <w:sz w:val="22"/>
              <w:szCs w:val="22"/>
            </w:rPr>
            <w:t>, 11(2), pp. 119–121. Available at: https://doi.org/10.1177/1755738016667967.</w:t>
          </w:r>
        </w:p>
        <w:p w14:paraId="5F225AEC" w14:textId="77777777" w:rsidR="00E15F12" w:rsidRPr="001A70BA" w:rsidRDefault="00E15F12" w:rsidP="00116D94">
          <w:pPr>
            <w:spacing w:line="360" w:lineRule="auto"/>
            <w:divId w:val="1179654979"/>
            <w:rPr>
              <w:rStyle w:val="uv3um"/>
              <w:rFonts w:ascii="Arial" w:hAnsi="Arial" w:cs="Arial"/>
              <w:color w:val="000000" w:themeColor="text1"/>
              <w:sz w:val="22"/>
              <w:szCs w:val="22"/>
            </w:rPr>
          </w:pPr>
          <w:r w:rsidRPr="001A70BA">
            <w:rPr>
              <w:rFonts w:ascii="Arial" w:hAnsi="Arial" w:cs="Arial"/>
              <w:color w:val="000000" w:themeColor="text1"/>
              <w:sz w:val="22"/>
              <w:szCs w:val="22"/>
            </w:rPr>
            <w:t>Barrett, L. F. (2021).</w:t>
          </w:r>
          <w:r w:rsidRPr="001A70BA">
            <w:rPr>
              <w:rStyle w:val="apple-converted-space"/>
              <w:rFonts w:ascii="Arial" w:hAnsi="Arial" w:cs="Arial"/>
              <w:color w:val="000000" w:themeColor="text1"/>
              <w:sz w:val="22"/>
              <w:szCs w:val="22"/>
            </w:rPr>
            <w:t> </w:t>
          </w:r>
          <w:r w:rsidRPr="001A70BA">
            <w:rPr>
              <w:rFonts w:ascii="Arial" w:hAnsi="Arial" w:cs="Arial"/>
              <w:i/>
              <w:iCs/>
              <w:color w:val="000000" w:themeColor="text1"/>
              <w:sz w:val="22"/>
              <w:szCs w:val="22"/>
            </w:rPr>
            <w:t>Seven and a half lessons about the brain</w:t>
          </w:r>
          <w:r w:rsidRPr="001A70BA">
            <w:rPr>
              <w:rFonts w:ascii="Arial" w:hAnsi="Arial" w:cs="Arial"/>
              <w:color w:val="000000" w:themeColor="text1"/>
              <w:sz w:val="22"/>
              <w:szCs w:val="22"/>
            </w:rPr>
            <w:t>. Mariner Books.</w:t>
          </w:r>
          <w:r w:rsidRPr="001A70BA">
            <w:rPr>
              <w:rStyle w:val="uv3um"/>
              <w:rFonts w:ascii="Arial" w:hAnsi="Arial" w:cs="Arial"/>
              <w:color w:val="000000" w:themeColor="text1"/>
              <w:sz w:val="22"/>
              <w:szCs w:val="22"/>
            </w:rPr>
            <w:t> </w:t>
          </w:r>
        </w:p>
        <w:p w14:paraId="675718B5" w14:textId="37AC1159" w:rsidR="00E9644B" w:rsidRPr="001A70BA" w:rsidRDefault="00E9644B" w:rsidP="00116D94">
          <w:pPr>
            <w:spacing w:line="360" w:lineRule="auto"/>
            <w:divId w:val="1179654979"/>
            <w:rPr>
              <w:rFonts w:ascii="Arial" w:eastAsia="Times New Roman" w:hAnsi="Arial" w:cs="Arial"/>
              <w:color w:val="000000" w:themeColor="text1"/>
              <w:sz w:val="22"/>
              <w:szCs w:val="22"/>
            </w:rPr>
          </w:pPr>
          <w:proofErr w:type="spellStart"/>
          <w:r w:rsidRPr="001A70BA">
            <w:rPr>
              <w:rFonts w:ascii="Arial" w:eastAsia="Times New Roman" w:hAnsi="Arial" w:cs="Arial"/>
              <w:color w:val="000000" w:themeColor="text1"/>
              <w:sz w:val="22"/>
              <w:szCs w:val="22"/>
            </w:rPr>
            <w:t>Beliavsky</w:t>
          </w:r>
          <w:proofErr w:type="spellEnd"/>
          <w:r w:rsidRPr="001A70BA">
            <w:rPr>
              <w:rFonts w:ascii="Arial" w:eastAsia="Times New Roman" w:hAnsi="Arial" w:cs="Arial"/>
              <w:color w:val="000000" w:themeColor="text1"/>
              <w:sz w:val="22"/>
              <w:szCs w:val="22"/>
            </w:rPr>
            <w:t>, N. (2006) ‘Revisiting Vygotsky and Gardner: Reali</w:t>
          </w:r>
          <w:r w:rsidR="000C18B7" w:rsidRPr="001A70BA">
            <w:rPr>
              <w:rFonts w:ascii="Arial" w:eastAsia="Times New Roman" w:hAnsi="Arial" w:cs="Arial"/>
              <w:color w:val="000000" w:themeColor="text1"/>
              <w:sz w:val="22"/>
              <w:szCs w:val="22"/>
            </w:rPr>
            <w:t>s</w:t>
          </w:r>
          <w:r w:rsidRPr="001A70BA">
            <w:rPr>
              <w:rFonts w:ascii="Arial" w:eastAsia="Times New Roman" w:hAnsi="Arial" w:cs="Arial"/>
              <w:color w:val="000000" w:themeColor="text1"/>
              <w:sz w:val="22"/>
              <w:szCs w:val="22"/>
            </w:rPr>
            <w:t xml:space="preserve">ing Human Potential’, </w:t>
          </w:r>
          <w:r w:rsidRPr="001A70BA">
            <w:rPr>
              <w:rFonts w:ascii="Arial" w:eastAsia="Times New Roman" w:hAnsi="Arial" w:cs="Arial"/>
              <w:i/>
              <w:iCs/>
              <w:color w:val="000000" w:themeColor="text1"/>
              <w:sz w:val="22"/>
              <w:szCs w:val="22"/>
            </w:rPr>
            <w:t>Source: The Journal of Aesthetic Education</w:t>
          </w:r>
          <w:r w:rsidRPr="001A70BA">
            <w:rPr>
              <w:rFonts w:ascii="Arial" w:eastAsia="Times New Roman" w:hAnsi="Arial" w:cs="Arial"/>
              <w:color w:val="000000" w:themeColor="text1"/>
              <w:sz w:val="22"/>
              <w:szCs w:val="22"/>
            </w:rPr>
            <w:t>, 40(2), pp. 1–11. Available at: https://www.jstor.org/stable/4140226 (Accessed: 15 April 2025).</w:t>
          </w:r>
        </w:p>
        <w:p w14:paraId="135BBD23" w14:textId="70F846D3" w:rsidR="00E9644B" w:rsidRPr="001A70BA" w:rsidRDefault="00E9644B" w:rsidP="00116D94">
          <w:pPr>
            <w:spacing w:line="360" w:lineRule="auto"/>
            <w:divId w:val="893924945"/>
            <w:rPr>
              <w:rFonts w:ascii="Arial" w:eastAsia="Times New Roman" w:hAnsi="Arial" w:cs="Arial"/>
              <w:color w:val="000000" w:themeColor="text1"/>
              <w:sz w:val="22"/>
              <w:szCs w:val="22"/>
            </w:rPr>
          </w:pPr>
          <w:proofErr w:type="spellStart"/>
          <w:r w:rsidRPr="001A70BA">
            <w:rPr>
              <w:rFonts w:ascii="Arial" w:eastAsia="Times New Roman" w:hAnsi="Arial" w:cs="Arial"/>
              <w:color w:val="000000" w:themeColor="text1"/>
              <w:sz w:val="22"/>
              <w:szCs w:val="22"/>
            </w:rPr>
            <w:t>Beuker</w:t>
          </w:r>
          <w:proofErr w:type="spellEnd"/>
          <w:r w:rsidRPr="001A70BA">
            <w:rPr>
              <w:rFonts w:ascii="Arial" w:eastAsia="Times New Roman" w:hAnsi="Arial" w:cs="Arial"/>
              <w:color w:val="000000" w:themeColor="text1"/>
              <w:sz w:val="22"/>
              <w:szCs w:val="22"/>
            </w:rPr>
            <w:t xml:space="preserve">, K.T. </w:t>
          </w:r>
          <w:r w:rsidRPr="001A70BA">
            <w:rPr>
              <w:rFonts w:ascii="Arial" w:eastAsia="Times New Roman" w:hAnsi="Arial" w:cs="Arial"/>
              <w:i/>
              <w:iCs/>
              <w:color w:val="000000" w:themeColor="text1"/>
              <w:sz w:val="22"/>
              <w:szCs w:val="22"/>
            </w:rPr>
            <w:t>et al.</w:t>
          </w:r>
          <w:r w:rsidRPr="001A70BA">
            <w:rPr>
              <w:rFonts w:ascii="Arial" w:eastAsia="Times New Roman" w:hAnsi="Arial" w:cs="Arial"/>
              <w:color w:val="000000" w:themeColor="text1"/>
              <w:sz w:val="22"/>
              <w:szCs w:val="22"/>
            </w:rPr>
            <w:t xml:space="preserve"> (2013) ‘Development of early communication skills in the first two years of life’, </w:t>
          </w:r>
          <w:r w:rsidRPr="001A70BA">
            <w:rPr>
              <w:rFonts w:ascii="Arial" w:eastAsia="Times New Roman" w:hAnsi="Arial" w:cs="Arial"/>
              <w:i/>
              <w:iCs/>
              <w:color w:val="000000" w:themeColor="text1"/>
              <w:sz w:val="22"/>
              <w:szCs w:val="22"/>
            </w:rPr>
            <w:t>Infant Behavio</w:t>
          </w:r>
          <w:r w:rsidR="000C18B7" w:rsidRPr="001A70BA">
            <w:rPr>
              <w:rFonts w:ascii="Arial" w:eastAsia="Times New Roman" w:hAnsi="Arial" w:cs="Arial"/>
              <w:i/>
              <w:iCs/>
              <w:color w:val="000000" w:themeColor="text1"/>
              <w:sz w:val="22"/>
              <w:szCs w:val="22"/>
            </w:rPr>
            <w:t>u</w:t>
          </w:r>
          <w:r w:rsidRPr="001A70BA">
            <w:rPr>
              <w:rFonts w:ascii="Arial" w:eastAsia="Times New Roman" w:hAnsi="Arial" w:cs="Arial"/>
              <w:i/>
              <w:iCs/>
              <w:color w:val="000000" w:themeColor="text1"/>
              <w:sz w:val="22"/>
              <w:szCs w:val="22"/>
            </w:rPr>
            <w:t>r and Development</w:t>
          </w:r>
          <w:r w:rsidRPr="001A70BA">
            <w:rPr>
              <w:rFonts w:ascii="Arial" w:eastAsia="Times New Roman" w:hAnsi="Arial" w:cs="Arial"/>
              <w:color w:val="000000" w:themeColor="text1"/>
              <w:sz w:val="22"/>
              <w:szCs w:val="22"/>
            </w:rPr>
            <w:t>, 36(1), pp. 71–83. Available at: https://doi.org/10.1016/J.INFBEH.2012.11.001.</w:t>
          </w:r>
        </w:p>
        <w:p w14:paraId="417391FA" w14:textId="77777777" w:rsidR="00E9644B" w:rsidRPr="001A70BA" w:rsidRDefault="00E9644B" w:rsidP="00116D94">
          <w:pPr>
            <w:spacing w:line="360" w:lineRule="auto"/>
            <w:divId w:val="1664505683"/>
            <w:rPr>
              <w:rFonts w:ascii="Arial" w:eastAsia="Times New Roman" w:hAnsi="Arial" w:cs="Arial"/>
              <w:color w:val="000000" w:themeColor="text1"/>
              <w:sz w:val="22"/>
              <w:szCs w:val="22"/>
            </w:rPr>
          </w:pPr>
          <w:r w:rsidRPr="001A70BA">
            <w:rPr>
              <w:rFonts w:ascii="Arial" w:eastAsia="Times New Roman" w:hAnsi="Arial" w:cs="Arial"/>
              <w:color w:val="000000" w:themeColor="text1"/>
              <w:sz w:val="22"/>
              <w:szCs w:val="22"/>
            </w:rPr>
            <w:lastRenderedPageBreak/>
            <w:t xml:space="preserve">Bigand, E. and Tillmann, B. (2022) ‘Near and far transfer: Is music special?’, </w:t>
          </w:r>
          <w:r w:rsidRPr="001A70BA">
            <w:rPr>
              <w:rFonts w:ascii="Arial" w:eastAsia="Times New Roman" w:hAnsi="Arial" w:cs="Arial"/>
              <w:i/>
              <w:iCs/>
              <w:color w:val="000000" w:themeColor="text1"/>
              <w:sz w:val="22"/>
              <w:szCs w:val="22"/>
            </w:rPr>
            <w:t>Memory and Cognition</w:t>
          </w:r>
          <w:r w:rsidRPr="001A70BA">
            <w:rPr>
              <w:rFonts w:ascii="Arial" w:eastAsia="Times New Roman" w:hAnsi="Arial" w:cs="Arial"/>
              <w:color w:val="000000" w:themeColor="text1"/>
              <w:sz w:val="22"/>
              <w:szCs w:val="22"/>
            </w:rPr>
            <w:t>, (50), pp. 339–347. Available at: https://doi.org/10.3758/s13421-021-01226-6/Published.</w:t>
          </w:r>
        </w:p>
        <w:p w14:paraId="09B3E862" w14:textId="77777777" w:rsidR="00E9644B" w:rsidRPr="001A70BA" w:rsidRDefault="00E9644B" w:rsidP="00116D94">
          <w:pPr>
            <w:spacing w:line="360" w:lineRule="auto"/>
            <w:divId w:val="1011026894"/>
            <w:rPr>
              <w:rFonts w:ascii="Arial" w:eastAsia="Times New Roman" w:hAnsi="Arial" w:cs="Arial"/>
              <w:color w:val="000000" w:themeColor="text1"/>
              <w:sz w:val="22"/>
              <w:szCs w:val="22"/>
            </w:rPr>
          </w:pPr>
          <w:r w:rsidRPr="001A70BA">
            <w:rPr>
              <w:rFonts w:ascii="Arial" w:eastAsia="Times New Roman" w:hAnsi="Arial" w:cs="Arial"/>
              <w:color w:val="000000" w:themeColor="text1"/>
              <w:sz w:val="22"/>
              <w:szCs w:val="22"/>
            </w:rPr>
            <w:t xml:space="preserve">Boell, S.K. and </w:t>
          </w:r>
          <w:proofErr w:type="spellStart"/>
          <w:r w:rsidRPr="001A70BA">
            <w:rPr>
              <w:rFonts w:ascii="Arial" w:eastAsia="Times New Roman" w:hAnsi="Arial" w:cs="Arial"/>
              <w:color w:val="000000" w:themeColor="text1"/>
              <w:sz w:val="22"/>
              <w:szCs w:val="22"/>
            </w:rPr>
            <w:t>Cecez-Kecmanovic</w:t>
          </w:r>
          <w:proofErr w:type="spellEnd"/>
          <w:r w:rsidRPr="001A70BA">
            <w:rPr>
              <w:rFonts w:ascii="Arial" w:eastAsia="Times New Roman" w:hAnsi="Arial" w:cs="Arial"/>
              <w:color w:val="000000" w:themeColor="text1"/>
              <w:sz w:val="22"/>
              <w:szCs w:val="22"/>
            </w:rPr>
            <w:t xml:space="preserve">, D. (2010) ‘Literature reviews and the hermeneutic circle’, </w:t>
          </w:r>
          <w:r w:rsidRPr="001A70BA">
            <w:rPr>
              <w:rFonts w:ascii="Arial" w:eastAsia="Times New Roman" w:hAnsi="Arial" w:cs="Arial"/>
              <w:i/>
              <w:iCs/>
              <w:color w:val="000000" w:themeColor="text1"/>
              <w:sz w:val="22"/>
              <w:szCs w:val="22"/>
            </w:rPr>
            <w:t>Australian Academic and Research Libraries</w:t>
          </w:r>
          <w:r w:rsidRPr="001A70BA">
            <w:rPr>
              <w:rFonts w:ascii="Arial" w:eastAsia="Times New Roman" w:hAnsi="Arial" w:cs="Arial"/>
              <w:color w:val="000000" w:themeColor="text1"/>
              <w:sz w:val="22"/>
              <w:szCs w:val="22"/>
            </w:rPr>
            <w:t>, 41(2), pp. 129–144. Available at: https://doi.org/10.1080/00048623.2010.10721450.</w:t>
          </w:r>
        </w:p>
        <w:p w14:paraId="55E6B2CB" w14:textId="77777777" w:rsidR="00E9644B" w:rsidRPr="001A70BA" w:rsidRDefault="00E9644B" w:rsidP="00116D94">
          <w:pPr>
            <w:spacing w:line="360" w:lineRule="auto"/>
            <w:divId w:val="127861736"/>
            <w:rPr>
              <w:rFonts w:ascii="Arial" w:eastAsia="Times New Roman" w:hAnsi="Arial" w:cs="Arial"/>
              <w:color w:val="000000" w:themeColor="text1"/>
              <w:sz w:val="22"/>
              <w:szCs w:val="22"/>
            </w:rPr>
          </w:pPr>
          <w:r w:rsidRPr="001A70BA">
            <w:rPr>
              <w:rFonts w:ascii="Arial" w:eastAsia="Times New Roman" w:hAnsi="Arial" w:cs="Arial"/>
              <w:color w:val="000000" w:themeColor="text1"/>
              <w:sz w:val="22"/>
              <w:szCs w:val="22"/>
            </w:rPr>
            <w:t xml:space="preserve">Bonner, A. and Tolhurst, G. (2002) ‘Insider-outsider perspectives of participant observation’, </w:t>
          </w:r>
          <w:r w:rsidRPr="001A70BA">
            <w:rPr>
              <w:rFonts w:ascii="Arial" w:eastAsia="Times New Roman" w:hAnsi="Arial" w:cs="Arial"/>
              <w:i/>
              <w:iCs/>
              <w:color w:val="000000" w:themeColor="text1"/>
              <w:sz w:val="22"/>
              <w:szCs w:val="22"/>
            </w:rPr>
            <w:t>Nurse Researcher</w:t>
          </w:r>
          <w:r w:rsidRPr="001A70BA">
            <w:rPr>
              <w:rFonts w:ascii="Arial" w:eastAsia="Times New Roman" w:hAnsi="Arial" w:cs="Arial"/>
              <w:color w:val="000000" w:themeColor="text1"/>
              <w:sz w:val="22"/>
              <w:szCs w:val="22"/>
            </w:rPr>
            <w:t>, 9(4).</w:t>
          </w:r>
        </w:p>
        <w:p w14:paraId="0E66029F" w14:textId="77777777" w:rsidR="00E9644B" w:rsidRPr="001A70BA" w:rsidRDefault="00E9644B" w:rsidP="00116D94">
          <w:pPr>
            <w:spacing w:line="360" w:lineRule="auto"/>
            <w:divId w:val="958343437"/>
            <w:rPr>
              <w:rFonts w:ascii="Arial" w:eastAsia="Times New Roman" w:hAnsi="Arial" w:cs="Arial"/>
              <w:color w:val="000000" w:themeColor="text1"/>
              <w:sz w:val="22"/>
              <w:szCs w:val="22"/>
            </w:rPr>
          </w:pPr>
          <w:r w:rsidRPr="001A70BA">
            <w:rPr>
              <w:rFonts w:ascii="Arial" w:eastAsia="Times New Roman" w:hAnsi="Arial" w:cs="Arial"/>
              <w:color w:val="000000" w:themeColor="text1"/>
              <w:sz w:val="22"/>
              <w:szCs w:val="22"/>
            </w:rPr>
            <w:t xml:space="preserve">Bowling, D.L. and Purves, D. (2015) ‘A biological rationale for musical consonance’, </w:t>
          </w:r>
          <w:r w:rsidRPr="001A70BA">
            <w:rPr>
              <w:rFonts w:ascii="Arial" w:eastAsia="Times New Roman" w:hAnsi="Arial" w:cs="Arial"/>
              <w:i/>
              <w:iCs/>
              <w:color w:val="000000" w:themeColor="text1"/>
              <w:sz w:val="22"/>
              <w:szCs w:val="22"/>
            </w:rPr>
            <w:t>Proceedings of the National Academy of Sciences of the United States of America</w:t>
          </w:r>
          <w:r w:rsidRPr="001A70BA">
            <w:rPr>
              <w:rFonts w:ascii="Arial" w:eastAsia="Times New Roman" w:hAnsi="Arial" w:cs="Arial"/>
              <w:color w:val="000000" w:themeColor="text1"/>
              <w:sz w:val="22"/>
              <w:szCs w:val="22"/>
            </w:rPr>
            <w:t>. National Academy of Sciences, pp. 11155–11160. Available at: https://doi.org/10.1073/pnas.1505768112.</w:t>
          </w:r>
        </w:p>
        <w:p w14:paraId="7A7F3E50" w14:textId="77777777" w:rsidR="00E9644B" w:rsidRPr="001A70BA" w:rsidRDefault="00E9644B" w:rsidP="00116D94">
          <w:pPr>
            <w:spacing w:line="360" w:lineRule="auto"/>
            <w:divId w:val="1268731363"/>
            <w:rPr>
              <w:rFonts w:ascii="Arial" w:eastAsia="Times New Roman" w:hAnsi="Arial" w:cs="Arial"/>
              <w:color w:val="000000" w:themeColor="text1"/>
              <w:sz w:val="22"/>
              <w:szCs w:val="22"/>
            </w:rPr>
          </w:pPr>
          <w:r w:rsidRPr="001A70BA">
            <w:rPr>
              <w:rFonts w:ascii="Arial" w:eastAsia="Times New Roman" w:hAnsi="Arial" w:cs="Arial"/>
              <w:color w:val="000000" w:themeColor="text1"/>
              <w:sz w:val="22"/>
              <w:szCs w:val="22"/>
            </w:rPr>
            <w:t xml:space="preserve">Brandt, A., </w:t>
          </w:r>
          <w:proofErr w:type="spellStart"/>
          <w:r w:rsidRPr="001A70BA">
            <w:rPr>
              <w:rFonts w:ascii="Arial" w:eastAsia="Times New Roman" w:hAnsi="Arial" w:cs="Arial"/>
              <w:color w:val="000000" w:themeColor="text1"/>
              <w:sz w:val="22"/>
              <w:szCs w:val="22"/>
            </w:rPr>
            <w:t>Gebrian</w:t>
          </w:r>
          <w:proofErr w:type="spellEnd"/>
          <w:r w:rsidRPr="001A70BA">
            <w:rPr>
              <w:rFonts w:ascii="Arial" w:eastAsia="Times New Roman" w:hAnsi="Arial" w:cs="Arial"/>
              <w:color w:val="000000" w:themeColor="text1"/>
              <w:sz w:val="22"/>
              <w:szCs w:val="22"/>
            </w:rPr>
            <w:t xml:space="preserve">, M. and </w:t>
          </w:r>
          <w:proofErr w:type="spellStart"/>
          <w:r w:rsidRPr="001A70BA">
            <w:rPr>
              <w:rFonts w:ascii="Arial" w:eastAsia="Times New Roman" w:hAnsi="Arial" w:cs="Arial"/>
              <w:color w:val="000000" w:themeColor="text1"/>
              <w:sz w:val="22"/>
              <w:szCs w:val="22"/>
            </w:rPr>
            <w:t>Slevc</w:t>
          </w:r>
          <w:proofErr w:type="spellEnd"/>
          <w:r w:rsidRPr="001A70BA">
            <w:rPr>
              <w:rFonts w:ascii="Arial" w:eastAsia="Times New Roman" w:hAnsi="Arial" w:cs="Arial"/>
              <w:color w:val="000000" w:themeColor="text1"/>
              <w:sz w:val="22"/>
              <w:szCs w:val="22"/>
            </w:rPr>
            <w:t xml:space="preserve">, L.R. (2012) ‘Music and early language acquisition’, </w:t>
          </w:r>
          <w:r w:rsidRPr="001A70BA">
            <w:rPr>
              <w:rFonts w:ascii="Arial" w:eastAsia="Times New Roman" w:hAnsi="Arial" w:cs="Arial"/>
              <w:i/>
              <w:iCs/>
              <w:color w:val="000000" w:themeColor="text1"/>
              <w:sz w:val="22"/>
              <w:szCs w:val="22"/>
            </w:rPr>
            <w:t>Frontiers in Psychology</w:t>
          </w:r>
          <w:r w:rsidRPr="001A70BA">
            <w:rPr>
              <w:rFonts w:ascii="Arial" w:eastAsia="Times New Roman" w:hAnsi="Arial" w:cs="Arial"/>
              <w:color w:val="000000" w:themeColor="text1"/>
              <w:sz w:val="22"/>
              <w:szCs w:val="22"/>
            </w:rPr>
            <w:t>, 3(SEP). Available at: https://doi.org/10.3389/FPSYG.2012.00327.</w:t>
          </w:r>
        </w:p>
        <w:p w14:paraId="7E8677DF" w14:textId="5C37F95A" w:rsidR="00E9644B" w:rsidRPr="001A70BA" w:rsidRDefault="00E9644B" w:rsidP="00116D94">
          <w:pPr>
            <w:spacing w:line="360" w:lineRule="auto"/>
            <w:divId w:val="320542604"/>
            <w:rPr>
              <w:rFonts w:ascii="Arial" w:eastAsia="Times New Roman" w:hAnsi="Arial" w:cs="Arial"/>
              <w:color w:val="000000" w:themeColor="text1"/>
              <w:sz w:val="22"/>
              <w:szCs w:val="22"/>
            </w:rPr>
          </w:pPr>
          <w:r w:rsidRPr="001A70BA">
            <w:rPr>
              <w:rFonts w:ascii="Arial" w:eastAsia="Times New Roman" w:hAnsi="Arial" w:cs="Arial"/>
              <w:color w:val="000000" w:themeColor="text1"/>
              <w:sz w:val="22"/>
              <w:szCs w:val="22"/>
            </w:rPr>
            <w:t xml:space="preserve">Bretherton, I. (1992) ‘The Origins of Attachment Theory: John Bowlby and Mary Ainsworth’, </w:t>
          </w:r>
          <w:r w:rsidRPr="001A70BA">
            <w:rPr>
              <w:rFonts w:ascii="Arial" w:eastAsia="Times New Roman" w:hAnsi="Arial" w:cs="Arial"/>
              <w:i/>
              <w:iCs/>
              <w:color w:val="000000" w:themeColor="text1"/>
              <w:sz w:val="22"/>
              <w:szCs w:val="22"/>
            </w:rPr>
            <w:t>Developmental Psychology</w:t>
          </w:r>
          <w:r w:rsidRPr="001A70BA">
            <w:rPr>
              <w:rFonts w:ascii="Arial" w:eastAsia="Times New Roman" w:hAnsi="Arial" w:cs="Arial"/>
              <w:color w:val="000000" w:themeColor="text1"/>
              <w:sz w:val="22"/>
              <w:szCs w:val="22"/>
            </w:rPr>
            <w:t xml:space="preserve">, 28(5), pp. 759–775. Available at: </w:t>
          </w:r>
          <w:hyperlink r:id="rId42" w:history="1">
            <w:r w:rsidR="00D57150" w:rsidRPr="001A70BA">
              <w:rPr>
                <w:rStyle w:val="Hyperlink"/>
                <w:rFonts w:ascii="Arial" w:eastAsia="Times New Roman" w:hAnsi="Arial" w:cs="Arial"/>
                <w:color w:val="000000" w:themeColor="text1"/>
                <w:sz w:val="22"/>
                <w:szCs w:val="22"/>
                <w:u w:val="none"/>
              </w:rPr>
              <w:t>https://doi.org/10.1037/0012-1649.28.5.759</w:t>
            </w:r>
          </w:hyperlink>
          <w:r w:rsidRPr="001A70BA">
            <w:rPr>
              <w:rFonts w:ascii="Arial" w:eastAsia="Times New Roman" w:hAnsi="Arial" w:cs="Arial"/>
              <w:color w:val="000000" w:themeColor="text1"/>
              <w:sz w:val="22"/>
              <w:szCs w:val="22"/>
            </w:rPr>
            <w:t>.</w:t>
          </w:r>
        </w:p>
        <w:p w14:paraId="57C5F0E0" w14:textId="7493DF1E" w:rsidR="00D57150" w:rsidRDefault="00D57150" w:rsidP="002C0645">
          <w:pPr>
            <w:pStyle w:val="Heading1"/>
            <w:shd w:val="clear" w:color="auto" w:fill="FFFFFF"/>
            <w:spacing w:before="0" w:after="0" w:line="360" w:lineRule="auto"/>
            <w:textAlignment w:val="baseline"/>
            <w:divId w:val="320542604"/>
            <w:rPr>
              <w:rFonts w:ascii="Arial" w:eastAsia="Times New Roman" w:hAnsi="Arial" w:cs="Arial"/>
              <w:color w:val="000000" w:themeColor="text1"/>
              <w:kern w:val="36"/>
              <w:sz w:val="22"/>
              <w:szCs w:val="22"/>
              <w:lang w:eastAsia="en-GB"/>
              <w14:ligatures w14:val="none"/>
            </w:rPr>
          </w:pPr>
          <w:bookmarkStart w:id="80" w:name="_Toc199781385"/>
          <w:r w:rsidRPr="001A70BA">
            <w:rPr>
              <w:rFonts w:ascii="Arial" w:hAnsi="Arial" w:cs="Arial"/>
              <w:color w:val="000000" w:themeColor="text1"/>
              <w:sz w:val="22"/>
              <w:szCs w:val="22"/>
            </w:rPr>
            <w:t xml:space="preserve">British Broadcasting Centre (2025) </w:t>
          </w:r>
          <w:r w:rsidRPr="001A70BA">
            <w:rPr>
              <w:rFonts w:ascii="Arial" w:eastAsia="Times New Roman" w:hAnsi="Arial" w:cs="Arial"/>
              <w:color w:val="000000" w:themeColor="text1"/>
              <w:kern w:val="36"/>
              <w:sz w:val="22"/>
              <w:szCs w:val="22"/>
              <w:lang w:eastAsia="en-GB"/>
              <w14:ligatures w14:val="none"/>
            </w:rPr>
            <w:t xml:space="preserve">How does the sing-song rhythm of 'baby talk' help babies learn? Available at </w:t>
          </w:r>
          <w:hyperlink r:id="rId43" w:history="1">
            <w:r w:rsidRPr="001A70BA">
              <w:rPr>
                <w:rStyle w:val="Hyperlink"/>
                <w:rFonts w:ascii="Arial" w:eastAsia="Times New Roman" w:hAnsi="Arial" w:cs="Arial"/>
                <w:color w:val="000000" w:themeColor="text1"/>
                <w:kern w:val="36"/>
                <w:sz w:val="22"/>
                <w:szCs w:val="22"/>
                <w:u w:val="none"/>
                <w:lang w:eastAsia="en-GB"/>
                <w14:ligatures w14:val="none"/>
              </w:rPr>
              <w:t>https://www.bbc.co.uk/tiny-happy-people/articles/zk8dscw</w:t>
            </w:r>
          </w:hyperlink>
          <w:r w:rsidRPr="001A70BA">
            <w:rPr>
              <w:rFonts w:ascii="Arial" w:eastAsia="Times New Roman" w:hAnsi="Arial" w:cs="Arial"/>
              <w:color w:val="000000" w:themeColor="text1"/>
              <w:kern w:val="36"/>
              <w:sz w:val="22"/>
              <w:szCs w:val="22"/>
              <w:lang w:eastAsia="en-GB"/>
              <w14:ligatures w14:val="none"/>
            </w:rPr>
            <w:t xml:space="preserve"> (Accessed 1st May).</w:t>
          </w:r>
          <w:bookmarkEnd w:id="80"/>
        </w:p>
        <w:p w14:paraId="1C3425F1" w14:textId="77777777" w:rsidR="002C0645" w:rsidRPr="002C0645" w:rsidRDefault="002C0645" w:rsidP="002C0645">
          <w:pPr>
            <w:divId w:val="320542604"/>
            <w:rPr>
              <w:lang w:eastAsia="en-GB"/>
            </w:rPr>
          </w:pPr>
        </w:p>
        <w:p w14:paraId="07B1AD1C" w14:textId="7FC20F79" w:rsidR="00E9644B" w:rsidRPr="001A70BA" w:rsidRDefault="00E9644B" w:rsidP="00116D94">
          <w:pPr>
            <w:spacing w:line="360" w:lineRule="auto"/>
            <w:divId w:val="2002268664"/>
            <w:rPr>
              <w:rFonts w:ascii="Arial" w:eastAsia="Times New Roman" w:hAnsi="Arial" w:cs="Arial"/>
              <w:color w:val="000000" w:themeColor="text1"/>
              <w:sz w:val="22"/>
              <w:szCs w:val="22"/>
            </w:rPr>
          </w:pPr>
          <w:r w:rsidRPr="001A70BA">
            <w:rPr>
              <w:rFonts w:ascii="Arial" w:eastAsia="Times New Roman" w:hAnsi="Arial" w:cs="Arial"/>
              <w:color w:val="000000" w:themeColor="text1"/>
              <w:sz w:val="22"/>
              <w:szCs w:val="22"/>
            </w:rPr>
            <w:t xml:space="preserve">Cavero, B., Martínez-Castilla, P. and Campos, R. (2024) ‘Let’s make music as we normally do: A systematic review of how early natural musical interactions between infant and caregiver have been studied in research’, </w:t>
          </w:r>
          <w:r w:rsidRPr="001A70BA">
            <w:rPr>
              <w:rFonts w:ascii="Arial" w:eastAsia="Times New Roman" w:hAnsi="Arial" w:cs="Arial"/>
              <w:i/>
              <w:iCs/>
              <w:color w:val="000000" w:themeColor="text1"/>
              <w:sz w:val="22"/>
              <w:szCs w:val="22"/>
            </w:rPr>
            <w:t>Infant Behavio</w:t>
          </w:r>
          <w:r w:rsidR="000C18B7" w:rsidRPr="001A70BA">
            <w:rPr>
              <w:rFonts w:ascii="Arial" w:eastAsia="Times New Roman" w:hAnsi="Arial" w:cs="Arial"/>
              <w:i/>
              <w:iCs/>
              <w:color w:val="000000" w:themeColor="text1"/>
              <w:sz w:val="22"/>
              <w:szCs w:val="22"/>
            </w:rPr>
            <w:t>u</w:t>
          </w:r>
          <w:r w:rsidRPr="001A70BA">
            <w:rPr>
              <w:rFonts w:ascii="Arial" w:eastAsia="Times New Roman" w:hAnsi="Arial" w:cs="Arial"/>
              <w:i/>
              <w:iCs/>
              <w:color w:val="000000" w:themeColor="text1"/>
              <w:sz w:val="22"/>
              <w:szCs w:val="22"/>
            </w:rPr>
            <w:t>r and Development</w:t>
          </w:r>
          <w:r w:rsidRPr="001A70BA">
            <w:rPr>
              <w:rFonts w:ascii="Arial" w:eastAsia="Times New Roman" w:hAnsi="Arial" w:cs="Arial"/>
              <w:color w:val="000000" w:themeColor="text1"/>
              <w:sz w:val="22"/>
              <w:szCs w:val="22"/>
            </w:rPr>
            <w:t>, 75, p. 101928. Available at: https://doi.org/10.1016/J.INFBEH.2024.101928.</w:t>
          </w:r>
        </w:p>
        <w:p w14:paraId="464AD1D4" w14:textId="77777777" w:rsidR="00E9644B" w:rsidRPr="001A70BA" w:rsidRDefault="00E9644B" w:rsidP="00116D94">
          <w:pPr>
            <w:spacing w:line="360" w:lineRule="auto"/>
            <w:divId w:val="1384058653"/>
            <w:rPr>
              <w:rFonts w:ascii="Arial" w:eastAsia="Times New Roman" w:hAnsi="Arial" w:cs="Arial"/>
              <w:color w:val="000000" w:themeColor="text1"/>
              <w:sz w:val="22"/>
              <w:szCs w:val="22"/>
            </w:rPr>
          </w:pPr>
          <w:r w:rsidRPr="001A70BA">
            <w:rPr>
              <w:rFonts w:ascii="Arial" w:eastAsia="Times New Roman" w:hAnsi="Arial" w:cs="Arial"/>
              <w:color w:val="000000" w:themeColor="text1"/>
              <w:sz w:val="22"/>
              <w:szCs w:val="22"/>
            </w:rPr>
            <w:t xml:space="preserve">Chelli, M. </w:t>
          </w:r>
          <w:r w:rsidRPr="001A70BA">
            <w:rPr>
              <w:rFonts w:ascii="Arial" w:eastAsia="Times New Roman" w:hAnsi="Arial" w:cs="Arial"/>
              <w:i/>
              <w:iCs/>
              <w:color w:val="000000" w:themeColor="text1"/>
              <w:sz w:val="22"/>
              <w:szCs w:val="22"/>
            </w:rPr>
            <w:t>et al.</w:t>
          </w:r>
          <w:r w:rsidRPr="001A70BA">
            <w:rPr>
              <w:rFonts w:ascii="Arial" w:eastAsia="Times New Roman" w:hAnsi="Arial" w:cs="Arial"/>
              <w:color w:val="000000" w:themeColor="text1"/>
              <w:sz w:val="22"/>
              <w:szCs w:val="22"/>
            </w:rPr>
            <w:t xml:space="preserve"> (2024) ‘Hallucination Rates and Reference Accuracy of ChatGPT and Bard for Systematic Reviews: Comparative Analysis’, </w:t>
          </w:r>
          <w:r w:rsidRPr="001A70BA">
            <w:rPr>
              <w:rFonts w:ascii="Arial" w:eastAsia="Times New Roman" w:hAnsi="Arial" w:cs="Arial"/>
              <w:i/>
              <w:iCs/>
              <w:color w:val="000000" w:themeColor="text1"/>
              <w:sz w:val="22"/>
              <w:szCs w:val="22"/>
            </w:rPr>
            <w:t>Journal of Medical Internet Research</w:t>
          </w:r>
          <w:r w:rsidRPr="001A70BA">
            <w:rPr>
              <w:rFonts w:ascii="Arial" w:eastAsia="Times New Roman" w:hAnsi="Arial" w:cs="Arial"/>
              <w:color w:val="000000" w:themeColor="text1"/>
              <w:sz w:val="22"/>
              <w:szCs w:val="22"/>
            </w:rPr>
            <w:t>, 26(1), p. e53164. Available at: https://doi.org/10.2196/53164.</w:t>
          </w:r>
        </w:p>
        <w:p w14:paraId="3F6096DF" w14:textId="52D89AB4" w:rsidR="00E9644B" w:rsidRPr="001A70BA" w:rsidRDefault="00E9644B" w:rsidP="00116D94">
          <w:pPr>
            <w:spacing w:line="360" w:lineRule="auto"/>
            <w:divId w:val="432021893"/>
            <w:rPr>
              <w:rFonts w:ascii="Arial" w:eastAsia="Times New Roman" w:hAnsi="Arial" w:cs="Arial"/>
              <w:color w:val="000000" w:themeColor="text1"/>
              <w:sz w:val="22"/>
              <w:szCs w:val="22"/>
            </w:rPr>
          </w:pPr>
          <w:r w:rsidRPr="001A70BA">
            <w:rPr>
              <w:rFonts w:ascii="Arial" w:eastAsia="Times New Roman" w:hAnsi="Arial" w:cs="Arial"/>
              <w:color w:val="000000" w:themeColor="text1"/>
              <w:sz w:val="22"/>
              <w:szCs w:val="22"/>
            </w:rPr>
            <w:t xml:space="preserve">Cirelli, L.K., Jurewicz, Z.B. and </w:t>
          </w:r>
          <w:proofErr w:type="spellStart"/>
          <w:r w:rsidRPr="001A70BA">
            <w:rPr>
              <w:rFonts w:ascii="Arial" w:eastAsia="Times New Roman" w:hAnsi="Arial" w:cs="Arial"/>
              <w:color w:val="000000" w:themeColor="text1"/>
              <w:sz w:val="22"/>
              <w:szCs w:val="22"/>
            </w:rPr>
            <w:t>Trehub</w:t>
          </w:r>
          <w:proofErr w:type="spellEnd"/>
          <w:r w:rsidRPr="001A70BA">
            <w:rPr>
              <w:rFonts w:ascii="Arial" w:eastAsia="Times New Roman" w:hAnsi="Arial" w:cs="Arial"/>
              <w:color w:val="000000" w:themeColor="text1"/>
              <w:sz w:val="22"/>
              <w:szCs w:val="22"/>
            </w:rPr>
            <w:t>, S.E. (2019) ‘Effects of maternal singing style on mother–infant arousal and behavio</w:t>
          </w:r>
          <w:r w:rsidR="000C18B7" w:rsidRPr="001A70BA">
            <w:rPr>
              <w:rFonts w:ascii="Arial" w:eastAsia="Times New Roman" w:hAnsi="Arial" w:cs="Arial"/>
              <w:color w:val="000000" w:themeColor="text1"/>
              <w:sz w:val="22"/>
              <w:szCs w:val="22"/>
            </w:rPr>
            <w:t>u</w:t>
          </w:r>
          <w:r w:rsidRPr="001A70BA">
            <w:rPr>
              <w:rFonts w:ascii="Arial" w:eastAsia="Times New Roman" w:hAnsi="Arial" w:cs="Arial"/>
              <w:color w:val="000000" w:themeColor="text1"/>
              <w:sz w:val="22"/>
              <w:szCs w:val="22"/>
            </w:rPr>
            <w:t xml:space="preserve">r’, </w:t>
          </w:r>
          <w:r w:rsidRPr="001A70BA">
            <w:rPr>
              <w:rFonts w:ascii="Arial" w:eastAsia="Times New Roman" w:hAnsi="Arial" w:cs="Arial"/>
              <w:i/>
              <w:iCs/>
              <w:color w:val="000000" w:themeColor="text1"/>
              <w:sz w:val="22"/>
              <w:szCs w:val="22"/>
            </w:rPr>
            <w:t>Journal of Cognitive Neuroscience</w:t>
          </w:r>
          <w:r w:rsidRPr="001A70BA">
            <w:rPr>
              <w:rFonts w:ascii="Arial" w:eastAsia="Times New Roman" w:hAnsi="Arial" w:cs="Arial"/>
              <w:color w:val="000000" w:themeColor="text1"/>
              <w:sz w:val="22"/>
              <w:szCs w:val="22"/>
            </w:rPr>
            <w:t>, 32(7), pp. 1213–1220. Available at: https://doi.org/10.1162/jocn_a_01402.</w:t>
          </w:r>
        </w:p>
        <w:p w14:paraId="7788AF37" w14:textId="5AB3CE12" w:rsidR="00E9644B" w:rsidRPr="001A70BA" w:rsidRDefault="00E9644B" w:rsidP="00116D94">
          <w:pPr>
            <w:spacing w:line="360" w:lineRule="auto"/>
            <w:divId w:val="312493551"/>
            <w:rPr>
              <w:rFonts w:ascii="Arial" w:eastAsia="Times New Roman" w:hAnsi="Arial" w:cs="Arial"/>
              <w:color w:val="000000" w:themeColor="text1"/>
              <w:sz w:val="22"/>
              <w:szCs w:val="22"/>
            </w:rPr>
          </w:pPr>
          <w:r w:rsidRPr="001A70BA">
            <w:rPr>
              <w:rFonts w:ascii="Arial" w:eastAsia="Times New Roman" w:hAnsi="Arial" w:cs="Arial"/>
              <w:color w:val="000000" w:themeColor="text1"/>
              <w:sz w:val="22"/>
              <w:szCs w:val="22"/>
            </w:rPr>
            <w:t xml:space="preserve">Cohen, L., Manion, L. and Morrison, K. (2007) </w:t>
          </w:r>
          <w:r w:rsidRPr="001A70BA">
            <w:rPr>
              <w:rFonts w:ascii="Arial" w:eastAsia="Times New Roman" w:hAnsi="Arial" w:cs="Arial"/>
              <w:i/>
              <w:iCs/>
              <w:color w:val="000000" w:themeColor="text1"/>
              <w:sz w:val="22"/>
              <w:szCs w:val="22"/>
            </w:rPr>
            <w:t>Research Methods in Education</w:t>
          </w:r>
          <w:r w:rsidRPr="001A70BA">
            <w:rPr>
              <w:rFonts w:ascii="Arial" w:eastAsia="Times New Roman" w:hAnsi="Arial" w:cs="Arial"/>
              <w:color w:val="000000" w:themeColor="text1"/>
              <w:sz w:val="22"/>
              <w:szCs w:val="22"/>
            </w:rPr>
            <w:t xml:space="preserve">. </w:t>
          </w:r>
          <w:r w:rsidR="000C18B7" w:rsidRPr="001A70BA">
            <w:rPr>
              <w:rFonts w:ascii="Arial" w:eastAsia="Times New Roman" w:hAnsi="Arial" w:cs="Arial"/>
              <w:color w:val="000000" w:themeColor="text1"/>
              <w:sz w:val="22"/>
              <w:szCs w:val="22"/>
            </w:rPr>
            <w:t>S</w:t>
          </w:r>
          <w:r w:rsidRPr="001A70BA">
            <w:rPr>
              <w:rFonts w:ascii="Arial" w:eastAsia="Times New Roman" w:hAnsi="Arial" w:cs="Arial"/>
              <w:color w:val="000000" w:themeColor="text1"/>
              <w:sz w:val="22"/>
              <w:szCs w:val="22"/>
            </w:rPr>
            <w:t>ixth. Routledge</w:t>
          </w:r>
          <w:r w:rsidR="000C18B7" w:rsidRPr="001A70BA">
            <w:rPr>
              <w:rFonts w:ascii="Arial" w:eastAsia="Times New Roman" w:hAnsi="Arial" w:cs="Arial"/>
              <w:color w:val="000000" w:themeColor="text1"/>
              <w:sz w:val="22"/>
              <w:szCs w:val="22"/>
            </w:rPr>
            <w:t>,</w:t>
          </w:r>
          <w:r w:rsidRPr="001A70BA">
            <w:rPr>
              <w:rFonts w:ascii="Arial" w:eastAsia="Times New Roman" w:hAnsi="Arial" w:cs="Arial"/>
              <w:color w:val="000000" w:themeColor="text1"/>
              <w:sz w:val="22"/>
              <w:szCs w:val="22"/>
            </w:rPr>
            <w:t xml:space="preserve"> London and New York.</w:t>
          </w:r>
        </w:p>
        <w:p w14:paraId="51B6D8C0" w14:textId="3EF56AD8" w:rsidR="00E9644B" w:rsidRPr="001A70BA" w:rsidRDefault="00E9644B" w:rsidP="00116D94">
          <w:pPr>
            <w:spacing w:line="360" w:lineRule="auto"/>
            <w:divId w:val="1355618621"/>
            <w:rPr>
              <w:rFonts w:ascii="Arial" w:eastAsia="Times New Roman" w:hAnsi="Arial" w:cs="Arial"/>
              <w:color w:val="000000" w:themeColor="text1"/>
              <w:sz w:val="22"/>
              <w:szCs w:val="22"/>
            </w:rPr>
          </w:pPr>
          <w:r w:rsidRPr="001A70BA">
            <w:rPr>
              <w:rFonts w:ascii="Arial" w:eastAsia="Times New Roman" w:hAnsi="Arial" w:cs="Arial"/>
              <w:color w:val="000000" w:themeColor="text1"/>
              <w:sz w:val="22"/>
              <w:szCs w:val="22"/>
            </w:rPr>
            <w:lastRenderedPageBreak/>
            <w:t xml:space="preserve">Cohn, N., Engelen, J. and </w:t>
          </w:r>
          <w:proofErr w:type="spellStart"/>
          <w:r w:rsidRPr="001A70BA">
            <w:rPr>
              <w:rFonts w:ascii="Arial" w:eastAsia="Times New Roman" w:hAnsi="Arial" w:cs="Arial"/>
              <w:color w:val="000000" w:themeColor="text1"/>
              <w:sz w:val="22"/>
              <w:szCs w:val="22"/>
            </w:rPr>
            <w:t>Schilperoord</w:t>
          </w:r>
          <w:proofErr w:type="spellEnd"/>
          <w:r w:rsidRPr="001A70BA">
            <w:rPr>
              <w:rFonts w:ascii="Arial" w:eastAsia="Times New Roman" w:hAnsi="Arial" w:cs="Arial"/>
              <w:color w:val="000000" w:themeColor="text1"/>
              <w:sz w:val="22"/>
              <w:szCs w:val="22"/>
            </w:rPr>
            <w:t>, J. (2019) ‘The grammar of emoji? Constraints on communicative pictorial sequencing. Available at: https://doi.org/10.1186/s41235-019-0177-0.</w:t>
          </w:r>
        </w:p>
        <w:p w14:paraId="6EA61CAE" w14:textId="77777777" w:rsidR="00E9644B" w:rsidRPr="001A70BA" w:rsidRDefault="00E9644B" w:rsidP="00116D94">
          <w:pPr>
            <w:spacing w:line="360" w:lineRule="auto"/>
            <w:divId w:val="224530160"/>
            <w:rPr>
              <w:rFonts w:ascii="Arial" w:eastAsia="Times New Roman" w:hAnsi="Arial" w:cs="Arial"/>
              <w:color w:val="000000" w:themeColor="text1"/>
              <w:sz w:val="22"/>
              <w:szCs w:val="22"/>
            </w:rPr>
          </w:pPr>
          <w:r w:rsidRPr="001A70BA">
            <w:rPr>
              <w:rFonts w:ascii="Arial" w:eastAsia="Times New Roman" w:hAnsi="Arial" w:cs="Arial"/>
              <w:color w:val="000000" w:themeColor="text1"/>
              <w:sz w:val="22"/>
              <w:szCs w:val="22"/>
            </w:rPr>
            <w:t xml:space="preserve">Colella, C., McNeill, J. and Lynn, F. (2022) ‘The effect of mother-infant group music classes on postnatal depression—A systematic review protocol’, </w:t>
          </w:r>
          <w:proofErr w:type="spellStart"/>
          <w:r w:rsidRPr="001A70BA">
            <w:rPr>
              <w:rFonts w:ascii="Arial" w:eastAsia="Times New Roman" w:hAnsi="Arial" w:cs="Arial"/>
              <w:i/>
              <w:iCs/>
              <w:color w:val="000000" w:themeColor="text1"/>
              <w:sz w:val="22"/>
              <w:szCs w:val="22"/>
            </w:rPr>
            <w:t>PLoS</w:t>
          </w:r>
          <w:proofErr w:type="spellEnd"/>
          <w:r w:rsidRPr="001A70BA">
            <w:rPr>
              <w:rFonts w:ascii="Arial" w:eastAsia="Times New Roman" w:hAnsi="Arial" w:cs="Arial"/>
              <w:i/>
              <w:iCs/>
              <w:color w:val="000000" w:themeColor="text1"/>
              <w:sz w:val="22"/>
              <w:szCs w:val="22"/>
            </w:rPr>
            <w:t xml:space="preserve"> ONE</w:t>
          </w:r>
          <w:r w:rsidRPr="001A70BA">
            <w:rPr>
              <w:rFonts w:ascii="Arial" w:eastAsia="Times New Roman" w:hAnsi="Arial" w:cs="Arial"/>
              <w:color w:val="000000" w:themeColor="text1"/>
              <w:sz w:val="22"/>
              <w:szCs w:val="22"/>
            </w:rPr>
            <w:t>. Public Library of Science. Available at: https://doi.org/10.1371/journal.pone.0273669.</w:t>
          </w:r>
        </w:p>
        <w:p w14:paraId="75A744BB" w14:textId="669425AD" w:rsidR="00E9644B" w:rsidRPr="001A70BA" w:rsidRDefault="00E9644B" w:rsidP="00116D94">
          <w:pPr>
            <w:spacing w:line="360" w:lineRule="auto"/>
            <w:divId w:val="905796958"/>
            <w:rPr>
              <w:rFonts w:ascii="Arial" w:eastAsia="Times New Roman" w:hAnsi="Arial" w:cs="Arial"/>
              <w:color w:val="000000" w:themeColor="text1"/>
              <w:sz w:val="22"/>
              <w:szCs w:val="22"/>
            </w:rPr>
          </w:pPr>
          <w:r w:rsidRPr="001A70BA">
            <w:rPr>
              <w:rFonts w:ascii="Arial" w:eastAsia="Times New Roman" w:hAnsi="Arial" w:cs="Arial"/>
              <w:color w:val="000000" w:themeColor="text1"/>
              <w:sz w:val="22"/>
              <w:szCs w:val="22"/>
            </w:rPr>
            <w:t>Cresswell, J.W. (2014)</w:t>
          </w:r>
          <w:r w:rsidR="000C18B7" w:rsidRPr="001A70BA">
            <w:rPr>
              <w:rFonts w:ascii="Arial" w:eastAsia="Times New Roman" w:hAnsi="Arial" w:cs="Arial"/>
              <w:color w:val="000000" w:themeColor="text1"/>
              <w:sz w:val="22"/>
              <w:szCs w:val="22"/>
            </w:rPr>
            <w:t>.</w:t>
          </w:r>
          <w:r w:rsidRPr="001A70BA">
            <w:rPr>
              <w:rFonts w:ascii="Arial" w:eastAsia="Times New Roman" w:hAnsi="Arial" w:cs="Arial"/>
              <w:color w:val="000000" w:themeColor="text1"/>
              <w:sz w:val="22"/>
              <w:szCs w:val="22"/>
            </w:rPr>
            <w:t xml:space="preserve"> </w:t>
          </w:r>
          <w:r w:rsidRPr="001A70BA">
            <w:rPr>
              <w:rFonts w:ascii="Arial" w:eastAsia="Times New Roman" w:hAnsi="Arial" w:cs="Arial"/>
              <w:i/>
              <w:iCs/>
              <w:color w:val="000000" w:themeColor="text1"/>
              <w:sz w:val="22"/>
              <w:szCs w:val="22"/>
            </w:rPr>
            <w:t>Research Design, Qualitative</w:t>
          </w:r>
          <w:r w:rsidR="000C18B7" w:rsidRPr="001A70BA">
            <w:rPr>
              <w:rFonts w:ascii="Arial" w:eastAsia="Times New Roman" w:hAnsi="Arial" w:cs="Arial"/>
              <w:i/>
              <w:iCs/>
              <w:color w:val="000000" w:themeColor="text1"/>
              <w:sz w:val="22"/>
              <w:szCs w:val="22"/>
            </w:rPr>
            <w:t>,</w:t>
          </w:r>
          <w:r w:rsidRPr="001A70BA">
            <w:rPr>
              <w:rFonts w:ascii="Arial" w:eastAsia="Times New Roman" w:hAnsi="Arial" w:cs="Arial"/>
              <w:i/>
              <w:iCs/>
              <w:color w:val="000000" w:themeColor="text1"/>
              <w:sz w:val="22"/>
              <w:szCs w:val="22"/>
            </w:rPr>
            <w:t xml:space="preserve"> Quantitative and Mixed Methods Approaches</w:t>
          </w:r>
          <w:r w:rsidRPr="001A70BA">
            <w:rPr>
              <w:rFonts w:ascii="Arial" w:eastAsia="Times New Roman" w:hAnsi="Arial" w:cs="Arial"/>
              <w:color w:val="000000" w:themeColor="text1"/>
              <w:sz w:val="22"/>
              <w:szCs w:val="22"/>
            </w:rPr>
            <w:t xml:space="preserve">. 4th </w:t>
          </w:r>
          <w:proofErr w:type="spellStart"/>
          <w:r w:rsidRPr="001A70BA">
            <w:rPr>
              <w:rFonts w:ascii="Arial" w:eastAsia="Times New Roman" w:hAnsi="Arial" w:cs="Arial"/>
              <w:color w:val="000000" w:themeColor="text1"/>
              <w:sz w:val="22"/>
              <w:szCs w:val="22"/>
            </w:rPr>
            <w:t>edn</w:t>
          </w:r>
          <w:proofErr w:type="spellEnd"/>
          <w:r w:rsidRPr="001A70BA">
            <w:rPr>
              <w:rFonts w:ascii="Arial" w:eastAsia="Times New Roman" w:hAnsi="Arial" w:cs="Arial"/>
              <w:color w:val="000000" w:themeColor="text1"/>
              <w:sz w:val="22"/>
              <w:szCs w:val="22"/>
            </w:rPr>
            <w:t>.</w:t>
          </w:r>
        </w:p>
        <w:p w14:paraId="2D04AE00" w14:textId="77777777" w:rsidR="00E9644B" w:rsidRPr="001A70BA" w:rsidRDefault="00E9644B" w:rsidP="00116D94">
          <w:pPr>
            <w:spacing w:line="360" w:lineRule="auto"/>
            <w:divId w:val="65230440"/>
            <w:rPr>
              <w:rFonts w:ascii="Arial" w:eastAsia="Times New Roman" w:hAnsi="Arial" w:cs="Arial"/>
              <w:color w:val="000000" w:themeColor="text1"/>
              <w:sz w:val="22"/>
              <w:szCs w:val="22"/>
            </w:rPr>
          </w:pPr>
          <w:r w:rsidRPr="001A70BA">
            <w:rPr>
              <w:rFonts w:ascii="Arial" w:eastAsia="Times New Roman" w:hAnsi="Arial" w:cs="Arial"/>
              <w:color w:val="000000" w:themeColor="text1"/>
              <w:sz w:val="22"/>
              <w:szCs w:val="22"/>
            </w:rPr>
            <w:t xml:space="preserve">Dalla Bella, S. </w:t>
          </w:r>
          <w:r w:rsidRPr="001A70BA">
            <w:rPr>
              <w:rFonts w:ascii="Arial" w:eastAsia="Times New Roman" w:hAnsi="Arial" w:cs="Arial"/>
              <w:i/>
              <w:iCs/>
              <w:color w:val="000000" w:themeColor="text1"/>
              <w:sz w:val="22"/>
              <w:szCs w:val="22"/>
            </w:rPr>
            <w:t>et al.</w:t>
          </w:r>
          <w:r w:rsidRPr="001A70BA">
            <w:rPr>
              <w:rFonts w:ascii="Arial" w:eastAsia="Times New Roman" w:hAnsi="Arial" w:cs="Arial"/>
              <w:color w:val="000000" w:themeColor="text1"/>
              <w:sz w:val="22"/>
              <w:szCs w:val="22"/>
            </w:rPr>
            <w:t xml:space="preserve"> (2015) ‘Moving to the Beat and Singing are Linked in Humans’, </w:t>
          </w:r>
          <w:r w:rsidRPr="001A70BA">
            <w:rPr>
              <w:rFonts w:ascii="Arial" w:eastAsia="Times New Roman" w:hAnsi="Arial" w:cs="Arial"/>
              <w:i/>
              <w:iCs/>
              <w:color w:val="000000" w:themeColor="text1"/>
              <w:sz w:val="22"/>
              <w:szCs w:val="22"/>
            </w:rPr>
            <w:t>Frontiers in Human Neuroscience</w:t>
          </w:r>
          <w:r w:rsidRPr="001A70BA">
            <w:rPr>
              <w:rFonts w:ascii="Arial" w:eastAsia="Times New Roman" w:hAnsi="Arial" w:cs="Arial"/>
              <w:color w:val="000000" w:themeColor="text1"/>
              <w:sz w:val="22"/>
              <w:szCs w:val="22"/>
            </w:rPr>
            <w:t>, 9. Available at: https://doi.org/10.3389/fnhum.2015.00663.</w:t>
          </w:r>
        </w:p>
        <w:p w14:paraId="2793F76A" w14:textId="6A63B30A" w:rsidR="00E9644B" w:rsidRPr="001A70BA" w:rsidRDefault="00E9644B" w:rsidP="00116D94">
          <w:pPr>
            <w:spacing w:line="360" w:lineRule="auto"/>
            <w:divId w:val="692806339"/>
            <w:rPr>
              <w:rFonts w:ascii="Arial" w:eastAsia="Times New Roman" w:hAnsi="Arial" w:cs="Arial"/>
              <w:color w:val="000000" w:themeColor="text1"/>
              <w:sz w:val="22"/>
              <w:szCs w:val="22"/>
            </w:rPr>
          </w:pPr>
          <w:r w:rsidRPr="001A70BA">
            <w:rPr>
              <w:rFonts w:ascii="Arial" w:eastAsia="Times New Roman" w:hAnsi="Arial" w:cs="Arial"/>
              <w:color w:val="000000" w:themeColor="text1"/>
              <w:sz w:val="22"/>
              <w:szCs w:val="22"/>
            </w:rPr>
            <w:t>Daniels, H. (2016)</w:t>
          </w:r>
          <w:r w:rsidR="00C35BC4" w:rsidRPr="001A70BA">
            <w:rPr>
              <w:rFonts w:ascii="Arial" w:eastAsia="Times New Roman" w:hAnsi="Arial" w:cs="Arial"/>
              <w:color w:val="000000" w:themeColor="text1"/>
              <w:sz w:val="22"/>
              <w:szCs w:val="22"/>
            </w:rPr>
            <w:t>.</w:t>
          </w:r>
          <w:r w:rsidRPr="001A70BA">
            <w:rPr>
              <w:rFonts w:ascii="Arial" w:eastAsia="Times New Roman" w:hAnsi="Arial" w:cs="Arial"/>
              <w:color w:val="000000" w:themeColor="text1"/>
              <w:sz w:val="22"/>
              <w:szCs w:val="22"/>
            </w:rPr>
            <w:t xml:space="preserve"> </w:t>
          </w:r>
          <w:r w:rsidRPr="001A70BA">
            <w:rPr>
              <w:rFonts w:ascii="Arial" w:eastAsia="Times New Roman" w:hAnsi="Arial" w:cs="Arial"/>
              <w:i/>
              <w:iCs/>
              <w:color w:val="000000" w:themeColor="text1"/>
              <w:sz w:val="22"/>
              <w:szCs w:val="22"/>
            </w:rPr>
            <w:t>Vygotsky and Pedagogy</w:t>
          </w:r>
          <w:r w:rsidRPr="001A70BA">
            <w:rPr>
              <w:rFonts w:ascii="Arial" w:eastAsia="Times New Roman" w:hAnsi="Arial" w:cs="Arial"/>
              <w:color w:val="000000" w:themeColor="text1"/>
              <w:sz w:val="22"/>
              <w:szCs w:val="22"/>
            </w:rPr>
            <w:t xml:space="preserve">. 2nd </w:t>
          </w:r>
          <w:proofErr w:type="spellStart"/>
          <w:r w:rsidRPr="001A70BA">
            <w:rPr>
              <w:rFonts w:ascii="Arial" w:eastAsia="Times New Roman" w:hAnsi="Arial" w:cs="Arial"/>
              <w:color w:val="000000" w:themeColor="text1"/>
              <w:sz w:val="22"/>
              <w:szCs w:val="22"/>
            </w:rPr>
            <w:t>edn</w:t>
          </w:r>
          <w:proofErr w:type="spellEnd"/>
          <w:r w:rsidRPr="001A70BA">
            <w:rPr>
              <w:rFonts w:ascii="Arial" w:eastAsia="Times New Roman" w:hAnsi="Arial" w:cs="Arial"/>
              <w:color w:val="000000" w:themeColor="text1"/>
              <w:sz w:val="22"/>
              <w:szCs w:val="22"/>
            </w:rPr>
            <w:t>. New York: Routledge.</w:t>
          </w:r>
        </w:p>
        <w:p w14:paraId="1E950418" w14:textId="77777777" w:rsidR="008270D5" w:rsidRPr="001A70BA" w:rsidRDefault="008270D5" w:rsidP="00116D94">
          <w:pPr>
            <w:spacing w:line="360" w:lineRule="auto"/>
            <w:divId w:val="692806339"/>
            <w:rPr>
              <w:rFonts w:ascii="Arial" w:hAnsi="Arial" w:cs="Arial"/>
              <w:color w:val="000000" w:themeColor="text1"/>
              <w:sz w:val="22"/>
              <w:szCs w:val="22"/>
            </w:rPr>
          </w:pPr>
          <w:r w:rsidRPr="001A70BA">
            <w:rPr>
              <w:rFonts w:ascii="Arial" w:hAnsi="Arial" w:cs="Arial"/>
              <w:color w:val="000000" w:themeColor="text1"/>
              <w:sz w:val="22"/>
              <w:szCs w:val="22"/>
            </w:rPr>
            <w:t xml:space="preserve">Department for Education (2024) Early Years Foundation Stage Statutory framework. Available at: </w:t>
          </w:r>
          <w:hyperlink r:id="rId44" w:history="1">
            <w:r w:rsidRPr="001A70BA">
              <w:rPr>
                <w:rStyle w:val="Hyperlink"/>
                <w:rFonts w:ascii="Arial" w:hAnsi="Arial" w:cs="Arial"/>
                <w:color w:val="000000" w:themeColor="text1"/>
                <w:sz w:val="22"/>
                <w:szCs w:val="22"/>
                <w:u w:val="none"/>
              </w:rPr>
              <w:t>https://assets.publishing.service.gov.uk/media/670fa42a30536cb92748328f/EYFS_statutory_framework_for_group_and_school_-_based_providers.pdf</w:t>
            </w:r>
          </w:hyperlink>
          <w:r w:rsidRPr="001A70BA">
            <w:rPr>
              <w:rFonts w:ascii="Arial" w:hAnsi="Arial" w:cs="Arial"/>
              <w:color w:val="000000" w:themeColor="text1"/>
              <w:sz w:val="22"/>
              <w:szCs w:val="22"/>
            </w:rPr>
            <w:t xml:space="preserve"> (Accessed 3rd May2025)</w:t>
          </w:r>
        </w:p>
        <w:p w14:paraId="367416A2" w14:textId="64F39651" w:rsidR="008270D5" w:rsidRPr="001A70BA" w:rsidRDefault="007F7DDF" w:rsidP="00116D94">
          <w:pPr>
            <w:spacing w:line="360" w:lineRule="auto"/>
            <w:divId w:val="692806339"/>
            <w:rPr>
              <w:rFonts w:ascii="Arial" w:hAnsi="Arial" w:cs="Arial"/>
              <w:color w:val="000000" w:themeColor="text1"/>
              <w:sz w:val="22"/>
              <w:szCs w:val="22"/>
            </w:rPr>
          </w:pPr>
          <w:r w:rsidRPr="001A70BA">
            <w:rPr>
              <w:rFonts w:ascii="Arial" w:hAnsi="Arial" w:cs="Arial"/>
              <w:color w:val="000000" w:themeColor="text1"/>
              <w:sz w:val="22"/>
              <w:szCs w:val="22"/>
            </w:rPr>
            <w:t xml:space="preserve">Department for Education (2025). Generative artificial intelligence (AI) in education. Available at: </w:t>
          </w:r>
          <w:hyperlink r:id="rId45" w:history="1">
            <w:r w:rsidRPr="001A70BA">
              <w:rPr>
                <w:rStyle w:val="Hyperlink"/>
                <w:rFonts w:ascii="Arial" w:hAnsi="Arial" w:cs="Arial"/>
                <w:color w:val="000000" w:themeColor="text1"/>
                <w:sz w:val="22"/>
                <w:szCs w:val="22"/>
                <w:u w:val="none"/>
              </w:rPr>
              <w:t>https://www.gov.uk/government/publications/generative-artificial-intelligence-in-education/generative-artificial-intelligence-ai-in-education</w:t>
            </w:r>
          </w:hyperlink>
          <w:r w:rsidRPr="001A70BA">
            <w:rPr>
              <w:rFonts w:ascii="Arial" w:hAnsi="Arial" w:cs="Arial"/>
              <w:color w:val="000000" w:themeColor="text1"/>
              <w:sz w:val="22"/>
              <w:szCs w:val="22"/>
            </w:rPr>
            <w:t>. (Accessed: 1</w:t>
          </w:r>
          <w:r w:rsidRPr="001A70BA">
            <w:rPr>
              <w:rFonts w:ascii="Arial" w:hAnsi="Arial" w:cs="Arial"/>
              <w:color w:val="000000" w:themeColor="text1"/>
              <w:sz w:val="22"/>
              <w:szCs w:val="22"/>
              <w:vertAlign w:val="superscript"/>
            </w:rPr>
            <w:t>st</w:t>
          </w:r>
          <w:r w:rsidRPr="001A70BA">
            <w:rPr>
              <w:rFonts w:ascii="Arial" w:hAnsi="Arial" w:cs="Arial"/>
              <w:color w:val="000000" w:themeColor="text1"/>
              <w:sz w:val="22"/>
              <w:szCs w:val="22"/>
            </w:rPr>
            <w:t xml:space="preserve"> May 2025).</w:t>
          </w:r>
        </w:p>
        <w:p w14:paraId="728766EF" w14:textId="18D882AD" w:rsidR="00E9644B" w:rsidRPr="001A70BA" w:rsidRDefault="00E9644B" w:rsidP="00116D94">
          <w:pPr>
            <w:spacing w:line="360" w:lineRule="auto"/>
            <w:divId w:val="1363674747"/>
            <w:rPr>
              <w:rFonts w:ascii="Arial" w:eastAsia="Times New Roman" w:hAnsi="Arial" w:cs="Arial"/>
              <w:color w:val="000000" w:themeColor="text1"/>
              <w:sz w:val="22"/>
              <w:szCs w:val="22"/>
            </w:rPr>
          </w:pPr>
          <w:r w:rsidRPr="001A70BA">
            <w:rPr>
              <w:rFonts w:ascii="Arial" w:eastAsia="Times New Roman" w:hAnsi="Arial" w:cs="Arial"/>
              <w:color w:val="000000" w:themeColor="text1"/>
              <w:sz w:val="22"/>
              <w:szCs w:val="22"/>
            </w:rPr>
            <w:t>Dewey, J. (1916)</w:t>
          </w:r>
          <w:r w:rsidR="000C18B7" w:rsidRPr="001A70BA">
            <w:rPr>
              <w:rFonts w:ascii="Arial" w:eastAsia="Times New Roman" w:hAnsi="Arial" w:cs="Arial"/>
              <w:color w:val="000000" w:themeColor="text1"/>
              <w:sz w:val="22"/>
              <w:szCs w:val="22"/>
            </w:rPr>
            <w:t>.</w:t>
          </w:r>
          <w:r w:rsidRPr="001A70BA">
            <w:rPr>
              <w:rFonts w:ascii="Arial" w:eastAsia="Times New Roman" w:hAnsi="Arial" w:cs="Arial"/>
              <w:color w:val="000000" w:themeColor="text1"/>
              <w:sz w:val="22"/>
              <w:szCs w:val="22"/>
            </w:rPr>
            <w:t xml:space="preserve"> </w:t>
          </w:r>
          <w:r w:rsidRPr="001A70BA">
            <w:rPr>
              <w:rFonts w:ascii="Arial" w:eastAsia="Times New Roman" w:hAnsi="Arial" w:cs="Arial"/>
              <w:i/>
              <w:iCs/>
              <w:color w:val="000000" w:themeColor="text1"/>
              <w:sz w:val="22"/>
              <w:szCs w:val="22"/>
            </w:rPr>
            <w:t xml:space="preserve">Democracy and Education: An </w:t>
          </w:r>
          <w:r w:rsidR="000C18B7" w:rsidRPr="001A70BA">
            <w:rPr>
              <w:rFonts w:ascii="Arial" w:eastAsia="Times New Roman" w:hAnsi="Arial" w:cs="Arial"/>
              <w:i/>
              <w:iCs/>
              <w:color w:val="000000" w:themeColor="text1"/>
              <w:sz w:val="22"/>
              <w:szCs w:val="22"/>
            </w:rPr>
            <w:t>I</w:t>
          </w:r>
          <w:r w:rsidRPr="001A70BA">
            <w:rPr>
              <w:rFonts w:ascii="Arial" w:eastAsia="Times New Roman" w:hAnsi="Arial" w:cs="Arial"/>
              <w:i/>
              <w:iCs/>
              <w:color w:val="000000" w:themeColor="text1"/>
              <w:sz w:val="22"/>
              <w:szCs w:val="22"/>
            </w:rPr>
            <w:t>ntroduction to the Philosophy of Education</w:t>
          </w:r>
          <w:r w:rsidRPr="001A70BA">
            <w:rPr>
              <w:rFonts w:ascii="Arial" w:eastAsia="Times New Roman" w:hAnsi="Arial" w:cs="Arial"/>
              <w:color w:val="000000" w:themeColor="text1"/>
              <w:sz w:val="22"/>
              <w:szCs w:val="22"/>
            </w:rPr>
            <w:t>. Pennsylvania: The Pennsylvania State University.</w:t>
          </w:r>
        </w:p>
        <w:p w14:paraId="4F84DF53" w14:textId="48291050" w:rsidR="00E9644B" w:rsidRPr="001A70BA" w:rsidRDefault="00E9644B" w:rsidP="00116D94">
          <w:pPr>
            <w:spacing w:line="360" w:lineRule="auto"/>
            <w:divId w:val="891380940"/>
            <w:rPr>
              <w:rFonts w:ascii="Arial" w:eastAsia="Times New Roman" w:hAnsi="Arial" w:cs="Arial"/>
              <w:color w:val="000000" w:themeColor="text1"/>
              <w:sz w:val="22"/>
              <w:szCs w:val="22"/>
            </w:rPr>
          </w:pPr>
          <w:r w:rsidRPr="001A70BA">
            <w:rPr>
              <w:rFonts w:ascii="Arial" w:eastAsia="Times New Roman" w:hAnsi="Arial" w:cs="Arial"/>
              <w:color w:val="000000" w:themeColor="text1"/>
              <w:sz w:val="22"/>
              <w:szCs w:val="22"/>
            </w:rPr>
            <w:t xml:space="preserve">Dickson, K.S. </w:t>
          </w:r>
          <w:r w:rsidRPr="001A70BA">
            <w:rPr>
              <w:rFonts w:ascii="Arial" w:eastAsia="Times New Roman" w:hAnsi="Arial" w:cs="Arial"/>
              <w:i/>
              <w:iCs/>
              <w:color w:val="000000" w:themeColor="text1"/>
              <w:sz w:val="22"/>
              <w:szCs w:val="22"/>
            </w:rPr>
            <w:t>et al.</w:t>
          </w:r>
          <w:r w:rsidRPr="001A70BA">
            <w:rPr>
              <w:rFonts w:ascii="Arial" w:eastAsia="Times New Roman" w:hAnsi="Arial" w:cs="Arial"/>
              <w:color w:val="000000" w:themeColor="text1"/>
              <w:sz w:val="22"/>
              <w:szCs w:val="22"/>
            </w:rPr>
            <w:t xml:space="preserve"> (2021) ‘Value of peer mentoring for early career professional</w:t>
          </w:r>
          <w:r w:rsidR="00C35BC4" w:rsidRPr="001A70BA">
            <w:rPr>
              <w:rFonts w:ascii="Arial" w:eastAsia="Times New Roman" w:hAnsi="Arial" w:cs="Arial"/>
              <w:color w:val="000000" w:themeColor="text1"/>
              <w:sz w:val="22"/>
              <w:szCs w:val="22"/>
            </w:rPr>
            <w:t>s</w:t>
          </w:r>
          <w:r w:rsidRPr="001A70BA">
            <w:rPr>
              <w:rFonts w:ascii="Arial" w:eastAsia="Times New Roman" w:hAnsi="Arial" w:cs="Arial"/>
              <w:color w:val="000000" w:themeColor="text1"/>
              <w:sz w:val="22"/>
              <w:szCs w:val="22"/>
            </w:rPr>
            <w:t xml:space="preserve">, research, and personal development: a case study of implementation scientists’, </w:t>
          </w:r>
          <w:r w:rsidRPr="001A70BA">
            <w:rPr>
              <w:rFonts w:ascii="Arial" w:eastAsia="Times New Roman" w:hAnsi="Arial" w:cs="Arial"/>
              <w:i/>
              <w:iCs/>
              <w:color w:val="000000" w:themeColor="text1"/>
              <w:sz w:val="22"/>
              <w:szCs w:val="22"/>
            </w:rPr>
            <w:t>Journal of Clinical and Translational Science</w:t>
          </w:r>
          <w:r w:rsidRPr="001A70BA">
            <w:rPr>
              <w:rFonts w:ascii="Arial" w:eastAsia="Times New Roman" w:hAnsi="Arial" w:cs="Arial"/>
              <w:color w:val="000000" w:themeColor="text1"/>
              <w:sz w:val="22"/>
              <w:szCs w:val="22"/>
            </w:rPr>
            <w:t>, 5(1), p. e112. Available at: https://doi.org/10.1017/CTS.2021.776.</w:t>
          </w:r>
        </w:p>
        <w:p w14:paraId="377860C6" w14:textId="0DD868A4" w:rsidR="00E9644B" w:rsidRPr="001A70BA" w:rsidRDefault="00E9644B" w:rsidP="00116D94">
          <w:pPr>
            <w:spacing w:line="360" w:lineRule="auto"/>
            <w:divId w:val="1166900253"/>
            <w:rPr>
              <w:rFonts w:ascii="Arial" w:eastAsia="Times New Roman" w:hAnsi="Arial" w:cs="Arial"/>
              <w:color w:val="000000" w:themeColor="text1"/>
              <w:sz w:val="22"/>
              <w:szCs w:val="22"/>
            </w:rPr>
          </w:pPr>
          <w:r w:rsidRPr="001A70BA">
            <w:rPr>
              <w:rFonts w:ascii="Arial" w:eastAsia="Times New Roman" w:hAnsi="Arial" w:cs="Arial"/>
              <w:color w:val="000000" w:themeColor="text1"/>
              <w:sz w:val="22"/>
              <w:szCs w:val="22"/>
            </w:rPr>
            <w:t xml:space="preserve">Edward, K.-L. </w:t>
          </w:r>
          <w:r w:rsidRPr="001A70BA">
            <w:rPr>
              <w:rFonts w:ascii="Arial" w:eastAsia="Times New Roman" w:hAnsi="Arial" w:cs="Arial"/>
              <w:i/>
              <w:iCs/>
              <w:color w:val="000000" w:themeColor="text1"/>
              <w:sz w:val="22"/>
              <w:szCs w:val="22"/>
            </w:rPr>
            <w:t>et al.</w:t>
          </w:r>
          <w:r w:rsidRPr="001A70BA">
            <w:rPr>
              <w:rFonts w:ascii="Arial" w:eastAsia="Times New Roman" w:hAnsi="Arial" w:cs="Arial"/>
              <w:color w:val="000000" w:themeColor="text1"/>
              <w:sz w:val="22"/>
              <w:szCs w:val="22"/>
            </w:rPr>
            <w:t xml:space="preserve"> (2019) ‘Self-screening using the Edinburgh postnatal depression scale for mothers and fathers to initiate early help seeking behaviours’, </w:t>
          </w:r>
          <w:r w:rsidRPr="001A70BA">
            <w:rPr>
              <w:rFonts w:ascii="Arial" w:eastAsia="Times New Roman" w:hAnsi="Arial" w:cs="Arial"/>
              <w:i/>
              <w:iCs/>
              <w:color w:val="000000" w:themeColor="text1"/>
              <w:sz w:val="22"/>
              <w:szCs w:val="22"/>
            </w:rPr>
            <w:t>Archives of Psychiatric Nursing</w:t>
          </w:r>
          <w:r w:rsidRPr="001A70BA">
            <w:rPr>
              <w:rFonts w:ascii="Arial" w:eastAsia="Times New Roman" w:hAnsi="Arial" w:cs="Arial"/>
              <w:color w:val="000000" w:themeColor="text1"/>
              <w:sz w:val="22"/>
              <w:szCs w:val="22"/>
            </w:rPr>
            <w:t>, 33, pp. 421–427. Available at: https://doi.org/10.1016/j.apnu.2019.05.007.</w:t>
          </w:r>
        </w:p>
        <w:p w14:paraId="20255BCE" w14:textId="3F33B6F6" w:rsidR="00E9644B" w:rsidRPr="001A70BA" w:rsidRDefault="00E9644B" w:rsidP="00116D94">
          <w:pPr>
            <w:spacing w:line="360" w:lineRule="auto"/>
            <w:divId w:val="535971416"/>
            <w:rPr>
              <w:rFonts w:ascii="Arial" w:eastAsia="Times New Roman" w:hAnsi="Arial" w:cs="Arial"/>
              <w:color w:val="000000" w:themeColor="text1"/>
              <w:sz w:val="22"/>
              <w:szCs w:val="22"/>
            </w:rPr>
          </w:pPr>
          <w:proofErr w:type="spellStart"/>
          <w:r w:rsidRPr="001A70BA">
            <w:rPr>
              <w:rFonts w:ascii="Arial" w:eastAsia="Times New Roman" w:hAnsi="Arial" w:cs="Arial"/>
              <w:color w:val="000000" w:themeColor="text1"/>
              <w:sz w:val="22"/>
              <w:szCs w:val="22"/>
            </w:rPr>
            <w:t>Ellikkal</w:t>
          </w:r>
          <w:proofErr w:type="spellEnd"/>
          <w:r w:rsidRPr="001A70BA">
            <w:rPr>
              <w:rFonts w:ascii="Arial" w:eastAsia="Times New Roman" w:hAnsi="Arial" w:cs="Arial"/>
              <w:color w:val="000000" w:themeColor="text1"/>
              <w:sz w:val="22"/>
              <w:szCs w:val="22"/>
            </w:rPr>
            <w:t>, A. and Rajamohan, S. (2024) ‘AI-enabled personali</w:t>
          </w:r>
          <w:r w:rsidR="00C35BC4" w:rsidRPr="001A70BA">
            <w:rPr>
              <w:rFonts w:ascii="Arial" w:eastAsia="Times New Roman" w:hAnsi="Arial" w:cs="Arial"/>
              <w:color w:val="000000" w:themeColor="text1"/>
              <w:sz w:val="22"/>
              <w:szCs w:val="22"/>
            </w:rPr>
            <w:t>s</w:t>
          </w:r>
          <w:r w:rsidRPr="001A70BA">
            <w:rPr>
              <w:rFonts w:ascii="Arial" w:eastAsia="Times New Roman" w:hAnsi="Arial" w:cs="Arial"/>
              <w:color w:val="000000" w:themeColor="text1"/>
              <w:sz w:val="22"/>
              <w:szCs w:val="22"/>
            </w:rPr>
            <w:t xml:space="preserve">ed learning: empowering management students for improving engagement and academic performance’, </w:t>
          </w:r>
          <w:r w:rsidRPr="001A70BA">
            <w:rPr>
              <w:rFonts w:ascii="Arial" w:eastAsia="Times New Roman" w:hAnsi="Arial" w:cs="Arial"/>
              <w:i/>
              <w:iCs/>
              <w:color w:val="000000" w:themeColor="text1"/>
              <w:sz w:val="22"/>
              <w:szCs w:val="22"/>
            </w:rPr>
            <w:t>Vilakshan - XIMB Journal of Management</w:t>
          </w:r>
          <w:r w:rsidRPr="001A70BA">
            <w:rPr>
              <w:rFonts w:ascii="Arial" w:eastAsia="Times New Roman" w:hAnsi="Arial" w:cs="Arial"/>
              <w:color w:val="000000" w:themeColor="text1"/>
              <w:sz w:val="22"/>
              <w:szCs w:val="22"/>
            </w:rPr>
            <w:t xml:space="preserve"> [Preprint]. Available at: https://doi.org/10.1108/xjm-02-2024-0023.</w:t>
          </w:r>
        </w:p>
        <w:p w14:paraId="543FB970" w14:textId="7F063536" w:rsidR="00E9644B" w:rsidRPr="001A70BA" w:rsidRDefault="00E9644B" w:rsidP="00116D94">
          <w:pPr>
            <w:spacing w:line="360" w:lineRule="auto"/>
            <w:divId w:val="125706285"/>
            <w:rPr>
              <w:rFonts w:ascii="Arial" w:eastAsia="Times New Roman" w:hAnsi="Arial" w:cs="Arial"/>
              <w:color w:val="000000" w:themeColor="text1"/>
              <w:sz w:val="22"/>
              <w:szCs w:val="22"/>
            </w:rPr>
          </w:pPr>
          <w:r w:rsidRPr="001A70BA">
            <w:rPr>
              <w:rFonts w:ascii="Arial" w:eastAsia="Times New Roman" w:hAnsi="Arial" w:cs="Arial"/>
              <w:color w:val="000000" w:themeColor="text1"/>
              <w:sz w:val="22"/>
              <w:szCs w:val="22"/>
            </w:rPr>
            <w:t>Emre Öztaş, Y. and Arda, B. (2025) ‘Re-evaluating creative labo</w:t>
          </w:r>
          <w:r w:rsidR="00C35BC4" w:rsidRPr="001A70BA">
            <w:rPr>
              <w:rFonts w:ascii="Arial" w:eastAsia="Times New Roman" w:hAnsi="Arial" w:cs="Arial"/>
              <w:color w:val="000000" w:themeColor="text1"/>
              <w:sz w:val="22"/>
              <w:szCs w:val="22"/>
            </w:rPr>
            <w:t>u</w:t>
          </w:r>
          <w:r w:rsidRPr="001A70BA">
            <w:rPr>
              <w:rFonts w:ascii="Arial" w:eastAsia="Times New Roman" w:hAnsi="Arial" w:cs="Arial"/>
              <w:color w:val="000000" w:themeColor="text1"/>
              <w:sz w:val="22"/>
              <w:szCs w:val="22"/>
            </w:rPr>
            <w:t xml:space="preserve">r in the age of artificial intelligence: a qualitative case study of creative workers’ perspectives on technological </w:t>
          </w:r>
          <w:r w:rsidRPr="001A70BA">
            <w:rPr>
              <w:rFonts w:ascii="Arial" w:eastAsia="Times New Roman" w:hAnsi="Arial" w:cs="Arial"/>
              <w:color w:val="000000" w:themeColor="text1"/>
              <w:sz w:val="22"/>
              <w:szCs w:val="22"/>
            </w:rPr>
            <w:lastRenderedPageBreak/>
            <w:t xml:space="preserve">transformation in creative industries’. Available at: </w:t>
          </w:r>
          <w:hyperlink r:id="rId46" w:history="1">
            <w:r w:rsidR="007D6AA3" w:rsidRPr="001A70BA">
              <w:rPr>
                <w:rStyle w:val="Hyperlink"/>
                <w:rFonts w:ascii="Arial" w:eastAsia="Times New Roman" w:hAnsi="Arial" w:cs="Arial"/>
                <w:color w:val="000000" w:themeColor="text1"/>
                <w:sz w:val="22"/>
                <w:szCs w:val="22"/>
                <w:u w:val="none"/>
              </w:rPr>
              <w:t>https://doi.org/10.1007/s00146-025-02180-6</w:t>
            </w:r>
          </w:hyperlink>
          <w:r w:rsidRPr="001A70BA">
            <w:rPr>
              <w:rFonts w:ascii="Arial" w:eastAsia="Times New Roman" w:hAnsi="Arial" w:cs="Arial"/>
              <w:color w:val="000000" w:themeColor="text1"/>
              <w:sz w:val="22"/>
              <w:szCs w:val="22"/>
            </w:rPr>
            <w:t>.</w:t>
          </w:r>
        </w:p>
        <w:p w14:paraId="1A07BE91" w14:textId="3636E139" w:rsidR="007D6AA3" w:rsidRPr="001A70BA" w:rsidRDefault="007D6AA3" w:rsidP="00116D94">
          <w:pPr>
            <w:spacing w:line="360" w:lineRule="auto"/>
            <w:divId w:val="125706285"/>
            <w:rPr>
              <w:rFonts w:ascii="Arial" w:hAnsi="Arial" w:cs="Arial"/>
              <w:color w:val="000000" w:themeColor="text1"/>
              <w:sz w:val="22"/>
              <w:szCs w:val="22"/>
            </w:rPr>
          </w:pPr>
          <w:r w:rsidRPr="001A70BA">
            <w:rPr>
              <w:rFonts w:ascii="Arial" w:hAnsi="Arial" w:cs="Arial"/>
              <w:color w:val="000000" w:themeColor="text1"/>
              <w:sz w:val="22"/>
              <w:szCs w:val="22"/>
            </w:rPr>
            <w:t xml:space="preserve">Etsy </w:t>
          </w:r>
          <w:r w:rsidR="00D04AE7" w:rsidRPr="001A70BA">
            <w:rPr>
              <w:rFonts w:ascii="Arial" w:hAnsi="Arial" w:cs="Arial"/>
              <w:color w:val="000000" w:themeColor="text1"/>
              <w:sz w:val="22"/>
              <w:szCs w:val="22"/>
            </w:rPr>
            <w:t>(</w:t>
          </w:r>
          <w:r w:rsidRPr="001A70BA">
            <w:rPr>
              <w:rFonts w:ascii="Arial" w:hAnsi="Arial" w:cs="Arial"/>
              <w:color w:val="000000" w:themeColor="text1"/>
              <w:sz w:val="22"/>
              <w:szCs w:val="22"/>
            </w:rPr>
            <w:t>2025</w:t>
          </w:r>
          <w:r w:rsidR="00D04AE7" w:rsidRPr="001A70BA">
            <w:rPr>
              <w:rFonts w:ascii="Arial" w:hAnsi="Arial" w:cs="Arial"/>
              <w:color w:val="000000" w:themeColor="text1"/>
              <w:sz w:val="22"/>
              <w:szCs w:val="22"/>
            </w:rPr>
            <w:t>)</w:t>
          </w:r>
          <w:r w:rsidRPr="001A70BA">
            <w:rPr>
              <w:rFonts w:ascii="Arial" w:hAnsi="Arial" w:cs="Arial"/>
              <w:color w:val="000000" w:themeColor="text1"/>
              <w:sz w:val="22"/>
              <w:szCs w:val="22"/>
            </w:rPr>
            <w:t xml:space="preserve"> Hand</w:t>
          </w:r>
          <w:r w:rsidR="001A70BA">
            <w:rPr>
              <w:rFonts w:ascii="Arial" w:hAnsi="Arial" w:cs="Arial"/>
              <w:color w:val="000000" w:themeColor="text1"/>
              <w:sz w:val="22"/>
              <w:szCs w:val="22"/>
            </w:rPr>
            <w:t>-</w:t>
          </w:r>
          <w:r w:rsidRPr="001A70BA">
            <w:rPr>
              <w:rFonts w:ascii="Arial" w:hAnsi="Arial" w:cs="Arial"/>
              <w:color w:val="000000" w:themeColor="text1"/>
              <w:sz w:val="22"/>
              <w:szCs w:val="22"/>
            </w:rPr>
            <w:t>illustrated Nursery Rhyme wooden slices. Available at: https://www.etsy.com/uk/listing/1548233592/hand-illustrated-nursery-rhyme-wooden?ls=s&amp;ga_order=most_relevant&amp;ga_search_type=all&amp;ga_view_type=gallery&amp;ga_search_query=wooden+slices+nursery&amp;ref=sr_gallery-1-4&amp;sca=1&amp;local_signal_search=1&amp;content_source=6b45309d66b520442b3c79baf85b47cf438b6fd2%253A1548233592&amp;search_preloaded_img=1&amp;organic_search_click=1&amp;logging_key=6b45309d66b520442b3c79baf85b47cf438b6fd2%3A1548233592 (Accessed on March 4</w:t>
          </w:r>
          <w:r w:rsidRPr="001A70BA">
            <w:rPr>
              <w:rFonts w:ascii="Arial" w:hAnsi="Arial" w:cs="Arial"/>
              <w:color w:val="000000" w:themeColor="text1"/>
              <w:sz w:val="22"/>
              <w:szCs w:val="22"/>
              <w:vertAlign w:val="superscript"/>
            </w:rPr>
            <w:t>th</w:t>
          </w:r>
          <w:r w:rsidRPr="001A70BA">
            <w:rPr>
              <w:rFonts w:ascii="Arial" w:hAnsi="Arial" w:cs="Arial"/>
              <w:color w:val="000000" w:themeColor="text1"/>
              <w:sz w:val="22"/>
              <w:szCs w:val="22"/>
            </w:rPr>
            <w:t xml:space="preserve"> 2025)</w:t>
          </w:r>
        </w:p>
        <w:p w14:paraId="2BB9E218" w14:textId="72E773B3" w:rsidR="00E9644B" w:rsidRPr="001A70BA" w:rsidRDefault="00E9644B" w:rsidP="00116D94">
          <w:pPr>
            <w:spacing w:line="360" w:lineRule="auto"/>
            <w:divId w:val="1767269792"/>
            <w:rPr>
              <w:rFonts w:ascii="Arial" w:eastAsia="Times New Roman" w:hAnsi="Arial" w:cs="Arial"/>
              <w:color w:val="000000" w:themeColor="text1"/>
              <w:sz w:val="22"/>
              <w:szCs w:val="22"/>
            </w:rPr>
          </w:pPr>
          <w:r w:rsidRPr="001A70BA">
            <w:rPr>
              <w:rFonts w:ascii="Arial" w:eastAsia="Times New Roman" w:hAnsi="Arial" w:cs="Arial"/>
              <w:color w:val="000000" w:themeColor="text1"/>
              <w:sz w:val="22"/>
              <w:szCs w:val="22"/>
            </w:rPr>
            <w:t xml:space="preserve">Fan, D. </w:t>
          </w:r>
          <w:r w:rsidRPr="001A70BA">
            <w:rPr>
              <w:rFonts w:ascii="Arial" w:eastAsia="Times New Roman" w:hAnsi="Arial" w:cs="Arial"/>
              <w:i/>
              <w:iCs/>
              <w:color w:val="000000" w:themeColor="text1"/>
              <w:sz w:val="22"/>
              <w:szCs w:val="22"/>
            </w:rPr>
            <w:t>et al.</w:t>
          </w:r>
          <w:r w:rsidRPr="001A70BA">
            <w:rPr>
              <w:rFonts w:ascii="Arial" w:eastAsia="Times New Roman" w:hAnsi="Arial" w:cs="Arial"/>
              <w:color w:val="000000" w:themeColor="text1"/>
              <w:sz w:val="22"/>
              <w:szCs w:val="22"/>
            </w:rPr>
            <w:t xml:space="preserve"> (2022) ‘Advancing literature review methodology through rigour, generativity, scope and transparency’, </w:t>
          </w:r>
          <w:r w:rsidRPr="001A70BA">
            <w:rPr>
              <w:rFonts w:ascii="Arial" w:eastAsia="Times New Roman" w:hAnsi="Arial" w:cs="Arial"/>
              <w:i/>
              <w:iCs/>
              <w:color w:val="000000" w:themeColor="text1"/>
              <w:sz w:val="22"/>
              <w:szCs w:val="22"/>
            </w:rPr>
            <w:t>International Journal of Management Reviews</w:t>
          </w:r>
          <w:r w:rsidRPr="001A70BA">
            <w:rPr>
              <w:rFonts w:ascii="Arial" w:eastAsia="Times New Roman" w:hAnsi="Arial" w:cs="Arial"/>
              <w:color w:val="000000" w:themeColor="text1"/>
              <w:sz w:val="22"/>
              <w:szCs w:val="22"/>
            </w:rPr>
            <w:t>. John Wiley and Sons Inc</w:t>
          </w:r>
          <w:r w:rsidR="00C35BC4" w:rsidRPr="001A70BA">
            <w:rPr>
              <w:rFonts w:ascii="Arial" w:eastAsia="Times New Roman" w:hAnsi="Arial" w:cs="Arial"/>
              <w:color w:val="000000" w:themeColor="text1"/>
              <w:sz w:val="22"/>
              <w:szCs w:val="22"/>
            </w:rPr>
            <w:t>.</w:t>
          </w:r>
          <w:r w:rsidRPr="001A70BA">
            <w:rPr>
              <w:rFonts w:ascii="Arial" w:eastAsia="Times New Roman" w:hAnsi="Arial" w:cs="Arial"/>
              <w:color w:val="000000" w:themeColor="text1"/>
              <w:sz w:val="22"/>
              <w:szCs w:val="22"/>
            </w:rPr>
            <w:t>, pp. 171–180. Available at: https://doi.org/10.1111/ijmr.12291.</w:t>
          </w:r>
        </w:p>
        <w:p w14:paraId="1523757C" w14:textId="77777777" w:rsidR="00E9644B" w:rsidRPr="001A70BA" w:rsidRDefault="00E9644B" w:rsidP="00116D94">
          <w:pPr>
            <w:spacing w:line="360" w:lineRule="auto"/>
            <w:divId w:val="2032952995"/>
            <w:rPr>
              <w:rFonts w:ascii="Arial" w:eastAsia="Times New Roman" w:hAnsi="Arial" w:cs="Arial"/>
              <w:color w:val="000000" w:themeColor="text1"/>
              <w:sz w:val="22"/>
              <w:szCs w:val="22"/>
            </w:rPr>
          </w:pPr>
          <w:r w:rsidRPr="001A70BA">
            <w:rPr>
              <w:rFonts w:ascii="Arial" w:eastAsia="Times New Roman" w:hAnsi="Arial" w:cs="Arial"/>
              <w:color w:val="000000" w:themeColor="text1"/>
              <w:sz w:val="22"/>
              <w:szCs w:val="22"/>
            </w:rPr>
            <w:t>Fancourt, D. and Perkins, R. (2017) ‘Associations between singing to babies and symptoms of postnatal depression, wellbeing, self-esteem and mother-infant bond’. Available at: https://doi.org/10.1016/j.puhe.2017.01.016.</w:t>
          </w:r>
        </w:p>
        <w:p w14:paraId="0C5EC375" w14:textId="77777777" w:rsidR="00E9644B" w:rsidRPr="001A70BA" w:rsidRDefault="00E9644B" w:rsidP="00116D94">
          <w:pPr>
            <w:spacing w:line="360" w:lineRule="auto"/>
            <w:divId w:val="1714228872"/>
            <w:rPr>
              <w:rFonts w:ascii="Arial" w:eastAsia="Times New Roman" w:hAnsi="Arial" w:cs="Arial"/>
              <w:color w:val="000000" w:themeColor="text1"/>
              <w:sz w:val="22"/>
              <w:szCs w:val="22"/>
            </w:rPr>
          </w:pPr>
          <w:r w:rsidRPr="001A70BA">
            <w:rPr>
              <w:rFonts w:ascii="Arial" w:eastAsia="Times New Roman" w:hAnsi="Arial" w:cs="Arial"/>
              <w:color w:val="000000" w:themeColor="text1"/>
              <w:sz w:val="22"/>
              <w:szCs w:val="22"/>
            </w:rPr>
            <w:t xml:space="preserve">Fancourt, D. and Perkins, R. (2018) ‘The effects of mother–infant singing on emotional closeness, affect, anxiety, and stress hormones’, </w:t>
          </w:r>
          <w:r w:rsidRPr="001A70BA">
            <w:rPr>
              <w:rFonts w:ascii="Arial" w:eastAsia="Times New Roman" w:hAnsi="Arial" w:cs="Arial"/>
              <w:i/>
              <w:iCs/>
              <w:color w:val="000000" w:themeColor="text1"/>
              <w:sz w:val="22"/>
              <w:szCs w:val="22"/>
            </w:rPr>
            <w:t>Music and Science</w:t>
          </w:r>
          <w:r w:rsidRPr="001A70BA">
            <w:rPr>
              <w:rFonts w:ascii="Arial" w:eastAsia="Times New Roman" w:hAnsi="Arial" w:cs="Arial"/>
              <w:color w:val="000000" w:themeColor="text1"/>
              <w:sz w:val="22"/>
              <w:szCs w:val="22"/>
            </w:rPr>
            <w:t>, 1. Available at: https://doi.org/10.1177/2059204317745746/FORMAT/EPUB.</w:t>
          </w:r>
        </w:p>
        <w:p w14:paraId="2A7D15D4" w14:textId="344E9DD4" w:rsidR="00E9644B" w:rsidRPr="001A70BA" w:rsidRDefault="00E9644B" w:rsidP="00116D94">
          <w:pPr>
            <w:spacing w:line="360" w:lineRule="auto"/>
            <w:divId w:val="951714953"/>
            <w:rPr>
              <w:rFonts w:ascii="Arial" w:eastAsia="Times New Roman" w:hAnsi="Arial" w:cs="Arial"/>
              <w:color w:val="000000" w:themeColor="text1"/>
              <w:sz w:val="22"/>
              <w:szCs w:val="22"/>
            </w:rPr>
          </w:pPr>
          <w:r w:rsidRPr="001A70BA">
            <w:rPr>
              <w:rFonts w:ascii="Arial" w:eastAsia="Times New Roman" w:hAnsi="Arial" w:cs="Arial"/>
              <w:color w:val="000000" w:themeColor="text1"/>
              <w:sz w:val="22"/>
              <w:szCs w:val="22"/>
            </w:rPr>
            <w:t xml:space="preserve">Fancourt, D. and Perkins, R. (2019) ‘Does attending community music interventions lead to changes in wider musical behaviours? The effect of mother–infant singing classes on musical behaviours amongst mothers with symptoms of postnatal depression, </w:t>
          </w:r>
          <w:r w:rsidRPr="001A70BA">
            <w:rPr>
              <w:rFonts w:ascii="Arial" w:eastAsia="Times New Roman" w:hAnsi="Arial" w:cs="Arial"/>
              <w:i/>
              <w:iCs/>
              <w:color w:val="000000" w:themeColor="text1"/>
              <w:sz w:val="22"/>
              <w:szCs w:val="22"/>
            </w:rPr>
            <w:t>Psychology of Music</w:t>
          </w:r>
          <w:r w:rsidRPr="001A70BA">
            <w:rPr>
              <w:rFonts w:ascii="Arial" w:eastAsia="Times New Roman" w:hAnsi="Arial" w:cs="Arial"/>
              <w:color w:val="000000" w:themeColor="text1"/>
              <w:sz w:val="22"/>
              <w:szCs w:val="22"/>
            </w:rPr>
            <w:t>, 47(1), pp. 132–143. Available at: https://doi.org/10.1177/0305735617742197/FORMAT/EPUB.</w:t>
          </w:r>
        </w:p>
        <w:p w14:paraId="1BBB33F2" w14:textId="470994F9" w:rsidR="00E9644B" w:rsidRPr="001A70BA" w:rsidRDefault="00E9644B" w:rsidP="00116D94">
          <w:pPr>
            <w:spacing w:line="360" w:lineRule="auto"/>
            <w:divId w:val="2037844805"/>
            <w:rPr>
              <w:rFonts w:ascii="Arial" w:eastAsia="Times New Roman" w:hAnsi="Arial" w:cs="Arial"/>
              <w:color w:val="000000" w:themeColor="text1"/>
              <w:sz w:val="22"/>
              <w:szCs w:val="22"/>
            </w:rPr>
          </w:pPr>
          <w:r w:rsidRPr="001A70BA">
            <w:rPr>
              <w:rFonts w:ascii="Arial" w:eastAsia="Times New Roman" w:hAnsi="Arial" w:cs="Arial"/>
              <w:color w:val="000000" w:themeColor="text1"/>
              <w:sz w:val="22"/>
              <w:szCs w:val="22"/>
            </w:rPr>
            <w:t>Fitriana Bahri, N. and Setiawan, A.F. (2022)</w:t>
          </w:r>
          <w:r w:rsidR="00C35BC4" w:rsidRPr="001A70BA">
            <w:rPr>
              <w:rFonts w:ascii="Arial" w:eastAsia="Times New Roman" w:hAnsi="Arial" w:cs="Arial"/>
              <w:color w:val="000000" w:themeColor="text1"/>
              <w:sz w:val="22"/>
              <w:szCs w:val="22"/>
            </w:rPr>
            <w:t>.</w:t>
          </w:r>
          <w:r w:rsidRPr="001A70BA">
            <w:rPr>
              <w:rFonts w:ascii="Arial" w:eastAsia="Times New Roman" w:hAnsi="Arial" w:cs="Arial"/>
              <w:color w:val="000000" w:themeColor="text1"/>
              <w:sz w:val="22"/>
              <w:szCs w:val="22"/>
            </w:rPr>
            <w:t xml:space="preserve"> </w:t>
          </w:r>
          <w:r w:rsidRPr="001A70BA">
            <w:rPr>
              <w:rFonts w:ascii="Arial" w:eastAsia="Times New Roman" w:hAnsi="Arial" w:cs="Arial"/>
              <w:i/>
              <w:iCs/>
              <w:color w:val="000000" w:themeColor="text1"/>
              <w:sz w:val="22"/>
              <w:szCs w:val="22"/>
            </w:rPr>
            <w:t xml:space="preserve">The Use of Open-Ended Toys to Stimulate The Cognitive Development of </w:t>
          </w:r>
          <w:proofErr w:type="gramStart"/>
          <w:r w:rsidRPr="001A70BA">
            <w:rPr>
              <w:rFonts w:ascii="Arial" w:eastAsia="Times New Roman" w:hAnsi="Arial" w:cs="Arial"/>
              <w:i/>
              <w:iCs/>
              <w:color w:val="000000" w:themeColor="text1"/>
              <w:sz w:val="22"/>
              <w:szCs w:val="22"/>
            </w:rPr>
            <w:t>1-3 Year-Old</w:t>
          </w:r>
          <w:proofErr w:type="gramEnd"/>
          <w:r w:rsidRPr="001A70BA">
            <w:rPr>
              <w:rFonts w:ascii="Arial" w:eastAsia="Times New Roman" w:hAnsi="Arial" w:cs="Arial"/>
              <w:i/>
              <w:iCs/>
              <w:color w:val="000000" w:themeColor="text1"/>
              <w:sz w:val="22"/>
              <w:szCs w:val="22"/>
            </w:rPr>
            <w:t xml:space="preserve"> Children in The Pandemic Era</w:t>
          </w:r>
          <w:r w:rsidRPr="001A70BA">
            <w:rPr>
              <w:rFonts w:ascii="Arial" w:eastAsia="Times New Roman" w:hAnsi="Arial" w:cs="Arial"/>
              <w:color w:val="000000" w:themeColor="text1"/>
              <w:sz w:val="22"/>
              <w:szCs w:val="22"/>
            </w:rPr>
            <w:t xml:space="preserve">, </w:t>
          </w:r>
          <w:r w:rsidRPr="001A70BA">
            <w:rPr>
              <w:rFonts w:ascii="Arial" w:eastAsia="Times New Roman" w:hAnsi="Arial" w:cs="Arial"/>
              <w:i/>
              <w:iCs/>
              <w:color w:val="000000" w:themeColor="text1"/>
              <w:sz w:val="22"/>
              <w:szCs w:val="22"/>
            </w:rPr>
            <w:t>Journal of Industrial Product Design Research and Studies</w:t>
          </w:r>
          <w:r w:rsidRPr="001A70BA">
            <w:rPr>
              <w:rFonts w:ascii="Arial" w:eastAsia="Times New Roman" w:hAnsi="Arial" w:cs="Arial"/>
              <w:color w:val="000000" w:themeColor="text1"/>
              <w:sz w:val="22"/>
              <w:szCs w:val="22"/>
            </w:rPr>
            <w:t>. Available at: https://ejournal.upi.edu/index.php/JIPDRS/article/view/46620ejournal.upi.edu/index.php/JIPDRSeISSN2830-6937pISSN2830-6929.</w:t>
          </w:r>
        </w:p>
        <w:p w14:paraId="77C47ACA" w14:textId="77777777" w:rsidR="00E9644B" w:rsidRPr="001A70BA" w:rsidRDefault="00E9644B" w:rsidP="00116D94">
          <w:pPr>
            <w:spacing w:line="360" w:lineRule="auto"/>
            <w:divId w:val="707415034"/>
            <w:rPr>
              <w:rFonts w:ascii="Arial" w:eastAsia="Times New Roman" w:hAnsi="Arial" w:cs="Arial"/>
              <w:color w:val="000000" w:themeColor="text1"/>
              <w:sz w:val="22"/>
              <w:szCs w:val="22"/>
            </w:rPr>
          </w:pPr>
          <w:r w:rsidRPr="001A70BA">
            <w:rPr>
              <w:rFonts w:ascii="Arial" w:eastAsia="Times New Roman" w:hAnsi="Arial" w:cs="Arial"/>
              <w:color w:val="000000" w:themeColor="text1"/>
              <w:sz w:val="22"/>
              <w:szCs w:val="22"/>
            </w:rPr>
            <w:t xml:space="preserve">Franco, F. </w:t>
          </w:r>
          <w:r w:rsidRPr="001A70BA">
            <w:rPr>
              <w:rFonts w:ascii="Arial" w:eastAsia="Times New Roman" w:hAnsi="Arial" w:cs="Arial"/>
              <w:i/>
              <w:iCs/>
              <w:color w:val="000000" w:themeColor="text1"/>
              <w:sz w:val="22"/>
              <w:szCs w:val="22"/>
            </w:rPr>
            <w:t>et al.</w:t>
          </w:r>
          <w:r w:rsidRPr="001A70BA">
            <w:rPr>
              <w:rFonts w:ascii="Arial" w:eastAsia="Times New Roman" w:hAnsi="Arial" w:cs="Arial"/>
              <w:color w:val="000000" w:themeColor="text1"/>
              <w:sz w:val="22"/>
              <w:szCs w:val="22"/>
            </w:rPr>
            <w:t xml:space="preserve"> (2022) ‘Singing to infants matters: Early singing interactions affect musical preferences and facilitate vocabulary building’, </w:t>
          </w:r>
          <w:r w:rsidRPr="001A70BA">
            <w:rPr>
              <w:rFonts w:ascii="Arial" w:eastAsia="Times New Roman" w:hAnsi="Arial" w:cs="Arial"/>
              <w:i/>
              <w:iCs/>
              <w:color w:val="000000" w:themeColor="text1"/>
              <w:sz w:val="22"/>
              <w:szCs w:val="22"/>
            </w:rPr>
            <w:t>Journal of Child Language</w:t>
          </w:r>
          <w:r w:rsidRPr="001A70BA">
            <w:rPr>
              <w:rFonts w:ascii="Arial" w:eastAsia="Times New Roman" w:hAnsi="Arial" w:cs="Arial"/>
              <w:color w:val="000000" w:themeColor="text1"/>
              <w:sz w:val="22"/>
              <w:szCs w:val="22"/>
            </w:rPr>
            <w:t>, 49(3), pp. 552–577. Available at: https://doi.org/10.1017/S0305000921000167.</w:t>
          </w:r>
        </w:p>
        <w:p w14:paraId="47A79A35" w14:textId="1B8E4637" w:rsidR="00E9644B" w:rsidRPr="001A70BA" w:rsidRDefault="00E9644B" w:rsidP="00116D94">
          <w:pPr>
            <w:spacing w:line="360" w:lineRule="auto"/>
            <w:divId w:val="135949529"/>
            <w:rPr>
              <w:rFonts w:ascii="Arial" w:eastAsia="Times New Roman" w:hAnsi="Arial" w:cs="Arial"/>
              <w:color w:val="000000" w:themeColor="text1"/>
              <w:sz w:val="22"/>
              <w:szCs w:val="22"/>
            </w:rPr>
          </w:pPr>
          <w:r w:rsidRPr="001A70BA">
            <w:rPr>
              <w:rFonts w:ascii="Arial" w:eastAsia="Times New Roman" w:hAnsi="Arial" w:cs="Arial"/>
              <w:color w:val="000000" w:themeColor="text1"/>
              <w:sz w:val="22"/>
              <w:szCs w:val="22"/>
            </w:rPr>
            <w:lastRenderedPageBreak/>
            <w:t xml:space="preserve">Geraldi, J. and </w:t>
          </w:r>
          <w:proofErr w:type="spellStart"/>
          <w:r w:rsidRPr="001A70BA">
            <w:rPr>
              <w:rFonts w:ascii="Arial" w:eastAsia="Times New Roman" w:hAnsi="Arial" w:cs="Arial"/>
              <w:color w:val="000000" w:themeColor="text1"/>
              <w:sz w:val="22"/>
              <w:szCs w:val="22"/>
            </w:rPr>
            <w:t>Lechter</w:t>
          </w:r>
          <w:proofErr w:type="spellEnd"/>
          <w:r w:rsidRPr="001A70BA">
            <w:rPr>
              <w:rFonts w:ascii="Arial" w:eastAsia="Times New Roman" w:hAnsi="Arial" w:cs="Arial"/>
              <w:color w:val="000000" w:themeColor="text1"/>
              <w:sz w:val="22"/>
              <w:szCs w:val="22"/>
            </w:rPr>
            <w:t xml:space="preserve">, T. (2012) ‘Gantt charts revisited: A critical analysis of its roots and implications to the management of projects today’, </w:t>
          </w:r>
          <w:r w:rsidRPr="001A70BA">
            <w:rPr>
              <w:rFonts w:ascii="Arial" w:eastAsia="Times New Roman" w:hAnsi="Arial" w:cs="Arial"/>
              <w:i/>
              <w:iCs/>
              <w:color w:val="000000" w:themeColor="text1"/>
              <w:sz w:val="22"/>
              <w:szCs w:val="22"/>
            </w:rPr>
            <w:t>International Journal of Managing Projects in Business</w:t>
          </w:r>
          <w:r w:rsidRPr="001A70BA">
            <w:rPr>
              <w:rFonts w:ascii="Arial" w:eastAsia="Times New Roman" w:hAnsi="Arial" w:cs="Arial"/>
              <w:color w:val="000000" w:themeColor="text1"/>
              <w:sz w:val="22"/>
              <w:szCs w:val="22"/>
            </w:rPr>
            <w:t>, 5(4), pp. 578–594. Available at</w:t>
          </w:r>
          <w:r w:rsidR="00195E2D" w:rsidRPr="001A70BA">
            <w:rPr>
              <w:rFonts w:ascii="Arial" w:eastAsia="Times New Roman" w:hAnsi="Arial" w:cs="Arial"/>
              <w:color w:val="000000" w:themeColor="text1"/>
              <w:sz w:val="22"/>
              <w:szCs w:val="22"/>
            </w:rPr>
            <w:t xml:space="preserve">: </w:t>
          </w:r>
          <w:hyperlink r:id="rId47" w:history="1">
            <w:r w:rsidR="00195E2D" w:rsidRPr="001A70BA">
              <w:rPr>
                <w:rStyle w:val="Hyperlink"/>
                <w:rFonts w:ascii="Arial" w:eastAsia="Times New Roman" w:hAnsi="Arial" w:cs="Arial"/>
                <w:color w:val="000000" w:themeColor="text1"/>
                <w:sz w:val="22"/>
                <w:szCs w:val="22"/>
                <w:u w:val="none"/>
              </w:rPr>
              <w:t>https://doi.org/10.1108/17538371211268889</w:t>
            </w:r>
          </w:hyperlink>
          <w:r w:rsidRPr="001A70BA">
            <w:rPr>
              <w:rFonts w:ascii="Arial" w:eastAsia="Times New Roman" w:hAnsi="Arial" w:cs="Arial"/>
              <w:color w:val="000000" w:themeColor="text1"/>
              <w:sz w:val="22"/>
              <w:szCs w:val="22"/>
            </w:rPr>
            <w:t>.</w:t>
          </w:r>
        </w:p>
        <w:p w14:paraId="3D1AFFCE" w14:textId="1828F5BC" w:rsidR="00195E2D" w:rsidRPr="001A70BA" w:rsidRDefault="00195E2D" w:rsidP="00116D94">
          <w:pPr>
            <w:spacing w:line="360" w:lineRule="auto"/>
            <w:divId w:val="135949529"/>
            <w:rPr>
              <w:rFonts w:ascii="Arial" w:hAnsi="Arial" w:cs="Arial"/>
              <w:color w:val="000000" w:themeColor="text1"/>
              <w:sz w:val="22"/>
              <w:szCs w:val="22"/>
            </w:rPr>
          </w:pPr>
          <w:r w:rsidRPr="001A70BA">
            <w:rPr>
              <w:rFonts w:ascii="Arial" w:hAnsi="Arial" w:cs="Arial"/>
              <w:color w:val="000000" w:themeColor="text1"/>
              <w:sz w:val="22"/>
              <w:szCs w:val="22"/>
            </w:rPr>
            <w:t>Government Digital Service (2025) Artificial Intelligence for the UK Government. Available at: https://www.gov.uk/government/publications/ai-playbook-for-the-uk-government/artificial-intelligence-playbook-for-the-uk-government-html (Accessed: 1st May 2025).</w:t>
          </w:r>
        </w:p>
        <w:p w14:paraId="03D3C2A4" w14:textId="77777777" w:rsidR="00E9644B" w:rsidRPr="001A70BA" w:rsidRDefault="00E9644B" w:rsidP="00116D94">
          <w:pPr>
            <w:spacing w:line="360" w:lineRule="auto"/>
            <w:divId w:val="348221767"/>
            <w:rPr>
              <w:rFonts w:ascii="Arial" w:eastAsia="Times New Roman" w:hAnsi="Arial" w:cs="Arial"/>
              <w:color w:val="000000" w:themeColor="text1"/>
              <w:sz w:val="22"/>
              <w:szCs w:val="22"/>
            </w:rPr>
          </w:pPr>
          <w:r w:rsidRPr="001A70BA">
            <w:rPr>
              <w:rFonts w:ascii="Arial" w:eastAsia="Times New Roman" w:hAnsi="Arial" w:cs="Arial"/>
              <w:color w:val="000000" w:themeColor="text1"/>
              <w:sz w:val="22"/>
              <w:szCs w:val="22"/>
            </w:rPr>
            <w:t xml:space="preserve">Green, B.N., Johnson, C.D. and Adams, A. (2006) ‘Writing narrative literature reviews for peer-reviewed journals: secrets of the trade’, </w:t>
          </w:r>
          <w:r w:rsidRPr="001A70BA">
            <w:rPr>
              <w:rFonts w:ascii="Arial" w:eastAsia="Times New Roman" w:hAnsi="Arial" w:cs="Arial"/>
              <w:i/>
              <w:iCs/>
              <w:color w:val="000000" w:themeColor="text1"/>
              <w:sz w:val="22"/>
              <w:szCs w:val="22"/>
            </w:rPr>
            <w:t>The Journal of Chiropractic Medicine</w:t>
          </w:r>
          <w:r w:rsidRPr="001A70BA">
            <w:rPr>
              <w:rFonts w:ascii="Arial" w:eastAsia="Times New Roman" w:hAnsi="Arial" w:cs="Arial"/>
              <w:color w:val="000000" w:themeColor="text1"/>
              <w:sz w:val="22"/>
              <w:szCs w:val="22"/>
            </w:rPr>
            <w:t>, 5(3), pp. 101–117.</w:t>
          </w:r>
        </w:p>
        <w:p w14:paraId="6DDEC9D1" w14:textId="77777777" w:rsidR="00E9644B" w:rsidRPr="001A70BA" w:rsidRDefault="00E9644B" w:rsidP="00116D94">
          <w:pPr>
            <w:spacing w:line="360" w:lineRule="auto"/>
            <w:divId w:val="1750805425"/>
            <w:rPr>
              <w:rFonts w:ascii="Arial" w:eastAsia="Times New Roman" w:hAnsi="Arial" w:cs="Arial"/>
              <w:color w:val="000000" w:themeColor="text1"/>
              <w:sz w:val="22"/>
              <w:szCs w:val="22"/>
            </w:rPr>
          </w:pPr>
          <w:r w:rsidRPr="001A70BA">
            <w:rPr>
              <w:rFonts w:ascii="Arial" w:eastAsia="Times New Roman" w:hAnsi="Arial" w:cs="Arial"/>
              <w:color w:val="000000" w:themeColor="text1"/>
              <w:sz w:val="22"/>
              <w:szCs w:val="22"/>
            </w:rPr>
            <w:t xml:space="preserve">Guida, A. </w:t>
          </w:r>
          <w:r w:rsidRPr="001A70BA">
            <w:rPr>
              <w:rFonts w:ascii="Arial" w:eastAsia="Times New Roman" w:hAnsi="Arial" w:cs="Arial"/>
              <w:i/>
              <w:iCs/>
              <w:color w:val="000000" w:themeColor="text1"/>
              <w:sz w:val="22"/>
              <w:szCs w:val="22"/>
            </w:rPr>
            <w:t>et al.</w:t>
          </w:r>
          <w:r w:rsidRPr="001A70BA">
            <w:rPr>
              <w:rFonts w:ascii="Arial" w:eastAsia="Times New Roman" w:hAnsi="Arial" w:cs="Arial"/>
              <w:color w:val="000000" w:themeColor="text1"/>
              <w:sz w:val="22"/>
              <w:szCs w:val="22"/>
            </w:rPr>
            <w:t xml:space="preserve"> (2015) ‘How should we measure chunks? a continuing issue in chunking research and a way forward’, </w:t>
          </w:r>
          <w:r w:rsidRPr="001A70BA">
            <w:rPr>
              <w:rFonts w:ascii="Arial" w:eastAsia="Times New Roman" w:hAnsi="Arial" w:cs="Arial"/>
              <w:i/>
              <w:iCs/>
              <w:color w:val="000000" w:themeColor="text1"/>
              <w:sz w:val="22"/>
              <w:szCs w:val="22"/>
            </w:rPr>
            <w:t>Frontiers in Psychology | www.frontiersin.org</w:t>
          </w:r>
          <w:r w:rsidRPr="001A70BA">
            <w:rPr>
              <w:rFonts w:ascii="Arial" w:eastAsia="Times New Roman" w:hAnsi="Arial" w:cs="Arial"/>
              <w:color w:val="000000" w:themeColor="text1"/>
              <w:sz w:val="22"/>
              <w:szCs w:val="22"/>
            </w:rPr>
            <w:t>, 6, p. 1456. Available at: https://doi.org/10.3389/fpsyg.2015.01456.</w:t>
          </w:r>
        </w:p>
        <w:p w14:paraId="16F158A1" w14:textId="78DB5E41" w:rsidR="00E9644B" w:rsidRPr="001A70BA" w:rsidRDefault="00E9644B" w:rsidP="00116D94">
          <w:pPr>
            <w:spacing w:line="360" w:lineRule="auto"/>
            <w:divId w:val="417211240"/>
            <w:rPr>
              <w:rFonts w:ascii="Arial" w:eastAsia="Times New Roman" w:hAnsi="Arial" w:cs="Arial"/>
              <w:color w:val="000000" w:themeColor="text1"/>
              <w:sz w:val="22"/>
              <w:szCs w:val="22"/>
            </w:rPr>
          </w:pPr>
          <w:r w:rsidRPr="001A70BA">
            <w:rPr>
              <w:rFonts w:ascii="Arial" w:eastAsia="Times New Roman" w:hAnsi="Arial" w:cs="Arial"/>
              <w:color w:val="000000" w:themeColor="text1"/>
              <w:sz w:val="22"/>
              <w:szCs w:val="22"/>
            </w:rPr>
            <w:t xml:space="preserve">Haddaway, N.R. </w:t>
          </w:r>
          <w:r w:rsidRPr="001A70BA">
            <w:rPr>
              <w:rFonts w:ascii="Arial" w:eastAsia="Times New Roman" w:hAnsi="Arial" w:cs="Arial"/>
              <w:i/>
              <w:iCs/>
              <w:color w:val="000000" w:themeColor="text1"/>
              <w:sz w:val="22"/>
              <w:szCs w:val="22"/>
            </w:rPr>
            <w:t>et al.</w:t>
          </w:r>
          <w:r w:rsidRPr="001A70BA">
            <w:rPr>
              <w:rFonts w:ascii="Arial" w:eastAsia="Times New Roman" w:hAnsi="Arial" w:cs="Arial"/>
              <w:color w:val="000000" w:themeColor="text1"/>
              <w:sz w:val="22"/>
              <w:szCs w:val="22"/>
            </w:rPr>
            <w:t xml:space="preserve"> (2020) ‘Eight problems with literature reviews and how to fix them’, </w:t>
          </w:r>
          <w:r w:rsidRPr="001A70BA">
            <w:rPr>
              <w:rFonts w:ascii="Arial" w:eastAsia="Times New Roman" w:hAnsi="Arial" w:cs="Arial"/>
              <w:i/>
              <w:iCs/>
              <w:color w:val="000000" w:themeColor="text1"/>
              <w:sz w:val="22"/>
              <w:szCs w:val="22"/>
            </w:rPr>
            <w:t>Nature Ecology and Evolution</w:t>
          </w:r>
          <w:r w:rsidRPr="001A70BA">
            <w:rPr>
              <w:rFonts w:ascii="Arial" w:eastAsia="Times New Roman" w:hAnsi="Arial" w:cs="Arial"/>
              <w:color w:val="000000" w:themeColor="text1"/>
              <w:sz w:val="22"/>
              <w:szCs w:val="22"/>
            </w:rPr>
            <w:t xml:space="preserve">, 4, pp. 1582–1589. Available at: </w:t>
          </w:r>
          <w:hyperlink r:id="rId48" w:history="1">
            <w:r w:rsidR="00324006" w:rsidRPr="001A70BA">
              <w:rPr>
                <w:rStyle w:val="Hyperlink"/>
                <w:rFonts w:ascii="Arial" w:eastAsia="Times New Roman" w:hAnsi="Arial" w:cs="Arial"/>
                <w:color w:val="000000" w:themeColor="text1"/>
                <w:sz w:val="22"/>
                <w:szCs w:val="22"/>
                <w:u w:val="none"/>
              </w:rPr>
              <w:t>https://doi.org/10.1038/s41559-020-01295-x</w:t>
            </w:r>
          </w:hyperlink>
          <w:r w:rsidRPr="001A70BA">
            <w:rPr>
              <w:rFonts w:ascii="Arial" w:eastAsia="Times New Roman" w:hAnsi="Arial" w:cs="Arial"/>
              <w:color w:val="000000" w:themeColor="text1"/>
              <w:sz w:val="22"/>
              <w:szCs w:val="22"/>
            </w:rPr>
            <w:t>.</w:t>
          </w:r>
        </w:p>
        <w:p w14:paraId="2B1FEFAC" w14:textId="1284AB3D" w:rsidR="00324006" w:rsidRPr="001A70BA" w:rsidRDefault="00324006" w:rsidP="00116D94">
          <w:pPr>
            <w:spacing w:line="360" w:lineRule="auto"/>
            <w:divId w:val="417211240"/>
            <w:rPr>
              <w:rFonts w:ascii="Arial" w:hAnsi="Arial" w:cs="Arial"/>
              <w:color w:val="000000" w:themeColor="text1"/>
              <w:sz w:val="22"/>
              <w:szCs w:val="22"/>
            </w:rPr>
          </w:pPr>
          <w:r w:rsidRPr="001A70BA">
            <w:rPr>
              <w:rFonts w:ascii="Arial" w:hAnsi="Arial" w:cs="Arial"/>
              <w:color w:val="000000" w:themeColor="text1"/>
              <w:sz w:val="22"/>
              <w:szCs w:val="22"/>
            </w:rPr>
            <w:t xml:space="preserve">Hart beeps </w:t>
          </w:r>
          <w:r w:rsidR="00D04AE7" w:rsidRPr="001A70BA">
            <w:rPr>
              <w:rFonts w:ascii="Arial" w:hAnsi="Arial" w:cs="Arial"/>
              <w:color w:val="000000" w:themeColor="text1"/>
              <w:sz w:val="22"/>
              <w:szCs w:val="22"/>
            </w:rPr>
            <w:t>(</w:t>
          </w:r>
          <w:r w:rsidR="0088399F" w:rsidRPr="001A70BA">
            <w:rPr>
              <w:rFonts w:ascii="Arial" w:hAnsi="Arial" w:cs="Arial"/>
              <w:color w:val="000000" w:themeColor="text1"/>
              <w:sz w:val="22"/>
              <w:szCs w:val="22"/>
            </w:rPr>
            <w:t>2025</w:t>
          </w:r>
          <w:r w:rsidR="00D04AE7" w:rsidRPr="001A70BA">
            <w:rPr>
              <w:rFonts w:ascii="Arial" w:hAnsi="Arial" w:cs="Arial"/>
              <w:color w:val="000000" w:themeColor="text1"/>
              <w:sz w:val="22"/>
              <w:szCs w:val="22"/>
            </w:rPr>
            <w:t>)</w:t>
          </w:r>
          <w:r w:rsidR="0088399F" w:rsidRPr="001A70BA">
            <w:rPr>
              <w:rFonts w:ascii="Arial" w:hAnsi="Arial" w:cs="Arial"/>
              <w:color w:val="000000" w:themeColor="text1"/>
              <w:sz w:val="22"/>
              <w:szCs w:val="22"/>
            </w:rPr>
            <w:t xml:space="preserve"> Available at: </w:t>
          </w:r>
          <w:r w:rsidRPr="001A70BA">
            <w:rPr>
              <w:rFonts w:ascii="Arial" w:hAnsi="Arial" w:cs="Arial"/>
              <w:color w:val="000000" w:themeColor="text1"/>
              <w:sz w:val="22"/>
              <w:szCs w:val="22"/>
            </w:rPr>
            <w:t>https://www.hartbeeps.com/ (Accessed on April 4</w:t>
          </w:r>
          <w:r w:rsidRPr="001A70BA">
            <w:rPr>
              <w:rFonts w:ascii="Arial" w:hAnsi="Arial" w:cs="Arial"/>
              <w:color w:val="000000" w:themeColor="text1"/>
              <w:sz w:val="22"/>
              <w:szCs w:val="22"/>
              <w:vertAlign w:val="superscript"/>
            </w:rPr>
            <w:t>th</w:t>
          </w:r>
          <w:r w:rsidRPr="001A70BA">
            <w:rPr>
              <w:rFonts w:ascii="Arial" w:hAnsi="Arial" w:cs="Arial"/>
              <w:color w:val="000000" w:themeColor="text1"/>
              <w:sz w:val="22"/>
              <w:szCs w:val="22"/>
            </w:rPr>
            <w:t xml:space="preserve"> 2025)</w:t>
          </w:r>
        </w:p>
        <w:p w14:paraId="43E1DC26" w14:textId="726B1E65" w:rsidR="00E9644B" w:rsidRPr="001A70BA" w:rsidRDefault="00E9644B" w:rsidP="00116D94">
          <w:pPr>
            <w:spacing w:line="360" w:lineRule="auto"/>
            <w:divId w:val="1305701976"/>
            <w:rPr>
              <w:rFonts w:ascii="Arial" w:eastAsia="Times New Roman" w:hAnsi="Arial" w:cs="Arial"/>
              <w:color w:val="000000" w:themeColor="text1"/>
              <w:sz w:val="22"/>
              <w:szCs w:val="22"/>
            </w:rPr>
          </w:pPr>
          <w:r w:rsidRPr="001A70BA">
            <w:rPr>
              <w:rFonts w:ascii="Arial" w:eastAsia="Times New Roman" w:hAnsi="Arial" w:cs="Arial"/>
              <w:color w:val="000000" w:themeColor="text1"/>
              <w:sz w:val="22"/>
              <w:szCs w:val="22"/>
            </w:rPr>
            <w:t xml:space="preserve">Healey, A. and Mendelsohn, A. (2019) ‘Selecting Appropriate Toys for Young Children in the Digital Era Guidance for the Clinician in Rendering </w:t>
          </w:r>
          <w:proofErr w:type="spellStart"/>
          <w:r w:rsidRPr="001A70BA">
            <w:rPr>
              <w:rFonts w:ascii="Arial" w:eastAsia="Times New Roman" w:hAnsi="Arial" w:cs="Arial"/>
              <w:color w:val="000000" w:themeColor="text1"/>
              <w:sz w:val="22"/>
              <w:szCs w:val="22"/>
            </w:rPr>
            <w:t>Pediatric</w:t>
          </w:r>
          <w:proofErr w:type="spellEnd"/>
          <w:r w:rsidRPr="001A70BA">
            <w:rPr>
              <w:rFonts w:ascii="Arial" w:eastAsia="Times New Roman" w:hAnsi="Arial" w:cs="Arial"/>
              <w:color w:val="000000" w:themeColor="text1"/>
              <w:sz w:val="22"/>
              <w:szCs w:val="22"/>
            </w:rPr>
            <w:t xml:space="preserve"> Care’, </w:t>
          </w:r>
          <w:r w:rsidRPr="001A70BA">
            <w:rPr>
              <w:rFonts w:ascii="Arial" w:eastAsia="Times New Roman" w:hAnsi="Arial" w:cs="Arial"/>
              <w:i/>
              <w:iCs/>
              <w:color w:val="000000" w:themeColor="text1"/>
              <w:sz w:val="22"/>
              <w:szCs w:val="22"/>
            </w:rPr>
            <w:t>American Academy of P</w:t>
          </w:r>
          <w:r w:rsidR="001A70BA">
            <w:rPr>
              <w:rFonts w:ascii="Arial" w:eastAsia="Times New Roman" w:hAnsi="Arial" w:cs="Arial"/>
              <w:i/>
              <w:iCs/>
              <w:color w:val="000000" w:themeColor="text1"/>
              <w:sz w:val="22"/>
              <w:szCs w:val="22"/>
            </w:rPr>
            <w:t>a</w:t>
          </w:r>
          <w:r w:rsidRPr="001A70BA">
            <w:rPr>
              <w:rFonts w:ascii="Arial" w:eastAsia="Times New Roman" w:hAnsi="Arial" w:cs="Arial"/>
              <w:i/>
              <w:iCs/>
              <w:color w:val="000000" w:themeColor="text1"/>
              <w:sz w:val="22"/>
              <w:szCs w:val="22"/>
            </w:rPr>
            <w:t>ediatrics</w:t>
          </w:r>
          <w:r w:rsidRPr="001A70BA">
            <w:rPr>
              <w:rFonts w:ascii="Arial" w:eastAsia="Times New Roman" w:hAnsi="Arial" w:cs="Arial"/>
              <w:color w:val="000000" w:themeColor="text1"/>
              <w:sz w:val="22"/>
              <w:szCs w:val="22"/>
            </w:rPr>
            <w:t>, 143(1), p. 20183348. Available at: http://publications.aap.org/pediatrics/article-pdf/143/1/e20183348/1076104/peds_20183348.pdf (Accessed: 24 April 2025).</w:t>
          </w:r>
        </w:p>
        <w:p w14:paraId="4AC77878" w14:textId="67704B4E" w:rsidR="00E9644B" w:rsidRPr="001A70BA" w:rsidRDefault="00E9644B" w:rsidP="00116D94">
          <w:pPr>
            <w:spacing w:line="360" w:lineRule="auto"/>
            <w:divId w:val="777529277"/>
            <w:rPr>
              <w:rFonts w:ascii="Arial" w:eastAsia="Times New Roman" w:hAnsi="Arial" w:cs="Arial"/>
              <w:color w:val="000000" w:themeColor="text1"/>
              <w:sz w:val="22"/>
              <w:szCs w:val="22"/>
            </w:rPr>
          </w:pPr>
          <w:r w:rsidRPr="001A70BA">
            <w:rPr>
              <w:rFonts w:ascii="Arial" w:eastAsia="Times New Roman" w:hAnsi="Arial" w:cs="Arial"/>
              <w:color w:val="000000" w:themeColor="text1"/>
              <w:sz w:val="22"/>
              <w:szCs w:val="22"/>
            </w:rPr>
            <w:t xml:space="preserve">Healey, M.P. </w:t>
          </w:r>
          <w:r w:rsidRPr="001A70BA">
            <w:rPr>
              <w:rFonts w:ascii="Arial" w:eastAsia="Times New Roman" w:hAnsi="Arial" w:cs="Arial"/>
              <w:i/>
              <w:iCs/>
              <w:color w:val="000000" w:themeColor="text1"/>
              <w:sz w:val="22"/>
              <w:szCs w:val="22"/>
            </w:rPr>
            <w:t>et al.</w:t>
          </w:r>
          <w:r w:rsidRPr="001A70BA">
            <w:rPr>
              <w:rFonts w:ascii="Arial" w:eastAsia="Times New Roman" w:hAnsi="Arial" w:cs="Arial"/>
              <w:color w:val="000000" w:themeColor="text1"/>
              <w:sz w:val="22"/>
              <w:szCs w:val="22"/>
            </w:rPr>
            <w:t xml:space="preserve"> (2023) ‘Changing the Scholarly Conversation: What it Means, Why it Matters, and How to Approach it in Micro Research’, </w:t>
          </w:r>
          <w:r w:rsidRPr="001A70BA">
            <w:rPr>
              <w:rFonts w:ascii="Arial" w:eastAsia="Times New Roman" w:hAnsi="Arial" w:cs="Arial"/>
              <w:i/>
              <w:iCs/>
              <w:color w:val="000000" w:themeColor="text1"/>
              <w:sz w:val="22"/>
              <w:szCs w:val="22"/>
            </w:rPr>
            <w:t>Journal of Management Studies</w:t>
          </w:r>
          <w:r w:rsidRPr="001A70BA">
            <w:rPr>
              <w:rFonts w:ascii="Arial" w:eastAsia="Times New Roman" w:hAnsi="Arial" w:cs="Arial"/>
              <w:color w:val="000000" w:themeColor="text1"/>
              <w:sz w:val="22"/>
              <w:szCs w:val="22"/>
            </w:rPr>
            <w:t>. John Wiley and Sons Inc</w:t>
          </w:r>
          <w:r w:rsidR="00297BBD">
            <w:rPr>
              <w:rFonts w:ascii="Arial" w:eastAsia="Times New Roman" w:hAnsi="Arial" w:cs="Arial"/>
              <w:color w:val="000000" w:themeColor="text1"/>
              <w:sz w:val="22"/>
              <w:szCs w:val="22"/>
            </w:rPr>
            <w:t>.</w:t>
          </w:r>
          <w:r w:rsidRPr="001A70BA">
            <w:rPr>
              <w:rFonts w:ascii="Arial" w:eastAsia="Times New Roman" w:hAnsi="Arial" w:cs="Arial"/>
              <w:color w:val="000000" w:themeColor="text1"/>
              <w:sz w:val="22"/>
              <w:szCs w:val="22"/>
            </w:rPr>
            <w:t>, pp. 1633–1656. Available at: https://doi.org/10.1111/joms.12924.</w:t>
          </w:r>
        </w:p>
        <w:p w14:paraId="61656530" w14:textId="30EB90FF" w:rsidR="00E9644B" w:rsidRPr="001A70BA" w:rsidRDefault="00E9644B" w:rsidP="00116D94">
          <w:pPr>
            <w:spacing w:line="360" w:lineRule="auto"/>
            <w:divId w:val="605043695"/>
            <w:rPr>
              <w:rFonts w:ascii="Arial" w:eastAsia="Times New Roman" w:hAnsi="Arial" w:cs="Arial"/>
              <w:color w:val="000000" w:themeColor="text1"/>
              <w:sz w:val="22"/>
              <w:szCs w:val="22"/>
            </w:rPr>
          </w:pPr>
          <w:r w:rsidRPr="001A70BA">
            <w:rPr>
              <w:rFonts w:ascii="Arial" w:eastAsia="Times New Roman" w:hAnsi="Arial" w:cs="Arial"/>
              <w:color w:val="000000" w:themeColor="text1"/>
              <w:sz w:val="22"/>
              <w:szCs w:val="22"/>
            </w:rPr>
            <w:t xml:space="preserve">Hilton, C.B. </w:t>
          </w:r>
          <w:r w:rsidRPr="001A70BA">
            <w:rPr>
              <w:rFonts w:ascii="Arial" w:eastAsia="Times New Roman" w:hAnsi="Arial" w:cs="Arial"/>
              <w:i/>
              <w:iCs/>
              <w:color w:val="000000" w:themeColor="text1"/>
              <w:sz w:val="22"/>
              <w:szCs w:val="22"/>
            </w:rPr>
            <w:t>et al.</w:t>
          </w:r>
          <w:r w:rsidRPr="001A70BA">
            <w:rPr>
              <w:rFonts w:ascii="Arial" w:eastAsia="Times New Roman" w:hAnsi="Arial" w:cs="Arial"/>
              <w:color w:val="000000" w:themeColor="text1"/>
              <w:sz w:val="22"/>
              <w:szCs w:val="22"/>
            </w:rPr>
            <w:t xml:space="preserve"> (2021) ‘UC Merced Proceedings of the Annual Meeting of the Cognitive Science Society Title</w:t>
          </w:r>
          <w:r w:rsidR="00297BBD">
            <w:rPr>
              <w:rFonts w:ascii="Arial" w:eastAsia="Times New Roman" w:hAnsi="Arial" w:cs="Arial"/>
              <w:color w:val="000000" w:themeColor="text1"/>
              <w:sz w:val="22"/>
              <w:szCs w:val="22"/>
            </w:rPr>
            <w:t>:</w:t>
          </w:r>
          <w:r w:rsidRPr="001A70BA">
            <w:rPr>
              <w:rFonts w:ascii="Arial" w:eastAsia="Times New Roman" w:hAnsi="Arial" w:cs="Arial"/>
              <w:color w:val="000000" w:themeColor="text1"/>
              <w:sz w:val="22"/>
              <w:szCs w:val="22"/>
            </w:rPr>
            <w:t xml:space="preserve"> Am I tone-deaf? Assessing pitch discrimination in 700,000 people</w:t>
          </w:r>
          <w:r w:rsidR="00297BBD">
            <w:rPr>
              <w:rFonts w:ascii="Arial" w:eastAsia="Times New Roman" w:hAnsi="Arial" w:cs="Arial"/>
              <w:color w:val="000000" w:themeColor="text1"/>
              <w:sz w:val="22"/>
              <w:szCs w:val="22"/>
            </w:rPr>
            <w:t>.</w:t>
          </w:r>
          <w:r w:rsidRPr="001A70BA">
            <w:rPr>
              <w:rFonts w:ascii="Arial" w:eastAsia="Times New Roman" w:hAnsi="Arial" w:cs="Arial"/>
              <w:color w:val="000000" w:themeColor="text1"/>
              <w:sz w:val="22"/>
              <w:szCs w:val="22"/>
            </w:rPr>
            <w:t xml:space="preserve"> Publication Date’, </w:t>
          </w:r>
          <w:r w:rsidRPr="001A70BA">
            <w:rPr>
              <w:rFonts w:ascii="Arial" w:eastAsia="Times New Roman" w:hAnsi="Arial" w:cs="Arial"/>
              <w:i/>
              <w:iCs/>
              <w:color w:val="000000" w:themeColor="text1"/>
              <w:sz w:val="22"/>
              <w:szCs w:val="22"/>
            </w:rPr>
            <w:t>Proceedings of the Annual Meeting of the Cognitive Science Society</w:t>
          </w:r>
          <w:r w:rsidRPr="001A70BA">
            <w:rPr>
              <w:rFonts w:ascii="Arial" w:eastAsia="Times New Roman" w:hAnsi="Arial" w:cs="Arial"/>
              <w:color w:val="000000" w:themeColor="text1"/>
              <w:sz w:val="22"/>
              <w:szCs w:val="22"/>
            </w:rPr>
            <w:t>, 43(43), p. 43.</w:t>
          </w:r>
        </w:p>
        <w:p w14:paraId="09E7DB3A" w14:textId="77777777" w:rsidR="00E9644B" w:rsidRPr="001A70BA" w:rsidRDefault="00E9644B" w:rsidP="00116D94">
          <w:pPr>
            <w:spacing w:line="360" w:lineRule="auto"/>
            <w:divId w:val="1222867559"/>
            <w:rPr>
              <w:rFonts w:ascii="Arial" w:eastAsia="Times New Roman" w:hAnsi="Arial" w:cs="Arial"/>
              <w:color w:val="000000" w:themeColor="text1"/>
              <w:sz w:val="22"/>
              <w:szCs w:val="22"/>
            </w:rPr>
          </w:pPr>
          <w:r w:rsidRPr="001A70BA">
            <w:rPr>
              <w:rFonts w:ascii="Arial" w:eastAsia="Times New Roman" w:hAnsi="Arial" w:cs="Arial"/>
              <w:color w:val="000000" w:themeColor="text1"/>
              <w:sz w:val="22"/>
              <w:szCs w:val="22"/>
            </w:rPr>
            <w:t xml:space="preserve">Hilton, C.B. </w:t>
          </w:r>
          <w:r w:rsidRPr="001A70BA">
            <w:rPr>
              <w:rFonts w:ascii="Arial" w:eastAsia="Times New Roman" w:hAnsi="Arial" w:cs="Arial"/>
              <w:i/>
              <w:iCs/>
              <w:color w:val="000000" w:themeColor="text1"/>
              <w:sz w:val="22"/>
              <w:szCs w:val="22"/>
            </w:rPr>
            <w:t>et al.</w:t>
          </w:r>
          <w:r w:rsidRPr="001A70BA">
            <w:rPr>
              <w:rFonts w:ascii="Arial" w:eastAsia="Times New Roman" w:hAnsi="Arial" w:cs="Arial"/>
              <w:color w:val="000000" w:themeColor="text1"/>
              <w:sz w:val="22"/>
              <w:szCs w:val="22"/>
            </w:rPr>
            <w:t xml:space="preserve"> (2022) ‘Acoustic regularities in infant-directed speech and song across cultures’, </w:t>
          </w:r>
          <w:r w:rsidRPr="001A70BA">
            <w:rPr>
              <w:rFonts w:ascii="Arial" w:eastAsia="Times New Roman" w:hAnsi="Arial" w:cs="Arial"/>
              <w:i/>
              <w:iCs/>
              <w:color w:val="000000" w:themeColor="text1"/>
              <w:sz w:val="22"/>
              <w:szCs w:val="22"/>
            </w:rPr>
            <w:t>Nature Human Behaviour</w:t>
          </w:r>
          <w:r w:rsidRPr="001A70BA">
            <w:rPr>
              <w:rFonts w:ascii="Arial" w:eastAsia="Times New Roman" w:hAnsi="Arial" w:cs="Arial"/>
              <w:color w:val="000000" w:themeColor="text1"/>
              <w:sz w:val="22"/>
              <w:szCs w:val="22"/>
            </w:rPr>
            <w:t>, 6(11), pp. 1545–1556. Available at: https://doi.org/10.1038/s41562-022-01410-x.</w:t>
          </w:r>
        </w:p>
        <w:p w14:paraId="1ED1EC0E" w14:textId="50591C22" w:rsidR="00E9644B" w:rsidRPr="001A70BA" w:rsidRDefault="00E9644B" w:rsidP="00116D94">
          <w:pPr>
            <w:spacing w:line="360" w:lineRule="auto"/>
            <w:divId w:val="997031710"/>
            <w:rPr>
              <w:rFonts w:ascii="Arial" w:eastAsia="Times New Roman" w:hAnsi="Arial" w:cs="Arial"/>
              <w:color w:val="000000" w:themeColor="text1"/>
              <w:sz w:val="22"/>
              <w:szCs w:val="22"/>
            </w:rPr>
          </w:pPr>
          <w:r w:rsidRPr="001A70BA">
            <w:rPr>
              <w:rFonts w:ascii="Arial" w:eastAsia="Times New Roman" w:hAnsi="Arial" w:cs="Arial"/>
              <w:color w:val="000000" w:themeColor="text1"/>
              <w:sz w:val="22"/>
              <w:szCs w:val="22"/>
            </w:rPr>
            <w:lastRenderedPageBreak/>
            <w:t>Hsu, P.C. and Chen, R.S. (2023) ‘Analy</w:t>
          </w:r>
          <w:r w:rsidR="00297BBD">
            <w:rPr>
              <w:rFonts w:ascii="Arial" w:eastAsia="Times New Roman" w:hAnsi="Arial" w:cs="Arial"/>
              <w:color w:val="000000" w:themeColor="text1"/>
              <w:sz w:val="22"/>
              <w:szCs w:val="22"/>
            </w:rPr>
            <w:t>s</w:t>
          </w:r>
          <w:r w:rsidRPr="001A70BA">
            <w:rPr>
              <w:rFonts w:ascii="Arial" w:eastAsia="Times New Roman" w:hAnsi="Arial" w:cs="Arial"/>
              <w:color w:val="000000" w:themeColor="text1"/>
              <w:sz w:val="22"/>
              <w:szCs w:val="22"/>
            </w:rPr>
            <w:t xml:space="preserve">ing the Mechanisms by Which Digital Platforms Influence Family-School Partnerships among Parents of Young Children’, </w:t>
          </w:r>
          <w:r w:rsidRPr="001A70BA">
            <w:rPr>
              <w:rFonts w:ascii="Arial" w:eastAsia="Times New Roman" w:hAnsi="Arial" w:cs="Arial"/>
              <w:i/>
              <w:iCs/>
              <w:color w:val="000000" w:themeColor="text1"/>
              <w:sz w:val="22"/>
              <w:szCs w:val="22"/>
            </w:rPr>
            <w:t>Sustainability (Switzerland)</w:t>
          </w:r>
          <w:r w:rsidRPr="001A70BA">
            <w:rPr>
              <w:rFonts w:ascii="Arial" w:eastAsia="Times New Roman" w:hAnsi="Arial" w:cs="Arial"/>
              <w:color w:val="000000" w:themeColor="text1"/>
              <w:sz w:val="22"/>
              <w:szCs w:val="22"/>
            </w:rPr>
            <w:t xml:space="preserve">, 15(24). Available at: </w:t>
          </w:r>
          <w:hyperlink r:id="rId49" w:history="1">
            <w:r w:rsidR="008A40DC" w:rsidRPr="001A70BA">
              <w:rPr>
                <w:rStyle w:val="Hyperlink"/>
                <w:rFonts w:ascii="Arial" w:eastAsia="Times New Roman" w:hAnsi="Arial" w:cs="Arial"/>
                <w:color w:val="000000" w:themeColor="text1"/>
                <w:sz w:val="22"/>
                <w:szCs w:val="22"/>
                <w:u w:val="none"/>
              </w:rPr>
              <w:t>https://doi.org/10.3390/su152416708</w:t>
            </w:r>
          </w:hyperlink>
          <w:r w:rsidRPr="001A70BA">
            <w:rPr>
              <w:rFonts w:ascii="Arial" w:eastAsia="Times New Roman" w:hAnsi="Arial" w:cs="Arial"/>
              <w:color w:val="000000" w:themeColor="text1"/>
              <w:sz w:val="22"/>
              <w:szCs w:val="22"/>
            </w:rPr>
            <w:t>.</w:t>
          </w:r>
        </w:p>
        <w:p w14:paraId="121B7B89" w14:textId="2F19F046" w:rsidR="002E4E4D" w:rsidRPr="001A70BA" w:rsidRDefault="002E4E4D" w:rsidP="00116D94">
          <w:pPr>
            <w:spacing w:line="360" w:lineRule="auto"/>
            <w:divId w:val="997031710"/>
            <w:rPr>
              <w:rFonts w:ascii="Arial" w:hAnsi="Arial" w:cs="Arial"/>
              <w:color w:val="000000" w:themeColor="text1"/>
              <w:sz w:val="22"/>
              <w:szCs w:val="22"/>
            </w:rPr>
          </w:pPr>
          <w:r w:rsidRPr="001A70BA">
            <w:rPr>
              <w:rFonts w:ascii="Arial" w:eastAsia="Times New Roman" w:hAnsi="Arial" w:cs="Arial"/>
              <w:color w:val="000000" w:themeColor="text1"/>
              <w:sz w:val="22"/>
              <w:szCs w:val="22"/>
            </w:rPr>
            <w:t>Human Mobile Devices</w:t>
          </w:r>
          <w:r w:rsidR="002B2A6F" w:rsidRPr="001A70BA">
            <w:rPr>
              <w:rFonts w:ascii="Arial" w:eastAsia="Times New Roman" w:hAnsi="Arial" w:cs="Arial"/>
              <w:color w:val="000000" w:themeColor="text1"/>
              <w:sz w:val="22"/>
              <w:szCs w:val="22"/>
            </w:rPr>
            <w:t xml:space="preserve"> (2025) Available at:</w:t>
          </w:r>
          <w:r w:rsidR="00324069" w:rsidRPr="001A70BA">
            <w:rPr>
              <w:rFonts w:ascii="Arial" w:eastAsia="Times New Roman" w:hAnsi="Arial" w:cs="Arial"/>
              <w:color w:val="000000" w:themeColor="text1"/>
              <w:sz w:val="22"/>
              <w:szCs w:val="22"/>
            </w:rPr>
            <w:t xml:space="preserve"> </w:t>
          </w:r>
          <w:hyperlink r:id="rId50" w:history="1">
            <w:r w:rsidR="00324069" w:rsidRPr="001A70BA">
              <w:rPr>
                <w:rStyle w:val="Hyperlink"/>
                <w:rFonts w:ascii="Arial" w:eastAsia="Times New Roman" w:hAnsi="Arial" w:cs="Arial"/>
                <w:color w:val="000000" w:themeColor="text1"/>
                <w:sz w:val="22"/>
                <w:szCs w:val="22"/>
                <w:u w:val="none"/>
              </w:rPr>
              <w:t>https://www.hmd.com</w:t>
            </w:r>
          </w:hyperlink>
          <w:r w:rsidR="00324069" w:rsidRPr="001A70BA">
            <w:rPr>
              <w:rFonts w:ascii="Arial" w:eastAsia="Times New Roman" w:hAnsi="Arial" w:cs="Arial"/>
              <w:color w:val="000000" w:themeColor="text1"/>
              <w:sz w:val="22"/>
              <w:szCs w:val="22"/>
            </w:rPr>
            <w:t xml:space="preserve"> </w:t>
          </w:r>
          <w:r w:rsidR="00324069" w:rsidRPr="001A70BA">
            <w:rPr>
              <w:rFonts w:ascii="Arial" w:hAnsi="Arial" w:cs="Arial"/>
              <w:color w:val="000000" w:themeColor="text1"/>
              <w:sz w:val="22"/>
              <w:szCs w:val="22"/>
            </w:rPr>
            <w:t xml:space="preserve">(Accessed on April </w:t>
          </w:r>
          <w:r w:rsidR="00324069" w:rsidRPr="001A70BA">
            <w:rPr>
              <w:rFonts w:ascii="Arial" w:hAnsi="Arial" w:cs="Arial"/>
              <w:color w:val="000000" w:themeColor="text1"/>
              <w:sz w:val="22"/>
              <w:szCs w:val="22"/>
            </w:rPr>
            <w:t>11t</w:t>
          </w:r>
          <w:r w:rsidR="00324069" w:rsidRPr="001A70BA">
            <w:rPr>
              <w:rFonts w:ascii="Arial" w:hAnsi="Arial" w:cs="Arial"/>
              <w:color w:val="000000" w:themeColor="text1"/>
              <w:sz w:val="22"/>
              <w:szCs w:val="22"/>
              <w:vertAlign w:val="superscript"/>
            </w:rPr>
            <w:t>h</w:t>
          </w:r>
          <w:r w:rsidR="00324069" w:rsidRPr="001A70BA">
            <w:rPr>
              <w:rFonts w:ascii="Arial" w:hAnsi="Arial" w:cs="Arial"/>
              <w:color w:val="000000" w:themeColor="text1"/>
              <w:sz w:val="22"/>
              <w:szCs w:val="22"/>
            </w:rPr>
            <w:t xml:space="preserve"> 2025)</w:t>
          </w:r>
        </w:p>
        <w:p w14:paraId="096EE5E2" w14:textId="21A7FCF0" w:rsidR="008A40DC" w:rsidRPr="001A70BA" w:rsidRDefault="008A40DC" w:rsidP="00116D94">
          <w:pPr>
            <w:spacing w:line="360" w:lineRule="auto"/>
            <w:divId w:val="997031710"/>
            <w:rPr>
              <w:rFonts w:ascii="Arial" w:hAnsi="Arial" w:cs="Arial"/>
              <w:color w:val="000000" w:themeColor="text1"/>
              <w:sz w:val="22"/>
              <w:szCs w:val="22"/>
            </w:rPr>
          </w:pPr>
          <w:r w:rsidRPr="001A70BA">
            <w:rPr>
              <w:rFonts w:ascii="Arial" w:hAnsi="Arial" w:cs="Arial"/>
              <w:color w:val="000000" w:themeColor="text1"/>
              <w:sz w:val="22"/>
              <w:szCs w:val="22"/>
            </w:rPr>
            <w:t xml:space="preserve">Jo Jingles </w:t>
          </w:r>
          <w:r w:rsidR="002B2A6F" w:rsidRPr="001A70BA">
            <w:rPr>
              <w:rFonts w:ascii="Arial" w:hAnsi="Arial" w:cs="Arial"/>
              <w:color w:val="000000" w:themeColor="text1"/>
              <w:sz w:val="22"/>
              <w:szCs w:val="22"/>
            </w:rPr>
            <w:t>(</w:t>
          </w:r>
          <w:r w:rsidR="0088399F" w:rsidRPr="001A70BA">
            <w:rPr>
              <w:rFonts w:ascii="Arial" w:hAnsi="Arial" w:cs="Arial"/>
              <w:color w:val="000000" w:themeColor="text1"/>
              <w:sz w:val="22"/>
              <w:szCs w:val="22"/>
            </w:rPr>
            <w:t>20</w:t>
          </w:r>
          <w:r w:rsidR="002B2A6F" w:rsidRPr="001A70BA">
            <w:rPr>
              <w:rFonts w:ascii="Arial" w:hAnsi="Arial" w:cs="Arial"/>
              <w:color w:val="000000" w:themeColor="text1"/>
              <w:sz w:val="22"/>
              <w:szCs w:val="22"/>
            </w:rPr>
            <w:t xml:space="preserve">25) Available at: </w:t>
          </w:r>
          <w:hyperlink r:id="rId51" w:history="1">
            <w:r w:rsidR="002B2A6F" w:rsidRPr="001A70BA">
              <w:rPr>
                <w:rStyle w:val="Hyperlink"/>
                <w:rFonts w:ascii="Arial" w:hAnsi="Arial" w:cs="Arial"/>
                <w:color w:val="000000" w:themeColor="text1"/>
                <w:sz w:val="22"/>
                <w:szCs w:val="22"/>
                <w:u w:val="none"/>
              </w:rPr>
              <w:t>https://www.jojingles.com/</w:t>
            </w:r>
          </w:hyperlink>
          <w:r w:rsidRPr="001A70BA">
            <w:rPr>
              <w:rFonts w:ascii="Arial" w:hAnsi="Arial" w:cs="Arial"/>
              <w:color w:val="000000" w:themeColor="text1"/>
              <w:sz w:val="22"/>
              <w:szCs w:val="22"/>
            </w:rPr>
            <w:t xml:space="preserve"> (Accessed on April 4</w:t>
          </w:r>
          <w:r w:rsidRPr="001A70BA">
            <w:rPr>
              <w:rFonts w:ascii="Arial" w:hAnsi="Arial" w:cs="Arial"/>
              <w:color w:val="000000" w:themeColor="text1"/>
              <w:sz w:val="22"/>
              <w:szCs w:val="22"/>
              <w:vertAlign w:val="superscript"/>
            </w:rPr>
            <w:t>th</w:t>
          </w:r>
          <w:r w:rsidRPr="001A70BA">
            <w:rPr>
              <w:rFonts w:ascii="Arial" w:hAnsi="Arial" w:cs="Arial"/>
              <w:color w:val="000000" w:themeColor="text1"/>
              <w:sz w:val="22"/>
              <w:szCs w:val="22"/>
            </w:rPr>
            <w:t xml:space="preserve"> 2025)</w:t>
          </w:r>
        </w:p>
        <w:p w14:paraId="7659A076" w14:textId="77777777" w:rsidR="00E9644B" w:rsidRPr="001A70BA" w:rsidRDefault="00E9644B" w:rsidP="00116D94">
          <w:pPr>
            <w:spacing w:line="360" w:lineRule="auto"/>
            <w:divId w:val="55056080"/>
            <w:rPr>
              <w:rFonts w:ascii="Arial" w:eastAsia="Times New Roman" w:hAnsi="Arial" w:cs="Arial"/>
              <w:color w:val="000000" w:themeColor="text1"/>
              <w:sz w:val="22"/>
              <w:szCs w:val="22"/>
            </w:rPr>
          </w:pPr>
          <w:proofErr w:type="spellStart"/>
          <w:r w:rsidRPr="001A70BA">
            <w:rPr>
              <w:rFonts w:ascii="Arial" w:eastAsia="Times New Roman" w:hAnsi="Arial" w:cs="Arial"/>
              <w:color w:val="000000" w:themeColor="text1"/>
              <w:sz w:val="22"/>
              <w:szCs w:val="22"/>
            </w:rPr>
            <w:t>Kalniņa</w:t>
          </w:r>
          <w:proofErr w:type="spellEnd"/>
          <w:r w:rsidRPr="001A70BA">
            <w:rPr>
              <w:rFonts w:ascii="Arial" w:eastAsia="Times New Roman" w:hAnsi="Arial" w:cs="Arial"/>
              <w:color w:val="000000" w:themeColor="text1"/>
              <w:sz w:val="22"/>
              <w:szCs w:val="22"/>
            </w:rPr>
            <w:t xml:space="preserve">, D., </w:t>
          </w:r>
          <w:proofErr w:type="spellStart"/>
          <w:r w:rsidRPr="001A70BA">
            <w:rPr>
              <w:rFonts w:ascii="Arial" w:eastAsia="Times New Roman" w:hAnsi="Arial" w:cs="Arial"/>
              <w:color w:val="000000" w:themeColor="text1"/>
              <w:sz w:val="22"/>
              <w:szCs w:val="22"/>
            </w:rPr>
            <w:t>Nīmante</w:t>
          </w:r>
          <w:proofErr w:type="spellEnd"/>
          <w:r w:rsidRPr="001A70BA">
            <w:rPr>
              <w:rFonts w:ascii="Arial" w:eastAsia="Times New Roman" w:hAnsi="Arial" w:cs="Arial"/>
              <w:color w:val="000000" w:themeColor="text1"/>
              <w:sz w:val="22"/>
              <w:szCs w:val="22"/>
            </w:rPr>
            <w:t xml:space="preserve">, D. and Baranova, S. (2024) ‘Artificial intelligence for higher education: benefits and challenges for pre-service teachers’, </w:t>
          </w:r>
          <w:r w:rsidRPr="001A70BA">
            <w:rPr>
              <w:rFonts w:ascii="Arial" w:eastAsia="Times New Roman" w:hAnsi="Arial" w:cs="Arial"/>
              <w:i/>
              <w:iCs/>
              <w:color w:val="000000" w:themeColor="text1"/>
              <w:sz w:val="22"/>
              <w:szCs w:val="22"/>
            </w:rPr>
            <w:t>Frontiers in Education</w:t>
          </w:r>
          <w:r w:rsidRPr="001A70BA">
            <w:rPr>
              <w:rFonts w:ascii="Arial" w:eastAsia="Times New Roman" w:hAnsi="Arial" w:cs="Arial"/>
              <w:color w:val="000000" w:themeColor="text1"/>
              <w:sz w:val="22"/>
              <w:szCs w:val="22"/>
            </w:rPr>
            <w:t>, 9. Available at: https://doi.org/10.3389/feduc.2024.1501819.</w:t>
          </w:r>
        </w:p>
        <w:p w14:paraId="676DC4BA" w14:textId="0B33DEA7" w:rsidR="00E9644B" w:rsidRPr="001A70BA" w:rsidRDefault="00E9644B" w:rsidP="00116D94">
          <w:pPr>
            <w:spacing w:line="360" w:lineRule="auto"/>
            <w:divId w:val="813761623"/>
            <w:rPr>
              <w:rFonts w:ascii="Arial" w:eastAsia="Times New Roman" w:hAnsi="Arial" w:cs="Arial"/>
              <w:color w:val="000000" w:themeColor="text1"/>
              <w:sz w:val="22"/>
              <w:szCs w:val="22"/>
            </w:rPr>
          </w:pPr>
          <w:r w:rsidRPr="001A70BA">
            <w:rPr>
              <w:rFonts w:ascii="Arial" w:eastAsia="Times New Roman" w:hAnsi="Arial" w:cs="Arial"/>
              <w:color w:val="000000" w:themeColor="text1"/>
              <w:sz w:val="22"/>
              <w:szCs w:val="22"/>
            </w:rPr>
            <w:t xml:space="preserve">Keall, C. (2013) ‘The Paradox of </w:t>
          </w:r>
          <w:r w:rsidR="00297BBD">
            <w:rPr>
              <w:rFonts w:ascii="Arial" w:eastAsia="Times New Roman" w:hAnsi="Arial" w:cs="Arial"/>
              <w:color w:val="000000" w:themeColor="text1"/>
              <w:sz w:val="22"/>
              <w:szCs w:val="22"/>
            </w:rPr>
            <w:t>F</w:t>
          </w:r>
          <w:r w:rsidRPr="001A70BA">
            <w:rPr>
              <w:rFonts w:ascii="Arial" w:eastAsia="Times New Roman" w:hAnsi="Arial" w:cs="Arial"/>
              <w:color w:val="000000" w:themeColor="text1"/>
              <w:sz w:val="22"/>
              <w:szCs w:val="22"/>
            </w:rPr>
            <w:t xml:space="preserve">reedom: John </w:t>
          </w:r>
          <w:r w:rsidR="00297BBD">
            <w:rPr>
              <w:rFonts w:ascii="Arial" w:eastAsia="Times New Roman" w:hAnsi="Arial" w:cs="Arial"/>
              <w:color w:val="000000" w:themeColor="text1"/>
              <w:sz w:val="22"/>
              <w:szCs w:val="22"/>
            </w:rPr>
            <w:t>D</w:t>
          </w:r>
          <w:r w:rsidRPr="001A70BA">
            <w:rPr>
              <w:rFonts w:ascii="Arial" w:eastAsia="Times New Roman" w:hAnsi="Arial" w:cs="Arial"/>
              <w:color w:val="000000" w:themeColor="text1"/>
              <w:sz w:val="22"/>
              <w:szCs w:val="22"/>
            </w:rPr>
            <w:t xml:space="preserve">ewey on human Nature, Culture, and Education.’, </w:t>
          </w:r>
          <w:r w:rsidRPr="001A70BA">
            <w:rPr>
              <w:rFonts w:ascii="Arial" w:eastAsia="Times New Roman" w:hAnsi="Arial" w:cs="Arial"/>
              <w:i/>
              <w:iCs/>
              <w:color w:val="000000" w:themeColor="text1"/>
              <w:sz w:val="22"/>
              <w:szCs w:val="22"/>
            </w:rPr>
            <w:t>Education and Culture</w:t>
          </w:r>
          <w:r w:rsidRPr="001A70BA">
            <w:rPr>
              <w:rFonts w:ascii="Arial" w:eastAsia="Times New Roman" w:hAnsi="Arial" w:cs="Arial"/>
              <w:color w:val="000000" w:themeColor="text1"/>
              <w:sz w:val="22"/>
              <w:szCs w:val="22"/>
            </w:rPr>
            <w:t>, 29(2), pp. 53–70.</w:t>
          </w:r>
        </w:p>
        <w:p w14:paraId="79210921" w14:textId="77777777" w:rsidR="00E9644B" w:rsidRPr="001A70BA" w:rsidRDefault="00E9644B" w:rsidP="00116D94">
          <w:pPr>
            <w:spacing w:line="360" w:lineRule="auto"/>
            <w:divId w:val="1472213340"/>
            <w:rPr>
              <w:rFonts w:ascii="Arial" w:eastAsia="Times New Roman" w:hAnsi="Arial" w:cs="Arial"/>
              <w:color w:val="000000" w:themeColor="text1"/>
              <w:sz w:val="22"/>
              <w:szCs w:val="22"/>
            </w:rPr>
          </w:pPr>
          <w:r w:rsidRPr="001A70BA">
            <w:rPr>
              <w:rFonts w:ascii="Arial" w:eastAsia="Times New Roman" w:hAnsi="Arial" w:cs="Arial"/>
              <w:color w:val="000000" w:themeColor="text1"/>
              <w:sz w:val="22"/>
              <w:szCs w:val="22"/>
            </w:rPr>
            <w:t xml:space="preserve">Kidd, C. and Birhane, A. (2023) ‘How AI can distort human beliefs’, </w:t>
          </w:r>
          <w:r w:rsidRPr="001A70BA">
            <w:rPr>
              <w:rFonts w:ascii="Arial" w:eastAsia="Times New Roman" w:hAnsi="Arial" w:cs="Arial"/>
              <w:i/>
              <w:iCs/>
              <w:color w:val="000000" w:themeColor="text1"/>
              <w:sz w:val="22"/>
              <w:szCs w:val="22"/>
            </w:rPr>
            <w:t>Science</w:t>
          </w:r>
          <w:r w:rsidRPr="001A70BA">
            <w:rPr>
              <w:rFonts w:ascii="Arial" w:eastAsia="Times New Roman" w:hAnsi="Arial" w:cs="Arial"/>
              <w:color w:val="000000" w:themeColor="text1"/>
              <w:sz w:val="22"/>
              <w:szCs w:val="22"/>
            </w:rPr>
            <w:t>, 380(6651). Available at: https://doi.org/10.1126/science.abq4137.</w:t>
          </w:r>
        </w:p>
        <w:p w14:paraId="036836F8" w14:textId="77777777" w:rsidR="00E9644B" w:rsidRPr="001A70BA" w:rsidRDefault="00E9644B" w:rsidP="00116D94">
          <w:pPr>
            <w:spacing w:line="360" w:lineRule="auto"/>
            <w:divId w:val="422653094"/>
            <w:rPr>
              <w:rFonts w:ascii="Arial" w:eastAsia="Times New Roman" w:hAnsi="Arial" w:cs="Arial"/>
              <w:color w:val="000000" w:themeColor="text1"/>
              <w:sz w:val="22"/>
              <w:szCs w:val="22"/>
            </w:rPr>
          </w:pPr>
          <w:r w:rsidRPr="001A70BA">
            <w:rPr>
              <w:rFonts w:ascii="Arial" w:eastAsia="Times New Roman" w:hAnsi="Arial" w:cs="Arial"/>
              <w:color w:val="000000" w:themeColor="text1"/>
              <w:sz w:val="22"/>
              <w:szCs w:val="22"/>
            </w:rPr>
            <w:t xml:space="preserve">Killin, A. (2018) ‘The origins of music: Evidence, theory, and prospects’, </w:t>
          </w:r>
          <w:r w:rsidRPr="001A70BA">
            <w:rPr>
              <w:rFonts w:ascii="Arial" w:eastAsia="Times New Roman" w:hAnsi="Arial" w:cs="Arial"/>
              <w:i/>
              <w:iCs/>
              <w:color w:val="000000" w:themeColor="text1"/>
              <w:sz w:val="22"/>
              <w:szCs w:val="22"/>
            </w:rPr>
            <w:t>Music and Science</w:t>
          </w:r>
          <w:r w:rsidRPr="001A70BA">
            <w:rPr>
              <w:rFonts w:ascii="Arial" w:eastAsia="Times New Roman" w:hAnsi="Arial" w:cs="Arial"/>
              <w:color w:val="000000" w:themeColor="text1"/>
              <w:sz w:val="22"/>
              <w:szCs w:val="22"/>
            </w:rPr>
            <w:t>, 1. Available at: https://doi.org/10.1177/2059204317751971.</w:t>
          </w:r>
        </w:p>
        <w:p w14:paraId="501184DC" w14:textId="4DB4AA28" w:rsidR="00E9644B" w:rsidRPr="001A70BA" w:rsidRDefault="00E9644B" w:rsidP="00116D94">
          <w:pPr>
            <w:spacing w:line="360" w:lineRule="auto"/>
            <w:divId w:val="1491676142"/>
            <w:rPr>
              <w:rFonts w:ascii="Arial" w:eastAsia="Times New Roman" w:hAnsi="Arial" w:cs="Arial"/>
              <w:color w:val="000000" w:themeColor="text1"/>
              <w:sz w:val="22"/>
              <w:szCs w:val="22"/>
            </w:rPr>
          </w:pPr>
          <w:r w:rsidRPr="001A70BA">
            <w:rPr>
              <w:rFonts w:ascii="Arial" w:eastAsia="Times New Roman" w:hAnsi="Arial" w:cs="Arial"/>
              <w:color w:val="000000" w:themeColor="text1"/>
              <w:sz w:val="22"/>
              <w:szCs w:val="22"/>
            </w:rPr>
            <w:t xml:space="preserve">Kolb, D.A. (1984) </w:t>
          </w:r>
          <w:r w:rsidRPr="001A70BA">
            <w:rPr>
              <w:rFonts w:ascii="Arial" w:eastAsia="Times New Roman" w:hAnsi="Arial" w:cs="Arial"/>
              <w:i/>
              <w:iCs/>
              <w:color w:val="000000" w:themeColor="text1"/>
              <w:sz w:val="22"/>
              <w:szCs w:val="22"/>
            </w:rPr>
            <w:t>Experiential Learning: Experience As The Source Of Learning And Development</w:t>
          </w:r>
          <w:r w:rsidR="00E53372">
            <w:rPr>
              <w:rFonts w:ascii="Arial" w:eastAsia="Times New Roman" w:hAnsi="Arial" w:cs="Arial"/>
              <w:i/>
              <w:iCs/>
              <w:color w:val="000000" w:themeColor="text1"/>
              <w:sz w:val="22"/>
              <w:szCs w:val="22"/>
            </w:rPr>
            <w:t>.</w:t>
          </w:r>
          <w:r w:rsidRPr="001A70BA">
            <w:rPr>
              <w:rFonts w:ascii="Arial" w:eastAsia="Times New Roman" w:hAnsi="Arial" w:cs="Arial"/>
              <w:i/>
              <w:iCs/>
              <w:color w:val="000000" w:themeColor="text1"/>
              <w:sz w:val="22"/>
              <w:szCs w:val="22"/>
            </w:rPr>
            <w:t xml:space="preserve"> Learning Sustainability View project How You Learn Is How You Live View project</w:t>
          </w:r>
          <w:r w:rsidRPr="001A70BA">
            <w:rPr>
              <w:rFonts w:ascii="Arial" w:eastAsia="Times New Roman" w:hAnsi="Arial" w:cs="Arial"/>
              <w:color w:val="000000" w:themeColor="text1"/>
              <w:sz w:val="22"/>
              <w:szCs w:val="22"/>
            </w:rPr>
            <w:t>. Prentice-Hall, Englewood Cliffs, New Jersey. Available at: http://www.learningfromexperience.com/images/uploads/process-of-experiential-learning.pdf! (Accessed: 19 March 2025).</w:t>
          </w:r>
        </w:p>
        <w:p w14:paraId="4B22D1AD" w14:textId="77777777" w:rsidR="00E9644B" w:rsidRPr="001A70BA" w:rsidRDefault="00E9644B" w:rsidP="00116D94">
          <w:pPr>
            <w:spacing w:line="360" w:lineRule="auto"/>
            <w:divId w:val="1037198833"/>
            <w:rPr>
              <w:rFonts w:ascii="Arial" w:eastAsia="Times New Roman" w:hAnsi="Arial" w:cs="Arial"/>
              <w:color w:val="000000" w:themeColor="text1"/>
              <w:sz w:val="22"/>
              <w:szCs w:val="22"/>
            </w:rPr>
          </w:pPr>
          <w:r w:rsidRPr="001A70BA">
            <w:rPr>
              <w:rFonts w:ascii="Arial" w:eastAsia="Times New Roman" w:hAnsi="Arial" w:cs="Arial"/>
              <w:color w:val="000000" w:themeColor="text1"/>
              <w:sz w:val="22"/>
              <w:szCs w:val="22"/>
            </w:rPr>
            <w:t xml:space="preserve">Kragness, H.E., Johnson, E.K. and Cirelli, L.K. (2021) ‘The song, not the singer: Infants prefer to listen to familiar songs, regardless of singer identity’, </w:t>
          </w:r>
          <w:r w:rsidRPr="001A70BA">
            <w:rPr>
              <w:rFonts w:ascii="Arial" w:eastAsia="Times New Roman" w:hAnsi="Arial" w:cs="Arial"/>
              <w:i/>
              <w:iCs/>
              <w:color w:val="000000" w:themeColor="text1"/>
              <w:sz w:val="22"/>
              <w:szCs w:val="22"/>
            </w:rPr>
            <w:t>Developmental Science</w:t>
          </w:r>
          <w:r w:rsidRPr="001A70BA">
            <w:rPr>
              <w:rFonts w:ascii="Arial" w:eastAsia="Times New Roman" w:hAnsi="Arial" w:cs="Arial"/>
              <w:color w:val="000000" w:themeColor="text1"/>
              <w:sz w:val="22"/>
              <w:szCs w:val="22"/>
            </w:rPr>
            <w:t>, 25, pp. 1–9. Available at: https://doi.org/10.1111/desc.13149.</w:t>
          </w:r>
        </w:p>
        <w:p w14:paraId="11D2A6F4" w14:textId="77777777" w:rsidR="00E9644B" w:rsidRPr="001A70BA" w:rsidRDefault="00E9644B" w:rsidP="00116D94">
          <w:pPr>
            <w:spacing w:line="360" w:lineRule="auto"/>
            <w:divId w:val="1121461945"/>
            <w:rPr>
              <w:rFonts w:ascii="Arial" w:eastAsia="Times New Roman" w:hAnsi="Arial" w:cs="Arial"/>
              <w:color w:val="000000" w:themeColor="text1"/>
              <w:sz w:val="22"/>
              <w:szCs w:val="22"/>
            </w:rPr>
          </w:pPr>
          <w:r w:rsidRPr="001A70BA">
            <w:rPr>
              <w:rFonts w:ascii="Arial" w:eastAsia="Times New Roman" w:hAnsi="Arial" w:cs="Arial"/>
              <w:color w:val="000000" w:themeColor="text1"/>
              <w:sz w:val="22"/>
              <w:szCs w:val="22"/>
            </w:rPr>
            <w:t xml:space="preserve">Krishna, S. and </w:t>
          </w:r>
          <w:proofErr w:type="spellStart"/>
          <w:r w:rsidRPr="001A70BA">
            <w:rPr>
              <w:rFonts w:ascii="Arial" w:eastAsia="Times New Roman" w:hAnsi="Arial" w:cs="Arial"/>
              <w:color w:val="000000" w:themeColor="text1"/>
              <w:sz w:val="22"/>
              <w:szCs w:val="22"/>
            </w:rPr>
            <w:t>Fuloria</w:t>
          </w:r>
          <w:proofErr w:type="spellEnd"/>
          <w:r w:rsidRPr="001A70BA">
            <w:rPr>
              <w:rFonts w:ascii="Arial" w:eastAsia="Times New Roman" w:hAnsi="Arial" w:cs="Arial"/>
              <w:color w:val="000000" w:themeColor="text1"/>
              <w:sz w:val="22"/>
              <w:szCs w:val="22"/>
            </w:rPr>
            <w:t xml:space="preserve">, M. (2022) ‘Ethical Considerations in Neonatal Research’, </w:t>
          </w:r>
          <w:proofErr w:type="spellStart"/>
          <w:r w:rsidRPr="001A70BA">
            <w:rPr>
              <w:rFonts w:ascii="Arial" w:eastAsia="Times New Roman" w:hAnsi="Arial" w:cs="Arial"/>
              <w:i/>
              <w:iCs/>
              <w:color w:val="000000" w:themeColor="text1"/>
              <w:sz w:val="22"/>
              <w:szCs w:val="22"/>
            </w:rPr>
            <w:t>NeoReviews</w:t>
          </w:r>
          <w:proofErr w:type="spellEnd"/>
          <w:r w:rsidRPr="001A70BA">
            <w:rPr>
              <w:rFonts w:ascii="Arial" w:eastAsia="Times New Roman" w:hAnsi="Arial" w:cs="Arial"/>
              <w:color w:val="000000" w:themeColor="text1"/>
              <w:sz w:val="22"/>
              <w:szCs w:val="22"/>
            </w:rPr>
            <w:t>, 23(3). Available at: https://www.hhs.gov/ohrp/regulations-and-policy/guidance/special-protections-for-children/index.html.</w:t>
          </w:r>
        </w:p>
        <w:p w14:paraId="595B8E98" w14:textId="77777777" w:rsidR="00E9644B" w:rsidRPr="001A70BA" w:rsidRDefault="00E9644B" w:rsidP="00116D94">
          <w:pPr>
            <w:spacing w:line="360" w:lineRule="auto"/>
            <w:divId w:val="1367487522"/>
            <w:rPr>
              <w:rFonts w:ascii="Arial" w:eastAsia="Times New Roman" w:hAnsi="Arial" w:cs="Arial"/>
              <w:color w:val="000000" w:themeColor="text1"/>
              <w:sz w:val="22"/>
              <w:szCs w:val="22"/>
            </w:rPr>
          </w:pPr>
          <w:r w:rsidRPr="001A70BA">
            <w:rPr>
              <w:rFonts w:ascii="Arial" w:eastAsia="Times New Roman" w:hAnsi="Arial" w:cs="Arial"/>
              <w:color w:val="000000" w:themeColor="text1"/>
              <w:sz w:val="22"/>
              <w:szCs w:val="22"/>
            </w:rPr>
            <w:t xml:space="preserve">Lee, D. </w:t>
          </w:r>
          <w:r w:rsidRPr="001A70BA">
            <w:rPr>
              <w:rFonts w:ascii="Arial" w:eastAsia="Times New Roman" w:hAnsi="Arial" w:cs="Arial"/>
              <w:i/>
              <w:iCs/>
              <w:color w:val="000000" w:themeColor="text1"/>
              <w:sz w:val="22"/>
              <w:szCs w:val="22"/>
            </w:rPr>
            <w:t>et al.</w:t>
          </w:r>
          <w:r w:rsidRPr="001A70BA">
            <w:rPr>
              <w:rFonts w:ascii="Arial" w:eastAsia="Times New Roman" w:hAnsi="Arial" w:cs="Arial"/>
              <w:color w:val="000000" w:themeColor="text1"/>
              <w:sz w:val="22"/>
              <w:szCs w:val="22"/>
            </w:rPr>
            <w:t xml:space="preserve"> (2024) ‘The impact of generative AI on higher education learning and teaching: A study of educators’ perspectives’, </w:t>
          </w:r>
          <w:r w:rsidRPr="001A70BA">
            <w:rPr>
              <w:rFonts w:ascii="Arial" w:eastAsia="Times New Roman" w:hAnsi="Arial" w:cs="Arial"/>
              <w:i/>
              <w:iCs/>
              <w:color w:val="000000" w:themeColor="text1"/>
              <w:sz w:val="22"/>
              <w:szCs w:val="22"/>
            </w:rPr>
            <w:t>Computers and Education: Artificial Intelligence</w:t>
          </w:r>
          <w:r w:rsidRPr="001A70BA">
            <w:rPr>
              <w:rFonts w:ascii="Arial" w:eastAsia="Times New Roman" w:hAnsi="Arial" w:cs="Arial"/>
              <w:color w:val="000000" w:themeColor="text1"/>
              <w:sz w:val="22"/>
              <w:szCs w:val="22"/>
            </w:rPr>
            <w:t>, 6. Available at: https://doi.org/10.1016/j.caeai.2024.100221.</w:t>
          </w:r>
        </w:p>
        <w:p w14:paraId="287A40A6" w14:textId="77777777" w:rsidR="00E9644B" w:rsidRPr="001A70BA" w:rsidRDefault="00E9644B" w:rsidP="00116D94">
          <w:pPr>
            <w:spacing w:line="360" w:lineRule="auto"/>
            <w:divId w:val="1171064864"/>
            <w:rPr>
              <w:rFonts w:ascii="Arial" w:eastAsia="Times New Roman" w:hAnsi="Arial" w:cs="Arial"/>
              <w:color w:val="000000" w:themeColor="text1"/>
              <w:sz w:val="22"/>
              <w:szCs w:val="22"/>
            </w:rPr>
          </w:pPr>
          <w:r w:rsidRPr="001A70BA">
            <w:rPr>
              <w:rFonts w:ascii="Arial" w:eastAsia="Times New Roman" w:hAnsi="Arial" w:cs="Arial"/>
              <w:color w:val="000000" w:themeColor="text1"/>
              <w:sz w:val="22"/>
              <w:szCs w:val="22"/>
            </w:rPr>
            <w:t xml:space="preserve">Lense, M.D. </w:t>
          </w:r>
          <w:r w:rsidRPr="001A70BA">
            <w:rPr>
              <w:rFonts w:ascii="Arial" w:eastAsia="Times New Roman" w:hAnsi="Arial" w:cs="Arial"/>
              <w:i/>
              <w:iCs/>
              <w:color w:val="000000" w:themeColor="text1"/>
              <w:sz w:val="22"/>
              <w:szCs w:val="22"/>
            </w:rPr>
            <w:t>et al.</w:t>
          </w:r>
          <w:r w:rsidRPr="001A70BA">
            <w:rPr>
              <w:rFonts w:ascii="Arial" w:eastAsia="Times New Roman" w:hAnsi="Arial" w:cs="Arial"/>
              <w:color w:val="000000" w:themeColor="text1"/>
              <w:sz w:val="22"/>
              <w:szCs w:val="22"/>
            </w:rPr>
            <w:t xml:space="preserve"> (2022) ‘Music of infant-directed singing entrains infants’ social visual </w:t>
          </w:r>
          <w:proofErr w:type="spellStart"/>
          <w:r w:rsidRPr="001A70BA">
            <w:rPr>
              <w:rFonts w:ascii="Arial" w:eastAsia="Times New Roman" w:hAnsi="Arial" w:cs="Arial"/>
              <w:color w:val="000000" w:themeColor="text1"/>
              <w:sz w:val="22"/>
              <w:szCs w:val="22"/>
            </w:rPr>
            <w:t>behavior</w:t>
          </w:r>
          <w:proofErr w:type="spellEnd"/>
          <w:r w:rsidRPr="001A70BA">
            <w:rPr>
              <w:rFonts w:ascii="Arial" w:eastAsia="Times New Roman" w:hAnsi="Arial" w:cs="Arial"/>
              <w:color w:val="000000" w:themeColor="text1"/>
              <w:sz w:val="22"/>
              <w:szCs w:val="22"/>
            </w:rPr>
            <w:t>’. Available at: https://doi.org/10.1073/pnas.</w:t>
          </w:r>
        </w:p>
        <w:p w14:paraId="750EFB90" w14:textId="77777777" w:rsidR="00E9644B" w:rsidRPr="001A70BA" w:rsidRDefault="00E9644B" w:rsidP="00116D94">
          <w:pPr>
            <w:spacing w:line="360" w:lineRule="auto"/>
            <w:divId w:val="855926560"/>
            <w:rPr>
              <w:rFonts w:ascii="Arial" w:eastAsia="Times New Roman" w:hAnsi="Arial" w:cs="Arial"/>
              <w:color w:val="000000" w:themeColor="text1"/>
              <w:sz w:val="22"/>
              <w:szCs w:val="22"/>
            </w:rPr>
          </w:pPr>
          <w:r w:rsidRPr="001A70BA">
            <w:rPr>
              <w:rFonts w:ascii="Arial" w:eastAsia="Times New Roman" w:hAnsi="Arial" w:cs="Arial"/>
              <w:color w:val="000000" w:themeColor="text1"/>
              <w:sz w:val="22"/>
              <w:szCs w:val="22"/>
            </w:rPr>
            <w:lastRenderedPageBreak/>
            <w:t xml:space="preserve">de </w:t>
          </w:r>
          <w:proofErr w:type="spellStart"/>
          <w:r w:rsidRPr="001A70BA">
            <w:rPr>
              <w:rFonts w:ascii="Arial" w:eastAsia="Times New Roman" w:hAnsi="Arial" w:cs="Arial"/>
              <w:color w:val="000000" w:themeColor="text1"/>
              <w:sz w:val="22"/>
              <w:szCs w:val="22"/>
            </w:rPr>
            <w:t>l’Etoile</w:t>
          </w:r>
          <w:proofErr w:type="spellEnd"/>
          <w:r w:rsidRPr="001A70BA">
            <w:rPr>
              <w:rFonts w:ascii="Arial" w:eastAsia="Times New Roman" w:hAnsi="Arial" w:cs="Arial"/>
              <w:color w:val="000000" w:themeColor="text1"/>
              <w:sz w:val="22"/>
              <w:szCs w:val="22"/>
            </w:rPr>
            <w:t xml:space="preserve">, S.K. (2006) ‘Infant </w:t>
          </w:r>
          <w:proofErr w:type="spellStart"/>
          <w:r w:rsidRPr="001A70BA">
            <w:rPr>
              <w:rFonts w:ascii="Arial" w:eastAsia="Times New Roman" w:hAnsi="Arial" w:cs="Arial"/>
              <w:color w:val="000000" w:themeColor="text1"/>
              <w:sz w:val="22"/>
              <w:szCs w:val="22"/>
            </w:rPr>
            <w:t>behavioral</w:t>
          </w:r>
          <w:proofErr w:type="spellEnd"/>
          <w:r w:rsidRPr="001A70BA">
            <w:rPr>
              <w:rFonts w:ascii="Arial" w:eastAsia="Times New Roman" w:hAnsi="Arial" w:cs="Arial"/>
              <w:color w:val="000000" w:themeColor="text1"/>
              <w:sz w:val="22"/>
              <w:szCs w:val="22"/>
            </w:rPr>
            <w:t xml:space="preserve"> responses to infant-directed singing and other maternal interactions’, </w:t>
          </w:r>
          <w:r w:rsidRPr="001A70BA">
            <w:rPr>
              <w:rFonts w:ascii="Arial" w:eastAsia="Times New Roman" w:hAnsi="Arial" w:cs="Arial"/>
              <w:i/>
              <w:iCs/>
              <w:color w:val="000000" w:themeColor="text1"/>
              <w:sz w:val="22"/>
              <w:szCs w:val="22"/>
            </w:rPr>
            <w:t xml:space="preserve">Infant </w:t>
          </w:r>
          <w:proofErr w:type="spellStart"/>
          <w:r w:rsidRPr="001A70BA">
            <w:rPr>
              <w:rFonts w:ascii="Arial" w:eastAsia="Times New Roman" w:hAnsi="Arial" w:cs="Arial"/>
              <w:i/>
              <w:iCs/>
              <w:color w:val="000000" w:themeColor="text1"/>
              <w:sz w:val="22"/>
              <w:szCs w:val="22"/>
            </w:rPr>
            <w:t>Behavior</w:t>
          </w:r>
          <w:proofErr w:type="spellEnd"/>
          <w:r w:rsidRPr="001A70BA">
            <w:rPr>
              <w:rFonts w:ascii="Arial" w:eastAsia="Times New Roman" w:hAnsi="Arial" w:cs="Arial"/>
              <w:i/>
              <w:iCs/>
              <w:color w:val="000000" w:themeColor="text1"/>
              <w:sz w:val="22"/>
              <w:szCs w:val="22"/>
            </w:rPr>
            <w:t xml:space="preserve"> and Development</w:t>
          </w:r>
          <w:r w:rsidRPr="001A70BA">
            <w:rPr>
              <w:rFonts w:ascii="Arial" w:eastAsia="Times New Roman" w:hAnsi="Arial" w:cs="Arial"/>
              <w:color w:val="000000" w:themeColor="text1"/>
              <w:sz w:val="22"/>
              <w:szCs w:val="22"/>
            </w:rPr>
            <w:t>, 29(3), pp. 456–470. Available at: https://doi.org/10.1016/j.infbeh.2006.03.002.</w:t>
          </w:r>
        </w:p>
        <w:p w14:paraId="5AD5CCA8" w14:textId="77777777" w:rsidR="00E9644B" w:rsidRPr="001A70BA" w:rsidRDefault="00E9644B" w:rsidP="00116D94">
          <w:pPr>
            <w:spacing w:line="360" w:lineRule="auto"/>
            <w:divId w:val="1012949837"/>
            <w:rPr>
              <w:rFonts w:ascii="Arial" w:eastAsia="Times New Roman" w:hAnsi="Arial" w:cs="Arial"/>
              <w:color w:val="000000" w:themeColor="text1"/>
              <w:sz w:val="22"/>
              <w:szCs w:val="22"/>
            </w:rPr>
          </w:pPr>
          <w:r w:rsidRPr="001A70BA">
            <w:rPr>
              <w:rFonts w:ascii="Arial" w:eastAsia="Times New Roman" w:hAnsi="Arial" w:cs="Arial"/>
              <w:color w:val="000000" w:themeColor="text1"/>
              <w:sz w:val="22"/>
              <w:szCs w:val="22"/>
            </w:rPr>
            <w:t xml:space="preserve">Di Liberto, G.M. </w:t>
          </w:r>
          <w:r w:rsidRPr="001A70BA">
            <w:rPr>
              <w:rFonts w:ascii="Arial" w:eastAsia="Times New Roman" w:hAnsi="Arial" w:cs="Arial"/>
              <w:i/>
              <w:iCs/>
              <w:color w:val="000000" w:themeColor="text1"/>
              <w:sz w:val="22"/>
              <w:szCs w:val="22"/>
            </w:rPr>
            <w:t>et al.</w:t>
          </w:r>
          <w:r w:rsidRPr="001A70BA">
            <w:rPr>
              <w:rFonts w:ascii="Arial" w:eastAsia="Times New Roman" w:hAnsi="Arial" w:cs="Arial"/>
              <w:color w:val="000000" w:themeColor="text1"/>
              <w:sz w:val="22"/>
              <w:szCs w:val="22"/>
            </w:rPr>
            <w:t xml:space="preserve"> (2023) ‘Emergence of the cortical encoding of phonetic features in the first year of life’, </w:t>
          </w:r>
          <w:r w:rsidRPr="001A70BA">
            <w:rPr>
              <w:rFonts w:ascii="Arial" w:eastAsia="Times New Roman" w:hAnsi="Arial" w:cs="Arial"/>
              <w:i/>
              <w:iCs/>
              <w:color w:val="000000" w:themeColor="text1"/>
              <w:sz w:val="22"/>
              <w:szCs w:val="22"/>
            </w:rPr>
            <w:t>Nature Communications</w:t>
          </w:r>
          <w:r w:rsidRPr="001A70BA">
            <w:rPr>
              <w:rFonts w:ascii="Arial" w:eastAsia="Times New Roman" w:hAnsi="Arial" w:cs="Arial"/>
              <w:color w:val="000000" w:themeColor="text1"/>
              <w:sz w:val="22"/>
              <w:szCs w:val="22"/>
            </w:rPr>
            <w:t xml:space="preserve"> [Preprint]. Available at: https://doi.org/10.1038/s41467-023-43490-x.</w:t>
          </w:r>
        </w:p>
        <w:p w14:paraId="571920EC" w14:textId="77777777" w:rsidR="00E9644B" w:rsidRPr="001A70BA" w:rsidRDefault="00E9644B" w:rsidP="00116D94">
          <w:pPr>
            <w:spacing w:line="360" w:lineRule="auto"/>
            <w:divId w:val="1159688896"/>
            <w:rPr>
              <w:rFonts w:ascii="Arial" w:eastAsia="Times New Roman" w:hAnsi="Arial" w:cs="Arial"/>
              <w:color w:val="000000" w:themeColor="text1"/>
              <w:sz w:val="22"/>
              <w:szCs w:val="22"/>
            </w:rPr>
          </w:pPr>
          <w:r w:rsidRPr="001A70BA">
            <w:rPr>
              <w:rFonts w:ascii="Arial" w:eastAsia="Times New Roman" w:hAnsi="Arial" w:cs="Arial"/>
              <w:color w:val="000000" w:themeColor="text1"/>
              <w:sz w:val="22"/>
              <w:szCs w:val="22"/>
            </w:rPr>
            <w:t xml:space="preserve">Ma, W. </w:t>
          </w:r>
          <w:r w:rsidRPr="001A70BA">
            <w:rPr>
              <w:rFonts w:ascii="Arial" w:eastAsia="Times New Roman" w:hAnsi="Arial" w:cs="Arial"/>
              <w:i/>
              <w:iCs/>
              <w:color w:val="000000" w:themeColor="text1"/>
              <w:sz w:val="22"/>
              <w:szCs w:val="22"/>
            </w:rPr>
            <w:t>et al.</w:t>
          </w:r>
          <w:r w:rsidRPr="001A70BA">
            <w:rPr>
              <w:rFonts w:ascii="Arial" w:eastAsia="Times New Roman" w:hAnsi="Arial" w:cs="Arial"/>
              <w:color w:val="000000" w:themeColor="text1"/>
              <w:sz w:val="22"/>
              <w:szCs w:val="22"/>
            </w:rPr>
            <w:t xml:space="preserve"> (2024) ‘Child word learning in song and speech’, </w:t>
          </w:r>
          <w:r w:rsidRPr="001A70BA">
            <w:rPr>
              <w:rFonts w:ascii="Arial" w:eastAsia="Times New Roman" w:hAnsi="Arial" w:cs="Arial"/>
              <w:i/>
              <w:iCs/>
              <w:color w:val="000000" w:themeColor="text1"/>
              <w:sz w:val="22"/>
              <w:szCs w:val="22"/>
            </w:rPr>
            <w:t>Quarterly Journal of Experimental Psychology</w:t>
          </w:r>
          <w:r w:rsidRPr="001A70BA">
            <w:rPr>
              <w:rFonts w:ascii="Arial" w:eastAsia="Times New Roman" w:hAnsi="Arial" w:cs="Arial"/>
              <w:color w:val="000000" w:themeColor="text1"/>
              <w:sz w:val="22"/>
              <w:szCs w:val="22"/>
            </w:rPr>
            <w:t>, 77(2), pp. 343–362. Available at: https://doi.org/10.1177/17470218231172494/FORMAT/EPUB.</w:t>
          </w:r>
        </w:p>
        <w:p w14:paraId="7A10DA0B" w14:textId="6D280911" w:rsidR="00E9644B" w:rsidRPr="001A70BA" w:rsidRDefault="00E9644B" w:rsidP="00116D94">
          <w:pPr>
            <w:spacing w:line="360" w:lineRule="auto"/>
            <w:divId w:val="409693894"/>
            <w:rPr>
              <w:rFonts w:ascii="Arial" w:eastAsia="Times New Roman" w:hAnsi="Arial" w:cs="Arial"/>
              <w:color w:val="000000" w:themeColor="text1"/>
              <w:sz w:val="22"/>
              <w:szCs w:val="22"/>
            </w:rPr>
          </w:pPr>
          <w:proofErr w:type="spellStart"/>
          <w:r w:rsidRPr="001A70BA">
            <w:rPr>
              <w:rFonts w:ascii="Arial" w:eastAsia="Times New Roman" w:hAnsi="Arial" w:cs="Arial"/>
              <w:color w:val="000000" w:themeColor="text1"/>
              <w:sz w:val="22"/>
              <w:szCs w:val="22"/>
            </w:rPr>
            <w:t>Mafulah</w:t>
          </w:r>
          <w:proofErr w:type="spellEnd"/>
          <w:r w:rsidRPr="001A70BA">
            <w:rPr>
              <w:rFonts w:ascii="Arial" w:eastAsia="Times New Roman" w:hAnsi="Arial" w:cs="Arial"/>
              <w:color w:val="000000" w:themeColor="text1"/>
              <w:sz w:val="22"/>
              <w:szCs w:val="22"/>
            </w:rPr>
            <w:t xml:space="preserve">, S. </w:t>
          </w:r>
          <w:r w:rsidRPr="001A70BA">
            <w:rPr>
              <w:rFonts w:ascii="Arial" w:eastAsia="Times New Roman" w:hAnsi="Arial" w:cs="Arial"/>
              <w:i/>
              <w:iCs/>
              <w:color w:val="000000" w:themeColor="text1"/>
              <w:sz w:val="22"/>
              <w:szCs w:val="22"/>
            </w:rPr>
            <w:t>et al.</w:t>
          </w:r>
          <w:r w:rsidRPr="001A70BA">
            <w:rPr>
              <w:rFonts w:ascii="Arial" w:eastAsia="Times New Roman" w:hAnsi="Arial" w:cs="Arial"/>
              <w:color w:val="000000" w:themeColor="text1"/>
              <w:sz w:val="22"/>
              <w:szCs w:val="22"/>
            </w:rPr>
            <w:t xml:space="preserve"> (2024)</w:t>
          </w:r>
          <w:r w:rsidR="00E53372">
            <w:rPr>
              <w:rFonts w:ascii="Arial" w:eastAsia="Times New Roman" w:hAnsi="Arial" w:cs="Arial"/>
              <w:color w:val="000000" w:themeColor="text1"/>
              <w:sz w:val="22"/>
              <w:szCs w:val="22"/>
            </w:rPr>
            <w:t>.</w:t>
          </w:r>
          <w:r w:rsidRPr="001A70BA">
            <w:rPr>
              <w:rFonts w:ascii="Arial" w:eastAsia="Times New Roman" w:hAnsi="Arial" w:cs="Arial"/>
              <w:color w:val="000000" w:themeColor="text1"/>
              <w:sz w:val="22"/>
              <w:szCs w:val="22"/>
            </w:rPr>
            <w:t xml:space="preserve"> “Mom, I Can Speak English!” Case Study of the </w:t>
          </w:r>
          <w:r w:rsidR="00054236">
            <w:rPr>
              <w:rFonts w:ascii="Arial" w:eastAsia="Times New Roman" w:hAnsi="Arial" w:cs="Arial"/>
              <w:color w:val="000000" w:themeColor="text1"/>
              <w:sz w:val="22"/>
              <w:szCs w:val="22"/>
            </w:rPr>
            <w:t>U</w:t>
          </w:r>
          <w:r w:rsidRPr="001A70BA">
            <w:rPr>
              <w:rFonts w:ascii="Arial" w:eastAsia="Times New Roman" w:hAnsi="Arial" w:cs="Arial"/>
              <w:color w:val="000000" w:themeColor="text1"/>
              <w:sz w:val="22"/>
              <w:szCs w:val="22"/>
            </w:rPr>
            <w:t xml:space="preserve">se of </w:t>
          </w:r>
          <w:r w:rsidR="00054236">
            <w:rPr>
              <w:rFonts w:ascii="Arial" w:eastAsia="Times New Roman" w:hAnsi="Arial" w:cs="Arial"/>
              <w:color w:val="000000" w:themeColor="text1"/>
              <w:sz w:val="22"/>
              <w:szCs w:val="22"/>
            </w:rPr>
            <w:t>F</w:t>
          </w:r>
          <w:r w:rsidRPr="001A70BA">
            <w:rPr>
              <w:rFonts w:ascii="Arial" w:eastAsia="Times New Roman" w:hAnsi="Arial" w:cs="Arial"/>
              <w:color w:val="000000" w:themeColor="text1"/>
              <w:sz w:val="22"/>
              <w:szCs w:val="22"/>
            </w:rPr>
            <w:t xml:space="preserve">lashcards on Early Childhood </w:t>
          </w:r>
          <w:r w:rsidR="00054236">
            <w:rPr>
              <w:rFonts w:ascii="Arial" w:eastAsia="Times New Roman" w:hAnsi="Arial" w:cs="Arial"/>
              <w:color w:val="000000" w:themeColor="text1"/>
              <w:sz w:val="22"/>
              <w:szCs w:val="22"/>
            </w:rPr>
            <w:t>C</w:t>
          </w:r>
          <w:r w:rsidRPr="001A70BA">
            <w:rPr>
              <w:rFonts w:ascii="Arial" w:eastAsia="Times New Roman" w:hAnsi="Arial" w:cs="Arial"/>
              <w:color w:val="000000" w:themeColor="text1"/>
              <w:sz w:val="22"/>
              <w:szCs w:val="22"/>
            </w:rPr>
            <w:t xml:space="preserve">hildren. </w:t>
          </w:r>
          <w:proofErr w:type="spellStart"/>
          <w:r w:rsidRPr="001A70BA">
            <w:rPr>
              <w:rFonts w:ascii="Arial" w:eastAsia="Times New Roman" w:hAnsi="Arial" w:cs="Arial"/>
              <w:i/>
              <w:iCs/>
              <w:color w:val="000000" w:themeColor="text1"/>
              <w:sz w:val="22"/>
              <w:szCs w:val="22"/>
            </w:rPr>
            <w:t>Kredo</w:t>
          </w:r>
          <w:proofErr w:type="spellEnd"/>
          <w:r w:rsidRPr="001A70BA">
            <w:rPr>
              <w:rFonts w:ascii="Arial" w:eastAsia="Times New Roman" w:hAnsi="Arial" w:cs="Arial"/>
              <w:i/>
              <w:iCs/>
              <w:color w:val="000000" w:themeColor="text1"/>
              <w:sz w:val="22"/>
              <w:szCs w:val="22"/>
            </w:rPr>
            <w:t xml:space="preserve">: </w:t>
          </w:r>
          <w:proofErr w:type="spellStart"/>
          <w:r w:rsidRPr="001A70BA">
            <w:rPr>
              <w:rFonts w:ascii="Arial" w:eastAsia="Times New Roman" w:hAnsi="Arial" w:cs="Arial"/>
              <w:i/>
              <w:iCs/>
              <w:color w:val="000000" w:themeColor="text1"/>
              <w:sz w:val="22"/>
              <w:szCs w:val="22"/>
            </w:rPr>
            <w:t>Jurnal</w:t>
          </w:r>
          <w:proofErr w:type="spellEnd"/>
          <w:r w:rsidRPr="001A70BA">
            <w:rPr>
              <w:rFonts w:ascii="Arial" w:eastAsia="Times New Roman" w:hAnsi="Arial" w:cs="Arial"/>
              <w:i/>
              <w:iCs/>
              <w:color w:val="000000" w:themeColor="text1"/>
              <w:sz w:val="22"/>
              <w:szCs w:val="22"/>
            </w:rPr>
            <w:t xml:space="preserve"> </w:t>
          </w:r>
          <w:proofErr w:type="spellStart"/>
          <w:r w:rsidRPr="001A70BA">
            <w:rPr>
              <w:rFonts w:ascii="Arial" w:eastAsia="Times New Roman" w:hAnsi="Arial" w:cs="Arial"/>
              <w:i/>
              <w:iCs/>
              <w:color w:val="000000" w:themeColor="text1"/>
              <w:sz w:val="22"/>
              <w:szCs w:val="22"/>
            </w:rPr>
            <w:t>LLmiah</w:t>
          </w:r>
          <w:proofErr w:type="spellEnd"/>
          <w:r w:rsidRPr="001A70BA">
            <w:rPr>
              <w:rFonts w:ascii="Arial" w:eastAsia="Times New Roman" w:hAnsi="Arial" w:cs="Arial"/>
              <w:i/>
              <w:iCs/>
              <w:color w:val="000000" w:themeColor="text1"/>
              <w:sz w:val="22"/>
              <w:szCs w:val="22"/>
            </w:rPr>
            <w:t xml:space="preserve"> Bahasa dan Sastra</w:t>
          </w:r>
          <w:r w:rsidRPr="001A70BA">
            <w:rPr>
              <w:rFonts w:ascii="Arial" w:eastAsia="Times New Roman" w:hAnsi="Arial" w:cs="Arial"/>
              <w:color w:val="000000" w:themeColor="text1"/>
              <w:sz w:val="22"/>
              <w:szCs w:val="22"/>
            </w:rPr>
            <w:t>, 11(2).</w:t>
          </w:r>
        </w:p>
        <w:p w14:paraId="7389CFCE" w14:textId="77777777" w:rsidR="00E9644B" w:rsidRPr="001A70BA" w:rsidRDefault="00E9644B" w:rsidP="00116D94">
          <w:pPr>
            <w:spacing w:line="360" w:lineRule="auto"/>
            <w:divId w:val="1743794257"/>
            <w:rPr>
              <w:rFonts w:ascii="Arial" w:eastAsia="Times New Roman" w:hAnsi="Arial" w:cs="Arial"/>
              <w:color w:val="000000" w:themeColor="text1"/>
              <w:sz w:val="22"/>
              <w:szCs w:val="22"/>
            </w:rPr>
          </w:pPr>
          <w:r w:rsidRPr="001A70BA">
            <w:rPr>
              <w:rFonts w:ascii="Arial" w:eastAsia="Times New Roman" w:hAnsi="Arial" w:cs="Arial"/>
              <w:color w:val="000000" w:themeColor="text1"/>
              <w:sz w:val="22"/>
              <w:szCs w:val="22"/>
            </w:rPr>
            <w:t xml:space="preserve">Magne, C., Schön, D. and Besson, M. (2006) ‘Musician Children Detect Pitch Violations in Both Music and Language Better than Nonmusician Children: </w:t>
          </w:r>
          <w:proofErr w:type="spellStart"/>
          <w:r w:rsidRPr="001A70BA">
            <w:rPr>
              <w:rFonts w:ascii="Arial" w:eastAsia="Times New Roman" w:hAnsi="Arial" w:cs="Arial"/>
              <w:color w:val="000000" w:themeColor="text1"/>
              <w:sz w:val="22"/>
              <w:szCs w:val="22"/>
            </w:rPr>
            <w:t>Behavioral</w:t>
          </w:r>
          <w:proofErr w:type="spellEnd"/>
          <w:r w:rsidRPr="001A70BA">
            <w:rPr>
              <w:rFonts w:ascii="Arial" w:eastAsia="Times New Roman" w:hAnsi="Arial" w:cs="Arial"/>
              <w:color w:val="000000" w:themeColor="text1"/>
              <w:sz w:val="22"/>
              <w:szCs w:val="22"/>
            </w:rPr>
            <w:t xml:space="preserve"> and Electrophysiological Approaches’, </w:t>
          </w:r>
          <w:r w:rsidRPr="001A70BA">
            <w:rPr>
              <w:rFonts w:ascii="Arial" w:eastAsia="Times New Roman" w:hAnsi="Arial" w:cs="Arial"/>
              <w:i/>
              <w:iCs/>
              <w:color w:val="000000" w:themeColor="text1"/>
              <w:sz w:val="22"/>
              <w:szCs w:val="22"/>
            </w:rPr>
            <w:t>Journal of Cognitive Neuroscience</w:t>
          </w:r>
          <w:r w:rsidRPr="001A70BA">
            <w:rPr>
              <w:rFonts w:ascii="Arial" w:eastAsia="Times New Roman" w:hAnsi="Arial" w:cs="Arial"/>
              <w:color w:val="000000" w:themeColor="text1"/>
              <w:sz w:val="22"/>
              <w:szCs w:val="22"/>
            </w:rPr>
            <w:t>, 18(2), pp. 199–211. Available at: http://direct.mit.edu/jocn/article-pdf/18/2/199/1935703/jocn.2006.18.2.199.pdf (Accessed: 16 March 2023).</w:t>
          </w:r>
        </w:p>
        <w:p w14:paraId="08F5FCC3" w14:textId="77777777" w:rsidR="00E9644B" w:rsidRPr="001A70BA" w:rsidRDefault="00E9644B" w:rsidP="00116D94">
          <w:pPr>
            <w:spacing w:line="360" w:lineRule="auto"/>
            <w:divId w:val="1891721935"/>
            <w:rPr>
              <w:rFonts w:ascii="Arial" w:eastAsia="Times New Roman" w:hAnsi="Arial" w:cs="Arial"/>
              <w:color w:val="000000" w:themeColor="text1"/>
              <w:sz w:val="22"/>
              <w:szCs w:val="22"/>
            </w:rPr>
          </w:pPr>
          <w:r w:rsidRPr="001A70BA">
            <w:rPr>
              <w:rFonts w:ascii="Arial" w:eastAsia="Times New Roman" w:hAnsi="Arial" w:cs="Arial"/>
              <w:color w:val="000000" w:themeColor="text1"/>
              <w:sz w:val="22"/>
              <w:szCs w:val="22"/>
            </w:rPr>
            <w:t xml:space="preserve">Mao, D.T. (2021) ‘The Impact of Science Communication: Bridging the Gap between Researchers and the public’, </w:t>
          </w:r>
          <w:r w:rsidRPr="001A70BA">
            <w:rPr>
              <w:rFonts w:ascii="Arial" w:eastAsia="Times New Roman" w:hAnsi="Arial" w:cs="Arial"/>
              <w:i/>
              <w:iCs/>
              <w:color w:val="000000" w:themeColor="text1"/>
              <w:sz w:val="22"/>
              <w:szCs w:val="22"/>
            </w:rPr>
            <w:t>International Journal of Open Publication and Exploration (IJOPE), ISSN: XXXX-XXXX</w:t>
          </w:r>
          <w:r w:rsidRPr="001A70BA">
            <w:rPr>
              <w:rFonts w:ascii="Arial" w:eastAsia="Times New Roman" w:hAnsi="Arial" w:cs="Arial"/>
              <w:color w:val="000000" w:themeColor="text1"/>
              <w:sz w:val="22"/>
              <w:szCs w:val="22"/>
            </w:rPr>
            <w:t>, 9(1), pp. 19–24.</w:t>
          </w:r>
        </w:p>
        <w:p w14:paraId="5FEE801B" w14:textId="77777777" w:rsidR="00E9644B" w:rsidRPr="001A70BA" w:rsidRDefault="00E9644B" w:rsidP="00116D94">
          <w:pPr>
            <w:spacing w:line="360" w:lineRule="auto"/>
            <w:divId w:val="2129083048"/>
            <w:rPr>
              <w:rFonts w:ascii="Arial" w:eastAsia="Times New Roman" w:hAnsi="Arial" w:cs="Arial"/>
              <w:color w:val="000000" w:themeColor="text1"/>
              <w:sz w:val="22"/>
              <w:szCs w:val="22"/>
            </w:rPr>
          </w:pPr>
          <w:r w:rsidRPr="001A70BA">
            <w:rPr>
              <w:rFonts w:ascii="Arial" w:eastAsia="Times New Roman" w:hAnsi="Arial" w:cs="Arial"/>
              <w:color w:val="000000" w:themeColor="text1"/>
              <w:sz w:val="22"/>
              <w:szCs w:val="22"/>
            </w:rPr>
            <w:t xml:space="preserve">May, B.N. (2020) ‘The Rhyme and Reason for Nursery Rhymes in the Elementary Music Classroom’, </w:t>
          </w:r>
          <w:r w:rsidRPr="001A70BA">
            <w:rPr>
              <w:rFonts w:ascii="Arial" w:eastAsia="Times New Roman" w:hAnsi="Arial" w:cs="Arial"/>
              <w:i/>
              <w:iCs/>
              <w:color w:val="000000" w:themeColor="text1"/>
              <w:sz w:val="22"/>
              <w:szCs w:val="22"/>
            </w:rPr>
            <w:t>General Music Today</w:t>
          </w:r>
          <w:r w:rsidRPr="001A70BA">
            <w:rPr>
              <w:rFonts w:ascii="Arial" w:eastAsia="Times New Roman" w:hAnsi="Arial" w:cs="Arial"/>
              <w:color w:val="000000" w:themeColor="text1"/>
              <w:sz w:val="22"/>
              <w:szCs w:val="22"/>
            </w:rPr>
            <w:t>, 33(2), pp. 90–96. Available at: https://doi.org/10.1177/1048371319880875.</w:t>
          </w:r>
        </w:p>
        <w:p w14:paraId="5BB57FA5" w14:textId="77777777" w:rsidR="00E9644B" w:rsidRPr="001A70BA" w:rsidRDefault="00E9644B" w:rsidP="00116D94">
          <w:pPr>
            <w:spacing w:line="360" w:lineRule="auto"/>
            <w:divId w:val="612784468"/>
            <w:rPr>
              <w:rFonts w:ascii="Arial" w:eastAsia="Times New Roman" w:hAnsi="Arial" w:cs="Arial"/>
              <w:color w:val="000000" w:themeColor="text1"/>
              <w:sz w:val="22"/>
              <w:szCs w:val="22"/>
            </w:rPr>
          </w:pPr>
          <w:r w:rsidRPr="001A70BA">
            <w:rPr>
              <w:rFonts w:ascii="Arial" w:eastAsia="Times New Roman" w:hAnsi="Arial" w:cs="Arial"/>
              <w:color w:val="000000" w:themeColor="text1"/>
              <w:sz w:val="22"/>
              <w:szCs w:val="22"/>
            </w:rPr>
            <w:t xml:space="preserve">Mehr, S.A., Song, L.A. and </w:t>
          </w:r>
          <w:proofErr w:type="spellStart"/>
          <w:r w:rsidRPr="001A70BA">
            <w:rPr>
              <w:rFonts w:ascii="Arial" w:eastAsia="Times New Roman" w:hAnsi="Arial" w:cs="Arial"/>
              <w:color w:val="000000" w:themeColor="text1"/>
              <w:sz w:val="22"/>
              <w:szCs w:val="22"/>
            </w:rPr>
            <w:t>Spelke</w:t>
          </w:r>
          <w:proofErr w:type="spellEnd"/>
          <w:r w:rsidRPr="001A70BA">
            <w:rPr>
              <w:rFonts w:ascii="Arial" w:eastAsia="Times New Roman" w:hAnsi="Arial" w:cs="Arial"/>
              <w:color w:val="000000" w:themeColor="text1"/>
              <w:sz w:val="22"/>
              <w:szCs w:val="22"/>
            </w:rPr>
            <w:t xml:space="preserve">, E.S. (2016) ‘For 5-Month-Old Infants, Melodies Are Social’, </w:t>
          </w:r>
          <w:r w:rsidRPr="001A70BA">
            <w:rPr>
              <w:rFonts w:ascii="Arial" w:eastAsia="Times New Roman" w:hAnsi="Arial" w:cs="Arial"/>
              <w:i/>
              <w:iCs/>
              <w:color w:val="000000" w:themeColor="text1"/>
              <w:sz w:val="22"/>
              <w:szCs w:val="22"/>
            </w:rPr>
            <w:t>Psychological Science</w:t>
          </w:r>
          <w:r w:rsidRPr="001A70BA">
            <w:rPr>
              <w:rFonts w:ascii="Arial" w:eastAsia="Times New Roman" w:hAnsi="Arial" w:cs="Arial"/>
              <w:color w:val="000000" w:themeColor="text1"/>
              <w:sz w:val="22"/>
              <w:szCs w:val="22"/>
            </w:rPr>
            <w:t>, 27(4), pp. 486–501. Available at: https://doi.org/10.1177/0956797615626691/FORMAT/EPUB.</w:t>
          </w:r>
        </w:p>
        <w:p w14:paraId="5CEED619" w14:textId="77777777" w:rsidR="00E9644B" w:rsidRPr="001A70BA" w:rsidRDefault="00E9644B" w:rsidP="00116D94">
          <w:pPr>
            <w:spacing w:line="360" w:lineRule="auto"/>
            <w:divId w:val="633023913"/>
            <w:rPr>
              <w:rFonts w:ascii="Arial" w:eastAsia="Times New Roman" w:hAnsi="Arial" w:cs="Arial"/>
              <w:color w:val="000000" w:themeColor="text1"/>
              <w:sz w:val="22"/>
              <w:szCs w:val="22"/>
            </w:rPr>
          </w:pPr>
          <w:r w:rsidRPr="001A70BA">
            <w:rPr>
              <w:rFonts w:ascii="Arial" w:eastAsia="Times New Roman" w:hAnsi="Arial" w:cs="Arial"/>
              <w:color w:val="000000" w:themeColor="text1"/>
              <w:sz w:val="22"/>
              <w:szCs w:val="22"/>
            </w:rPr>
            <w:t xml:space="preserve">Mercer, J. (2007) ‘The challenges of insider research in educational institutions: wielding a double-edged sword and resolving delicate dilemmas’, </w:t>
          </w:r>
          <w:r w:rsidRPr="001A70BA">
            <w:rPr>
              <w:rFonts w:ascii="Arial" w:eastAsia="Times New Roman" w:hAnsi="Arial" w:cs="Arial"/>
              <w:i/>
              <w:iCs/>
              <w:color w:val="000000" w:themeColor="text1"/>
              <w:sz w:val="22"/>
              <w:szCs w:val="22"/>
            </w:rPr>
            <w:t>Oxford Review of Education</w:t>
          </w:r>
          <w:r w:rsidRPr="001A70BA">
            <w:rPr>
              <w:rFonts w:ascii="Arial" w:eastAsia="Times New Roman" w:hAnsi="Arial" w:cs="Arial"/>
              <w:color w:val="000000" w:themeColor="text1"/>
              <w:sz w:val="22"/>
              <w:szCs w:val="22"/>
            </w:rPr>
            <w:t>, 33(1), pp. 1–17. Available at: https://doi.org/10.1080/03054980601094651.</w:t>
          </w:r>
        </w:p>
        <w:p w14:paraId="51987245" w14:textId="77777777" w:rsidR="00E9644B" w:rsidRPr="001A70BA" w:rsidRDefault="00E9644B" w:rsidP="00116D94">
          <w:pPr>
            <w:spacing w:line="360" w:lineRule="auto"/>
            <w:divId w:val="206573954"/>
            <w:rPr>
              <w:rFonts w:ascii="Arial" w:eastAsia="Times New Roman" w:hAnsi="Arial" w:cs="Arial"/>
              <w:color w:val="000000" w:themeColor="text1"/>
              <w:sz w:val="22"/>
              <w:szCs w:val="22"/>
            </w:rPr>
          </w:pPr>
          <w:r w:rsidRPr="001A70BA">
            <w:rPr>
              <w:rFonts w:ascii="Arial" w:eastAsia="Times New Roman" w:hAnsi="Arial" w:cs="Arial"/>
              <w:color w:val="000000" w:themeColor="text1"/>
              <w:sz w:val="22"/>
              <w:szCs w:val="22"/>
            </w:rPr>
            <w:t xml:space="preserve">Miller, G.A. (1956) ‘The Magical Number Seven, Plus or Minus Two: Some Limits on our Capacity for Processing </w:t>
          </w:r>
          <w:proofErr w:type="gramStart"/>
          <w:r w:rsidRPr="001A70BA">
            <w:rPr>
              <w:rFonts w:ascii="Arial" w:eastAsia="Times New Roman" w:hAnsi="Arial" w:cs="Arial"/>
              <w:color w:val="000000" w:themeColor="text1"/>
              <w:sz w:val="22"/>
              <w:szCs w:val="22"/>
            </w:rPr>
            <w:t>Information[</w:t>
          </w:r>
          <w:proofErr w:type="gramEnd"/>
          <w:r w:rsidRPr="001A70BA">
            <w:rPr>
              <w:rFonts w:ascii="Arial" w:eastAsia="Times New Roman" w:hAnsi="Arial" w:cs="Arial"/>
              <w:color w:val="000000" w:themeColor="text1"/>
              <w:sz w:val="22"/>
              <w:szCs w:val="22"/>
            </w:rPr>
            <w:t>1]’. Available at: http://psychclassics.yorku.ca/Miller/.</w:t>
          </w:r>
        </w:p>
        <w:p w14:paraId="60649E33" w14:textId="77777777" w:rsidR="00E9644B" w:rsidRPr="001A70BA" w:rsidRDefault="00E9644B" w:rsidP="00116D94">
          <w:pPr>
            <w:spacing w:line="360" w:lineRule="auto"/>
            <w:divId w:val="2130586369"/>
            <w:rPr>
              <w:rFonts w:ascii="Arial" w:eastAsia="Times New Roman" w:hAnsi="Arial" w:cs="Arial"/>
              <w:color w:val="000000" w:themeColor="text1"/>
              <w:sz w:val="22"/>
              <w:szCs w:val="22"/>
            </w:rPr>
          </w:pPr>
          <w:r w:rsidRPr="001A70BA">
            <w:rPr>
              <w:rFonts w:ascii="Arial" w:eastAsia="Times New Roman" w:hAnsi="Arial" w:cs="Arial"/>
              <w:color w:val="000000" w:themeColor="text1"/>
              <w:sz w:val="22"/>
              <w:szCs w:val="22"/>
            </w:rPr>
            <w:t xml:space="preserve">Montessori, M. (1914) </w:t>
          </w:r>
          <w:r w:rsidRPr="001A70BA">
            <w:rPr>
              <w:rFonts w:ascii="Arial" w:eastAsia="Times New Roman" w:hAnsi="Arial" w:cs="Arial"/>
              <w:i/>
              <w:iCs/>
              <w:color w:val="000000" w:themeColor="text1"/>
              <w:sz w:val="22"/>
              <w:szCs w:val="22"/>
            </w:rPr>
            <w:t>Dr. Montessori’s Own Handbook</w:t>
          </w:r>
          <w:r w:rsidRPr="001A70BA">
            <w:rPr>
              <w:rFonts w:ascii="Arial" w:eastAsia="Times New Roman" w:hAnsi="Arial" w:cs="Arial"/>
              <w:color w:val="000000" w:themeColor="text1"/>
              <w:sz w:val="22"/>
              <w:szCs w:val="22"/>
            </w:rPr>
            <w:t>. New York: Frederick A. Stokes Company. Available at: www.gutenberg.org (Accessed: 24 April 2025).</w:t>
          </w:r>
        </w:p>
        <w:p w14:paraId="0F160244" w14:textId="77777777" w:rsidR="00E9644B" w:rsidRPr="001A70BA" w:rsidRDefault="00E9644B" w:rsidP="00116D94">
          <w:pPr>
            <w:spacing w:line="360" w:lineRule="auto"/>
            <w:divId w:val="1760566932"/>
            <w:rPr>
              <w:rFonts w:ascii="Arial" w:eastAsia="Times New Roman" w:hAnsi="Arial" w:cs="Arial"/>
              <w:color w:val="000000" w:themeColor="text1"/>
              <w:sz w:val="22"/>
              <w:szCs w:val="22"/>
            </w:rPr>
          </w:pPr>
          <w:r w:rsidRPr="001A70BA">
            <w:rPr>
              <w:rFonts w:ascii="Arial" w:eastAsia="Times New Roman" w:hAnsi="Arial" w:cs="Arial"/>
              <w:color w:val="000000" w:themeColor="text1"/>
              <w:sz w:val="22"/>
              <w:szCs w:val="22"/>
            </w:rPr>
            <w:lastRenderedPageBreak/>
            <w:t xml:space="preserve">Morgan, D.L. (2014) ‘Pragmatism as a Paradigm for Social Research’, </w:t>
          </w:r>
          <w:r w:rsidRPr="001A70BA">
            <w:rPr>
              <w:rFonts w:ascii="Arial" w:eastAsia="Times New Roman" w:hAnsi="Arial" w:cs="Arial"/>
              <w:i/>
              <w:iCs/>
              <w:color w:val="000000" w:themeColor="text1"/>
              <w:sz w:val="22"/>
              <w:szCs w:val="22"/>
            </w:rPr>
            <w:t>Qualitative Inquiry</w:t>
          </w:r>
          <w:r w:rsidRPr="001A70BA">
            <w:rPr>
              <w:rFonts w:ascii="Arial" w:eastAsia="Times New Roman" w:hAnsi="Arial" w:cs="Arial"/>
              <w:color w:val="000000" w:themeColor="text1"/>
              <w:sz w:val="22"/>
              <w:szCs w:val="22"/>
            </w:rPr>
            <w:t>, 20(8), pp. 1045–1053. Available at: https://doi.org/10.1177/1077800413513733/FORMAT/EPUB.</w:t>
          </w:r>
        </w:p>
        <w:p w14:paraId="5A61A838" w14:textId="77777777" w:rsidR="00E9644B" w:rsidRPr="001A70BA" w:rsidRDefault="00E9644B" w:rsidP="00116D94">
          <w:pPr>
            <w:spacing w:line="360" w:lineRule="auto"/>
            <w:divId w:val="1556967546"/>
            <w:rPr>
              <w:rFonts w:ascii="Arial" w:eastAsia="Times New Roman" w:hAnsi="Arial" w:cs="Arial"/>
              <w:color w:val="000000" w:themeColor="text1"/>
              <w:sz w:val="22"/>
              <w:szCs w:val="22"/>
            </w:rPr>
          </w:pPr>
          <w:r w:rsidRPr="001A70BA">
            <w:rPr>
              <w:rFonts w:ascii="Arial" w:eastAsia="Times New Roman" w:hAnsi="Arial" w:cs="Arial"/>
              <w:color w:val="000000" w:themeColor="text1"/>
              <w:sz w:val="22"/>
              <w:szCs w:val="22"/>
            </w:rPr>
            <w:t xml:space="preserve">Mullen, G. (2017) ‘More Than Words: Using Nursery Rhymes and Songs to Support Domains of Child Development.’, </w:t>
          </w:r>
          <w:r w:rsidRPr="001A70BA">
            <w:rPr>
              <w:rFonts w:ascii="Arial" w:eastAsia="Times New Roman" w:hAnsi="Arial" w:cs="Arial"/>
              <w:i/>
              <w:iCs/>
              <w:color w:val="000000" w:themeColor="text1"/>
              <w:sz w:val="22"/>
              <w:szCs w:val="22"/>
            </w:rPr>
            <w:t>Journal of Childhood Studies</w:t>
          </w:r>
          <w:r w:rsidRPr="001A70BA">
            <w:rPr>
              <w:rFonts w:ascii="Arial" w:eastAsia="Times New Roman" w:hAnsi="Arial" w:cs="Arial"/>
              <w:color w:val="000000" w:themeColor="text1"/>
              <w:sz w:val="22"/>
              <w:szCs w:val="22"/>
            </w:rPr>
            <w:t>, 42(2), pp. 42–53. Available at: https://doi.org/10.18357/JCS.V42I2.17841.</w:t>
          </w:r>
        </w:p>
        <w:p w14:paraId="6F7F4B0D" w14:textId="181498EB" w:rsidR="00E9644B" w:rsidRPr="001A70BA" w:rsidRDefault="00E9644B" w:rsidP="00116D94">
          <w:pPr>
            <w:spacing w:line="360" w:lineRule="auto"/>
            <w:divId w:val="82917977"/>
            <w:rPr>
              <w:rFonts w:ascii="Arial" w:eastAsia="Times New Roman" w:hAnsi="Arial" w:cs="Arial"/>
              <w:color w:val="000000" w:themeColor="text1"/>
              <w:sz w:val="22"/>
              <w:szCs w:val="22"/>
            </w:rPr>
          </w:pPr>
          <w:r w:rsidRPr="001A70BA">
            <w:rPr>
              <w:rFonts w:ascii="Arial" w:eastAsia="Times New Roman" w:hAnsi="Arial" w:cs="Arial"/>
              <w:color w:val="000000" w:themeColor="text1"/>
              <w:sz w:val="22"/>
              <w:szCs w:val="22"/>
            </w:rPr>
            <w:t xml:space="preserve">Munn, Z. </w:t>
          </w:r>
          <w:r w:rsidRPr="001A70BA">
            <w:rPr>
              <w:rFonts w:ascii="Arial" w:eastAsia="Times New Roman" w:hAnsi="Arial" w:cs="Arial"/>
              <w:i/>
              <w:iCs/>
              <w:color w:val="000000" w:themeColor="text1"/>
              <w:sz w:val="22"/>
              <w:szCs w:val="22"/>
            </w:rPr>
            <w:t>et al.</w:t>
          </w:r>
          <w:r w:rsidRPr="001A70BA">
            <w:rPr>
              <w:rFonts w:ascii="Arial" w:eastAsia="Times New Roman" w:hAnsi="Arial" w:cs="Arial"/>
              <w:color w:val="000000" w:themeColor="text1"/>
              <w:sz w:val="22"/>
              <w:szCs w:val="22"/>
            </w:rPr>
            <w:t xml:space="preserve"> (2018) ‘Systematic review or scoping review? Guidance for authors when choosing between a systematic or scoping review approach’, </w:t>
          </w:r>
          <w:r w:rsidRPr="001A70BA">
            <w:rPr>
              <w:rFonts w:ascii="Arial" w:eastAsia="Times New Roman" w:hAnsi="Arial" w:cs="Arial"/>
              <w:i/>
              <w:iCs/>
              <w:color w:val="000000" w:themeColor="text1"/>
              <w:sz w:val="22"/>
              <w:szCs w:val="22"/>
            </w:rPr>
            <w:t>BMC Medical Research Methodology</w:t>
          </w:r>
          <w:r w:rsidRPr="001A70BA">
            <w:rPr>
              <w:rFonts w:ascii="Arial" w:eastAsia="Times New Roman" w:hAnsi="Arial" w:cs="Arial"/>
              <w:color w:val="000000" w:themeColor="text1"/>
              <w:sz w:val="22"/>
              <w:szCs w:val="22"/>
            </w:rPr>
            <w:t xml:space="preserve">, 18(1). Available at: </w:t>
          </w:r>
          <w:hyperlink r:id="rId52" w:history="1">
            <w:r w:rsidR="00EE3BBE" w:rsidRPr="001A70BA">
              <w:rPr>
                <w:rStyle w:val="Hyperlink"/>
                <w:rFonts w:ascii="Arial" w:eastAsia="Times New Roman" w:hAnsi="Arial" w:cs="Arial"/>
                <w:color w:val="000000" w:themeColor="text1"/>
                <w:sz w:val="22"/>
                <w:szCs w:val="22"/>
                <w:u w:val="none"/>
              </w:rPr>
              <w:t>https://doi.org/10.1186/S12874-018-0611-X</w:t>
            </w:r>
          </w:hyperlink>
          <w:r w:rsidRPr="001A70BA">
            <w:rPr>
              <w:rFonts w:ascii="Arial" w:eastAsia="Times New Roman" w:hAnsi="Arial" w:cs="Arial"/>
              <w:color w:val="000000" w:themeColor="text1"/>
              <w:sz w:val="22"/>
              <w:szCs w:val="22"/>
            </w:rPr>
            <w:t>.</w:t>
          </w:r>
        </w:p>
        <w:p w14:paraId="579C8C70" w14:textId="2964B3FB" w:rsidR="00EE3BBE" w:rsidRPr="001A70BA" w:rsidRDefault="00EE3BBE" w:rsidP="00116D94">
          <w:pPr>
            <w:spacing w:line="360" w:lineRule="auto"/>
            <w:divId w:val="82917977"/>
            <w:rPr>
              <w:rFonts w:ascii="Arial" w:hAnsi="Arial" w:cs="Arial"/>
              <w:color w:val="000000" w:themeColor="text1"/>
              <w:sz w:val="22"/>
              <w:szCs w:val="22"/>
            </w:rPr>
          </w:pPr>
          <w:r w:rsidRPr="001A70BA">
            <w:rPr>
              <w:rFonts w:ascii="Arial" w:hAnsi="Arial" w:cs="Arial"/>
              <w:color w:val="000000" w:themeColor="text1"/>
              <w:sz w:val="22"/>
              <w:szCs w:val="22"/>
            </w:rPr>
            <w:t xml:space="preserve">Music Bugs </w:t>
          </w:r>
          <w:r w:rsidR="008D7923">
            <w:rPr>
              <w:rFonts w:ascii="Arial" w:hAnsi="Arial" w:cs="Arial"/>
              <w:color w:val="000000" w:themeColor="text1"/>
              <w:sz w:val="22"/>
              <w:szCs w:val="22"/>
            </w:rPr>
            <w:t>(</w:t>
          </w:r>
          <w:r w:rsidR="00365D58" w:rsidRPr="001A70BA">
            <w:rPr>
              <w:rFonts w:ascii="Arial" w:hAnsi="Arial" w:cs="Arial"/>
              <w:color w:val="000000" w:themeColor="text1"/>
              <w:sz w:val="22"/>
              <w:szCs w:val="22"/>
            </w:rPr>
            <w:t>2025</w:t>
          </w:r>
          <w:r w:rsidR="008D7923">
            <w:rPr>
              <w:rFonts w:ascii="Arial" w:hAnsi="Arial" w:cs="Arial"/>
              <w:color w:val="000000" w:themeColor="text1"/>
              <w:sz w:val="22"/>
              <w:szCs w:val="22"/>
            </w:rPr>
            <w:t xml:space="preserve">) </w:t>
          </w:r>
          <w:r w:rsidR="00912C42" w:rsidRPr="001A70BA">
            <w:rPr>
              <w:rFonts w:ascii="Arial" w:hAnsi="Arial" w:cs="Arial"/>
              <w:color w:val="000000" w:themeColor="text1"/>
              <w:sz w:val="22"/>
              <w:szCs w:val="22"/>
            </w:rPr>
            <w:t xml:space="preserve">Available at: </w:t>
          </w:r>
          <w:r w:rsidRPr="001A70BA">
            <w:rPr>
              <w:rFonts w:ascii="Arial" w:hAnsi="Arial" w:cs="Arial"/>
              <w:color w:val="000000" w:themeColor="text1"/>
              <w:sz w:val="22"/>
              <w:szCs w:val="22"/>
            </w:rPr>
            <w:t>https://www.musicbugs.com. (Accessed on April 4</w:t>
          </w:r>
          <w:r w:rsidRPr="001A70BA">
            <w:rPr>
              <w:rFonts w:ascii="Arial" w:hAnsi="Arial" w:cs="Arial"/>
              <w:color w:val="000000" w:themeColor="text1"/>
              <w:sz w:val="22"/>
              <w:szCs w:val="22"/>
              <w:vertAlign w:val="superscript"/>
            </w:rPr>
            <w:t>th</w:t>
          </w:r>
          <w:r w:rsidRPr="001A70BA">
            <w:rPr>
              <w:rFonts w:ascii="Arial" w:hAnsi="Arial" w:cs="Arial"/>
              <w:color w:val="000000" w:themeColor="text1"/>
              <w:sz w:val="22"/>
              <w:szCs w:val="22"/>
            </w:rPr>
            <w:t xml:space="preserve"> 2025)</w:t>
          </w:r>
        </w:p>
        <w:p w14:paraId="016F2258" w14:textId="77777777" w:rsidR="00E9644B" w:rsidRPr="001A70BA" w:rsidRDefault="00E9644B" w:rsidP="00116D94">
          <w:pPr>
            <w:spacing w:line="360" w:lineRule="auto"/>
            <w:divId w:val="664288231"/>
            <w:rPr>
              <w:rFonts w:ascii="Arial" w:eastAsia="Times New Roman" w:hAnsi="Arial" w:cs="Arial"/>
              <w:color w:val="000000" w:themeColor="text1"/>
              <w:sz w:val="22"/>
              <w:szCs w:val="22"/>
            </w:rPr>
          </w:pPr>
          <w:r w:rsidRPr="001A70BA">
            <w:rPr>
              <w:rFonts w:ascii="Arial" w:eastAsia="Times New Roman" w:hAnsi="Arial" w:cs="Arial"/>
              <w:color w:val="000000" w:themeColor="text1"/>
              <w:sz w:val="22"/>
              <w:szCs w:val="22"/>
            </w:rPr>
            <w:t xml:space="preserve">Nelson, R. (2011) ‘Practice-as-research and the Problem of Knowledge’, </w:t>
          </w:r>
          <w:r w:rsidRPr="001A70BA">
            <w:rPr>
              <w:rFonts w:ascii="Arial" w:eastAsia="Times New Roman" w:hAnsi="Arial" w:cs="Arial"/>
              <w:i/>
              <w:iCs/>
              <w:color w:val="000000" w:themeColor="text1"/>
              <w:sz w:val="22"/>
              <w:szCs w:val="22"/>
            </w:rPr>
            <w:t>Performance Research: A Journal of the Performing Arts</w:t>
          </w:r>
          <w:r w:rsidRPr="001A70BA">
            <w:rPr>
              <w:rFonts w:ascii="Arial" w:eastAsia="Times New Roman" w:hAnsi="Arial" w:cs="Arial"/>
              <w:color w:val="000000" w:themeColor="text1"/>
              <w:sz w:val="22"/>
              <w:szCs w:val="22"/>
            </w:rPr>
            <w:t xml:space="preserve"> [Preprint]. Available at: https://doi.org/10.1080/13528160701363556.</w:t>
          </w:r>
        </w:p>
        <w:p w14:paraId="1F853DBF" w14:textId="77777777" w:rsidR="00E9644B" w:rsidRPr="001A70BA" w:rsidRDefault="00E9644B" w:rsidP="00116D94">
          <w:pPr>
            <w:spacing w:line="360" w:lineRule="auto"/>
            <w:divId w:val="137649484"/>
            <w:rPr>
              <w:rFonts w:ascii="Arial" w:eastAsia="Times New Roman" w:hAnsi="Arial" w:cs="Arial"/>
              <w:color w:val="000000" w:themeColor="text1"/>
              <w:sz w:val="22"/>
              <w:szCs w:val="22"/>
            </w:rPr>
          </w:pPr>
          <w:r w:rsidRPr="001A70BA">
            <w:rPr>
              <w:rFonts w:ascii="Arial" w:eastAsia="Times New Roman" w:hAnsi="Arial" w:cs="Arial"/>
              <w:color w:val="000000" w:themeColor="text1"/>
              <w:sz w:val="22"/>
              <w:szCs w:val="22"/>
            </w:rPr>
            <w:t xml:space="preserve">Nelson, R. (2022) </w:t>
          </w:r>
          <w:r w:rsidRPr="001A70BA">
            <w:rPr>
              <w:rFonts w:ascii="Arial" w:eastAsia="Times New Roman" w:hAnsi="Arial" w:cs="Arial"/>
              <w:i/>
              <w:iCs/>
              <w:color w:val="000000" w:themeColor="text1"/>
              <w:sz w:val="22"/>
              <w:szCs w:val="22"/>
            </w:rPr>
            <w:t>Practise as Research in the Arts (and Beyond). Principles, Processes, Contexts, Achievements</w:t>
          </w:r>
          <w:r w:rsidRPr="001A70BA">
            <w:rPr>
              <w:rFonts w:ascii="Arial" w:eastAsia="Times New Roman" w:hAnsi="Arial" w:cs="Arial"/>
              <w:color w:val="000000" w:themeColor="text1"/>
              <w:sz w:val="22"/>
              <w:szCs w:val="22"/>
            </w:rPr>
            <w:t xml:space="preserve">. 2nd </w:t>
          </w:r>
          <w:proofErr w:type="spellStart"/>
          <w:r w:rsidRPr="001A70BA">
            <w:rPr>
              <w:rFonts w:ascii="Arial" w:eastAsia="Times New Roman" w:hAnsi="Arial" w:cs="Arial"/>
              <w:color w:val="000000" w:themeColor="text1"/>
              <w:sz w:val="22"/>
              <w:szCs w:val="22"/>
            </w:rPr>
            <w:t>edn</w:t>
          </w:r>
          <w:proofErr w:type="spellEnd"/>
          <w:r w:rsidRPr="001A70BA">
            <w:rPr>
              <w:rFonts w:ascii="Arial" w:eastAsia="Times New Roman" w:hAnsi="Arial" w:cs="Arial"/>
              <w:color w:val="000000" w:themeColor="text1"/>
              <w:sz w:val="22"/>
              <w:szCs w:val="22"/>
            </w:rPr>
            <w:t>. Palgrave Macmillan.</w:t>
          </w:r>
        </w:p>
        <w:p w14:paraId="3EE7C451" w14:textId="48695E5B" w:rsidR="000D0F90" w:rsidRPr="001A70BA" w:rsidRDefault="000D0F90" w:rsidP="00116D94">
          <w:pPr>
            <w:spacing w:line="360" w:lineRule="auto"/>
            <w:divId w:val="137649484"/>
            <w:rPr>
              <w:rFonts w:ascii="Arial" w:hAnsi="Arial" w:cs="Arial"/>
              <w:color w:val="000000" w:themeColor="text1"/>
              <w:sz w:val="22"/>
              <w:szCs w:val="22"/>
            </w:rPr>
          </w:pPr>
          <w:r w:rsidRPr="001A70BA">
            <w:rPr>
              <w:rFonts w:ascii="Arial" w:hAnsi="Arial" w:cs="Arial"/>
              <w:color w:val="000000" w:themeColor="text1"/>
              <w:sz w:val="22"/>
              <w:szCs w:val="22"/>
            </w:rPr>
            <w:t>NSPCC (2022) Look Say Sing Play available at https://learning.nspcc.org.uk/media/1877/look-say-sing-play-flashcards.pdf</w:t>
          </w:r>
        </w:p>
        <w:p w14:paraId="559E8F92" w14:textId="553209D2" w:rsidR="00E9644B" w:rsidRPr="001A70BA" w:rsidRDefault="00E9644B" w:rsidP="00116D94">
          <w:pPr>
            <w:spacing w:line="360" w:lineRule="auto"/>
            <w:divId w:val="149100965"/>
            <w:rPr>
              <w:rFonts w:ascii="Arial" w:eastAsia="Times New Roman" w:hAnsi="Arial" w:cs="Arial"/>
              <w:color w:val="000000" w:themeColor="text1"/>
              <w:sz w:val="22"/>
              <w:szCs w:val="22"/>
            </w:rPr>
          </w:pPr>
          <w:r w:rsidRPr="001A70BA">
            <w:rPr>
              <w:rFonts w:ascii="Arial" w:eastAsia="Times New Roman" w:hAnsi="Arial" w:cs="Arial"/>
              <w:color w:val="000000" w:themeColor="text1"/>
              <w:sz w:val="22"/>
              <w:szCs w:val="22"/>
            </w:rPr>
            <w:t xml:space="preserve">Oates, A. and Johnson, D. (2024) ‘ChatGPT in the Classroom: Evaluating its Role in Fostering Critical Evaluation Skills’, </w:t>
          </w:r>
          <w:r w:rsidRPr="001A70BA">
            <w:rPr>
              <w:rFonts w:ascii="Arial" w:eastAsia="Times New Roman" w:hAnsi="Arial" w:cs="Arial"/>
              <w:i/>
              <w:iCs/>
              <w:color w:val="000000" w:themeColor="text1"/>
              <w:sz w:val="22"/>
              <w:szCs w:val="22"/>
            </w:rPr>
            <w:t>International Journal of Artificial Intelligence in Education</w:t>
          </w:r>
          <w:r w:rsidRPr="001A70BA">
            <w:rPr>
              <w:rFonts w:ascii="Arial" w:eastAsia="Times New Roman" w:hAnsi="Arial" w:cs="Arial"/>
              <w:color w:val="000000" w:themeColor="text1"/>
              <w:sz w:val="22"/>
              <w:szCs w:val="22"/>
            </w:rPr>
            <w:t xml:space="preserve"> [Preprint]. Available at: </w:t>
          </w:r>
          <w:hyperlink r:id="rId53" w:history="1">
            <w:r w:rsidR="002F4696" w:rsidRPr="001A70BA">
              <w:rPr>
                <w:rStyle w:val="Hyperlink"/>
                <w:rFonts w:ascii="Arial" w:eastAsia="Times New Roman" w:hAnsi="Arial" w:cs="Arial"/>
                <w:color w:val="000000" w:themeColor="text1"/>
                <w:sz w:val="22"/>
                <w:szCs w:val="22"/>
                <w:u w:val="none"/>
              </w:rPr>
              <w:t>https://doi.org/10.1007/s40593-024-00452-8</w:t>
            </w:r>
          </w:hyperlink>
          <w:r w:rsidRPr="001A70BA">
            <w:rPr>
              <w:rFonts w:ascii="Arial" w:eastAsia="Times New Roman" w:hAnsi="Arial" w:cs="Arial"/>
              <w:color w:val="000000" w:themeColor="text1"/>
              <w:sz w:val="22"/>
              <w:szCs w:val="22"/>
            </w:rPr>
            <w:t>.</w:t>
          </w:r>
        </w:p>
        <w:p w14:paraId="4F937365" w14:textId="39CF3775" w:rsidR="002F4696" w:rsidRPr="001A70BA" w:rsidRDefault="002F4696" w:rsidP="00116D94">
          <w:pPr>
            <w:spacing w:line="360" w:lineRule="auto"/>
            <w:divId w:val="149100965"/>
            <w:rPr>
              <w:rFonts w:ascii="Arial" w:hAnsi="Arial" w:cs="Arial"/>
              <w:color w:val="000000" w:themeColor="text1"/>
              <w:sz w:val="22"/>
              <w:szCs w:val="22"/>
            </w:rPr>
          </w:pPr>
          <w:r w:rsidRPr="001A70BA">
            <w:rPr>
              <w:rFonts w:ascii="Arial" w:hAnsi="Arial" w:cs="Arial"/>
              <w:color w:val="000000" w:themeColor="text1"/>
              <w:sz w:val="22"/>
              <w:szCs w:val="22"/>
            </w:rPr>
            <w:t>Opie, I. and Opie, P. (1997)</w:t>
          </w:r>
          <w:r w:rsidR="00F91640">
            <w:rPr>
              <w:rFonts w:ascii="Arial" w:hAnsi="Arial" w:cs="Arial"/>
              <w:color w:val="000000" w:themeColor="text1"/>
              <w:sz w:val="22"/>
              <w:szCs w:val="22"/>
            </w:rPr>
            <w:t>.</w:t>
          </w:r>
          <w:r w:rsidRPr="001A70BA">
            <w:rPr>
              <w:rFonts w:ascii="Arial" w:hAnsi="Arial" w:cs="Arial"/>
              <w:color w:val="000000" w:themeColor="text1"/>
              <w:sz w:val="22"/>
              <w:szCs w:val="22"/>
            </w:rPr>
            <w:t xml:space="preserve"> </w:t>
          </w:r>
          <w:r w:rsidRPr="001A70BA">
            <w:rPr>
              <w:rStyle w:val="Emphasis"/>
              <w:rFonts w:ascii="Arial" w:hAnsi="Arial" w:cs="Arial"/>
              <w:color w:val="000000" w:themeColor="text1"/>
              <w:sz w:val="22"/>
              <w:szCs w:val="22"/>
            </w:rPr>
            <w:t>The Oxford dictionary of nursery rhymes</w:t>
          </w:r>
          <w:r w:rsidRPr="001A70BA">
            <w:rPr>
              <w:rFonts w:ascii="Arial" w:hAnsi="Arial" w:cs="Arial"/>
              <w:color w:val="000000" w:themeColor="text1"/>
              <w:sz w:val="22"/>
              <w:szCs w:val="22"/>
            </w:rPr>
            <w:t>. New ed. Oxford: Oxford University Press.</w:t>
          </w:r>
        </w:p>
        <w:p w14:paraId="3EF6A872" w14:textId="77777777" w:rsidR="00E9644B" w:rsidRPr="001A70BA" w:rsidRDefault="00E9644B" w:rsidP="00116D94">
          <w:pPr>
            <w:spacing w:line="360" w:lineRule="auto"/>
            <w:divId w:val="1025593606"/>
            <w:rPr>
              <w:rFonts w:ascii="Arial" w:eastAsia="Times New Roman" w:hAnsi="Arial" w:cs="Arial"/>
              <w:color w:val="000000" w:themeColor="text1"/>
              <w:sz w:val="22"/>
              <w:szCs w:val="22"/>
            </w:rPr>
          </w:pPr>
          <w:r w:rsidRPr="001A70BA">
            <w:rPr>
              <w:rFonts w:ascii="Arial" w:eastAsia="Times New Roman" w:hAnsi="Arial" w:cs="Arial"/>
              <w:color w:val="000000" w:themeColor="text1"/>
              <w:sz w:val="22"/>
              <w:szCs w:val="22"/>
            </w:rPr>
            <w:t xml:space="preserve">Pan, Y. (2021) ‘Integrating Cantonese Nursery Rhymes Into Early Childhood Music Classrooms: A Lesson for Learning Music, Language, and Culture’, </w:t>
          </w:r>
          <w:r w:rsidRPr="001A70BA">
            <w:rPr>
              <w:rFonts w:ascii="Arial" w:eastAsia="Times New Roman" w:hAnsi="Arial" w:cs="Arial"/>
              <w:i/>
              <w:iCs/>
              <w:color w:val="000000" w:themeColor="text1"/>
              <w:sz w:val="22"/>
              <w:szCs w:val="22"/>
            </w:rPr>
            <w:t>Journal of General Music Education</w:t>
          </w:r>
          <w:r w:rsidRPr="001A70BA">
            <w:rPr>
              <w:rFonts w:ascii="Arial" w:eastAsia="Times New Roman" w:hAnsi="Arial" w:cs="Arial"/>
              <w:color w:val="000000" w:themeColor="text1"/>
              <w:sz w:val="22"/>
              <w:szCs w:val="22"/>
            </w:rPr>
            <w:t>, 35(1), pp. 34–45. Available at: https://doi.org/10.1177/10483713211026293.</w:t>
          </w:r>
        </w:p>
        <w:p w14:paraId="17A8FBD4" w14:textId="77777777" w:rsidR="00E9644B" w:rsidRPr="001A70BA" w:rsidRDefault="00E9644B" w:rsidP="00116D94">
          <w:pPr>
            <w:spacing w:line="360" w:lineRule="auto"/>
            <w:divId w:val="1936136587"/>
            <w:rPr>
              <w:rFonts w:ascii="Arial" w:eastAsia="Times New Roman" w:hAnsi="Arial" w:cs="Arial"/>
              <w:color w:val="000000" w:themeColor="text1"/>
              <w:sz w:val="22"/>
              <w:szCs w:val="22"/>
            </w:rPr>
          </w:pPr>
          <w:proofErr w:type="spellStart"/>
          <w:r w:rsidRPr="001A70BA">
            <w:rPr>
              <w:rFonts w:ascii="Arial" w:eastAsia="Times New Roman" w:hAnsi="Arial" w:cs="Arial"/>
              <w:color w:val="000000" w:themeColor="text1"/>
              <w:sz w:val="22"/>
              <w:szCs w:val="22"/>
            </w:rPr>
            <w:t>Provenzi</w:t>
          </w:r>
          <w:proofErr w:type="spellEnd"/>
          <w:r w:rsidRPr="001A70BA">
            <w:rPr>
              <w:rFonts w:ascii="Arial" w:eastAsia="Times New Roman" w:hAnsi="Arial" w:cs="Arial"/>
              <w:color w:val="000000" w:themeColor="text1"/>
              <w:sz w:val="22"/>
              <w:szCs w:val="22"/>
            </w:rPr>
            <w:t xml:space="preserve">, L. </w:t>
          </w:r>
          <w:r w:rsidRPr="001A70BA">
            <w:rPr>
              <w:rFonts w:ascii="Arial" w:eastAsia="Times New Roman" w:hAnsi="Arial" w:cs="Arial"/>
              <w:i/>
              <w:iCs/>
              <w:color w:val="000000" w:themeColor="text1"/>
              <w:sz w:val="22"/>
              <w:szCs w:val="22"/>
            </w:rPr>
            <w:t>et al.</w:t>
          </w:r>
          <w:r w:rsidRPr="001A70BA">
            <w:rPr>
              <w:rFonts w:ascii="Arial" w:eastAsia="Times New Roman" w:hAnsi="Arial" w:cs="Arial"/>
              <w:color w:val="000000" w:themeColor="text1"/>
              <w:sz w:val="22"/>
              <w:szCs w:val="22"/>
            </w:rPr>
            <w:t xml:space="preserve"> (2018) ‘Disentangling the dyadic dance: Theoretical, methodological and outcomes systematic review of mother-infant dyadic processes’, </w:t>
          </w:r>
          <w:r w:rsidRPr="001A70BA">
            <w:rPr>
              <w:rFonts w:ascii="Arial" w:eastAsia="Times New Roman" w:hAnsi="Arial" w:cs="Arial"/>
              <w:i/>
              <w:iCs/>
              <w:color w:val="000000" w:themeColor="text1"/>
              <w:sz w:val="22"/>
              <w:szCs w:val="22"/>
            </w:rPr>
            <w:t>Frontiers in Psychology</w:t>
          </w:r>
          <w:r w:rsidRPr="001A70BA">
            <w:rPr>
              <w:rFonts w:ascii="Arial" w:eastAsia="Times New Roman" w:hAnsi="Arial" w:cs="Arial"/>
              <w:color w:val="000000" w:themeColor="text1"/>
              <w:sz w:val="22"/>
              <w:szCs w:val="22"/>
            </w:rPr>
            <w:t>. Frontiers Media S.A. Available at: https://doi.org/10.3389/fpsyg.2018.00348.</w:t>
          </w:r>
        </w:p>
        <w:p w14:paraId="48D1A265" w14:textId="77777777" w:rsidR="00E9644B" w:rsidRPr="001A70BA" w:rsidRDefault="00E9644B" w:rsidP="00116D94">
          <w:pPr>
            <w:spacing w:line="360" w:lineRule="auto"/>
            <w:divId w:val="530383324"/>
            <w:rPr>
              <w:rFonts w:ascii="Arial" w:eastAsia="Times New Roman" w:hAnsi="Arial" w:cs="Arial"/>
              <w:color w:val="000000" w:themeColor="text1"/>
              <w:sz w:val="22"/>
              <w:szCs w:val="22"/>
            </w:rPr>
          </w:pPr>
          <w:r w:rsidRPr="001A70BA">
            <w:rPr>
              <w:rFonts w:ascii="Arial" w:eastAsia="Times New Roman" w:hAnsi="Arial" w:cs="Arial"/>
              <w:color w:val="000000" w:themeColor="text1"/>
              <w:sz w:val="22"/>
              <w:szCs w:val="22"/>
            </w:rPr>
            <w:t xml:space="preserve">Van Puyvelde, M. </w:t>
          </w:r>
          <w:r w:rsidRPr="001A70BA">
            <w:rPr>
              <w:rFonts w:ascii="Arial" w:eastAsia="Times New Roman" w:hAnsi="Arial" w:cs="Arial"/>
              <w:i/>
              <w:iCs/>
              <w:color w:val="000000" w:themeColor="text1"/>
              <w:sz w:val="22"/>
              <w:szCs w:val="22"/>
            </w:rPr>
            <w:t>et al.</w:t>
          </w:r>
          <w:r w:rsidRPr="001A70BA">
            <w:rPr>
              <w:rFonts w:ascii="Arial" w:eastAsia="Times New Roman" w:hAnsi="Arial" w:cs="Arial"/>
              <w:color w:val="000000" w:themeColor="text1"/>
              <w:sz w:val="22"/>
              <w:szCs w:val="22"/>
            </w:rPr>
            <w:t xml:space="preserve"> (2010) ‘Tonal synchrony in mother-infant interaction based on harmonic and pentatonic series’, </w:t>
          </w:r>
          <w:r w:rsidRPr="001A70BA">
            <w:rPr>
              <w:rFonts w:ascii="Arial" w:eastAsia="Times New Roman" w:hAnsi="Arial" w:cs="Arial"/>
              <w:i/>
              <w:iCs/>
              <w:color w:val="000000" w:themeColor="text1"/>
              <w:sz w:val="22"/>
              <w:szCs w:val="22"/>
            </w:rPr>
            <w:t xml:space="preserve">Infant </w:t>
          </w:r>
          <w:proofErr w:type="spellStart"/>
          <w:r w:rsidRPr="001A70BA">
            <w:rPr>
              <w:rFonts w:ascii="Arial" w:eastAsia="Times New Roman" w:hAnsi="Arial" w:cs="Arial"/>
              <w:i/>
              <w:iCs/>
              <w:color w:val="000000" w:themeColor="text1"/>
              <w:sz w:val="22"/>
              <w:szCs w:val="22"/>
            </w:rPr>
            <w:t>Behavior</w:t>
          </w:r>
          <w:proofErr w:type="spellEnd"/>
          <w:r w:rsidRPr="001A70BA">
            <w:rPr>
              <w:rFonts w:ascii="Arial" w:eastAsia="Times New Roman" w:hAnsi="Arial" w:cs="Arial"/>
              <w:i/>
              <w:iCs/>
              <w:color w:val="000000" w:themeColor="text1"/>
              <w:sz w:val="22"/>
              <w:szCs w:val="22"/>
            </w:rPr>
            <w:t xml:space="preserve"> and Development</w:t>
          </w:r>
          <w:r w:rsidRPr="001A70BA">
            <w:rPr>
              <w:rFonts w:ascii="Arial" w:eastAsia="Times New Roman" w:hAnsi="Arial" w:cs="Arial"/>
              <w:color w:val="000000" w:themeColor="text1"/>
              <w:sz w:val="22"/>
              <w:szCs w:val="22"/>
            </w:rPr>
            <w:t>, 33(4), pp. 387–400. Available at: https://doi.org/10.1016/j.infbeh.2010.04.003.</w:t>
          </w:r>
        </w:p>
        <w:p w14:paraId="2D4FE73E" w14:textId="77777777" w:rsidR="00E9644B" w:rsidRPr="001A70BA" w:rsidRDefault="00E9644B" w:rsidP="00116D94">
          <w:pPr>
            <w:spacing w:line="360" w:lineRule="auto"/>
            <w:divId w:val="42871544"/>
            <w:rPr>
              <w:rFonts w:ascii="Arial" w:eastAsia="Times New Roman" w:hAnsi="Arial" w:cs="Arial"/>
              <w:color w:val="000000" w:themeColor="text1"/>
              <w:sz w:val="22"/>
              <w:szCs w:val="22"/>
            </w:rPr>
          </w:pPr>
          <w:r w:rsidRPr="001A70BA">
            <w:rPr>
              <w:rFonts w:ascii="Arial" w:eastAsia="Times New Roman" w:hAnsi="Arial" w:cs="Arial"/>
              <w:color w:val="000000" w:themeColor="text1"/>
              <w:sz w:val="22"/>
              <w:szCs w:val="22"/>
            </w:rPr>
            <w:lastRenderedPageBreak/>
            <w:t xml:space="preserve">Rabindran and </w:t>
          </w:r>
          <w:proofErr w:type="spellStart"/>
          <w:r w:rsidRPr="001A70BA">
            <w:rPr>
              <w:rFonts w:ascii="Arial" w:eastAsia="Times New Roman" w:hAnsi="Arial" w:cs="Arial"/>
              <w:color w:val="000000" w:themeColor="text1"/>
              <w:sz w:val="22"/>
              <w:szCs w:val="22"/>
            </w:rPr>
            <w:t>Madanagopal</w:t>
          </w:r>
          <w:proofErr w:type="spellEnd"/>
          <w:r w:rsidRPr="001A70BA">
            <w:rPr>
              <w:rFonts w:ascii="Arial" w:eastAsia="Times New Roman" w:hAnsi="Arial" w:cs="Arial"/>
              <w:color w:val="000000" w:themeColor="text1"/>
              <w:sz w:val="22"/>
              <w:szCs w:val="22"/>
            </w:rPr>
            <w:t xml:space="preserve">, D. (2020) ‘Piaget’s Theory and Stages of Cognitive Development- An Overview’, </w:t>
          </w:r>
          <w:r w:rsidRPr="001A70BA">
            <w:rPr>
              <w:rFonts w:ascii="Arial" w:eastAsia="Times New Roman" w:hAnsi="Arial" w:cs="Arial"/>
              <w:i/>
              <w:iCs/>
              <w:color w:val="000000" w:themeColor="text1"/>
              <w:sz w:val="22"/>
              <w:szCs w:val="22"/>
            </w:rPr>
            <w:t>Scholars Journal of Applied Medical Sciences</w:t>
          </w:r>
          <w:r w:rsidRPr="001A70BA">
            <w:rPr>
              <w:rFonts w:ascii="Arial" w:eastAsia="Times New Roman" w:hAnsi="Arial" w:cs="Arial"/>
              <w:color w:val="000000" w:themeColor="text1"/>
              <w:sz w:val="22"/>
              <w:szCs w:val="22"/>
            </w:rPr>
            <w:t>, 8(9), pp. 2152–2157. Available at: https://doi.org/10.36347/sjams.2020.v08i09.034.</w:t>
          </w:r>
        </w:p>
        <w:p w14:paraId="6D66F43C" w14:textId="77777777" w:rsidR="00E9644B" w:rsidRPr="001A70BA" w:rsidRDefault="00E9644B" w:rsidP="00116D94">
          <w:pPr>
            <w:spacing w:line="360" w:lineRule="auto"/>
            <w:divId w:val="516310719"/>
            <w:rPr>
              <w:rFonts w:ascii="Arial" w:eastAsia="Times New Roman" w:hAnsi="Arial" w:cs="Arial"/>
              <w:color w:val="000000" w:themeColor="text1"/>
              <w:sz w:val="22"/>
              <w:szCs w:val="22"/>
            </w:rPr>
          </w:pPr>
          <w:r w:rsidRPr="001A70BA">
            <w:rPr>
              <w:rFonts w:ascii="Arial" w:eastAsia="Times New Roman" w:hAnsi="Arial" w:cs="Arial"/>
              <w:color w:val="000000" w:themeColor="text1"/>
              <w:sz w:val="22"/>
              <w:szCs w:val="22"/>
            </w:rPr>
            <w:t xml:space="preserve">Ramirez, R. </w:t>
          </w:r>
          <w:r w:rsidRPr="001A70BA">
            <w:rPr>
              <w:rFonts w:ascii="Arial" w:eastAsia="Times New Roman" w:hAnsi="Arial" w:cs="Arial"/>
              <w:i/>
              <w:iCs/>
              <w:color w:val="000000" w:themeColor="text1"/>
              <w:sz w:val="22"/>
              <w:szCs w:val="22"/>
            </w:rPr>
            <w:t>et al.</w:t>
          </w:r>
          <w:r w:rsidRPr="001A70BA">
            <w:rPr>
              <w:rFonts w:ascii="Arial" w:eastAsia="Times New Roman" w:hAnsi="Arial" w:cs="Arial"/>
              <w:color w:val="000000" w:themeColor="text1"/>
              <w:sz w:val="22"/>
              <w:szCs w:val="22"/>
            </w:rPr>
            <w:t xml:space="preserve"> (2019) ‘Beliefs and Values About Music in Early Childhood Education and Care: Perspectives From Practitioners’, </w:t>
          </w:r>
          <w:r w:rsidRPr="001A70BA">
            <w:rPr>
              <w:rFonts w:ascii="Arial" w:eastAsia="Times New Roman" w:hAnsi="Arial" w:cs="Arial"/>
              <w:i/>
              <w:iCs/>
              <w:color w:val="000000" w:themeColor="text1"/>
              <w:sz w:val="22"/>
              <w:szCs w:val="22"/>
            </w:rPr>
            <w:t>Frontiers in Psychology | www.frontiersin.org</w:t>
          </w:r>
          <w:r w:rsidRPr="001A70BA">
            <w:rPr>
              <w:rFonts w:ascii="Arial" w:eastAsia="Times New Roman" w:hAnsi="Arial" w:cs="Arial"/>
              <w:color w:val="000000" w:themeColor="text1"/>
              <w:sz w:val="22"/>
              <w:szCs w:val="22"/>
            </w:rPr>
            <w:t>, 1. Available at: https://doi.org/10.3389/fpsyg.2019.00724.</w:t>
          </w:r>
        </w:p>
        <w:p w14:paraId="21B4A346" w14:textId="4856B872" w:rsidR="00E9644B" w:rsidRPr="001A70BA" w:rsidRDefault="00E9644B" w:rsidP="00116D94">
          <w:pPr>
            <w:spacing w:line="360" w:lineRule="auto"/>
            <w:divId w:val="315572425"/>
            <w:rPr>
              <w:rFonts w:ascii="Arial" w:eastAsia="Times New Roman" w:hAnsi="Arial" w:cs="Arial"/>
              <w:color w:val="000000" w:themeColor="text1"/>
              <w:sz w:val="22"/>
              <w:szCs w:val="22"/>
            </w:rPr>
          </w:pPr>
          <w:proofErr w:type="spellStart"/>
          <w:r w:rsidRPr="001A70BA">
            <w:rPr>
              <w:rFonts w:ascii="Arial" w:eastAsia="Times New Roman" w:hAnsi="Arial" w:cs="Arial"/>
              <w:color w:val="000000" w:themeColor="text1"/>
              <w:sz w:val="22"/>
              <w:szCs w:val="22"/>
            </w:rPr>
            <w:t>Rattaz</w:t>
          </w:r>
          <w:proofErr w:type="spellEnd"/>
          <w:r w:rsidRPr="001A70BA">
            <w:rPr>
              <w:rFonts w:ascii="Arial" w:eastAsia="Times New Roman" w:hAnsi="Arial" w:cs="Arial"/>
              <w:color w:val="000000" w:themeColor="text1"/>
              <w:sz w:val="22"/>
              <w:szCs w:val="22"/>
            </w:rPr>
            <w:t xml:space="preserve">, V. </w:t>
          </w:r>
          <w:r w:rsidRPr="001A70BA">
            <w:rPr>
              <w:rFonts w:ascii="Arial" w:eastAsia="Times New Roman" w:hAnsi="Arial" w:cs="Arial"/>
              <w:i/>
              <w:iCs/>
              <w:color w:val="000000" w:themeColor="text1"/>
              <w:sz w:val="22"/>
              <w:szCs w:val="22"/>
            </w:rPr>
            <w:t>et al.</w:t>
          </w:r>
          <w:r w:rsidRPr="001A70BA">
            <w:rPr>
              <w:rFonts w:ascii="Arial" w:eastAsia="Times New Roman" w:hAnsi="Arial" w:cs="Arial"/>
              <w:color w:val="000000" w:themeColor="text1"/>
              <w:sz w:val="22"/>
              <w:szCs w:val="22"/>
            </w:rPr>
            <w:t xml:space="preserve"> (2022) ‘Associations between parent–infant interactions, cortisol and vagal regulation in infants, and socioemotional outcomes: A systematic review’, </w:t>
          </w:r>
          <w:r w:rsidRPr="001A70BA">
            <w:rPr>
              <w:rFonts w:ascii="Arial" w:eastAsia="Times New Roman" w:hAnsi="Arial" w:cs="Arial"/>
              <w:i/>
              <w:iCs/>
              <w:color w:val="000000" w:themeColor="text1"/>
              <w:sz w:val="22"/>
              <w:szCs w:val="22"/>
            </w:rPr>
            <w:t xml:space="preserve">Infant </w:t>
          </w:r>
          <w:proofErr w:type="spellStart"/>
          <w:r w:rsidRPr="001A70BA">
            <w:rPr>
              <w:rFonts w:ascii="Arial" w:eastAsia="Times New Roman" w:hAnsi="Arial" w:cs="Arial"/>
              <w:i/>
              <w:iCs/>
              <w:color w:val="000000" w:themeColor="text1"/>
              <w:sz w:val="22"/>
              <w:szCs w:val="22"/>
            </w:rPr>
            <w:t>Behavior</w:t>
          </w:r>
          <w:proofErr w:type="spellEnd"/>
          <w:r w:rsidRPr="001A70BA">
            <w:rPr>
              <w:rFonts w:ascii="Arial" w:eastAsia="Times New Roman" w:hAnsi="Arial" w:cs="Arial"/>
              <w:i/>
              <w:iCs/>
              <w:color w:val="000000" w:themeColor="text1"/>
              <w:sz w:val="22"/>
              <w:szCs w:val="22"/>
            </w:rPr>
            <w:t xml:space="preserve"> and Development</w:t>
          </w:r>
          <w:r w:rsidRPr="001A70BA">
            <w:rPr>
              <w:rFonts w:ascii="Arial" w:eastAsia="Times New Roman" w:hAnsi="Arial" w:cs="Arial"/>
              <w:color w:val="000000" w:themeColor="text1"/>
              <w:sz w:val="22"/>
              <w:szCs w:val="22"/>
            </w:rPr>
            <w:t xml:space="preserve">, 67, p. 101687. Available at: </w:t>
          </w:r>
          <w:hyperlink r:id="rId54" w:history="1">
            <w:r w:rsidR="006D5DAA" w:rsidRPr="001A70BA">
              <w:rPr>
                <w:rStyle w:val="Hyperlink"/>
                <w:rFonts w:ascii="Arial" w:eastAsia="Times New Roman" w:hAnsi="Arial" w:cs="Arial"/>
                <w:color w:val="000000" w:themeColor="text1"/>
                <w:sz w:val="22"/>
                <w:szCs w:val="22"/>
                <w:u w:val="none"/>
              </w:rPr>
              <w:t>https://doi.org/10.1016/J.INFBEH.2022.101687</w:t>
            </w:r>
          </w:hyperlink>
          <w:r w:rsidRPr="001A70BA">
            <w:rPr>
              <w:rFonts w:ascii="Arial" w:eastAsia="Times New Roman" w:hAnsi="Arial" w:cs="Arial"/>
              <w:color w:val="000000" w:themeColor="text1"/>
              <w:sz w:val="22"/>
              <w:szCs w:val="22"/>
            </w:rPr>
            <w:t>.</w:t>
          </w:r>
        </w:p>
        <w:p w14:paraId="65C42F39" w14:textId="5FAC4E43" w:rsidR="006D5DAA" w:rsidRPr="001A70BA" w:rsidRDefault="006D5DAA" w:rsidP="00116D94">
          <w:pPr>
            <w:spacing w:line="360" w:lineRule="auto"/>
            <w:divId w:val="315572425"/>
            <w:rPr>
              <w:rFonts w:ascii="Arial" w:hAnsi="Arial" w:cs="Arial"/>
              <w:color w:val="000000" w:themeColor="text1"/>
              <w:sz w:val="22"/>
              <w:szCs w:val="22"/>
            </w:rPr>
          </w:pPr>
          <w:r w:rsidRPr="001A70BA">
            <w:rPr>
              <w:rFonts w:ascii="Arial" w:hAnsi="Arial" w:cs="Arial"/>
              <w:color w:val="000000" w:themeColor="text1"/>
              <w:sz w:val="22"/>
              <w:szCs w:val="22"/>
            </w:rPr>
            <w:t xml:space="preserve">Research Rabbit </w:t>
          </w:r>
          <w:r w:rsidR="00F91640">
            <w:rPr>
              <w:rFonts w:ascii="Arial" w:hAnsi="Arial" w:cs="Arial"/>
              <w:color w:val="000000" w:themeColor="text1"/>
              <w:sz w:val="22"/>
              <w:szCs w:val="22"/>
            </w:rPr>
            <w:t>(</w:t>
          </w:r>
          <w:r w:rsidRPr="001A70BA">
            <w:rPr>
              <w:rFonts w:ascii="Arial" w:hAnsi="Arial" w:cs="Arial"/>
              <w:color w:val="000000" w:themeColor="text1"/>
              <w:sz w:val="22"/>
              <w:szCs w:val="22"/>
            </w:rPr>
            <w:t>2023</w:t>
          </w:r>
          <w:r w:rsidR="00F91640">
            <w:rPr>
              <w:rFonts w:ascii="Arial" w:hAnsi="Arial" w:cs="Arial"/>
              <w:color w:val="000000" w:themeColor="text1"/>
              <w:sz w:val="22"/>
              <w:szCs w:val="22"/>
            </w:rPr>
            <w:t>)</w:t>
          </w:r>
          <w:r w:rsidRPr="001A70BA">
            <w:rPr>
              <w:rFonts w:ascii="Arial" w:hAnsi="Arial" w:cs="Arial"/>
              <w:color w:val="000000" w:themeColor="text1"/>
              <w:sz w:val="22"/>
              <w:szCs w:val="22"/>
            </w:rPr>
            <w:t xml:space="preserve"> Available at: https://www.researchrabbit.ai/ (Accessed April 2</w:t>
          </w:r>
          <w:r w:rsidRPr="001A70BA">
            <w:rPr>
              <w:rFonts w:ascii="Arial" w:hAnsi="Arial" w:cs="Arial"/>
              <w:color w:val="000000" w:themeColor="text1"/>
              <w:sz w:val="22"/>
              <w:szCs w:val="22"/>
              <w:vertAlign w:val="superscript"/>
            </w:rPr>
            <w:t>nd</w:t>
          </w:r>
          <w:r w:rsidRPr="001A70BA">
            <w:rPr>
              <w:rFonts w:ascii="Arial" w:hAnsi="Arial" w:cs="Arial"/>
              <w:color w:val="000000" w:themeColor="text1"/>
              <w:sz w:val="22"/>
              <w:szCs w:val="22"/>
            </w:rPr>
            <w:t xml:space="preserve"> 2025).</w:t>
          </w:r>
        </w:p>
        <w:p w14:paraId="29E8897A" w14:textId="77777777" w:rsidR="00E9644B" w:rsidRPr="001A70BA" w:rsidRDefault="00E9644B" w:rsidP="00116D94">
          <w:pPr>
            <w:spacing w:line="360" w:lineRule="auto"/>
            <w:divId w:val="1454204236"/>
            <w:rPr>
              <w:rFonts w:ascii="Arial" w:eastAsia="Times New Roman" w:hAnsi="Arial" w:cs="Arial"/>
              <w:color w:val="000000" w:themeColor="text1"/>
              <w:sz w:val="22"/>
              <w:szCs w:val="22"/>
            </w:rPr>
          </w:pPr>
          <w:r w:rsidRPr="001A70BA">
            <w:rPr>
              <w:rFonts w:ascii="Arial" w:eastAsia="Times New Roman" w:hAnsi="Arial" w:cs="Arial"/>
              <w:color w:val="000000" w:themeColor="text1"/>
              <w:sz w:val="22"/>
              <w:szCs w:val="22"/>
            </w:rPr>
            <w:t xml:space="preserve">Sa de Almeida, J. </w:t>
          </w:r>
          <w:r w:rsidRPr="001A70BA">
            <w:rPr>
              <w:rFonts w:ascii="Arial" w:eastAsia="Times New Roman" w:hAnsi="Arial" w:cs="Arial"/>
              <w:i/>
              <w:iCs/>
              <w:color w:val="000000" w:themeColor="text1"/>
              <w:sz w:val="22"/>
              <w:szCs w:val="22"/>
            </w:rPr>
            <w:t>et al.</w:t>
          </w:r>
          <w:r w:rsidRPr="001A70BA">
            <w:rPr>
              <w:rFonts w:ascii="Arial" w:eastAsia="Times New Roman" w:hAnsi="Arial" w:cs="Arial"/>
              <w:color w:val="000000" w:themeColor="text1"/>
              <w:sz w:val="22"/>
              <w:szCs w:val="22"/>
            </w:rPr>
            <w:t xml:space="preserve"> (2020) ‘Music enhances structural maturation of emotional processing neural pathways in very preterm infants’, </w:t>
          </w:r>
          <w:proofErr w:type="spellStart"/>
          <w:r w:rsidRPr="001A70BA">
            <w:rPr>
              <w:rFonts w:ascii="Arial" w:eastAsia="Times New Roman" w:hAnsi="Arial" w:cs="Arial"/>
              <w:i/>
              <w:iCs/>
              <w:color w:val="000000" w:themeColor="text1"/>
              <w:sz w:val="22"/>
              <w:szCs w:val="22"/>
            </w:rPr>
            <w:t>NeuroImage</w:t>
          </w:r>
          <w:proofErr w:type="spellEnd"/>
          <w:r w:rsidRPr="001A70BA">
            <w:rPr>
              <w:rFonts w:ascii="Arial" w:eastAsia="Times New Roman" w:hAnsi="Arial" w:cs="Arial"/>
              <w:color w:val="000000" w:themeColor="text1"/>
              <w:sz w:val="22"/>
              <w:szCs w:val="22"/>
            </w:rPr>
            <w:t>, 207. Available at: https://doi.org/10.1016/j.neuroimage.2019.116391.</w:t>
          </w:r>
        </w:p>
        <w:p w14:paraId="58EEC704" w14:textId="77777777" w:rsidR="00E9644B" w:rsidRPr="001A70BA" w:rsidRDefault="00E9644B" w:rsidP="00116D94">
          <w:pPr>
            <w:spacing w:line="360" w:lineRule="auto"/>
            <w:divId w:val="2061828450"/>
            <w:rPr>
              <w:rFonts w:ascii="Arial" w:eastAsia="Times New Roman" w:hAnsi="Arial" w:cs="Arial"/>
              <w:color w:val="000000" w:themeColor="text1"/>
              <w:sz w:val="22"/>
              <w:szCs w:val="22"/>
            </w:rPr>
          </w:pPr>
          <w:r w:rsidRPr="001A70BA">
            <w:rPr>
              <w:rFonts w:ascii="Arial" w:eastAsia="Times New Roman" w:hAnsi="Arial" w:cs="Arial"/>
              <w:color w:val="000000" w:themeColor="text1"/>
              <w:sz w:val="22"/>
              <w:szCs w:val="22"/>
            </w:rPr>
            <w:t xml:space="preserve">Sala, G. and Gobet, F. (2020) ‘Cognitive and academic benefits of music training with children: A multilevel meta-analysis’, </w:t>
          </w:r>
          <w:r w:rsidRPr="001A70BA">
            <w:rPr>
              <w:rFonts w:ascii="Arial" w:eastAsia="Times New Roman" w:hAnsi="Arial" w:cs="Arial"/>
              <w:i/>
              <w:iCs/>
              <w:color w:val="000000" w:themeColor="text1"/>
              <w:sz w:val="22"/>
              <w:szCs w:val="22"/>
            </w:rPr>
            <w:t>Memory and Cognition</w:t>
          </w:r>
          <w:r w:rsidRPr="001A70BA">
            <w:rPr>
              <w:rFonts w:ascii="Arial" w:eastAsia="Times New Roman" w:hAnsi="Arial" w:cs="Arial"/>
              <w:color w:val="000000" w:themeColor="text1"/>
              <w:sz w:val="22"/>
              <w:szCs w:val="22"/>
            </w:rPr>
            <w:t>, 48(8), pp. 1429–1441. Available at: https://doi.org/10.3758/s13421-020-01060-2.</w:t>
          </w:r>
        </w:p>
        <w:p w14:paraId="5B55B90C" w14:textId="77777777" w:rsidR="00E9644B" w:rsidRPr="001A70BA" w:rsidRDefault="00E9644B" w:rsidP="00116D94">
          <w:pPr>
            <w:spacing w:line="360" w:lineRule="auto"/>
            <w:divId w:val="974068214"/>
            <w:rPr>
              <w:rFonts w:ascii="Arial" w:eastAsia="Times New Roman" w:hAnsi="Arial" w:cs="Arial"/>
              <w:color w:val="000000" w:themeColor="text1"/>
              <w:sz w:val="22"/>
              <w:szCs w:val="22"/>
            </w:rPr>
          </w:pPr>
          <w:r w:rsidRPr="001A70BA">
            <w:rPr>
              <w:rFonts w:ascii="Arial" w:eastAsia="Times New Roman" w:hAnsi="Arial" w:cs="Arial"/>
              <w:color w:val="000000" w:themeColor="text1"/>
              <w:sz w:val="22"/>
              <w:szCs w:val="22"/>
            </w:rPr>
            <w:t>Salvador, K. and Menon, S.A. (2025) ‘Lived Experiences of Adult Caregiver “Nonmusicians” and “</w:t>
          </w:r>
          <w:proofErr w:type="spellStart"/>
          <w:r w:rsidRPr="001A70BA">
            <w:rPr>
              <w:rFonts w:ascii="Arial" w:eastAsia="Times New Roman" w:hAnsi="Arial" w:cs="Arial"/>
              <w:color w:val="000000" w:themeColor="text1"/>
              <w:sz w:val="22"/>
              <w:szCs w:val="22"/>
            </w:rPr>
            <w:t>Nonsingers</w:t>
          </w:r>
          <w:proofErr w:type="spellEnd"/>
          <w:r w:rsidRPr="001A70BA">
            <w:rPr>
              <w:rFonts w:ascii="Arial" w:eastAsia="Times New Roman" w:hAnsi="Arial" w:cs="Arial"/>
              <w:color w:val="000000" w:themeColor="text1"/>
              <w:sz w:val="22"/>
              <w:szCs w:val="22"/>
            </w:rPr>
            <w:t xml:space="preserve">” in Early Childhood Music Classes’, </w:t>
          </w:r>
          <w:r w:rsidRPr="001A70BA">
            <w:rPr>
              <w:rFonts w:ascii="Arial" w:eastAsia="Times New Roman" w:hAnsi="Arial" w:cs="Arial"/>
              <w:i/>
              <w:iCs/>
              <w:color w:val="000000" w:themeColor="text1"/>
              <w:sz w:val="22"/>
              <w:szCs w:val="22"/>
            </w:rPr>
            <w:t>Journal of Research in Music Education</w:t>
          </w:r>
          <w:r w:rsidRPr="001A70BA">
            <w:rPr>
              <w:rFonts w:ascii="Arial" w:eastAsia="Times New Roman" w:hAnsi="Arial" w:cs="Arial"/>
              <w:color w:val="000000" w:themeColor="text1"/>
              <w:sz w:val="22"/>
              <w:szCs w:val="22"/>
            </w:rPr>
            <w:t>, 73, pp. 67–88. Available at: https://doi.org/10.1177/00224294241247578.</w:t>
          </w:r>
        </w:p>
        <w:p w14:paraId="02A8DDFA" w14:textId="4A3B50A2" w:rsidR="00E9644B" w:rsidRPr="001A70BA" w:rsidRDefault="00E9644B" w:rsidP="00116D94">
          <w:pPr>
            <w:spacing w:line="360" w:lineRule="auto"/>
            <w:divId w:val="147406482"/>
            <w:rPr>
              <w:rFonts w:ascii="Arial" w:eastAsia="Times New Roman" w:hAnsi="Arial" w:cs="Arial"/>
              <w:color w:val="000000" w:themeColor="text1"/>
              <w:sz w:val="22"/>
              <w:szCs w:val="22"/>
            </w:rPr>
          </w:pPr>
          <w:r w:rsidRPr="001A70BA">
            <w:rPr>
              <w:rFonts w:ascii="Arial" w:eastAsia="Times New Roman" w:hAnsi="Arial" w:cs="Arial"/>
              <w:color w:val="000000" w:themeColor="text1"/>
              <w:sz w:val="22"/>
              <w:szCs w:val="22"/>
            </w:rPr>
            <w:t xml:space="preserve">Sharma, T. </w:t>
          </w:r>
          <w:r w:rsidRPr="001A70BA">
            <w:rPr>
              <w:rFonts w:ascii="Arial" w:eastAsia="Times New Roman" w:hAnsi="Arial" w:cs="Arial"/>
              <w:i/>
              <w:iCs/>
              <w:color w:val="000000" w:themeColor="text1"/>
              <w:sz w:val="22"/>
              <w:szCs w:val="22"/>
            </w:rPr>
            <w:t>et al.</w:t>
          </w:r>
          <w:r w:rsidRPr="001A70BA">
            <w:rPr>
              <w:rFonts w:ascii="Arial" w:eastAsia="Times New Roman" w:hAnsi="Arial" w:cs="Arial"/>
              <w:color w:val="000000" w:themeColor="text1"/>
              <w:sz w:val="22"/>
              <w:szCs w:val="22"/>
            </w:rPr>
            <w:t xml:space="preserve"> (2015) ‘E</w:t>
          </w:r>
          <w:r w:rsidR="00BE255F">
            <w:rPr>
              <w:rFonts w:ascii="Arial" w:eastAsia="Times New Roman" w:hAnsi="Arial" w:cs="Arial"/>
              <w:color w:val="000000" w:themeColor="text1"/>
              <w:sz w:val="22"/>
              <w:szCs w:val="22"/>
            </w:rPr>
            <w:t>vidence</w:t>
          </w:r>
          <w:r w:rsidRPr="001A70BA">
            <w:rPr>
              <w:rFonts w:ascii="Arial" w:eastAsia="Times New Roman" w:hAnsi="Arial" w:cs="Arial"/>
              <w:color w:val="000000" w:themeColor="text1"/>
              <w:sz w:val="22"/>
              <w:szCs w:val="22"/>
            </w:rPr>
            <w:t xml:space="preserve"> I</w:t>
          </w:r>
          <w:r w:rsidR="00BE255F">
            <w:rPr>
              <w:rFonts w:ascii="Arial" w:eastAsia="Times New Roman" w:hAnsi="Arial" w:cs="Arial"/>
              <w:color w:val="000000" w:themeColor="text1"/>
              <w:sz w:val="22"/>
              <w:szCs w:val="22"/>
            </w:rPr>
            <w:t xml:space="preserve">nformed </w:t>
          </w:r>
          <w:r w:rsidRPr="001A70BA">
            <w:rPr>
              <w:rFonts w:ascii="Arial" w:eastAsia="Times New Roman" w:hAnsi="Arial" w:cs="Arial"/>
              <w:color w:val="000000" w:themeColor="text1"/>
              <w:sz w:val="22"/>
              <w:szCs w:val="22"/>
            </w:rPr>
            <w:t>D</w:t>
          </w:r>
          <w:r w:rsidR="00BE255F">
            <w:rPr>
              <w:rFonts w:ascii="Arial" w:eastAsia="Times New Roman" w:hAnsi="Arial" w:cs="Arial"/>
              <w:color w:val="000000" w:themeColor="text1"/>
              <w:sz w:val="22"/>
              <w:szCs w:val="22"/>
            </w:rPr>
            <w:t xml:space="preserve">ecision </w:t>
          </w:r>
          <w:r w:rsidRPr="001A70BA">
            <w:rPr>
              <w:rFonts w:ascii="Arial" w:eastAsia="Times New Roman" w:hAnsi="Arial" w:cs="Arial"/>
              <w:color w:val="000000" w:themeColor="text1"/>
              <w:sz w:val="22"/>
              <w:szCs w:val="22"/>
            </w:rPr>
            <w:t>M</w:t>
          </w:r>
          <w:r w:rsidR="00BE255F">
            <w:rPr>
              <w:rFonts w:ascii="Arial" w:eastAsia="Times New Roman" w:hAnsi="Arial" w:cs="Arial"/>
              <w:color w:val="000000" w:themeColor="text1"/>
              <w:sz w:val="22"/>
              <w:szCs w:val="22"/>
            </w:rPr>
            <w:t>aking</w:t>
          </w:r>
          <w:r w:rsidRPr="001A70BA">
            <w:rPr>
              <w:rFonts w:ascii="Arial" w:eastAsia="Times New Roman" w:hAnsi="Arial" w:cs="Arial"/>
              <w:color w:val="000000" w:themeColor="text1"/>
              <w:sz w:val="22"/>
              <w:szCs w:val="22"/>
            </w:rPr>
            <w:t>: T</w:t>
          </w:r>
          <w:r w:rsidR="00BE255F">
            <w:rPr>
              <w:rFonts w:ascii="Arial" w:eastAsia="Times New Roman" w:hAnsi="Arial" w:cs="Arial"/>
              <w:color w:val="000000" w:themeColor="text1"/>
              <w:sz w:val="22"/>
              <w:szCs w:val="22"/>
            </w:rPr>
            <w:t>he</w:t>
          </w:r>
          <w:r w:rsidRPr="001A70BA">
            <w:rPr>
              <w:rFonts w:ascii="Arial" w:eastAsia="Times New Roman" w:hAnsi="Arial" w:cs="Arial"/>
              <w:color w:val="000000" w:themeColor="text1"/>
              <w:sz w:val="22"/>
              <w:szCs w:val="22"/>
            </w:rPr>
            <w:t xml:space="preserve"> U</w:t>
          </w:r>
          <w:r w:rsidR="00BE255F">
            <w:rPr>
              <w:rFonts w:ascii="Arial" w:eastAsia="Times New Roman" w:hAnsi="Arial" w:cs="Arial"/>
              <w:color w:val="000000" w:themeColor="text1"/>
              <w:sz w:val="22"/>
              <w:szCs w:val="22"/>
            </w:rPr>
            <w:t>se</w:t>
          </w:r>
          <w:r w:rsidRPr="001A70BA">
            <w:rPr>
              <w:rFonts w:ascii="Arial" w:eastAsia="Times New Roman" w:hAnsi="Arial" w:cs="Arial"/>
              <w:color w:val="000000" w:themeColor="text1"/>
              <w:sz w:val="22"/>
              <w:szCs w:val="22"/>
            </w:rPr>
            <w:t xml:space="preserve"> </w:t>
          </w:r>
          <w:r w:rsidR="00BE255F">
            <w:rPr>
              <w:rFonts w:ascii="Arial" w:eastAsia="Times New Roman" w:hAnsi="Arial" w:cs="Arial"/>
              <w:color w:val="000000" w:themeColor="text1"/>
              <w:sz w:val="22"/>
              <w:szCs w:val="22"/>
            </w:rPr>
            <w:t>of</w:t>
          </w:r>
          <w:r w:rsidRPr="001A70BA">
            <w:rPr>
              <w:rFonts w:ascii="Arial" w:eastAsia="Times New Roman" w:hAnsi="Arial" w:cs="Arial"/>
              <w:color w:val="000000" w:themeColor="text1"/>
              <w:sz w:val="22"/>
              <w:szCs w:val="22"/>
            </w:rPr>
            <w:t xml:space="preserve"> “C</w:t>
          </w:r>
          <w:r w:rsidR="00BE255F">
            <w:rPr>
              <w:rFonts w:ascii="Arial" w:eastAsia="Times New Roman" w:hAnsi="Arial" w:cs="Arial"/>
              <w:color w:val="000000" w:themeColor="text1"/>
              <w:sz w:val="22"/>
              <w:szCs w:val="22"/>
            </w:rPr>
            <w:t xml:space="preserve">olloquial </w:t>
          </w:r>
          <w:r w:rsidRPr="001A70BA">
            <w:rPr>
              <w:rFonts w:ascii="Arial" w:eastAsia="Times New Roman" w:hAnsi="Arial" w:cs="Arial"/>
              <w:color w:val="000000" w:themeColor="text1"/>
              <w:sz w:val="22"/>
              <w:szCs w:val="22"/>
            </w:rPr>
            <w:t>E</w:t>
          </w:r>
          <w:r w:rsidR="00BE255F">
            <w:rPr>
              <w:rFonts w:ascii="Arial" w:eastAsia="Times New Roman" w:hAnsi="Arial" w:cs="Arial"/>
              <w:color w:val="000000" w:themeColor="text1"/>
              <w:sz w:val="22"/>
              <w:szCs w:val="22"/>
            </w:rPr>
            <w:t>vidence</w:t>
          </w:r>
          <w:r w:rsidRPr="001A70BA">
            <w:rPr>
              <w:rFonts w:ascii="Arial" w:eastAsia="Times New Roman" w:hAnsi="Arial" w:cs="Arial"/>
              <w:color w:val="000000" w:themeColor="text1"/>
              <w:sz w:val="22"/>
              <w:szCs w:val="22"/>
            </w:rPr>
            <w:t xml:space="preserve">”, </w:t>
          </w:r>
          <w:r w:rsidRPr="001A70BA">
            <w:rPr>
              <w:rFonts w:ascii="Arial" w:eastAsia="Times New Roman" w:hAnsi="Arial" w:cs="Arial"/>
              <w:i/>
              <w:iCs/>
              <w:color w:val="000000" w:themeColor="text1"/>
              <w:sz w:val="22"/>
              <w:szCs w:val="22"/>
            </w:rPr>
            <w:t>International Journal of Technology Assessment in Health Care</w:t>
          </w:r>
          <w:r w:rsidRPr="001A70BA">
            <w:rPr>
              <w:rFonts w:ascii="Arial" w:eastAsia="Times New Roman" w:hAnsi="Arial" w:cs="Arial"/>
              <w:color w:val="000000" w:themeColor="text1"/>
              <w:sz w:val="22"/>
              <w:szCs w:val="22"/>
            </w:rPr>
            <w:t>, 31(3), pp. 138–146. Available at: https://doi.org/10.1017/S0266462314000749.</w:t>
          </w:r>
        </w:p>
        <w:p w14:paraId="2358606B" w14:textId="77777777" w:rsidR="00E9644B" w:rsidRPr="001A70BA" w:rsidRDefault="00E9644B" w:rsidP="00116D94">
          <w:pPr>
            <w:spacing w:line="360" w:lineRule="auto"/>
            <w:divId w:val="960262034"/>
            <w:rPr>
              <w:rFonts w:ascii="Arial" w:eastAsia="Times New Roman" w:hAnsi="Arial" w:cs="Arial"/>
              <w:color w:val="000000" w:themeColor="text1"/>
              <w:sz w:val="22"/>
              <w:szCs w:val="22"/>
            </w:rPr>
          </w:pPr>
          <w:r w:rsidRPr="001A70BA">
            <w:rPr>
              <w:rFonts w:ascii="Arial" w:eastAsia="Times New Roman" w:hAnsi="Arial" w:cs="Arial"/>
              <w:color w:val="000000" w:themeColor="text1"/>
              <w:sz w:val="22"/>
              <w:szCs w:val="22"/>
            </w:rPr>
            <w:t xml:space="preserve">Sharman, K.M. </w:t>
          </w:r>
          <w:r w:rsidRPr="001A70BA">
            <w:rPr>
              <w:rFonts w:ascii="Arial" w:eastAsia="Times New Roman" w:hAnsi="Arial" w:cs="Arial"/>
              <w:i/>
              <w:iCs/>
              <w:color w:val="000000" w:themeColor="text1"/>
              <w:sz w:val="22"/>
              <w:szCs w:val="22"/>
            </w:rPr>
            <w:t>et al.</w:t>
          </w:r>
          <w:r w:rsidRPr="001A70BA">
            <w:rPr>
              <w:rFonts w:ascii="Arial" w:eastAsia="Times New Roman" w:hAnsi="Arial" w:cs="Arial"/>
              <w:color w:val="000000" w:themeColor="text1"/>
              <w:sz w:val="22"/>
              <w:szCs w:val="22"/>
            </w:rPr>
            <w:t xml:space="preserve"> (2023) ‘The effects of live parental infant-directed singing on infants, parents, and the parent-infant dyad: A systematic review of the literature’, </w:t>
          </w:r>
          <w:r w:rsidRPr="001A70BA">
            <w:rPr>
              <w:rFonts w:ascii="Arial" w:eastAsia="Times New Roman" w:hAnsi="Arial" w:cs="Arial"/>
              <w:i/>
              <w:iCs/>
              <w:color w:val="000000" w:themeColor="text1"/>
              <w:sz w:val="22"/>
              <w:szCs w:val="22"/>
            </w:rPr>
            <w:t xml:space="preserve">Infant </w:t>
          </w:r>
          <w:proofErr w:type="spellStart"/>
          <w:r w:rsidRPr="001A70BA">
            <w:rPr>
              <w:rFonts w:ascii="Arial" w:eastAsia="Times New Roman" w:hAnsi="Arial" w:cs="Arial"/>
              <w:i/>
              <w:iCs/>
              <w:color w:val="000000" w:themeColor="text1"/>
              <w:sz w:val="22"/>
              <w:szCs w:val="22"/>
            </w:rPr>
            <w:t>Behavior</w:t>
          </w:r>
          <w:proofErr w:type="spellEnd"/>
          <w:r w:rsidRPr="001A70BA">
            <w:rPr>
              <w:rFonts w:ascii="Arial" w:eastAsia="Times New Roman" w:hAnsi="Arial" w:cs="Arial"/>
              <w:i/>
              <w:iCs/>
              <w:color w:val="000000" w:themeColor="text1"/>
              <w:sz w:val="22"/>
              <w:szCs w:val="22"/>
            </w:rPr>
            <w:t xml:space="preserve"> and Development</w:t>
          </w:r>
          <w:r w:rsidRPr="001A70BA">
            <w:rPr>
              <w:rFonts w:ascii="Arial" w:eastAsia="Times New Roman" w:hAnsi="Arial" w:cs="Arial"/>
              <w:color w:val="000000" w:themeColor="text1"/>
              <w:sz w:val="22"/>
              <w:szCs w:val="22"/>
            </w:rPr>
            <w:t>. Elsevier Ltd. Available at: https://doi.org/10.1016/j.infbeh.2023.101859.</w:t>
          </w:r>
        </w:p>
        <w:p w14:paraId="10779CE0" w14:textId="77777777" w:rsidR="00E9644B" w:rsidRPr="001A70BA" w:rsidRDefault="00E9644B" w:rsidP="00116D94">
          <w:pPr>
            <w:spacing w:line="360" w:lineRule="auto"/>
            <w:divId w:val="37435932"/>
            <w:rPr>
              <w:rFonts w:ascii="Arial" w:eastAsia="Times New Roman" w:hAnsi="Arial" w:cs="Arial"/>
              <w:color w:val="000000" w:themeColor="text1"/>
              <w:sz w:val="22"/>
              <w:szCs w:val="22"/>
            </w:rPr>
          </w:pPr>
          <w:r w:rsidRPr="001A70BA">
            <w:rPr>
              <w:rFonts w:ascii="Arial" w:eastAsia="Times New Roman" w:hAnsi="Arial" w:cs="Arial"/>
              <w:color w:val="000000" w:themeColor="text1"/>
              <w:sz w:val="22"/>
              <w:szCs w:val="22"/>
            </w:rPr>
            <w:t xml:space="preserve">Skelton, A.E., Maule, J. and Franklin, A. (2022) ‘Infant </w:t>
          </w:r>
          <w:proofErr w:type="spellStart"/>
          <w:r w:rsidRPr="001A70BA">
            <w:rPr>
              <w:rFonts w:ascii="Arial" w:eastAsia="Times New Roman" w:hAnsi="Arial" w:cs="Arial"/>
              <w:color w:val="000000" w:themeColor="text1"/>
              <w:sz w:val="22"/>
              <w:szCs w:val="22"/>
            </w:rPr>
            <w:t>color</w:t>
          </w:r>
          <w:proofErr w:type="spellEnd"/>
          <w:r w:rsidRPr="001A70BA">
            <w:rPr>
              <w:rFonts w:ascii="Arial" w:eastAsia="Times New Roman" w:hAnsi="Arial" w:cs="Arial"/>
              <w:color w:val="000000" w:themeColor="text1"/>
              <w:sz w:val="22"/>
              <w:szCs w:val="22"/>
            </w:rPr>
            <w:t xml:space="preserve"> perception: Insight into perceptual development’, </w:t>
          </w:r>
          <w:r w:rsidRPr="001A70BA">
            <w:rPr>
              <w:rFonts w:ascii="Arial" w:eastAsia="Times New Roman" w:hAnsi="Arial" w:cs="Arial"/>
              <w:i/>
              <w:iCs/>
              <w:color w:val="000000" w:themeColor="text1"/>
              <w:sz w:val="22"/>
              <w:szCs w:val="22"/>
            </w:rPr>
            <w:t>Child Development Perspectives</w:t>
          </w:r>
          <w:r w:rsidRPr="001A70BA">
            <w:rPr>
              <w:rFonts w:ascii="Arial" w:eastAsia="Times New Roman" w:hAnsi="Arial" w:cs="Arial"/>
              <w:color w:val="000000" w:themeColor="text1"/>
              <w:sz w:val="22"/>
              <w:szCs w:val="22"/>
            </w:rPr>
            <w:t>, 16(2), pp. 90–95. Available at: https://doi.org/10.1111/CDEP.12447.</w:t>
          </w:r>
        </w:p>
        <w:p w14:paraId="57CA0A1A" w14:textId="77777777" w:rsidR="00E9644B" w:rsidRPr="001A70BA" w:rsidRDefault="00E9644B" w:rsidP="00116D94">
          <w:pPr>
            <w:spacing w:line="360" w:lineRule="auto"/>
            <w:divId w:val="1372144635"/>
            <w:rPr>
              <w:rFonts w:ascii="Arial" w:eastAsia="Times New Roman" w:hAnsi="Arial" w:cs="Arial"/>
              <w:color w:val="000000" w:themeColor="text1"/>
              <w:sz w:val="22"/>
              <w:szCs w:val="22"/>
            </w:rPr>
          </w:pPr>
          <w:r w:rsidRPr="001A70BA">
            <w:rPr>
              <w:rFonts w:ascii="Arial" w:eastAsia="Times New Roman" w:hAnsi="Arial" w:cs="Arial"/>
              <w:color w:val="000000" w:themeColor="text1"/>
              <w:sz w:val="22"/>
              <w:szCs w:val="22"/>
            </w:rPr>
            <w:lastRenderedPageBreak/>
            <w:t xml:space="preserve">Slimi, Z.P. and </w:t>
          </w:r>
          <w:proofErr w:type="spellStart"/>
          <w:r w:rsidRPr="001A70BA">
            <w:rPr>
              <w:rFonts w:ascii="Arial" w:eastAsia="Times New Roman" w:hAnsi="Arial" w:cs="Arial"/>
              <w:color w:val="000000" w:themeColor="text1"/>
              <w:sz w:val="22"/>
              <w:szCs w:val="22"/>
            </w:rPr>
            <w:t>Villarejo</w:t>
          </w:r>
          <w:proofErr w:type="spellEnd"/>
          <w:r w:rsidRPr="001A70BA">
            <w:rPr>
              <w:rFonts w:ascii="Arial" w:eastAsia="Times New Roman" w:hAnsi="Arial" w:cs="Arial"/>
              <w:color w:val="000000" w:themeColor="text1"/>
              <w:sz w:val="22"/>
              <w:szCs w:val="22"/>
            </w:rPr>
            <w:t xml:space="preserve"> Carballido, B.P. (2023) ‘Navigating the Ethical Challenges of Artificial Intelligence in Higher Education: An Analysis of Seven Global AI Ethics Policies’, </w:t>
          </w:r>
          <w:r w:rsidRPr="001A70BA">
            <w:rPr>
              <w:rFonts w:ascii="Arial" w:eastAsia="Times New Roman" w:hAnsi="Arial" w:cs="Arial"/>
              <w:i/>
              <w:iCs/>
              <w:color w:val="000000" w:themeColor="text1"/>
              <w:sz w:val="22"/>
              <w:szCs w:val="22"/>
            </w:rPr>
            <w:t>TEM Journal</w:t>
          </w:r>
          <w:r w:rsidRPr="001A70BA">
            <w:rPr>
              <w:rFonts w:ascii="Arial" w:eastAsia="Times New Roman" w:hAnsi="Arial" w:cs="Arial"/>
              <w:color w:val="000000" w:themeColor="text1"/>
              <w:sz w:val="22"/>
              <w:szCs w:val="22"/>
            </w:rPr>
            <w:t>, 12(2), pp. 590–602. Available at: https://doi.org/10.18421/TEM122-02.</w:t>
          </w:r>
        </w:p>
        <w:p w14:paraId="7CF26148" w14:textId="77777777" w:rsidR="00E9644B" w:rsidRPr="001A70BA" w:rsidRDefault="00E9644B" w:rsidP="00116D94">
          <w:pPr>
            <w:spacing w:line="360" w:lineRule="auto"/>
            <w:divId w:val="1134978780"/>
            <w:rPr>
              <w:rFonts w:ascii="Arial" w:eastAsia="Times New Roman" w:hAnsi="Arial" w:cs="Arial"/>
              <w:color w:val="000000" w:themeColor="text1"/>
              <w:sz w:val="22"/>
              <w:szCs w:val="22"/>
            </w:rPr>
          </w:pPr>
          <w:r w:rsidRPr="001A70BA">
            <w:rPr>
              <w:rFonts w:ascii="Arial" w:eastAsia="Times New Roman" w:hAnsi="Arial" w:cs="Arial"/>
              <w:color w:val="000000" w:themeColor="text1"/>
              <w:sz w:val="22"/>
              <w:szCs w:val="22"/>
            </w:rPr>
            <w:t xml:space="preserve">Sloan, A.T., Jones, N.A. and Kelso, J.A.S. (2023) ‘Meaning from movement and stillness: Signatures of coordination dynamics reveal infant agency’, </w:t>
          </w:r>
          <w:r w:rsidRPr="001A70BA">
            <w:rPr>
              <w:rFonts w:ascii="Arial" w:eastAsia="Times New Roman" w:hAnsi="Arial" w:cs="Arial"/>
              <w:i/>
              <w:iCs/>
              <w:color w:val="000000" w:themeColor="text1"/>
              <w:sz w:val="22"/>
              <w:szCs w:val="22"/>
            </w:rPr>
            <w:t>Proceedings of the National Academy of Sciences of the United States of America</w:t>
          </w:r>
          <w:r w:rsidRPr="001A70BA">
            <w:rPr>
              <w:rFonts w:ascii="Arial" w:eastAsia="Times New Roman" w:hAnsi="Arial" w:cs="Arial"/>
              <w:color w:val="000000" w:themeColor="text1"/>
              <w:sz w:val="22"/>
              <w:szCs w:val="22"/>
            </w:rPr>
            <w:t>, 120(39). Available at: https://doi.org/10.1073/pnas.2306732120.</w:t>
          </w:r>
        </w:p>
        <w:p w14:paraId="798AFF30" w14:textId="77777777" w:rsidR="00E9644B" w:rsidRPr="001A70BA" w:rsidRDefault="00E9644B" w:rsidP="00116D94">
          <w:pPr>
            <w:spacing w:line="360" w:lineRule="auto"/>
            <w:divId w:val="1282228090"/>
            <w:rPr>
              <w:rFonts w:ascii="Arial" w:eastAsia="Times New Roman" w:hAnsi="Arial" w:cs="Arial"/>
              <w:color w:val="000000" w:themeColor="text1"/>
              <w:sz w:val="22"/>
              <w:szCs w:val="22"/>
            </w:rPr>
          </w:pPr>
          <w:r w:rsidRPr="001A70BA">
            <w:rPr>
              <w:rFonts w:ascii="Arial" w:eastAsia="Times New Roman" w:hAnsi="Arial" w:cs="Arial"/>
              <w:color w:val="000000" w:themeColor="text1"/>
              <w:sz w:val="22"/>
              <w:szCs w:val="22"/>
            </w:rPr>
            <w:t xml:space="preserve">Smith, A.R. and Kong, K.L. (2024) ‘Music enrichment programs may promote early language development by enhancing parent responsiveness: A narrative review’, </w:t>
          </w:r>
          <w:r w:rsidRPr="001A70BA">
            <w:rPr>
              <w:rFonts w:ascii="Arial" w:eastAsia="Times New Roman" w:hAnsi="Arial" w:cs="Arial"/>
              <w:i/>
              <w:iCs/>
              <w:color w:val="000000" w:themeColor="text1"/>
              <w:sz w:val="22"/>
              <w:szCs w:val="22"/>
            </w:rPr>
            <w:t>Child Development Perspectives</w:t>
          </w:r>
          <w:r w:rsidRPr="001A70BA">
            <w:rPr>
              <w:rFonts w:ascii="Arial" w:eastAsia="Times New Roman" w:hAnsi="Arial" w:cs="Arial"/>
              <w:color w:val="000000" w:themeColor="text1"/>
              <w:sz w:val="22"/>
              <w:szCs w:val="22"/>
            </w:rPr>
            <w:t xml:space="preserve"> [Preprint]. Available at: https://doi.org/10.1111/CDEP.12519.</w:t>
          </w:r>
        </w:p>
        <w:p w14:paraId="646CD430" w14:textId="77777777" w:rsidR="00E9644B" w:rsidRPr="001A70BA" w:rsidRDefault="00E9644B" w:rsidP="00116D94">
          <w:pPr>
            <w:spacing w:line="360" w:lineRule="auto"/>
            <w:divId w:val="1677808148"/>
            <w:rPr>
              <w:rFonts w:ascii="Arial" w:eastAsia="Times New Roman" w:hAnsi="Arial" w:cs="Arial"/>
              <w:color w:val="000000" w:themeColor="text1"/>
              <w:sz w:val="22"/>
              <w:szCs w:val="22"/>
            </w:rPr>
          </w:pPr>
          <w:r w:rsidRPr="001A70BA">
            <w:rPr>
              <w:rFonts w:ascii="Arial" w:eastAsia="Times New Roman" w:hAnsi="Arial" w:cs="Arial"/>
              <w:color w:val="000000" w:themeColor="text1"/>
              <w:sz w:val="22"/>
              <w:szCs w:val="22"/>
            </w:rPr>
            <w:t xml:space="preserve">Sosa, A. V (2016) ‘Association of the Type of Toy Used During Play With the Quantity and Quality of Parent-Infant Communication Original Investigation’, </w:t>
          </w:r>
          <w:r w:rsidRPr="001A70BA">
            <w:rPr>
              <w:rFonts w:ascii="Arial" w:eastAsia="Times New Roman" w:hAnsi="Arial" w:cs="Arial"/>
              <w:i/>
              <w:iCs/>
              <w:color w:val="000000" w:themeColor="text1"/>
              <w:sz w:val="22"/>
              <w:szCs w:val="22"/>
            </w:rPr>
            <w:t xml:space="preserve">JAMA </w:t>
          </w:r>
          <w:proofErr w:type="spellStart"/>
          <w:r w:rsidRPr="001A70BA">
            <w:rPr>
              <w:rFonts w:ascii="Arial" w:eastAsia="Times New Roman" w:hAnsi="Arial" w:cs="Arial"/>
              <w:i/>
              <w:iCs/>
              <w:color w:val="000000" w:themeColor="text1"/>
              <w:sz w:val="22"/>
              <w:szCs w:val="22"/>
            </w:rPr>
            <w:t>Pediatr</w:t>
          </w:r>
          <w:proofErr w:type="spellEnd"/>
          <w:r w:rsidRPr="001A70BA">
            <w:rPr>
              <w:rFonts w:ascii="Arial" w:eastAsia="Times New Roman" w:hAnsi="Arial" w:cs="Arial"/>
              <w:color w:val="000000" w:themeColor="text1"/>
              <w:sz w:val="22"/>
              <w:szCs w:val="22"/>
            </w:rPr>
            <w:t>, 170(2), pp. 132–137. Available at: https://doi.org/10.1001/jamapediatrics.2015.3753.</w:t>
          </w:r>
        </w:p>
        <w:p w14:paraId="3E152A1A" w14:textId="77777777" w:rsidR="00E9644B" w:rsidRPr="001A70BA" w:rsidRDefault="00E9644B" w:rsidP="00116D94">
          <w:pPr>
            <w:spacing w:line="360" w:lineRule="auto"/>
            <w:divId w:val="375130315"/>
            <w:rPr>
              <w:rFonts w:ascii="Arial" w:eastAsia="Times New Roman" w:hAnsi="Arial" w:cs="Arial"/>
              <w:color w:val="000000" w:themeColor="text1"/>
              <w:sz w:val="22"/>
              <w:szCs w:val="22"/>
            </w:rPr>
          </w:pPr>
          <w:r w:rsidRPr="001A70BA">
            <w:rPr>
              <w:rFonts w:ascii="Arial" w:eastAsia="Times New Roman" w:hAnsi="Arial" w:cs="Arial"/>
              <w:color w:val="000000" w:themeColor="text1"/>
              <w:sz w:val="22"/>
              <w:szCs w:val="22"/>
            </w:rPr>
            <w:t xml:space="preserve">Steiner, Rudolf. (1965) </w:t>
          </w:r>
          <w:r w:rsidRPr="001A70BA">
            <w:rPr>
              <w:rFonts w:ascii="Arial" w:eastAsia="Times New Roman" w:hAnsi="Arial" w:cs="Arial"/>
              <w:i/>
              <w:iCs/>
              <w:color w:val="000000" w:themeColor="text1"/>
              <w:sz w:val="22"/>
              <w:szCs w:val="22"/>
            </w:rPr>
            <w:t>The education of the child in the light of anthroposophy</w:t>
          </w:r>
          <w:r w:rsidRPr="001A70BA">
            <w:rPr>
              <w:rFonts w:ascii="Arial" w:eastAsia="Times New Roman" w:hAnsi="Arial" w:cs="Arial"/>
              <w:color w:val="000000" w:themeColor="text1"/>
              <w:sz w:val="22"/>
              <w:szCs w:val="22"/>
            </w:rPr>
            <w:t xml:space="preserve">. Rudolf Steiner </w:t>
          </w:r>
          <w:proofErr w:type="gramStart"/>
          <w:r w:rsidRPr="001A70BA">
            <w:rPr>
              <w:rFonts w:ascii="Arial" w:eastAsia="Times New Roman" w:hAnsi="Arial" w:cs="Arial"/>
              <w:color w:val="000000" w:themeColor="text1"/>
              <w:sz w:val="22"/>
              <w:szCs w:val="22"/>
            </w:rPr>
            <w:t>Press ;</w:t>
          </w:r>
          <w:proofErr w:type="gramEnd"/>
          <w:r w:rsidRPr="001A70BA">
            <w:rPr>
              <w:rFonts w:ascii="Arial" w:eastAsia="Times New Roman" w:hAnsi="Arial" w:cs="Arial"/>
              <w:color w:val="000000" w:themeColor="text1"/>
              <w:sz w:val="22"/>
              <w:szCs w:val="22"/>
            </w:rPr>
            <w:t xml:space="preserve"> </w:t>
          </w:r>
          <w:proofErr w:type="spellStart"/>
          <w:r w:rsidRPr="001A70BA">
            <w:rPr>
              <w:rFonts w:ascii="Arial" w:eastAsia="Times New Roman" w:hAnsi="Arial" w:cs="Arial"/>
              <w:color w:val="000000" w:themeColor="text1"/>
              <w:sz w:val="22"/>
              <w:szCs w:val="22"/>
            </w:rPr>
            <w:t>Anthroposophic</w:t>
          </w:r>
          <w:proofErr w:type="spellEnd"/>
          <w:r w:rsidRPr="001A70BA">
            <w:rPr>
              <w:rFonts w:ascii="Arial" w:eastAsia="Times New Roman" w:hAnsi="Arial" w:cs="Arial"/>
              <w:color w:val="000000" w:themeColor="text1"/>
              <w:sz w:val="22"/>
              <w:szCs w:val="22"/>
            </w:rPr>
            <w:t xml:space="preserve"> Press.</w:t>
          </w:r>
        </w:p>
        <w:p w14:paraId="4CFCFA2A" w14:textId="77777777" w:rsidR="00E9644B" w:rsidRPr="001A70BA" w:rsidRDefault="00E9644B" w:rsidP="00116D94">
          <w:pPr>
            <w:spacing w:line="360" w:lineRule="auto"/>
            <w:divId w:val="1652249071"/>
            <w:rPr>
              <w:rFonts w:ascii="Arial" w:eastAsia="Times New Roman" w:hAnsi="Arial" w:cs="Arial"/>
              <w:color w:val="000000" w:themeColor="text1"/>
              <w:sz w:val="22"/>
              <w:szCs w:val="22"/>
            </w:rPr>
          </w:pPr>
          <w:proofErr w:type="spellStart"/>
          <w:r w:rsidRPr="001A70BA">
            <w:rPr>
              <w:rFonts w:ascii="Arial" w:eastAsia="Times New Roman" w:hAnsi="Arial" w:cs="Arial"/>
              <w:color w:val="000000" w:themeColor="text1"/>
              <w:sz w:val="22"/>
              <w:szCs w:val="22"/>
            </w:rPr>
            <w:t>Teh</w:t>
          </w:r>
          <w:proofErr w:type="spellEnd"/>
          <w:r w:rsidRPr="001A70BA">
            <w:rPr>
              <w:rFonts w:ascii="Arial" w:eastAsia="Times New Roman" w:hAnsi="Arial" w:cs="Arial"/>
              <w:color w:val="000000" w:themeColor="text1"/>
              <w:sz w:val="22"/>
              <w:szCs w:val="22"/>
            </w:rPr>
            <w:t xml:space="preserve">, J. (2019) ‘Gently Down the Stream: How Nursery Rhymes Nurture Children’s growth and development.’, </w:t>
          </w:r>
          <w:r w:rsidRPr="001A70BA">
            <w:rPr>
              <w:rFonts w:ascii="Arial" w:eastAsia="Times New Roman" w:hAnsi="Arial" w:cs="Arial"/>
              <w:i/>
              <w:iCs/>
              <w:color w:val="000000" w:themeColor="text1"/>
              <w:sz w:val="22"/>
              <w:szCs w:val="22"/>
            </w:rPr>
            <w:t>Educating Young Children: Learning and Teaching in the Early Childhood Years</w:t>
          </w:r>
          <w:r w:rsidRPr="001A70BA">
            <w:rPr>
              <w:rFonts w:ascii="Arial" w:eastAsia="Times New Roman" w:hAnsi="Arial" w:cs="Arial"/>
              <w:color w:val="000000" w:themeColor="text1"/>
              <w:sz w:val="22"/>
              <w:szCs w:val="22"/>
            </w:rPr>
            <w:t>, 25(2).</w:t>
          </w:r>
        </w:p>
        <w:p w14:paraId="054D7BE1" w14:textId="2DD80A50" w:rsidR="00877938" w:rsidRPr="001A70BA" w:rsidRDefault="00877938" w:rsidP="00116D94">
          <w:pPr>
            <w:pStyle w:val="Heading1"/>
            <w:shd w:val="clear" w:color="auto" w:fill="FFFFFF"/>
            <w:spacing w:line="360" w:lineRule="auto"/>
            <w:divId w:val="1652249071"/>
            <w:rPr>
              <w:rFonts w:ascii="Arial" w:hAnsi="Arial" w:cs="Arial"/>
              <w:color w:val="000000" w:themeColor="text1"/>
              <w:spacing w:val="-5"/>
              <w:sz w:val="22"/>
              <w:szCs w:val="22"/>
            </w:rPr>
          </w:pPr>
          <w:bookmarkStart w:id="81" w:name="_Toc199781386"/>
          <w:r w:rsidRPr="001A70BA">
            <w:rPr>
              <w:rFonts w:ascii="Arial" w:hAnsi="Arial" w:cs="Arial"/>
              <w:color w:val="000000" w:themeColor="text1"/>
              <w:spacing w:val="-5"/>
              <w:sz w:val="22"/>
              <w:szCs w:val="22"/>
            </w:rPr>
            <w:t>The Better Phone Project</w:t>
          </w:r>
          <w:r w:rsidR="00116D94" w:rsidRPr="001A70BA">
            <w:rPr>
              <w:rFonts w:ascii="Arial" w:hAnsi="Arial" w:cs="Arial"/>
              <w:color w:val="000000" w:themeColor="text1"/>
              <w:spacing w:val="-5"/>
              <w:sz w:val="22"/>
              <w:szCs w:val="22"/>
            </w:rPr>
            <w:t xml:space="preserve"> (2025)</w:t>
          </w:r>
          <w:r w:rsidRPr="001A70BA">
            <w:rPr>
              <w:rFonts w:ascii="Arial" w:hAnsi="Arial" w:cs="Arial"/>
              <w:color w:val="000000" w:themeColor="text1"/>
              <w:spacing w:val="-5"/>
              <w:sz w:val="22"/>
              <w:szCs w:val="22"/>
            </w:rPr>
            <w:t xml:space="preserve"> First phone co-created for children by parents to protect their mental wellbeing</w:t>
          </w:r>
          <w:r w:rsidR="00116D94" w:rsidRPr="001A70BA">
            <w:rPr>
              <w:rFonts w:ascii="Arial" w:hAnsi="Arial" w:cs="Arial"/>
              <w:color w:val="000000" w:themeColor="text1"/>
              <w:spacing w:val="-5"/>
              <w:sz w:val="22"/>
              <w:szCs w:val="22"/>
            </w:rPr>
            <w:t>.</w:t>
          </w:r>
          <w:r w:rsidRPr="001A70BA">
            <w:rPr>
              <w:rFonts w:ascii="Arial" w:hAnsi="Arial" w:cs="Arial"/>
              <w:color w:val="000000" w:themeColor="text1"/>
              <w:spacing w:val="-5"/>
              <w:sz w:val="22"/>
              <w:szCs w:val="22"/>
            </w:rPr>
            <w:t xml:space="preserve"> </w:t>
          </w:r>
          <w:r w:rsidR="00116D94" w:rsidRPr="001A70BA">
            <w:rPr>
              <w:rFonts w:ascii="Arial" w:hAnsi="Arial" w:cs="Arial"/>
              <w:color w:val="000000" w:themeColor="text1"/>
              <w:spacing w:val="-5"/>
              <w:sz w:val="22"/>
              <w:szCs w:val="22"/>
            </w:rPr>
            <w:t>A</w:t>
          </w:r>
          <w:r w:rsidRPr="001A70BA">
            <w:rPr>
              <w:rFonts w:ascii="Arial" w:hAnsi="Arial" w:cs="Arial"/>
              <w:color w:val="000000" w:themeColor="text1"/>
              <w:spacing w:val="-5"/>
              <w:sz w:val="22"/>
              <w:szCs w:val="22"/>
            </w:rPr>
            <w:t xml:space="preserve">vailable at: </w:t>
          </w:r>
          <w:r w:rsidRPr="001A70BA">
            <w:rPr>
              <w:rFonts w:ascii="Arial" w:hAnsi="Arial" w:cs="Arial"/>
              <w:color w:val="000000" w:themeColor="text1"/>
              <w:sz w:val="22"/>
              <w:szCs w:val="22"/>
              <w:lang w:eastAsia="en-GB"/>
            </w:rPr>
            <w:t>https://www.hmd.com/en_gb/press/the-better-phone-project-press-release?srsltid=AfmBOorn-kPhrdqSsm5Ol_iDoDQX362ZRjmJNkg5_L5wnEFjz0x4z5E0</w:t>
          </w:r>
          <w:bookmarkEnd w:id="81"/>
        </w:p>
        <w:p w14:paraId="20160B7B" w14:textId="77777777" w:rsidR="00E9644B" w:rsidRPr="001A70BA" w:rsidRDefault="00E9644B" w:rsidP="00116D94">
          <w:pPr>
            <w:spacing w:line="360" w:lineRule="auto"/>
            <w:divId w:val="1929998690"/>
            <w:rPr>
              <w:rFonts w:ascii="Arial" w:eastAsia="Times New Roman" w:hAnsi="Arial" w:cs="Arial"/>
              <w:color w:val="000000" w:themeColor="text1"/>
              <w:sz w:val="22"/>
              <w:szCs w:val="22"/>
            </w:rPr>
          </w:pPr>
          <w:r w:rsidRPr="001A70BA">
            <w:rPr>
              <w:rFonts w:ascii="Arial" w:eastAsia="Times New Roman" w:hAnsi="Arial" w:cs="Arial"/>
              <w:color w:val="000000" w:themeColor="text1"/>
              <w:sz w:val="22"/>
              <w:szCs w:val="22"/>
            </w:rPr>
            <w:t xml:space="preserve">Tomkins, L. and Ulus, E. (2016) ‘“Oh, was that ‘experiential learning’?!” Spaces, synergies and surprises with Kolb’s learning cycle’, </w:t>
          </w:r>
          <w:r w:rsidRPr="001A70BA">
            <w:rPr>
              <w:rFonts w:ascii="Arial" w:eastAsia="Times New Roman" w:hAnsi="Arial" w:cs="Arial"/>
              <w:i/>
              <w:iCs/>
              <w:color w:val="000000" w:themeColor="text1"/>
              <w:sz w:val="22"/>
              <w:szCs w:val="22"/>
            </w:rPr>
            <w:t>Management Learning</w:t>
          </w:r>
          <w:r w:rsidRPr="001A70BA">
            <w:rPr>
              <w:rFonts w:ascii="Arial" w:eastAsia="Times New Roman" w:hAnsi="Arial" w:cs="Arial"/>
              <w:color w:val="000000" w:themeColor="text1"/>
              <w:sz w:val="22"/>
              <w:szCs w:val="22"/>
            </w:rPr>
            <w:t>, 47(2), pp. 158–178. Available at: https://doi.org/10.1177/1350507615587451.</w:t>
          </w:r>
        </w:p>
        <w:p w14:paraId="08C32895" w14:textId="77777777" w:rsidR="00E9644B" w:rsidRPr="001A70BA" w:rsidRDefault="00E9644B" w:rsidP="00116D94">
          <w:pPr>
            <w:spacing w:line="360" w:lineRule="auto"/>
            <w:divId w:val="319038876"/>
            <w:rPr>
              <w:rFonts w:ascii="Arial" w:eastAsia="Times New Roman" w:hAnsi="Arial" w:cs="Arial"/>
              <w:color w:val="000000" w:themeColor="text1"/>
              <w:sz w:val="22"/>
              <w:szCs w:val="22"/>
            </w:rPr>
          </w:pPr>
          <w:r w:rsidRPr="001A70BA">
            <w:rPr>
              <w:rFonts w:ascii="Arial" w:eastAsia="Times New Roman" w:hAnsi="Arial" w:cs="Arial"/>
              <w:color w:val="000000" w:themeColor="text1"/>
              <w:sz w:val="22"/>
              <w:szCs w:val="22"/>
            </w:rPr>
            <w:t xml:space="preserve">Trainor, L.J. </w:t>
          </w:r>
          <w:r w:rsidRPr="001A70BA">
            <w:rPr>
              <w:rFonts w:ascii="Arial" w:eastAsia="Times New Roman" w:hAnsi="Arial" w:cs="Arial"/>
              <w:i/>
              <w:iCs/>
              <w:color w:val="000000" w:themeColor="text1"/>
              <w:sz w:val="22"/>
              <w:szCs w:val="22"/>
            </w:rPr>
            <w:t>et al.</w:t>
          </w:r>
          <w:r w:rsidRPr="001A70BA">
            <w:rPr>
              <w:rFonts w:ascii="Arial" w:eastAsia="Times New Roman" w:hAnsi="Arial" w:cs="Arial"/>
              <w:color w:val="000000" w:themeColor="text1"/>
              <w:sz w:val="22"/>
              <w:szCs w:val="22"/>
            </w:rPr>
            <w:t xml:space="preserve"> (2012) ‘Becoming musically enculturated: effects of music classes for infants on brain and </w:t>
          </w:r>
          <w:proofErr w:type="spellStart"/>
          <w:r w:rsidRPr="001A70BA">
            <w:rPr>
              <w:rFonts w:ascii="Arial" w:eastAsia="Times New Roman" w:hAnsi="Arial" w:cs="Arial"/>
              <w:color w:val="000000" w:themeColor="text1"/>
              <w:sz w:val="22"/>
              <w:szCs w:val="22"/>
            </w:rPr>
            <w:t>behavior</w:t>
          </w:r>
          <w:proofErr w:type="spellEnd"/>
          <w:r w:rsidRPr="001A70BA">
            <w:rPr>
              <w:rFonts w:ascii="Arial" w:eastAsia="Times New Roman" w:hAnsi="Arial" w:cs="Arial"/>
              <w:color w:val="000000" w:themeColor="text1"/>
              <w:sz w:val="22"/>
              <w:szCs w:val="22"/>
            </w:rPr>
            <w:t xml:space="preserve">’, </w:t>
          </w:r>
          <w:r w:rsidRPr="001A70BA">
            <w:rPr>
              <w:rFonts w:ascii="Arial" w:eastAsia="Times New Roman" w:hAnsi="Arial" w:cs="Arial"/>
              <w:i/>
              <w:iCs/>
              <w:color w:val="000000" w:themeColor="text1"/>
              <w:sz w:val="22"/>
              <w:szCs w:val="22"/>
            </w:rPr>
            <w:t>Annals of the New York academy of sciences</w:t>
          </w:r>
          <w:r w:rsidRPr="001A70BA">
            <w:rPr>
              <w:rFonts w:ascii="Arial" w:eastAsia="Times New Roman" w:hAnsi="Arial" w:cs="Arial"/>
              <w:color w:val="000000" w:themeColor="text1"/>
              <w:sz w:val="22"/>
              <w:szCs w:val="22"/>
            </w:rPr>
            <w:t xml:space="preserve">, </w:t>
          </w:r>
          <w:proofErr w:type="gramStart"/>
          <w:r w:rsidRPr="001A70BA">
            <w:rPr>
              <w:rFonts w:ascii="Arial" w:eastAsia="Times New Roman" w:hAnsi="Arial" w:cs="Arial"/>
              <w:color w:val="000000" w:themeColor="text1"/>
              <w:sz w:val="22"/>
              <w:szCs w:val="22"/>
            </w:rPr>
            <w:t>IV(</w:t>
          </w:r>
          <w:proofErr w:type="gramEnd"/>
          <w:r w:rsidRPr="001A70BA">
            <w:rPr>
              <w:rFonts w:ascii="Arial" w:eastAsia="Times New Roman" w:hAnsi="Arial" w:cs="Arial"/>
              <w:color w:val="000000" w:themeColor="text1"/>
              <w:sz w:val="22"/>
              <w:szCs w:val="22"/>
            </w:rPr>
            <w:t>1252), pp. 129–138. Available at: https://doi.org/10.1111/j.1749-6632.2012.06462.x.</w:t>
          </w:r>
        </w:p>
        <w:p w14:paraId="41F886C3" w14:textId="77777777" w:rsidR="00E9644B" w:rsidRPr="001A70BA" w:rsidRDefault="00E9644B" w:rsidP="00116D94">
          <w:pPr>
            <w:spacing w:line="360" w:lineRule="auto"/>
            <w:divId w:val="1089277645"/>
            <w:rPr>
              <w:rFonts w:ascii="Arial" w:eastAsia="Times New Roman" w:hAnsi="Arial" w:cs="Arial"/>
              <w:color w:val="000000" w:themeColor="text1"/>
              <w:sz w:val="22"/>
              <w:szCs w:val="22"/>
            </w:rPr>
          </w:pPr>
          <w:r w:rsidRPr="001A70BA">
            <w:rPr>
              <w:rFonts w:ascii="Arial" w:eastAsia="Times New Roman" w:hAnsi="Arial" w:cs="Arial"/>
              <w:color w:val="000000" w:themeColor="text1"/>
              <w:sz w:val="22"/>
              <w:szCs w:val="22"/>
            </w:rPr>
            <w:t xml:space="preserve">Trainor, L.J. and Desjardins, R.N. (2002) ‘Pitch characteristics of infant-directed speech affect infants’ ability to discriminate vowels’, </w:t>
          </w:r>
          <w:r w:rsidRPr="001A70BA">
            <w:rPr>
              <w:rFonts w:ascii="Arial" w:eastAsia="Times New Roman" w:hAnsi="Arial" w:cs="Arial"/>
              <w:i/>
              <w:iCs/>
              <w:color w:val="000000" w:themeColor="text1"/>
              <w:sz w:val="22"/>
              <w:szCs w:val="22"/>
            </w:rPr>
            <w:t>Psychonomic Bulletin and Review</w:t>
          </w:r>
          <w:r w:rsidRPr="001A70BA">
            <w:rPr>
              <w:rFonts w:ascii="Arial" w:eastAsia="Times New Roman" w:hAnsi="Arial" w:cs="Arial"/>
              <w:color w:val="000000" w:themeColor="text1"/>
              <w:sz w:val="22"/>
              <w:szCs w:val="22"/>
            </w:rPr>
            <w:t>, 9(2), pp. 335–340. Available at: https://doi.org/10.3758/BF03196290/METRICS.</w:t>
          </w:r>
        </w:p>
        <w:p w14:paraId="7656CE3D" w14:textId="77777777" w:rsidR="00E9644B" w:rsidRPr="001A70BA" w:rsidRDefault="00E9644B" w:rsidP="00116D94">
          <w:pPr>
            <w:spacing w:line="360" w:lineRule="auto"/>
            <w:divId w:val="2078933328"/>
            <w:rPr>
              <w:rFonts w:ascii="Arial" w:eastAsia="Times New Roman" w:hAnsi="Arial" w:cs="Arial"/>
              <w:color w:val="000000" w:themeColor="text1"/>
              <w:sz w:val="22"/>
              <w:szCs w:val="22"/>
            </w:rPr>
          </w:pPr>
          <w:proofErr w:type="spellStart"/>
          <w:r w:rsidRPr="001A70BA">
            <w:rPr>
              <w:rFonts w:ascii="Arial" w:eastAsia="Times New Roman" w:hAnsi="Arial" w:cs="Arial"/>
              <w:color w:val="000000" w:themeColor="text1"/>
              <w:sz w:val="22"/>
              <w:szCs w:val="22"/>
            </w:rPr>
            <w:lastRenderedPageBreak/>
            <w:t>Trehub</w:t>
          </w:r>
          <w:proofErr w:type="spellEnd"/>
          <w:r w:rsidRPr="001A70BA">
            <w:rPr>
              <w:rFonts w:ascii="Arial" w:eastAsia="Times New Roman" w:hAnsi="Arial" w:cs="Arial"/>
              <w:color w:val="000000" w:themeColor="text1"/>
              <w:sz w:val="22"/>
              <w:szCs w:val="22"/>
            </w:rPr>
            <w:t xml:space="preserve">, S.E. (2021) ‘Challenging infant-directed singing as a credible signal of maternal attention’, </w:t>
          </w:r>
          <w:proofErr w:type="spellStart"/>
          <w:r w:rsidRPr="001A70BA">
            <w:rPr>
              <w:rFonts w:ascii="Arial" w:eastAsia="Times New Roman" w:hAnsi="Arial" w:cs="Arial"/>
              <w:i/>
              <w:iCs/>
              <w:color w:val="000000" w:themeColor="text1"/>
              <w:sz w:val="22"/>
              <w:szCs w:val="22"/>
            </w:rPr>
            <w:t>Behavioral</w:t>
          </w:r>
          <w:proofErr w:type="spellEnd"/>
          <w:r w:rsidRPr="001A70BA">
            <w:rPr>
              <w:rFonts w:ascii="Arial" w:eastAsia="Times New Roman" w:hAnsi="Arial" w:cs="Arial"/>
              <w:i/>
              <w:iCs/>
              <w:color w:val="000000" w:themeColor="text1"/>
              <w:sz w:val="22"/>
              <w:szCs w:val="22"/>
            </w:rPr>
            <w:t xml:space="preserve"> and Brain Sciences</w:t>
          </w:r>
          <w:r w:rsidRPr="001A70BA">
            <w:rPr>
              <w:rFonts w:ascii="Arial" w:eastAsia="Times New Roman" w:hAnsi="Arial" w:cs="Arial"/>
              <w:color w:val="000000" w:themeColor="text1"/>
              <w:sz w:val="22"/>
              <w:szCs w:val="22"/>
            </w:rPr>
            <w:t>, 44, pp. 381–404. Available at: https://doi.org/10.1017/S0140525X20001442.</w:t>
          </w:r>
        </w:p>
        <w:p w14:paraId="7B32ED79" w14:textId="77777777" w:rsidR="00E9644B" w:rsidRPr="001A70BA" w:rsidRDefault="00E9644B" w:rsidP="00116D94">
          <w:pPr>
            <w:spacing w:line="360" w:lineRule="auto"/>
            <w:divId w:val="862746230"/>
            <w:rPr>
              <w:rFonts w:ascii="Arial" w:eastAsia="Times New Roman" w:hAnsi="Arial" w:cs="Arial"/>
              <w:color w:val="000000" w:themeColor="text1"/>
              <w:sz w:val="22"/>
              <w:szCs w:val="22"/>
            </w:rPr>
          </w:pPr>
          <w:proofErr w:type="spellStart"/>
          <w:r w:rsidRPr="001A70BA">
            <w:rPr>
              <w:rFonts w:ascii="Arial" w:eastAsia="Times New Roman" w:hAnsi="Arial" w:cs="Arial"/>
              <w:color w:val="000000" w:themeColor="text1"/>
              <w:sz w:val="22"/>
              <w:szCs w:val="22"/>
            </w:rPr>
            <w:t>Trehub</w:t>
          </w:r>
          <w:proofErr w:type="spellEnd"/>
          <w:r w:rsidRPr="001A70BA">
            <w:rPr>
              <w:rFonts w:ascii="Arial" w:eastAsia="Times New Roman" w:hAnsi="Arial" w:cs="Arial"/>
              <w:color w:val="000000" w:themeColor="text1"/>
              <w:sz w:val="22"/>
              <w:szCs w:val="22"/>
            </w:rPr>
            <w:t xml:space="preserve">, S.E. (2023) ‘Musicality in Infancy’, </w:t>
          </w:r>
          <w:r w:rsidRPr="001A70BA">
            <w:rPr>
              <w:rFonts w:ascii="Arial" w:eastAsia="Times New Roman" w:hAnsi="Arial" w:cs="Arial"/>
              <w:i/>
              <w:iCs/>
              <w:color w:val="000000" w:themeColor="text1"/>
              <w:sz w:val="22"/>
              <w:szCs w:val="22"/>
            </w:rPr>
            <w:t>Psychological Topics</w:t>
          </w:r>
          <w:r w:rsidRPr="001A70BA">
            <w:rPr>
              <w:rFonts w:ascii="Arial" w:eastAsia="Times New Roman" w:hAnsi="Arial" w:cs="Arial"/>
              <w:color w:val="000000" w:themeColor="text1"/>
              <w:sz w:val="22"/>
              <w:szCs w:val="22"/>
            </w:rPr>
            <w:t>, 32, pp. 1–11. Available at: https://doi.org/10.31820/pt.32.1.1.</w:t>
          </w:r>
        </w:p>
        <w:p w14:paraId="6BCD29C6" w14:textId="77777777" w:rsidR="00E9644B" w:rsidRPr="001A70BA" w:rsidRDefault="00E9644B" w:rsidP="00116D94">
          <w:pPr>
            <w:spacing w:line="360" w:lineRule="auto"/>
            <w:divId w:val="1196500004"/>
            <w:rPr>
              <w:rFonts w:ascii="Arial" w:eastAsia="Times New Roman" w:hAnsi="Arial" w:cs="Arial"/>
              <w:color w:val="000000" w:themeColor="text1"/>
              <w:sz w:val="22"/>
              <w:szCs w:val="22"/>
            </w:rPr>
          </w:pPr>
          <w:r w:rsidRPr="001A70BA">
            <w:rPr>
              <w:rFonts w:ascii="Arial" w:eastAsia="Times New Roman" w:hAnsi="Arial" w:cs="Arial"/>
              <w:color w:val="000000" w:themeColor="text1"/>
              <w:sz w:val="22"/>
              <w:szCs w:val="22"/>
            </w:rPr>
            <w:t xml:space="preserve">Tsang, C.D., Falk, S. and Hessel, A. (2017) ‘Infants Prefer Infant-Directed Song Over Speech’, </w:t>
          </w:r>
          <w:r w:rsidRPr="001A70BA">
            <w:rPr>
              <w:rFonts w:ascii="Arial" w:eastAsia="Times New Roman" w:hAnsi="Arial" w:cs="Arial"/>
              <w:i/>
              <w:iCs/>
              <w:color w:val="000000" w:themeColor="text1"/>
              <w:sz w:val="22"/>
              <w:szCs w:val="22"/>
            </w:rPr>
            <w:t>Child Development</w:t>
          </w:r>
          <w:r w:rsidRPr="001A70BA">
            <w:rPr>
              <w:rFonts w:ascii="Arial" w:eastAsia="Times New Roman" w:hAnsi="Arial" w:cs="Arial"/>
              <w:color w:val="000000" w:themeColor="text1"/>
              <w:sz w:val="22"/>
              <w:szCs w:val="22"/>
            </w:rPr>
            <w:t>, 88(4), pp. 1207–1215. Available at: https://doi.org/10.1111/cdev.12647.</w:t>
          </w:r>
        </w:p>
        <w:p w14:paraId="38C883A5" w14:textId="068D7E66" w:rsidR="00E9644B" w:rsidRPr="001A70BA" w:rsidRDefault="00E9644B" w:rsidP="00116D94">
          <w:pPr>
            <w:spacing w:line="360" w:lineRule="auto"/>
            <w:divId w:val="317149662"/>
            <w:rPr>
              <w:rFonts w:ascii="Arial" w:eastAsia="Times New Roman" w:hAnsi="Arial" w:cs="Arial"/>
              <w:color w:val="000000" w:themeColor="text1"/>
              <w:sz w:val="22"/>
              <w:szCs w:val="22"/>
            </w:rPr>
          </w:pPr>
          <w:r w:rsidRPr="001A70BA">
            <w:rPr>
              <w:rFonts w:ascii="Arial" w:eastAsia="Times New Roman" w:hAnsi="Arial" w:cs="Arial"/>
              <w:color w:val="000000" w:themeColor="text1"/>
              <w:sz w:val="22"/>
              <w:szCs w:val="22"/>
            </w:rPr>
            <w:t xml:space="preserve">Tu, J.C. </w:t>
          </w:r>
          <w:r w:rsidRPr="001A70BA">
            <w:rPr>
              <w:rFonts w:ascii="Arial" w:eastAsia="Times New Roman" w:hAnsi="Arial" w:cs="Arial"/>
              <w:i/>
              <w:iCs/>
              <w:color w:val="000000" w:themeColor="text1"/>
              <w:sz w:val="22"/>
              <w:szCs w:val="22"/>
            </w:rPr>
            <w:t>et al.</w:t>
          </w:r>
          <w:r w:rsidRPr="001A70BA">
            <w:rPr>
              <w:rFonts w:ascii="Arial" w:eastAsia="Times New Roman" w:hAnsi="Arial" w:cs="Arial"/>
              <w:color w:val="000000" w:themeColor="text1"/>
              <w:sz w:val="22"/>
              <w:szCs w:val="22"/>
            </w:rPr>
            <w:t xml:space="preserve"> (2022) ‘</w:t>
          </w:r>
          <w:proofErr w:type="spellStart"/>
          <w:r w:rsidRPr="001A70BA">
            <w:rPr>
              <w:rFonts w:ascii="Arial" w:eastAsia="Times New Roman" w:hAnsi="Arial" w:cs="Arial"/>
              <w:color w:val="000000" w:themeColor="text1"/>
              <w:sz w:val="22"/>
              <w:szCs w:val="22"/>
            </w:rPr>
            <w:t>Analyzing</w:t>
          </w:r>
          <w:proofErr w:type="spellEnd"/>
          <w:r w:rsidRPr="001A70BA">
            <w:rPr>
              <w:rFonts w:ascii="Arial" w:eastAsia="Times New Roman" w:hAnsi="Arial" w:cs="Arial"/>
              <w:color w:val="000000" w:themeColor="text1"/>
              <w:sz w:val="22"/>
              <w:szCs w:val="22"/>
            </w:rPr>
            <w:t xml:space="preserve"> Decision-Making Factors of Green Design for Kid’s Toys Based on the Concept of Product Lifecycle’, </w:t>
          </w:r>
          <w:r w:rsidRPr="001A70BA">
            <w:rPr>
              <w:rFonts w:ascii="Arial" w:eastAsia="Times New Roman" w:hAnsi="Arial" w:cs="Arial"/>
              <w:i/>
              <w:iCs/>
              <w:color w:val="000000" w:themeColor="text1"/>
              <w:sz w:val="22"/>
              <w:szCs w:val="22"/>
            </w:rPr>
            <w:t>Processes</w:t>
          </w:r>
          <w:r w:rsidRPr="001A70BA">
            <w:rPr>
              <w:rFonts w:ascii="Arial" w:eastAsia="Times New Roman" w:hAnsi="Arial" w:cs="Arial"/>
              <w:color w:val="000000" w:themeColor="text1"/>
              <w:sz w:val="22"/>
              <w:szCs w:val="22"/>
            </w:rPr>
            <w:t xml:space="preserve">, 10(8). Available at: </w:t>
          </w:r>
          <w:hyperlink r:id="rId55" w:history="1">
            <w:r w:rsidR="00BF312E" w:rsidRPr="001A70BA">
              <w:rPr>
                <w:rStyle w:val="Hyperlink"/>
                <w:rFonts w:ascii="Arial" w:eastAsia="Times New Roman" w:hAnsi="Arial" w:cs="Arial"/>
                <w:color w:val="000000" w:themeColor="text1"/>
                <w:sz w:val="22"/>
                <w:szCs w:val="22"/>
                <w:u w:val="none"/>
              </w:rPr>
              <w:t>https://doi.org/10.3390/pr10081523</w:t>
            </w:r>
          </w:hyperlink>
          <w:r w:rsidRPr="001A70BA">
            <w:rPr>
              <w:rFonts w:ascii="Arial" w:eastAsia="Times New Roman" w:hAnsi="Arial" w:cs="Arial"/>
              <w:color w:val="000000" w:themeColor="text1"/>
              <w:sz w:val="22"/>
              <w:szCs w:val="22"/>
            </w:rPr>
            <w:t>.</w:t>
          </w:r>
        </w:p>
        <w:p w14:paraId="74DB16DE" w14:textId="6690F500" w:rsidR="00BF312E" w:rsidRPr="001A70BA" w:rsidRDefault="00BF312E" w:rsidP="00116D94">
          <w:pPr>
            <w:spacing w:line="360" w:lineRule="auto"/>
            <w:divId w:val="317149662"/>
            <w:rPr>
              <w:rFonts w:ascii="Arial" w:hAnsi="Arial" w:cs="Arial"/>
              <w:color w:val="000000" w:themeColor="text1"/>
              <w:sz w:val="22"/>
              <w:szCs w:val="22"/>
            </w:rPr>
          </w:pPr>
          <w:r w:rsidRPr="001A70BA">
            <w:rPr>
              <w:rFonts w:ascii="Arial" w:hAnsi="Arial" w:cs="Arial"/>
              <w:color w:val="000000" w:themeColor="text1"/>
              <w:sz w:val="22"/>
              <w:szCs w:val="22"/>
            </w:rPr>
            <w:t>University of Wales Trinity Saint David (2024) (https://hwb.uwtsd.ac.uk/pages/academic-support/deallusrwyddartiffisial_artificialintelligence. (Accessed 5</w:t>
          </w:r>
          <w:r w:rsidRPr="001A70BA">
            <w:rPr>
              <w:rFonts w:ascii="Arial" w:hAnsi="Arial" w:cs="Arial"/>
              <w:color w:val="000000" w:themeColor="text1"/>
              <w:sz w:val="22"/>
              <w:szCs w:val="22"/>
              <w:vertAlign w:val="superscript"/>
            </w:rPr>
            <w:t>th</w:t>
          </w:r>
          <w:r w:rsidRPr="001A70BA">
            <w:rPr>
              <w:rFonts w:ascii="Arial" w:hAnsi="Arial" w:cs="Arial"/>
              <w:color w:val="000000" w:themeColor="text1"/>
              <w:sz w:val="22"/>
              <w:szCs w:val="22"/>
            </w:rPr>
            <w:t xml:space="preserve"> May 2025).</w:t>
          </w:r>
        </w:p>
        <w:p w14:paraId="7F6F2E60" w14:textId="77777777" w:rsidR="00E9644B" w:rsidRPr="001A70BA" w:rsidRDefault="00E9644B" w:rsidP="00116D94">
          <w:pPr>
            <w:spacing w:line="360" w:lineRule="auto"/>
            <w:divId w:val="803811634"/>
            <w:rPr>
              <w:rFonts w:ascii="Arial" w:eastAsia="Times New Roman" w:hAnsi="Arial" w:cs="Arial"/>
              <w:color w:val="000000" w:themeColor="text1"/>
              <w:sz w:val="22"/>
              <w:szCs w:val="22"/>
            </w:rPr>
          </w:pPr>
          <w:r w:rsidRPr="001A70BA">
            <w:rPr>
              <w:rFonts w:ascii="Arial" w:eastAsia="Times New Roman" w:hAnsi="Arial" w:cs="Arial"/>
              <w:color w:val="000000" w:themeColor="text1"/>
              <w:sz w:val="22"/>
              <w:szCs w:val="22"/>
            </w:rPr>
            <w:t xml:space="preserve">de Vries, A. (2023) ‘The growing energy footprint of artificial intelligence’, </w:t>
          </w:r>
          <w:r w:rsidRPr="001A70BA">
            <w:rPr>
              <w:rFonts w:ascii="Arial" w:eastAsia="Times New Roman" w:hAnsi="Arial" w:cs="Arial"/>
              <w:i/>
              <w:iCs/>
              <w:color w:val="000000" w:themeColor="text1"/>
              <w:sz w:val="22"/>
              <w:szCs w:val="22"/>
            </w:rPr>
            <w:t>Joule</w:t>
          </w:r>
          <w:r w:rsidRPr="001A70BA">
            <w:rPr>
              <w:rFonts w:ascii="Arial" w:eastAsia="Times New Roman" w:hAnsi="Arial" w:cs="Arial"/>
              <w:color w:val="000000" w:themeColor="text1"/>
              <w:sz w:val="22"/>
              <w:szCs w:val="22"/>
            </w:rPr>
            <w:t>. Cell Press, pp. 2191–2194. Available at: https://doi.org/10.1016/j.joule.2023.09.004.</w:t>
          </w:r>
        </w:p>
        <w:p w14:paraId="6753061E" w14:textId="77777777" w:rsidR="00E9644B" w:rsidRPr="001A70BA" w:rsidRDefault="00E9644B" w:rsidP="00116D94">
          <w:pPr>
            <w:spacing w:line="360" w:lineRule="auto"/>
            <w:divId w:val="357855292"/>
            <w:rPr>
              <w:rFonts w:ascii="Arial" w:eastAsia="Times New Roman" w:hAnsi="Arial" w:cs="Arial"/>
              <w:color w:val="000000" w:themeColor="text1"/>
              <w:sz w:val="22"/>
              <w:szCs w:val="22"/>
            </w:rPr>
          </w:pPr>
          <w:r w:rsidRPr="001A70BA">
            <w:rPr>
              <w:rFonts w:ascii="Arial" w:eastAsia="Times New Roman" w:hAnsi="Arial" w:cs="Arial"/>
              <w:color w:val="000000" w:themeColor="text1"/>
              <w:sz w:val="22"/>
              <w:szCs w:val="22"/>
            </w:rPr>
            <w:t xml:space="preserve">Vygotsky, L. (1986) </w:t>
          </w:r>
          <w:r w:rsidRPr="001A70BA">
            <w:rPr>
              <w:rFonts w:ascii="Arial" w:eastAsia="Times New Roman" w:hAnsi="Arial" w:cs="Arial"/>
              <w:i/>
              <w:iCs/>
              <w:color w:val="000000" w:themeColor="text1"/>
              <w:sz w:val="22"/>
              <w:szCs w:val="22"/>
            </w:rPr>
            <w:t>Thought and Language</w:t>
          </w:r>
          <w:r w:rsidRPr="001A70BA">
            <w:rPr>
              <w:rFonts w:ascii="Arial" w:eastAsia="Times New Roman" w:hAnsi="Arial" w:cs="Arial"/>
              <w:color w:val="000000" w:themeColor="text1"/>
              <w:sz w:val="22"/>
              <w:szCs w:val="22"/>
            </w:rPr>
            <w:t xml:space="preserve">. Translated by A. </w:t>
          </w:r>
          <w:proofErr w:type="spellStart"/>
          <w:r w:rsidRPr="001A70BA">
            <w:rPr>
              <w:rFonts w:ascii="Arial" w:eastAsia="Times New Roman" w:hAnsi="Arial" w:cs="Arial"/>
              <w:color w:val="000000" w:themeColor="text1"/>
              <w:sz w:val="22"/>
              <w:szCs w:val="22"/>
            </w:rPr>
            <w:t>Kozulin</w:t>
          </w:r>
          <w:proofErr w:type="spellEnd"/>
          <w:r w:rsidRPr="001A70BA">
            <w:rPr>
              <w:rFonts w:ascii="Arial" w:eastAsia="Times New Roman" w:hAnsi="Arial" w:cs="Arial"/>
              <w:color w:val="000000" w:themeColor="text1"/>
              <w:sz w:val="22"/>
              <w:szCs w:val="22"/>
            </w:rPr>
            <w:t>. Massachusetts: The MIT press.</w:t>
          </w:r>
        </w:p>
        <w:p w14:paraId="771EA6A7" w14:textId="77777777" w:rsidR="00E9644B" w:rsidRPr="001A70BA" w:rsidRDefault="00E9644B" w:rsidP="00116D94">
          <w:pPr>
            <w:spacing w:line="360" w:lineRule="auto"/>
            <w:divId w:val="896940827"/>
            <w:rPr>
              <w:rFonts w:ascii="Arial" w:eastAsia="Times New Roman" w:hAnsi="Arial" w:cs="Arial"/>
              <w:color w:val="000000" w:themeColor="text1"/>
              <w:sz w:val="22"/>
              <w:szCs w:val="22"/>
            </w:rPr>
          </w:pPr>
          <w:r w:rsidRPr="001A70BA">
            <w:rPr>
              <w:rFonts w:ascii="Arial" w:eastAsia="Times New Roman" w:hAnsi="Arial" w:cs="Arial"/>
              <w:color w:val="000000" w:themeColor="text1"/>
              <w:sz w:val="22"/>
              <w:szCs w:val="22"/>
            </w:rPr>
            <w:t xml:space="preserve">Vygotsky, L.S. (1978) </w:t>
          </w:r>
          <w:r w:rsidRPr="001A70BA">
            <w:rPr>
              <w:rFonts w:ascii="Arial" w:eastAsia="Times New Roman" w:hAnsi="Arial" w:cs="Arial"/>
              <w:i/>
              <w:iCs/>
              <w:color w:val="000000" w:themeColor="text1"/>
              <w:sz w:val="22"/>
              <w:szCs w:val="22"/>
            </w:rPr>
            <w:t>Mind in Society: The Development of Higher Psychological Processes</w:t>
          </w:r>
          <w:r w:rsidRPr="001A70BA">
            <w:rPr>
              <w:rFonts w:ascii="Arial" w:eastAsia="Times New Roman" w:hAnsi="Arial" w:cs="Arial"/>
              <w:color w:val="000000" w:themeColor="text1"/>
              <w:sz w:val="22"/>
              <w:szCs w:val="22"/>
            </w:rPr>
            <w:t xml:space="preserve">. Edited by E. </w:t>
          </w:r>
          <w:proofErr w:type="spellStart"/>
          <w:r w:rsidRPr="001A70BA">
            <w:rPr>
              <w:rFonts w:ascii="Arial" w:eastAsia="Times New Roman" w:hAnsi="Arial" w:cs="Arial"/>
              <w:color w:val="000000" w:themeColor="text1"/>
              <w:sz w:val="22"/>
              <w:szCs w:val="22"/>
            </w:rPr>
            <w:t>Souberman</w:t>
          </w:r>
          <w:proofErr w:type="spellEnd"/>
          <w:r w:rsidRPr="001A70BA">
            <w:rPr>
              <w:rFonts w:ascii="Arial" w:eastAsia="Times New Roman" w:hAnsi="Arial" w:cs="Arial"/>
              <w:color w:val="000000" w:themeColor="text1"/>
              <w:sz w:val="22"/>
              <w:szCs w:val="22"/>
            </w:rPr>
            <w:t xml:space="preserve"> et al. Cambridge, Massachusetts: Harvard University Press.</w:t>
          </w:r>
        </w:p>
        <w:p w14:paraId="6DEC5B3D" w14:textId="77777777" w:rsidR="00E9644B" w:rsidRPr="001A70BA" w:rsidRDefault="00E9644B" w:rsidP="00116D94">
          <w:pPr>
            <w:spacing w:line="360" w:lineRule="auto"/>
            <w:divId w:val="1437019327"/>
            <w:rPr>
              <w:rFonts w:ascii="Arial" w:eastAsia="Times New Roman" w:hAnsi="Arial" w:cs="Arial"/>
              <w:color w:val="000000" w:themeColor="text1"/>
              <w:sz w:val="22"/>
              <w:szCs w:val="22"/>
            </w:rPr>
          </w:pPr>
          <w:r w:rsidRPr="001A70BA">
            <w:rPr>
              <w:rFonts w:ascii="Arial" w:eastAsia="Times New Roman" w:hAnsi="Arial" w:cs="Arial"/>
              <w:color w:val="000000" w:themeColor="text1"/>
              <w:sz w:val="22"/>
              <w:szCs w:val="22"/>
            </w:rPr>
            <w:t xml:space="preserve">Welch, G.F. (2020) ‘The challenge of ensuring effective early years music education by non-specialists.’, </w:t>
          </w:r>
          <w:r w:rsidRPr="001A70BA">
            <w:rPr>
              <w:rFonts w:ascii="Arial" w:eastAsia="Times New Roman" w:hAnsi="Arial" w:cs="Arial"/>
              <w:i/>
              <w:iCs/>
              <w:color w:val="000000" w:themeColor="text1"/>
              <w:sz w:val="22"/>
              <w:szCs w:val="22"/>
            </w:rPr>
            <w:t>Early Child Development and Care</w:t>
          </w:r>
          <w:r w:rsidRPr="001A70BA">
            <w:rPr>
              <w:rFonts w:ascii="Arial" w:eastAsia="Times New Roman" w:hAnsi="Arial" w:cs="Arial"/>
              <w:color w:val="000000" w:themeColor="text1"/>
              <w:sz w:val="22"/>
              <w:szCs w:val="22"/>
            </w:rPr>
            <w:t xml:space="preserve"> [Preprint].</w:t>
          </w:r>
        </w:p>
        <w:p w14:paraId="1F7515B1" w14:textId="77777777" w:rsidR="00E9644B" w:rsidRPr="001A70BA" w:rsidRDefault="00E9644B" w:rsidP="00116D94">
          <w:pPr>
            <w:spacing w:line="360" w:lineRule="auto"/>
            <w:divId w:val="254480647"/>
            <w:rPr>
              <w:rFonts w:ascii="Arial" w:eastAsia="Times New Roman" w:hAnsi="Arial" w:cs="Arial"/>
              <w:color w:val="000000" w:themeColor="text1"/>
              <w:sz w:val="22"/>
              <w:szCs w:val="22"/>
            </w:rPr>
          </w:pPr>
          <w:r w:rsidRPr="001A70BA">
            <w:rPr>
              <w:rFonts w:ascii="Arial" w:eastAsia="Times New Roman" w:hAnsi="Arial" w:cs="Arial"/>
              <w:color w:val="000000" w:themeColor="text1"/>
              <w:sz w:val="22"/>
              <w:szCs w:val="22"/>
            </w:rPr>
            <w:t xml:space="preserve">Whitebread, D., </w:t>
          </w:r>
          <w:proofErr w:type="spellStart"/>
          <w:r w:rsidRPr="001A70BA">
            <w:rPr>
              <w:rFonts w:ascii="Arial" w:eastAsia="Times New Roman" w:hAnsi="Arial" w:cs="Arial"/>
              <w:color w:val="000000" w:themeColor="text1"/>
              <w:sz w:val="22"/>
              <w:szCs w:val="22"/>
            </w:rPr>
            <w:t>Kuvalja</w:t>
          </w:r>
          <w:proofErr w:type="spellEnd"/>
          <w:r w:rsidRPr="001A70BA">
            <w:rPr>
              <w:rFonts w:ascii="Arial" w:eastAsia="Times New Roman" w:hAnsi="Arial" w:cs="Arial"/>
              <w:color w:val="000000" w:themeColor="text1"/>
              <w:sz w:val="22"/>
              <w:szCs w:val="22"/>
            </w:rPr>
            <w:t xml:space="preserve">, M. and Verma, M. (2012) </w:t>
          </w:r>
          <w:r w:rsidRPr="001A70BA">
            <w:rPr>
              <w:rFonts w:ascii="Arial" w:eastAsia="Times New Roman" w:hAnsi="Arial" w:cs="Arial"/>
              <w:i/>
              <w:iCs/>
              <w:color w:val="000000" w:themeColor="text1"/>
              <w:sz w:val="22"/>
              <w:szCs w:val="22"/>
            </w:rPr>
            <w:t>The importance of play: A report on the value of children’s play with a series of policy recommendations</w:t>
          </w:r>
          <w:r w:rsidRPr="001A70BA">
            <w:rPr>
              <w:rFonts w:ascii="Arial" w:eastAsia="Times New Roman" w:hAnsi="Arial" w:cs="Arial"/>
              <w:color w:val="000000" w:themeColor="text1"/>
              <w:sz w:val="22"/>
              <w:szCs w:val="22"/>
            </w:rPr>
            <w:t>. Available at: https://www.researchgate.net/publication/340137325 (Accessed: 24 April 2025).</w:t>
          </w:r>
        </w:p>
        <w:p w14:paraId="71F392D6" w14:textId="608EA298" w:rsidR="00A00DB0" w:rsidRPr="001A70BA" w:rsidRDefault="00A00DB0" w:rsidP="00116D94">
          <w:pPr>
            <w:spacing w:line="360" w:lineRule="auto"/>
            <w:divId w:val="254480647"/>
            <w:rPr>
              <w:rFonts w:ascii="Arial" w:hAnsi="Arial" w:cs="Arial"/>
              <w:color w:val="000000" w:themeColor="text1"/>
              <w:sz w:val="22"/>
              <w:szCs w:val="22"/>
            </w:rPr>
          </w:pPr>
          <w:r w:rsidRPr="001A70BA">
            <w:rPr>
              <w:rFonts w:ascii="Arial" w:hAnsi="Arial" w:cs="Arial"/>
              <w:color w:val="000000" w:themeColor="text1"/>
              <w:sz w:val="22"/>
              <w:szCs w:val="22"/>
            </w:rPr>
            <w:t xml:space="preserve">World Health Organisation (2020) Helping Children learn, be happy and thrive. Available at: </w:t>
          </w:r>
          <w:hyperlink r:id="rId56" w:history="1">
            <w:r w:rsidRPr="001A70BA">
              <w:rPr>
                <w:rStyle w:val="Hyperlink"/>
                <w:rFonts w:ascii="Arial" w:hAnsi="Arial" w:cs="Arial"/>
                <w:color w:val="000000" w:themeColor="text1"/>
                <w:sz w:val="22"/>
                <w:szCs w:val="22"/>
                <w:u w:val="none"/>
              </w:rPr>
              <w:t>https://www.who.int/news-room/feature-stories/detail/helping-children-learn-be-happy-and-thrive</w:t>
            </w:r>
          </w:hyperlink>
          <w:r w:rsidRPr="001A70BA">
            <w:rPr>
              <w:rFonts w:ascii="Arial" w:hAnsi="Arial" w:cs="Arial"/>
              <w:color w:val="000000" w:themeColor="text1"/>
              <w:sz w:val="22"/>
              <w:szCs w:val="22"/>
            </w:rPr>
            <w:t>. (Accessed: 10</w:t>
          </w:r>
          <w:r w:rsidRPr="001A70BA">
            <w:rPr>
              <w:rFonts w:ascii="Arial" w:hAnsi="Arial" w:cs="Arial"/>
              <w:color w:val="000000" w:themeColor="text1"/>
              <w:sz w:val="22"/>
              <w:szCs w:val="22"/>
              <w:vertAlign w:val="superscript"/>
            </w:rPr>
            <w:t>th</w:t>
          </w:r>
          <w:r w:rsidRPr="001A70BA">
            <w:rPr>
              <w:rFonts w:ascii="Arial" w:hAnsi="Arial" w:cs="Arial"/>
              <w:color w:val="000000" w:themeColor="text1"/>
              <w:sz w:val="22"/>
              <w:szCs w:val="22"/>
            </w:rPr>
            <w:t xml:space="preserve"> February 2025).</w:t>
          </w:r>
        </w:p>
        <w:p w14:paraId="69CDFBBE" w14:textId="77777777" w:rsidR="00E9644B" w:rsidRPr="001A70BA" w:rsidRDefault="00E9644B" w:rsidP="00116D94">
          <w:pPr>
            <w:spacing w:line="360" w:lineRule="auto"/>
            <w:divId w:val="811285975"/>
            <w:rPr>
              <w:rFonts w:ascii="Arial" w:eastAsia="Times New Roman" w:hAnsi="Arial" w:cs="Arial"/>
              <w:color w:val="000000" w:themeColor="text1"/>
              <w:sz w:val="22"/>
              <w:szCs w:val="22"/>
            </w:rPr>
          </w:pPr>
          <w:r w:rsidRPr="001A70BA">
            <w:rPr>
              <w:rFonts w:ascii="Arial" w:eastAsia="Times New Roman" w:hAnsi="Arial" w:cs="Arial"/>
              <w:color w:val="000000" w:themeColor="text1"/>
              <w:sz w:val="22"/>
              <w:szCs w:val="22"/>
            </w:rPr>
            <w:t xml:space="preserve">Younas, A. and Ali, P. (2021) ‘Five tips for developing useful literature summary tables for writing review articles’, </w:t>
          </w:r>
          <w:r w:rsidRPr="001A70BA">
            <w:rPr>
              <w:rFonts w:ascii="Arial" w:eastAsia="Times New Roman" w:hAnsi="Arial" w:cs="Arial"/>
              <w:i/>
              <w:iCs/>
              <w:color w:val="000000" w:themeColor="text1"/>
              <w:sz w:val="22"/>
              <w:szCs w:val="22"/>
            </w:rPr>
            <w:t>Evidence-Based Nursing</w:t>
          </w:r>
          <w:r w:rsidRPr="001A70BA">
            <w:rPr>
              <w:rFonts w:ascii="Arial" w:eastAsia="Times New Roman" w:hAnsi="Arial" w:cs="Arial"/>
              <w:color w:val="000000" w:themeColor="text1"/>
              <w:sz w:val="22"/>
              <w:szCs w:val="22"/>
            </w:rPr>
            <w:t>, 24(2), pp. 32–34. Available at: https://doi.org/10.1136/EBNURS-2021-103417.</w:t>
          </w:r>
        </w:p>
        <w:p w14:paraId="1E3F9D10" w14:textId="77777777" w:rsidR="00E9644B" w:rsidRPr="001A70BA" w:rsidRDefault="00E9644B" w:rsidP="00116D94">
          <w:pPr>
            <w:spacing w:line="360" w:lineRule="auto"/>
            <w:divId w:val="340933926"/>
            <w:rPr>
              <w:rFonts w:ascii="Arial" w:eastAsia="Times New Roman" w:hAnsi="Arial" w:cs="Arial"/>
              <w:color w:val="000000" w:themeColor="text1"/>
              <w:sz w:val="22"/>
              <w:szCs w:val="22"/>
            </w:rPr>
          </w:pPr>
          <w:proofErr w:type="spellStart"/>
          <w:r w:rsidRPr="001A70BA">
            <w:rPr>
              <w:rFonts w:ascii="Arial" w:eastAsia="Times New Roman" w:hAnsi="Arial" w:cs="Arial"/>
              <w:color w:val="000000" w:themeColor="text1"/>
              <w:sz w:val="22"/>
              <w:szCs w:val="22"/>
            </w:rPr>
            <w:lastRenderedPageBreak/>
            <w:t>Zettersten</w:t>
          </w:r>
          <w:proofErr w:type="spellEnd"/>
          <w:r w:rsidRPr="001A70BA">
            <w:rPr>
              <w:rFonts w:ascii="Arial" w:eastAsia="Times New Roman" w:hAnsi="Arial" w:cs="Arial"/>
              <w:color w:val="000000" w:themeColor="text1"/>
              <w:sz w:val="22"/>
              <w:szCs w:val="22"/>
            </w:rPr>
            <w:t xml:space="preserve">, M. </w:t>
          </w:r>
          <w:r w:rsidRPr="001A70BA">
            <w:rPr>
              <w:rFonts w:ascii="Arial" w:eastAsia="Times New Roman" w:hAnsi="Arial" w:cs="Arial"/>
              <w:i/>
              <w:iCs/>
              <w:color w:val="000000" w:themeColor="text1"/>
              <w:sz w:val="22"/>
              <w:szCs w:val="22"/>
            </w:rPr>
            <w:t>et al.</w:t>
          </w:r>
          <w:r w:rsidRPr="001A70BA">
            <w:rPr>
              <w:rFonts w:ascii="Arial" w:eastAsia="Times New Roman" w:hAnsi="Arial" w:cs="Arial"/>
              <w:color w:val="000000" w:themeColor="text1"/>
              <w:sz w:val="22"/>
              <w:szCs w:val="22"/>
            </w:rPr>
            <w:t xml:space="preserve"> (2024) ‘Evidence for Infant-directed Speech Preference Is Consistent Across Large-scale, Multi-site Replication and Meta-analysis’, </w:t>
          </w:r>
          <w:r w:rsidRPr="001A70BA">
            <w:rPr>
              <w:rFonts w:ascii="Arial" w:eastAsia="Times New Roman" w:hAnsi="Arial" w:cs="Arial"/>
              <w:i/>
              <w:iCs/>
              <w:color w:val="000000" w:themeColor="text1"/>
              <w:sz w:val="22"/>
              <w:szCs w:val="22"/>
            </w:rPr>
            <w:t>Open Mind</w:t>
          </w:r>
          <w:r w:rsidRPr="001A70BA">
            <w:rPr>
              <w:rFonts w:ascii="Arial" w:eastAsia="Times New Roman" w:hAnsi="Arial" w:cs="Arial"/>
              <w:color w:val="000000" w:themeColor="text1"/>
              <w:sz w:val="22"/>
              <w:szCs w:val="22"/>
            </w:rPr>
            <w:t>, 8, pp. 439–461. Available at: https://doi.org/10.1162/opmi_a_00134.</w:t>
          </w:r>
        </w:p>
        <w:p w14:paraId="09793E04" w14:textId="77777777" w:rsidR="00E9644B" w:rsidRPr="001A70BA" w:rsidRDefault="00E9644B" w:rsidP="00116D94">
          <w:pPr>
            <w:spacing w:line="360" w:lineRule="auto"/>
            <w:divId w:val="1536118210"/>
            <w:rPr>
              <w:rFonts w:ascii="Arial" w:eastAsia="Times New Roman" w:hAnsi="Arial" w:cs="Arial"/>
              <w:color w:val="000000" w:themeColor="text1"/>
              <w:sz w:val="22"/>
              <w:szCs w:val="22"/>
            </w:rPr>
          </w:pPr>
          <w:r w:rsidRPr="001A70BA">
            <w:rPr>
              <w:rFonts w:ascii="Arial" w:eastAsia="Times New Roman" w:hAnsi="Arial" w:cs="Arial"/>
              <w:color w:val="000000" w:themeColor="text1"/>
              <w:sz w:val="22"/>
              <w:szCs w:val="22"/>
            </w:rPr>
            <w:t xml:space="preserve">Zhao, T.C. and Kuhl, P.K. (2016) ‘Musical intervention enhances infants’ neural processing of temporal structure in music and speech’, </w:t>
          </w:r>
          <w:r w:rsidRPr="001A70BA">
            <w:rPr>
              <w:rFonts w:ascii="Arial" w:eastAsia="Times New Roman" w:hAnsi="Arial" w:cs="Arial"/>
              <w:i/>
              <w:iCs/>
              <w:color w:val="000000" w:themeColor="text1"/>
              <w:sz w:val="22"/>
              <w:szCs w:val="22"/>
            </w:rPr>
            <w:t>Proceedings of the National academy of sciences of the United States of America</w:t>
          </w:r>
          <w:r w:rsidRPr="001A70BA">
            <w:rPr>
              <w:rFonts w:ascii="Arial" w:eastAsia="Times New Roman" w:hAnsi="Arial" w:cs="Arial"/>
              <w:color w:val="000000" w:themeColor="text1"/>
              <w:sz w:val="22"/>
              <w:szCs w:val="22"/>
            </w:rPr>
            <w:t>, 113(19), pp. 5212–5217. Available at: https://doi.org/10.1073/pnas.1603984113.</w:t>
          </w:r>
        </w:p>
        <w:p w14:paraId="0B4CD2B5" w14:textId="77777777" w:rsidR="00E9644B" w:rsidRPr="001A70BA" w:rsidRDefault="00E9644B" w:rsidP="00116D94">
          <w:pPr>
            <w:spacing w:line="360" w:lineRule="auto"/>
            <w:divId w:val="957224508"/>
            <w:rPr>
              <w:rFonts w:ascii="Arial" w:eastAsia="Times New Roman" w:hAnsi="Arial" w:cs="Arial"/>
              <w:color w:val="000000" w:themeColor="text1"/>
              <w:sz w:val="22"/>
              <w:szCs w:val="22"/>
            </w:rPr>
          </w:pPr>
          <w:r w:rsidRPr="001A70BA">
            <w:rPr>
              <w:rFonts w:ascii="Arial" w:eastAsia="Times New Roman" w:hAnsi="Arial" w:cs="Arial"/>
              <w:color w:val="000000" w:themeColor="text1"/>
              <w:sz w:val="22"/>
              <w:szCs w:val="22"/>
            </w:rPr>
            <w:t xml:space="preserve">Zhong, Y. and Guo, K. (2023) ‘“They can do many things”: rhymes as a pedagogical tool’, </w:t>
          </w:r>
          <w:r w:rsidRPr="001A70BA">
            <w:rPr>
              <w:rFonts w:ascii="Arial" w:eastAsia="Times New Roman" w:hAnsi="Arial" w:cs="Arial"/>
              <w:i/>
              <w:iCs/>
              <w:color w:val="000000" w:themeColor="text1"/>
              <w:sz w:val="22"/>
              <w:szCs w:val="22"/>
            </w:rPr>
            <w:t>The Australian Educational Researcher</w:t>
          </w:r>
          <w:r w:rsidRPr="001A70BA">
            <w:rPr>
              <w:rFonts w:ascii="Arial" w:eastAsia="Times New Roman" w:hAnsi="Arial" w:cs="Arial"/>
              <w:color w:val="000000" w:themeColor="text1"/>
              <w:sz w:val="22"/>
              <w:szCs w:val="22"/>
            </w:rPr>
            <w:t>, 50, pp. 1439–1455. Available at: https://doi.org/10.1007/s13384-022-00562-z.</w:t>
          </w:r>
        </w:p>
        <w:p w14:paraId="55DECCE1" w14:textId="1D3C2686" w:rsidR="00853FC2" w:rsidRPr="001A70BA" w:rsidRDefault="00E9644B" w:rsidP="00116D94">
          <w:pPr>
            <w:spacing w:line="360" w:lineRule="auto"/>
            <w:rPr>
              <w:rFonts w:ascii="Arial" w:hAnsi="Arial" w:cs="Arial"/>
              <w:color w:val="000000" w:themeColor="text1"/>
              <w:sz w:val="22"/>
              <w:szCs w:val="22"/>
            </w:rPr>
          </w:pPr>
          <w:r w:rsidRPr="001A70BA">
            <w:rPr>
              <w:rFonts w:ascii="Arial" w:eastAsia="Times New Roman" w:hAnsi="Arial" w:cs="Arial"/>
              <w:color w:val="000000" w:themeColor="text1"/>
              <w:sz w:val="22"/>
              <w:szCs w:val="22"/>
            </w:rPr>
            <w:t> </w:t>
          </w:r>
        </w:p>
      </w:sdtContent>
    </w:sdt>
    <w:sectPr w:rsidR="00853FC2" w:rsidRPr="001A70B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B6E237" w14:textId="77777777" w:rsidR="0080570E" w:rsidRDefault="0080570E" w:rsidP="003349E6">
      <w:pPr>
        <w:spacing w:after="0" w:line="240" w:lineRule="auto"/>
      </w:pPr>
      <w:r>
        <w:separator/>
      </w:r>
    </w:p>
  </w:endnote>
  <w:endnote w:type="continuationSeparator" w:id="0">
    <w:p w14:paraId="3B3140A6" w14:textId="77777777" w:rsidR="0080570E" w:rsidRDefault="0080570E" w:rsidP="003349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51647873"/>
      <w:docPartObj>
        <w:docPartGallery w:val="Page Numbers (Bottom of Page)"/>
        <w:docPartUnique/>
      </w:docPartObj>
    </w:sdtPr>
    <w:sdtEndPr>
      <w:rPr>
        <w:rStyle w:val="PageNumber"/>
      </w:rPr>
    </w:sdtEndPr>
    <w:sdtContent>
      <w:p w14:paraId="6EEB0B3E" w14:textId="10BABAD8" w:rsidR="003349E6" w:rsidRDefault="003349E6" w:rsidP="00A7400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E214F46" w14:textId="77777777" w:rsidR="003349E6" w:rsidRDefault="003349E6" w:rsidP="003349E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86888711"/>
      <w:docPartObj>
        <w:docPartGallery w:val="Page Numbers (Bottom of Page)"/>
        <w:docPartUnique/>
      </w:docPartObj>
    </w:sdtPr>
    <w:sdtEndPr>
      <w:rPr>
        <w:rStyle w:val="PageNumber"/>
      </w:rPr>
    </w:sdtEndPr>
    <w:sdtContent>
      <w:p w14:paraId="0A15EFB4" w14:textId="57ED6F51" w:rsidR="003349E6" w:rsidRDefault="003349E6" w:rsidP="00A7400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023D7AD" w14:textId="77777777" w:rsidR="003349E6" w:rsidRDefault="003349E6" w:rsidP="003349E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470709" w14:textId="77777777" w:rsidR="0080570E" w:rsidRDefault="0080570E" w:rsidP="003349E6">
      <w:pPr>
        <w:spacing w:after="0" w:line="240" w:lineRule="auto"/>
      </w:pPr>
      <w:r>
        <w:separator/>
      </w:r>
    </w:p>
  </w:footnote>
  <w:footnote w:type="continuationSeparator" w:id="0">
    <w:p w14:paraId="2D88513C" w14:textId="77777777" w:rsidR="0080570E" w:rsidRDefault="0080570E" w:rsidP="003349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713C74CA"/>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20E82475"/>
    <w:multiLevelType w:val="hybridMultilevel"/>
    <w:tmpl w:val="DD10564E"/>
    <w:lvl w:ilvl="0" w:tplc="0F6E3E6A">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A0B6C61"/>
    <w:multiLevelType w:val="multilevel"/>
    <w:tmpl w:val="2FECE8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446774859">
    <w:abstractNumId w:val="1"/>
  </w:num>
  <w:num w:numId="2" w16cid:durableId="431631001">
    <w:abstractNumId w:val="2"/>
  </w:num>
  <w:num w:numId="3" w16cid:durableId="7180146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3CA3"/>
    <w:rsid w:val="000007C9"/>
    <w:rsid w:val="00003010"/>
    <w:rsid w:val="00004812"/>
    <w:rsid w:val="000061E4"/>
    <w:rsid w:val="00007A44"/>
    <w:rsid w:val="00007E5E"/>
    <w:rsid w:val="0001028D"/>
    <w:rsid w:val="00011AEC"/>
    <w:rsid w:val="00011FD3"/>
    <w:rsid w:val="000135C5"/>
    <w:rsid w:val="00015C7B"/>
    <w:rsid w:val="000169DE"/>
    <w:rsid w:val="0001763D"/>
    <w:rsid w:val="00020F2D"/>
    <w:rsid w:val="00021C71"/>
    <w:rsid w:val="00023522"/>
    <w:rsid w:val="00023A6F"/>
    <w:rsid w:val="00032584"/>
    <w:rsid w:val="0003293E"/>
    <w:rsid w:val="000338EA"/>
    <w:rsid w:val="000370A9"/>
    <w:rsid w:val="000411D2"/>
    <w:rsid w:val="00042C9B"/>
    <w:rsid w:val="00043A8B"/>
    <w:rsid w:val="00043BD6"/>
    <w:rsid w:val="00043DFC"/>
    <w:rsid w:val="00047D8C"/>
    <w:rsid w:val="00050556"/>
    <w:rsid w:val="00054236"/>
    <w:rsid w:val="000573EC"/>
    <w:rsid w:val="0005793B"/>
    <w:rsid w:val="000602C3"/>
    <w:rsid w:val="00061AE3"/>
    <w:rsid w:val="00061E53"/>
    <w:rsid w:val="00062D49"/>
    <w:rsid w:val="00064C24"/>
    <w:rsid w:val="000652FC"/>
    <w:rsid w:val="000738E7"/>
    <w:rsid w:val="000764F0"/>
    <w:rsid w:val="000774A1"/>
    <w:rsid w:val="00080F01"/>
    <w:rsid w:val="0008388D"/>
    <w:rsid w:val="0009461F"/>
    <w:rsid w:val="000A0139"/>
    <w:rsid w:val="000A0452"/>
    <w:rsid w:val="000A0586"/>
    <w:rsid w:val="000A0B2E"/>
    <w:rsid w:val="000A0F04"/>
    <w:rsid w:val="000A15BB"/>
    <w:rsid w:val="000A1C10"/>
    <w:rsid w:val="000B1820"/>
    <w:rsid w:val="000B2C95"/>
    <w:rsid w:val="000B3470"/>
    <w:rsid w:val="000B6C2A"/>
    <w:rsid w:val="000B77F9"/>
    <w:rsid w:val="000C0094"/>
    <w:rsid w:val="000C0323"/>
    <w:rsid w:val="000C05E1"/>
    <w:rsid w:val="000C18B7"/>
    <w:rsid w:val="000C1A75"/>
    <w:rsid w:val="000C3905"/>
    <w:rsid w:val="000D0F90"/>
    <w:rsid w:val="000D1E79"/>
    <w:rsid w:val="000E1D8B"/>
    <w:rsid w:val="000E29AA"/>
    <w:rsid w:val="000E6DEF"/>
    <w:rsid w:val="000F29A1"/>
    <w:rsid w:val="000F760D"/>
    <w:rsid w:val="001007BF"/>
    <w:rsid w:val="001044AF"/>
    <w:rsid w:val="00104E69"/>
    <w:rsid w:val="0011301E"/>
    <w:rsid w:val="00116D94"/>
    <w:rsid w:val="00117CDF"/>
    <w:rsid w:val="001218F3"/>
    <w:rsid w:val="001231EE"/>
    <w:rsid w:val="00125264"/>
    <w:rsid w:val="00131735"/>
    <w:rsid w:val="001358AE"/>
    <w:rsid w:val="001361B0"/>
    <w:rsid w:val="00136297"/>
    <w:rsid w:val="0013742B"/>
    <w:rsid w:val="00141545"/>
    <w:rsid w:val="00141853"/>
    <w:rsid w:val="00143B03"/>
    <w:rsid w:val="00150612"/>
    <w:rsid w:val="00151915"/>
    <w:rsid w:val="00151F58"/>
    <w:rsid w:val="00154549"/>
    <w:rsid w:val="00154E70"/>
    <w:rsid w:val="00156D71"/>
    <w:rsid w:val="00161DC2"/>
    <w:rsid w:val="0016361B"/>
    <w:rsid w:val="00172B40"/>
    <w:rsid w:val="001769D5"/>
    <w:rsid w:val="00177911"/>
    <w:rsid w:val="00177981"/>
    <w:rsid w:val="00183C61"/>
    <w:rsid w:val="00184ACC"/>
    <w:rsid w:val="001853DD"/>
    <w:rsid w:val="0018541A"/>
    <w:rsid w:val="00193C60"/>
    <w:rsid w:val="001945CC"/>
    <w:rsid w:val="00195E2D"/>
    <w:rsid w:val="001A17C0"/>
    <w:rsid w:val="001A1D0B"/>
    <w:rsid w:val="001A6C46"/>
    <w:rsid w:val="001A70BA"/>
    <w:rsid w:val="001B1653"/>
    <w:rsid w:val="001B2A6E"/>
    <w:rsid w:val="001B4264"/>
    <w:rsid w:val="001B45EA"/>
    <w:rsid w:val="001B4ED8"/>
    <w:rsid w:val="001C000C"/>
    <w:rsid w:val="001C418C"/>
    <w:rsid w:val="001C4AA2"/>
    <w:rsid w:val="001C6EB9"/>
    <w:rsid w:val="001D3190"/>
    <w:rsid w:val="001D4A25"/>
    <w:rsid w:val="001D5BB7"/>
    <w:rsid w:val="001D6793"/>
    <w:rsid w:val="001E00F8"/>
    <w:rsid w:val="001E1931"/>
    <w:rsid w:val="001E195D"/>
    <w:rsid w:val="001E345A"/>
    <w:rsid w:val="001E4EC1"/>
    <w:rsid w:val="001E73B0"/>
    <w:rsid w:val="001F2431"/>
    <w:rsid w:val="001F36E9"/>
    <w:rsid w:val="0020008A"/>
    <w:rsid w:val="00205845"/>
    <w:rsid w:val="002076F3"/>
    <w:rsid w:val="00211935"/>
    <w:rsid w:val="002123D1"/>
    <w:rsid w:val="00213B71"/>
    <w:rsid w:val="00213CA3"/>
    <w:rsid w:val="00217DF5"/>
    <w:rsid w:val="0022042E"/>
    <w:rsid w:val="00220E0C"/>
    <w:rsid w:val="00222FE4"/>
    <w:rsid w:val="00224FAA"/>
    <w:rsid w:val="0022583C"/>
    <w:rsid w:val="00226022"/>
    <w:rsid w:val="00227AB6"/>
    <w:rsid w:val="00230E04"/>
    <w:rsid w:val="0023121D"/>
    <w:rsid w:val="00232FE5"/>
    <w:rsid w:val="00234CEC"/>
    <w:rsid w:val="0024082F"/>
    <w:rsid w:val="002408F7"/>
    <w:rsid w:val="002415A5"/>
    <w:rsid w:val="002430A4"/>
    <w:rsid w:val="00245A6C"/>
    <w:rsid w:val="00255B1F"/>
    <w:rsid w:val="00256386"/>
    <w:rsid w:val="0025646E"/>
    <w:rsid w:val="00261E95"/>
    <w:rsid w:val="002634D1"/>
    <w:rsid w:val="00265EFE"/>
    <w:rsid w:val="00265F3A"/>
    <w:rsid w:val="00270631"/>
    <w:rsid w:val="00276777"/>
    <w:rsid w:val="002806D4"/>
    <w:rsid w:val="00282901"/>
    <w:rsid w:val="0028785F"/>
    <w:rsid w:val="002968A7"/>
    <w:rsid w:val="00297BBD"/>
    <w:rsid w:val="00297CCD"/>
    <w:rsid w:val="002A1214"/>
    <w:rsid w:val="002A1351"/>
    <w:rsid w:val="002A43B4"/>
    <w:rsid w:val="002A7279"/>
    <w:rsid w:val="002B2A6F"/>
    <w:rsid w:val="002B2CEF"/>
    <w:rsid w:val="002B3CB6"/>
    <w:rsid w:val="002B471A"/>
    <w:rsid w:val="002B5CBE"/>
    <w:rsid w:val="002B6FF2"/>
    <w:rsid w:val="002B75EE"/>
    <w:rsid w:val="002C0645"/>
    <w:rsid w:val="002C10FC"/>
    <w:rsid w:val="002C4F68"/>
    <w:rsid w:val="002C565C"/>
    <w:rsid w:val="002C6EFA"/>
    <w:rsid w:val="002D0174"/>
    <w:rsid w:val="002D1659"/>
    <w:rsid w:val="002D6655"/>
    <w:rsid w:val="002D6D57"/>
    <w:rsid w:val="002E0B4B"/>
    <w:rsid w:val="002E4836"/>
    <w:rsid w:val="002E4E4D"/>
    <w:rsid w:val="002E54F4"/>
    <w:rsid w:val="002E7F02"/>
    <w:rsid w:val="002F06F6"/>
    <w:rsid w:val="002F1A1F"/>
    <w:rsid w:val="002F247D"/>
    <w:rsid w:val="002F4696"/>
    <w:rsid w:val="00301206"/>
    <w:rsid w:val="003021BB"/>
    <w:rsid w:val="003041E5"/>
    <w:rsid w:val="0031342B"/>
    <w:rsid w:val="003145E5"/>
    <w:rsid w:val="00321B11"/>
    <w:rsid w:val="00321FF4"/>
    <w:rsid w:val="00322DB5"/>
    <w:rsid w:val="003238B1"/>
    <w:rsid w:val="00324006"/>
    <w:rsid w:val="00324069"/>
    <w:rsid w:val="003245F8"/>
    <w:rsid w:val="0032481D"/>
    <w:rsid w:val="003330F5"/>
    <w:rsid w:val="003349E6"/>
    <w:rsid w:val="003360DF"/>
    <w:rsid w:val="00341F01"/>
    <w:rsid w:val="00342027"/>
    <w:rsid w:val="00342F95"/>
    <w:rsid w:val="00343FEB"/>
    <w:rsid w:val="00344587"/>
    <w:rsid w:val="00345CFC"/>
    <w:rsid w:val="003464DE"/>
    <w:rsid w:val="00347038"/>
    <w:rsid w:val="00347738"/>
    <w:rsid w:val="00347F28"/>
    <w:rsid w:val="00351A63"/>
    <w:rsid w:val="0035267F"/>
    <w:rsid w:val="00362045"/>
    <w:rsid w:val="003652B3"/>
    <w:rsid w:val="00365D58"/>
    <w:rsid w:val="0036774F"/>
    <w:rsid w:val="0037159B"/>
    <w:rsid w:val="00372EFB"/>
    <w:rsid w:val="00373978"/>
    <w:rsid w:val="00375331"/>
    <w:rsid w:val="003768FB"/>
    <w:rsid w:val="00380ACE"/>
    <w:rsid w:val="003814CA"/>
    <w:rsid w:val="00383425"/>
    <w:rsid w:val="00393185"/>
    <w:rsid w:val="00393C69"/>
    <w:rsid w:val="003947EA"/>
    <w:rsid w:val="003952B4"/>
    <w:rsid w:val="00395CD1"/>
    <w:rsid w:val="00395EA7"/>
    <w:rsid w:val="00396BAB"/>
    <w:rsid w:val="003A225A"/>
    <w:rsid w:val="003A242F"/>
    <w:rsid w:val="003A5C85"/>
    <w:rsid w:val="003A7680"/>
    <w:rsid w:val="003B0CAD"/>
    <w:rsid w:val="003B1F83"/>
    <w:rsid w:val="003B6308"/>
    <w:rsid w:val="003C0CB6"/>
    <w:rsid w:val="003C0F5E"/>
    <w:rsid w:val="003C142D"/>
    <w:rsid w:val="003C385D"/>
    <w:rsid w:val="003D0189"/>
    <w:rsid w:val="003D02BA"/>
    <w:rsid w:val="003D1A86"/>
    <w:rsid w:val="003D20A9"/>
    <w:rsid w:val="003D3654"/>
    <w:rsid w:val="003D4EE2"/>
    <w:rsid w:val="003E1576"/>
    <w:rsid w:val="003E3EC7"/>
    <w:rsid w:val="003E439F"/>
    <w:rsid w:val="003F08D1"/>
    <w:rsid w:val="003F13CC"/>
    <w:rsid w:val="003F26E2"/>
    <w:rsid w:val="003F3F07"/>
    <w:rsid w:val="003F6ABF"/>
    <w:rsid w:val="003F7A2B"/>
    <w:rsid w:val="00420A29"/>
    <w:rsid w:val="0042176C"/>
    <w:rsid w:val="00424477"/>
    <w:rsid w:val="0042581F"/>
    <w:rsid w:val="004266CA"/>
    <w:rsid w:val="00431A43"/>
    <w:rsid w:val="00431D70"/>
    <w:rsid w:val="004338B2"/>
    <w:rsid w:val="004349B8"/>
    <w:rsid w:val="004406CD"/>
    <w:rsid w:val="0044082B"/>
    <w:rsid w:val="00446627"/>
    <w:rsid w:val="00447213"/>
    <w:rsid w:val="00450680"/>
    <w:rsid w:val="00453178"/>
    <w:rsid w:val="004537A0"/>
    <w:rsid w:val="004546A9"/>
    <w:rsid w:val="0046461D"/>
    <w:rsid w:val="00473C03"/>
    <w:rsid w:val="00474DAE"/>
    <w:rsid w:val="00484C93"/>
    <w:rsid w:val="0048566E"/>
    <w:rsid w:val="004856A0"/>
    <w:rsid w:val="00486220"/>
    <w:rsid w:val="004910D6"/>
    <w:rsid w:val="00492E45"/>
    <w:rsid w:val="0049316F"/>
    <w:rsid w:val="00493878"/>
    <w:rsid w:val="00495632"/>
    <w:rsid w:val="004972DA"/>
    <w:rsid w:val="00497927"/>
    <w:rsid w:val="004A1B7A"/>
    <w:rsid w:val="004A2B9C"/>
    <w:rsid w:val="004A3E94"/>
    <w:rsid w:val="004A5A99"/>
    <w:rsid w:val="004A7D95"/>
    <w:rsid w:val="004B2EBB"/>
    <w:rsid w:val="004B2F7A"/>
    <w:rsid w:val="004B30D5"/>
    <w:rsid w:val="004B4702"/>
    <w:rsid w:val="004B5EDB"/>
    <w:rsid w:val="004B7F42"/>
    <w:rsid w:val="004C0C20"/>
    <w:rsid w:val="004C1029"/>
    <w:rsid w:val="004C2C5F"/>
    <w:rsid w:val="004C3522"/>
    <w:rsid w:val="004D3FB8"/>
    <w:rsid w:val="004D7787"/>
    <w:rsid w:val="004E07BA"/>
    <w:rsid w:val="004E1498"/>
    <w:rsid w:val="004E3F0D"/>
    <w:rsid w:val="004E4A03"/>
    <w:rsid w:val="004E501B"/>
    <w:rsid w:val="004E51F0"/>
    <w:rsid w:val="004E6C33"/>
    <w:rsid w:val="004F0CCF"/>
    <w:rsid w:val="004F39F9"/>
    <w:rsid w:val="004F7C1E"/>
    <w:rsid w:val="004F7DAB"/>
    <w:rsid w:val="00500A3D"/>
    <w:rsid w:val="00504502"/>
    <w:rsid w:val="0050575A"/>
    <w:rsid w:val="005057F7"/>
    <w:rsid w:val="00506E84"/>
    <w:rsid w:val="005102E1"/>
    <w:rsid w:val="0051127A"/>
    <w:rsid w:val="0051702B"/>
    <w:rsid w:val="00520F35"/>
    <w:rsid w:val="00521457"/>
    <w:rsid w:val="00526519"/>
    <w:rsid w:val="00526FCF"/>
    <w:rsid w:val="00530282"/>
    <w:rsid w:val="005310B7"/>
    <w:rsid w:val="005336C5"/>
    <w:rsid w:val="005421C9"/>
    <w:rsid w:val="00545AB9"/>
    <w:rsid w:val="005618B1"/>
    <w:rsid w:val="005620BE"/>
    <w:rsid w:val="005638B9"/>
    <w:rsid w:val="005642E9"/>
    <w:rsid w:val="0056483C"/>
    <w:rsid w:val="00564D4E"/>
    <w:rsid w:val="0057459F"/>
    <w:rsid w:val="00575651"/>
    <w:rsid w:val="00581E67"/>
    <w:rsid w:val="0058284A"/>
    <w:rsid w:val="00584362"/>
    <w:rsid w:val="0058654E"/>
    <w:rsid w:val="005866DD"/>
    <w:rsid w:val="00592C01"/>
    <w:rsid w:val="00594789"/>
    <w:rsid w:val="00594F0F"/>
    <w:rsid w:val="005951BB"/>
    <w:rsid w:val="00597243"/>
    <w:rsid w:val="005A042C"/>
    <w:rsid w:val="005A2352"/>
    <w:rsid w:val="005A2805"/>
    <w:rsid w:val="005A4A0F"/>
    <w:rsid w:val="005B1232"/>
    <w:rsid w:val="005B406C"/>
    <w:rsid w:val="005B5102"/>
    <w:rsid w:val="005B72DB"/>
    <w:rsid w:val="005C0A59"/>
    <w:rsid w:val="005C3461"/>
    <w:rsid w:val="005C55ED"/>
    <w:rsid w:val="005C5C28"/>
    <w:rsid w:val="005D04F8"/>
    <w:rsid w:val="005D1FF1"/>
    <w:rsid w:val="005D6974"/>
    <w:rsid w:val="005E2A81"/>
    <w:rsid w:val="005E5B2E"/>
    <w:rsid w:val="005E692E"/>
    <w:rsid w:val="005F051B"/>
    <w:rsid w:val="005F28B5"/>
    <w:rsid w:val="005F3F34"/>
    <w:rsid w:val="005F6835"/>
    <w:rsid w:val="00601141"/>
    <w:rsid w:val="006017E9"/>
    <w:rsid w:val="00601FA9"/>
    <w:rsid w:val="006036A1"/>
    <w:rsid w:val="00605070"/>
    <w:rsid w:val="006061B4"/>
    <w:rsid w:val="00607125"/>
    <w:rsid w:val="00610DC8"/>
    <w:rsid w:val="00611D9A"/>
    <w:rsid w:val="0061267A"/>
    <w:rsid w:val="006144D0"/>
    <w:rsid w:val="0061496E"/>
    <w:rsid w:val="00620839"/>
    <w:rsid w:val="00621A17"/>
    <w:rsid w:val="00625CB8"/>
    <w:rsid w:val="0063122C"/>
    <w:rsid w:val="00633B7F"/>
    <w:rsid w:val="00634A24"/>
    <w:rsid w:val="00635669"/>
    <w:rsid w:val="006365EB"/>
    <w:rsid w:val="0063797A"/>
    <w:rsid w:val="00642C52"/>
    <w:rsid w:val="006433DA"/>
    <w:rsid w:val="00646EFD"/>
    <w:rsid w:val="006473C2"/>
    <w:rsid w:val="00650C6C"/>
    <w:rsid w:val="006527E1"/>
    <w:rsid w:val="00653610"/>
    <w:rsid w:val="00654014"/>
    <w:rsid w:val="00660DB7"/>
    <w:rsid w:val="00664893"/>
    <w:rsid w:val="0067622A"/>
    <w:rsid w:val="0068080E"/>
    <w:rsid w:val="00681A4D"/>
    <w:rsid w:val="00682543"/>
    <w:rsid w:val="006831FC"/>
    <w:rsid w:val="0068405D"/>
    <w:rsid w:val="0069020A"/>
    <w:rsid w:val="00690E05"/>
    <w:rsid w:val="00692ECF"/>
    <w:rsid w:val="00696F64"/>
    <w:rsid w:val="006A03F0"/>
    <w:rsid w:val="006A28A8"/>
    <w:rsid w:val="006A399C"/>
    <w:rsid w:val="006B212E"/>
    <w:rsid w:val="006C03F9"/>
    <w:rsid w:val="006C14AA"/>
    <w:rsid w:val="006C192D"/>
    <w:rsid w:val="006C414C"/>
    <w:rsid w:val="006C6615"/>
    <w:rsid w:val="006D29F8"/>
    <w:rsid w:val="006D2D7A"/>
    <w:rsid w:val="006D5B21"/>
    <w:rsid w:val="006D5DAA"/>
    <w:rsid w:val="006E4E76"/>
    <w:rsid w:val="006E5218"/>
    <w:rsid w:val="006E5E2A"/>
    <w:rsid w:val="006E7CFD"/>
    <w:rsid w:val="006F07BF"/>
    <w:rsid w:val="006F0DFF"/>
    <w:rsid w:val="006F1871"/>
    <w:rsid w:val="006F2DD9"/>
    <w:rsid w:val="006F4408"/>
    <w:rsid w:val="006F5474"/>
    <w:rsid w:val="006F5CE2"/>
    <w:rsid w:val="006F787B"/>
    <w:rsid w:val="00701F12"/>
    <w:rsid w:val="00704868"/>
    <w:rsid w:val="00705E5D"/>
    <w:rsid w:val="007068FF"/>
    <w:rsid w:val="00707552"/>
    <w:rsid w:val="007152B1"/>
    <w:rsid w:val="007155EF"/>
    <w:rsid w:val="00721FFA"/>
    <w:rsid w:val="0072269D"/>
    <w:rsid w:val="007236AF"/>
    <w:rsid w:val="007259B2"/>
    <w:rsid w:val="00726234"/>
    <w:rsid w:val="00726A76"/>
    <w:rsid w:val="007272EF"/>
    <w:rsid w:val="007308D0"/>
    <w:rsid w:val="00732C01"/>
    <w:rsid w:val="00736C9D"/>
    <w:rsid w:val="00741C3E"/>
    <w:rsid w:val="007427A1"/>
    <w:rsid w:val="0074471D"/>
    <w:rsid w:val="00746F42"/>
    <w:rsid w:val="00756315"/>
    <w:rsid w:val="007564EE"/>
    <w:rsid w:val="00757226"/>
    <w:rsid w:val="0076265F"/>
    <w:rsid w:val="00764379"/>
    <w:rsid w:val="0076611C"/>
    <w:rsid w:val="0076616A"/>
    <w:rsid w:val="00773BDF"/>
    <w:rsid w:val="00774BEA"/>
    <w:rsid w:val="00775C34"/>
    <w:rsid w:val="00780E56"/>
    <w:rsid w:val="00783D67"/>
    <w:rsid w:val="00790350"/>
    <w:rsid w:val="00792C7D"/>
    <w:rsid w:val="00793D67"/>
    <w:rsid w:val="0079680D"/>
    <w:rsid w:val="00797752"/>
    <w:rsid w:val="007A04A5"/>
    <w:rsid w:val="007A1B2C"/>
    <w:rsid w:val="007A4B3B"/>
    <w:rsid w:val="007A5A26"/>
    <w:rsid w:val="007A6548"/>
    <w:rsid w:val="007A7FD1"/>
    <w:rsid w:val="007B0A7C"/>
    <w:rsid w:val="007B28AE"/>
    <w:rsid w:val="007B640E"/>
    <w:rsid w:val="007C2F43"/>
    <w:rsid w:val="007C4C22"/>
    <w:rsid w:val="007C6CCE"/>
    <w:rsid w:val="007D55E9"/>
    <w:rsid w:val="007D5AB9"/>
    <w:rsid w:val="007D6AA3"/>
    <w:rsid w:val="007E7D5D"/>
    <w:rsid w:val="007F7DDF"/>
    <w:rsid w:val="00802F4A"/>
    <w:rsid w:val="0080570E"/>
    <w:rsid w:val="008158B7"/>
    <w:rsid w:val="0082192D"/>
    <w:rsid w:val="00821A00"/>
    <w:rsid w:val="00824AC3"/>
    <w:rsid w:val="00825C1E"/>
    <w:rsid w:val="00826B4D"/>
    <w:rsid w:val="008270D5"/>
    <w:rsid w:val="00830CD7"/>
    <w:rsid w:val="00831898"/>
    <w:rsid w:val="00831CA9"/>
    <w:rsid w:val="00831E32"/>
    <w:rsid w:val="00834D3A"/>
    <w:rsid w:val="00840EB5"/>
    <w:rsid w:val="00841B51"/>
    <w:rsid w:val="0084211E"/>
    <w:rsid w:val="008424EA"/>
    <w:rsid w:val="0084784C"/>
    <w:rsid w:val="00847CF5"/>
    <w:rsid w:val="0085335C"/>
    <w:rsid w:val="008539A1"/>
    <w:rsid w:val="00853FC2"/>
    <w:rsid w:val="00855927"/>
    <w:rsid w:val="00856A43"/>
    <w:rsid w:val="008572A0"/>
    <w:rsid w:val="00860874"/>
    <w:rsid w:val="008726F3"/>
    <w:rsid w:val="0087489D"/>
    <w:rsid w:val="00877938"/>
    <w:rsid w:val="00880B7D"/>
    <w:rsid w:val="008834A0"/>
    <w:rsid w:val="0088399F"/>
    <w:rsid w:val="00883F4B"/>
    <w:rsid w:val="00885077"/>
    <w:rsid w:val="00885F9E"/>
    <w:rsid w:val="008863D7"/>
    <w:rsid w:val="0089170A"/>
    <w:rsid w:val="008927A1"/>
    <w:rsid w:val="008937B1"/>
    <w:rsid w:val="00894320"/>
    <w:rsid w:val="00896D51"/>
    <w:rsid w:val="00896DA8"/>
    <w:rsid w:val="008A40DC"/>
    <w:rsid w:val="008A5321"/>
    <w:rsid w:val="008A55F9"/>
    <w:rsid w:val="008A697E"/>
    <w:rsid w:val="008A6DEE"/>
    <w:rsid w:val="008A73E2"/>
    <w:rsid w:val="008A7BED"/>
    <w:rsid w:val="008B2B57"/>
    <w:rsid w:val="008B3741"/>
    <w:rsid w:val="008B3C71"/>
    <w:rsid w:val="008B5A31"/>
    <w:rsid w:val="008B639E"/>
    <w:rsid w:val="008B6EF7"/>
    <w:rsid w:val="008C3690"/>
    <w:rsid w:val="008C3762"/>
    <w:rsid w:val="008C594A"/>
    <w:rsid w:val="008D20CA"/>
    <w:rsid w:val="008D27D9"/>
    <w:rsid w:val="008D520F"/>
    <w:rsid w:val="008D5718"/>
    <w:rsid w:val="008D5DEB"/>
    <w:rsid w:val="008D7923"/>
    <w:rsid w:val="008D7951"/>
    <w:rsid w:val="008E04B0"/>
    <w:rsid w:val="008E50C9"/>
    <w:rsid w:val="008F3ED4"/>
    <w:rsid w:val="008F4006"/>
    <w:rsid w:val="008F4EF0"/>
    <w:rsid w:val="00902AF3"/>
    <w:rsid w:val="00903010"/>
    <w:rsid w:val="00906BDD"/>
    <w:rsid w:val="00910D8E"/>
    <w:rsid w:val="00912711"/>
    <w:rsid w:val="00912C42"/>
    <w:rsid w:val="009211B8"/>
    <w:rsid w:val="00923B60"/>
    <w:rsid w:val="00924134"/>
    <w:rsid w:val="00924E97"/>
    <w:rsid w:val="0093606C"/>
    <w:rsid w:val="009378A1"/>
    <w:rsid w:val="0094089A"/>
    <w:rsid w:val="00941F2F"/>
    <w:rsid w:val="0094296E"/>
    <w:rsid w:val="00945705"/>
    <w:rsid w:val="00954653"/>
    <w:rsid w:val="009546B6"/>
    <w:rsid w:val="0095494D"/>
    <w:rsid w:val="0095636F"/>
    <w:rsid w:val="00961115"/>
    <w:rsid w:val="0096320B"/>
    <w:rsid w:val="009678BA"/>
    <w:rsid w:val="00967F99"/>
    <w:rsid w:val="0097047D"/>
    <w:rsid w:val="0098256E"/>
    <w:rsid w:val="00986BFB"/>
    <w:rsid w:val="009873EB"/>
    <w:rsid w:val="009911F8"/>
    <w:rsid w:val="009916A1"/>
    <w:rsid w:val="00993541"/>
    <w:rsid w:val="0099357C"/>
    <w:rsid w:val="00995401"/>
    <w:rsid w:val="009A5076"/>
    <w:rsid w:val="009A6A90"/>
    <w:rsid w:val="009B225E"/>
    <w:rsid w:val="009C24E7"/>
    <w:rsid w:val="009C3E24"/>
    <w:rsid w:val="009C3F21"/>
    <w:rsid w:val="009C746B"/>
    <w:rsid w:val="009D2217"/>
    <w:rsid w:val="009D2729"/>
    <w:rsid w:val="009D451B"/>
    <w:rsid w:val="009D4AFB"/>
    <w:rsid w:val="009D6651"/>
    <w:rsid w:val="009D68B5"/>
    <w:rsid w:val="009E1B49"/>
    <w:rsid w:val="009E49B2"/>
    <w:rsid w:val="009F2589"/>
    <w:rsid w:val="009F3750"/>
    <w:rsid w:val="009F3820"/>
    <w:rsid w:val="009F408A"/>
    <w:rsid w:val="009F43BC"/>
    <w:rsid w:val="009F6272"/>
    <w:rsid w:val="009F7147"/>
    <w:rsid w:val="00A00708"/>
    <w:rsid w:val="00A00DB0"/>
    <w:rsid w:val="00A0743E"/>
    <w:rsid w:val="00A114C5"/>
    <w:rsid w:val="00A13B24"/>
    <w:rsid w:val="00A17179"/>
    <w:rsid w:val="00A1777D"/>
    <w:rsid w:val="00A22F44"/>
    <w:rsid w:val="00A2318A"/>
    <w:rsid w:val="00A233EF"/>
    <w:rsid w:val="00A2378F"/>
    <w:rsid w:val="00A25B2D"/>
    <w:rsid w:val="00A3257E"/>
    <w:rsid w:val="00A35A08"/>
    <w:rsid w:val="00A35CAA"/>
    <w:rsid w:val="00A378C8"/>
    <w:rsid w:val="00A46538"/>
    <w:rsid w:val="00A46A22"/>
    <w:rsid w:val="00A510CE"/>
    <w:rsid w:val="00A616C3"/>
    <w:rsid w:val="00A6405B"/>
    <w:rsid w:val="00A65290"/>
    <w:rsid w:val="00A65340"/>
    <w:rsid w:val="00A665F9"/>
    <w:rsid w:val="00A66D0C"/>
    <w:rsid w:val="00A70409"/>
    <w:rsid w:val="00A74686"/>
    <w:rsid w:val="00A772A2"/>
    <w:rsid w:val="00A801BE"/>
    <w:rsid w:val="00A817D1"/>
    <w:rsid w:val="00A87107"/>
    <w:rsid w:val="00A92B5A"/>
    <w:rsid w:val="00A938A6"/>
    <w:rsid w:val="00A9415F"/>
    <w:rsid w:val="00A959BF"/>
    <w:rsid w:val="00AA350B"/>
    <w:rsid w:val="00AA6804"/>
    <w:rsid w:val="00AA7B32"/>
    <w:rsid w:val="00AA7B47"/>
    <w:rsid w:val="00AB2A21"/>
    <w:rsid w:val="00AB2B31"/>
    <w:rsid w:val="00AB3DC1"/>
    <w:rsid w:val="00AB7011"/>
    <w:rsid w:val="00AC6E6D"/>
    <w:rsid w:val="00AD1A15"/>
    <w:rsid w:val="00AD50B4"/>
    <w:rsid w:val="00AD532B"/>
    <w:rsid w:val="00AD6576"/>
    <w:rsid w:val="00AE77FF"/>
    <w:rsid w:val="00AE78A8"/>
    <w:rsid w:val="00AF1A97"/>
    <w:rsid w:val="00AF1EB8"/>
    <w:rsid w:val="00AF1F05"/>
    <w:rsid w:val="00AF66CC"/>
    <w:rsid w:val="00AF725A"/>
    <w:rsid w:val="00B0049C"/>
    <w:rsid w:val="00B02364"/>
    <w:rsid w:val="00B03171"/>
    <w:rsid w:val="00B0357F"/>
    <w:rsid w:val="00B04103"/>
    <w:rsid w:val="00B0626C"/>
    <w:rsid w:val="00B120A0"/>
    <w:rsid w:val="00B14A2E"/>
    <w:rsid w:val="00B207E1"/>
    <w:rsid w:val="00B232E5"/>
    <w:rsid w:val="00B26839"/>
    <w:rsid w:val="00B27C3B"/>
    <w:rsid w:val="00B312BE"/>
    <w:rsid w:val="00B32534"/>
    <w:rsid w:val="00B37709"/>
    <w:rsid w:val="00B42C50"/>
    <w:rsid w:val="00B42D6B"/>
    <w:rsid w:val="00B4599D"/>
    <w:rsid w:val="00B46BBD"/>
    <w:rsid w:val="00B476C7"/>
    <w:rsid w:val="00B506DE"/>
    <w:rsid w:val="00B5256D"/>
    <w:rsid w:val="00B55C26"/>
    <w:rsid w:val="00B6594A"/>
    <w:rsid w:val="00B73F67"/>
    <w:rsid w:val="00B811D3"/>
    <w:rsid w:val="00B815CB"/>
    <w:rsid w:val="00B81E3D"/>
    <w:rsid w:val="00B8451D"/>
    <w:rsid w:val="00B84D62"/>
    <w:rsid w:val="00B85A8A"/>
    <w:rsid w:val="00B87A02"/>
    <w:rsid w:val="00B91B71"/>
    <w:rsid w:val="00B9567F"/>
    <w:rsid w:val="00BA21EE"/>
    <w:rsid w:val="00BA30EA"/>
    <w:rsid w:val="00BA686A"/>
    <w:rsid w:val="00BA7F92"/>
    <w:rsid w:val="00BB021D"/>
    <w:rsid w:val="00BB08BB"/>
    <w:rsid w:val="00BB0C67"/>
    <w:rsid w:val="00BB25E9"/>
    <w:rsid w:val="00BB34D7"/>
    <w:rsid w:val="00BB3FB4"/>
    <w:rsid w:val="00BB4697"/>
    <w:rsid w:val="00BB4DAE"/>
    <w:rsid w:val="00BB54D5"/>
    <w:rsid w:val="00BC05A1"/>
    <w:rsid w:val="00BC4850"/>
    <w:rsid w:val="00BC5F80"/>
    <w:rsid w:val="00BD58C8"/>
    <w:rsid w:val="00BD66D3"/>
    <w:rsid w:val="00BE0F80"/>
    <w:rsid w:val="00BE255F"/>
    <w:rsid w:val="00BE3CDB"/>
    <w:rsid w:val="00BE408B"/>
    <w:rsid w:val="00BF1954"/>
    <w:rsid w:val="00BF2908"/>
    <w:rsid w:val="00BF2A22"/>
    <w:rsid w:val="00BF312E"/>
    <w:rsid w:val="00BF322B"/>
    <w:rsid w:val="00C003C0"/>
    <w:rsid w:val="00C014B6"/>
    <w:rsid w:val="00C03F3E"/>
    <w:rsid w:val="00C04DD4"/>
    <w:rsid w:val="00C0599E"/>
    <w:rsid w:val="00C067CD"/>
    <w:rsid w:val="00C1475E"/>
    <w:rsid w:val="00C154A7"/>
    <w:rsid w:val="00C20963"/>
    <w:rsid w:val="00C21473"/>
    <w:rsid w:val="00C22C3F"/>
    <w:rsid w:val="00C26A35"/>
    <w:rsid w:val="00C27B30"/>
    <w:rsid w:val="00C30FF7"/>
    <w:rsid w:val="00C35BC4"/>
    <w:rsid w:val="00C36B00"/>
    <w:rsid w:val="00C37C1D"/>
    <w:rsid w:val="00C45520"/>
    <w:rsid w:val="00C45C94"/>
    <w:rsid w:val="00C461BD"/>
    <w:rsid w:val="00C50400"/>
    <w:rsid w:val="00C50FCF"/>
    <w:rsid w:val="00C53455"/>
    <w:rsid w:val="00C53774"/>
    <w:rsid w:val="00C53ADA"/>
    <w:rsid w:val="00C56529"/>
    <w:rsid w:val="00C60C67"/>
    <w:rsid w:val="00C6251D"/>
    <w:rsid w:val="00C65D19"/>
    <w:rsid w:val="00C71100"/>
    <w:rsid w:val="00C77A66"/>
    <w:rsid w:val="00C80B01"/>
    <w:rsid w:val="00C81566"/>
    <w:rsid w:val="00C8290F"/>
    <w:rsid w:val="00C831DF"/>
    <w:rsid w:val="00C86DD9"/>
    <w:rsid w:val="00C86ED3"/>
    <w:rsid w:val="00C87D38"/>
    <w:rsid w:val="00C92447"/>
    <w:rsid w:val="00C930D6"/>
    <w:rsid w:val="00C94707"/>
    <w:rsid w:val="00C95225"/>
    <w:rsid w:val="00CA05A6"/>
    <w:rsid w:val="00CA1137"/>
    <w:rsid w:val="00CA3D96"/>
    <w:rsid w:val="00CA5148"/>
    <w:rsid w:val="00CA7779"/>
    <w:rsid w:val="00CA7872"/>
    <w:rsid w:val="00CB0F4E"/>
    <w:rsid w:val="00CB172E"/>
    <w:rsid w:val="00CB5204"/>
    <w:rsid w:val="00CC41E2"/>
    <w:rsid w:val="00CD18A7"/>
    <w:rsid w:val="00CD1CFC"/>
    <w:rsid w:val="00CD2692"/>
    <w:rsid w:val="00CD4AB8"/>
    <w:rsid w:val="00CD4FEC"/>
    <w:rsid w:val="00CD7418"/>
    <w:rsid w:val="00CD7DAE"/>
    <w:rsid w:val="00CE0262"/>
    <w:rsid w:val="00CE33A2"/>
    <w:rsid w:val="00CE70FF"/>
    <w:rsid w:val="00CE721F"/>
    <w:rsid w:val="00CF216E"/>
    <w:rsid w:val="00CF33B5"/>
    <w:rsid w:val="00CF3EF8"/>
    <w:rsid w:val="00CF4CB8"/>
    <w:rsid w:val="00CF6090"/>
    <w:rsid w:val="00CF6C7C"/>
    <w:rsid w:val="00CF7CBC"/>
    <w:rsid w:val="00CF7CF6"/>
    <w:rsid w:val="00D042B0"/>
    <w:rsid w:val="00D04AE7"/>
    <w:rsid w:val="00D05479"/>
    <w:rsid w:val="00D060C4"/>
    <w:rsid w:val="00D10FF0"/>
    <w:rsid w:val="00D22098"/>
    <w:rsid w:val="00D22F5E"/>
    <w:rsid w:val="00D2786A"/>
    <w:rsid w:val="00D312DA"/>
    <w:rsid w:val="00D32EBE"/>
    <w:rsid w:val="00D333F0"/>
    <w:rsid w:val="00D341D9"/>
    <w:rsid w:val="00D3442F"/>
    <w:rsid w:val="00D35601"/>
    <w:rsid w:val="00D35FC1"/>
    <w:rsid w:val="00D36BC1"/>
    <w:rsid w:val="00D4100F"/>
    <w:rsid w:val="00D43836"/>
    <w:rsid w:val="00D43A1B"/>
    <w:rsid w:val="00D43F3A"/>
    <w:rsid w:val="00D47733"/>
    <w:rsid w:val="00D50323"/>
    <w:rsid w:val="00D50516"/>
    <w:rsid w:val="00D53988"/>
    <w:rsid w:val="00D55979"/>
    <w:rsid w:val="00D55A9E"/>
    <w:rsid w:val="00D57150"/>
    <w:rsid w:val="00D61383"/>
    <w:rsid w:val="00D64763"/>
    <w:rsid w:val="00D67FCD"/>
    <w:rsid w:val="00D70071"/>
    <w:rsid w:val="00D70957"/>
    <w:rsid w:val="00D77EE9"/>
    <w:rsid w:val="00D85A50"/>
    <w:rsid w:val="00D862B2"/>
    <w:rsid w:val="00D9050C"/>
    <w:rsid w:val="00D9068A"/>
    <w:rsid w:val="00DA1B61"/>
    <w:rsid w:val="00DA1E4A"/>
    <w:rsid w:val="00DA38AE"/>
    <w:rsid w:val="00DA3FB4"/>
    <w:rsid w:val="00DB35E3"/>
    <w:rsid w:val="00DB5D78"/>
    <w:rsid w:val="00DB633F"/>
    <w:rsid w:val="00DC6D4F"/>
    <w:rsid w:val="00DD11A0"/>
    <w:rsid w:val="00DD302E"/>
    <w:rsid w:val="00DD4E72"/>
    <w:rsid w:val="00DD646A"/>
    <w:rsid w:val="00DD68C9"/>
    <w:rsid w:val="00DD7194"/>
    <w:rsid w:val="00DD7250"/>
    <w:rsid w:val="00DE4E9E"/>
    <w:rsid w:val="00DE58B4"/>
    <w:rsid w:val="00DE6A84"/>
    <w:rsid w:val="00DE7F72"/>
    <w:rsid w:val="00DF0E8F"/>
    <w:rsid w:val="00DF61D4"/>
    <w:rsid w:val="00E00899"/>
    <w:rsid w:val="00E0330C"/>
    <w:rsid w:val="00E03C6C"/>
    <w:rsid w:val="00E0746B"/>
    <w:rsid w:val="00E07718"/>
    <w:rsid w:val="00E130F5"/>
    <w:rsid w:val="00E14262"/>
    <w:rsid w:val="00E154D6"/>
    <w:rsid w:val="00E15D99"/>
    <w:rsid w:val="00E15F12"/>
    <w:rsid w:val="00E23AED"/>
    <w:rsid w:val="00E24C75"/>
    <w:rsid w:val="00E25E9B"/>
    <w:rsid w:val="00E26E65"/>
    <w:rsid w:val="00E2775E"/>
    <w:rsid w:val="00E305C3"/>
    <w:rsid w:val="00E312FC"/>
    <w:rsid w:val="00E326DD"/>
    <w:rsid w:val="00E34042"/>
    <w:rsid w:val="00E34173"/>
    <w:rsid w:val="00E349B8"/>
    <w:rsid w:val="00E3649F"/>
    <w:rsid w:val="00E42FAA"/>
    <w:rsid w:val="00E4592F"/>
    <w:rsid w:val="00E45CCD"/>
    <w:rsid w:val="00E47BB2"/>
    <w:rsid w:val="00E50B53"/>
    <w:rsid w:val="00E53372"/>
    <w:rsid w:val="00E540D7"/>
    <w:rsid w:val="00E545F0"/>
    <w:rsid w:val="00E6402F"/>
    <w:rsid w:val="00E670A5"/>
    <w:rsid w:val="00E674F4"/>
    <w:rsid w:val="00E67A2A"/>
    <w:rsid w:val="00E70771"/>
    <w:rsid w:val="00E76195"/>
    <w:rsid w:val="00E77464"/>
    <w:rsid w:val="00E80FE3"/>
    <w:rsid w:val="00E821DD"/>
    <w:rsid w:val="00E825E3"/>
    <w:rsid w:val="00E82AB8"/>
    <w:rsid w:val="00E82D8C"/>
    <w:rsid w:val="00E8351B"/>
    <w:rsid w:val="00E8359D"/>
    <w:rsid w:val="00E85AD9"/>
    <w:rsid w:val="00E904FF"/>
    <w:rsid w:val="00E90DFE"/>
    <w:rsid w:val="00E915FA"/>
    <w:rsid w:val="00E9226A"/>
    <w:rsid w:val="00E92DF5"/>
    <w:rsid w:val="00E9506E"/>
    <w:rsid w:val="00E960DD"/>
    <w:rsid w:val="00E9644B"/>
    <w:rsid w:val="00EA1A36"/>
    <w:rsid w:val="00EA773B"/>
    <w:rsid w:val="00EB2C73"/>
    <w:rsid w:val="00EB2D36"/>
    <w:rsid w:val="00EB3244"/>
    <w:rsid w:val="00EB49CD"/>
    <w:rsid w:val="00EB6F3A"/>
    <w:rsid w:val="00EB70B0"/>
    <w:rsid w:val="00EB7C54"/>
    <w:rsid w:val="00EC0616"/>
    <w:rsid w:val="00EC0E00"/>
    <w:rsid w:val="00EC2F48"/>
    <w:rsid w:val="00EC5A4B"/>
    <w:rsid w:val="00ED0284"/>
    <w:rsid w:val="00ED1AAB"/>
    <w:rsid w:val="00ED402A"/>
    <w:rsid w:val="00ED66B4"/>
    <w:rsid w:val="00EE21A3"/>
    <w:rsid w:val="00EE291F"/>
    <w:rsid w:val="00EE3BBE"/>
    <w:rsid w:val="00EE3FBB"/>
    <w:rsid w:val="00EE3FEE"/>
    <w:rsid w:val="00EE666D"/>
    <w:rsid w:val="00EE6753"/>
    <w:rsid w:val="00EF5CA8"/>
    <w:rsid w:val="00EF7FE2"/>
    <w:rsid w:val="00F05230"/>
    <w:rsid w:val="00F05CAD"/>
    <w:rsid w:val="00F12A4D"/>
    <w:rsid w:val="00F13DFF"/>
    <w:rsid w:val="00F201EC"/>
    <w:rsid w:val="00F22083"/>
    <w:rsid w:val="00F26229"/>
    <w:rsid w:val="00F266EF"/>
    <w:rsid w:val="00F32090"/>
    <w:rsid w:val="00F4140B"/>
    <w:rsid w:val="00F5129A"/>
    <w:rsid w:val="00F51A66"/>
    <w:rsid w:val="00F52013"/>
    <w:rsid w:val="00F5238D"/>
    <w:rsid w:val="00F55D3C"/>
    <w:rsid w:val="00F60076"/>
    <w:rsid w:val="00F602ED"/>
    <w:rsid w:val="00F614BA"/>
    <w:rsid w:val="00F63004"/>
    <w:rsid w:val="00F63503"/>
    <w:rsid w:val="00F63862"/>
    <w:rsid w:val="00F646E4"/>
    <w:rsid w:val="00F64F1F"/>
    <w:rsid w:val="00F65759"/>
    <w:rsid w:val="00F67E64"/>
    <w:rsid w:val="00F70C45"/>
    <w:rsid w:val="00F73361"/>
    <w:rsid w:val="00F76916"/>
    <w:rsid w:val="00F77BAB"/>
    <w:rsid w:val="00F8066D"/>
    <w:rsid w:val="00F848F1"/>
    <w:rsid w:val="00F8767D"/>
    <w:rsid w:val="00F87890"/>
    <w:rsid w:val="00F90E68"/>
    <w:rsid w:val="00F91640"/>
    <w:rsid w:val="00F91D5C"/>
    <w:rsid w:val="00F91F3C"/>
    <w:rsid w:val="00F93CFF"/>
    <w:rsid w:val="00F9677F"/>
    <w:rsid w:val="00F97146"/>
    <w:rsid w:val="00FA0E0C"/>
    <w:rsid w:val="00FA30EF"/>
    <w:rsid w:val="00FA32E5"/>
    <w:rsid w:val="00FA774C"/>
    <w:rsid w:val="00FB25F3"/>
    <w:rsid w:val="00FB30FD"/>
    <w:rsid w:val="00FB3363"/>
    <w:rsid w:val="00FB501E"/>
    <w:rsid w:val="00FB6015"/>
    <w:rsid w:val="00FC1BEC"/>
    <w:rsid w:val="00FC2F77"/>
    <w:rsid w:val="00FC5D04"/>
    <w:rsid w:val="00FD076C"/>
    <w:rsid w:val="00FD3A39"/>
    <w:rsid w:val="00FD63AF"/>
    <w:rsid w:val="00FD71C7"/>
    <w:rsid w:val="00FE01F0"/>
    <w:rsid w:val="00FE0A4F"/>
    <w:rsid w:val="00FE3CDB"/>
    <w:rsid w:val="00FE754D"/>
    <w:rsid w:val="00FF5815"/>
    <w:rsid w:val="00FF5836"/>
    <w:rsid w:val="00FF59A4"/>
    <w:rsid w:val="00FF5DFE"/>
    <w:rsid w:val="00FF67F4"/>
    <w:rsid w:val="00FF6F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1A4A94"/>
  <w15:chartTrackingRefBased/>
  <w15:docId w15:val="{C4DC3C81-0A35-CB47-80F2-7FF5134624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3CA3"/>
  </w:style>
  <w:style w:type="paragraph" w:styleId="Heading1">
    <w:name w:val="heading 1"/>
    <w:basedOn w:val="Normal"/>
    <w:next w:val="Normal"/>
    <w:link w:val="Heading1Char"/>
    <w:uiPriority w:val="9"/>
    <w:qFormat/>
    <w:rsid w:val="00213CA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13CA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13CA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13CA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13CA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13CA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13CA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13CA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13CA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3CA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13CA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13CA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13CA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13CA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13CA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13CA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13CA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13CA3"/>
    <w:rPr>
      <w:rFonts w:eastAsiaTheme="majorEastAsia" w:cstheme="majorBidi"/>
      <w:color w:val="272727" w:themeColor="text1" w:themeTint="D8"/>
    </w:rPr>
  </w:style>
  <w:style w:type="paragraph" w:styleId="Title">
    <w:name w:val="Title"/>
    <w:basedOn w:val="Normal"/>
    <w:next w:val="Normal"/>
    <w:link w:val="TitleChar"/>
    <w:uiPriority w:val="10"/>
    <w:qFormat/>
    <w:rsid w:val="00213CA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3CA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13CA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13CA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13CA3"/>
    <w:pPr>
      <w:spacing w:before="160"/>
      <w:jc w:val="center"/>
    </w:pPr>
    <w:rPr>
      <w:i/>
      <w:iCs/>
      <w:color w:val="404040" w:themeColor="text1" w:themeTint="BF"/>
    </w:rPr>
  </w:style>
  <w:style w:type="character" w:customStyle="1" w:styleId="QuoteChar">
    <w:name w:val="Quote Char"/>
    <w:basedOn w:val="DefaultParagraphFont"/>
    <w:link w:val="Quote"/>
    <w:uiPriority w:val="29"/>
    <w:rsid w:val="00213CA3"/>
    <w:rPr>
      <w:i/>
      <w:iCs/>
      <w:color w:val="404040" w:themeColor="text1" w:themeTint="BF"/>
    </w:rPr>
  </w:style>
  <w:style w:type="paragraph" w:styleId="ListParagraph">
    <w:name w:val="List Paragraph"/>
    <w:basedOn w:val="Normal"/>
    <w:uiPriority w:val="34"/>
    <w:qFormat/>
    <w:rsid w:val="00213CA3"/>
    <w:pPr>
      <w:ind w:left="720"/>
      <w:contextualSpacing/>
    </w:pPr>
  </w:style>
  <w:style w:type="character" w:styleId="IntenseEmphasis">
    <w:name w:val="Intense Emphasis"/>
    <w:basedOn w:val="DefaultParagraphFont"/>
    <w:uiPriority w:val="21"/>
    <w:qFormat/>
    <w:rsid w:val="00213CA3"/>
    <w:rPr>
      <w:i/>
      <w:iCs/>
      <w:color w:val="0F4761" w:themeColor="accent1" w:themeShade="BF"/>
    </w:rPr>
  </w:style>
  <w:style w:type="paragraph" w:styleId="IntenseQuote">
    <w:name w:val="Intense Quote"/>
    <w:basedOn w:val="Normal"/>
    <w:next w:val="Normal"/>
    <w:link w:val="IntenseQuoteChar"/>
    <w:uiPriority w:val="30"/>
    <w:qFormat/>
    <w:rsid w:val="00213CA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13CA3"/>
    <w:rPr>
      <w:i/>
      <w:iCs/>
      <w:color w:val="0F4761" w:themeColor="accent1" w:themeShade="BF"/>
    </w:rPr>
  </w:style>
  <w:style w:type="character" w:styleId="IntenseReference">
    <w:name w:val="Intense Reference"/>
    <w:basedOn w:val="DefaultParagraphFont"/>
    <w:uiPriority w:val="32"/>
    <w:qFormat/>
    <w:rsid w:val="00213CA3"/>
    <w:rPr>
      <w:b/>
      <w:bCs/>
      <w:smallCaps/>
      <w:color w:val="0F4761" w:themeColor="accent1" w:themeShade="BF"/>
      <w:spacing w:val="5"/>
    </w:rPr>
  </w:style>
  <w:style w:type="character" w:styleId="PlaceholderText">
    <w:name w:val="Placeholder Text"/>
    <w:basedOn w:val="DefaultParagraphFont"/>
    <w:uiPriority w:val="99"/>
    <w:semiHidden/>
    <w:rsid w:val="00757226"/>
    <w:rPr>
      <w:color w:val="666666"/>
    </w:rPr>
  </w:style>
  <w:style w:type="paragraph" w:styleId="Footer">
    <w:name w:val="footer"/>
    <w:basedOn w:val="Normal"/>
    <w:link w:val="FooterChar"/>
    <w:uiPriority w:val="99"/>
    <w:unhideWhenUsed/>
    <w:rsid w:val="003349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49E6"/>
  </w:style>
  <w:style w:type="character" w:styleId="PageNumber">
    <w:name w:val="page number"/>
    <w:basedOn w:val="DefaultParagraphFont"/>
    <w:uiPriority w:val="99"/>
    <w:semiHidden/>
    <w:unhideWhenUsed/>
    <w:rsid w:val="003349E6"/>
  </w:style>
  <w:style w:type="paragraph" w:styleId="NormalWeb">
    <w:name w:val="Normal (Web)"/>
    <w:basedOn w:val="Normal"/>
    <w:uiPriority w:val="99"/>
    <w:unhideWhenUsed/>
    <w:rsid w:val="00C45C9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C45C94"/>
    <w:rPr>
      <w:i/>
      <w:iCs/>
    </w:rPr>
  </w:style>
  <w:style w:type="character" w:styleId="Hyperlink">
    <w:name w:val="Hyperlink"/>
    <w:basedOn w:val="DefaultParagraphFont"/>
    <w:uiPriority w:val="99"/>
    <w:unhideWhenUsed/>
    <w:rsid w:val="00B32534"/>
    <w:rPr>
      <w:color w:val="467886" w:themeColor="hyperlink"/>
      <w:u w:val="single"/>
    </w:rPr>
  </w:style>
  <w:style w:type="character" w:styleId="UnresolvedMention">
    <w:name w:val="Unresolved Mention"/>
    <w:basedOn w:val="DefaultParagraphFont"/>
    <w:uiPriority w:val="99"/>
    <w:semiHidden/>
    <w:unhideWhenUsed/>
    <w:rsid w:val="00B32534"/>
    <w:rPr>
      <w:color w:val="605E5C"/>
      <w:shd w:val="clear" w:color="auto" w:fill="E1DFDD"/>
    </w:rPr>
  </w:style>
  <w:style w:type="paragraph" w:styleId="TOCHeading">
    <w:name w:val="TOC Heading"/>
    <w:basedOn w:val="Heading1"/>
    <w:next w:val="Normal"/>
    <w:uiPriority w:val="39"/>
    <w:unhideWhenUsed/>
    <w:qFormat/>
    <w:rsid w:val="00601141"/>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0338EA"/>
    <w:pPr>
      <w:tabs>
        <w:tab w:val="right" w:leader="dot" w:pos="9016"/>
      </w:tabs>
      <w:spacing w:before="120" w:after="0"/>
    </w:pPr>
    <w:rPr>
      <w:b/>
      <w:bCs/>
      <w:i/>
      <w:iCs/>
    </w:rPr>
  </w:style>
  <w:style w:type="paragraph" w:styleId="TOC2">
    <w:name w:val="toc 2"/>
    <w:basedOn w:val="Normal"/>
    <w:next w:val="Normal"/>
    <w:autoRedefine/>
    <w:uiPriority w:val="39"/>
    <w:unhideWhenUsed/>
    <w:rsid w:val="00601141"/>
    <w:pPr>
      <w:spacing w:before="120" w:after="0"/>
      <w:ind w:left="240"/>
    </w:pPr>
    <w:rPr>
      <w:b/>
      <w:bCs/>
      <w:sz w:val="22"/>
      <w:szCs w:val="22"/>
    </w:rPr>
  </w:style>
  <w:style w:type="paragraph" w:styleId="TOC3">
    <w:name w:val="toc 3"/>
    <w:basedOn w:val="Normal"/>
    <w:next w:val="Normal"/>
    <w:autoRedefine/>
    <w:uiPriority w:val="39"/>
    <w:semiHidden/>
    <w:unhideWhenUsed/>
    <w:rsid w:val="00601141"/>
    <w:pPr>
      <w:spacing w:after="0"/>
      <w:ind w:left="480"/>
    </w:pPr>
    <w:rPr>
      <w:sz w:val="20"/>
      <w:szCs w:val="20"/>
    </w:rPr>
  </w:style>
  <w:style w:type="paragraph" w:styleId="TOC4">
    <w:name w:val="toc 4"/>
    <w:basedOn w:val="Normal"/>
    <w:next w:val="Normal"/>
    <w:autoRedefine/>
    <w:uiPriority w:val="39"/>
    <w:semiHidden/>
    <w:unhideWhenUsed/>
    <w:rsid w:val="00601141"/>
    <w:pPr>
      <w:spacing w:after="0"/>
      <w:ind w:left="720"/>
    </w:pPr>
    <w:rPr>
      <w:sz w:val="20"/>
      <w:szCs w:val="20"/>
    </w:rPr>
  </w:style>
  <w:style w:type="paragraph" w:styleId="TOC5">
    <w:name w:val="toc 5"/>
    <w:basedOn w:val="Normal"/>
    <w:next w:val="Normal"/>
    <w:autoRedefine/>
    <w:uiPriority w:val="39"/>
    <w:semiHidden/>
    <w:unhideWhenUsed/>
    <w:rsid w:val="00601141"/>
    <w:pPr>
      <w:spacing w:after="0"/>
      <w:ind w:left="960"/>
    </w:pPr>
    <w:rPr>
      <w:sz w:val="20"/>
      <w:szCs w:val="20"/>
    </w:rPr>
  </w:style>
  <w:style w:type="paragraph" w:styleId="TOC6">
    <w:name w:val="toc 6"/>
    <w:basedOn w:val="Normal"/>
    <w:next w:val="Normal"/>
    <w:autoRedefine/>
    <w:uiPriority w:val="39"/>
    <w:semiHidden/>
    <w:unhideWhenUsed/>
    <w:rsid w:val="00601141"/>
    <w:pPr>
      <w:spacing w:after="0"/>
      <w:ind w:left="1200"/>
    </w:pPr>
    <w:rPr>
      <w:sz w:val="20"/>
      <w:szCs w:val="20"/>
    </w:rPr>
  </w:style>
  <w:style w:type="paragraph" w:styleId="TOC7">
    <w:name w:val="toc 7"/>
    <w:basedOn w:val="Normal"/>
    <w:next w:val="Normal"/>
    <w:autoRedefine/>
    <w:uiPriority w:val="39"/>
    <w:semiHidden/>
    <w:unhideWhenUsed/>
    <w:rsid w:val="00601141"/>
    <w:pPr>
      <w:spacing w:after="0"/>
      <w:ind w:left="1440"/>
    </w:pPr>
    <w:rPr>
      <w:sz w:val="20"/>
      <w:szCs w:val="20"/>
    </w:rPr>
  </w:style>
  <w:style w:type="paragraph" w:styleId="TOC8">
    <w:name w:val="toc 8"/>
    <w:basedOn w:val="Normal"/>
    <w:next w:val="Normal"/>
    <w:autoRedefine/>
    <w:uiPriority w:val="39"/>
    <w:semiHidden/>
    <w:unhideWhenUsed/>
    <w:rsid w:val="00601141"/>
    <w:pPr>
      <w:spacing w:after="0"/>
      <w:ind w:left="1680"/>
    </w:pPr>
    <w:rPr>
      <w:sz w:val="20"/>
      <w:szCs w:val="20"/>
    </w:rPr>
  </w:style>
  <w:style w:type="paragraph" w:styleId="TOC9">
    <w:name w:val="toc 9"/>
    <w:basedOn w:val="Normal"/>
    <w:next w:val="Normal"/>
    <w:autoRedefine/>
    <w:uiPriority w:val="39"/>
    <w:semiHidden/>
    <w:unhideWhenUsed/>
    <w:rsid w:val="00601141"/>
    <w:pPr>
      <w:spacing w:after="0"/>
      <w:ind w:left="1920"/>
    </w:pPr>
    <w:rPr>
      <w:sz w:val="20"/>
      <w:szCs w:val="20"/>
    </w:rPr>
  </w:style>
  <w:style w:type="paragraph" w:styleId="Header">
    <w:name w:val="header"/>
    <w:basedOn w:val="Normal"/>
    <w:link w:val="HeaderChar"/>
    <w:uiPriority w:val="99"/>
    <w:unhideWhenUsed/>
    <w:rsid w:val="005638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38B9"/>
  </w:style>
  <w:style w:type="paragraph" w:styleId="Caption">
    <w:name w:val="caption"/>
    <w:basedOn w:val="Normal"/>
    <w:next w:val="Normal"/>
    <w:uiPriority w:val="35"/>
    <w:unhideWhenUsed/>
    <w:qFormat/>
    <w:rsid w:val="00520F35"/>
    <w:pPr>
      <w:spacing w:after="200" w:line="240" w:lineRule="auto"/>
    </w:pPr>
    <w:rPr>
      <w:i/>
      <w:iCs/>
      <w:color w:val="0E2841" w:themeColor="text2"/>
      <w:sz w:val="18"/>
      <w:szCs w:val="18"/>
    </w:rPr>
  </w:style>
  <w:style w:type="paragraph" w:customStyle="1" w:styleId="p1">
    <w:name w:val="p1"/>
    <w:basedOn w:val="Normal"/>
    <w:rsid w:val="000A1C10"/>
    <w:pPr>
      <w:spacing w:after="0" w:line="240" w:lineRule="auto"/>
    </w:pPr>
    <w:rPr>
      <w:rFonts w:ascii="Helvetica" w:eastAsia="Times New Roman" w:hAnsi="Helvetica" w:cs="Times New Roman"/>
      <w:color w:val="000000"/>
      <w:kern w:val="0"/>
      <w:sz w:val="18"/>
      <w:szCs w:val="18"/>
      <w:lang w:eastAsia="en-GB"/>
      <w14:ligatures w14:val="none"/>
    </w:rPr>
  </w:style>
  <w:style w:type="character" w:customStyle="1" w:styleId="s1">
    <w:name w:val="s1"/>
    <w:basedOn w:val="DefaultParagraphFont"/>
    <w:rsid w:val="000A1C10"/>
    <w:rPr>
      <w:rFonts w:ascii="Arial" w:hAnsi="Arial" w:cs="Arial" w:hint="default"/>
      <w:sz w:val="18"/>
      <w:szCs w:val="18"/>
    </w:rPr>
  </w:style>
  <w:style w:type="paragraph" w:styleId="ListBullet">
    <w:name w:val="List Bullet"/>
    <w:basedOn w:val="Normal"/>
    <w:uiPriority w:val="99"/>
    <w:unhideWhenUsed/>
    <w:rsid w:val="001769D5"/>
    <w:pPr>
      <w:numPr>
        <w:numId w:val="3"/>
      </w:numPr>
      <w:contextualSpacing/>
    </w:pPr>
  </w:style>
  <w:style w:type="paragraph" w:styleId="TableofFigures">
    <w:name w:val="table of figures"/>
    <w:basedOn w:val="Normal"/>
    <w:next w:val="Normal"/>
    <w:uiPriority w:val="99"/>
    <w:unhideWhenUsed/>
    <w:rsid w:val="00042C9B"/>
    <w:pPr>
      <w:spacing w:after="0"/>
    </w:pPr>
  </w:style>
  <w:style w:type="character" w:customStyle="1" w:styleId="apple-converted-space">
    <w:name w:val="apple-converted-space"/>
    <w:basedOn w:val="DefaultParagraphFont"/>
    <w:rsid w:val="00E15F12"/>
  </w:style>
  <w:style w:type="character" w:customStyle="1" w:styleId="uv3um">
    <w:name w:val="uv3um"/>
    <w:basedOn w:val="DefaultParagraphFont"/>
    <w:rsid w:val="00E15F12"/>
  </w:style>
  <w:style w:type="character" w:styleId="FollowedHyperlink">
    <w:name w:val="FollowedHyperlink"/>
    <w:basedOn w:val="DefaultParagraphFont"/>
    <w:uiPriority w:val="99"/>
    <w:semiHidden/>
    <w:unhideWhenUsed/>
    <w:rsid w:val="0088399F"/>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62376">
      <w:bodyDiv w:val="1"/>
      <w:marLeft w:val="0"/>
      <w:marRight w:val="0"/>
      <w:marTop w:val="0"/>
      <w:marBottom w:val="0"/>
      <w:divBdr>
        <w:top w:val="none" w:sz="0" w:space="0" w:color="auto"/>
        <w:left w:val="none" w:sz="0" w:space="0" w:color="auto"/>
        <w:bottom w:val="none" w:sz="0" w:space="0" w:color="auto"/>
        <w:right w:val="none" w:sz="0" w:space="0" w:color="auto"/>
      </w:divBdr>
    </w:div>
    <w:div w:id="10110149">
      <w:bodyDiv w:val="1"/>
      <w:marLeft w:val="0"/>
      <w:marRight w:val="0"/>
      <w:marTop w:val="0"/>
      <w:marBottom w:val="0"/>
      <w:divBdr>
        <w:top w:val="none" w:sz="0" w:space="0" w:color="auto"/>
        <w:left w:val="none" w:sz="0" w:space="0" w:color="auto"/>
        <w:bottom w:val="none" w:sz="0" w:space="0" w:color="auto"/>
        <w:right w:val="none" w:sz="0" w:space="0" w:color="auto"/>
      </w:divBdr>
    </w:div>
    <w:div w:id="13315114">
      <w:bodyDiv w:val="1"/>
      <w:marLeft w:val="0"/>
      <w:marRight w:val="0"/>
      <w:marTop w:val="0"/>
      <w:marBottom w:val="0"/>
      <w:divBdr>
        <w:top w:val="none" w:sz="0" w:space="0" w:color="auto"/>
        <w:left w:val="none" w:sz="0" w:space="0" w:color="auto"/>
        <w:bottom w:val="none" w:sz="0" w:space="0" w:color="auto"/>
        <w:right w:val="none" w:sz="0" w:space="0" w:color="auto"/>
      </w:divBdr>
    </w:div>
    <w:div w:id="13503957">
      <w:bodyDiv w:val="1"/>
      <w:marLeft w:val="0"/>
      <w:marRight w:val="0"/>
      <w:marTop w:val="0"/>
      <w:marBottom w:val="0"/>
      <w:divBdr>
        <w:top w:val="none" w:sz="0" w:space="0" w:color="auto"/>
        <w:left w:val="none" w:sz="0" w:space="0" w:color="auto"/>
        <w:bottom w:val="none" w:sz="0" w:space="0" w:color="auto"/>
        <w:right w:val="none" w:sz="0" w:space="0" w:color="auto"/>
      </w:divBdr>
    </w:div>
    <w:div w:id="13574430">
      <w:bodyDiv w:val="1"/>
      <w:marLeft w:val="0"/>
      <w:marRight w:val="0"/>
      <w:marTop w:val="0"/>
      <w:marBottom w:val="0"/>
      <w:divBdr>
        <w:top w:val="none" w:sz="0" w:space="0" w:color="auto"/>
        <w:left w:val="none" w:sz="0" w:space="0" w:color="auto"/>
        <w:bottom w:val="none" w:sz="0" w:space="0" w:color="auto"/>
        <w:right w:val="none" w:sz="0" w:space="0" w:color="auto"/>
      </w:divBdr>
    </w:div>
    <w:div w:id="14313664">
      <w:bodyDiv w:val="1"/>
      <w:marLeft w:val="0"/>
      <w:marRight w:val="0"/>
      <w:marTop w:val="0"/>
      <w:marBottom w:val="0"/>
      <w:divBdr>
        <w:top w:val="none" w:sz="0" w:space="0" w:color="auto"/>
        <w:left w:val="none" w:sz="0" w:space="0" w:color="auto"/>
        <w:bottom w:val="none" w:sz="0" w:space="0" w:color="auto"/>
        <w:right w:val="none" w:sz="0" w:space="0" w:color="auto"/>
      </w:divBdr>
    </w:div>
    <w:div w:id="19599260">
      <w:bodyDiv w:val="1"/>
      <w:marLeft w:val="0"/>
      <w:marRight w:val="0"/>
      <w:marTop w:val="0"/>
      <w:marBottom w:val="0"/>
      <w:divBdr>
        <w:top w:val="none" w:sz="0" w:space="0" w:color="auto"/>
        <w:left w:val="none" w:sz="0" w:space="0" w:color="auto"/>
        <w:bottom w:val="none" w:sz="0" w:space="0" w:color="auto"/>
        <w:right w:val="none" w:sz="0" w:space="0" w:color="auto"/>
      </w:divBdr>
    </w:div>
    <w:div w:id="19860861">
      <w:bodyDiv w:val="1"/>
      <w:marLeft w:val="0"/>
      <w:marRight w:val="0"/>
      <w:marTop w:val="0"/>
      <w:marBottom w:val="0"/>
      <w:divBdr>
        <w:top w:val="none" w:sz="0" w:space="0" w:color="auto"/>
        <w:left w:val="none" w:sz="0" w:space="0" w:color="auto"/>
        <w:bottom w:val="none" w:sz="0" w:space="0" w:color="auto"/>
        <w:right w:val="none" w:sz="0" w:space="0" w:color="auto"/>
      </w:divBdr>
    </w:div>
    <w:div w:id="23135412">
      <w:bodyDiv w:val="1"/>
      <w:marLeft w:val="0"/>
      <w:marRight w:val="0"/>
      <w:marTop w:val="0"/>
      <w:marBottom w:val="0"/>
      <w:divBdr>
        <w:top w:val="none" w:sz="0" w:space="0" w:color="auto"/>
        <w:left w:val="none" w:sz="0" w:space="0" w:color="auto"/>
        <w:bottom w:val="none" w:sz="0" w:space="0" w:color="auto"/>
        <w:right w:val="none" w:sz="0" w:space="0" w:color="auto"/>
      </w:divBdr>
    </w:div>
    <w:div w:id="26955947">
      <w:bodyDiv w:val="1"/>
      <w:marLeft w:val="0"/>
      <w:marRight w:val="0"/>
      <w:marTop w:val="0"/>
      <w:marBottom w:val="0"/>
      <w:divBdr>
        <w:top w:val="none" w:sz="0" w:space="0" w:color="auto"/>
        <w:left w:val="none" w:sz="0" w:space="0" w:color="auto"/>
        <w:bottom w:val="none" w:sz="0" w:space="0" w:color="auto"/>
        <w:right w:val="none" w:sz="0" w:space="0" w:color="auto"/>
      </w:divBdr>
    </w:div>
    <w:div w:id="31612039">
      <w:bodyDiv w:val="1"/>
      <w:marLeft w:val="0"/>
      <w:marRight w:val="0"/>
      <w:marTop w:val="0"/>
      <w:marBottom w:val="0"/>
      <w:divBdr>
        <w:top w:val="none" w:sz="0" w:space="0" w:color="auto"/>
        <w:left w:val="none" w:sz="0" w:space="0" w:color="auto"/>
        <w:bottom w:val="none" w:sz="0" w:space="0" w:color="auto"/>
        <w:right w:val="none" w:sz="0" w:space="0" w:color="auto"/>
      </w:divBdr>
    </w:div>
    <w:div w:id="32121855">
      <w:bodyDiv w:val="1"/>
      <w:marLeft w:val="0"/>
      <w:marRight w:val="0"/>
      <w:marTop w:val="0"/>
      <w:marBottom w:val="0"/>
      <w:divBdr>
        <w:top w:val="none" w:sz="0" w:space="0" w:color="auto"/>
        <w:left w:val="none" w:sz="0" w:space="0" w:color="auto"/>
        <w:bottom w:val="none" w:sz="0" w:space="0" w:color="auto"/>
        <w:right w:val="none" w:sz="0" w:space="0" w:color="auto"/>
      </w:divBdr>
    </w:div>
    <w:div w:id="32728910">
      <w:bodyDiv w:val="1"/>
      <w:marLeft w:val="0"/>
      <w:marRight w:val="0"/>
      <w:marTop w:val="0"/>
      <w:marBottom w:val="0"/>
      <w:divBdr>
        <w:top w:val="none" w:sz="0" w:space="0" w:color="auto"/>
        <w:left w:val="none" w:sz="0" w:space="0" w:color="auto"/>
        <w:bottom w:val="none" w:sz="0" w:space="0" w:color="auto"/>
        <w:right w:val="none" w:sz="0" w:space="0" w:color="auto"/>
      </w:divBdr>
    </w:div>
    <w:div w:id="32779158">
      <w:bodyDiv w:val="1"/>
      <w:marLeft w:val="0"/>
      <w:marRight w:val="0"/>
      <w:marTop w:val="0"/>
      <w:marBottom w:val="0"/>
      <w:divBdr>
        <w:top w:val="none" w:sz="0" w:space="0" w:color="auto"/>
        <w:left w:val="none" w:sz="0" w:space="0" w:color="auto"/>
        <w:bottom w:val="none" w:sz="0" w:space="0" w:color="auto"/>
        <w:right w:val="none" w:sz="0" w:space="0" w:color="auto"/>
      </w:divBdr>
    </w:div>
    <w:div w:id="33505902">
      <w:bodyDiv w:val="1"/>
      <w:marLeft w:val="0"/>
      <w:marRight w:val="0"/>
      <w:marTop w:val="0"/>
      <w:marBottom w:val="0"/>
      <w:divBdr>
        <w:top w:val="none" w:sz="0" w:space="0" w:color="auto"/>
        <w:left w:val="none" w:sz="0" w:space="0" w:color="auto"/>
        <w:bottom w:val="none" w:sz="0" w:space="0" w:color="auto"/>
        <w:right w:val="none" w:sz="0" w:space="0" w:color="auto"/>
      </w:divBdr>
    </w:div>
    <w:div w:id="33507237">
      <w:bodyDiv w:val="1"/>
      <w:marLeft w:val="0"/>
      <w:marRight w:val="0"/>
      <w:marTop w:val="0"/>
      <w:marBottom w:val="0"/>
      <w:divBdr>
        <w:top w:val="none" w:sz="0" w:space="0" w:color="auto"/>
        <w:left w:val="none" w:sz="0" w:space="0" w:color="auto"/>
        <w:bottom w:val="none" w:sz="0" w:space="0" w:color="auto"/>
        <w:right w:val="none" w:sz="0" w:space="0" w:color="auto"/>
      </w:divBdr>
    </w:div>
    <w:div w:id="33699190">
      <w:bodyDiv w:val="1"/>
      <w:marLeft w:val="0"/>
      <w:marRight w:val="0"/>
      <w:marTop w:val="0"/>
      <w:marBottom w:val="0"/>
      <w:divBdr>
        <w:top w:val="none" w:sz="0" w:space="0" w:color="auto"/>
        <w:left w:val="none" w:sz="0" w:space="0" w:color="auto"/>
        <w:bottom w:val="none" w:sz="0" w:space="0" w:color="auto"/>
        <w:right w:val="none" w:sz="0" w:space="0" w:color="auto"/>
      </w:divBdr>
    </w:div>
    <w:div w:id="34238829">
      <w:bodyDiv w:val="1"/>
      <w:marLeft w:val="0"/>
      <w:marRight w:val="0"/>
      <w:marTop w:val="0"/>
      <w:marBottom w:val="0"/>
      <w:divBdr>
        <w:top w:val="none" w:sz="0" w:space="0" w:color="auto"/>
        <w:left w:val="none" w:sz="0" w:space="0" w:color="auto"/>
        <w:bottom w:val="none" w:sz="0" w:space="0" w:color="auto"/>
        <w:right w:val="none" w:sz="0" w:space="0" w:color="auto"/>
      </w:divBdr>
    </w:div>
    <w:div w:id="34434580">
      <w:bodyDiv w:val="1"/>
      <w:marLeft w:val="0"/>
      <w:marRight w:val="0"/>
      <w:marTop w:val="0"/>
      <w:marBottom w:val="0"/>
      <w:divBdr>
        <w:top w:val="none" w:sz="0" w:space="0" w:color="auto"/>
        <w:left w:val="none" w:sz="0" w:space="0" w:color="auto"/>
        <w:bottom w:val="none" w:sz="0" w:space="0" w:color="auto"/>
        <w:right w:val="none" w:sz="0" w:space="0" w:color="auto"/>
      </w:divBdr>
    </w:div>
    <w:div w:id="34545648">
      <w:bodyDiv w:val="1"/>
      <w:marLeft w:val="0"/>
      <w:marRight w:val="0"/>
      <w:marTop w:val="0"/>
      <w:marBottom w:val="0"/>
      <w:divBdr>
        <w:top w:val="none" w:sz="0" w:space="0" w:color="auto"/>
        <w:left w:val="none" w:sz="0" w:space="0" w:color="auto"/>
        <w:bottom w:val="none" w:sz="0" w:space="0" w:color="auto"/>
        <w:right w:val="none" w:sz="0" w:space="0" w:color="auto"/>
      </w:divBdr>
    </w:div>
    <w:div w:id="34934477">
      <w:bodyDiv w:val="1"/>
      <w:marLeft w:val="0"/>
      <w:marRight w:val="0"/>
      <w:marTop w:val="0"/>
      <w:marBottom w:val="0"/>
      <w:divBdr>
        <w:top w:val="none" w:sz="0" w:space="0" w:color="auto"/>
        <w:left w:val="none" w:sz="0" w:space="0" w:color="auto"/>
        <w:bottom w:val="none" w:sz="0" w:space="0" w:color="auto"/>
        <w:right w:val="none" w:sz="0" w:space="0" w:color="auto"/>
      </w:divBdr>
    </w:div>
    <w:div w:id="35129097">
      <w:bodyDiv w:val="1"/>
      <w:marLeft w:val="0"/>
      <w:marRight w:val="0"/>
      <w:marTop w:val="0"/>
      <w:marBottom w:val="0"/>
      <w:divBdr>
        <w:top w:val="none" w:sz="0" w:space="0" w:color="auto"/>
        <w:left w:val="none" w:sz="0" w:space="0" w:color="auto"/>
        <w:bottom w:val="none" w:sz="0" w:space="0" w:color="auto"/>
        <w:right w:val="none" w:sz="0" w:space="0" w:color="auto"/>
      </w:divBdr>
    </w:div>
    <w:div w:id="36198510">
      <w:bodyDiv w:val="1"/>
      <w:marLeft w:val="0"/>
      <w:marRight w:val="0"/>
      <w:marTop w:val="0"/>
      <w:marBottom w:val="0"/>
      <w:divBdr>
        <w:top w:val="none" w:sz="0" w:space="0" w:color="auto"/>
        <w:left w:val="none" w:sz="0" w:space="0" w:color="auto"/>
        <w:bottom w:val="none" w:sz="0" w:space="0" w:color="auto"/>
        <w:right w:val="none" w:sz="0" w:space="0" w:color="auto"/>
      </w:divBdr>
    </w:div>
    <w:div w:id="36321723">
      <w:bodyDiv w:val="1"/>
      <w:marLeft w:val="0"/>
      <w:marRight w:val="0"/>
      <w:marTop w:val="0"/>
      <w:marBottom w:val="0"/>
      <w:divBdr>
        <w:top w:val="none" w:sz="0" w:space="0" w:color="auto"/>
        <w:left w:val="none" w:sz="0" w:space="0" w:color="auto"/>
        <w:bottom w:val="none" w:sz="0" w:space="0" w:color="auto"/>
        <w:right w:val="none" w:sz="0" w:space="0" w:color="auto"/>
      </w:divBdr>
    </w:div>
    <w:div w:id="37168878">
      <w:bodyDiv w:val="1"/>
      <w:marLeft w:val="0"/>
      <w:marRight w:val="0"/>
      <w:marTop w:val="0"/>
      <w:marBottom w:val="0"/>
      <w:divBdr>
        <w:top w:val="none" w:sz="0" w:space="0" w:color="auto"/>
        <w:left w:val="none" w:sz="0" w:space="0" w:color="auto"/>
        <w:bottom w:val="none" w:sz="0" w:space="0" w:color="auto"/>
        <w:right w:val="none" w:sz="0" w:space="0" w:color="auto"/>
      </w:divBdr>
    </w:div>
    <w:div w:id="37709630">
      <w:bodyDiv w:val="1"/>
      <w:marLeft w:val="0"/>
      <w:marRight w:val="0"/>
      <w:marTop w:val="0"/>
      <w:marBottom w:val="0"/>
      <w:divBdr>
        <w:top w:val="none" w:sz="0" w:space="0" w:color="auto"/>
        <w:left w:val="none" w:sz="0" w:space="0" w:color="auto"/>
        <w:bottom w:val="none" w:sz="0" w:space="0" w:color="auto"/>
        <w:right w:val="none" w:sz="0" w:space="0" w:color="auto"/>
      </w:divBdr>
    </w:div>
    <w:div w:id="43066838">
      <w:bodyDiv w:val="1"/>
      <w:marLeft w:val="0"/>
      <w:marRight w:val="0"/>
      <w:marTop w:val="0"/>
      <w:marBottom w:val="0"/>
      <w:divBdr>
        <w:top w:val="none" w:sz="0" w:space="0" w:color="auto"/>
        <w:left w:val="none" w:sz="0" w:space="0" w:color="auto"/>
        <w:bottom w:val="none" w:sz="0" w:space="0" w:color="auto"/>
        <w:right w:val="none" w:sz="0" w:space="0" w:color="auto"/>
      </w:divBdr>
    </w:div>
    <w:div w:id="47611850">
      <w:bodyDiv w:val="1"/>
      <w:marLeft w:val="0"/>
      <w:marRight w:val="0"/>
      <w:marTop w:val="0"/>
      <w:marBottom w:val="0"/>
      <w:divBdr>
        <w:top w:val="none" w:sz="0" w:space="0" w:color="auto"/>
        <w:left w:val="none" w:sz="0" w:space="0" w:color="auto"/>
        <w:bottom w:val="none" w:sz="0" w:space="0" w:color="auto"/>
        <w:right w:val="none" w:sz="0" w:space="0" w:color="auto"/>
      </w:divBdr>
    </w:div>
    <w:div w:id="50664463">
      <w:bodyDiv w:val="1"/>
      <w:marLeft w:val="0"/>
      <w:marRight w:val="0"/>
      <w:marTop w:val="0"/>
      <w:marBottom w:val="0"/>
      <w:divBdr>
        <w:top w:val="none" w:sz="0" w:space="0" w:color="auto"/>
        <w:left w:val="none" w:sz="0" w:space="0" w:color="auto"/>
        <w:bottom w:val="none" w:sz="0" w:space="0" w:color="auto"/>
        <w:right w:val="none" w:sz="0" w:space="0" w:color="auto"/>
      </w:divBdr>
    </w:div>
    <w:div w:id="51084014">
      <w:bodyDiv w:val="1"/>
      <w:marLeft w:val="0"/>
      <w:marRight w:val="0"/>
      <w:marTop w:val="0"/>
      <w:marBottom w:val="0"/>
      <w:divBdr>
        <w:top w:val="none" w:sz="0" w:space="0" w:color="auto"/>
        <w:left w:val="none" w:sz="0" w:space="0" w:color="auto"/>
        <w:bottom w:val="none" w:sz="0" w:space="0" w:color="auto"/>
        <w:right w:val="none" w:sz="0" w:space="0" w:color="auto"/>
      </w:divBdr>
    </w:div>
    <w:div w:id="51733779">
      <w:bodyDiv w:val="1"/>
      <w:marLeft w:val="0"/>
      <w:marRight w:val="0"/>
      <w:marTop w:val="0"/>
      <w:marBottom w:val="0"/>
      <w:divBdr>
        <w:top w:val="none" w:sz="0" w:space="0" w:color="auto"/>
        <w:left w:val="none" w:sz="0" w:space="0" w:color="auto"/>
        <w:bottom w:val="none" w:sz="0" w:space="0" w:color="auto"/>
        <w:right w:val="none" w:sz="0" w:space="0" w:color="auto"/>
      </w:divBdr>
    </w:div>
    <w:div w:id="55590189">
      <w:bodyDiv w:val="1"/>
      <w:marLeft w:val="0"/>
      <w:marRight w:val="0"/>
      <w:marTop w:val="0"/>
      <w:marBottom w:val="0"/>
      <w:divBdr>
        <w:top w:val="none" w:sz="0" w:space="0" w:color="auto"/>
        <w:left w:val="none" w:sz="0" w:space="0" w:color="auto"/>
        <w:bottom w:val="none" w:sz="0" w:space="0" w:color="auto"/>
        <w:right w:val="none" w:sz="0" w:space="0" w:color="auto"/>
      </w:divBdr>
    </w:div>
    <w:div w:id="57828505">
      <w:bodyDiv w:val="1"/>
      <w:marLeft w:val="0"/>
      <w:marRight w:val="0"/>
      <w:marTop w:val="0"/>
      <w:marBottom w:val="0"/>
      <w:divBdr>
        <w:top w:val="none" w:sz="0" w:space="0" w:color="auto"/>
        <w:left w:val="none" w:sz="0" w:space="0" w:color="auto"/>
        <w:bottom w:val="none" w:sz="0" w:space="0" w:color="auto"/>
        <w:right w:val="none" w:sz="0" w:space="0" w:color="auto"/>
      </w:divBdr>
    </w:div>
    <w:div w:id="59596802">
      <w:bodyDiv w:val="1"/>
      <w:marLeft w:val="0"/>
      <w:marRight w:val="0"/>
      <w:marTop w:val="0"/>
      <w:marBottom w:val="0"/>
      <w:divBdr>
        <w:top w:val="none" w:sz="0" w:space="0" w:color="auto"/>
        <w:left w:val="none" w:sz="0" w:space="0" w:color="auto"/>
        <w:bottom w:val="none" w:sz="0" w:space="0" w:color="auto"/>
        <w:right w:val="none" w:sz="0" w:space="0" w:color="auto"/>
      </w:divBdr>
    </w:div>
    <w:div w:id="59837950">
      <w:bodyDiv w:val="1"/>
      <w:marLeft w:val="0"/>
      <w:marRight w:val="0"/>
      <w:marTop w:val="0"/>
      <w:marBottom w:val="0"/>
      <w:divBdr>
        <w:top w:val="none" w:sz="0" w:space="0" w:color="auto"/>
        <w:left w:val="none" w:sz="0" w:space="0" w:color="auto"/>
        <w:bottom w:val="none" w:sz="0" w:space="0" w:color="auto"/>
        <w:right w:val="none" w:sz="0" w:space="0" w:color="auto"/>
      </w:divBdr>
    </w:div>
    <w:div w:id="65077892">
      <w:bodyDiv w:val="1"/>
      <w:marLeft w:val="0"/>
      <w:marRight w:val="0"/>
      <w:marTop w:val="0"/>
      <w:marBottom w:val="0"/>
      <w:divBdr>
        <w:top w:val="none" w:sz="0" w:space="0" w:color="auto"/>
        <w:left w:val="none" w:sz="0" w:space="0" w:color="auto"/>
        <w:bottom w:val="none" w:sz="0" w:space="0" w:color="auto"/>
        <w:right w:val="none" w:sz="0" w:space="0" w:color="auto"/>
      </w:divBdr>
    </w:div>
    <w:div w:id="65231879">
      <w:bodyDiv w:val="1"/>
      <w:marLeft w:val="0"/>
      <w:marRight w:val="0"/>
      <w:marTop w:val="0"/>
      <w:marBottom w:val="0"/>
      <w:divBdr>
        <w:top w:val="none" w:sz="0" w:space="0" w:color="auto"/>
        <w:left w:val="none" w:sz="0" w:space="0" w:color="auto"/>
        <w:bottom w:val="none" w:sz="0" w:space="0" w:color="auto"/>
        <w:right w:val="none" w:sz="0" w:space="0" w:color="auto"/>
      </w:divBdr>
    </w:div>
    <w:div w:id="66270222">
      <w:bodyDiv w:val="1"/>
      <w:marLeft w:val="0"/>
      <w:marRight w:val="0"/>
      <w:marTop w:val="0"/>
      <w:marBottom w:val="0"/>
      <w:divBdr>
        <w:top w:val="none" w:sz="0" w:space="0" w:color="auto"/>
        <w:left w:val="none" w:sz="0" w:space="0" w:color="auto"/>
        <w:bottom w:val="none" w:sz="0" w:space="0" w:color="auto"/>
        <w:right w:val="none" w:sz="0" w:space="0" w:color="auto"/>
      </w:divBdr>
    </w:div>
    <w:div w:id="67121252">
      <w:bodyDiv w:val="1"/>
      <w:marLeft w:val="0"/>
      <w:marRight w:val="0"/>
      <w:marTop w:val="0"/>
      <w:marBottom w:val="0"/>
      <w:divBdr>
        <w:top w:val="none" w:sz="0" w:space="0" w:color="auto"/>
        <w:left w:val="none" w:sz="0" w:space="0" w:color="auto"/>
        <w:bottom w:val="none" w:sz="0" w:space="0" w:color="auto"/>
        <w:right w:val="none" w:sz="0" w:space="0" w:color="auto"/>
      </w:divBdr>
    </w:div>
    <w:div w:id="67845653">
      <w:bodyDiv w:val="1"/>
      <w:marLeft w:val="0"/>
      <w:marRight w:val="0"/>
      <w:marTop w:val="0"/>
      <w:marBottom w:val="0"/>
      <w:divBdr>
        <w:top w:val="none" w:sz="0" w:space="0" w:color="auto"/>
        <w:left w:val="none" w:sz="0" w:space="0" w:color="auto"/>
        <w:bottom w:val="none" w:sz="0" w:space="0" w:color="auto"/>
        <w:right w:val="none" w:sz="0" w:space="0" w:color="auto"/>
      </w:divBdr>
    </w:div>
    <w:div w:id="71203515">
      <w:bodyDiv w:val="1"/>
      <w:marLeft w:val="0"/>
      <w:marRight w:val="0"/>
      <w:marTop w:val="0"/>
      <w:marBottom w:val="0"/>
      <w:divBdr>
        <w:top w:val="none" w:sz="0" w:space="0" w:color="auto"/>
        <w:left w:val="none" w:sz="0" w:space="0" w:color="auto"/>
        <w:bottom w:val="none" w:sz="0" w:space="0" w:color="auto"/>
        <w:right w:val="none" w:sz="0" w:space="0" w:color="auto"/>
      </w:divBdr>
    </w:div>
    <w:div w:id="71321303">
      <w:bodyDiv w:val="1"/>
      <w:marLeft w:val="0"/>
      <w:marRight w:val="0"/>
      <w:marTop w:val="0"/>
      <w:marBottom w:val="0"/>
      <w:divBdr>
        <w:top w:val="none" w:sz="0" w:space="0" w:color="auto"/>
        <w:left w:val="none" w:sz="0" w:space="0" w:color="auto"/>
        <w:bottom w:val="none" w:sz="0" w:space="0" w:color="auto"/>
        <w:right w:val="none" w:sz="0" w:space="0" w:color="auto"/>
      </w:divBdr>
    </w:div>
    <w:div w:id="71893889">
      <w:bodyDiv w:val="1"/>
      <w:marLeft w:val="0"/>
      <w:marRight w:val="0"/>
      <w:marTop w:val="0"/>
      <w:marBottom w:val="0"/>
      <w:divBdr>
        <w:top w:val="none" w:sz="0" w:space="0" w:color="auto"/>
        <w:left w:val="none" w:sz="0" w:space="0" w:color="auto"/>
        <w:bottom w:val="none" w:sz="0" w:space="0" w:color="auto"/>
        <w:right w:val="none" w:sz="0" w:space="0" w:color="auto"/>
      </w:divBdr>
    </w:div>
    <w:div w:id="71972833">
      <w:bodyDiv w:val="1"/>
      <w:marLeft w:val="0"/>
      <w:marRight w:val="0"/>
      <w:marTop w:val="0"/>
      <w:marBottom w:val="0"/>
      <w:divBdr>
        <w:top w:val="none" w:sz="0" w:space="0" w:color="auto"/>
        <w:left w:val="none" w:sz="0" w:space="0" w:color="auto"/>
        <w:bottom w:val="none" w:sz="0" w:space="0" w:color="auto"/>
        <w:right w:val="none" w:sz="0" w:space="0" w:color="auto"/>
      </w:divBdr>
    </w:div>
    <w:div w:id="75564436">
      <w:bodyDiv w:val="1"/>
      <w:marLeft w:val="0"/>
      <w:marRight w:val="0"/>
      <w:marTop w:val="0"/>
      <w:marBottom w:val="0"/>
      <w:divBdr>
        <w:top w:val="none" w:sz="0" w:space="0" w:color="auto"/>
        <w:left w:val="none" w:sz="0" w:space="0" w:color="auto"/>
        <w:bottom w:val="none" w:sz="0" w:space="0" w:color="auto"/>
        <w:right w:val="none" w:sz="0" w:space="0" w:color="auto"/>
      </w:divBdr>
    </w:div>
    <w:div w:id="78526380">
      <w:bodyDiv w:val="1"/>
      <w:marLeft w:val="0"/>
      <w:marRight w:val="0"/>
      <w:marTop w:val="0"/>
      <w:marBottom w:val="0"/>
      <w:divBdr>
        <w:top w:val="none" w:sz="0" w:space="0" w:color="auto"/>
        <w:left w:val="none" w:sz="0" w:space="0" w:color="auto"/>
        <w:bottom w:val="none" w:sz="0" w:space="0" w:color="auto"/>
        <w:right w:val="none" w:sz="0" w:space="0" w:color="auto"/>
      </w:divBdr>
    </w:div>
    <w:div w:id="79065291">
      <w:bodyDiv w:val="1"/>
      <w:marLeft w:val="0"/>
      <w:marRight w:val="0"/>
      <w:marTop w:val="0"/>
      <w:marBottom w:val="0"/>
      <w:divBdr>
        <w:top w:val="none" w:sz="0" w:space="0" w:color="auto"/>
        <w:left w:val="none" w:sz="0" w:space="0" w:color="auto"/>
        <w:bottom w:val="none" w:sz="0" w:space="0" w:color="auto"/>
        <w:right w:val="none" w:sz="0" w:space="0" w:color="auto"/>
      </w:divBdr>
    </w:div>
    <w:div w:id="80032867">
      <w:bodyDiv w:val="1"/>
      <w:marLeft w:val="0"/>
      <w:marRight w:val="0"/>
      <w:marTop w:val="0"/>
      <w:marBottom w:val="0"/>
      <w:divBdr>
        <w:top w:val="none" w:sz="0" w:space="0" w:color="auto"/>
        <w:left w:val="none" w:sz="0" w:space="0" w:color="auto"/>
        <w:bottom w:val="none" w:sz="0" w:space="0" w:color="auto"/>
        <w:right w:val="none" w:sz="0" w:space="0" w:color="auto"/>
      </w:divBdr>
    </w:div>
    <w:div w:id="95057795">
      <w:bodyDiv w:val="1"/>
      <w:marLeft w:val="0"/>
      <w:marRight w:val="0"/>
      <w:marTop w:val="0"/>
      <w:marBottom w:val="0"/>
      <w:divBdr>
        <w:top w:val="none" w:sz="0" w:space="0" w:color="auto"/>
        <w:left w:val="none" w:sz="0" w:space="0" w:color="auto"/>
        <w:bottom w:val="none" w:sz="0" w:space="0" w:color="auto"/>
        <w:right w:val="none" w:sz="0" w:space="0" w:color="auto"/>
      </w:divBdr>
      <w:divsChild>
        <w:div w:id="1152721115">
          <w:marLeft w:val="0"/>
          <w:marRight w:val="0"/>
          <w:marTop w:val="0"/>
          <w:marBottom w:val="0"/>
          <w:divBdr>
            <w:top w:val="none" w:sz="0" w:space="0" w:color="auto"/>
            <w:left w:val="none" w:sz="0" w:space="0" w:color="auto"/>
            <w:bottom w:val="none" w:sz="0" w:space="0" w:color="auto"/>
            <w:right w:val="none" w:sz="0" w:space="0" w:color="auto"/>
          </w:divBdr>
        </w:div>
        <w:div w:id="1252935286">
          <w:marLeft w:val="0"/>
          <w:marRight w:val="0"/>
          <w:marTop w:val="0"/>
          <w:marBottom w:val="0"/>
          <w:divBdr>
            <w:top w:val="none" w:sz="0" w:space="0" w:color="auto"/>
            <w:left w:val="none" w:sz="0" w:space="0" w:color="auto"/>
            <w:bottom w:val="none" w:sz="0" w:space="0" w:color="auto"/>
            <w:right w:val="none" w:sz="0" w:space="0" w:color="auto"/>
          </w:divBdr>
        </w:div>
        <w:div w:id="445123127">
          <w:marLeft w:val="0"/>
          <w:marRight w:val="0"/>
          <w:marTop w:val="0"/>
          <w:marBottom w:val="0"/>
          <w:divBdr>
            <w:top w:val="none" w:sz="0" w:space="0" w:color="auto"/>
            <w:left w:val="none" w:sz="0" w:space="0" w:color="auto"/>
            <w:bottom w:val="none" w:sz="0" w:space="0" w:color="auto"/>
            <w:right w:val="none" w:sz="0" w:space="0" w:color="auto"/>
          </w:divBdr>
        </w:div>
        <w:div w:id="817113976">
          <w:marLeft w:val="0"/>
          <w:marRight w:val="0"/>
          <w:marTop w:val="0"/>
          <w:marBottom w:val="0"/>
          <w:divBdr>
            <w:top w:val="none" w:sz="0" w:space="0" w:color="auto"/>
            <w:left w:val="none" w:sz="0" w:space="0" w:color="auto"/>
            <w:bottom w:val="none" w:sz="0" w:space="0" w:color="auto"/>
            <w:right w:val="none" w:sz="0" w:space="0" w:color="auto"/>
          </w:divBdr>
        </w:div>
        <w:div w:id="263001137">
          <w:marLeft w:val="0"/>
          <w:marRight w:val="0"/>
          <w:marTop w:val="0"/>
          <w:marBottom w:val="0"/>
          <w:divBdr>
            <w:top w:val="none" w:sz="0" w:space="0" w:color="auto"/>
            <w:left w:val="none" w:sz="0" w:space="0" w:color="auto"/>
            <w:bottom w:val="none" w:sz="0" w:space="0" w:color="auto"/>
            <w:right w:val="none" w:sz="0" w:space="0" w:color="auto"/>
          </w:divBdr>
        </w:div>
        <w:div w:id="428891624">
          <w:marLeft w:val="0"/>
          <w:marRight w:val="0"/>
          <w:marTop w:val="0"/>
          <w:marBottom w:val="0"/>
          <w:divBdr>
            <w:top w:val="none" w:sz="0" w:space="0" w:color="auto"/>
            <w:left w:val="none" w:sz="0" w:space="0" w:color="auto"/>
            <w:bottom w:val="none" w:sz="0" w:space="0" w:color="auto"/>
            <w:right w:val="none" w:sz="0" w:space="0" w:color="auto"/>
          </w:divBdr>
        </w:div>
        <w:div w:id="1744133654">
          <w:marLeft w:val="0"/>
          <w:marRight w:val="0"/>
          <w:marTop w:val="0"/>
          <w:marBottom w:val="0"/>
          <w:divBdr>
            <w:top w:val="none" w:sz="0" w:space="0" w:color="auto"/>
            <w:left w:val="none" w:sz="0" w:space="0" w:color="auto"/>
            <w:bottom w:val="none" w:sz="0" w:space="0" w:color="auto"/>
            <w:right w:val="none" w:sz="0" w:space="0" w:color="auto"/>
          </w:divBdr>
        </w:div>
        <w:div w:id="416749322">
          <w:marLeft w:val="0"/>
          <w:marRight w:val="0"/>
          <w:marTop w:val="0"/>
          <w:marBottom w:val="0"/>
          <w:divBdr>
            <w:top w:val="none" w:sz="0" w:space="0" w:color="auto"/>
            <w:left w:val="none" w:sz="0" w:space="0" w:color="auto"/>
            <w:bottom w:val="none" w:sz="0" w:space="0" w:color="auto"/>
            <w:right w:val="none" w:sz="0" w:space="0" w:color="auto"/>
          </w:divBdr>
        </w:div>
        <w:div w:id="2129007694">
          <w:marLeft w:val="0"/>
          <w:marRight w:val="0"/>
          <w:marTop w:val="0"/>
          <w:marBottom w:val="0"/>
          <w:divBdr>
            <w:top w:val="none" w:sz="0" w:space="0" w:color="auto"/>
            <w:left w:val="none" w:sz="0" w:space="0" w:color="auto"/>
            <w:bottom w:val="none" w:sz="0" w:space="0" w:color="auto"/>
            <w:right w:val="none" w:sz="0" w:space="0" w:color="auto"/>
          </w:divBdr>
        </w:div>
        <w:div w:id="2046522878">
          <w:marLeft w:val="0"/>
          <w:marRight w:val="0"/>
          <w:marTop w:val="0"/>
          <w:marBottom w:val="0"/>
          <w:divBdr>
            <w:top w:val="none" w:sz="0" w:space="0" w:color="auto"/>
            <w:left w:val="none" w:sz="0" w:space="0" w:color="auto"/>
            <w:bottom w:val="none" w:sz="0" w:space="0" w:color="auto"/>
            <w:right w:val="none" w:sz="0" w:space="0" w:color="auto"/>
          </w:divBdr>
        </w:div>
        <w:div w:id="642541035">
          <w:marLeft w:val="0"/>
          <w:marRight w:val="0"/>
          <w:marTop w:val="0"/>
          <w:marBottom w:val="0"/>
          <w:divBdr>
            <w:top w:val="none" w:sz="0" w:space="0" w:color="auto"/>
            <w:left w:val="none" w:sz="0" w:space="0" w:color="auto"/>
            <w:bottom w:val="none" w:sz="0" w:space="0" w:color="auto"/>
            <w:right w:val="none" w:sz="0" w:space="0" w:color="auto"/>
          </w:divBdr>
        </w:div>
        <w:div w:id="1385368441">
          <w:marLeft w:val="0"/>
          <w:marRight w:val="0"/>
          <w:marTop w:val="0"/>
          <w:marBottom w:val="0"/>
          <w:divBdr>
            <w:top w:val="none" w:sz="0" w:space="0" w:color="auto"/>
            <w:left w:val="none" w:sz="0" w:space="0" w:color="auto"/>
            <w:bottom w:val="none" w:sz="0" w:space="0" w:color="auto"/>
            <w:right w:val="none" w:sz="0" w:space="0" w:color="auto"/>
          </w:divBdr>
        </w:div>
        <w:div w:id="1722752998">
          <w:marLeft w:val="0"/>
          <w:marRight w:val="0"/>
          <w:marTop w:val="0"/>
          <w:marBottom w:val="0"/>
          <w:divBdr>
            <w:top w:val="none" w:sz="0" w:space="0" w:color="auto"/>
            <w:left w:val="none" w:sz="0" w:space="0" w:color="auto"/>
            <w:bottom w:val="none" w:sz="0" w:space="0" w:color="auto"/>
            <w:right w:val="none" w:sz="0" w:space="0" w:color="auto"/>
          </w:divBdr>
        </w:div>
        <w:div w:id="746541439">
          <w:marLeft w:val="0"/>
          <w:marRight w:val="0"/>
          <w:marTop w:val="0"/>
          <w:marBottom w:val="0"/>
          <w:divBdr>
            <w:top w:val="none" w:sz="0" w:space="0" w:color="auto"/>
            <w:left w:val="none" w:sz="0" w:space="0" w:color="auto"/>
            <w:bottom w:val="none" w:sz="0" w:space="0" w:color="auto"/>
            <w:right w:val="none" w:sz="0" w:space="0" w:color="auto"/>
          </w:divBdr>
        </w:div>
        <w:div w:id="641929007">
          <w:marLeft w:val="0"/>
          <w:marRight w:val="0"/>
          <w:marTop w:val="0"/>
          <w:marBottom w:val="0"/>
          <w:divBdr>
            <w:top w:val="none" w:sz="0" w:space="0" w:color="auto"/>
            <w:left w:val="none" w:sz="0" w:space="0" w:color="auto"/>
            <w:bottom w:val="none" w:sz="0" w:space="0" w:color="auto"/>
            <w:right w:val="none" w:sz="0" w:space="0" w:color="auto"/>
          </w:divBdr>
        </w:div>
        <w:div w:id="520123434">
          <w:marLeft w:val="0"/>
          <w:marRight w:val="0"/>
          <w:marTop w:val="0"/>
          <w:marBottom w:val="0"/>
          <w:divBdr>
            <w:top w:val="none" w:sz="0" w:space="0" w:color="auto"/>
            <w:left w:val="none" w:sz="0" w:space="0" w:color="auto"/>
            <w:bottom w:val="none" w:sz="0" w:space="0" w:color="auto"/>
            <w:right w:val="none" w:sz="0" w:space="0" w:color="auto"/>
          </w:divBdr>
        </w:div>
        <w:div w:id="203833307">
          <w:marLeft w:val="0"/>
          <w:marRight w:val="0"/>
          <w:marTop w:val="0"/>
          <w:marBottom w:val="0"/>
          <w:divBdr>
            <w:top w:val="none" w:sz="0" w:space="0" w:color="auto"/>
            <w:left w:val="none" w:sz="0" w:space="0" w:color="auto"/>
            <w:bottom w:val="none" w:sz="0" w:space="0" w:color="auto"/>
            <w:right w:val="none" w:sz="0" w:space="0" w:color="auto"/>
          </w:divBdr>
        </w:div>
        <w:div w:id="1935086375">
          <w:marLeft w:val="0"/>
          <w:marRight w:val="0"/>
          <w:marTop w:val="0"/>
          <w:marBottom w:val="0"/>
          <w:divBdr>
            <w:top w:val="none" w:sz="0" w:space="0" w:color="auto"/>
            <w:left w:val="none" w:sz="0" w:space="0" w:color="auto"/>
            <w:bottom w:val="none" w:sz="0" w:space="0" w:color="auto"/>
            <w:right w:val="none" w:sz="0" w:space="0" w:color="auto"/>
          </w:divBdr>
        </w:div>
        <w:div w:id="133062739">
          <w:marLeft w:val="0"/>
          <w:marRight w:val="0"/>
          <w:marTop w:val="0"/>
          <w:marBottom w:val="0"/>
          <w:divBdr>
            <w:top w:val="none" w:sz="0" w:space="0" w:color="auto"/>
            <w:left w:val="none" w:sz="0" w:space="0" w:color="auto"/>
            <w:bottom w:val="none" w:sz="0" w:space="0" w:color="auto"/>
            <w:right w:val="none" w:sz="0" w:space="0" w:color="auto"/>
          </w:divBdr>
        </w:div>
        <w:div w:id="2010327365">
          <w:marLeft w:val="0"/>
          <w:marRight w:val="0"/>
          <w:marTop w:val="0"/>
          <w:marBottom w:val="0"/>
          <w:divBdr>
            <w:top w:val="none" w:sz="0" w:space="0" w:color="auto"/>
            <w:left w:val="none" w:sz="0" w:space="0" w:color="auto"/>
            <w:bottom w:val="none" w:sz="0" w:space="0" w:color="auto"/>
            <w:right w:val="none" w:sz="0" w:space="0" w:color="auto"/>
          </w:divBdr>
        </w:div>
        <w:div w:id="2110076053">
          <w:marLeft w:val="0"/>
          <w:marRight w:val="0"/>
          <w:marTop w:val="0"/>
          <w:marBottom w:val="0"/>
          <w:divBdr>
            <w:top w:val="none" w:sz="0" w:space="0" w:color="auto"/>
            <w:left w:val="none" w:sz="0" w:space="0" w:color="auto"/>
            <w:bottom w:val="none" w:sz="0" w:space="0" w:color="auto"/>
            <w:right w:val="none" w:sz="0" w:space="0" w:color="auto"/>
          </w:divBdr>
        </w:div>
        <w:div w:id="922374301">
          <w:marLeft w:val="0"/>
          <w:marRight w:val="0"/>
          <w:marTop w:val="0"/>
          <w:marBottom w:val="0"/>
          <w:divBdr>
            <w:top w:val="none" w:sz="0" w:space="0" w:color="auto"/>
            <w:left w:val="none" w:sz="0" w:space="0" w:color="auto"/>
            <w:bottom w:val="none" w:sz="0" w:space="0" w:color="auto"/>
            <w:right w:val="none" w:sz="0" w:space="0" w:color="auto"/>
          </w:divBdr>
        </w:div>
        <w:div w:id="881215407">
          <w:marLeft w:val="0"/>
          <w:marRight w:val="0"/>
          <w:marTop w:val="0"/>
          <w:marBottom w:val="0"/>
          <w:divBdr>
            <w:top w:val="none" w:sz="0" w:space="0" w:color="auto"/>
            <w:left w:val="none" w:sz="0" w:space="0" w:color="auto"/>
            <w:bottom w:val="none" w:sz="0" w:space="0" w:color="auto"/>
            <w:right w:val="none" w:sz="0" w:space="0" w:color="auto"/>
          </w:divBdr>
        </w:div>
        <w:div w:id="1894153478">
          <w:marLeft w:val="0"/>
          <w:marRight w:val="0"/>
          <w:marTop w:val="0"/>
          <w:marBottom w:val="0"/>
          <w:divBdr>
            <w:top w:val="none" w:sz="0" w:space="0" w:color="auto"/>
            <w:left w:val="none" w:sz="0" w:space="0" w:color="auto"/>
            <w:bottom w:val="none" w:sz="0" w:space="0" w:color="auto"/>
            <w:right w:val="none" w:sz="0" w:space="0" w:color="auto"/>
          </w:divBdr>
        </w:div>
        <w:div w:id="110901518">
          <w:marLeft w:val="0"/>
          <w:marRight w:val="0"/>
          <w:marTop w:val="0"/>
          <w:marBottom w:val="0"/>
          <w:divBdr>
            <w:top w:val="none" w:sz="0" w:space="0" w:color="auto"/>
            <w:left w:val="none" w:sz="0" w:space="0" w:color="auto"/>
            <w:bottom w:val="none" w:sz="0" w:space="0" w:color="auto"/>
            <w:right w:val="none" w:sz="0" w:space="0" w:color="auto"/>
          </w:divBdr>
        </w:div>
        <w:div w:id="282663500">
          <w:marLeft w:val="0"/>
          <w:marRight w:val="0"/>
          <w:marTop w:val="0"/>
          <w:marBottom w:val="0"/>
          <w:divBdr>
            <w:top w:val="none" w:sz="0" w:space="0" w:color="auto"/>
            <w:left w:val="none" w:sz="0" w:space="0" w:color="auto"/>
            <w:bottom w:val="none" w:sz="0" w:space="0" w:color="auto"/>
            <w:right w:val="none" w:sz="0" w:space="0" w:color="auto"/>
          </w:divBdr>
        </w:div>
        <w:div w:id="1499928304">
          <w:marLeft w:val="0"/>
          <w:marRight w:val="0"/>
          <w:marTop w:val="0"/>
          <w:marBottom w:val="0"/>
          <w:divBdr>
            <w:top w:val="none" w:sz="0" w:space="0" w:color="auto"/>
            <w:left w:val="none" w:sz="0" w:space="0" w:color="auto"/>
            <w:bottom w:val="none" w:sz="0" w:space="0" w:color="auto"/>
            <w:right w:val="none" w:sz="0" w:space="0" w:color="auto"/>
          </w:divBdr>
        </w:div>
        <w:div w:id="1845513075">
          <w:marLeft w:val="0"/>
          <w:marRight w:val="0"/>
          <w:marTop w:val="0"/>
          <w:marBottom w:val="0"/>
          <w:divBdr>
            <w:top w:val="none" w:sz="0" w:space="0" w:color="auto"/>
            <w:left w:val="none" w:sz="0" w:space="0" w:color="auto"/>
            <w:bottom w:val="none" w:sz="0" w:space="0" w:color="auto"/>
            <w:right w:val="none" w:sz="0" w:space="0" w:color="auto"/>
          </w:divBdr>
        </w:div>
        <w:div w:id="82189599">
          <w:marLeft w:val="0"/>
          <w:marRight w:val="0"/>
          <w:marTop w:val="0"/>
          <w:marBottom w:val="0"/>
          <w:divBdr>
            <w:top w:val="none" w:sz="0" w:space="0" w:color="auto"/>
            <w:left w:val="none" w:sz="0" w:space="0" w:color="auto"/>
            <w:bottom w:val="none" w:sz="0" w:space="0" w:color="auto"/>
            <w:right w:val="none" w:sz="0" w:space="0" w:color="auto"/>
          </w:divBdr>
        </w:div>
        <w:div w:id="1569806519">
          <w:marLeft w:val="0"/>
          <w:marRight w:val="0"/>
          <w:marTop w:val="0"/>
          <w:marBottom w:val="0"/>
          <w:divBdr>
            <w:top w:val="none" w:sz="0" w:space="0" w:color="auto"/>
            <w:left w:val="none" w:sz="0" w:space="0" w:color="auto"/>
            <w:bottom w:val="none" w:sz="0" w:space="0" w:color="auto"/>
            <w:right w:val="none" w:sz="0" w:space="0" w:color="auto"/>
          </w:divBdr>
        </w:div>
        <w:div w:id="1760910241">
          <w:marLeft w:val="0"/>
          <w:marRight w:val="0"/>
          <w:marTop w:val="0"/>
          <w:marBottom w:val="0"/>
          <w:divBdr>
            <w:top w:val="none" w:sz="0" w:space="0" w:color="auto"/>
            <w:left w:val="none" w:sz="0" w:space="0" w:color="auto"/>
            <w:bottom w:val="none" w:sz="0" w:space="0" w:color="auto"/>
            <w:right w:val="none" w:sz="0" w:space="0" w:color="auto"/>
          </w:divBdr>
        </w:div>
        <w:div w:id="1579249963">
          <w:marLeft w:val="0"/>
          <w:marRight w:val="0"/>
          <w:marTop w:val="0"/>
          <w:marBottom w:val="0"/>
          <w:divBdr>
            <w:top w:val="none" w:sz="0" w:space="0" w:color="auto"/>
            <w:left w:val="none" w:sz="0" w:space="0" w:color="auto"/>
            <w:bottom w:val="none" w:sz="0" w:space="0" w:color="auto"/>
            <w:right w:val="none" w:sz="0" w:space="0" w:color="auto"/>
          </w:divBdr>
        </w:div>
        <w:div w:id="1514804995">
          <w:marLeft w:val="0"/>
          <w:marRight w:val="0"/>
          <w:marTop w:val="0"/>
          <w:marBottom w:val="0"/>
          <w:divBdr>
            <w:top w:val="none" w:sz="0" w:space="0" w:color="auto"/>
            <w:left w:val="none" w:sz="0" w:space="0" w:color="auto"/>
            <w:bottom w:val="none" w:sz="0" w:space="0" w:color="auto"/>
            <w:right w:val="none" w:sz="0" w:space="0" w:color="auto"/>
          </w:divBdr>
        </w:div>
        <w:div w:id="1803185183">
          <w:marLeft w:val="0"/>
          <w:marRight w:val="0"/>
          <w:marTop w:val="0"/>
          <w:marBottom w:val="0"/>
          <w:divBdr>
            <w:top w:val="none" w:sz="0" w:space="0" w:color="auto"/>
            <w:left w:val="none" w:sz="0" w:space="0" w:color="auto"/>
            <w:bottom w:val="none" w:sz="0" w:space="0" w:color="auto"/>
            <w:right w:val="none" w:sz="0" w:space="0" w:color="auto"/>
          </w:divBdr>
        </w:div>
        <w:div w:id="745418645">
          <w:marLeft w:val="0"/>
          <w:marRight w:val="0"/>
          <w:marTop w:val="0"/>
          <w:marBottom w:val="0"/>
          <w:divBdr>
            <w:top w:val="none" w:sz="0" w:space="0" w:color="auto"/>
            <w:left w:val="none" w:sz="0" w:space="0" w:color="auto"/>
            <w:bottom w:val="none" w:sz="0" w:space="0" w:color="auto"/>
            <w:right w:val="none" w:sz="0" w:space="0" w:color="auto"/>
          </w:divBdr>
        </w:div>
        <w:div w:id="1268854383">
          <w:marLeft w:val="0"/>
          <w:marRight w:val="0"/>
          <w:marTop w:val="0"/>
          <w:marBottom w:val="0"/>
          <w:divBdr>
            <w:top w:val="none" w:sz="0" w:space="0" w:color="auto"/>
            <w:left w:val="none" w:sz="0" w:space="0" w:color="auto"/>
            <w:bottom w:val="none" w:sz="0" w:space="0" w:color="auto"/>
            <w:right w:val="none" w:sz="0" w:space="0" w:color="auto"/>
          </w:divBdr>
        </w:div>
        <w:div w:id="1602180782">
          <w:marLeft w:val="0"/>
          <w:marRight w:val="0"/>
          <w:marTop w:val="0"/>
          <w:marBottom w:val="0"/>
          <w:divBdr>
            <w:top w:val="none" w:sz="0" w:space="0" w:color="auto"/>
            <w:left w:val="none" w:sz="0" w:space="0" w:color="auto"/>
            <w:bottom w:val="none" w:sz="0" w:space="0" w:color="auto"/>
            <w:right w:val="none" w:sz="0" w:space="0" w:color="auto"/>
          </w:divBdr>
        </w:div>
        <w:div w:id="1155100257">
          <w:marLeft w:val="0"/>
          <w:marRight w:val="0"/>
          <w:marTop w:val="0"/>
          <w:marBottom w:val="0"/>
          <w:divBdr>
            <w:top w:val="none" w:sz="0" w:space="0" w:color="auto"/>
            <w:left w:val="none" w:sz="0" w:space="0" w:color="auto"/>
            <w:bottom w:val="none" w:sz="0" w:space="0" w:color="auto"/>
            <w:right w:val="none" w:sz="0" w:space="0" w:color="auto"/>
          </w:divBdr>
        </w:div>
        <w:div w:id="2980856">
          <w:marLeft w:val="0"/>
          <w:marRight w:val="0"/>
          <w:marTop w:val="0"/>
          <w:marBottom w:val="0"/>
          <w:divBdr>
            <w:top w:val="none" w:sz="0" w:space="0" w:color="auto"/>
            <w:left w:val="none" w:sz="0" w:space="0" w:color="auto"/>
            <w:bottom w:val="none" w:sz="0" w:space="0" w:color="auto"/>
            <w:right w:val="none" w:sz="0" w:space="0" w:color="auto"/>
          </w:divBdr>
        </w:div>
        <w:div w:id="2072725170">
          <w:marLeft w:val="0"/>
          <w:marRight w:val="0"/>
          <w:marTop w:val="0"/>
          <w:marBottom w:val="0"/>
          <w:divBdr>
            <w:top w:val="none" w:sz="0" w:space="0" w:color="auto"/>
            <w:left w:val="none" w:sz="0" w:space="0" w:color="auto"/>
            <w:bottom w:val="none" w:sz="0" w:space="0" w:color="auto"/>
            <w:right w:val="none" w:sz="0" w:space="0" w:color="auto"/>
          </w:divBdr>
        </w:div>
        <w:div w:id="557476209">
          <w:marLeft w:val="0"/>
          <w:marRight w:val="0"/>
          <w:marTop w:val="0"/>
          <w:marBottom w:val="0"/>
          <w:divBdr>
            <w:top w:val="none" w:sz="0" w:space="0" w:color="auto"/>
            <w:left w:val="none" w:sz="0" w:space="0" w:color="auto"/>
            <w:bottom w:val="none" w:sz="0" w:space="0" w:color="auto"/>
            <w:right w:val="none" w:sz="0" w:space="0" w:color="auto"/>
          </w:divBdr>
        </w:div>
        <w:div w:id="161894302">
          <w:marLeft w:val="0"/>
          <w:marRight w:val="0"/>
          <w:marTop w:val="0"/>
          <w:marBottom w:val="0"/>
          <w:divBdr>
            <w:top w:val="none" w:sz="0" w:space="0" w:color="auto"/>
            <w:left w:val="none" w:sz="0" w:space="0" w:color="auto"/>
            <w:bottom w:val="none" w:sz="0" w:space="0" w:color="auto"/>
            <w:right w:val="none" w:sz="0" w:space="0" w:color="auto"/>
          </w:divBdr>
        </w:div>
        <w:div w:id="1694527423">
          <w:marLeft w:val="0"/>
          <w:marRight w:val="0"/>
          <w:marTop w:val="0"/>
          <w:marBottom w:val="0"/>
          <w:divBdr>
            <w:top w:val="none" w:sz="0" w:space="0" w:color="auto"/>
            <w:left w:val="none" w:sz="0" w:space="0" w:color="auto"/>
            <w:bottom w:val="none" w:sz="0" w:space="0" w:color="auto"/>
            <w:right w:val="none" w:sz="0" w:space="0" w:color="auto"/>
          </w:divBdr>
        </w:div>
        <w:div w:id="1350255081">
          <w:marLeft w:val="0"/>
          <w:marRight w:val="0"/>
          <w:marTop w:val="0"/>
          <w:marBottom w:val="0"/>
          <w:divBdr>
            <w:top w:val="none" w:sz="0" w:space="0" w:color="auto"/>
            <w:left w:val="none" w:sz="0" w:space="0" w:color="auto"/>
            <w:bottom w:val="none" w:sz="0" w:space="0" w:color="auto"/>
            <w:right w:val="none" w:sz="0" w:space="0" w:color="auto"/>
          </w:divBdr>
        </w:div>
        <w:div w:id="2012559279">
          <w:marLeft w:val="0"/>
          <w:marRight w:val="0"/>
          <w:marTop w:val="0"/>
          <w:marBottom w:val="0"/>
          <w:divBdr>
            <w:top w:val="none" w:sz="0" w:space="0" w:color="auto"/>
            <w:left w:val="none" w:sz="0" w:space="0" w:color="auto"/>
            <w:bottom w:val="none" w:sz="0" w:space="0" w:color="auto"/>
            <w:right w:val="none" w:sz="0" w:space="0" w:color="auto"/>
          </w:divBdr>
        </w:div>
        <w:div w:id="182015980">
          <w:marLeft w:val="0"/>
          <w:marRight w:val="0"/>
          <w:marTop w:val="0"/>
          <w:marBottom w:val="0"/>
          <w:divBdr>
            <w:top w:val="none" w:sz="0" w:space="0" w:color="auto"/>
            <w:left w:val="none" w:sz="0" w:space="0" w:color="auto"/>
            <w:bottom w:val="none" w:sz="0" w:space="0" w:color="auto"/>
            <w:right w:val="none" w:sz="0" w:space="0" w:color="auto"/>
          </w:divBdr>
        </w:div>
        <w:div w:id="1655834967">
          <w:marLeft w:val="0"/>
          <w:marRight w:val="0"/>
          <w:marTop w:val="0"/>
          <w:marBottom w:val="0"/>
          <w:divBdr>
            <w:top w:val="none" w:sz="0" w:space="0" w:color="auto"/>
            <w:left w:val="none" w:sz="0" w:space="0" w:color="auto"/>
            <w:bottom w:val="none" w:sz="0" w:space="0" w:color="auto"/>
            <w:right w:val="none" w:sz="0" w:space="0" w:color="auto"/>
          </w:divBdr>
        </w:div>
        <w:div w:id="38281922">
          <w:marLeft w:val="0"/>
          <w:marRight w:val="0"/>
          <w:marTop w:val="0"/>
          <w:marBottom w:val="0"/>
          <w:divBdr>
            <w:top w:val="none" w:sz="0" w:space="0" w:color="auto"/>
            <w:left w:val="none" w:sz="0" w:space="0" w:color="auto"/>
            <w:bottom w:val="none" w:sz="0" w:space="0" w:color="auto"/>
            <w:right w:val="none" w:sz="0" w:space="0" w:color="auto"/>
          </w:divBdr>
        </w:div>
        <w:div w:id="1167213254">
          <w:marLeft w:val="0"/>
          <w:marRight w:val="0"/>
          <w:marTop w:val="0"/>
          <w:marBottom w:val="0"/>
          <w:divBdr>
            <w:top w:val="none" w:sz="0" w:space="0" w:color="auto"/>
            <w:left w:val="none" w:sz="0" w:space="0" w:color="auto"/>
            <w:bottom w:val="none" w:sz="0" w:space="0" w:color="auto"/>
            <w:right w:val="none" w:sz="0" w:space="0" w:color="auto"/>
          </w:divBdr>
        </w:div>
        <w:div w:id="1570916248">
          <w:marLeft w:val="0"/>
          <w:marRight w:val="0"/>
          <w:marTop w:val="0"/>
          <w:marBottom w:val="0"/>
          <w:divBdr>
            <w:top w:val="none" w:sz="0" w:space="0" w:color="auto"/>
            <w:left w:val="none" w:sz="0" w:space="0" w:color="auto"/>
            <w:bottom w:val="none" w:sz="0" w:space="0" w:color="auto"/>
            <w:right w:val="none" w:sz="0" w:space="0" w:color="auto"/>
          </w:divBdr>
        </w:div>
        <w:div w:id="1547058563">
          <w:marLeft w:val="0"/>
          <w:marRight w:val="0"/>
          <w:marTop w:val="0"/>
          <w:marBottom w:val="0"/>
          <w:divBdr>
            <w:top w:val="none" w:sz="0" w:space="0" w:color="auto"/>
            <w:left w:val="none" w:sz="0" w:space="0" w:color="auto"/>
            <w:bottom w:val="none" w:sz="0" w:space="0" w:color="auto"/>
            <w:right w:val="none" w:sz="0" w:space="0" w:color="auto"/>
          </w:divBdr>
        </w:div>
        <w:div w:id="1042024699">
          <w:marLeft w:val="0"/>
          <w:marRight w:val="0"/>
          <w:marTop w:val="0"/>
          <w:marBottom w:val="0"/>
          <w:divBdr>
            <w:top w:val="none" w:sz="0" w:space="0" w:color="auto"/>
            <w:left w:val="none" w:sz="0" w:space="0" w:color="auto"/>
            <w:bottom w:val="none" w:sz="0" w:space="0" w:color="auto"/>
            <w:right w:val="none" w:sz="0" w:space="0" w:color="auto"/>
          </w:divBdr>
        </w:div>
        <w:div w:id="1873226646">
          <w:marLeft w:val="0"/>
          <w:marRight w:val="0"/>
          <w:marTop w:val="0"/>
          <w:marBottom w:val="0"/>
          <w:divBdr>
            <w:top w:val="none" w:sz="0" w:space="0" w:color="auto"/>
            <w:left w:val="none" w:sz="0" w:space="0" w:color="auto"/>
            <w:bottom w:val="none" w:sz="0" w:space="0" w:color="auto"/>
            <w:right w:val="none" w:sz="0" w:space="0" w:color="auto"/>
          </w:divBdr>
        </w:div>
        <w:div w:id="853374402">
          <w:marLeft w:val="0"/>
          <w:marRight w:val="0"/>
          <w:marTop w:val="0"/>
          <w:marBottom w:val="0"/>
          <w:divBdr>
            <w:top w:val="none" w:sz="0" w:space="0" w:color="auto"/>
            <w:left w:val="none" w:sz="0" w:space="0" w:color="auto"/>
            <w:bottom w:val="none" w:sz="0" w:space="0" w:color="auto"/>
            <w:right w:val="none" w:sz="0" w:space="0" w:color="auto"/>
          </w:divBdr>
        </w:div>
        <w:div w:id="941913230">
          <w:marLeft w:val="0"/>
          <w:marRight w:val="0"/>
          <w:marTop w:val="0"/>
          <w:marBottom w:val="0"/>
          <w:divBdr>
            <w:top w:val="none" w:sz="0" w:space="0" w:color="auto"/>
            <w:left w:val="none" w:sz="0" w:space="0" w:color="auto"/>
            <w:bottom w:val="none" w:sz="0" w:space="0" w:color="auto"/>
            <w:right w:val="none" w:sz="0" w:space="0" w:color="auto"/>
          </w:divBdr>
        </w:div>
        <w:div w:id="1169052894">
          <w:marLeft w:val="0"/>
          <w:marRight w:val="0"/>
          <w:marTop w:val="0"/>
          <w:marBottom w:val="0"/>
          <w:divBdr>
            <w:top w:val="none" w:sz="0" w:space="0" w:color="auto"/>
            <w:left w:val="none" w:sz="0" w:space="0" w:color="auto"/>
            <w:bottom w:val="none" w:sz="0" w:space="0" w:color="auto"/>
            <w:right w:val="none" w:sz="0" w:space="0" w:color="auto"/>
          </w:divBdr>
        </w:div>
        <w:div w:id="1577205570">
          <w:marLeft w:val="0"/>
          <w:marRight w:val="0"/>
          <w:marTop w:val="0"/>
          <w:marBottom w:val="0"/>
          <w:divBdr>
            <w:top w:val="none" w:sz="0" w:space="0" w:color="auto"/>
            <w:left w:val="none" w:sz="0" w:space="0" w:color="auto"/>
            <w:bottom w:val="none" w:sz="0" w:space="0" w:color="auto"/>
            <w:right w:val="none" w:sz="0" w:space="0" w:color="auto"/>
          </w:divBdr>
        </w:div>
        <w:div w:id="751967839">
          <w:marLeft w:val="0"/>
          <w:marRight w:val="0"/>
          <w:marTop w:val="0"/>
          <w:marBottom w:val="0"/>
          <w:divBdr>
            <w:top w:val="none" w:sz="0" w:space="0" w:color="auto"/>
            <w:left w:val="none" w:sz="0" w:space="0" w:color="auto"/>
            <w:bottom w:val="none" w:sz="0" w:space="0" w:color="auto"/>
            <w:right w:val="none" w:sz="0" w:space="0" w:color="auto"/>
          </w:divBdr>
        </w:div>
        <w:div w:id="1357661009">
          <w:marLeft w:val="0"/>
          <w:marRight w:val="0"/>
          <w:marTop w:val="0"/>
          <w:marBottom w:val="0"/>
          <w:divBdr>
            <w:top w:val="none" w:sz="0" w:space="0" w:color="auto"/>
            <w:left w:val="none" w:sz="0" w:space="0" w:color="auto"/>
            <w:bottom w:val="none" w:sz="0" w:space="0" w:color="auto"/>
            <w:right w:val="none" w:sz="0" w:space="0" w:color="auto"/>
          </w:divBdr>
        </w:div>
        <w:div w:id="158160183">
          <w:marLeft w:val="0"/>
          <w:marRight w:val="0"/>
          <w:marTop w:val="0"/>
          <w:marBottom w:val="0"/>
          <w:divBdr>
            <w:top w:val="none" w:sz="0" w:space="0" w:color="auto"/>
            <w:left w:val="none" w:sz="0" w:space="0" w:color="auto"/>
            <w:bottom w:val="none" w:sz="0" w:space="0" w:color="auto"/>
            <w:right w:val="none" w:sz="0" w:space="0" w:color="auto"/>
          </w:divBdr>
        </w:div>
        <w:div w:id="1730882018">
          <w:marLeft w:val="0"/>
          <w:marRight w:val="0"/>
          <w:marTop w:val="0"/>
          <w:marBottom w:val="0"/>
          <w:divBdr>
            <w:top w:val="none" w:sz="0" w:space="0" w:color="auto"/>
            <w:left w:val="none" w:sz="0" w:space="0" w:color="auto"/>
            <w:bottom w:val="none" w:sz="0" w:space="0" w:color="auto"/>
            <w:right w:val="none" w:sz="0" w:space="0" w:color="auto"/>
          </w:divBdr>
        </w:div>
        <w:div w:id="1205605185">
          <w:marLeft w:val="0"/>
          <w:marRight w:val="0"/>
          <w:marTop w:val="0"/>
          <w:marBottom w:val="0"/>
          <w:divBdr>
            <w:top w:val="none" w:sz="0" w:space="0" w:color="auto"/>
            <w:left w:val="none" w:sz="0" w:space="0" w:color="auto"/>
            <w:bottom w:val="none" w:sz="0" w:space="0" w:color="auto"/>
            <w:right w:val="none" w:sz="0" w:space="0" w:color="auto"/>
          </w:divBdr>
        </w:div>
        <w:div w:id="1609921142">
          <w:marLeft w:val="0"/>
          <w:marRight w:val="0"/>
          <w:marTop w:val="0"/>
          <w:marBottom w:val="0"/>
          <w:divBdr>
            <w:top w:val="none" w:sz="0" w:space="0" w:color="auto"/>
            <w:left w:val="none" w:sz="0" w:space="0" w:color="auto"/>
            <w:bottom w:val="none" w:sz="0" w:space="0" w:color="auto"/>
            <w:right w:val="none" w:sz="0" w:space="0" w:color="auto"/>
          </w:divBdr>
        </w:div>
        <w:div w:id="703480557">
          <w:marLeft w:val="0"/>
          <w:marRight w:val="0"/>
          <w:marTop w:val="0"/>
          <w:marBottom w:val="0"/>
          <w:divBdr>
            <w:top w:val="none" w:sz="0" w:space="0" w:color="auto"/>
            <w:left w:val="none" w:sz="0" w:space="0" w:color="auto"/>
            <w:bottom w:val="none" w:sz="0" w:space="0" w:color="auto"/>
            <w:right w:val="none" w:sz="0" w:space="0" w:color="auto"/>
          </w:divBdr>
        </w:div>
        <w:div w:id="921331556">
          <w:marLeft w:val="0"/>
          <w:marRight w:val="0"/>
          <w:marTop w:val="0"/>
          <w:marBottom w:val="0"/>
          <w:divBdr>
            <w:top w:val="none" w:sz="0" w:space="0" w:color="auto"/>
            <w:left w:val="none" w:sz="0" w:space="0" w:color="auto"/>
            <w:bottom w:val="none" w:sz="0" w:space="0" w:color="auto"/>
            <w:right w:val="none" w:sz="0" w:space="0" w:color="auto"/>
          </w:divBdr>
        </w:div>
        <w:div w:id="236524676">
          <w:marLeft w:val="0"/>
          <w:marRight w:val="0"/>
          <w:marTop w:val="0"/>
          <w:marBottom w:val="0"/>
          <w:divBdr>
            <w:top w:val="none" w:sz="0" w:space="0" w:color="auto"/>
            <w:left w:val="none" w:sz="0" w:space="0" w:color="auto"/>
            <w:bottom w:val="none" w:sz="0" w:space="0" w:color="auto"/>
            <w:right w:val="none" w:sz="0" w:space="0" w:color="auto"/>
          </w:divBdr>
        </w:div>
        <w:div w:id="569775520">
          <w:marLeft w:val="0"/>
          <w:marRight w:val="0"/>
          <w:marTop w:val="0"/>
          <w:marBottom w:val="0"/>
          <w:divBdr>
            <w:top w:val="none" w:sz="0" w:space="0" w:color="auto"/>
            <w:left w:val="none" w:sz="0" w:space="0" w:color="auto"/>
            <w:bottom w:val="none" w:sz="0" w:space="0" w:color="auto"/>
            <w:right w:val="none" w:sz="0" w:space="0" w:color="auto"/>
          </w:divBdr>
        </w:div>
        <w:div w:id="1156192977">
          <w:marLeft w:val="0"/>
          <w:marRight w:val="0"/>
          <w:marTop w:val="0"/>
          <w:marBottom w:val="0"/>
          <w:divBdr>
            <w:top w:val="none" w:sz="0" w:space="0" w:color="auto"/>
            <w:left w:val="none" w:sz="0" w:space="0" w:color="auto"/>
            <w:bottom w:val="none" w:sz="0" w:space="0" w:color="auto"/>
            <w:right w:val="none" w:sz="0" w:space="0" w:color="auto"/>
          </w:divBdr>
        </w:div>
        <w:div w:id="1539392434">
          <w:marLeft w:val="0"/>
          <w:marRight w:val="0"/>
          <w:marTop w:val="0"/>
          <w:marBottom w:val="0"/>
          <w:divBdr>
            <w:top w:val="none" w:sz="0" w:space="0" w:color="auto"/>
            <w:left w:val="none" w:sz="0" w:space="0" w:color="auto"/>
            <w:bottom w:val="none" w:sz="0" w:space="0" w:color="auto"/>
            <w:right w:val="none" w:sz="0" w:space="0" w:color="auto"/>
          </w:divBdr>
        </w:div>
        <w:div w:id="1530297975">
          <w:marLeft w:val="0"/>
          <w:marRight w:val="0"/>
          <w:marTop w:val="0"/>
          <w:marBottom w:val="0"/>
          <w:divBdr>
            <w:top w:val="none" w:sz="0" w:space="0" w:color="auto"/>
            <w:left w:val="none" w:sz="0" w:space="0" w:color="auto"/>
            <w:bottom w:val="none" w:sz="0" w:space="0" w:color="auto"/>
            <w:right w:val="none" w:sz="0" w:space="0" w:color="auto"/>
          </w:divBdr>
        </w:div>
        <w:div w:id="428082444">
          <w:marLeft w:val="0"/>
          <w:marRight w:val="0"/>
          <w:marTop w:val="0"/>
          <w:marBottom w:val="0"/>
          <w:divBdr>
            <w:top w:val="none" w:sz="0" w:space="0" w:color="auto"/>
            <w:left w:val="none" w:sz="0" w:space="0" w:color="auto"/>
            <w:bottom w:val="none" w:sz="0" w:space="0" w:color="auto"/>
            <w:right w:val="none" w:sz="0" w:space="0" w:color="auto"/>
          </w:divBdr>
        </w:div>
        <w:div w:id="1571885818">
          <w:marLeft w:val="0"/>
          <w:marRight w:val="0"/>
          <w:marTop w:val="0"/>
          <w:marBottom w:val="0"/>
          <w:divBdr>
            <w:top w:val="none" w:sz="0" w:space="0" w:color="auto"/>
            <w:left w:val="none" w:sz="0" w:space="0" w:color="auto"/>
            <w:bottom w:val="none" w:sz="0" w:space="0" w:color="auto"/>
            <w:right w:val="none" w:sz="0" w:space="0" w:color="auto"/>
          </w:divBdr>
        </w:div>
        <w:div w:id="903107082">
          <w:marLeft w:val="0"/>
          <w:marRight w:val="0"/>
          <w:marTop w:val="0"/>
          <w:marBottom w:val="0"/>
          <w:divBdr>
            <w:top w:val="none" w:sz="0" w:space="0" w:color="auto"/>
            <w:left w:val="none" w:sz="0" w:space="0" w:color="auto"/>
            <w:bottom w:val="none" w:sz="0" w:space="0" w:color="auto"/>
            <w:right w:val="none" w:sz="0" w:space="0" w:color="auto"/>
          </w:divBdr>
        </w:div>
        <w:div w:id="1590650662">
          <w:marLeft w:val="0"/>
          <w:marRight w:val="0"/>
          <w:marTop w:val="0"/>
          <w:marBottom w:val="0"/>
          <w:divBdr>
            <w:top w:val="none" w:sz="0" w:space="0" w:color="auto"/>
            <w:left w:val="none" w:sz="0" w:space="0" w:color="auto"/>
            <w:bottom w:val="none" w:sz="0" w:space="0" w:color="auto"/>
            <w:right w:val="none" w:sz="0" w:space="0" w:color="auto"/>
          </w:divBdr>
        </w:div>
        <w:div w:id="1701778791">
          <w:marLeft w:val="0"/>
          <w:marRight w:val="0"/>
          <w:marTop w:val="0"/>
          <w:marBottom w:val="0"/>
          <w:divBdr>
            <w:top w:val="none" w:sz="0" w:space="0" w:color="auto"/>
            <w:left w:val="none" w:sz="0" w:space="0" w:color="auto"/>
            <w:bottom w:val="none" w:sz="0" w:space="0" w:color="auto"/>
            <w:right w:val="none" w:sz="0" w:space="0" w:color="auto"/>
          </w:divBdr>
        </w:div>
        <w:div w:id="91363853">
          <w:marLeft w:val="0"/>
          <w:marRight w:val="0"/>
          <w:marTop w:val="0"/>
          <w:marBottom w:val="0"/>
          <w:divBdr>
            <w:top w:val="none" w:sz="0" w:space="0" w:color="auto"/>
            <w:left w:val="none" w:sz="0" w:space="0" w:color="auto"/>
            <w:bottom w:val="none" w:sz="0" w:space="0" w:color="auto"/>
            <w:right w:val="none" w:sz="0" w:space="0" w:color="auto"/>
          </w:divBdr>
        </w:div>
        <w:div w:id="2101676556">
          <w:marLeft w:val="0"/>
          <w:marRight w:val="0"/>
          <w:marTop w:val="0"/>
          <w:marBottom w:val="0"/>
          <w:divBdr>
            <w:top w:val="none" w:sz="0" w:space="0" w:color="auto"/>
            <w:left w:val="none" w:sz="0" w:space="0" w:color="auto"/>
            <w:bottom w:val="none" w:sz="0" w:space="0" w:color="auto"/>
            <w:right w:val="none" w:sz="0" w:space="0" w:color="auto"/>
          </w:divBdr>
        </w:div>
        <w:div w:id="803354938">
          <w:marLeft w:val="0"/>
          <w:marRight w:val="0"/>
          <w:marTop w:val="0"/>
          <w:marBottom w:val="0"/>
          <w:divBdr>
            <w:top w:val="none" w:sz="0" w:space="0" w:color="auto"/>
            <w:left w:val="none" w:sz="0" w:space="0" w:color="auto"/>
            <w:bottom w:val="none" w:sz="0" w:space="0" w:color="auto"/>
            <w:right w:val="none" w:sz="0" w:space="0" w:color="auto"/>
          </w:divBdr>
        </w:div>
        <w:div w:id="990905996">
          <w:marLeft w:val="0"/>
          <w:marRight w:val="0"/>
          <w:marTop w:val="0"/>
          <w:marBottom w:val="0"/>
          <w:divBdr>
            <w:top w:val="none" w:sz="0" w:space="0" w:color="auto"/>
            <w:left w:val="none" w:sz="0" w:space="0" w:color="auto"/>
            <w:bottom w:val="none" w:sz="0" w:space="0" w:color="auto"/>
            <w:right w:val="none" w:sz="0" w:space="0" w:color="auto"/>
          </w:divBdr>
        </w:div>
        <w:div w:id="1840995635">
          <w:marLeft w:val="0"/>
          <w:marRight w:val="0"/>
          <w:marTop w:val="0"/>
          <w:marBottom w:val="0"/>
          <w:divBdr>
            <w:top w:val="none" w:sz="0" w:space="0" w:color="auto"/>
            <w:left w:val="none" w:sz="0" w:space="0" w:color="auto"/>
            <w:bottom w:val="none" w:sz="0" w:space="0" w:color="auto"/>
            <w:right w:val="none" w:sz="0" w:space="0" w:color="auto"/>
          </w:divBdr>
        </w:div>
        <w:div w:id="577403052">
          <w:marLeft w:val="0"/>
          <w:marRight w:val="0"/>
          <w:marTop w:val="0"/>
          <w:marBottom w:val="0"/>
          <w:divBdr>
            <w:top w:val="none" w:sz="0" w:space="0" w:color="auto"/>
            <w:left w:val="none" w:sz="0" w:space="0" w:color="auto"/>
            <w:bottom w:val="none" w:sz="0" w:space="0" w:color="auto"/>
            <w:right w:val="none" w:sz="0" w:space="0" w:color="auto"/>
          </w:divBdr>
        </w:div>
        <w:div w:id="1954557318">
          <w:marLeft w:val="0"/>
          <w:marRight w:val="0"/>
          <w:marTop w:val="0"/>
          <w:marBottom w:val="0"/>
          <w:divBdr>
            <w:top w:val="none" w:sz="0" w:space="0" w:color="auto"/>
            <w:left w:val="none" w:sz="0" w:space="0" w:color="auto"/>
            <w:bottom w:val="none" w:sz="0" w:space="0" w:color="auto"/>
            <w:right w:val="none" w:sz="0" w:space="0" w:color="auto"/>
          </w:divBdr>
        </w:div>
        <w:div w:id="169297647">
          <w:marLeft w:val="0"/>
          <w:marRight w:val="0"/>
          <w:marTop w:val="0"/>
          <w:marBottom w:val="0"/>
          <w:divBdr>
            <w:top w:val="none" w:sz="0" w:space="0" w:color="auto"/>
            <w:left w:val="none" w:sz="0" w:space="0" w:color="auto"/>
            <w:bottom w:val="none" w:sz="0" w:space="0" w:color="auto"/>
            <w:right w:val="none" w:sz="0" w:space="0" w:color="auto"/>
          </w:divBdr>
        </w:div>
        <w:div w:id="1125192552">
          <w:marLeft w:val="0"/>
          <w:marRight w:val="0"/>
          <w:marTop w:val="0"/>
          <w:marBottom w:val="0"/>
          <w:divBdr>
            <w:top w:val="none" w:sz="0" w:space="0" w:color="auto"/>
            <w:left w:val="none" w:sz="0" w:space="0" w:color="auto"/>
            <w:bottom w:val="none" w:sz="0" w:space="0" w:color="auto"/>
            <w:right w:val="none" w:sz="0" w:space="0" w:color="auto"/>
          </w:divBdr>
        </w:div>
        <w:div w:id="453061516">
          <w:marLeft w:val="0"/>
          <w:marRight w:val="0"/>
          <w:marTop w:val="0"/>
          <w:marBottom w:val="0"/>
          <w:divBdr>
            <w:top w:val="none" w:sz="0" w:space="0" w:color="auto"/>
            <w:left w:val="none" w:sz="0" w:space="0" w:color="auto"/>
            <w:bottom w:val="none" w:sz="0" w:space="0" w:color="auto"/>
            <w:right w:val="none" w:sz="0" w:space="0" w:color="auto"/>
          </w:divBdr>
        </w:div>
        <w:div w:id="1011952882">
          <w:marLeft w:val="0"/>
          <w:marRight w:val="0"/>
          <w:marTop w:val="0"/>
          <w:marBottom w:val="0"/>
          <w:divBdr>
            <w:top w:val="none" w:sz="0" w:space="0" w:color="auto"/>
            <w:left w:val="none" w:sz="0" w:space="0" w:color="auto"/>
            <w:bottom w:val="none" w:sz="0" w:space="0" w:color="auto"/>
            <w:right w:val="none" w:sz="0" w:space="0" w:color="auto"/>
          </w:divBdr>
        </w:div>
        <w:div w:id="918170279">
          <w:marLeft w:val="0"/>
          <w:marRight w:val="0"/>
          <w:marTop w:val="0"/>
          <w:marBottom w:val="0"/>
          <w:divBdr>
            <w:top w:val="none" w:sz="0" w:space="0" w:color="auto"/>
            <w:left w:val="none" w:sz="0" w:space="0" w:color="auto"/>
            <w:bottom w:val="none" w:sz="0" w:space="0" w:color="auto"/>
            <w:right w:val="none" w:sz="0" w:space="0" w:color="auto"/>
          </w:divBdr>
        </w:div>
        <w:div w:id="858277602">
          <w:marLeft w:val="0"/>
          <w:marRight w:val="0"/>
          <w:marTop w:val="0"/>
          <w:marBottom w:val="0"/>
          <w:divBdr>
            <w:top w:val="none" w:sz="0" w:space="0" w:color="auto"/>
            <w:left w:val="none" w:sz="0" w:space="0" w:color="auto"/>
            <w:bottom w:val="none" w:sz="0" w:space="0" w:color="auto"/>
            <w:right w:val="none" w:sz="0" w:space="0" w:color="auto"/>
          </w:divBdr>
        </w:div>
        <w:div w:id="818115289">
          <w:marLeft w:val="0"/>
          <w:marRight w:val="0"/>
          <w:marTop w:val="0"/>
          <w:marBottom w:val="0"/>
          <w:divBdr>
            <w:top w:val="none" w:sz="0" w:space="0" w:color="auto"/>
            <w:left w:val="none" w:sz="0" w:space="0" w:color="auto"/>
            <w:bottom w:val="none" w:sz="0" w:space="0" w:color="auto"/>
            <w:right w:val="none" w:sz="0" w:space="0" w:color="auto"/>
          </w:divBdr>
        </w:div>
        <w:div w:id="1187138929">
          <w:marLeft w:val="0"/>
          <w:marRight w:val="0"/>
          <w:marTop w:val="0"/>
          <w:marBottom w:val="0"/>
          <w:divBdr>
            <w:top w:val="none" w:sz="0" w:space="0" w:color="auto"/>
            <w:left w:val="none" w:sz="0" w:space="0" w:color="auto"/>
            <w:bottom w:val="none" w:sz="0" w:space="0" w:color="auto"/>
            <w:right w:val="none" w:sz="0" w:space="0" w:color="auto"/>
          </w:divBdr>
        </w:div>
        <w:div w:id="1234704687">
          <w:marLeft w:val="0"/>
          <w:marRight w:val="0"/>
          <w:marTop w:val="0"/>
          <w:marBottom w:val="0"/>
          <w:divBdr>
            <w:top w:val="none" w:sz="0" w:space="0" w:color="auto"/>
            <w:left w:val="none" w:sz="0" w:space="0" w:color="auto"/>
            <w:bottom w:val="none" w:sz="0" w:space="0" w:color="auto"/>
            <w:right w:val="none" w:sz="0" w:space="0" w:color="auto"/>
          </w:divBdr>
        </w:div>
        <w:div w:id="509951477">
          <w:marLeft w:val="0"/>
          <w:marRight w:val="0"/>
          <w:marTop w:val="0"/>
          <w:marBottom w:val="0"/>
          <w:divBdr>
            <w:top w:val="none" w:sz="0" w:space="0" w:color="auto"/>
            <w:left w:val="none" w:sz="0" w:space="0" w:color="auto"/>
            <w:bottom w:val="none" w:sz="0" w:space="0" w:color="auto"/>
            <w:right w:val="none" w:sz="0" w:space="0" w:color="auto"/>
          </w:divBdr>
        </w:div>
        <w:div w:id="299263070">
          <w:marLeft w:val="0"/>
          <w:marRight w:val="0"/>
          <w:marTop w:val="0"/>
          <w:marBottom w:val="0"/>
          <w:divBdr>
            <w:top w:val="none" w:sz="0" w:space="0" w:color="auto"/>
            <w:left w:val="none" w:sz="0" w:space="0" w:color="auto"/>
            <w:bottom w:val="none" w:sz="0" w:space="0" w:color="auto"/>
            <w:right w:val="none" w:sz="0" w:space="0" w:color="auto"/>
          </w:divBdr>
        </w:div>
        <w:div w:id="271596395">
          <w:marLeft w:val="0"/>
          <w:marRight w:val="0"/>
          <w:marTop w:val="0"/>
          <w:marBottom w:val="0"/>
          <w:divBdr>
            <w:top w:val="none" w:sz="0" w:space="0" w:color="auto"/>
            <w:left w:val="none" w:sz="0" w:space="0" w:color="auto"/>
            <w:bottom w:val="none" w:sz="0" w:space="0" w:color="auto"/>
            <w:right w:val="none" w:sz="0" w:space="0" w:color="auto"/>
          </w:divBdr>
        </w:div>
        <w:div w:id="276104375">
          <w:marLeft w:val="0"/>
          <w:marRight w:val="0"/>
          <w:marTop w:val="0"/>
          <w:marBottom w:val="0"/>
          <w:divBdr>
            <w:top w:val="none" w:sz="0" w:space="0" w:color="auto"/>
            <w:left w:val="none" w:sz="0" w:space="0" w:color="auto"/>
            <w:bottom w:val="none" w:sz="0" w:space="0" w:color="auto"/>
            <w:right w:val="none" w:sz="0" w:space="0" w:color="auto"/>
          </w:divBdr>
        </w:div>
        <w:div w:id="601305941">
          <w:marLeft w:val="0"/>
          <w:marRight w:val="0"/>
          <w:marTop w:val="0"/>
          <w:marBottom w:val="0"/>
          <w:divBdr>
            <w:top w:val="none" w:sz="0" w:space="0" w:color="auto"/>
            <w:left w:val="none" w:sz="0" w:space="0" w:color="auto"/>
            <w:bottom w:val="none" w:sz="0" w:space="0" w:color="auto"/>
            <w:right w:val="none" w:sz="0" w:space="0" w:color="auto"/>
          </w:divBdr>
        </w:div>
        <w:div w:id="683824946">
          <w:marLeft w:val="0"/>
          <w:marRight w:val="0"/>
          <w:marTop w:val="0"/>
          <w:marBottom w:val="0"/>
          <w:divBdr>
            <w:top w:val="none" w:sz="0" w:space="0" w:color="auto"/>
            <w:left w:val="none" w:sz="0" w:space="0" w:color="auto"/>
            <w:bottom w:val="none" w:sz="0" w:space="0" w:color="auto"/>
            <w:right w:val="none" w:sz="0" w:space="0" w:color="auto"/>
          </w:divBdr>
        </w:div>
        <w:div w:id="922689069">
          <w:marLeft w:val="0"/>
          <w:marRight w:val="0"/>
          <w:marTop w:val="0"/>
          <w:marBottom w:val="0"/>
          <w:divBdr>
            <w:top w:val="none" w:sz="0" w:space="0" w:color="auto"/>
            <w:left w:val="none" w:sz="0" w:space="0" w:color="auto"/>
            <w:bottom w:val="none" w:sz="0" w:space="0" w:color="auto"/>
            <w:right w:val="none" w:sz="0" w:space="0" w:color="auto"/>
          </w:divBdr>
        </w:div>
        <w:div w:id="2020424413">
          <w:marLeft w:val="0"/>
          <w:marRight w:val="0"/>
          <w:marTop w:val="0"/>
          <w:marBottom w:val="0"/>
          <w:divBdr>
            <w:top w:val="none" w:sz="0" w:space="0" w:color="auto"/>
            <w:left w:val="none" w:sz="0" w:space="0" w:color="auto"/>
            <w:bottom w:val="none" w:sz="0" w:space="0" w:color="auto"/>
            <w:right w:val="none" w:sz="0" w:space="0" w:color="auto"/>
          </w:divBdr>
        </w:div>
        <w:div w:id="736131022">
          <w:marLeft w:val="0"/>
          <w:marRight w:val="0"/>
          <w:marTop w:val="0"/>
          <w:marBottom w:val="0"/>
          <w:divBdr>
            <w:top w:val="none" w:sz="0" w:space="0" w:color="auto"/>
            <w:left w:val="none" w:sz="0" w:space="0" w:color="auto"/>
            <w:bottom w:val="none" w:sz="0" w:space="0" w:color="auto"/>
            <w:right w:val="none" w:sz="0" w:space="0" w:color="auto"/>
          </w:divBdr>
        </w:div>
        <w:div w:id="1839037470">
          <w:marLeft w:val="0"/>
          <w:marRight w:val="0"/>
          <w:marTop w:val="0"/>
          <w:marBottom w:val="0"/>
          <w:divBdr>
            <w:top w:val="none" w:sz="0" w:space="0" w:color="auto"/>
            <w:left w:val="none" w:sz="0" w:space="0" w:color="auto"/>
            <w:bottom w:val="none" w:sz="0" w:space="0" w:color="auto"/>
            <w:right w:val="none" w:sz="0" w:space="0" w:color="auto"/>
          </w:divBdr>
        </w:div>
        <w:div w:id="1485196752">
          <w:marLeft w:val="0"/>
          <w:marRight w:val="0"/>
          <w:marTop w:val="0"/>
          <w:marBottom w:val="0"/>
          <w:divBdr>
            <w:top w:val="none" w:sz="0" w:space="0" w:color="auto"/>
            <w:left w:val="none" w:sz="0" w:space="0" w:color="auto"/>
            <w:bottom w:val="none" w:sz="0" w:space="0" w:color="auto"/>
            <w:right w:val="none" w:sz="0" w:space="0" w:color="auto"/>
          </w:divBdr>
        </w:div>
        <w:div w:id="2136290936">
          <w:marLeft w:val="0"/>
          <w:marRight w:val="0"/>
          <w:marTop w:val="0"/>
          <w:marBottom w:val="0"/>
          <w:divBdr>
            <w:top w:val="none" w:sz="0" w:space="0" w:color="auto"/>
            <w:left w:val="none" w:sz="0" w:space="0" w:color="auto"/>
            <w:bottom w:val="none" w:sz="0" w:space="0" w:color="auto"/>
            <w:right w:val="none" w:sz="0" w:space="0" w:color="auto"/>
          </w:divBdr>
        </w:div>
        <w:div w:id="1395542743">
          <w:marLeft w:val="0"/>
          <w:marRight w:val="0"/>
          <w:marTop w:val="0"/>
          <w:marBottom w:val="0"/>
          <w:divBdr>
            <w:top w:val="none" w:sz="0" w:space="0" w:color="auto"/>
            <w:left w:val="none" w:sz="0" w:space="0" w:color="auto"/>
            <w:bottom w:val="none" w:sz="0" w:space="0" w:color="auto"/>
            <w:right w:val="none" w:sz="0" w:space="0" w:color="auto"/>
          </w:divBdr>
        </w:div>
      </w:divsChild>
    </w:div>
    <w:div w:id="95223970">
      <w:bodyDiv w:val="1"/>
      <w:marLeft w:val="0"/>
      <w:marRight w:val="0"/>
      <w:marTop w:val="0"/>
      <w:marBottom w:val="0"/>
      <w:divBdr>
        <w:top w:val="none" w:sz="0" w:space="0" w:color="auto"/>
        <w:left w:val="none" w:sz="0" w:space="0" w:color="auto"/>
        <w:bottom w:val="none" w:sz="0" w:space="0" w:color="auto"/>
        <w:right w:val="none" w:sz="0" w:space="0" w:color="auto"/>
      </w:divBdr>
    </w:div>
    <w:div w:id="97258858">
      <w:bodyDiv w:val="1"/>
      <w:marLeft w:val="0"/>
      <w:marRight w:val="0"/>
      <w:marTop w:val="0"/>
      <w:marBottom w:val="0"/>
      <w:divBdr>
        <w:top w:val="none" w:sz="0" w:space="0" w:color="auto"/>
        <w:left w:val="none" w:sz="0" w:space="0" w:color="auto"/>
        <w:bottom w:val="none" w:sz="0" w:space="0" w:color="auto"/>
        <w:right w:val="none" w:sz="0" w:space="0" w:color="auto"/>
      </w:divBdr>
      <w:divsChild>
        <w:div w:id="2103136318">
          <w:marLeft w:val="0"/>
          <w:marRight w:val="0"/>
          <w:marTop w:val="0"/>
          <w:marBottom w:val="0"/>
          <w:divBdr>
            <w:top w:val="none" w:sz="0" w:space="0" w:color="auto"/>
            <w:left w:val="none" w:sz="0" w:space="0" w:color="auto"/>
            <w:bottom w:val="none" w:sz="0" w:space="0" w:color="auto"/>
            <w:right w:val="none" w:sz="0" w:space="0" w:color="auto"/>
          </w:divBdr>
        </w:div>
        <w:div w:id="953708051">
          <w:marLeft w:val="0"/>
          <w:marRight w:val="0"/>
          <w:marTop w:val="0"/>
          <w:marBottom w:val="0"/>
          <w:divBdr>
            <w:top w:val="none" w:sz="0" w:space="0" w:color="auto"/>
            <w:left w:val="none" w:sz="0" w:space="0" w:color="auto"/>
            <w:bottom w:val="none" w:sz="0" w:space="0" w:color="auto"/>
            <w:right w:val="none" w:sz="0" w:space="0" w:color="auto"/>
          </w:divBdr>
        </w:div>
        <w:div w:id="2045055371">
          <w:marLeft w:val="0"/>
          <w:marRight w:val="0"/>
          <w:marTop w:val="0"/>
          <w:marBottom w:val="0"/>
          <w:divBdr>
            <w:top w:val="none" w:sz="0" w:space="0" w:color="auto"/>
            <w:left w:val="none" w:sz="0" w:space="0" w:color="auto"/>
            <w:bottom w:val="none" w:sz="0" w:space="0" w:color="auto"/>
            <w:right w:val="none" w:sz="0" w:space="0" w:color="auto"/>
          </w:divBdr>
        </w:div>
        <w:div w:id="992222451">
          <w:marLeft w:val="0"/>
          <w:marRight w:val="0"/>
          <w:marTop w:val="0"/>
          <w:marBottom w:val="0"/>
          <w:divBdr>
            <w:top w:val="none" w:sz="0" w:space="0" w:color="auto"/>
            <w:left w:val="none" w:sz="0" w:space="0" w:color="auto"/>
            <w:bottom w:val="none" w:sz="0" w:space="0" w:color="auto"/>
            <w:right w:val="none" w:sz="0" w:space="0" w:color="auto"/>
          </w:divBdr>
        </w:div>
        <w:div w:id="900748919">
          <w:marLeft w:val="0"/>
          <w:marRight w:val="0"/>
          <w:marTop w:val="0"/>
          <w:marBottom w:val="0"/>
          <w:divBdr>
            <w:top w:val="none" w:sz="0" w:space="0" w:color="auto"/>
            <w:left w:val="none" w:sz="0" w:space="0" w:color="auto"/>
            <w:bottom w:val="none" w:sz="0" w:space="0" w:color="auto"/>
            <w:right w:val="none" w:sz="0" w:space="0" w:color="auto"/>
          </w:divBdr>
        </w:div>
        <w:div w:id="1303538946">
          <w:marLeft w:val="0"/>
          <w:marRight w:val="0"/>
          <w:marTop w:val="0"/>
          <w:marBottom w:val="0"/>
          <w:divBdr>
            <w:top w:val="none" w:sz="0" w:space="0" w:color="auto"/>
            <w:left w:val="none" w:sz="0" w:space="0" w:color="auto"/>
            <w:bottom w:val="none" w:sz="0" w:space="0" w:color="auto"/>
            <w:right w:val="none" w:sz="0" w:space="0" w:color="auto"/>
          </w:divBdr>
        </w:div>
        <w:div w:id="1060859598">
          <w:marLeft w:val="0"/>
          <w:marRight w:val="0"/>
          <w:marTop w:val="0"/>
          <w:marBottom w:val="0"/>
          <w:divBdr>
            <w:top w:val="none" w:sz="0" w:space="0" w:color="auto"/>
            <w:left w:val="none" w:sz="0" w:space="0" w:color="auto"/>
            <w:bottom w:val="none" w:sz="0" w:space="0" w:color="auto"/>
            <w:right w:val="none" w:sz="0" w:space="0" w:color="auto"/>
          </w:divBdr>
        </w:div>
        <w:div w:id="1321234255">
          <w:marLeft w:val="0"/>
          <w:marRight w:val="0"/>
          <w:marTop w:val="0"/>
          <w:marBottom w:val="0"/>
          <w:divBdr>
            <w:top w:val="none" w:sz="0" w:space="0" w:color="auto"/>
            <w:left w:val="none" w:sz="0" w:space="0" w:color="auto"/>
            <w:bottom w:val="none" w:sz="0" w:space="0" w:color="auto"/>
            <w:right w:val="none" w:sz="0" w:space="0" w:color="auto"/>
          </w:divBdr>
        </w:div>
        <w:div w:id="787621439">
          <w:marLeft w:val="0"/>
          <w:marRight w:val="0"/>
          <w:marTop w:val="0"/>
          <w:marBottom w:val="0"/>
          <w:divBdr>
            <w:top w:val="none" w:sz="0" w:space="0" w:color="auto"/>
            <w:left w:val="none" w:sz="0" w:space="0" w:color="auto"/>
            <w:bottom w:val="none" w:sz="0" w:space="0" w:color="auto"/>
            <w:right w:val="none" w:sz="0" w:space="0" w:color="auto"/>
          </w:divBdr>
        </w:div>
        <w:div w:id="1128091161">
          <w:marLeft w:val="0"/>
          <w:marRight w:val="0"/>
          <w:marTop w:val="0"/>
          <w:marBottom w:val="0"/>
          <w:divBdr>
            <w:top w:val="none" w:sz="0" w:space="0" w:color="auto"/>
            <w:left w:val="none" w:sz="0" w:space="0" w:color="auto"/>
            <w:bottom w:val="none" w:sz="0" w:space="0" w:color="auto"/>
            <w:right w:val="none" w:sz="0" w:space="0" w:color="auto"/>
          </w:divBdr>
        </w:div>
        <w:div w:id="1223298934">
          <w:marLeft w:val="0"/>
          <w:marRight w:val="0"/>
          <w:marTop w:val="0"/>
          <w:marBottom w:val="0"/>
          <w:divBdr>
            <w:top w:val="none" w:sz="0" w:space="0" w:color="auto"/>
            <w:left w:val="none" w:sz="0" w:space="0" w:color="auto"/>
            <w:bottom w:val="none" w:sz="0" w:space="0" w:color="auto"/>
            <w:right w:val="none" w:sz="0" w:space="0" w:color="auto"/>
          </w:divBdr>
        </w:div>
        <w:div w:id="766199260">
          <w:marLeft w:val="0"/>
          <w:marRight w:val="0"/>
          <w:marTop w:val="0"/>
          <w:marBottom w:val="0"/>
          <w:divBdr>
            <w:top w:val="none" w:sz="0" w:space="0" w:color="auto"/>
            <w:left w:val="none" w:sz="0" w:space="0" w:color="auto"/>
            <w:bottom w:val="none" w:sz="0" w:space="0" w:color="auto"/>
            <w:right w:val="none" w:sz="0" w:space="0" w:color="auto"/>
          </w:divBdr>
        </w:div>
        <w:div w:id="349720664">
          <w:marLeft w:val="0"/>
          <w:marRight w:val="0"/>
          <w:marTop w:val="0"/>
          <w:marBottom w:val="0"/>
          <w:divBdr>
            <w:top w:val="none" w:sz="0" w:space="0" w:color="auto"/>
            <w:left w:val="none" w:sz="0" w:space="0" w:color="auto"/>
            <w:bottom w:val="none" w:sz="0" w:space="0" w:color="auto"/>
            <w:right w:val="none" w:sz="0" w:space="0" w:color="auto"/>
          </w:divBdr>
        </w:div>
      </w:divsChild>
    </w:div>
    <w:div w:id="97458305">
      <w:bodyDiv w:val="1"/>
      <w:marLeft w:val="0"/>
      <w:marRight w:val="0"/>
      <w:marTop w:val="0"/>
      <w:marBottom w:val="0"/>
      <w:divBdr>
        <w:top w:val="none" w:sz="0" w:space="0" w:color="auto"/>
        <w:left w:val="none" w:sz="0" w:space="0" w:color="auto"/>
        <w:bottom w:val="none" w:sz="0" w:space="0" w:color="auto"/>
        <w:right w:val="none" w:sz="0" w:space="0" w:color="auto"/>
      </w:divBdr>
    </w:div>
    <w:div w:id="101537408">
      <w:bodyDiv w:val="1"/>
      <w:marLeft w:val="0"/>
      <w:marRight w:val="0"/>
      <w:marTop w:val="0"/>
      <w:marBottom w:val="0"/>
      <w:divBdr>
        <w:top w:val="none" w:sz="0" w:space="0" w:color="auto"/>
        <w:left w:val="none" w:sz="0" w:space="0" w:color="auto"/>
        <w:bottom w:val="none" w:sz="0" w:space="0" w:color="auto"/>
        <w:right w:val="none" w:sz="0" w:space="0" w:color="auto"/>
      </w:divBdr>
    </w:div>
    <w:div w:id="106123320">
      <w:bodyDiv w:val="1"/>
      <w:marLeft w:val="0"/>
      <w:marRight w:val="0"/>
      <w:marTop w:val="0"/>
      <w:marBottom w:val="0"/>
      <w:divBdr>
        <w:top w:val="none" w:sz="0" w:space="0" w:color="auto"/>
        <w:left w:val="none" w:sz="0" w:space="0" w:color="auto"/>
        <w:bottom w:val="none" w:sz="0" w:space="0" w:color="auto"/>
        <w:right w:val="none" w:sz="0" w:space="0" w:color="auto"/>
      </w:divBdr>
    </w:div>
    <w:div w:id="109206006">
      <w:bodyDiv w:val="1"/>
      <w:marLeft w:val="0"/>
      <w:marRight w:val="0"/>
      <w:marTop w:val="0"/>
      <w:marBottom w:val="0"/>
      <w:divBdr>
        <w:top w:val="none" w:sz="0" w:space="0" w:color="auto"/>
        <w:left w:val="none" w:sz="0" w:space="0" w:color="auto"/>
        <w:bottom w:val="none" w:sz="0" w:space="0" w:color="auto"/>
        <w:right w:val="none" w:sz="0" w:space="0" w:color="auto"/>
      </w:divBdr>
    </w:div>
    <w:div w:id="109248535">
      <w:bodyDiv w:val="1"/>
      <w:marLeft w:val="0"/>
      <w:marRight w:val="0"/>
      <w:marTop w:val="0"/>
      <w:marBottom w:val="0"/>
      <w:divBdr>
        <w:top w:val="none" w:sz="0" w:space="0" w:color="auto"/>
        <w:left w:val="none" w:sz="0" w:space="0" w:color="auto"/>
        <w:bottom w:val="none" w:sz="0" w:space="0" w:color="auto"/>
        <w:right w:val="none" w:sz="0" w:space="0" w:color="auto"/>
      </w:divBdr>
    </w:div>
    <w:div w:id="109520802">
      <w:bodyDiv w:val="1"/>
      <w:marLeft w:val="0"/>
      <w:marRight w:val="0"/>
      <w:marTop w:val="0"/>
      <w:marBottom w:val="0"/>
      <w:divBdr>
        <w:top w:val="none" w:sz="0" w:space="0" w:color="auto"/>
        <w:left w:val="none" w:sz="0" w:space="0" w:color="auto"/>
        <w:bottom w:val="none" w:sz="0" w:space="0" w:color="auto"/>
        <w:right w:val="none" w:sz="0" w:space="0" w:color="auto"/>
      </w:divBdr>
    </w:div>
    <w:div w:id="110249414">
      <w:bodyDiv w:val="1"/>
      <w:marLeft w:val="0"/>
      <w:marRight w:val="0"/>
      <w:marTop w:val="0"/>
      <w:marBottom w:val="0"/>
      <w:divBdr>
        <w:top w:val="none" w:sz="0" w:space="0" w:color="auto"/>
        <w:left w:val="none" w:sz="0" w:space="0" w:color="auto"/>
        <w:bottom w:val="none" w:sz="0" w:space="0" w:color="auto"/>
        <w:right w:val="none" w:sz="0" w:space="0" w:color="auto"/>
      </w:divBdr>
    </w:div>
    <w:div w:id="110513936">
      <w:bodyDiv w:val="1"/>
      <w:marLeft w:val="0"/>
      <w:marRight w:val="0"/>
      <w:marTop w:val="0"/>
      <w:marBottom w:val="0"/>
      <w:divBdr>
        <w:top w:val="none" w:sz="0" w:space="0" w:color="auto"/>
        <w:left w:val="none" w:sz="0" w:space="0" w:color="auto"/>
        <w:bottom w:val="none" w:sz="0" w:space="0" w:color="auto"/>
        <w:right w:val="none" w:sz="0" w:space="0" w:color="auto"/>
      </w:divBdr>
    </w:div>
    <w:div w:id="110712539">
      <w:bodyDiv w:val="1"/>
      <w:marLeft w:val="0"/>
      <w:marRight w:val="0"/>
      <w:marTop w:val="0"/>
      <w:marBottom w:val="0"/>
      <w:divBdr>
        <w:top w:val="none" w:sz="0" w:space="0" w:color="auto"/>
        <w:left w:val="none" w:sz="0" w:space="0" w:color="auto"/>
        <w:bottom w:val="none" w:sz="0" w:space="0" w:color="auto"/>
        <w:right w:val="none" w:sz="0" w:space="0" w:color="auto"/>
      </w:divBdr>
    </w:div>
    <w:div w:id="112017211">
      <w:bodyDiv w:val="1"/>
      <w:marLeft w:val="0"/>
      <w:marRight w:val="0"/>
      <w:marTop w:val="0"/>
      <w:marBottom w:val="0"/>
      <w:divBdr>
        <w:top w:val="none" w:sz="0" w:space="0" w:color="auto"/>
        <w:left w:val="none" w:sz="0" w:space="0" w:color="auto"/>
        <w:bottom w:val="none" w:sz="0" w:space="0" w:color="auto"/>
        <w:right w:val="none" w:sz="0" w:space="0" w:color="auto"/>
      </w:divBdr>
    </w:div>
    <w:div w:id="112988996">
      <w:bodyDiv w:val="1"/>
      <w:marLeft w:val="0"/>
      <w:marRight w:val="0"/>
      <w:marTop w:val="0"/>
      <w:marBottom w:val="0"/>
      <w:divBdr>
        <w:top w:val="none" w:sz="0" w:space="0" w:color="auto"/>
        <w:left w:val="none" w:sz="0" w:space="0" w:color="auto"/>
        <w:bottom w:val="none" w:sz="0" w:space="0" w:color="auto"/>
        <w:right w:val="none" w:sz="0" w:space="0" w:color="auto"/>
      </w:divBdr>
    </w:div>
    <w:div w:id="116874129">
      <w:bodyDiv w:val="1"/>
      <w:marLeft w:val="0"/>
      <w:marRight w:val="0"/>
      <w:marTop w:val="0"/>
      <w:marBottom w:val="0"/>
      <w:divBdr>
        <w:top w:val="none" w:sz="0" w:space="0" w:color="auto"/>
        <w:left w:val="none" w:sz="0" w:space="0" w:color="auto"/>
        <w:bottom w:val="none" w:sz="0" w:space="0" w:color="auto"/>
        <w:right w:val="none" w:sz="0" w:space="0" w:color="auto"/>
      </w:divBdr>
    </w:div>
    <w:div w:id="117114389">
      <w:bodyDiv w:val="1"/>
      <w:marLeft w:val="0"/>
      <w:marRight w:val="0"/>
      <w:marTop w:val="0"/>
      <w:marBottom w:val="0"/>
      <w:divBdr>
        <w:top w:val="none" w:sz="0" w:space="0" w:color="auto"/>
        <w:left w:val="none" w:sz="0" w:space="0" w:color="auto"/>
        <w:bottom w:val="none" w:sz="0" w:space="0" w:color="auto"/>
        <w:right w:val="none" w:sz="0" w:space="0" w:color="auto"/>
      </w:divBdr>
    </w:div>
    <w:div w:id="119691531">
      <w:bodyDiv w:val="1"/>
      <w:marLeft w:val="0"/>
      <w:marRight w:val="0"/>
      <w:marTop w:val="0"/>
      <w:marBottom w:val="0"/>
      <w:divBdr>
        <w:top w:val="none" w:sz="0" w:space="0" w:color="auto"/>
        <w:left w:val="none" w:sz="0" w:space="0" w:color="auto"/>
        <w:bottom w:val="none" w:sz="0" w:space="0" w:color="auto"/>
        <w:right w:val="none" w:sz="0" w:space="0" w:color="auto"/>
      </w:divBdr>
    </w:div>
    <w:div w:id="126050388">
      <w:bodyDiv w:val="1"/>
      <w:marLeft w:val="0"/>
      <w:marRight w:val="0"/>
      <w:marTop w:val="0"/>
      <w:marBottom w:val="0"/>
      <w:divBdr>
        <w:top w:val="none" w:sz="0" w:space="0" w:color="auto"/>
        <w:left w:val="none" w:sz="0" w:space="0" w:color="auto"/>
        <w:bottom w:val="none" w:sz="0" w:space="0" w:color="auto"/>
        <w:right w:val="none" w:sz="0" w:space="0" w:color="auto"/>
      </w:divBdr>
    </w:div>
    <w:div w:id="127363402">
      <w:bodyDiv w:val="1"/>
      <w:marLeft w:val="0"/>
      <w:marRight w:val="0"/>
      <w:marTop w:val="0"/>
      <w:marBottom w:val="0"/>
      <w:divBdr>
        <w:top w:val="none" w:sz="0" w:space="0" w:color="auto"/>
        <w:left w:val="none" w:sz="0" w:space="0" w:color="auto"/>
        <w:bottom w:val="none" w:sz="0" w:space="0" w:color="auto"/>
        <w:right w:val="none" w:sz="0" w:space="0" w:color="auto"/>
      </w:divBdr>
    </w:div>
    <w:div w:id="128136901">
      <w:bodyDiv w:val="1"/>
      <w:marLeft w:val="0"/>
      <w:marRight w:val="0"/>
      <w:marTop w:val="0"/>
      <w:marBottom w:val="0"/>
      <w:divBdr>
        <w:top w:val="none" w:sz="0" w:space="0" w:color="auto"/>
        <w:left w:val="none" w:sz="0" w:space="0" w:color="auto"/>
        <w:bottom w:val="none" w:sz="0" w:space="0" w:color="auto"/>
        <w:right w:val="none" w:sz="0" w:space="0" w:color="auto"/>
      </w:divBdr>
    </w:div>
    <w:div w:id="133379021">
      <w:bodyDiv w:val="1"/>
      <w:marLeft w:val="0"/>
      <w:marRight w:val="0"/>
      <w:marTop w:val="0"/>
      <w:marBottom w:val="0"/>
      <w:divBdr>
        <w:top w:val="none" w:sz="0" w:space="0" w:color="auto"/>
        <w:left w:val="none" w:sz="0" w:space="0" w:color="auto"/>
        <w:bottom w:val="none" w:sz="0" w:space="0" w:color="auto"/>
        <w:right w:val="none" w:sz="0" w:space="0" w:color="auto"/>
      </w:divBdr>
    </w:div>
    <w:div w:id="139812384">
      <w:bodyDiv w:val="1"/>
      <w:marLeft w:val="0"/>
      <w:marRight w:val="0"/>
      <w:marTop w:val="0"/>
      <w:marBottom w:val="0"/>
      <w:divBdr>
        <w:top w:val="none" w:sz="0" w:space="0" w:color="auto"/>
        <w:left w:val="none" w:sz="0" w:space="0" w:color="auto"/>
        <w:bottom w:val="none" w:sz="0" w:space="0" w:color="auto"/>
        <w:right w:val="none" w:sz="0" w:space="0" w:color="auto"/>
      </w:divBdr>
    </w:div>
    <w:div w:id="140852991">
      <w:bodyDiv w:val="1"/>
      <w:marLeft w:val="0"/>
      <w:marRight w:val="0"/>
      <w:marTop w:val="0"/>
      <w:marBottom w:val="0"/>
      <w:divBdr>
        <w:top w:val="none" w:sz="0" w:space="0" w:color="auto"/>
        <w:left w:val="none" w:sz="0" w:space="0" w:color="auto"/>
        <w:bottom w:val="none" w:sz="0" w:space="0" w:color="auto"/>
        <w:right w:val="none" w:sz="0" w:space="0" w:color="auto"/>
      </w:divBdr>
      <w:divsChild>
        <w:div w:id="699471474">
          <w:marLeft w:val="0"/>
          <w:marRight w:val="0"/>
          <w:marTop w:val="0"/>
          <w:marBottom w:val="0"/>
          <w:divBdr>
            <w:top w:val="none" w:sz="0" w:space="0" w:color="auto"/>
            <w:left w:val="none" w:sz="0" w:space="0" w:color="auto"/>
            <w:bottom w:val="none" w:sz="0" w:space="0" w:color="auto"/>
            <w:right w:val="none" w:sz="0" w:space="0" w:color="auto"/>
          </w:divBdr>
        </w:div>
        <w:div w:id="584612714">
          <w:marLeft w:val="0"/>
          <w:marRight w:val="0"/>
          <w:marTop w:val="0"/>
          <w:marBottom w:val="0"/>
          <w:divBdr>
            <w:top w:val="none" w:sz="0" w:space="0" w:color="auto"/>
            <w:left w:val="none" w:sz="0" w:space="0" w:color="auto"/>
            <w:bottom w:val="none" w:sz="0" w:space="0" w:color="auto"/>
            <w:right w:val="none" w:sz="0" w:space="0" w:color="auto"/>
          </w:divBdr>
        </w:div>
        <w:div w:id="1042943372">
          <w:marLeft w:val="0"/>
          <w:marRight w:val="0"/>
          <w:marTop w:val="0"/>
          <w:marBottom w:val="0"/>
          <w:divBdr>
            <w:top w:val="none" w:sz="0" w:space="0" w:color="auto"/>
            <w:left w:val="none" w:sz="0" w:space="0" w:color="auto"/>
            <w:bottom w:val="none" w:sz="0" w:space="0" w:color="auto"/>
            <w:right w:val="none" w:sz="0" w:space="0" w:color="auto"/>
          </w:divBdr>
        </w:div>
        <w:div w:id="1653636248">
          <w:marLeft w:val="0"/>
          <w:marRight w:val="0"/>
          <w:marTop w:val="0"/>
          <w:marBottom w:val="0"/>
          <w:divBdr>
            <w:top w:val="none" w:sz="0" w:space="0" w:color="auto"/>
            <w:left w:val="none" w:sz="0" w:space="0" w:color="auto"/>
            <w:bottom w:val="none" w:sz="0" w:space="0" w:color="auto"/>
            <w:right w:val="none" w:sz="0" w:space="0" w:color="auto"/>
          </w:divBdr>
        </w:div>
        <w:div w:id="1916276717">
          <w:marLeft w:val="0"/>
          <w:marRight w:val="0"/>
          <w:marTop w:val="0"/>
          <w:marBottom w:val="0"/>
          <w:divBdr>
            <w:top w:val="none" w:sz="0" w:space="0" w:color="auto"/>
            <w:left w:val="none" w:sz="0" w:space="0" w:color="auto"/>
            <w:bottom w:val="none" w:sz="0" w:space="0" w:color="auto"/>
            <w:right w:val="none" w:sz="0" w:space="0" w:color="auto"/>
          </w:divBdr>
        </w:div>
        <w:div w:id="2058621095">
          <w:marLeft w:val="0"/>
          <w:marRight w:val="0"/>
          <w:marTop w:val="0"/>
          <w:marBottom w:val="0"/>
          <w:divBdr>
            <w:top w:val="none" w:sz="0" w:space="0" w:color="auto"/>
            <w:left w:val="none" w:sz="0" w:space="0" w:color="auto"/>
            <w:bottom w:val="none" w:sz="0" w:space="0" w:color="auto"/>
            <w:right w:val="none" w:sz="0" w:space="0" w:color="auto"/>
          </w:divBdr>
        </w:div>
        <w:div w:id="415828984">
          <w:marLeft w:val="0"/>
          <w:marRight w:val="0"/>
          <w:marTop w:val="0"/>
          <w:marBottom w:val="0"/>
          <w:divBdr>
            <w:top w:val="none" w:sz="0" w:space="0" w:color="auto"/>
            <w:left w:val="none" w:sz="0" w:space="0" w:color="auto"/>
            <w:bottom w:val="none" w:sz="0" w:space="0" w:color="auto"/>
            <w:right w:val="none" w:sz="0" w:space="0" w:color="auto"/>
          </w:divBdr>
        </w:div>
        <w:div w:id="643051047">
          <w:marLeft w:val="0"/>
          <w:marRight w:val="0"/>
          <w:marTop w:val="0"/>
          <w:marBottom w:val="0"/>
          <w:divBdr>
            <w:top w:val="none" w:sz="0" w:space="0" w:color="auto"/>
            <w:left w:val="none" w:sz="0" w:space="0" w:color="auto"/>
            <w:bottom w:val="none" w:sz="0" w:space="0" w:color="auto"/>
            <w:right w:val="none" w:sz="0" w:space="0" w:color="auto"/>
          </w:divBdr>
        </w:div>
        <w:div w:id="2142771629">
          <w:marLeft w:val="0"/>
          <w:marRight w:val="0"/>
          <w:marTop w:val="0"/>
          <w:marBottom w:val="0"/>
          <w:divBdr>
            <w:top w:val="none" w:sz="0" w:space="0" w:color="auto"/>
            <w:left w:val="none" w:sz="0" w:space="0" w:color="auto"/>
            <w:bottom w:val="none" w:sz="0" w:space="0" w:color="auto"/>
            <w:right w:val="none" w:sz="0" w:space="0" w:color="auto"/>
          </w:divBdr>
        </w:div>
        <w:div w:id="1969041252">
          <w:marLeft w:val="0"/>
          <w:marRight w:val="0"/>
          <w:marTop w:val="0"/>
          <w:marBottom w:val="0"/>
          <w:divBdr>
            <w:top w:val="none" w:sz="0" w:space="0" w:color="auto"/>
            <w:left w:val="none" w:sz="0" w:space="0" w:color="auto"/>
            <w:bottom w:val="none" w:sz="0" w:space="0" w:color="auto"/>
            <w:right w:val="none" w:sz="0" w:space="0" w:color="auto"/>
          </w:divBdr>
        </w:div>
        <w:div w:id="770974832">
          <w:marLeft w:val="0"/>
          <w:marRight w:val="0"/>
          <w:marTop w:val="0"/>
          <w:marBottom w:val="0"/>
          <w:divBdr>
            <w:top w:val="none" w:sz="0" w:space="0" w:color="auto"/>
            <w:left w:val="none" w:sz="0" w:space="0" w:color="auto"/>
            <w:bottom w:val="none" w:sz="0" w:space="0" w:color="auto"/>
            <w:right w:val="none" w:sz="0" w:space="0" w:color="auto"/>
          </w:divBdr>
        </w:div>
        <w:div w:id="851844983">
          <w:marLeft w:val="0"/>
          <w:marRight w:val="0"/>
          <w:marTop w:val="0"/>
          <w:marBottom w:val="0"/>
          <w:divBdr>
            <w:top w:val="none" w:sz="0" w:space="0" w:color="auto"/>
            <w:left w:val="none" w:sz="0" w:space="0" w:color="auto"/>
            <w:bottom w:val="none" w:sz="0" w:space="0" w:color="auto"/>
            <w:right w:val="none" w:sz="0" w:space="0" w:color="auto"/>
          </w:divBdr>
        </w:div>
        <w:div w:id="1149132658">
          <w:marLeft w:val="0"/>
          <w:marRight w:val="0"/>
          <w:marTop w:val="0"/>
          <w:marBottom w:val="0"/>
          <w:divBdr>
            <w:top w:val="none" w:sz="0" w:space="0" w:color="auto"/>
            <w:left w:val="none" w:sz="0" w:space="0" w:color="auto"/>
            <w:bottom w:val="none" w:sz="0" w:space="0" w:color="auto"/>
            <w:right w:val="none" w:sz="0" w:space="0" w:color="auto"/>
          </w:divBdr>
        </w:div>
        <w:div w:id="186145736">
          <w:marLeft w:val="0"/>
          <w:marRight w:val="0"/>
          <w:marTop w:val="0"/>
          <w:marBottom w:val="0"/>
          <w:divBdr>
            <w:top w:val="none" w:sz="0" w:space="0" w:color="auto"/>
            <w:left w:val="none" w:sz="0" w:space="0" w:color="auto"/>
            <w:bottom w:val="none" w:sz="0" w:space="0" w:color="auto"/>
            <w:right w:val="none" w:sz="0" w:space="0" w:color="auto"/>
          </w:divBdr>
        </w:div>
        <w:div w:id="1526555285">
          <w:marLeft w:val="0"/>
          <w:marRight w:val="0"/>
          <w:marTop w:val="0"/>
          <w:marBottom w:val="0"/>
          <w:divBdr>
            <w:top w:val="none" w:sz="0" w:space="0" w:color="auto"/>
            <w:left w:val="none" w:sz="0" w:space="0" w:color="auto"/>
            <w:bottom w:val="none" w:sz="0" w:space="0" w:color="auto"/>
            <w:right w:val="none" w:sz="0" w:space="0" w:color="auto"/>
          </w:divBdr>
        </w:div>
        <w:div w:id="95442119">
          <w:marLeft w:val="0"/>
          <w:marRight w:val="0"/>
          <w:marTop w:val="0"/>
          <w:marBottom w:val="0"/>
          <w:divBdr>
            <w:top w:val="none" w:sz="0" w:space="0" w:color="auto"/>
            <w:left w:val="none" w:sz="0" w:space="0" w:color="auto"/>
            <w:bottom w:val="none" w:sz="0" w:space="0" w:color="auto"/>
            <w:right w:val="none" w:sz="0" w:space="0" w:color="auto"/>
          </w:divBdr>
        </w:div>
        <w:div w:id="29770106">
          <w:marLeft w:val="0"/>
          <w:marRight w:val="0"/>
          <w:marTop w:val="0"/>
          <w:marBottom w:val="0"/>
          <w:divBdr>
            <w:top w:val="none" w:sz="0" w:space="0" w:color="auto"/>
            <w:left w:val="none" w:sz="0" w:space="0" w:color="auto"/>
            <w:bottom w:val="none" w:sz="0" w:space="0" w:color="auto"/>
            <w:right w:val="none" w:sz="0" w:space="0" w:color="auto"/>
          </w:divBdr>
        </w:div>
        <w:div w:id="2092120383">
          <w:marLeft w:val="0"/>
          <w:marRight w:val="0"/>
          <w:marTop w:val="0"/>
          <w:marBottom w:val="0"/>
          <w:divBdr>
            <w:top w:val="none" w:sz="0" w:space="0" w:color="auto"/>
            <w:left w:val="none" w:sz="0" w:space="0" w:color="auto"/>
            <w:bottom w:val="none" w:sz="0" w:space="0" w:color="auto"/>
            <w:right w:val="none" w:sz="0" w:space="0" w:color="auto"/>
          </w:divBdr>
        </w:div>
        <w:div w:id="1744059393">
          <w:marLeft w:val="0"/>
          <w:marRight w:val="0"/>
          <w:marTop w:val="0"/>
          <w:marBottom w:val="0"/>
          <w:divBdr>
            <w:top w:val="none" w:sz="0" w:space="0" w:color="auto"/>
            <w:left w:val="none" w:sz="0" w:space="0" w:color="auto"/>
            <w:bottom w:val="none" w:sz="0" w:space="0" w:color="auto"/>
            <w:right w:val="none" w:sz="0" w:space="0" w:color="auto"/>
          </w:divBdr>
        </w:div>
        <w:div w:id="1782527185">
          <w:marLeft w:val="0"/>
          <w:marRight w:val="0"/>
          <w:marTop w:val="0"/>
          <w:marBottom w:val="0"/>
          <w:divBdr>
            <w:top w:val="none" w:sz="0" w:space="0" w:color="auto"/>
            <w:left w:val="none" w:sz="0" w:space="0" w:color="auto"/>
            <w:bottom w:val="none" w:sz="0" w:space="0" w:color="auto"/>
            <w:right w:val="none" w:sz="0" w:space="0" w:color="auto"/>
          </w:divBdr>
        </w:div>
        <w:div w:id="1335231122">
          <w:marLeft w:val="0"/>
          <w:marRight w:val="0"/>
          <w:marTop w:val="0"/>
          <w:marBottom w:val="0"/>
          <w:divBdr>
            <w:top w:val="none" w:sz="0" w:space="0" w:color="auto"/>
            <w:left w:val="none" w:sz="0" w:space="0" w:color="auto"/>
            <w:bottom w:val="none" w:sz="0" w:space="0" w:color="auto"/>
            <w:right w:val="none" w:sz="0" w:space="0" w:color="auto"/>
          </w:divBdr>
        </w:div>
        <w:div w:id="514418132">
          <w:marLeft w:val="0"/>
          <w:marRight w:val="0"/>
          <w:marTop w:val="0"/>
          <w:marBottom w:val="0"/>
          <w:divBdr>
            <w:top w:val="none" w:sz="0" w:space="0" w:color="auto"/>
            <w:left w:val="none" w:sz="0" w:space="0" w:color="auto"/>
            <w:bottom w:val="none" w:sz="0" w:space="0" w:color="auto"/>
            <w:right w:val="none" w:sz="0" w:space="0" w:color="auto"/>
          </w:divBdr>
        </w:div>
        <w:div w:id="1397168278">
          <w:marLeft w:val="0"/>
          <w:marRight w:val="0"/>
          <w:marTop w:val="0"/>
          <w:marBottom w:val="0"/>
          <w:divBdr>
            <w:top w:val="none" w:sz="0" w:space="0" w:color="auto"/>
            <w:left w:val="none" w:sz="0" w:space="0" w:color="auto"/>
            <w:bottom w:val="none" w:sz="0" w:space="0" w:color="auto"/>
            <w:right w:val="none" w:sz="0" w:space="0" w:color="auto"/>
          </w:divBdr>
        </w:div>
        <w:div w:id="1465851270">
          <w:marLeft w:val="0"/>
          <w:marRight w:val="0"/>
          <w:marTop w:val="0"/>
          <w:marBottom w:val="0"/>
          <w:divBdr>
            <w:top w:val="none" w:sz="0" w:space="0" w:color="auto"/>
            <w:left w:val="none" w:sz="0" w:space="0" w:color="auto"/>
            <w:bottom w:val="none" w:sz="0" w:space="0" w:color="auto"/>
            <w:right w:val="none" w:sz="0" w:space="0" w:color="auto"/>
          </w:divBdr>
        </w:div>
        <w:div w:id="804466341">
          <w:marLeft w:val="0"/>
          <w:marRight w:val="0"/>
          <w:marTop w:val="0"/>
          <w:marBottom w:val="0"/>
          <w:divBdr>
            <w:top w:val="none" w:sz="0" w:space="0" w:color="auto"/>
            <w:left w:val="none" w:sz="0" w:space="0" w:color="auto"/>
            <w:bottom w:val="none" w:sz="0" w:space="0" w:color="auto"/>
            <w:right w:val="none" w:sz="0" w:space="0" w:color="auto"/>
          </w:divBdr>
        </w:div>
        <w:div w:id="417022512">
          <w:marLeft w:val="0"/>
          <w:marRight w:val="0"/>
          <w:marTop w:val="0"/>
          <w:marBottom w:val="0"/>
          <w:divBdr>
            <w:top w:val="none" w:sz="0" w:space="0" w:color="auto"/>
            <w:left w:val="none" w:sz="0" w:space="0" w:color="auto"/>
            <w:bottom w:val="none" w:sz="0" w:space="0" w:color="auto"/>
            <w:right w:val="none" w:sz="0" w:space="0" w:color="auto"/>
          </w:divBdr>
        </w:div>
        <w:div w:id="315190590">
          <w:marLeft w:val="0"/>
          <w:marRight w:val="0"/>
          <w:marTop w:val="0"/>
          <w:marBottom w:val="0"/>
          <w:divBdr>
            <w:top w:val="none" w:sz="0" w:space="0" w:color="auto"/>
            <w:left w:val="none" w:sz="0" w:space="0" w:color="auto"/>
            <w:bottom w:val="none" w:sz="0" w:space="0" w:color="auto"/>
            <w:right w:val="none" w:sz="0" w:space="0" w:color="auto"/>
          </w:divBdr>
        </w:div>
        <w:div w:id="65955203">
          <w:marLeft w:val="0"/>
          <w:marRight w:val="0"/>
          <w:marTop w:val="0"/>
          <w:marBottom w:val="0"/>
          <w:divBdr>
            <w:top w:val="none" w:sz="0" w:space="0" w:color="auto"/>
            <w:left w:val="none" w:sz="0" w:space="0" w:color="auto"/>
            <w:bottom w:val="none" w:sz="0" w:space="0" w:color="auto"/>
            <w:right w:val="none" w:sz="0" w:space="0" w:color="auto"/>
          </w:divBdr>
        </w:div>
        <w:div w:id="2023387107">
          <w:marLeft w:val="0"/>
          <w:marRight w:val="0"/>
          <w:marTop w:val="0"/>
          <w:marBottom w:val="0"/>
          <w:divBdr>
            <w:top w:val="none" w:sz="0" w:space="0" w:color="auto"/>
            <w:left w:val="none" w:sz="0" w:space="0" w:color="auto"/>
            <w:bottom w:val="none" w:sz="0" w:space="0" w:color="auto"/>
            <w:right w:val="none" w:sz="0" w:space="0" w:color="auto"/>
          </w:divBdr>
        </w:div>
        <w:div w:id="1224020149">
          <w:marLeft w:val="0"/>
          <w:marRight w:val="0"/>
          <w:marTop w:val="0"/>
          <w:marBottom w:val="0"/>
          <w:divBdr>
            <w:top w:val="none" w:sz="0" w:space="0" w:color="auto"/>
            <w:left w:val="none" w:sz="0" w:space="0" w:color="auto"/>
            <w:bottom w:val="none" w:sz="0" w:space="0" w:color="auto"/>
            <w:right w:val="none" w:sz="0" w:space="0" w:color="auto"/>
          </w:divBdr>
        </w:div>
        <w:div w:id="1568106863">
          <w:marLeft w:val="0"/>
          <w:marRight w:val="0"/>
          <w:marTop w:val="0"/>
          <w:marBottom w:val="0"/>
          <w:divBdr>
            <w:top w:val="none" w:sz="0" w:space="0" w:color="auto"/>
            <w:left w:val="none" w:sz="0" w:space="0" w:color="auto"/>
            <w:bottom w:val="none" w:sz="0" w:space="0" w:color="auto"/>
            <w:right w:val="none" w:sz="0" w:space="0" w:color="auto"/>
          </w:divBdr>
        </w:div>
        <w:div w:id="1969772790">
          <w:marLeft w:val="0"/>
          <w:marRight w:val="0"/>
          <w:marTop w:val="0"/>
          <w:marBottom w:val="0"/>
          <w:divBdr>
            <w:top w:val="none" w:sz="0" w:space="0" w:color="auto"/>
            <w:left w:val="none" w:sz="0" w:space="0" w:color="auto"/>
            <w:bottom w:val="none" w:sz="0" w:space="0" w:color="auto"/>
            <w:right w:val="none" w:sz="0" w:space="0" w:color="auto"/>
          </w:divBdr>
        </w:div>
        <w:div w:id="1044797112">
          <w:marLeft w:val="0"/>
          <w:marRight w:val="0"/>
          <w:marTop w:val="0"/>
          <w:marBottom w:val="0"/>
          <w:divBdr>
            <w:top w:val="none" w:sz="0" w:space="0" w:color="auto"/>
            <w:left w:val="none" w:sz="0" w:space="0" w:color="auto"/>
            <w:bottom w:val="none" w:sz="0" w:space="0" w:color="auto"/>
            <w:right w:val="none" w:sz="0" w:space="0" w:color="auto"/>
          </w:divBdr>
        </w:div>
        <w:div w:id="256334894">
          <w:marLeft w:val="0"/>
          <w:marRight w:val="0"/>
          <w:marTop w:val="0"/>
          <w:marBottom w:val="0"/>
          <w:divBdr>
            <w:top w:val="none" w:sz="0" w:space="0" w:color="auto"/>
            <w:left w:val="none" w:sz="0" w:space="0" w:color="auto"/>
            <w:bottom w:val="none" w:sz="0" w:space="0" w:color="auto"/>
            <w:right w:val="none" w:sz="0" w:space="0" w:color="auto"/>
          </w:divBdr>
        </w:div>
        <w:div w:id="647051988">
          <w:marLeft w:val="0"/>
          <w:marRight w:val="0"/>
          <w:marTop w:val="0"/>
          <w:marBottom w:val="0"/>
          <w:divBdr>
            <w:top w:val="none" w:sz="0" w:space="0" w:color="auto"/>
            <w:left w:val="none" w:sz="0" w:space="0" w:color="auto"/>
            <w:bottom w:val="none" w:sz="0" w:space="0" w:color="auto"/>
            <w:right w:val="none" w:sz="0" w:space="0" w:color="auto"/>
          </w:divBdr>
        </w:div>
        <w:div w:id="314190103">
          <w:marLeft w:val="0"/>
          <w:marRight w:val="0"/>
          <w:marTop w:val="0"/>
          <w:marBottom w:val="0"/>
          <w:divBdr>
            <w:top w:val="none" w:sz="0" w:space="0" w:color="auto"/>
            <w:left w:val="none" w:sz="0" w:space="0" w:color="auto"/>
            <w:bottom w:val="none" w:sz="0" w:space="0" w:color="auto"/>
            <w:right w:val="none" w:sz="0" w:space="0" w:color="auto"/>
          </w:divBdr>
        </w:div>
        <w:div w:id="257563513">
          <w:marLeft w:val="0"/>
          <w:marRight w:val="0"/>
          <w:marTop w:val="0"/>
          <w:marBottom w:val="0"/>
          <w:divBdr>
            <w:top w:val="none" w:sz="0" w:space="0" w:color="auto"/>
            <w:left w:val="none" w:sz="0" w:space="0" w:color="auto"/>
            <w:bottom w:val="none" w:sz="0" w:space="0" w:color="auto"/>
            <w:right w:val="none" w:sz="0" w:space="0" w:color="auto"/>
          </w:divBdr>
        </w:div>
        <w:div w:id="800196662">
          <w:marLeft w:val="0"/>
          <w:marRight w:val="0"/>
          <w:marTop w:val="0"/>
          <w:marBottom w:val="0"/>
          <w:divBdr>
            <w:top w:val="none" w:sz="0" w:space="0" w:color="auto"/>
            <w:left w:val="none" w:sz="0" w:space="0" w:color="auto"/>
            <w:bottom w:val="none" w:sz="0" w:space="0" w:color="auto"/>
            <w:right w:val="none" w:sz="0" w:space="0" w:color="auto"/>
          </w:divBdr>
        </w:div>
        <w:div w:id="336926111">
          <w:marLeft w:val="0"/>
          <w:marRight w:val="0"/>
          <w:marTop w:val="0"/>
          <w:marBottom w:val="0"/>
          <w:divBdr>
            <w:top w:val="none" w:sz="0" w:space="0" w:color="auto"/>
            <w:left w:val="none" w:sz="0" w:space="0" w:color="auto"/>
            <w:bottom w:val="none" w:sz="0" w:space="0" w:color="auto"/>
            <w:right w:val="none" w:sz="0" w:space="0" w:color="auto"/>
          </w:divBdr>
        </w:div>
        <w:div w:id="511458607">
          <w:marLeft w:val="0"/>
          <w:marRight w:val="0"/>
          <w:marTop w:val="0"/>
          <w:marBottom w:val="0"/>
          <w:divBdr>
            <w:top w:val="none" w:sz="0" w:space="0" w:color="auto"/>
            <w:left w:val="none" w:sz="0" w:space="0" w:color="auto"/>
            <w:bottom w:val="none" w:sz="0" w:space="0" w:color="auto"/>
            <w:right w:val="none" w:sz="0" w:space="0" w:color="auto"/>
          </w:divBdr>
        </w:div>
        <w:div w:id="1229801978">
          <w:marLeft w:val="0"/>
          <w:marRight w:val="0"/>
          <w:marTop w:val="0"/>
          <w:marBottom w:val="0"/>
          <w:divBdr>
            <w:top w:val="none" w:sz="0" w:space="0" w:color="auto"/>
            <w:left w:val="none" w:sz="0" w:space="0" w:color="auto"/>
            <w:bottom w:val="none" w:sz="0" w:space="0" w:color="auto"/>
            <w:right w:val="none" w:sz="0" w:space="0" w:color="auto"/>
          </w:divBdr>
        </w:div>
        <w:div w:id="1413888362">
          <w:marLeft w:val="0"/>
          <w:marRight w:val="0"/>
          <w:marTop w:val="0"/>
          <w:marBottom w:val="0"/>
          <w:divBdr>
            <w:top w:val="none" w:sz="0" w:space="0" w:color="auto"/>
            <w:left w:val="none" w:sz="0" w:space="0" w:color="auto"/>
            <w:bottom w:val="none" w:sz="0" w:space="0" w:color="auto"/>
            <w:right w:val="none" w:sz="0" w:space="0" w:color="auto"/>
          </w:divBdr>
        </w:div>
        <w:div w:id="904533255">
          <w:marLeft w:val="0"/>
          <w:marRight w:val="0"/>
          <w:marTop w:val="0"/>
          <w:marBottom w:val="0"/>
          <w:divBdr>
            <w:top w:val="none" w:sz="0" w:space="0" w:color="auto"/>
            <w:left w:val="none" w:sz="0" w:space="0" w:color="auto"/>
            <w:bottom w:val="none" w:sz="0" w:space="0" w:color="auto"/>
            <w:right w:val="none" w:sz="0" w:space="0" w:color="auto"/>
          </w:divBdr>
        </w:div>
        <w:div w:id="1755322760">
          <w:marLeft w:val="0"/>
          <w:marRight w:val="0"/>
          <w:marTop w:val="0"/>
          <w:marBottom w:val="0"/>
          <w:divBdr>
            <w:top w:val="none" w:sz="0" w:space="0" w:color="auto"/>
            <w:left w:val="none" w:sz="0" w:space="0" w:color="auto"/>
            <w:bottom w:val="none" w:sz="0" w:space="0" w:color="auto"/>
            <w:right w:val="none" w:sz="0" w:space="0" w:color="auto"/>
          </w:divBdr>
        </w:div>
        <w:div w:id="1796361767">
          <w:marLeft w:val="0"/>
          <w:marRight w:val="0"/>
          <w:marTop w:val="0"/>
          <w:marBottom w:val="0"/>
          <w:divBdr>
            <w:top w:val="none" w:sz="0" w:space="0" w:color="auto"/>
            <w:left w:val="none" w:sz="0" w:space="0" w:color="auto"/>
            <w:bottom w:val="none" w:sz="0" w:space="0" w:color="auto"/>
            <w:right w:val="none" w:sz="0" w:space="0" w:color="auto"/>
          </w:divBdr>
        </w:div>
        <w:div w:id="949513574">
          <w:marLeft w:val="0"/>
          <w:marRight w:val="0"/>
          <w:marTop w:val="0"/>
          <w:marBottom w:val="0"/>
          <w:divBdr>
            <w:top w:val="none" w:sz="0" w:space="0" w:color="auto"/>
            <w:left w:val="none" w:sz="0" w:space="0" w:color="auto"/>
            <w:bottom w:val="none" w:sz="0" w:space="0" w:color="auto"/>
            <w:right w:val="none" w:sz="0" w:space="0" w:color="auto"/>
          </w:divBdr>
        </w:div>
        <w:div w:id="796602623">
          <w:marLeft w:val="0"/>
          <w:marRight w:val="0"/>
          <w:marTop w:val="0"/>
          <w:marBottom w:val="0"/>
          <w:divBdr>
            <w:top w:val="none" w:sz="0" w:space="0" w:color="auto"/>
            <w:left w:val="none" w:sz="0" w:space="0" w:color="auto"/>
            <w:bottom w:val="none" w:sz="0" w:space="0" w:color="auto"/>
            <w:right w:val="none" w:sz="0" w:space="0" w:color="auto"/>
          </w:divBdr>
        </w:div>
        <w:div w:id="905381451">
          <w:marLeft w:val="0"/>
          <w:marRight w:val="0"/>
          <w:marTop w:val="0"/>
          <w:marBottom w:val="0"/>
          <w:divBdr>
            <w:top w:val="none" w:sz="0" w:space="0" w:color="auto"/>
            <w:left w:val="none" w:sz="0" w:space="0" w:color="auto"/>
            <w:bottom w:val="none" w:sz="0" w:space="0" w:color="auto"/>
            <w:right w:val="none" w:sz="0" w:space="0" w:color="auto"/>
          </w:divBdr>
        </w:div>
        <w:div w:id="1167132289">
          <w:marLeft w:val="0"/>
          <w:marRight w:val="0"/>
          <w:marTop w:val="0"/>
          <w:marBottom w:val="0"/>
          <w:divBdr>
            <w:top w:val="none" w:sz="0" w:space="0" w:color="auto"/>
            <w:left w:val="none" w:sz="0" w:space="0" w:color="auto"/>
            <w:bottom w:val="none" w:sz="0" w:space="0" w:color="auto"/>
            <w:right w:val="none" w:sz="0" w:space="0" w:color="auto"/>
          </w:divBdr>
        </w:div>
        <w:div w:id="329064166">
          <w:marLeft w:val="0"/>
          <w:marRight w:val="0"/>
          <w:marTop w:val="0"/>
          <w:marBottom w:val="0"/>
          <w:divBdr>
            <w:top w:val="none" w:sz="0" w:space="0" w:color="auto"/>
            <w:left w:val="none" w:sz="0" w:space="0" w:color="auto"/>
            <w:bottom w:val="none" w:sz="0" w:space="0" w:color="auto"/>
            <w:right w:val="none" w:sz="0" w:space="0" w:color="auto"/>
          </w:divBdr>
        </w:div>
        <w:div w:id="1065765214">
          <w:marLeft w:val="0"/>
          <w:marRight w:val="0"/>
          <w:marTop w:val="0"/>
          <w:marBottom w:val="0"/>
          <w:divBdr>
            <w:top w:val="none" w:sz="0" w:space="0" w:color="auto"/>
            <w:left w:val="none" w:sz="0" w:space="0" w:color="auto"/>
            <w:bottom w:val="none" w:sz="0" w:space="0" w:color="auto"/>
            <w:right w:val="none" w:sz="0" w:space="0" w:color="auto"/>
          </w:divBdr>
        </w:div>
        <w:div w:id="1850562849">
          <w:marLeft w:val="0"/>
          <w:marRight w:val="0"/>
          <w:marTop w:val="0"/>
          <w:marBottom w:val="0"/>
          <w:divBdr>
            <w:top w:val="none" w:sz="0" w:space="0" w:color="auto"/>
            <w:left w:val="none" w:sz="0" w:space="0" w:color="auto"/>
            <w:bottom w:val="none" w:sz="0" w:space="0" w:color="auto"/>
            <w:right w:val="none" w:sz="0" w:space="0" w:color="auto"/>
          </w:divBdr>
        </w:div>
        <w:div w:id="10569789">
          <w:marLeft w:val="0"/>
          <w:marRight w:val="0"/>
          <w:marTop w:val="0"/>
          <w:marBottom w:val="0"/>
          <w:divBdr>
            <w:top w:val="none" w:sz="0" w:space="0" w:color="auto"/>
            <w:left w:val="none" w:sz="0" w:space="0" w:color="auto"/>
            <w:bottom w:val="none" w:sz="0" w:space="0" w:color="auto"/>
            <w:right w:val="none" w:sz="0" w:space="0" w:color="auto"/>
          </w:divBdr>
        </w:div>
        <w:div w:id="877664173">
          <w:marLeft w:val="0"/>
          <w:marRight w:val="0"/>
          <w:marTop w:val="0"/>
          <w:marBottom w:val="0"/>
          <w:divBdr>
            <w:top w:val="none" w:sz="0" w:space="0" w:color="auto"/>
            <w:left w:val="none" w:sz="0" w:space="0" w:color="auto"/>
            <w:bottom w:val="none" w:sz="0" w:space="0" w:color="auto"/>
            <w:right w:val="none" w:sz="0" w:space="0" w:color="auto"/>
          </w:divBdr>
        </w:div>
        <w:div w:id="1262564868">
          <w:marLeft w:val="0"/>
          <w:marRight w:val="0"/>
          <w:marTop w:val="0"/>
          <w:marBottom w:val="0"/>
          <w:divBdr>
            <w:top w:val="none" w:sz="0" w:space="0" w:color="auto"/>
            <w:left w:val="none" w:sz="0" w:space="0" w:color="auto"/>
            <w:bottom w:val="none" w:sz="0" w:space="0" w:color="auto"/>
            <w:right w:val="none" w:sz="0" w:space="0" w:color="auto"/>
          </w:divBdr>
        </w:div>
        <w:div w:id="1287279213">
          <w:marLeft w:val="0"/>
          <w:marRight w:val="0"/>
          <w:marTop w:val="0"/>
          <w:marBottom w:val="0"/>
          <w:divBdr>
            <w:top w:val="none" w:sz="0" w:space="0" w:color="auto"/>
            <w:left w:val="none" w:sz="0" w:space="0" w:color="auto"/>
            <w:bottom w:val="none" w:sz="0" w:space="0" w:color="auto"/>
            <w:right w:val="none" w:sz="0" w:space="0" w:color="auto"/>
          </w:divBdr>
        </w:div>
        <w:div w:id="2104571063">
          <w:marLeft w:val="0"/>
          <w:marRight w:val="0"/>
          <w:marTop w:val="0"/>
          <w:marBottom w:val="0"/>
          <w:divBdr>
            <w:top w:val="none" w:sz="0" w:space="0" w:color="auto"/>
            <w:left w:val="none" w:sz="0" w:space="0" w:color="auto"/>
            <w:bottom w:val="none" w:sz="0" w:space="0" w:color="auto"/>
            <w:right w:val="none" w:sz="0" w:space="0" w:color="auto"/>
          </w:divBdr>
        </w:div>
        <w:div w:id="969748690">
          <w:marLeft w:val="0"/>
          <w:marRight w:val="0"/>
          <w:marTop w:val="0"/>
          <w:marBottom w:val="0"/>
          <w:divBdr>
            <w:top w:val="none" w:sz="0" w:space="0" w:color="auto"/>
            <w:left w:val="none" w:sz="0" w:space="0" w:color="auto"/>
            <w:bottom w:val="none" w:sz="0" w:space="0" w:color="auto"/>
            <w:right w:val="none" w:sz="0" w:space="0" w:color="auto"/>
          </w:divBdr>
        </w:div>
        <w:div w:id="2047486934">
          <w:marLeft w:val="0"/>
          <w:marRight w:val="0"/>
          <w:marTop w:val="0"/>
          <w:marBottom w:val="0"/>
          <w:divBdr>
            <w:top w:val="none" w:sz="0" w:space="0" w:color="auto"/>
            <w:left w:val="none" w:sz="0" w:space="0" w:color="auto"/>
            <w:bottom w:val="none" w:sz="0" w:space="0" w:color="auto"/>
            <w:right w:val="none" w:sz="0" w:space="0" w:color="auto"/>
          </w:divBdr>
        </w:div>
        <w:div w:id="1571772068">
          <w:marLeft w:val="0"/>
          <w:marRight w:val="0"/>
          <w:marTop w:val="0"/>
          <w:marBottom w:val="0"/>
          <w:divBdr>
            <w:top w:val="none" w:sz="0" w:space="0" w:color="auto"/>
            <w:left w:val="none" w:sz="0" w:space="0" w:color="auto"/>
            <w:bottom w:val="none" w:sz="0" w:space="0" w:color="auto"/>
            <w:right w:val="none" w:sz="0" w:space="0" w:color="auto"/>
          </w:divBdr>
        </w:div>
        <w:div w:id="1806004574">
          <w:marLeft w:val="0"/>
          <w:marRight w:val="0"/>
          <w:marTop w:val="0"/>
          <w:marBottom w:val="0"/>
          <w:divBdr>
            <w:top w:val="none" w:sz="0" w:space="0" w:color="auto"/>
            <w:left w:val="none" w:sz="0" w:space="0" w:color="auto"/>
            <w:bottom w:val="none" w:sz="0" w:space="0" w:color="auto"/>
            <w:right w:val="none" w:sz="0" w:space="0" w:color="auto"/>
          </w:divBdr>
        </w:div>
        <w:div w:id="1023438185">
          <w:marLeft w:val="0"/>
          <w:marRight w:val="0"/>
          <w:marTop w:val="0"/>
          <w:marBottom w:val="0"/>
          <w:divBdr>
            <w:top w:val="none" w:sz="0" w:space="0" w:color="auto"/>
            <w:left w:val="none" w:sz="0" w:space="0" w:color="auto"/>
            <w:bottom w:val="none" w:sz="0" w:space="0" w:color="auto"/>
            <w:right w:val="none" w:sz="0" w:space="0" w:color="auto"/>
          </w:divBdr>
        </w:div>
        <w:div w:id="2051149123">
          <w:marLeft w:val="0"/>
          <w:marRight w:val="0"/>
          <w:marTop w:val="0"/>
          <w:marBottom w:val="0"/>
          <w:divBdr>
            <w:top w:val="none" w:sz="0" w:space="0" w:color="auto"/>
            <w:left w:val="none" w:sz="0" w:space="0" w:color="auto"/>
            <w:bottom w:val="none" w:sz="0" w:space="0" w:color="auto"/>
            <w:right w:val="none" w:sz="0" w:space="0" w:color="auto"/>
          </w:divBdr>
        </w:div>
        <w:div w:id="1222987891">
          <w:marLeft w:val="0"/>
          <w:marRight w:val="0"/>
          <w:marTop w:val="0"/>
          <w:marBottom w:val="0"/>
          <w:divBdr>
            <w:top w:val="none" w:sz="0" w:space="0" w:color="auto"/>
            <w:left w:val="none" w:sz="0" w:space="0" w:color="auto"/>
            <w:bottom w:val="none" w:sz="0" w:space="0" w:color="auto"/>
            <w:right w:val="none" w:sz="0" w:space="0" w:color="auto"/>
          </w:divBdr>
        </w:div>
        <w:div w:id="1436359971">
          <w:marLeft w:val="0"/>
          <w:marRight w:val="0"/>
          <w:marTop w:val="0"/>
          <w:marBottom w:val="0"/>
          <w:divBdr>
            <w:top w:val="none" w:sz="0" w:space="0" w:color="auto"/>
            <w:left w:val="none" w:sz="0" w:space="0" w:color="auto"/>
            <w:bottom w:val="none" w:sz="0" w:space="0" w:color="auto"/>
            <w:right w:val="none" w:sz="0" w:space="0" w:color="auto"/>
          </w:divBdr>
        </w:div>
        <w:div w:id="1679230350">
          <w:marLeft w:val="0"/>
          <w:marRight w:val="0"/>
          <w:marTop w:val="0"/>
          <w:marBottom w:val="0"/>
          <w:divBdr>
            <w:top w:val="none" w:sz="0" w:space="0" w:color="auto"/>
            <w:left w:val="none" w:sz="0" w:space="0" w:color="auto"/>
            <w:bottom w:val="none" w:sz="0" w:space="0" w:color="auto"/>
            <w:right w:val="none" w:sz="0" w:space="0" w:color="auto"/>
          </w:divBdr>
        </w:div>
        <w:div w:id="2002344905">
          <w:marLeft w:val="0"/>
          <w:marRight w:val="0"/>
          <w:marTop w:val="0"/>
          <w:marBottom w:val="0"/>
          <w:divBdr>
            <w:top w:val="none" w:sz="0" w:space="0" w:color="auto"/>
            <w:left w:val="none" w:sz="0" w:space="0" w:color="auto"/>
            <w:bottom w:val="none" w:sz="0" w:space="0" w:color="auto"/>
            <w:right w:val="none" w:sz="0" w:space="0" w:color="auto"/>
          </w:divBdr>
        </w:div>
        <w:div w:id="234053578">
          <w:marLeft w:val="0"/>
          <w:marRight w:val="0"/>
          <w:marTop w:val="0"/>
          <w:marBottom w:val="0"/>
          <w:divBdr>
            <w:top w:val="none" w:sz="0" w:space="0" w:color="auto"/>
            <w:left w:val="none" w:sz="0" w:space="0" w:color="auto"/>
            <w:bottom w:val="none" w:sz="0" w:space="0" w:color="auto"/>
            <w:right w:val="none" w:sz="0" w:space="0" w:color="auto"/>
          </w:divBdr>
        </w:div>
        <w:div w:id="391850158">
          <w:marLeft w:val="0"/>
          <w:marRight w:val="0"/>
          <w:marTop w:val="0"/>
          <w:marBottom w:val="0"/>
          <w:divBdr>
            <w:top w:val="none" w:sz="0" w:space="0" w:color="auto"/>
            <w:left w:val="none" w:sz="0" w:space="0" w:color="auto"/>
            <w:bottom w:val="none" w:sz="0" w:space="0" w:color="auto"/>
            <w:right w:val="none" w:sz="0" w:space="0" w:color="auto"/>
          </w:divBdr>
        </w:div>
        <w:div w:id="270017894">
          <w:marLeft w:val="0"/>
          <w:marRight w:val="0"/>
          <w:marTop w:val="0"/>
          <w:marBottom w:val="0"/>
          <w:divBdr>
            <w:top w:val="none" w:sz="0" w:space="0" w:color="auto"/>
            <w:left w:val="none" w:sz="0" w:space="0" w:color="auto"/>
            <w:bottom w:val="none" w:sz="0" w:space="0" w:color="auto"/>
            <w:right w:val="none" w:sz="0" w:space="0" w:color="auto"/>
          </w:divBdr>
        </w:div>
        <w:div w:id="582301350">
          <w:marLeft w:val="0"/>
          <w:marRight w:val="0"/>
          <w:marTop w:val="0"/>
          <w:marBottom w:val="0"/>
          <w:divBdr>
            <w:top w:val="none" w:sz="0" w:space="0" w:color="auto"/>
            <w:left w:val="none" w:sz="0" w:space="0" w:color="auto"/>
            <w:bottom w:val="none" w:sz="0" w:space="0" w:color="auto"/>
            <w:right w:val="none" w:sz="0" w:space="0" w:color="auto"/>
          </w:divBdr>
        </w:div>
        <w:div w:id="1223365178">
          <w:marLeft w:val="0"/>
          <w:marRight w:val="0"/>
          <w:marTop w:val="0"/>
          <w:marBottom w:val="0"/>
          <w:divBdr>
            <w:top w:val="none" w:sz="0" w:space="0" w:color="auto"/>
            <w:left w:val="none" w:sz="0" w:space="0" w:color="auto"/>
            <w:bottom w:val="none" w:sz="0" w:space="0" w:color="auto"/>
            <w:right w:val="none" w:sz="0" w:space="0" w:color="auto"/>
          </w:divBdr>
        </w:div>
        <w:div w:id="1137919259">
          <w:marLeft w:val="0"/>
          <w:marRight w:val="0"/>
          <w:marTop w:val="0"/>
          <w:marBottom w:val="0"/>
          <w:divBdr>
            <w:top w:val="none" w:sz="0" w:space="0" w:color="auto"/>
            <w:left w:val="none" w:sz="0" w:space="0" w:color="auto"/>
            <w:bottom w:val="none" w:sz="0" w:space="0" w:color="auto"/>
            <w:right w:val="none" w:sz="0" w:space="0" w:color="auto"/>
          </w:divBdr>
        </w:div>
        <w:div w:id="670108255">
          <w:marLeft w:val="0"/>
          <w:marRight w:val="0"/>
          <w:marTop w:val="0"/>
          <w:marBottom w:val="0"/>
          <w:divBdr>
            <w:top w:val="none" w:sz="0" w:space="0" w:color="auto"/>
            <w:left w:val="none" w:sz="0" w:space="0" w:color="auto"/>
            <w:bottom w:val="none" w:sz="0" w:space="0" w:color="auto"/>
            <w:right w:val="none" w:sz="0" w:space="0" w:color="auto"/>
          </w:divBdr>
        </w:div>
        <w:div w:id="1286499592">
          <w:marLeft w:val="0"/>
          <w:marRight w:val="0"/>
          <w:marTop w:val="0"/>
          <w:marBottom w:val="0"/>
          <w:divBdr>
            <w:top w:val="none" w:sz="0" w:space="0" w:color="auto"/>
            <w:left w:val="none" w:sz="0" w:space="0" w:color="auto"/>
            <w:bottom w:val="none" w:sz="0" w:space="0" w:color="auto"/>
            <w:right w:val="none" w:sz="0" w:space="0" w:color="auto"/>
          </w:divBdr>
        </w:div>
        <w:div w:id="183716576">
          <w:marLeft w:val="0"/>
          <w:marRight w:val="0"/>
          <w:marTop w:val="0"/>
          <w:marBottom w:val="0"/>
          <w:divBdr>
            <w:top w:val="none" w:sz="0" w:space="0" w:color="auto"/>
            <w:left w:val="none" w:sz="0" w:space="0" w:color="auto"/>
            <w:bottom w:val="none" w:sz="0" w:space="0" w:color="auto"/>
            <w:right w:val="none" w:sz="0" w:space="0" w:color="auto"/>
          </w:divBdr>
        </w:div>
        <w:div w:id="1206019089">
          <w:marLeft w:val="0"/>
          <w:marRight w:val="0"/>
          <w:marTop w:val="0"/>
          <w:marBottom w:val="0"/>
          <w:divBdr>
            <w:top w:val="none" w:sz="0" w:space="0" w:color="auto"/>
            <w:left w:val="none" w:sz="0" w:space="0" w:color="auto"/>
            <w:bottom w:val="none" w:sz="0" w:space="0" w:color="auto"/>
            <w:right w:val="none" w:sz="0" w:space="0" w:color="auto"/>
          </w:divBdr>
        </w:div>
        <w:div w:id="1094517704">
          <w:marLeft w:val="0"/>
          <w:marRight w:val="0"/>
          <w:marTop w:val="0"/>
          <w:marBottom w:val="0"/>
          <w:divBdr>
            <w:top w:val="none" w:sz="0" w:space="0" w:color="auto"/>
            <w:left w:val="none" w:sz="0" w:space="0" w:color="auto"/>
            <w:bottom w:val="none" w:sz="0" w:space="0" w:color="auto"/>
            <w:right w:val="none" w:sz="0" w:space="0" w:color="auto"/>
          </w:divBdr>
        </w:div>
        <w:div w:id="1140881021">
          <w:marLeft w:val="0"/>
          <w:marRight w:val="0"/>
          <w:marTop w:val="0"/>
          <w:marBottom w:val="0"/>
          <w:divBdr>
            <w:top w:val="none" w:sz="0" w:space="0" w:color="auto"/>
            <w:left w:val="none" w:sz="0" w:space="0" w:color="auto"/>
            <w:bottom w:val="none" w:sz="0" w:space="0" w:color="auto"/>
            <w:right w:val="none" w:sz="0" w:space="0" w:color="auto"/>
          </w:divBdr>
        </w:div>
        <w:div w:id="14313662">
          <w:marLeft w:val="0"/>
          <w:marRight w:val="0"/>
          <w:marTop w:val="0"/>
          <w:marBottom w:val="0"/>
          <w:divBdr>
            <w:top w:val="none" w:sz="0" w:space="0" w:color="auto"/>
            <w:left w:val="none" w:sz="0" w:space="0" w:color="auto"/>
            <w:bottom w:val="none" w:sz="0" w:space="0" w:color="auto"/>
            <w:right w:val="none" w:sz="0" w:space="0" w:color="auto"/>
          </w:divBdr>
        </w:div>
        <w:div w:id="1771965820">
          <w:marLeft w:val="0"/>
          <w:marRight w:val="0"/>
          <w:marTop w:val="0"/>
          <w:marBottom w:val="0"/>
          <w:divBdr>
            <w:top w:val="none" w:sz="0" w:space="0" w:color="auto"/>
            <w:left w:val="none" w:sz="0" w:space="0" w:color="auto"/>
            <w:bottom w:val="none" w:sz="0" w:space="0" w:color="auto"/>
            <w:right w:val="none" w:sz="0" w:space="0" w:color="auto"/>
          </w:divBdr>
        </w:div>
        <w:div w:id="152110924">
          <w:marLeft w:val="0"/>
          <w:marRight w:val="0"/>
          <w:marTop w:val="0"/>
          <w:marBottom w:val="0"/>
          <w:divBdr>
            <w:top w:val="none" w:sz="0" w:space="0" w:color="auto"/>
            <w:left w:val="none" w:sz="0" w:space="0" w:color="auto"/>
            <w:bottom w:val="none" w:sz="0" w:space="0" w:color="auto"/>
            <w:right w:val="none" w:sz="0" w:space="0" w:color="auto"/>
          </w:divBdr>
        </w:div>
        <w:div w:id="600115071">
          <w:marLeft w:val="0"/>
          <w:marRight w:val="0"/>
          <w:marTop w:val="0"/>
          <w:marBottom w:val="0"/>
          <w:divBdr>
            <w:top w:val="none" w:sz="0" w:space="0" w:color="auto"/>
            <w:left w:val="none" w:sz="0" w:space="0" w:color="auto"/>
            <w:bottom w:val="none" w:sz="0" w:space="0" w:color="auto"/>
            <w:right w:val="none" w:sz="0" w:space="0" w:color="auto"/>
          </w:divBdr>
        </w:div>
        <w:div w:id="1930382484">
          <w:marLeft w:val="0"/>
          <w:marRight w:val="0"/>
          <w:marTop w:val="0"/>
          <w:marBottom w:val="0"/>
          <w:divBdr>
            <w:top w:val="none" w:sz="0" w:space="0" w:color="auto"/>
            <w:left w:val="none" w:sz="0" w:space="0" w:color="auto"/>
            <w:bottom w:val="none" w:sz="0" w:space="0" w:color="auto"/>
            <w:right w:val="none" w:sz="0" w:space="0" w:color="auto"/>
          </w:divBdr>
        </w:div>
        <w:div w:id="78524664">
          <w:marLeft w:val="0"/>
          <w:marRight w:val="0"/>
          <w:marTop w:val="0"/>
          <w:marBottom w:val="0"/>
          <w:divBdr>
            <w:top w:val="none" w:sz="0" w:space="0" w:color="auto"/>
            <w:left w:val="none" w:sz="0" w:space="0" w:color="auto"/>
            <w:bottom w:val="none" w:sz="0" w:space="0" w:color="auto"/>
            <w:right w:val="none" w:sz="0" w:space="0" w:color="auto"/>
          </w:divBdr>
        </w:div>
        <w:div w:id="836766108">
          <w:marLeft w:val="0"/>
          <w:marRight w:val="0"/>
          <w:marTop w:val="0"/>
          <w:marBottom w:val="0"/>
          <w:divBdr>
            <w:top w:val="none" w:sz="0" w:space="0" w:color="auto"/>
            <w:left w:val="none" w:sz="0" w:space="0" w:color="auto"/>
            <w:bottom w:val="none" w:sz="0" w:space="0" w:color="auto"/>
            <w:right w:val="none" w:sz="0" w:space="0" w:color="auto"/>
          </w:divBdr>
        </w:div>
        <w:div w:id="289672209">
          <w:marLeft w:val="0"/>
          <w:marRight w:val="0"/>
          <w:marTop w:val="0"/>
          <w:marBottom w:val="0"/>
          <w:divBdr>
            <w:top w:val="none" w:sz="0" w:space="0" w:color="auto"/>
            <w:left w:val="none" w:sz="0" w:space="0" w:color="auto"/>
            <w:bottom w:val="none" w:sz="0" w:space="0" w:color="auto"/>
            <w:right w:val="none" w:sz="0" w:space="0" w:color="auto"/>
          </w:divBdr>
        </w:div>
        <w:div w:id="1993823512">
          <w:marLeft w:val="0"/>
          <w:marRight w:val="0"/>
          <w:marTop w:val="0"/>
          <w:marBottom w:val="0"/>
          <w:divBdr>
            <w:top w:val="none" w:sz="0" w:space="0" w:color="auto"/>
            <w:left w:val="none" w:sz="0" w:space="0" w:color="auto"/>
            <w:bottom w:val="none" w:sz="0" w:space="0" w:color="auto"/>
            <w:right w:val="none" w:sz="0" w:space="0" w:color="auto"/>
          </w:divBdr>
        </w:div>
        <w:div w:id="1265335788">
          <w:marLeft w:val="0"/>
          <w:marRight w:val="0"/>
          <w:marTop w:val="0"/>
          <w:marBottom w:val="0"/>
          <w:divBdr>
            <w:top w:val="none" w:sz="0" w:space="0" w:color="auto"/>
            <w:left w:val="none" w:sz="0" w:space="0" w:color="auto"/>
            <w:bottom w:val="none" w:sz="0" w:space="0" w:color="auto"/>
            <w:right w:val="none" w:sz="0" w:space="0" w:color="auto"/>
          </w:divBdr>
        </w:div>
        <w:div w:id="1719935204">
          <w:marLeft w:val="0"/>
          <w:marRight w:val="0"/>
          <w:marTop w:val="0"/>
          <w:marBottom w:val="0"/>
          <w:divBdr>
            <w:top w:val="none" w:sz="0" w:space="0" w:color="auto"/>
            <w:left w:val="none" w:sz="0" w:space="0" w:color="auto"/>
            <w:bottom w:val="none" w:sz="0" w:space="0" w:color="auto"/>
            <w:right w:val="none" w:sz="0" w:space="0" w:color="auto"/>
          </w:divBdr>
        </w:div>
        <w:div w:id="998194813">
          <w:marLeft w:val="0"/>
          <w:marRight w:val="0"/>
          <w:marTop w:val="0"/>
          <w:marBottom w:val="0"/>
          <w:divBdr>
            <w:top w:val="none" w:sz="0" w:space="0" w:color="auto"/>
            <w:left w:val="none" w:sz="0" w:space="0" w:color="auto"/>
            <w:bottom w:val="none" w:sz="0" w:space="0" w:color="auto"/>
            <w:right w:val="none" w:sz="0" w:space="0" w:color="auto"/>
          </w:divBdr>
        </w:div>
        <w:div w:id="2023581318">
          <w:marLeft w:val="0"/>
          <w:marRight w:val="0"/>
          <w:marTop w:val="0"/>
          <w:marBottom w:val="0"/>
          <w:divBdr>
            <w:top w:val="none" w:sz="0" w:space="0" w:color="auto"/>
            <w:left w:val="none" w:sz="0" w:space="0" w:color="auto"/>
            <w:bottom w:val="none" w:sz="0" w:space="0" w:color="auto"/>
            <w:right w:val="none" w:sz="0" w:space="0" w:color="auto"/>
          </w:divBdr>
        </w:div>
        <w:div w:id="126708138">
          <w:marLeft w:val="0"/>
          <w:marRight w:val="0"/>
          <w:marTop w:val="0"/>
          <w:marBottom w:val="0"/>
          <w:divBdr>
            <w:top w:val="none" w:sz="0" w:space="0" w:color="auto"/>
            <w:left w:val="none" w:sz="0" w:space="0" w:color="auto"/>
            <w:bottom w:val="none" w:sz="0" w:space="0" w:color="auto"/>
            <w:right w:val="none" w:sz="0" w:space="0" w:color="auto"/>
          </w:divBdr>
        </w:div>
        <w:div w:id="1211382425">
          <w:marLeft w:val="0"/>
          <w:marRight w:val="0"/>
          <w:marTop w:val="0"/>
          <w:marBottom w:val="0"/>
          <w:divBdr>
            <w:top w:val="none" w:sz="0" w:space="0" w:color="auto"/>
            <w:left w:val="none" w:sz="0" w:space="0" w:color="auto"/>
            <w:bottom w:val="none" w:sz="0" w:space="0" w:color="auto"/>
            <w:right w:val="none" w:sz="0" w:space="0" w:color="auto"/>
          </w:divBdr>
        </w:div>
        <w:div w:id="1467772109">
          <w:marLeft w:val="0"/>
          <w:marRight w:val="0"/>
          <w:marTop w:val="0"/>
          <w:marBottom w:val="0"/>
          <w:divBdr>
            <w:top w:val="none" w:sz="0" w:space="0" w:color="auto"/>
            <w:left w:val="none" w:sz="0" w:space="0" w:color="auto"/>
            <w:bottom w:val="none" w:sz="0" w:space="0" w:color="auto"/>
            <w:right w:val="none" w:sz="0" w:space="0" w:color="auto"/>
          </w:divBdr>
        </w:div>
        <w:div w:id="1715303133">
          <w:marLeft w:val="0"/>
          <w:marRight w:val="0"/>
          <w:marTop w:val="0"/>
          <w:marBottom w:val="0"/>
          <w:divBdr>
            <w:top w:val="none" w:sz="0" w:space="0" w:color="auto"/>
            <w:left w:val="none" w:sz="0" w:space="0" w:color="auto"/>
            <w:bottom w:val="none" w:sz="0" w:space="0" w:color="auto"/>
            <w:right w:val="none" w:sz="0" w:space="0" w:color="auto"/>
          </w:divBdr>
        </w:div>
        <w:div w:id="1399284776">
          <w:marLeft w:val="0"/>
          <w:marRight w:val="0"/>
          <w:marTop w:val="0"/>
          <w:marBottom w:val="0"/>
          <w:divBdr>
            <w:top w:val="none" w:sz="0" w:space="0" w:color="auto"/>
            <w:left w:val="none" w:sz="0" w:space="0" w:color="auto"/>
            <w:bottom w:val="none" w:sz="0" w:space="0" w:color="auto"/>
            <w:right w:val="none" w:sz="0" w:space="0" w:color="auto"/>
          </w:divBdr>
        </w:div>
        <w:div w:id="281233706">
          <w:marLeft w:val="0"/>
          <w:marRight w:val="0"/>
          <w:marTop w:val="0"/>
          <w:marBottom w:val="0"/>
          <w:divBdr>
            <w:top w:val="none" w:sz="0" w:space="0" w:color="auto"/>
            <w:left w:val="none" w:sz="0" w:space="0" w:color="auto"/>
            <w:bottom w:val="none" w:sz="0" w:space="0" w:color="auto"/>
            <w:right w:val="none" w:sz="0" w:space="0" w:color="auto"/>
          </w:divBdr>
        </w:div>
        <w:div w:id="540672404">
          <w:marLeft w:val="0"/>
          <w:marRight w:val="0"/>
          <w:marTop w:val="0"/>
          <w:marBottom w:val="0"/>
          <w:divBdr>
            <w:top w:val="none" w:sz="0" w:space="0" w:color="auto"/>
            <w:left w:val="none" w:sz="0" w:space="0" w:color="auto"/>
            <w:bottom w:val="none" w:sz="0" w:space="0" w:color="auto"/>
            <w:right w:val="none" w:sz="0" w:space="0" w:color="auto"/>
          </w:divBdr>
        </w:div>
        <w:div w:id="1842963779">
          <w:marLeft w:val="0"/>
          <w:marRight w:val="0"/>
          <w:marTop w:val="0"/>
          <w:marBottom w:val="0"/>
          <w:divBdr>
            <w:top w:val="none" w:sz="0" w:space="0" w:color="auto"/>
            <w:left w:val="none" w:sz="0" w:space="0" w:color="auto"/>
            <w:bottom w:val="none" w:sz="0" w:space="0" w:color="auto"/>
            <w:right w:val="none" w:sz="0" w:space="0" w:color="auto"/>
          </w:divBdr>
        </w:div>
        <w:div w:id="1241914565">
          <w:marLeft w:val="0"/>
          <w:marRight w:val="0"/>
          <w:marTop w:val="0"/>
          <w:marBottom w:val="0"/>
          <w:divBdr>
            <w:top w:val="none" w:sz="0" w:space="0" w:color="auto"/>
            <w:left w:val="none" w:sz="0" w:space="0" w:color="auto"/>
            <w:bottom w:val="none" w:sz="0" w:space="0" w:color="auto"/>
            <w:right w:val="none" w:sz="0" w:space="0" w:color="auto"/>
          </w:divBdr>
        </w:div>
        <w:div w:id="1580795344">
          <w:marLeft w:val="0"/>
          <w:marRight w:val="0"/>
          <w:marTop w:val="0"/>
          <w:marBottom w:val="0"/>
          <w:divBdr>
            <w:top w:val="none" w:sz="0" w:space="0" w:color="auto"/>
            <w:left w:val="none" w:sz="0" w:space="0" w:color="auto"/>
            <w:bottom w:val="none" w:sz="0" w:space="0" w:color="auto"/>
            <w:right w:val="none" w:sz="0" w:space="0" w:color="auto"/>
          </w:divBdr>
        </w:div>
        <w:div w:id="1503230929">
          <w:marLeft w:val="0"/>
          <w:marRight w:val="0"/>
          <w:marTop w:val="0"/>
          <w:marBottom w:val="0"/>
          <w:divBdr>
            <w:top w:val="none" w:sz="0" w:space="0" w:color="auto"/>
            <w:left w:val="none" w:sz="0" w:space="0" w:color="auto"/>
            <w:bottom w:val="none" w:sz="0" w:space="0" w:color="auto"/>
            <w:right w:val="none" w:sz="0" w:space="0" w:color="auto"/>
          </w:divBdr>
        </w:div>
        <w:div w:id="521406435">
          <w:marLeft w:val="0"/>
          <w:marRight w:val="0"/>
          <w:marTop w:val="0"/>
          <w:marBottom w:val="0"/>
          <w:divBdr>
            <w:top w:val="none" w:sz="0" w:space="0" w:color="auto"/>
            <w:left w:val="none" w:sz="0" w:space="0" w:color="auto"/>
            <w:bottom w:val="none" w:sz="0" w:space="0" w:color="auto"/>
            <w:right w:val="none" w:sz="0" w:space="0" w:color="auto"/>
          </w:divBdr>
        </w:div>
      </w:divsChild>
    </w:div>
    <w:div w:id="142428479">
      <w:bodyDiv w:val="1"/>
      <w:marLeft w:val="0"/>
      <w:marRight w:val="0"/>
      <w:marTop w:val="0"/>
      <w:marBottom w:val="0"/>
      <w:divBdr>
        <w:top w:val="none" w:sz="0" w:space="0" w:color="auto"/>
        <w:left w:val="none" w:sz="0" w:space="0" w:color="auto"/>
        <w:bottom w:val="none" w:sz="0" w:space="0" w:color="auto"/>
        <w:right w:val="none" w:sz="0" w:space="0" w:color="auto"/>
      </w:divBdr>
    </w:div>
    <w:div w:id="142821493">
      <w:bodyDiv w:val="1"/>
      <w:marLeft w:val="0"/>
      <w:marRight w:val="0"/>
      <w:marTop w:val="0"/>
      <w:marBottom w:val="0"/>
      <w:divBdr>
        <w:top w:val="none" w:sz="0" w:space="0" w:color="auto"/>
        <w:left w:val="none" w:sz="0" w:space="0" w:color="auto"/>
        <w:bottom w:val="none" w:sz="0" w:space="0" w:color="auto"/>
        <w:right w:val="none" w:sz="0" w:space="0" w:color="auto"/>
      </w:divBdr>
    </w:div>
    <w:div w:id="142940660">
      <w:bodyDiv w:val="1"/>
      <w:marLeft w:val="0"/>
      <w:marRight w:val="0"/>
      <w:marTop w:val="0"/>
      <w:marBottom w:val="0"/>
      <w:divBdr>
        <w:top w:val="none" w:sz="0" w:space="0" w:color="auto"/>
        <w:left w:val="none" w:sz="0" w:space="0" w:color="auto"/>
        <w:bottom w:val="none" w:sz="0" w:space="0" w:color="auto"/>
        <w:right w:val="none" w:sz="0" w:space="0" w:color="auto"/>
      </w:divBdr>
    </w:div>
    <w:div w:id="144126997">
      <w:bodyDiv w:val="1"/>
      <w:marLeft w:val="0"/>
      <w:marRight w:val="0"/>
      <w:marTop w:val="0"/>
      <w:marBottom w:val="0"/>
      <w:divBdr>
        <w:top w:val="none" w:sz="0" w:space="0" w:color="auto"/>
        <w:left w:val="none" w:sz="0" w:space="0" w:color="auto"/>
        <w:bottom w:val="none" w:sz="0" w:space="0" w:color="auto"/>
        <w:right w:val="none" w:sz="0" w:space="0" w:color="auto"/>
      </w:divBdr>
    </w:div>
    <w:div w:id="144199042">
      <w:bodyDiv w:val="1"/>
      <w:marLeft w:val="0"/>
      <w:marRight w:val="0"/>
      <w:marTop w:val="0"/>
      <w:marBottom w:val="0"/>
      <w:divBdr>
        <w:top w:val="none" w:sz="0" w:space="0" w:color="auto"/>
        <w:left w:val="none" w:sz="0" w:space="0" w:color="auto"/>
        <w:bottom w:val="none" w:sz="0" w:space="0" w:color="auto"/>
        <w:right w:val="none" w:sz="0" w:space="0" w:color="auto"/>
      </w:divBdr>
      <w:divsChild>
        <w:div w:id="1880316887">
          <w:marLeft w:val="0"/>
          <w:marRight w:val="0"/>
          <w:marTop w:val="0"/>
          <w:marBottom w:val="0"/>
          <w:divBdr>
            <w:top w:val="none" w:sz="0" w:space="0" w:color="auto"/>
            <w:left w:val="none" w:sz="0" w:space="0" w:color="auto"/>
            <w:bottom w:val="none" w:sz="0" w:space="0" w:color="auto"/>
            <w:right w:val="none" w:sz="0" w:space="0" w:color="auto"/>
          </w:divBdr>
        </w:div>
        <w:div w:id="845637293">
          <w:marLeft w:val="0"/>
          <w:marRight w:val="0"/>
          <w:marTop w:val="0"/>
          <w:marBottom w:val="0"/>
          <w:divBdr>
            <w:top w:val="none" w:sz="0" w:space="0" w:color="auto"/>
            <w:left w:val="none" w:sz="0" w:space="0" w:color="auto"/>
            <w:bottom w:val="none" w:sz="0" w:space="0" w:color="auto"/>
            <w:right w:val="none" w:sz="0" w:space="0" w:color="auto"/>
          </w:divBdr>
        </w:div>
        <w:div w:id="1687975270">
          <w:marLeft w:val="0"/>
          <w:marRight w:val="0"/>
          <w:marTop w:val="0"/>
          <w:marBottom w:val="0"/>
          <w:divBdr>
            <w:top w:val="none" w:sz="0" w:space="0" w:color="auto"/>
            <w:left w:val="none" w:sz="0" w:space="0" w:color="auto"/>
            <w:bottom w:val="none" w:sz="0" w:space="0" w:color="auto"/>
            <w:right w:val="none" w:sz="0" w:space="0" w:color="auto"/>
          </w:divBdr>
        </w:div>
        <w:div w:id="2069840459">
          <w:marLeft w:val="0"/>
          <w:marRight w:val="0"/>
          <w:marTop w:val="0"/>
          <w:marBottom w:val="0"/>
          <w:divBdr>
            <w:top w:val="none" w:sz="0" w:space="0" w:color="auto"/>
            <w:left w:val="none" w:sz="0" w:space="0" w:color="auto"/>
            <w:bottom w:val="none" w:sz="0" w:space="0" w:color="auto"/>
            <w:right w:val="none" w:sz="0" w:space="0" w:color="auto"/>
          </w:divBdr>
        </w:div>
        <w:div w:id="1568347126">
          <w:marLeft w:val="0"/>
          <w:marRight w:val="0"/>
          <w:marTop w:val="0"/>
          <w:marBottom w:val="0"/>
          <w:divBdr>
            <w:top w:val="none" w:sz="0" w:space="0" w:color="auto"/>
            <w:left w:val="none" w:sz="0" w:space="0" w:color="auto"/>
            <w:bottom w:val="none" w:sz="0" w:space="0" w:color="auto"/>
            <w:right w:val="none" w:sz="0" w:space="0" w:color="auto"/>
          </w:divBdr>
        </w:div>
        <w:div w:id="316305116">
          <w:marLeft w:val="0"/>
          <w:marRight w:val="0"/>
          <w:marTop w:val="0"/>
          <w:marBottom w:val="0"/>
          <w:divBdr>
            <w:top w:val="none" w:sz="0" w:space="0" w:color="auto"/>
            <w:left w:val="none" w:sz="0" w:space="0" w:color="auto"/>
            <w:bottom w:val="none" w:sz="0" w:space="0" w:color="auto"/>
            <w:right w:val="none" w:sz="0" w:space="0" w:color="auto"/>
          </w:divBdr>
        </w:div>
        <w:div w:id="352608941">
          <w:marLeft w:val="0"/>
          <w:marRight w:val="0"/>
          <w:marTop w:val="0"/>
          <w:marBottom w:val="0"/>
          <w:divBdr>
            <w:top w:val="none" w:sz="0" w:space="0" w:color="auto"/>
            <w:left w:val="none" w:sz="0" w:space="0" w:color="auto"/>
            <w:bottom w:val="none" w:sz="0" w:space="0" w:color="auto"/>
            <w:right w:val="none" w:sz="0" w:space="0" w:color="auto"/>
          </w:divBdr>
        </w:div>
        <w:div w:id="1245452575">
          <w:marLeft w:val="0"/>
          <w:marRight w:val="0"/>
          <w:marTop w:val="0"/>
          <w:marBottom w:val="0"/>
          <w:divBdr>
            <w:top w:val="none" w:sz="0" w:space="0" w:color="auto"/>
            <w:left w:val="none" w:sz="0" w:space="0" w:color="auto"/>
            <w:bottom w:val="none" w:sz="0" w:space="0" w:color="auto"/>
            <w:right w:val="none" w:sz="0" w:space="0" w:color="auto"/>
          </w:divBdr>
        </w:div>
        <w:div w:id="1689259286">
          <w:marLeft w:val="0"/>
          <w:marRight w:val="0"/>
          <w:marTop w:val="0"/>
          <w:marBottom w:val="0"/>
          <w:divBdr>
            <w:top w:val="none" w:sz="0" w:space="0" w:color="auto"/>
            <w:left w:val="none" w:sz="0" w:space="0" w:color="auto"/>
            <w:bottom w:val="none" w:sz="0" w:space="0" w:color="auto"/>
            <w:right w:val="none" w:sz="0" w:space="0" w:color="auto"/>
          </w:divBdr>
        </w:div>
        <w:div w:id="761223855">
          <w:marLeft w:val="0"/>
          <w:marRight w:val="0"/>
          <w:marTop w:val="0"/>
          <w:marBottom w:val="0"/>
          <w:divBdr>
            <w:top w:val="none" w:sz="0" w:space="0" w:color="auto"/>
            <w:left w:val="none" w:sz="0" w:space="0" w:color="auto"/>
            <w:bottom w:val="none" w:sz="0" w:space="0" w:color="auto"/>
            <w:right w:val="none" w:sz="0" w:space="0" w:color="auto"/>
          </w:divBdr>
        </w:div>
        <w:div w:id="769354437">
          <w:marLeft w:val="0"/>
          <w:marRight w:val="0"/>
          <w:marTop w:val="0"/>
          <w:marBottom w:val="0"/>
          <w:divBdr>
            <w:top w:val="none" w:sz="0" w:space="0" w:color="auto"/>
            <w:left w:val="none" w:sz="0" w:space="0" w:color="auto"/>
            <w:bottom w:val="none" w:sz="0" w:space="0" w:color="auto"/>
            <w:right w:val="none" w:sz="0" w:space="0" w:color="auto"/>
          </w:divBdr>
        </w:div>
        <w:div w:id="173767283">
          <w:marLeft w:val="0"/>
          <w:marRight w:val="0"/>
          <w:marTop w:val="0"/>
          <w:marBottom w:val="0"/>
          <w:divBdr>
            <w:top w:val="none" w:sz="0" w:space="0" w:color="auto"/>
            <w:left w:val="none" w:sz="0" w:space="0" w:color="auto"/>
            <w:bottom w:val="none" w:sz="0" w:space="0" w:color="auto"/>
            <w:right w:val="none" w:sz="0" w:space="0" w:color="auto"/>
          </w:divBdr>
        </w:div>
        <w:div w:id="904025940">
          <w:marLeft w:val="0"/>
          <w:marRight w:val="0"/>
          <w:marTop w:val="0"/>
          <w:marBottom w:val="0"/>
          <w:divBdr>
            <w:top w:val="none" w:sz="0" w:space="0" w:color="auto"/>
            <w:left w:val="none" w:sz="0" w:space="0" w:color="auto"/>
            <w:bottom w:val="none" w:sz="0" w:space="0" w:color="auto"/>
            <w:right w:val="none" w:sz="0" w:space="0" w:color="auto"/>
          </w:divBdr>
        </w:div>
        <w:div w:id="1668635100">
          <w:marLeft w:val="0"/>
          <w:marRight w:val="0"/>
          <w:marTop w:val="0"/>
          <w:marBottom w:val="0"/>
          <w:divBdr>
            <w:top w:val="none" w:sz="0" w:space="0" w:color="auto"/>
            <w:left w:val="none" w:sz="0" w:space="0" w:color="auto"/>
            <w:bottom w:val="none" w:sz="0" w:space="0" w:color="auto"/>
            <w:right w:val="none" w:sz="0" w:space="0" w:color="auto"/>
          </w:divBdr>
        </w:div>
        <w:div w:id="1089886272">
          <w:marLeft w:val="0"/>
          <w:marRight w:val="0"/>
          <w:marTop w:val="0"/>
          <w:marBottom w:val="0"/>
          <w:divBdr>
            <w:top w:val="none" w:sz="0" w:space="0" w:color="auto"/>
            <w:left w:val="none" w:sz="0" w:space="0" w:color="auto"/>
            <w:bottom w:val="none" w:sz="0" w:space="0" w:color="auto"/>
            <w:right w:val="none" w:sz="0" w:space="0" w:color="auto"/>
          </w:divBdr>
        </w:div>
        <w:div w:id="2440185">
          <w:marLeft w:val="0"/>
          <w:marRight w:val="0"/>
          <w:marTop w:val="0"/>
          <w:marBottom w:val="0"/>
          <w:divBdr>
            <w:top w:val="none" w:sz="0" w:space="0" w:color="auto"/>
            <w:left w:val="none" w:sz="0" w:space="0" w:color="auto"/>
            <w:bottom w:val="none" w:sz="0" w:space="0" w:color="auto"/>
            <w:right w:val="none" w:sz="0" w:space="0" w:color="auto"/>
          </w:divBdr>
        </w:div>
        <w:div w:id="2039625356">
          <w:marLeft w:val="0"/>
          <w:marRight w:val="0"/>
          <w:marTop w:val="0"/>
          <w:marBottom w:val="0"/>
          <w:divBdr>
            <w:top w:val="none" w:sz="0" w:space="0" w:color="auto"/>
            <w:left w:val="none" w:sz="0" w:space="0" w:color="auto"/>
            <w:bottom w:val="none" w:sz="0" w:space="0" w:color="auto"/>
            <w:right w:val="none" w:sz="0" w:space="0" w:color="auto"/>
          </w:divBdr>
        </w:div>
        <w:div w:id="542836438">
          <w:marLeft w:val="0"/>
          <w:marRight w:val="0"/>
          <w:marTop w:val="0"/>
          <w:marBottom w:val="0"/>
          <w:divBdr>
            <w:top w:val="none" w:sz="0" w:space="0" w:color="auto"/>
            <w:left w:val="none" w:sz="0" w:space="0" w:color="auto"/>
            <w:bottom w:val="none" w:sz="0" w:space="0" w:color="auto"/>
            <w:right w:val="none" w:sz="0" w:space="0" w:color="auto"/>
          </w:divBdr>
        </w:div>
        <w:div w:id="1444835918">
          <w:marLeft w:val="0"/>
          <w:marRight w:val="0"/>
          <w:marTop w:val="0"/>
          <w:marBottom w:val="0"/>
          <w:divBdr>
            <w:top w:val="none" w:sz="0" w:space="0" w:color="auto"/>
            <w:left w:val="none" w:sz="0" w:space="0" w:color="auto"/>
            <w:bottom w:val="none" w:sz="0" w:space="0" w:color="auto"/>
            <w:right w:val="none" w:sz="0" w:space="0" w:color="auto"/>
          </w:divBdr>
        </w:div>
        <w:div w:id="735007449">
          <w:marLeft w:val="0"/>
          <w:marRight w:val="0"/>
          <w:marTop w:val="0"/>
          <w:marBottom w:val="0"/>
          <w:divBdr>
            <w:top w:val="none" w:sz="0" w:space="0" w:color="auto"/>
            <w:left w:val="none" w:sz="0" w:space="0" w:color="auto"/>
            <w:bottom w:val="none" w:sz="0" w:space="0" w:color="auto"/>
            <w:right w:val="none" w:sz="0" w:space="0" w:color="auto"/>
          </w:divBdr>
        </w:div>
        <w:div w:id="1781875195">
          <w:marLeft w:val="0"/>
          <w:marRight w:val="0"/>
          <w:marTop w:val="0"/>
          <w:marBottom w:val="0"/>
          <w:divBdr>
            <w:top w:val="none" w:sz="0" w:space="0" w:color="auto"/>
            <w:left w:val="none" w:sz="0" w:space="0" w:color="auto"/>
            <w:bottom w:val="none" w:sz="0" w:space="0" w:color="auto"/>
            <w:right w:val="none" w:sz="0" w:space="0" w:color="auto"/>
          </w:divBdr>
        </w:div>
        <w:div w:id="733433988">
          <w:marLeft w:val="0"/>
          <w:marRight w:val="0"/>
          <w:marTop w:val="0"/>
          <w:marBottom w:val="0"/>
          <w:divBdr>
            <w:top w:val="none" w:sz="0" w:space="0" w:color="auto"/>
            <w:left w:val="none" w:sz="0" w:space="0" w:color="auto"/>
            <w:bottom w:val="none" w:sz="0" w:space="0" w:color="auto"/>
            <w:right w:val="none" w:sz="0" w:space="0" w:color="auto"/>
          </w:divBdr>
        </w:div>
        <w:div w:id="890071879">
          <w:marLeft w:val="0"/>
          <w:marRight w:val="0"/>
          <w:marTop w:val="0"/>
          <w:marBottom w:val="0"/>
          <w:divBdr>
            <w:top w:val="none" w:sz="0" w:space="0" w:color="auto"/>
            <w:left w:val="none" w:sz="0" w:space="0" w:color="auto"/>
            <w:bottom w:val="none" w:sz="0" w:space="0" w:color="auto"/>
            <w:right w:val="none" w:sz="0" w:space="0" w:color="auto"/>
          </w:divBdr>
        </w:div>
        <w:div w:id="1813516621">
          <w:marLeft w:val="0"/>
          <w:marRight w:val="0"/>
          <w:marTop w:val="0"/>
          <w:marBottom w:val="0"/>
          <w:divBdr>
            <w:top w:val="none" w:sz="0" w:space="0" w:color="auto"/>
            <w:left w:val="none" w:sz="0" w:space="0" w:color="auto"/>
            <w:bottom w:val="none" w:sz="0" w:space="0" w:color="auto"/>
            <w:right w:val="none" w:sz="0" w:space="0" w:color="auto"/>
          </w:divBdr>
        </w:div>
        <w:div w:id="755519740">
          <w:marLeft w:val="0"/>
          <w:marRight w:val="0"/>
          <w:marTop w:val="0"/>
          <w:marBottom w:val="0"/>
          <w:divBdr>
            <w:top w:val="none" w:sz="0" w:space="0" w:color="auto"/>
            <w:left w:val="none" w:sz="0" w:space="0" w:color="auto"/>
            <w:bottom w:val="none" w:sz="0" w:space="0" w:color="auto"/>
            <w:right w:val="none" w:sz="0" w:space="0" w:color="auto"/>
          </w:divBdr>
        </w:div>
        <w:div w:id="1308825879">
          <w:marLeft w:val="0"/>
          <w:marRight w:val="0"/>
          <w:marTop w:val="0"/>
          <w:marBottom w:val="0"/>
          <w:divBdr>
            <w:top w:val="none" w:sz="0" w:space="0" w:color="auto"/>
            <w:left w:val="none" w:sz="0" w:space="0" w:color="auto"/>
            <w:bottom w:val="none" w:sz="0" w:space="0" w:color="auto"/>
            <w:right w:val="none" w:sz="0" w:space="0" w:color="auto"/>
          </w:divBdr>
        </w:div>
        <w:div w:id="1863933209">
          <w:marLeft w:val="0"/>
          <w:marRight w:val="0"/>
          <w:marTop w:val="0"/>
          <w:marBottom w:val="0"/>
          <w:divBdr>
            <w:top w:val="none" w:sz="0" w:space="0" w:color="auto"/>
            <w:left w:val="none" w:sz="0" w:space="0" w:color="auto"/>
            <w:bottom w:val="none" w:sz="0" w:space="0" w:color="auto"/>
            <w:right w:val="none" w:sz="0" w:space="0" w:color="auto"/>
          </w:divBdr>
        </w:div>
        <w:div w:id="755789255">
          <w:marLeft w:val="0"/>
          <w:marRight w:val="0"/>
          <w:marTop w:val="0"/>
          <w:marBottom w:val="0"/>
          <w:divBdr>
            <w:top w:val="none" w:sz="0" w:space="0" w:color="auto"/>
            <w:left w:val="none" w:sz="0" w:space="0" w:color="auto"/>
            <w:bottom w:val="none" w:sz="0" w:space="0" w:color="auto"/>
            <w:right w:val="none" w:sz="0" w:space="0" w:color="auto"/>
          </w:divBdr>
        </w:div>
        <w:div w:id="118840668">
          <w:marLeft w:val="0"/>
          <w:marRight w:val="0"/>
          <w:marTop w:val="0"/>
          <w:marBottom w:val="0"/>
          <w:divBdr>
            <w:top w:val="none" w:sz="0" w:space="0" w:color="auto"/>
            <w:left w:val="none" w:sz="0" w:space="0" w:color="auto"/>
            <w:bottom w:val="none" w:sz="0" w:space="0" w:color="auto"/>
            <w:right w:val="none" w:sz="0" w:space="0" w:color="auto"/>
          </w:divBdr>
        </w:div>
        <w:div w:id="73667550">
          <w:marLeft w:val="0"/>
          <w:marRight w:val="0"/>
          <w:marTop w:val="0"/>
          <w:marBottom w:val="0"/>
          <w:divBdr>
            <w:top w:val="none" w:sz="0" w:space="0" w:color="auto"/>
            <w:left w:val="none" w:sz="0" w:space="0" w:color="auto"/>
            <w:bottom w:val="none" w:sz="0" w:space="0" w:color="auto"/>
            <w:right w:val="none" w:sz="0" w:space="0" w:color="auto"/>
          </w:divBdr>
        </w:div>
        <w:div w:id="160243075">
          <w:marLeft w:val="0"/>
          <w:marRight w:val="0"/>
          <w:marTop w:val="0"/>
          <w:marBottom w:val="0"/>
          <w:divBdr>
            <w:top w:val="none" w:sz="0" w:space="0" w:color="auto"/>
            <w:left w:val="none" w:sz="0" w:space="0" w:color="auto"/>
            <w:bottom w:val="none" w:sz="0" w:space="0" w:color="auto"/>
            <w:right w:val="none" w:sz="0" w:space="0" w:color="auto"/>
          </w:divBdr>
        </w:div>
        <w:div w:id="1486819322">
          <w:marLeft w:val="0"/>
          <w:marRight w:val="0"/>
          <w:marTop w:val="0"/>
          <w:marBottom w:val="0"/>
          <w:divBdr>
            <w:top w:val="none" w:sz="0" w:space="0" w:color="auto"/>
            <w:left w:val="none" w:sz="0" w:space="0" w:color="auto"/>
            <w:bottom w:val="none" w:sz="0" w:space="0" w:color="auto"/>
            <w:right w:val="none" w:sz="0" w:space="0" w:color="auto"/>
          </w:divBdr>
        </w:div>
        <w:div w:id="10425430">
          <w:marLeft w:val="0"/>
          <w:marRight w:val="0"/>
          <w:marTop w:val="0"/>
          <w:marBottom w:val="0"/>
          <w:divBdr>
            <w:top w:val="none" w:sz="0" w:space="0" w:color="auto"/>
            <w:left w:val="none" w:sz="0" w:space="0" w:color="auto"/>
            <w:bottom w:val="none" w:sz="0" w:space="0" w:color="auto"/>
            <w:right w:val="none" w:sz="0" w:space="0" w:color="auto"/>
          </w:divBdr>
        </w:div>
        <w:div w:id="153372783">
          <w:marLeft w:val="0"/>
          <w:marRight w:val="0"/>
          <w:marTop w:val="0"/>
          <w:marBottom w:val="0"/>
          <w:divBdr>
            <w:top w:val="none" w:sz="0" w:space="0" w:color="auto"/>
            <w:left w:val="none" w:sz="0" w:space="0" w:color="auto"/>
            <w:bottom w:val="none" w:sz="0" w:space="0" w:color="auto"/>
            <w:right w:val="none" w:sz="0" w:space="0" w:color="auto"/>
          </w:divBdr>
        </w:div>
        <w:div w:id="81293565">
          <w:marLeft w:val="0"/>
          <w:marRight w:val="0"/>
          <w:marTop w:val="0"/>
          <w:marBottom w:val="0"/>
          <w:divBdr>
            <w:top w:val="none" w:sz="0" w:space="0" w:color="auto"/>
            <w:left w:val="none" w:sz="0" w:space="0" w:color="auto"/>
            <w:bottom w:val="none" w:sz="0" w:space="0" w:color="auto"/>
            <w:right w:val="none" w:sz="0" w:space="0" w:color="auto"/>
          </w:divBdr>
        </w:div>
        <w:div w:id="227351993">
          <w:marLeft w:val="0"/>
          <w:marRight w:val="0"/>
          <w:marTop w:val="0"/>
          <w:marBottom w:val="0"/>
          <w:divBdr>
            <w:top w:val="none" w:sz="0" w:space="0" w:color="auto"/>
            <w:left w:val="none" w:sz="0" w:space="0" w:color="auto"/>
            <w:bottom w:val="none" w:sz="0" w:space="0" w:color="auto"/>
            <w:right w:val="none" w:sz="0" w:space="0" w:color="auto"/>
          </w:divBdr>
        </w:div>
        <w:div w:id="265967489">
          <w:marLeft w:val="0"/>
          <w:marRight w:val="0"/>
          <w:marTop w:val="0"/>
          <w:marBottom w:val="0"/>
          <w:divBdr>
            <w:top w:val="none" w:sz="0" w:space="0" w:color="auto"/>
            <w:left w:val="none" w:sz="0" w:space="0" w:color="auto"/>
            <w:bottom w:val="none" w:sz="0" w:space="0" w:color="auto"/>
            <w:right w:val="none" w:sz="0" w:space="0" w:color="auto"/>
          </w:divBdr>
        </w:div>
        <w:div w:id="1148866345">
          <w:marLeft w:val="0"/>
          <w:marRight w:val="0"/>
          <w:marTop w:val="0"/>
          <w:marBottom w:val="0"/>
          <w:divBdr>
            <w:top w:val="none" w:sz="0" w:space="0" w:color="auto"/>
            <w:left w:val="none" w:sz="0" w:space="0" w:color="auto"/>
            <w:bottom w:val="none" w:sz="0" w:space="0" w:color="auto"/>
            <w:right w:val="none" w:sz="0" w:space="0" w:color="auto"/>
          </w:divBdr>
        </w:div>
        <w:div w:id="1310596986">
          <w:marLeft w:val="0"/>
          <w:marRight w:val="0"/>
          <w:marTop w:val="0"/>
          <w:marBottom w:val="0"/>
          <w:divBdr>
            <w:top w:val="none" w:sz="0" w:space="0" w:color="auto"/>
            <w:left w:val="none" w:sz="0" w:space="0" w:color="auto"/>
            <w:bottom w:val="none" w:sz="0" w:space="0" w:color="auto"/>
            <w:right w:val="none" w:sz="0" w:space="0" w:color="auto"/>
          </w:divBdr>
        </w:div>
        <w:div w:id="1262110515">
          <w:marLeft w:val="0"/>
          <w:marRight w:val="0"/>
          <w:marTop w:val="0"/>
          <w:marBottom w:val="0"/>
          <w:divBdr>
            <w:top w:val="none" w:sz="0" w:space="0" w:color="auto"/>
            <w:left w:val="none" w:sz="0" w:space="0" w:color="auto"/>
            <w:bottom w:val="none" w:sz="0" w:space="0" w:color="auto"/>
            <w:right w:val="none" w:sz="0" w:space="0" w:color="auto"/>
          </w:divBdr>
        </w:div>
        <w:div w:id="166990163">
          <w:marLeft w:val="0"/>
          <w:marRight w:val="0"/>
          <w:marTop w:val="0"/>
          <w:marBottom w:val="0"/>
          <w:divBdr>
            <w:top w:val="none" w:sz="0" w:space="0" w:color="auto"/>
            <w:left w:val="none" w:sz="0" w:space="0" w:color="auto"/>
            <w:bottom w:val="none" w:sz="0" w:space="0" w:color="auto"/>
            <w:right w:val="none" w:sz="0" w:space="0" w:color="auto"/>
          </w:divBdr>
        </w:div>
        <w:div w:id="484666133">
          <w:marLeft w:val="0"/>
          <w:marRight w:val="0"/>
          <w:marTop w:val="0"/>
          <w:marBottom w:val="0"/>
          <w:divBdr>
            <w:top w:val="none" w:sz="0" w:space="0" w:color="auto"/>
            <w:left w:val="none" w:sz="0" w:space="0" w:color="auto"/>
            <w:bottom w:val="none" w:sz="0" w:space="0" w:color="auto"/>
            <w:right w:val="none" w:sz="0" w:space="0" w:color="auto"/>
          </w:divBdr>
        </w:div>
        <w:div w:id="417364379">
          <w:marLeft w:val="0"/>
          <w:marRight w:val="0"/>
          <w:marTop w:val="0"/>
          <w:marBottom w:val="0"/>
          <w:divBdr>
            <w:top w:val="none" w:sz="0" w:space="0" w:color="auto"/>
            <w:left w:val="none" w:sz="0" w:space="0" w:color="auto"/>
            <w:bottom w:val="none" w:sz="0" w:space="0" w:color="auto"/>
            <w:right w:val="none" w:sz="0" w:space="0" w:color="auto"/>
          </w:divBdr>
        </w:div>
        <w:div w:id="1086422723">
          <w:marLeft w:val="0"/>
          <w:marRight w:val="0"/>
          <w:marTop w:val="0"/>
          <w:marBottom w:val="0"/>
          <w:divBdr>
            <w:top w:val="none" w:sz="0" w:space="0" w:color="auto"/>
            <w:left w:val="none" w:sz="0" w:space="0" w:color="auto"/>
            <w:bottom w:val="none" w:sz="0" w:space="0" w:color="auto"/>
            <w:right w:val="none" w:sz="0" w:space="0" w:color="auto"/>
          </w:divBdr>
        </w:div>
        <w:div w:id="1044450882">
          <w:marLeft w:val="0"/>
          <w:marRight w:val="0"/>
          <w:marTop w:val="0"/>
          <w:marBottom w:val="0"/>
          <w:divBdr>
            <w:top w:val="none" w:sz="0" w:space="0" w:color="auto"/>
            <w:left w:val="none" w:sz="0" w:space="0" w:color="auto"/>
            <w:bottom w:val="none" w:sz="0" w:space="0" w:color="auto"/>
            <w:right w:val="none" w:sz="0" w:space="0" w:color="auto"/>
          </w:divBdr>
        </w:div>
        <w:div w:id="2035882093">
          <w:marLeft w:val="0"/>
          <w:marRight w:val="0"/>
          <w:marTop w:val="0"/>
          <w:marBottom w:val="0"/>
          <w:divBdr>
            <w:top w:val="none" w:sz="0" w:space="0" w:color="auto"/>
            <w:left w:val="none" w:sz="0" w:space="0" w:color="auto"/>
            <w:bottom w:val="none" w:sz="0" w:space="0" w:color="auto"/>
            <w:right w:val="none" w:sz="0" w:space="0" w:color="auto"/>
          </w:divBdr>
        </w:div>
        <w:div w:id="1283801171">
          <w:marLeft w:val="0"/>
          <w:marRight w:val="0"/>
          <w:marTop w:val="0"/>
          <w:marBottom w:val="0"/>
          <w:divBdr>
            <w:top w:val="none" w:sz="0" w:space="0" w:color="auto"/>
            <w:left w:val="none" w:sz="0" w:space="0" w:color="auto"/>
            <w:bottom w:val="none" w:sz="0" w:space="0" w:color="auto"/>
            <w:right w:val="none" w:sz="0" w:space="0" w:color="auto"/>
          </w:divBdr>
        </w:div>
        <w:div w:id="803890387">
          <w:marLeft w:val="0"/>
          <w:marRight w:val="0"/>
          <w:marTop w:val="0"/>
          <w:marBottom w:val="0"/>
          <w:divBdr>
            <w:top w:val="none" w:sz="0" w:space="0" w:color="auto"/>
            <w:left w:val="none" w:sz="0" w:space="0" w:color="auto"/>
            <w:bottom w:val="none" w:sz="0" w:space="0" w:color="auto"/>
            <w:right w:val="none" w:sz="0" w:space="0" w:color="auto"/>
          </w:divBdr>
        </w:div>
        <w:div w:id="1774671655">
          <w:marLeft w:val="0"/>
          <w:marRight w:val="0"/>
          <w:marTop w:val="0"/>
          <w:marBottom w:val="0"/>
          <w:divBdr>
            <w:top w:val="none" w:sz="0" w:space="0" w:color="auto"/>
            <w:left w:val="none" w:sz="0" w:space="0" w:color="auto"/>
            <w:bottom w:val="none" w:sz="0" w:space="0" w:color="auto"/>
            <w:right w:val="none" w:sz="0" w:space="0" w:color="auto"/>
          </w:divBdr>
        </w:div>
        <w:div w:id="660425399">
          <w:marLeft w:val="0"/>
          <w:marRight w:val="0"/>
          <w:marTop w:val="0"/>
          <w:marBottom w:val="0"/>
          <w:divBdr>
            <w:top w:val="none" w:sz="0" w:space="0" w:color="auto"/>
            <w:left w:val="none" w:sz="0" w:space="0" w:color="auto"/>
            <w:bottom w:val="none" w:sz="0" w:space="0" w:color="auto"/>
            <w:right w:val="none" w:sz="0" w:space="0" w:color="auto"/>
          </w:divBdr>
        </w:div>
        <w:div w:id="836456625">
          <w:marLeft w:val="0"/>
          <w:marRight w:val="0"/>
          <w:marTop w:val="0"/>
          <w:marBottom w:val="0"/>
          <w:divBdr>
            <w:top w:val="none" w:sz="0" w:space="0" w:color="auto"/>
            <w:left w:val="none" w:sz="0" w:space="0" w:color="auto"/>
            <w:bottom w:val="none" w:sz="0" w:space="0" w:color="auto"/>
            <w:right w:val="none" w:sz="0" w:space="0" w:color="auto"/>
          </w:divBdr>
        </w:div>
        <w:div w:id="1968706380">
          <w:marLeft w:val="0"/>
          <w:marRight w:val="0"/>
          <w:marTop w:val="0"/>
          <w:marBottom w:val="0"/>
          <w:divBdr>
            <w:top w:val="none" w:sz="0" w:space="0" w:color="auto"/>
            <w:left w:val="none" w:sz="0" w:space="0" w:color="auto"/>
            <w:bottom w:val="none" w:sz="0" w:space="0" w:color="auto"/>
            <w:right w:val="none" w:sz="0" w:space="0" w:color="auto"/>
          </w:divBdr>
        </w:div>
        <w:div w:id="699816581">
          <w:marLeft w:val="0"/>
          <w:marRight w:val="0"/>
          <w:marTop w:val="0"/>
          <w:marBottom w:val="0"/>
          <w:divBdr>
            <w:top w:val="none" w:sz="0" w:space="0" w:color="auto"/>
            <w:left w:val="none" w:sz="0" w:space="0" w:color="auto"/>
            <w:bottom w:val="none" w:sz="0" w:space="0" w:color="auto"/>
            <w:right w:val="none" w:sz="0" w:space="0" w:color="auto"/>
          </w:divBdr>
        </w:div>
        <w:div w:id="1875070910">
          <w:marLeft w:val="0"/>
          <w:marRight w:val="0"/>
          <w:marTop w:val="0"/>
          <w:marBottom w:val="0"/>
          <w:divBdr>
            <w:top w:val="none" w:sz="0" w:space="0" w:color="auto"/>
            <w:left w:val="none" w:sz="0" w:space="0" w:color="auto"/>
            <w:bottom w:val="none" w:sz="0" w:space="0" w:color="auto"/>
            <w:right w:val="none" w:sz="0" w:space="0" w:color="auto"/>
          </w:divBdr>
        </w:div>
        <w:div w:id="2103913549">
          <w:marLeft w:val="0"/>
          <w:marRight w:val="0"/>
          <w:marTop w:val="0"/>
          <w:marBottom w:val="0"/>
          <w:divBdr>
            <w:top w:val="none" w:sz="0" w:space="0" w:color="auto"/>
            <w:left w:val="none" w:sz="0" w:space="0" w:color="auto"/>
            <w:bottom w:val="none" w:sz="0" w:space="0" w:color="auto"/>
            <w:right w:val="none" w:sz="0" w:space="0" w:color="auto"/>
          </w:divBdr>
        </w:div>
        <w:div w:id="976646173">
          <w:marLeft w:val="0"/>
          <w:marRight w:val="0"/>
          <w:marTop w:val="0"/>
          <w:marBottom w:val="0"/>
          <w:divBdr>
            <w:top w:val="none" w:sz="0" w:space="0" w:color="auto"/>
            <w:left w:val="none" w:sz="0" w:space="0" w:color="auto"/>
            <w:bottom w:val="none" w:sz="0" w:space="0" w:color="auto"/>
            <w:right w:val="none" w:sz="0" w:space="0" w:color="auto"/>
          </w:divBdr>
        </w:div>
        <w:div w:id="357849349">
          <w:marLeft w:val="0"/>
          <w:marRight w:val="0"/>
          <w:marTop w:val="0"/>
          <w:marBottom w:val="0"/>
          <w:divBdr>
            <w:top w:val="none" w:sz="0" w:space="0" w:color="auto"/>
            <w:left w:val="none" w:sz="0" w:space="0" w:color="auto"/>
            <w:bottom w:val="none" w:sz="0" w:space="0" w:color="auto"/>
            <w:right w:val="none" w:sz="0" w:space="0" w:color="auto"/>
          </w:divBdr>
        </w:div>
        <w:div w:id="1615946029">
          <w:marLeft w:val="0"/>
          <w:marRight w:val="0"/>
          <w:marTop w:val="0"/>
          <w:marBottom w:val="0"/>
          <w:divBdr>
            <w:top w:val="none" w:sz="0" w:space="0" w:color="auto"/>
            <w:left w:val="none" w:sz="0" w:space="0" w:color="auto"/>
            <w:bottom w:val="none" w:sz="0" w:space="0" w:color="auto"/>
            <w:right w:val="none" w:sz="0" w:space="0" w:color="auto"/>
          </w:divBdr>
        </w:div>
        <w:div w:id="174003766">
          <w:marLeft w:val="0"/>
          <w:marRight w:val="0"/>
          <w:marTop w:val="0"/>
          <w:marBottom w:val="0"/>
          <w:divBdr>
            <w:top w:val="none" w:sz="0" w:space="0" w:color="auto"/>
            <w:left w:val="none" w:sz="0" w:space="0" w:color="auto"/>
            <w:bottom w:val="none" w:sz="0" w:space="0" w:color="auto"/>
            <w:right w:val="none" w:sz="0" w:space="0" w:color="auto"/>
          </w:divBdr>
        </w:div>
        <w:div w:id="1542205154">
          <w:marLeft w:val="0"/>
          <w:marRight w:val="0"/>
          <w:marTop w:val="0"/>
          <w:marBottom w:val="0"/>
          <w:divBdr>
            <w:top w:val="none" w:sz="0" w:space="0" w:color="auto"/>
            <w:left w:val="none" w:sz="0" w:space="0" w:color="auto"/>
            <w:bottom w:val="none" w:sz="0" w:space="0" w:color="auto"/>
            <w:right w:val="none" w:sz="0" w:space="0" w:color="auto"/>
          </w:divBdr>
        </w:div>
        <w:div w:id="2081365350">
          <w:marLeft w:val="0"/>
          <w:marRight w:val="0"/>
          <w:marTop w:val="0"/>
          <w:marBottom w:val="0"/>
          <w:divBdr>
            <w:top w:val="none" w:sz="0" w:space="0" w:color="auto"/>
            <w:left w:val="none" w:sz="0" w:space="0" w:color="auto"/>
            <w:bottom w:val="none" w:sz="0" w:space="0" w:color="auto"/>
            <w:right w:val="none" w:sz="0" w:space="0" w:color="auto"/>
          </w:divBdr>
        </w:div>
        <w:div w:id="1474102934">
          <w:marLeft w:val="0"/>
          <w:marRight w:val="0"/>
          <w:marTop w:val="0"/>
          <w:marBottom w:val="0"/>
          <w:divBdr>
            <w:top w:val="none" w:sz="0" w:space="0" w:color="auto"/>
            <w:left w:val="none" w:sz="0" w:space="0" w:color="auto"/>
            <w:bottom w:val="none" w:sz="0" w:space="0" w:color="auto"/>
            <w:right w:val="none" w:sz="0" w:space="0" w:color="auto"/>
          </w:divBdr>
        </w:div>
        <w:div w:id="401948392">
          <w:marLeft w:val="0"/>
          <w:marRight w:val="0"/>
          <w:marTop w:val="0"/>
          <w:marBottom w:val="0"/>
          <w:divBdr>
            <w:top w:val="none" w:sz="0" w:space="0" w:color="auto"/>
            <w:left w:val="none" w:sz="0" w:space="0" w:color="auto"/>
            <w:bottom w:val="none" w:sz="0" w:space="0" w:color="auto"/>
            <w:right w:val="none" w:sz="0" w:space="0" w:color="auto"/>
          </w:divBdr>
        </w:div>
        <w:div w:id="2037196509">
          <w:marLeft w:val="0"/>
          <w:marRight w:val="0"/>
          <w:marTop w:val="0"/>
          <w:marBottom w:val="0"/>
          <w:divBdr>
            <w:top w:val="none" w:sz="0" w:space="0" w:color="auto"/>
            <w:left w:val="none" w:sz="0" w:space="0" w:color="auto"/>
            <w:bottom w:val="none" w:sz="0" w:space="0" w:color="auto"/>
            <w:right w:val="none" w:sz="0" w:space="0" w:color="auto"/>
          </w:divBdr>
        </w:div>
        <w:div w:id="1684283766">
          <w:marLeft w:val="0"/>
          <w:marRight w:val="0"/>
          <w:marTop w:val="0"/>
          <w:marBottom w:val="0"/>
          <w:divBdr>
            <w:top w:val="none" w:sz="0" w:space="0" w:color="auto"/>
            <w:left w:val="none" w:sz="0" w:space="0" w:color="auto"/>
            <w:bottom w:val="none" w:sz="0" w:space="0" w:color="auto"/>
            <w:right w:val="none" w:sz="0" w:space="0" w:color="auto"/>
          </w:divBdr>
        </w:div>
        <w:div w:id="1462843192">
          <w:marLeft w:val="0"/>
          <w:marRight w:val="0"/>
          <w:marTop w:val="0"/>
          <w:marBottom w:val="0"/>
          <w:divBdr>
            <w:top w:val="none" w:sz="0" w:space="0" w:color="auto"/>
            <w:left w:val="none" w:sz="0" w:space="0" w:color="auto"/>
            <w:bottom w:val="none" w:sz="0" w:space="0" w:color="auto"/>
            <w:right w:val="none" w:sz="0" w:space="0" w:color="auto"/>
          </w:divBdr>
        </w:div>
        <w:div w:id="2026440964">
          <w:marLeft w:val="0"/>
          <w:marRight w:val="0"/>
          <w:marTop w:val="0"/>
          <w:marBottom w:val="0"/>
          <w:divBdr>
            <w:top w:val="none" w:sz="0" w:space="0" w:color="auto"/>
            <w:left w:val="none" w:sz="0" w:space="0" w:color="auto"/>
            <w:bottom w:val="none" w:sz="0" w:space="0" w:color="auto"/>
            <w:right w:val="none" w:sz="0" w:space="0" w:color="auto"/>
          </w:divBdr>
        </w:div>
        <w:div w:id="133450235">
          <w:marLeft w:val="0"/>
          <w:marRight w:val="0"/>
          <w:marTop w:val="0"/>
          <w:marBottom w:val="0"/>
          <w:divBdr>
            <w:top w:val="none" w:sz="0" w:space="0" w:color="auto"/>
            <w:left w:val="none" w:sz="0" w:space="0" w:color="auto"/>
            <w:bottom w:val="none" w:sz="0" w:space="0" w:color="auto"/>
            <w:right w:val="none" w:sz="0" w:space="0" w:color="auto"/>
          </w:divBdr>
        </w:div>
        <w:div w:id="1409965448">
          <w:marLeft w:val="0"/>
          <w:marRight w:val="0"/>
          <w:marTop w:val="0"/>
          <w:marBottom w:val="0"/>
          <w:divBdr>
            <w:top w:val="none" w:sz="0" w:space="0" w:color="auto"/>
            <w:left w:val="none" w:sz="0" w:space="0" w:color="auto"/>
            <w:bottom w:val="none" w:sz="0" w:space="0" w:color="auto"/>
            <w:right w:val="none" w:sz="0" w:space="0" w:color="auto"/>
          </w:divBdr>
        </w:div>
        <w:div w:id="7831244">
          <w:marLeft w:val="0"/>
          <w:marRight w:val="0"/>
          <w:marTop w:val="0"/>
          <w:marBottom w:val="0"/>
          <w:divBdr>
            <w:top w:val="none" w:sz="0" w:space="0" w:color="auto"/>
            <w:left w:val="none" w:sz="0" w:space="0" w:color="auto"/>
            <w:bottom w:val="none" w:sz="0" w:space="0" w:color="auto"/>
            <w:right w:val="none" w:sz="0" w:space="0" w:color="auto"/>
          </w:divBdr>
        </w:div>
        <w:div w:id="1597247635">
          <w:marLeft w:val="0"/>
          <w:marRight w:val="0"/>
          <w:marTop w:val="0"/>
          <w:marBottom w:val="0"/>
          <w:divBdr>
            <w:top w:val="none" w:sz="0" w:space="0" w:color="auto"/>
            <w:left w:val="none" w:sz="0" w:space="0" w:color="auto"/>
            <w:bottom w:val="none" w:sz="0" w:space="0" w:color="auto"/>
            <w:right w:val="none" w:sz="0" w:space="0" w:color="auto"/>
          </w:divBdr>
        </w:div>
        <w:div w:id="871383733">
          <w:marLeft w:val="0"/>
          <w:marRight w:val="0"/>
          <w:marTop w:val="0"/>
          <w:marBottom w:val="0"/>
          <w:divBdr>
            <w:top w:val="none" w:sz="0" w:space="0" w:color="auto"/>
            <w:left w:val="none" w:sz="0" w:space="0" w:color="auto"/>
            <w:bottom w:val="none" w:sz="0" w:space="0" w:color="auto"/>
            <w:right w:val="none" w:sz="0" w:space="0" w:color="auto"/>
          </w:divBdr>
        </w:div>
        <w:div w:id="1541749553">
          <w:marLeft w:val="0"/>
          <w:marRight w:val="0"/>
          <w:marTop w:val="0"/>
          <w:marBottom w:val="0"/>
          <w:divBdr>
            <w:top w:val="none" w:sz="0" w:space="0" w:color="auto"/>
            <w:left w:val="none" w:sz="0" w:space="0" w:color="auto"/>
            <w:bottom w:val="none" w:sz="0" w:space="0" w:color="auto"/>
            <w:right w:val="none" w:sz="0" w:space="0" w:color="auto"/>
          </w:divBdr>
        </w:div>
        <w:div w:id="610477332">
          <w:marLeft w:val="0"/>
          <w:marRight w:val="0"/>
          <w:marTop w:val="0"/>
          <w:marBottom w:val="0"/>
          <w:divBdr>
            <w:top w:val="none" w:sz="0" w:space="0" w:color="auto"/>
            <w:left w:val="none" w:sz="0" w:space="0" w:color="auto"/>
            <w:bottom w:val="none" w:sz="0" w:space="0" w:color="auto"/>
            <w:right w:val="none" w:sz="0" w:space="0" w:color="auto"/>
          </w:divBdr>
        </w:div>
        <w:div w:id="1725644342">
          <w:marLeft w:val="0"/>
          <w:marRight w:val="0"/>
          <w:marTop w:val="0"/>
          <w:marBottom w:val="0"/>
          <w:divBdr>
            <w:top w:val="none" w:sz="0" w:space="0" w:color="auto"/>
            <w:left w:val="none" w:sz="0" w:space="0" w:color="auto"/>
            <w:bottom w:val="none" w:sz="0" w:space="0" w:color="auto"/>
            <w:right w:val="none" w:sz="0" w:space="0" w:color="auto"/>
          </w:divBdr>
        </w:div>
        <w:div w:id="824005860">
          <w:marLeft w:val="0"/>
          <w:marRight w:val="0"/>
          <w:marTop w:val="0"/>
          <w:marBottom w:val="0"/>
          <w:divBdr>
            <w:top w:val="none" w:sz="0" w:space="0" w:color="auto"/>
            <w:left w:val="none" w:sz="0" w:space="0" w:color="auto"/>
            <w:bottom w:val="none" w:sz="0" w:space="0" w:color="auto"/>
            <w:right w:val="none" w:sz="0" w:space="0" w:color="auto"/>
          </w:divBdr>
        </w:div>
        <w:div w:id="1218585826">
          <w:marLeft w:val="0"/>
          <w:marRight w:val="0"/>
          <w:marTop w:val="0"/>
          <w:marBottom w:val="0"/>
          <w:divBdr>
            <w:top w:val="none" w:sz="0" w:space="0" w:color="auto"/>
            <w:left w:val="none" w:sz="0" w:space="0" w:color="auto"/>
            <w:bottom w:val="none" w:sz="0" w:space="0" w:color="auto"/>
            <w:right w:val="none" w:sz="0" w:space="0" w:color="auto"/>
          </w:divBdr>
        </w:div>
        <w:div w:id="1069813197">
          <w:marLeft w:val="0"/>
          <w:marRight w:val="0"/>
          <w:marTop w:val="0"/>
          <w:marBottom w:val="0"/>
          <w:divBdr>
            <w:top w:val="none" w:sz="0" w:space="0" w:color="auto"/>
            <w:left w:val="none" w:sz="0" w:space="0" w:color="auto"/>
            <w:bottom w:val="none" w:sz="0" w:space="0" w:color="auto"/>
            <w:right w:val="none" w:sz="0" w:space="0" w:color="auto"/>
          </w:divBdr>
        </w:div>
        <w:div w:id="795760024">
          <w:marLeft w:val="0"/>
          <w:marRight w:val="0"/>
          <w:marTop w:val="0"/>
          <w:marBottom w:val="0"/>
          <w:divBdr>
            <w:top w:val="none" w:sz="0" w:space="0" w:color="auto"/>
            <w:left w:val="none" w:sz="0" w:space="0" w:color="auto"/>
            <w:bottom w:val="none" w:sz="0" w:space="0" w:color="auto"/>
            <w:right w:val="none" w:sz="0" w:space="0" w:color="auto"/>
          </w:divBdr>
        </w:div>
        <w:div w:id="248733666">
          <w:marLeft w:val="0"/>
          <w:marRight w:val="0"/>
          <w:marTop w:val="0"/>
          <w:marBottom w:val="0"/>
          <w:divBdr>
            <w:top w:val="none" w:sz="0" w:space="0" w:color="auto"/>
            <w:left w:val="none" w:sz="0" w:space="0" w:color="auto"/>
            <w:bottom w:val="none" w:sz="0" w:space="0" w:color="auto"/>
            <w:right w:val="none" w:sz="0" w:space="0" w:color="auto"/>
          </w:divBdr>
        </w:div>
        <w:div w:id="2075815603">
          <w:marLeft w:val="0"/>
          <w:marRight w:val="0"/>
          <w:marTop w:val="0"/>
          <w:marBottom w:val="0"/>
          <w:divBdr>
            <w:top w:val="none" w:sz="0" w:space="0" w:color="auto"/>
            <w:left w:val="none" w:sz="0" w:space="0" w:color="auto"/>
            <w:bottom w:val="none" w:sz="0" w:space="0" w:color="auto"/>
            <w:right w:val="none" w:sz="0" w:space="0" w:color="auto"/>
          </w:divBdr>
        </w:div>
        <w:div w:id="238097947">
          <w:marLeft w:val="0"/>
          <w:marRight w:val="0"/>
          <w:marTop w:val="0"/>
          <w:marBottom w:val="0"/>
          <w:divBdr>
            <w:top w:val="none" w:sz="0" w:space="0" w:color="auto"/>
            <w:left w:val="none" w:sz="0" w:space="0" w:color="auto"/>
            <w:bottom w:val="none" w:sz="0" w:space="0" w:color="auto"/>
            <w:right w:val="none" w:sz="0" w:space="0" w:color="auto"/>
          </w:divBdr>
        </w:div>
        <w:div w:id="1256328844">
          <w:marLeft w:val="0"/>
          <w:marRight w:val="0"/>
          <w:marTop w:val="0"/>
          <w:marBottom w:val="0"/>
          <w:divBdr>
            <w:top w:val="none" w:sz="0" w:space="0" w:color="auto"/>
            <w:left w:val="none" w:sz="0" w:space="0" w:color="auto"/>
            <w:bottom w:val="none" w:sz="0" w:space="0" w:color="auto"/>
            <w:right w:val="none" w:sz="0" w:space="0" w:color="auto"/>
          </w:divBdr>
        </w:div>
        <w:div w:id="1708289992">
          <w:marLeft w:val="0"/>
          <w:marRight w:val="0"/>
          <w:marTop w:val="0"/>
          <w:marBottom w:val="0"/>
          <w:divBdr>
            <w:top w:val="none" w:sz="0" w:space="0" w:color="auto"/>
            <w:left w:val="none" w:sz="0" w:space="0" w:color="auto"/>
            <w:bottom w:val="none" w:sz="0" w:space="0" w:color="auto"/>
            <w:right w:val="none" w:sz="0" w:space="0" w:color="auto"/>
          </w:divBdr>
        </w:div>
        <w:div w:id="2107114737">
          <w:marLeft w:val="0"/>
          <w:marRight w:val="0"/>
          <w:marTop w:val="0"/>
          <w:marBottom w:val="0"/>
          <w:divBdr>
            <w:top w:val="none" w:sz="0" w:space="0" w:color="auto"/>
            <w:left w:val="none" w:sz="0" w:space="0" w:color="auto"/>
            <w:bottom w:val="none" w:sz="0" w:space="0" w:color="auto"/>
            <w:right w:val="none" w:sz="0" w:space="0" w:color="auto"/>
          </w:divBdr>
        </w:div>
        <w:div w:id="1675257757">
          <w:marLeft w:val="0"/>
          <w:marRight w:val="0"/>
          <w:marTop w:val="0"/>
          <w:marBottom w:val="0"/>
          <w:divBdr>
            <w:top w:val="none" w:sz="0" w:space="0" w:color="auto"/>
            <w:left w:val="none" w:sz="0" w:space="0" w:color="auto"/>
            <w:bottom w:val="none" w:sz="0" w:space="0" w:color="auto"/>
            <w:right w:val="none" w:sz="0" w:space="0" w:color="auto"/>
          </w:divBdr>
        </w:div>
        <w:div w:id="980308652">
          <w:marLeft w:val="0"/>
          <w:marRight w:val="0"/>
          <w:marTop w:val="0"/>
          <w:marBottom w:val="0"/>
          <w:divBdr>
            <w:top w:val="none" w:sz="0" w:space="0" w:color="auto"/>
            <w:left w:val="none" w:sz="0" w:space="0" w:color="auto"/>
            <w:bottom w:val="none" w:sz="0" w:space="0" w:color="auto"/>
            <w:right w:val="none" w:sz="0" w:space="0" w:color="auto"/>
          </w:divBdr>
        </w:div>
        <w:div w:id="945961143">
          <w:marLeft w:val="0"/>
          <w:marRight w:val="0"/>
          <w:marTop w:val="0"/>
          <w:marBottom w:val="0"/>
          <w:divBdr>
            <w:top w:val="none" w:sz="0" w:space="0" w:color="auto"/>
            <w:left w:val="none" w:sz="0" w:space="0" w:color="auto"/>
            <w:bottom w:val="none" w:sz="0" w:space="0" w:color="auto"/>
            <w:right w:val="none" w:sz="0" w:space="0" w:color="auto"/>
          </w:divBdr>
        </w:div>
        <w:div w:id="921178768">
          <w:marLeft w:val="0"/>
          <w:marRight w:val="0"/>
          <w:marTop w:val="0"/>
          <w:marBottom w:val="0"/>
          <w:divBdr>
            <w:top w:val="none" w:sz="0" w:space="0" w:color="auto"/>
            <w:left w:val="none" w:sz="0" w:space="0" w:color="auto"/>
            <w:bottom w:val="none" w:sz="0" w:space="0" w:color="auto"/>
            <w:right w:val="none" w:sz="0" w:space="0" w:color="auto"/>
          </w:divBdr>
        </w:div>
        <w:div w:id="1812558487">
          <w:marLeft w:val="0"/>
          <w:marRight w:val="0"/>
          <w:marTop w:val="0"/>
          <w:marBottom w:val="0"/>
          <w:divBdr>
            <w:top w:val="none" w:sz="0" w:space="0" w:color="auto"/>
            <w:left w:val="none" w:sz="0" w:space="0" w:color="auto"/>
            <w:bottom w:val="none" w:sz="0" w:space="0" w:color="auto"/>
            <w:right w:val="none" w:sz="0" w:space="0" w:color="auto"/>
          </w:divBdr>
        </w:div>
        <w:div w:id="580256243">
          <w:marLeft w:val="0"/>
          <w:marRight w:val="0"/>
          <w:marTop w:val="0"/>
          <w:marBottom w:val="0"/>
          <w:divBdr>
            <w:top w:val="none" w:sz="0" w:space="0" w:color="auto"/>
            <w:left w:val="none" w:sz="0" w:space="0" w:color="auto"/>
            <w:bottom w:val="none" w:sz="0" w:space="0" w:color="auto"/>
            <w:right w:val="none" w:sz="0" w:space="0" w:color="auto"/>
          </w:divBdr>
        </w:div>
        <w:div w:id="1243415883">
          <w:marLeft w:val="0"/>
          <w:marRight w:val="0"/>
          <w:marTop w:val="0"/>
          <w:marBottom w:val="0"/>
          <w:divBdr>
            <w:top w:val="none" w:sz="0" w:space="0" w:color="auto"/>
            <w:left w:val="none" w:sz="0" w:space="0" w:color="auto"/>
            <w:bottom w:val="none" w:sz="0" w:space="0" w:color="auto"/>
            <w:right w:val="none" w:sz="0" w:space="0" w:color="auto"/>
          </w:divBdr>
        </w:div>
        <w:div w:id="2051303384">
          <w:marLeft w:val="0"/>
          <w:marRight w:val="0"/>
          <w:marTop w:val="0"/>
          <w:marBottom w:val="0"/>
          <w:divBdr>
            <w:top w:val="none" w:sz="0" w:space="0" w:color="auto"/>
            <w:left w:val="none" w:sz="0" w:space="0" w:color="auto"/>
            <w:bottom w:val="none" w:sz="0" w:space="0" w:color="auto"/>
            <w:right w:val="none" w:sz="0" w:space="0" w:color="auto"/>
          </w:divBdr>
        </w:div>
        <w:div w:id="1093471202">
          <w:marLeft w:val="0"/>
          <w:marRight w:val="0"/>
          <w:marTop w:val="0"/>
          <w:marBottom w:val="0"/>
          <w:divBdr>
            <w:top w:val="none" w:sz="0" w:space="0" w:color="auto"/>
            <w:left w:val="none" w:sz="0" w:space="0" w:color="auto"/>
            <w:bottom w:val="none" w:sz="0" w:space="0" w:color="auto"/>
            <w:right w:val="none" w:sz="0" w:space="0" w:color="auto"/>
          </w:divBdr>
        </w:div>
        <w:div w:id="985821634">
          <w:marLeft w:val="0"/>
          <w:marRight w:val="0"/>
          <w:marTop w:val="0"/>
          <w:marBottom w:val="0"/>
          <w:divBdr>
            <w:top w:val="none" w:sz="0" w:space="0" w:color="auto"/>
            <w:left w:val="none" w:sz="0" w:space="0" w:color="auto"/>
            <w:bottom w:val="none" w:sz="0" w:space="0" w:color="auto"/>
            <w:right w:val="none" w:sz="0" w:space="0" w:color="auto"/>
          </w:divBdr>
        </w:div>
        <w:div w:id="1763991385">
          <w:marLeft w:val="0"/>
          <w:marRight w:val="0"/>
          <w:marTop w:val="0"/>
          <w:marBottom w:val="0"/>
          <w:divBdr>
            <w:top w:val="none" w:sz="0" w:space="0" w:color="auto"/>
            <w:left w:val="none" w:sz="0" w:space="0" w:color="auto"/>
            <w:bottom w:val="none" w:sz="0" w:space="0" w:color="auto"/>
            <w:right w:val="none" w:sz="0" w:space="0" w:color="auto"/>
          </w:divBdr>
        </w:div>
        <w:div w:id="1957985293">
          <w:marLeft w:val="0"/>
          <w:marRight w:val="0"/>
          <w:marTop w:val="0"/>
          <w:marBottom w:val="0"/>
          <w:divBdr>
            <w:top w:val="none" w:sz="0" w:space="0" w:color="auto"/>
            <w:left w:val="none" w:sz="0" w:space="0" w:color="auto"/>
            <w:bottom w:val="none" w:sz="0" w:space="0" w:color="auto"/>
            <w:right w:val="none" w:sz="0" w:space="0" w:color="auto"/>
          </w:divBdr>
        </w:div>
        <w:div w:id="863791544">
          <w:marLeft w:val="0"/>
          <w:marRight w:val="0"/>
          <w:marTop w:val="0"/>
          <w:marBottom w:val="0"/>
          <w:divBdr>
            <w:top w:val="none" w:sz="0" w:space="0" w:color="auto"/>
            <w:left w:val="none" w:sz="0" w:space="0" w:color="auto"/>
            <w:bottom w:val="none" w:sz="0" w:space="0" w:color="auto"/>
            <w:right w:val="none" w:sz="0" w:space="0" w:color="auto"/>
          </w:divBdr>
        </w:div>
        <w:div w:id="1620069184">
          <w:marLeft w:val="0"/>
          <w:marRight w:val="0"/>
          <w:marTop w:val="0"/>
          <w:marBottom w:val="0"/>
          <w:divBdr>
            <w:top w:val="none" w:sz="0" w:space="0" w:color="auto"/>
            <w:left w:val="none" w:sz="0" w:space="0" w:color="auto"/>
            <w:bottom w:val="none" w:sz="0" w:space="0" w:color="auto"/>
            <w:right w:val="none" w:sz="0" w:space="0" w:color="auto"/>
          </w:divBdr>
        </w:div>
        <w:div w:id="627317116">
          <w:marLeft w:val="0"/>
          <w:marRight w:val="0"/>
          <w:marTop w:val="0"/>
          <w:marBottom w:val="0"/>
          <w:divBdr>
            <w:top w:val="none" w:sz="0" w:space="0" w:color="auto"/>
            <w:left w:val="none" w:sz="0" w:space="0" w:color="auto"/>
            <w:bottom w:val="none" w:sz="0" w:space="0" w:color="auto"/>
            <w:right w:val="none" w:sz="0" w:space="0" w:color="auto"/>
          </w:divBdr>
        </w:div>
        <w:div w:id="1093472890">
          <w:marLeft w:val="0"/>
          <w:marRight w:val="0"/>
          <w:marTop w:val="0"/>
          <w:marBottom w:val="0"/>
          <w:divBdr>
            <w:top w:val="none" w:sz="0" w:space="0" w:color="auto"/>
            <w:left w:val="none" w:sz="0" w:space="0" w:color="auto"/>
            <w:bottom w:val="none" w:sz="0" w:space="0" w:color="auto"/>
            <w:right w:val="none" w:sz="0" w:space="0" w:color="auto"/>
          </w:divBdr>
        </w:div>
        <w:div w:id="1319260140">
          <w:marLeft w:val="0"/>
          <w:marRight w:val="0"/>
          <w:marTop w:val="0"/>
          <w:marBottom w:val="0"/>
          <w:divBdr>
            <w:top w:val="none" w:sz="0" w:space="0" w:color="auto"/>
            <w:left w:val="none" w:sz="0" w:space="0" w:color="auto"/>
            <w:bottom w:val="none" w:sz="0" w:space="0" w:color="auto"/>
            <w:right w:val="none" w:sz="0" w:space="0" w:color="auto"/>
          </w:divBdr>
        </w:div>
        <w:div w:id="1136799021">
          <w:marLeft w:val="0"/>
          <w:marRight w:val="0"/>
          <w:marTop w:val="0"/>
          <w:marBottom w:val="0"/>
          <w:divBdr>
            <w:top w:val="none" w:sz="0" w:space="0" w:color="auto"/>
            <w:left w:val="none" w:sz="0" w:space="0" w:color="auto"/>
            <w:bottom w:val="none" w:sz="0" w:space="0" w:color="auto"/>
            <w:right w:val="none" w:sz="0" w:space="0" w:color="auto"/>
          </w:divBdr>
        </w:div>
        <w:div w:id="1685353179">
          <w:marLeft w:val="0"/>
          <w:marRight w:val="0"/>
          <w:marTop w:val="0"/>
          <w:marBottom w:val="0"/>
          <w:divBdr>
            <w:top w:val="none" w:sz="0" w:space="0" w:color="auto"/>
            <w:left w:val="none" w:sz="0" w:space="0" w:color="auto"/>
            <w:bottom w:val="none" w:sz="0" w:space="0" w:color="auto"/>
            <w:right w:val="none" w:sz="0" w:space="0" w:color="auto"/>
          </w:divBdr>
        </w:div>
      </w:divsChild>
    </w:div>
    <w:div w:id="147019135">
      <w:bodyDiv w:val="1"/>
      <w:marLeft w:val="0"/>
      <w:marRight w:val="0"/>
      <w:marTop w:val="0"/>
      <w:marBottom w:val="0"/>
      <w:divBdr>
        <w:top w:val="none" w:sz="0" w:space="0" w:color="auto"/>
        <w:left w:val="none" w:sz="0" w:space="0" w:color="auto"/>
        <w:bottom w:val="none" w:sz="0" w:space="0" w:color="auto"/>
        <w:right w:val="none" w:sz="0" w:space="0" w:color="auto"/>
      </w:divBdr>
    </w:div>
    <w:div w:id="152723702">
      <w:bodyDiv w:val="1"/>
      <w:marLeft w:val="0"/>
      <w:marRight w:val="0"/>
      <w:marTop w:val="0"/>
      <w:marBottom w:val="0"/>
      <w:divBdr>
        <w:top w:val="none" w:sz="0" w:space="0" w:color="auto"/>
        <w:left w:val="none" w:sz="0" w:space="0" w:color="auto"/>
        <w:bottom w:val="none" w:sz="0" w:space="0" w:color="auto"/>
        <w:right w:val="none" w:sz="0" w:space="0" w:color="auto"/>
      </w:divBdr>
    </w:div>
    <w:div w:id="152986520">
      <w:bodyDiv w:val="1"/>
      <w:marLeft w:val="0"/>
      <w:marRight w:val="0"/>
      <w:marTop w:val="0"/>
      <w:marBottom w:val="0"/>
      <w:divBdr>
        <w:top w:val="none" w:sz="0" w:space="0" w:color="auto"/>
        <w:left w:val="none" w:sz="0" w:space="0" w:color="auto"/>
        <w:bottom w:val="none" w:sz="0" w:space="0" w:color="auto"/>
        <w:right w:val="none" w:sz="0" w:space="0" w:color="auto"/>
      </w:divBdr>
    </w:div>
    <w:div w:id="154036495">
      <w:bodyDiv w:val="1"/>
      <w:marLeft w:val="0"/>
      <w:marRight w:val="0"/>
      <w:marTop w:val="0"/>
      <w:marBottom w:val="0"/>
      <w:divBdr>
        <w:top w:val="none" w:sz="0" w:space="0" w:color="auto"/>
        <w:left w:val="none" w:sz="0" w:space="0" w:color="auto"/>
        <w:bottom w:val="none" w:sz="0" w:space="0" w:color="auto"/>
        <w:right w:val="none" w:sz="0" w:space="0" w:color="auto"/>
      </w:divBdr>
      <w:divsChild>
        <w:div w:id="1144080721">
          <w:marLeft w:val="0"/>
          <w:marRight w:val="0"/>
          <w:marTop w:val="0"/>
          <w:marBottom w:val="0"/>
          <w:divBdr>
            <w:top w:val="none" w:sz="0" w:space="0" w:color="auto"/>
            <w:left w:val="none" w:sz="0" w:space="0" w:color="auto"/>
            <w:bottom w:val="none" w:sz="0" w:space="0" w:color="auto"/>
            <w:right w:val="none" w:sz="0" w:space="0" w:color="auto"/>
          </w:divBdr>
        </w:div>
        <w:div w:id="2092119805">
          <w:marLeft w:val="0"/>
          <w:marRight w:val="0"/>
          <w:marTop w:val="0"/>
          <w:marBottom w:val="0"/>
          <w:divBdr>
            <w:top w:val="none" w:sz="0" w:space="0" w:color="auto"/>
            <w:left w:val="none" w:sz="0" w:space="0" w:color="auto"/>
            <w:bottom w:val="none" w:sz="0" w:space="0" w:color="auto"/>
            <w:right w:val="none" w:sz="0" w:space="0" w:color="auto"/>
          </w:divBdr>
        </w:div>
        <w:div w:id="360715682">
          <w:marLeft w:val="0"/>
          <w:marRight w:val="0"/>
          <w:marTop w:val="0"/>
          <w:marBottom w:val="0"/>
          <w:divBdr>
            <w:top w:val="none" w:sz="0" w:space="0" w:color="auto"/>
            <w:left w:val="none" w:sz="0" w:space="0" w:color="auto"/>
            <w:bottom w:val="none" w:sz="0" w:space="0" w:color="auto"/>
            <w:right w:val="none" w:sz="0" w:space="0" w:color="auto"/>
          </w:divBdr>
        </w:div>
        <w:div w:id="368919010">
          <w:marLeft w:val="0"/>
          <w:marRight w:val="0"/>
          <w:marTop w:val="0"/>
          <w:marBottom w:val="0"/>
          <w:divBdr>
            <w:top w:val="none" w:sz="0" w:space="0" w:color="auto"/>
            <w:left w:val="none" w:sz="0" w:space="0" w:color="auto"/>
            <w:bottom w:val="none" w:sz="0" w:space="0" w:color="auto"/>
            <w:right w:val="none" w:sz="0" w:space="0" w:color="auto"/>
          </w:divBdr>
        </w:div>
        <w:div w:id="712003865">
          <w:marLeft w:val="0"/>
          <w:marRight w:val="0"/>
          <w:marTop w:val="0"/>
          <w:marBottom w:val="0"/>
          <w:divBdr>
            <w:top w:val="none" w:sz="0" w:space="0" w:color="auto"/>
            <w:left w:val="none" w:sz="0" w:space="0" w:color="auto"/>
            <w:bottom w:val="none" w:sz="0" w:space="0" w:color="auto"/>
            <w:right w:val="none" w:sz="0" w:space="0" w:color="auto"/>
          </w:divBdr>
        </w:div>
        <w:div w:id="1416517043">
          <w:marLeft w:val="0"/>
          <w:marRight w:val="0"/>
          <w:marTop w:val="0"/>
          <w:marBottom w:val="0"/>
          <w:divBdr>
            <w:top w:val="none" w:sz="0" w:space="0" w:color="auto"/>
            <w:left w:val="none" w:sz="0" w:space="0" w:color="auto"/>
            <w:bottom w:val="none" w:sz="0" w:space="0" w:color="auto"/>
            <w:right w:val="none" w:sz="0" w:space="0" w:color="auto"/>
          </w:divBdr>
        </w:div>
        <w:div w:id="1096708207">
          <w:marLeft w:val="0"/>
          <w:marRight w:val="0"/>
          <w:marTop w:val="0"/>
          <w:marBottom w:val="0"/>
          <w:divBdr>
            <w:top w:val="none" w:sz="0" w:space="0" w:color="auto"/>
            <w:left w:val="none" w:sz="0" w:space="0" w:color="auto"/>
            <w:bottom w:val="none" w:sz="0" w:space="0" w:color="auto"/>
            <w:right w:val="none" w:sz="0" w:space="0" w:color="auto"/>
          </w:divBdr>
        </w:div>
        <w:div w:id="1666274442">
          <w:marLeft w:val="0"/>
          <w:marRight w:val="0"/>
          <w:marTop w:val="0"/>
          <w:marBottom w:val="0"/>
          <w:divBdr>
            <w:top w:val="none" w:sz="0" w:space="0" w:color="auto"/>
            <w:left w:val="none" w:sz="0" w:space="0" w:color="auto"/>
            <w:bottom w:val="none" w:sz="0" w:space="0" w:color="auto"/>
            <w:right w:val="none" w:sz="0" w:space="0" w:color="auto"/>
          </w:divBdr>
        </w:div>
        <w:div w:id="785781240">
          <w:marLeft w:val="0"/>
          <w:marRight w:val="0"/>
          <w:marTop w:val="0"/>
          <w:marBottom w:val="0"/>
          <w:divBdr>
            <w:top w:val="none" w:sz="0" w:space="0" w:color="auto"/>
            <w:left w:val="none" w:sz="0" w:space="0" w:color="auto"/>
            <w:bottom w:val="none" w:sz="0" w:space="0" w:color="auto"/>
            <w:right w:val="none" w:sz="0" w:space="0" w:color="auto"/>
          </w:divBdr>
        </w:div>
        <w:div w:id="1049960585">
          <w:marLeft w:val="0"/>
          <w:marRight w:val="0"/>
          <w:marTop w:val="0"/>
          <w:marBottom w:val="0"/>
          <w:divBdr>
            <w:top w:val="none" w:sz="0" w:space="0" w:color="auto"/>
            <w:left w:val="none" w:sz="0" w:space="0" w:color="auto"/>
            <w:bottom w:val="none" w:sz="0" w:space="0" w:color="auto"/>
            <w:right w:val="none" w:sz="0" w:space="0" w:color="auto"/>
          </w:divBdr>
        </w:div>
        <w:div w:id="515585420">
          <w:marLeft w:val="0"/>
          <w:marRight w:val="0"/>
          <w:marTop w:val="0"/>
          <w:marBottom w:val="0"/>
          <w:divBdr>
            <w:top w:val="none" w:sz="0" w:space="0" w:color="auto"/>
            <w:left w:val="none" w:sz="0" w:space="0" w:color="auto"/>
            <w:bottom w:val="none" w:sz="0" w:space="0" w:color="auto"/>
            <w:right w:val="none" w:sz="0" w:space="0" w:color="auto"/>
          </w:divBdr>
        </w:div>
        <w:div w:id="1144544217">
          <w:marLeft w:val="0"/>
          <w:marRight w:val="0"/>
          <w:marTop w:val="0"/>
          <w:marBottom w:val="0"/>
          <w:divBdr>
            <w:top w:val="none" w:sz="0" w:space="0" w:color="auto"/>
            <w:left w:val="none" w:sz="0" w:space="0" w:color="auto"/>
            <w:bottom w:val="none" w:sz="0" w:space="0" w:color="auto"/>
            <w:right w:val="none" w:sz="0" w:space="0" w:color="auto"/>
          </w:divBdr>
        </w:div>
        <w:div w:id="827403457">
          <w:marLeft w:val="0"/>
          <w:marRight w:val="0"/>
          <w:marTop w:val="0"/>
          <w:marBottom w:val="0"/>
          <w:divBdr>
            <w:top w:val="none" w:sz="0" w:space="0" w:color="auto"/>
            <w:left w:val="none" w:sz="0" w:space="0" w:color="auto"/>
            <w:bottom w:val="none" w:sz="0" w:space="0" w:color="auto"/>
            <w:right w:val="none" w:sz="0" w:space="0" w:color="auto"/>
          </w:divBdr>
        </w:div>
      </w:divsChild>
    </w:div>
    <w:div w:id="155607137">
      <w:bodyDiv w:val="1"/>
      <w:marLeft w:val="0"/>
      <w:marRight w:val="0"/>
      <w:marTop w:val="0"/>
      <w:marBottom w:val="0"/>
      <w:divBdr>
        <w:top w:val="none" w:sz="0" w:space="0" w:color="auto"/>
        <w:left w:val="none" w:sz="0" w:space="0" w:color="auto"/>
        <w:bottom w:val="none" w:sz="0" w:space="0" w:color="auto"/>
        <w:right w:val="none" w:sz="0" w:space="0" w:color="auto"/>
      </w:divBdr>
    </w:div>
    <w:div w:id="156653675">
      <w:bodyDiv w:val="1"/>
      <w:marLeft w:val="0"/>
      <w:marRight w:val="0"/>
      <w:marTop w:val="0"/>
      <w:marBottom w:val="0"/>
      <w:divBdr>
        <w:top w:val="none" w:sz="0" w:space="0" w:color="auto"/>
        <w:left w:val="none" w:sz="0" w:space="0" w:color="auto"/>
        <w:bottom w:val="none" w:sz="0" w:space="0" w:color="auto"/>
        <w:right w:val="none" w:sz="0" w:space="0" w:color="auto"/>
      </w:divBdr>
    </w:div>
    <w:div w:id="159085059">
      <w:bodyDiv w:val="1"/>
      <w:marLeft w:val="0"/>
      <w:marRight w:val="0"/>
      <w:marTop w:val="0"/>
      <w:marBottom w:val="0"/>
      <w:divBdr>
        <w:top w:val="none" w:sz="0" w:space="0" w:color="auto"/>
        <w:left w:val="none" w:sz="0" w:space="0" w:color="auto"/>
        <w:bottom w:val="none" w:sz="0" w:space="0" w:color="auto"/>
        <w:right w:val="none" w:sz="0" w:space="0" w:color="auto"/>
      </w:divBdr>
    </w:div>
    <w:div w:id="166986467">
      <w:bodyDiv w:val="1"/>
      <w:marLeft w:val="0"/>
      <w:marRight w:val="0"/>
      <w:marTop w:val="0"/>
      <w:marBottom w:val="0"/>
      <w:divBdr>
        <w:top w:val="none" w:sz="0" w:space="0" w:color="auto"/>
        <w:left w:val="none" w:sz="0" w:space="0" w:color="auto"/>
        <w:bottom w:val="none" w:sz="0" w:space="0" w:color="auto"/>
        <w:right w:val="none" w:sz="0" w:space="0" w:color="auto"/>
      </w:divBdr>
    </w:div>
    <w:div w:id="167982553">
      <w:bodyDiv w:val="1"/>
      <w:marLeft w:val="0"/>
      <w:marRight w:val="0"/>
      <w:marTop w:val="0"/>
      <w:marBottom w:val="0"/>
      <w:divBdr>
        <w:top w:val="none" w:sz="0" w:space="0" w:color="auto"/>
        <w:left w:val="none" w:sz="0" w:space="0" w:color="auto"/>
        <w:bottom w:val="none" w:sz="0" w:space="0" w:color="auto"/>
        <w:right w:val="none" w:sz="0" w:space="0" w:color="auto"/>
      </w:divBdr>
    </w:div>
    <w:div w:id="170027809">
      <w:bodyDiv w:val="1"/>
      <w:marLeft w:val="0"/>
      <w:marRight w:val="0"/>
      <w:marTop w:val="0"/>
      <w:marBottom w:val="0"/>
      <w:divBdr>
        <w:top w:val="none" w:sz="0" w:space="0" w:color="auto"/>
        <w:left w:val="none" w:sz="0" w:space="0" w:color="auto"/>
        <w:bottom w:val="none" w:sz="0" w:space="0" w:color="auto"/>
        <w:right w:val="none" w:sz="0" w:space="0" w:color="auto"/>
      </w:divBdr>
    </w:div>
    <w:div w:id="171649678">
      <w:bodyDiv w:val="1"/>
      <w:marLeft w:val="0"/>
      <w:marRight w:val="0"/>
      <w:marTop w:val="0"/>
      <w:marBottom w:val="0"/>
      <w:divBdr>
        <w:top w:val="none" w:sz="0" w:space="0" w:color="auto"/>
        <w:left w:val="none" w:sz="0" w:space="0" w:color="auto"/>
        <w:bottom w:val="none" w:sz="0" w:space="0" w:color="auto"/>
        <w:right w:val="none" w:sz="0" w:space="0" w:color="auto"/>
      </w:divBdr>
    </w:div>
    <w:div w:id="173495794">
      <w:bodyDiv w:val="1"/>
      <w:marLeft w:val="0"/>
      <w:marRight w:val="0"/>
      <w:marTop w:val="0"/>
      <w:marBottom w:val="0"/>
      <w:divBdr>
        <w:top w:val="none" w:sz="0" w:space="0" w:color="auto"/>
        <w:left w:val="none" w:sz="0" w:space="0" w:color="auto"/>
        <w:bottom w:val="none" w:sz="0" w:space="0" w:color="auto"/>
        <w:right w:val="none" w:sz="0" w:space="0" w:color="auto"/>
      </w:divBdr>
    </w:div>
    <w:div w:id="173806721">
      <w:bodyDiv w:val="1"/>
      <w:marLeft w:val="0"/>
      <w:marRight w:val="0"/>
      <w:marTop w:val="0"/>
      <w:marBottom w:val="0"/>
      <w:divBdr>
        <w:top w:val="none" w:sz="0" w:space="0" w:color="auto"/>
        <w:left w:val="none" w:sz="0" w:space="0" w:color="auto"/>
        <w:bottom w:val="none" w:sz="0" w:space="0" w:color="auto"/>
        <w:right w:val="none" w:sz="0" w:space="0" w:color="auto"/>
      </w:divBdr>
    </w:div>
    <w:div w:id="176047429">
      <w:bodyDiv w:val="1"/>
      <w:marLeft w:val="0"/>
      <w:marRight w:val="0"/>
      <w:marTop w:val="0"/>
      <w:marBottom w:val="0"/>
      <w:divBdr>
        <w:top w:val="none" w:sz="0" w:space="0" w:color="auto"/>
        <w:left w:val="none" w:sz="0" w:space="0" w:color="auto"/>
        <w:bottom w:val="none" w:sz="0" w:space="0" w:color="auto"/>
        <w:right w:val="none" w:sz="0" w:space="0" w:color="auto"/>
      </w:divBdr>
    </w:div>
    <w:div w:id="176969839">
      <w:bodyDiv w:val="1"/>
      <w:marLeft w:val="0"/>
      <w:marRight w:val="0"/>
      <w:marTop w:val="0"/>
      <w:marBottom w:val="0"/>
      <w:divBdr>
        <w:top w:val="none" w:sz="0" w:space="0" w:color="auto"/>
        <w:left w:val="none" w:sz="0" w:space="0" w:color="auto"/>
        <w:bottom w:val="none" w:sz="0" w:space="0" w:color="auto"/>
        <w:right w:val="none" w:sz="0" w:space="0" w:color="auto"/>
      </w:divBdr>
    </w:div>
    <w:div w:id="178544051">
      <w:bodyDiv w:val="1"/>
      <w:marLeft w:val="0"/>
      <w:marRight w:val="0"/>
      <w:marTop w:val="0"/>
      <w:marBottom w:val="0"/>
      <w:divBdr>
        <w:top w:val="none" w:sz="0" w:space="0" w:color="auto"/>
        <w:left w:val="none" w:sz="0" w:space="0" w:color="auto"/>
        <w:bottom w:val="none" w:sz="0" w:space="0" w:color="auto"/>
        <w:right w:val="none" w:sz="0" w:space="0" w:color="auto"/>
      </w:divBdr>
    </w:div>
    <w:div w:id="182548989">
      <w:bodyDiv w:val="1"/>
      <w:marLeft w:val="0"/>
      <w:marRight w:val="0"/>
      <w:marTop w:val="0"/>
      <w:marBottom w:val="0"/>
      <w:divBdr>
        <w:top w:val="none" w:sz="0" w:space="0" w:color="auto"/>
        <w:left w:val="none" w:sz="0" w:space="0" w:color="auto"/>
        <w:bottom w:val="none" w:sz="0" w:space="0" w:color="auto"/>
        <w:right w:val="none" w:sz="0" w:space="0" w:color="auto"/>
      </w:divBdr>
    </w:div>
    <w:div w:id="190610331">
      <w:bodyDiv w:val="1"/>
      <w:marLeft w:val="0"/>
      <w:marRight w:val="0"/>
      <w:marTop w:val="0"/>
      <w:marBottom w:val="0"/>
      <w:divBdr>
        <w:top w:val="none" w:sz="0" w:space="0" w:color="auto"/>
        <w:left w:val="none" w:sz="0" w:space="0" w:color="auto"/>
        <w:bottom w:val="none" w:sz="0" w:space="0" w:color="auto"/>
        <w:right w:val="none" w:sz="0" w:space="0" w:color="auto"/>
      </w:divBdr>
    </w:div>
    <w:div w:id="191069873">
      <w:bodyDiv w:val="1"/>
      <w:marLeft w:val="0"/>
      <w:marRight w:val="0"/>
      <w:marTop w:val="0"/>
      <w:marBottom w:val="0"/>
      <w:divBdr>
        <w:top w:val="none" w:sz="0" w:space="0" w:color="auto"/>
        <w:left w:val="none" w:sz="0" w:space="0" w:color="auto"/>
        <w:bottom w:val="none" w:sz="0" w:space="0" w:color="auto"/>
        <w:right w:val="none" w:sz="0" w:space="0" w:color="auto"/>
      </w:divBdr>
    </w:div>
    <w:div w:id="193925821">
      <w:bodyDiv w:val="1"/>
      <w:marLeft w:val="0"/>
      <w:marRight w:val="0"/>
      <w:marTop w:val="0"/>
      <w:marBottom w:val="0"/>
      <w:divBdr>
        <w:top w:val="none" w:sz="0" w:space="0" w:color="auto"/>
        <w:left w:val="none" w:sz="0" w:space="0" w:color="auto"/>
        <w:bottom w:val="none" w:sz="0" w:space="0" w:color="auto"/>
        <w:right w:val="none" w:sz="0" w:space="0" w:color="auto"/>
      </w:divBdr>
    </w:div>
    <w:div w:id="194738724">
      <w:bodyDiv w:val="1"/>
      <w:marLeft w:val="0"/>
      <w:marRight w:val="0"/>
      <w:marTop w:val="0"/>
      <w:marBottom w:val="0"/>
      <w:divBdr>
        <w:top w:val="none" w:sz="0" w:space="0" w:color="auto"/>
        <w:left w:val="none" w:sz="0" w:space="0" w:color="auto"/>
        <w:bottom w:val="none" w:sz="0" w:space="0" w:color="auto"/>
        <w:right w:val="none" w:sz="0" w:space="0" w:color="auto"/>
      </w:divBdr>
    </w:div>
    <w:div w:id="197352699">
      <w:bodyDiv w:val="1"/>
      <w:marLeft w:val="0"/>
      <w:marRight w:val="0"/>
      <w:marTop w:val="0"/>
      <w:marBottom w:val="0"/>
      <w:divBdr>
        <w:top w:val="none" w:sz="0" w:space="0" w:color="auto"/>
        <w:left w:val="none" w:sz="0" w:space="0" w:color="auto"/>
        <w:bottom w:val="none" w:sz="0" w:space="0" w:color="auto"/>
        <w:right w:val="none" w:sz="0" w:space="0" w:color="auto"/>
      </w:divBdr>
      <w:divsChild>
        <w:div w:id="964895885">
          <w:marLeft w:val="0"/>
          <w:marRight w:val="0"/>
          <w:marTop w:val="0"/>
          <w:marBottom w:val="0"/>
          <w:divBdr>
            <w:top w:val="none" w:sz="0" w:space="0" w:color="auto"/>
            <w:left w:val="none" w:sz="0" w:space="0" w:color="auto"/>
            <w:bottom w:val="none" w:sz="0" w:space="0" w:color="auto"/>
            <w:right w:val="none" w:sz="0" w:space="0" w:color="auto"/>
          </w:divBdr>
        </w:div>
        <w:div w:id="424497380">
          <w:marLeft w:val="0"/>
          <w:marRight w:val="0"/>
          <w:marTop w:val="0"/>
          <w:marBottom w:val="0"/>
          <w:divBdr>
            <w:top w:val="none" w:sz="0" w:space="0" w:color="auto"/>
            <w:left w:val="none" w:sz="0" w:space="0" w:color="auto"/>
            <w:bottom w:val="none" w:sz="0" w:space="0" w:color="auto"/>
            <w:right w:val="none" w:sz="0" w:space="0" w:color="auto"/>
          </w:divBdr>
        </w:div>
        <w:div w:id="124084995">
          <w:marLeft w:val="0"/>
          <w:marRight w:val="0"/>
          <w:marTop w:val="0"/>
          <w:marBottom w:val="0"/>
          <w:divBdr>
            <w:top w:val="none" w:sz="0" w:space="0" w:color="auto"/>
            <w:left w:val="none" w:sz="0" w:space="0" w:color="auto"/>
            <w:bottom w:val="none" w:sz="0" w:space="0" w:color="auto"/>
            <w:right w:val="none" w:sz="0" w:space="0" w:color="auto"/>
          </w:divBdr>
        </w:div>
        <w:div w:id="481119404">
          <w:marLeft w:val="0"/>
          <w:marRight w:val="0"/>
          <w:marTop w:val="0"/>
          <w:marBottom w:val="0"/>
          <w:divBdr>
            <w:top w:val="none" w:sz="0" w:space="0" w:color="auto"/>
            <w:left w:val="none" w:sz="0" w:space="0" w:color="auto"/>
            <w:bottom w:val="none" w:sz="0" w:space="0" w:color="auto"/>
            <w:right w:val="none" w:sz="0" w:space="0" w:color="auto"/>
          </w:divBdr>
        </w:div>
        <w:div w:id="849295495">
          <w:marLeft w:val="0"/>
          <w:marRight w:val="0"/>
          <w:marTop w:val="0"/>
          <w:marBottom w:val="0"/>
          <w:divBdr>
            <w:top w:val="none" w:sz="0" w:space="0" w:color="auto"/>
            <w:left w:val="none" w:sz="0" w:space="0" w:color="auto"/>
            <w:bottom w:val="none" w:sz="0" w:space="0" w:color="auto"/>
            <w:right w:val="none" w:sz="0" w:space="0" w:color="auto"/>
          </w:divBdr>
        </w:div>
        <w:div w:id="1051921556">
          <w:marLeft w:val="0"/>
          <w:marRight w:val="0"/>
          <w:marTop w:val="0"/>
          <w:marBottom w:val="0"/>
          <w:divBdr>
            <w:top w:val="none" w:sz="0" w:space="0" w:color="auto"/>
            <w:left w:val="none" w:sz="0" w:space="0" w:color="auto"/>
            <w:bottom w:val="none" w:sz="0" w:space="0" w:color="auto"/>
            <w:right w:val="none" w:sz="0" w:space="0" w:color="auto"/>
          </w:divBdr>
        </w:div>
        <w:div w:id="41877653">
          <w:marLeft w:val="0"/>
          <w:marRight w:val="0"/>
          <w:marTop w:val="0"/>
          <w:marBottom w:val="0"/>
          <w:divBdr>
            <w:top w:val="none" w:sz="0" w:space="0" w:color="auto"/>
            <w:left w:val="none" w:sz="0" w:space="0" w:color="auto"/>
            <w:bottom w:val="none" w:sz="0" w:space="0" w:color="auto"/>
            <w:right w:val="none" w:sz="0" w:space="0" w:color="auto"/>
          </w:divBdr>
        </w:div>
        <w:div w:id="1289975809">
          <w:marLeft w:val="0"/>
          <w:marRight w:val="0"/>
          <w:marTop w:val="0"/>
          <w:marBottom w:val="0"/>
          <w:divBdr>
            <w:top w:val="none" w:sz="0" w:space="0" w:color="auto"/>
            <w:left w:val="none" w:sz="0" w:space="0" w:color="auto"/>
            <w:bottom w:val="none" w:sz="0" w:space="0" w:color="auto"/>
            <w:right w:val="none" w:sz="0" w:space="0" w:color="auto"/>
          </w:divBdr>
        </w:div>
        <w:div w:id="1253054620">
          <w:marLeft w:val="0"/>
          <w:marRight w:val="0"/>
          <w:marTop w:val="0"/>
          <w:marBottom w:val="0"/>
          <w:divBdr>
            <w:top w:val="none" w:sz="0" w:space="0" w:color="auto"/>
            <w:left w:val="none" w:sz="0" w:space="0" w:color="auto"/>
            <w:bottom w:val="none" w:sz="0" w:space="0" w:color="auto"/>
            <w:right w:val="none" w:sz="0" w:space="0" w:color="auto"/>
          </w:divBdr>
        </w:div>
        <w:div w:id="391854399">
          <w:marLeft w:val="0"/>
          <w:marRight w:val="0"/>
          <w:marTop w:val="0"/>
          <w:marBottom w:val="0"/>
          <w:divBdr>
            <w:top w:val="none" w:sz="0" w:space="0" w:color="auto"/>
            <w:left w:val="none" w:sz="0" w:space="0" w:color="auto"/>
            <w:bottom w:val="none" w:sz="0" w:space="0" w:color="auto"/>
            <w:right w:val="none" w:sz="0" w:space="0" w:color="auto"/>
          </w:divBdr>
        </w:div>
        <w:div w:id="284779849">
          <w:marLeft w:val="0"/>
          <w:marRight w:val="0"/>
          <w:marTop w:val="0"/>
          <w:marBottom w:val="0"/>
          <w:divBdr>
            <w:top w:val="none" w:sz="0" w:space="0" w:color="auto"/>
            <w:left w:val="none" w:sz="0" w:space="0" w:color="auto"/>
            <w:bottom w:val="none" w:sz="0" w:space="0" w:color="auto"/>
            <w:right w:val="none" w:sz="0" w:space="0" w:color="auto"/>
          </w:divBdr>
        </w:div>
        <w:div w:id="14814394">
          <w:marLeft w:val="0"/>
          <w:marRight w:val="0"/>
          <w:marTop w:val="0"/>
          <w:marBottom w:val="0"/>
          <w:divBdr>
            <w:top w:val="none" w:sz="0" w:space="0" w:color="auto"/>
            <w:left w:val="none" w:sz="0" w:space="0" w:color="auto"/>
            <w:bottom w:val="none" w:sz="0" w:space="0" w:color="auto"/>
            <w:right w:val="none" w:sz="0" w:space="0" w:color="auto"/>
          </w:divBdr>
        </w:div>
        <w:div w:id="286401833">
          <w:marLeft w:val="0"/>
          <w:marRight w:val="0"/>
          <w:marTop w:val="0"/>
          <w:marBottom w:val="0"/>
          <w:divBdr>
            <w:top w:val="none" w:sz="0" w:space="0" w:color="auto"/>
            <w:left w:val="none" w:sz="0" w:space="0" w:color="auto"/>
            <w:bottom w:val="none" w:sz="0" w:space="0" w:color="auto"/>
            <w:right w:val="none" w:sz="0" w:space="0" w:color="auto"/>
          </w:divBdr>
        </w:div>
      </w:divsChild>
    </w:div>
    <w:div w:id="199513511">
      <w:bodyDiv w:val="1"/>
      <w:marLeft w:val="0"/>
      <w:marRight w:val="0"/>
      <w:marTop w:val="0"/>
      <w:marBottom w:val="0"/>
      <w:divBdr>
        <w:top w:val="none" w:sz="0" w:space="0" w:color="auto"/>
        <w:left w:val="none" w:sz="0" w:space="0" w:color="auto"/>
        <w:bottom w:val="none" w:sz="0" w:space="0" w:color="auto"/>
        <w:right w:val="none" w:sz="0" w:space="0" w:color="auto"/>
      </w:divBdr>
    </w:div>
    <w:div w:id="199514192">
      <w:bodyDiv w:val="1"/>
      <w:marLeft w:val="0"/>
      <w:marRight w:val="0"/>
      <w:marTop w:val="0"/>
      <w:marBottom w:val="0"/>
      <w:divBdr>
        <w:top w:val="none" w:sz="0" w:space="0" w:color="auto"/>
        <w:left w:val="none" w:sz="0" w:space="0" w:color="auto"/>
        <w:bottom w:val="none" w:sz="0" w:space="0" w:color="auto"/>
        <w:right w:val="none" w:sz="0" w:space="0" w:color="auto"/>
      </w:divBdr>
      <w:divsChild>
        <w:div w:id="1471292194">
          <w:marLeft w:val="0"/>
          <w:marRight w:val="0"/>
          <w:marTop w:val="0"/>
          <w:marBottom w:val="0"/>
          <w:divBdr>
            <w:top w:val="none" w:sz="0" w:space="0" w:color="auto"/>
            <w:left w:val="none" w:sz="0" w:space="0" w:color="auto"/>
            <w:bottom w:val="none" w:sz="0" w:space="0" w:color="auto"/>
            <w:right w:val="none" w:sz="0" w:space="0" w:color="auto"/>
          </w:divBdr>
        </w:div>
        <w:div w:id="560484282">
          <w:marLeft w:val="0"/>
          <w:marRight w:val="0"/>
          <w:marTop w:val="0"/>
          <w:marBottom w:val="0"/>
          <w:divBdr>
            <w:top w:val="none" w:sz="0" w:space="0" w:color="auto"/>
            <w:left w:val="none" w:sz="0" w:space="0" w:color="auto"/>
            <w:bottom w:val="none" w:sz="0" w:space="0" w:color="auto"/>
            <w:right w:val="none" w:sz="0" w:space="0" w:color="auto"/>
          </w:divBdr>
        </w:div>
        <w:div w:id="201603395">
          <w:marLeft w:val="0"/>
          <w:marRight w:val="0"/>
          <w:marTop w:val="0"/>
          <w:marBottom w:val="0"/>
          <w:divBdr>
            <w:top w:val="none" w:sz="0" w:space="0" w:color="auto"/>
            <w:left w:val="none" w:sz="0" w:space="0" w:color="auto"/>
            <w:bottom w:val="none" w:sz="0" w:space="0" w:color="auto"/>
            <w:right w:val="none" w:sz="0" w:space="0" w:color="auto"/>
          </w:divBdr>
        </w:div>
        <w:div w:id="895244543">
          <w:marLeft w:val="0"/>
          <w:marRight w:val="0"/>
          <w:marTop w:val="0"/>
          <w:marBottom w:val="0"/>
          <w:divBdr>
            <w:top w:val="none" w:sz="0" w:space="0" w:color="auto"/>
            <w:left w:val="none" w:sz="0" w:space="0" w:color="auto"/>
            <w:bottom w:val="none" w:sz="0" w:space="0" w:color="auto"/>
            <w:right w:val="none" w:sz="0" w:space="0" w:color="auto"/>
          </w:divBdr>
        </w:div>
        <w:div w:id="299307321">
          <w:marLeft w:val="0"/>
          <w:marRight w:val="0"/>
          <w:marTop w:val="0"/>
          <w:marBottom w:val="0"/>
          <w:divBdr>
            <w:top w:val="none" w:sz="0" w:space="0" w:color="auto"/>
            <w:left w:val="none" w:sz="0" w:space="0" w:color="auto"/>
            <w:bottom w:val="none" w:sz="0" w:space="0" w:color="auto"/>
            <w:right w:val="none" w:sz="0" w:space="0" w:color="auto"/>
          </w:divBdr>
        </w:div>
        <w:div w:id="1153762010">
          <w:marLeft w:val="0"/>
          <w:marRight w:val="0"/>
          <w:marTop w:val="0"/>
          <w:marBottom w:val="0"/>
          <w:divBdr>
            <w:top w:val="none" w:sz="0" w:space="0" w:color="auto"/>
            <w:left w:val="none" w:sz="0" w:space="0" w:color="auto"/>
            <w:bottom w:val="none" w:sz="0" w:space="0" w:color="auto"/>
            <w:right w:val="none" w:sz="0" w:space="0" w:color="auto"/>
          </w:divBdr>
        </w:div>
        <w:div w:id="150564866">
          <w:marLeft w:val="0"/>
          <w:marRight w:val="0"/>
          <w:marTop w:val="0"/>
          <w:marBottom w:val="0"/>
          <w:divBdr>
            <w:top w:val="none" w:sz="0" w:space="0" w:color="auto"/>
            <w:left w:val="none" w:sz="0" w:space="0" w:color="auto"/>
            <w:bottom w:val="none" w:sz="0" w:space="0" w:color="auto"/>
            <w:right w:val="none" w:sz="0" w:space="0" w:color="auto"/>
          </w:divBdr>
        </w:div>
        <w:div w:id="1335914144">
          <w:marLeft w:val="0"/>
          <w:marRight w:val="0"/>
          <w:marTop w:val="0"/>
          <w:marBottom w:val="0"/>
          <w:divBdr>
            <w:top w:val="none" w:sz="0" w:space="0" w:color="auto"/>
            <w:left w:val="none" w:sz="0" w:space="0" w:color="auto"/>
            <w:bottom w:val="none" w:sz="0" w:space="0" w:color="auto"/>
            <w:right w:val="none" w:sz="0" w:space="0" w:color="auto"/>
          </w:divBdr>
        </w:div>
        <w:div w:id="2066029504">
          <w:marLeft w:val="0"/>
          <w:marRight w:val="0"/>
          <w:marTop w:val="0"/>
          <w:marBottom w:val="0"/>
          <w:divBdr>
            <w:top w:val="none" w:sz="0" w:space="0" w:color="auto"/>
            <w:left w:val="none" w:sz="0" w:space="0" w:color="auto"/>
            <w:bottom w:val="none" w:sz="0" w:space="0" w:color="auto"/>
            <w:right w:val="none" w:sz="0" w:space="0" w:color="auto"/>
          </w:divBdr>
        </w:div>
        <w:div w:id="66927709">
          <w:marLeft w:val="0"/>
          <w:marRight w:val="0"/>
          <w:marTop w:val="0"/>
          <w:marBottom w:val="0"/>
          <w:divBdr>
            <w:top w:val="none" w:sz="0" w:space="0" w:color="auto"/>
            <w:left w:val="none" w:sz="0" w:space="0" w:color="auto"/>
            <w:bottom w:val="none" w:sz="0" w:space="0" w:color="auto"/>
            <w:right w:val="none" w:sz="0" w:space="0" w:color="auto"/>
          </w:divBdr>
        </w:div>
        <w:div w:id="1230461395">
          <w:marLeft w:val="0"/>
          <w:marRight w:val="0"/>
          <w:marTop w:val="0"/>
          <w:marBottom w:val="0"/>
          <w:divBdr>
            <w:top w:val="none" w:sz="0" w:space="0" w:color="auto"/>
            <w:left w:val="none" w:sz="0" w:space="0" w:color="auto"/>
            <w:bottom w:val="none" w:sz="0" w:space="0" w:color="auto"/>
            <w:right w:val="none" w:sz="0" w:space="0" w:color="auto"/>
          </w:divBdr>
        </w:div>
        <w:div w:id="1135374130">
          <w:marLeft w:val="0"/>
          <w:marRight w:val="0"/>
          <w:marTop w:val="0"/>
          <w:marBottom w:val="0"/>
          <w:divBdr>
            <w:top w:val="none" w:sz="0" w:space="0" w:color="auto"/>
            <w:left w:val="none" w:sz="0" w:space="0" w:color="auto"/>
            <w:bottom w:val="none" w:sz="0" w:space="0" w:color="auto"/>
            <w:right w:val="none" w:sz="0" w:space="0" w:color="auto"/>
          </w:divBdr>
        </w:div>
        <w:div w:id="2020498719">
          <w:marLeft w:val="0"/>
          <w:marRight w:val="0"/>
          <w:marTop w:val="0"/>
          <w:marBottom w:val="0"/>
          <w:divBdr>
            <w:top w:val="none" w:sz="0" w:space="0" w:color="auto"/>
            <w:left w:val="none" w:sz="0" w:space="0" w:color="auto"/>
            <w:bottom w:val="none" w:sz="0" w:space="0" w:color="auto"/>
            <w:right w:val="none" w:sz="0" w:space="0" w:color="auto"/>
          </w:divBdr>
        </w:div>
        <w:div w:id="643394847">
          <w:marLeft w:val="0"/>
          <w:marRight w:val="0"/>
          <w:marTop w:val="0"/>
          <w:marBottom w:val="0"/>
          <w:divBdr>
            <w:top w:val="none" w:sz="0" w:space="0" w:color="auto"/>
            <w:left w:val="none" w:sz="0" w:space="0" w:color="auto"/>
            <w:bottom w:val="none" w:sz="0" w:space="0" w:color="auto"/>
            <w:right w:val="none" w:sz="0" w:space="0" w:color="auto"/>
          </w:divBdr>
        </w:div>
        <w:div w:id="29577474">
          <w:marLeft w:val="0"/>
          <w:marRight w:val="0"/>
          <w:marTop w:val="0"/>
          <w:marBottom w:val="0"/>
          <w:divBdr>
            <w:top w:val="none" w:sz="0" w:space="0" w:color="auto"/>
            <w:left w:val="none" w:sz="0" w:space="0" w:color="auto"/>
            <w:bottom w:val="none" w:sz="0" w:space="0" w:color="auto"/>
            <w:right w:val="none" w:sz="0" w:space="0" w:color="auto"/>
          </w:divBdr>
        </w:div>
        <w:div w:id="1427581738">
          <w:marLeft w:val="0"/>
          <w:marRight w:val="0"/>
          <w:marTop w:val="0"/>
          <w:marBottom w:val="0"/>
          <w:divBdr>
            <w:top w:val="none" w:sz="0" w:space="0" w:color="auto"/>
            <w:left w:val="none" w:sz="0" w:space="0" w:color="auto"/>
            <w:bottom w:val="none" w:sz="0" w:space="0" w:color="auto"/>
            <w:right w:val="none" w:sz="0" w:space="0" w:color="auto"/>
          </w:divBdr>
        </w:div>
        <w:div w:id="588662102">
          <w:marLeft w:val="0"/>
          <w:marRight w:val="0"/>
          <w:marTop w:val="0"/>
          <w:marBottom w:val="0"/>
          <w:divBdr>
            <w:top w:val="none" w:sz="0" w:space="0" w:color="auto"/>
            <w:left w:val="none" w:sz="0" w:space="0" w:color="auto"/>
            <w:bottom w:val="none" w:sz="0" w:space="0" w:color="auto"/>
            <w:right w:val="none" w:sz="0" w:space="0" w:color="auto"/>
          </w:divBdr>
        </w:div>
        <w:div w:id="1140463697">
          <w:marLeft w:val="0"/>
          <w:marRight w:val="0"/>
          <w:marTop w:val="0"/>
          <w:marBottom w:val="0"/>
          <w:divBdr>
            <w:top w:val="none" w:sz="0" w:space="0" w:color="auto"/>
            <w:left w:val="none" w:sz="0" w:space="0" w:color="auto"/>
            <w:bottom w:val="none" w:sz="0" w:space="0" w:color="auto"/>
            <w:right w:val="none" w:sz="0" w:space="0" w:color="auto"/>
          </w:divBdr>
        </w:div>
        <w:div w:id="382094438">
          <w:marLeft w:val="0"/>
          <w:marRight w:val="0"/>
          <w:marTop w:val="0"/>
          <w:marBottom w:val="0"/>
          <w:divBdr>
            <w:top w:val="none" w:sz="0" w:space="0" w:color="auto"/>
            <w:left w:val="none" w:sz="0" w:space="0" w:color="auto"/>
            <w:bottom w:val="none" w:sz="0" w:space="0" w:color="auto"/>
            <w:right w:val="none" w:sz="0" w:space="0" w:color="auto"/>
          </w:divBdr>
        </w:div>
        <w:div w:id="1681738471">
          <w:marLeft w:val="0"/>
          <w:marRight w:val="0"/>
          <w:marTop w:val="0"/>
          <w:marBottom w:val="0"/>
          <w:divBdr>
            <w:top w:val="none" w:sz="0" w:space="0" w:color="auto"/>
            <w:left w:val="none" w:sz="0" w:space="0" w:color="auto"/>
            <w:bottom w:val="none" w:sz="0" w:space="0" w:color="auto"/>
            <w:right w:val="none" w:sz="0" w:space="0" w:color="auto"/>
          </w:divBdr>
        </w:div>
        <w:div w:id="21371320">
          <w:marLeft w:val="0"/>
          <w:marRight w:val="0"/>
          <w:marTop w:val="0"/>
          <w:marBottom w:val="0"/>
          <w:divBdr>
            <w:top w:val="none" w:sz="0" w:space="0" w:color="auto"/>
            <w:left w:val="none" w:sz="0" w:space="0" w:color="auto"/>
            <w:bottom w:val="none" w:sz="0" w:space="0" w:color="auto"/>
            <w:right w:val="none" w:sz="0" w:space="0" w:color="auto"/>
          </w:divBdr>
        </w:div>
        <w:div w:id="1130901810">
          <w:marLeft w:val="0"/>
          <w:marRight w:val="0"/>
          <w:marTop w:val="0"/>
          <w:marBottom w:val="0"/>
          <w:divBdr>
            <w:top w:val="none" w:sz="0" w:space="0" w:color="auto"/>
            <w:left w:val="none" w:sz="0" w:space="0" w:color="auto"/>
            <w:bottom w:val="none" w:sz="0" w:space="0" w:color="auto"/>
            <w:right w:val="none" w:sz="0" w:space="0" w:color="auto"/>
          </w:divBdr>
        </w:div>
        <w:div w:id="824784975">
          <w:marLeft w:val="0"/>
          <w:marRight w:val="0"/>
          <w:marTop w:val="0"/>
          <w:marBottom w:val="0"/>
          <w:divBdr>
            <w:top w:val="none" w:sz="0" w:space="0" w:color="auto"/>
            <w:left w:val="none" w:sz="0" w:space="0" w:color="auto"/>
            <w:bottom w:val="none" w:sz="0" w:space="0" w:color="auto"/>
            <w:right w:val="none" w:sz="0" w:space="0" w:color="auto"/>
          </w:divBdr>
        </w:div>
        <w:div w:id="1877041321">
          <w:marLeft w:val="0"/>
          <w:marRight w:val="0"/>
          <w:marTop w:val="0"/>
          <w:marBottom w:val="0"/>
          <w:divBdr>
            <w:top w:val="none" w:sz="0" w:space="0" w:color="auto"/>
            <w:left w:val="none" w:sz="0" w:space="0" w:color="auto"/>
            <w:bottom w:val="none" w:sz="0" w:space="0" w:color="auto"/>
            <w:right w:val="none" w:sz="0" w:space="0" w:color="auto"/>
          </w:divBdr>
        </w:div>
        <w:div w:id="1847397370">
          <w:marLeft w:val="0"/>
          <w:marRight w:val="0"/>
          <w:marTop w:val="0"/>
          <w:marBottom w:val="0"/>
          <w:divBdr>
            <w:top w:val="none" w:sz="0" w:space="0" w:color="auto"/>
            <w:left w:val="none" w:sz="0" w:space="0" w:color="auto"/>
            <w:bottom w:val="none" w:sz="0" w:space="0" w:color="auto"/>
            <w:right w:val="none" w:sz="0" w:space="0" w:color="auto"/>
          </w:divBdr>
        </w:div>
        <w:div w:id="937298556">
          <w:marLeft w:val="0"/>
          <w:marRight w:val="0"/>
          <w:marTop w:val="0"/>
          <w:marBottom w:val="0"/>
          <w:divBdr>
            <w:top w:val="none" w:sz="0" w:space="0" w:color="auto"/>
            <w:left w:val="none" w:sz="0" w:space="0" w:color="auto"/>
            <w:bottom w:val="none" w:sz="0" w:space="0" w:color="auto"/>
            <w:right w:val="none" w:sz="0" w:space="0" w:color="auto"/>
          </w:divBdr>
        </w:div>
        <w:div w:id="417168506">
          <w:marLeft w:val="0"/>
          <w:marRight w:val="0"/>
          <w:marTop w:val="0"/>
          <w:marBottom w:val="0"/>
          <w:divBdr>
            <w:top w:val="none" w:sz="0" w:space="0" w:color="auto"/>
            <w:left w:val="none" w:sz="0" w:space="0" w:color="auto"/>
            <w:bottom w:val="none" w:sz="0" w:space="0" w:color="auto"/>
            <w:right w:val="none" w:sz="0" w:space="0" w:color="auto"/>
          </w:divBdr>
        </w:div>
        <w:div w:id="327056619">
          <w:marLeft w:val="0"/>
          <w:marRight w:val="0"/>
          <w:marTop w:val="0"/>
          <w:marBottom w:val="0"/>
          <w:divBdr>
            <w:top w:val="none" w:sz="0" w:space="0" w:color="auto"/>
            <w:left w:val="none" w:sz="0" w:space="0" w:color="auto"/>
            <w:bottom w:val="none" w:sz="0" w:space="0" w:color="auto"/>
            <w:right w:val="none" w:sz="0" w:space="0" w:color="auto"/>
          </w:divBdr>
        </w:div>
        <w:div w:id="718358869">
          <w:marLeft w:val="0"/>
          <w:marRight w:val="0"/>
          <w:marTop w:val="0"/>
          <w:marBottom w:val="0"/>
          <w:divBdr>
            <w:top w:val="none" w:sz="0" w:space="0" w:color="auto"/>
            <w:left w:val="none" w:sz="0" w:space="0" w:color="auto"/>
            <w:bottom w:val="none" w:sz="0" w:space="0" w:color="auto"/>
            <w:right w:val="none" w:sz="0" w:space="0" w:color="auto"/>
          </w:divBdr>
        </w:div>
        <w:div w:id="247352857">
          <w:marLeft w:val="0"/>
          <w:marRight w:val="0"/>
          <w:marTop w:val="0"/>
          <w:marBottom w:val="0"/>
          <w:divBdr>
            <w:top w:val="none" w:sz="0" w:space="0" w:color="auto"/>
            <w:left w:val="none" w:sz="0" w:space="0" w:color="auto"/>
            <w:bottom w:val="none" w:sz="0" w:space="0" w:color="auto"/>
            <w:right w:val="none" w:sz="0" w:space="0" w:color="auto"/>
          </w:divBdr>
        </w:div>
        <w:div w:id="639917416">
          <w:marLeft w:val="0"/>
          <w:marRight w:val="0"/>
          <w:marTop w:val="0"/>
          <w:marBottom w:val="0"/>
          <w:divBdr>
            <w:top w:val="none" w:sz="0" w:space="0" w:color="auto"/>
            <w:left w:val="none" w:sz="0" w:space="0" w:color="auto"/>
            <w:bottom w:val="none" w:sz="0" w:space="0" w:color="auto"/>
            <w:right w:val="none" w:sz="0" w:space="0" w:color="auto"/>
          </w:divBdr>
        </w:div>
        <w:div w:id="1220241673">
          <w:marLeft w:val="0"/>
          <w:marRight w:val="0"/>
          <w:marTop w:val="0"/>
          <w:marBottom w:val="0"/>
          <w:divBdr>
            <w:top w:val="none" w:sz="0" w:space="0" w:color="auto"/>
            <w:left w:val="none" w:sz="0" w:space="0" w:color="auto"/>
            <w:bottom w:val="none" w:sz="0" w:space="0" w:color="auto"/>
            <w:right w:val="none" w:sz="0" w:space="0" w:color="auto"/>
          </w:divBdr>
        </w:div>
        <w:div w:id="1202480415">
          <w:marLeft w:val="0"/>
          <w:marRight w:val="0"/>
          <w:marTop w:val="0"/>
          <w:marBottom w:val="0"/>
          <w:divBdr>
            <w:top w:val="none" w:sz="0" w:space="0" w:color="auto"/>
            <w:left w:val="none" w:sz="0" w:space="0" w:color="auto"/>
            <w:bottom w:val="none" w:sz="0" w:space="0" w:color="auto"/>
            <w:right w:val="none" w:sz="0" w:space="0" w:color="auto"/>
          </w:divBdr>
        </w:div>
        <w:div w:id="252208772">
          <w:marLeft w:val="0"/>
          <w:marRight w:val="0"/>
          <w:marTop w:val="0"/>
          <w:marBottom w:val="0"/>
          <w:divBdr>
            <w:top w:val="none" w:sz="0" w:space="0" w:color="auto"/>
            <w:left w:val="none" w:sz="0" w:space="0" w:color="auto"/>
            <w:bottom w:val="none" w:sz="0" w:space="0" w:color="auto"/>
            <w:right w:val="none" w:sz="0" w:space="0" w:color="auto"/>
          </w:divBdr>
        </w:div>
        <w:div w:id="823475164">
          <w:marLeft w:val="0"/>
          <w:marRight w:val="0"/>
          <w:marTop w:val="0"/>
          <w:marBottom w:val="0"/>
          <w:divBdr>
            <w:top w:val="none" w:sz="0" w:space="0" w:color="auto"/>
            <w:left w:val="none" w:sz="0" w:space="0" w:color="auto"/>
            <w:bottom w:val="none" w:sz="0" w:space="0" w:color="auto"/>
            <w:right w:val="none" w:sz="0" w:space="0" w:color="auto"/>
          </w:divBdr>
        </w:div>
        <w:div w:id="77866548">
          <w:marLeft w:val="0"/>
          <w:marRight w:val="0"/>
          <w:marTop w:val="0"/>
          <w:marBottom w:val="0"/>
          <w:divBdr>
            <w:top w:val="none" w:sz="0" w:space="0" w:color="auto"/>
            <w:left w:val="none" w:sz="0" w:space="0" w:color="auto"/>
            <w:bottom w:val="none" w:sz="0" w:space="0" w:color="auto"/>
            <w:right w:val="none" w:sz="0" w:space="0" w:color="auto"/>
          </w:divBdr>
        </w:div>
        <w:div w:id="2071226301">
          <w:marLeft w:val="0"/>
          <w:marRight w:val="0"/>
          <w:marTop w:val="0"/>
          <w:marBottom w:val="0"/>
          <w:divBdr>
            <w:top w:val="none" w:sz="0" w:space="0" w:color="auto"/>
            <w:left w:val="none" w:sz="0" w:space="0" w:color="auto"/>
            <w:bottom w:val="none" w:sz="0" w:space="0" w:color="auto"/>
            <w:right w:val="none" w:sz="0" w:space="0" w:color="auto"/>
          </w:divBdr>
        </w:div>
        <w:div w:id="1467896361">
          <w:marLeft w:val="0"/>
          <w:marRight w:val="0"/>
          <w:marTop w:val="0"/>
          <w:marBottom w:val="0"/>
          <w:divBdr>
            <w:top w:val="none" w:sz="0" w:space="0" w:color="auto"/>
            <w:left w:val="none" w:sz="0" w:space="0" w:color="auto"/>
            <w:bottom w:val="none" w:sz="0" w:space="0" w:color="auto"/>
            <w:right w:val="none" w:sz="0" w:space="0" w:color="auto"/>
          </w:divBdr>
        </w:div>
        <w:div w:id="597444725">
          <w:marLeft w:val="0"/>
          <w:marRight w:val="0"/>
          <w:marTop w:val="0"/>
          <w:marBottom w:val="0"/>
          <w:divBdr>
            <w:top w:val="none" w:sz="0" w:space="0" w:color="auto"/>
            <w:left w:val="none" w:sz="0" w:space="0" w:color="auto"/>
            <w:bottom w:val="none" w:sz="0" w:space="0" w:color="auto"/>
            <w:right w:val="none" w:sz="0" w:space="0" w:color="auto"/>
          </w:divBdr>
        </w:div>
        <w:div w:id="320087423">
          <w:marLeft w:val="0"/>
          <w:marRight w:val="0"/>
          <w:marTop w:val="0"/>
          <w:marBottom w:val="0"/>
          <w:divBdr>
            <w:top w:val="none" w:sz="0" w:space="0" w:color="auto"/>
            <w:left w:val="none" w:sz="0" w:space="0" w:color="auto"/>
            <w:bottom w:val="none" w:sz="0" w:space="0" w:color="auto"/>
            <w:right w:val="none" w:sz="0" w:space="0" w:color="auto"/>
          </w:divBdr>
        </w:div>
        <w:div w:id="79105561">
          <w:marLeft w:val="0"/>
          <w:marRight w:val="0"/>
          <w:marTop w:val="0"/>
          <w:marBottom w:val="0"/>
          <w:divBdr>
            <w:top w:val="none" w:sz="0" w:space="0" w:color="auto"/>
            <w:left w:val="none" w:sz="0" w:space="0" w:color="auto"/>
            <w:bottom w:val="none" w:sz="0" w:space="0" w:color="auto"/>
            <w:right w:val="none" w:sz="0" w:space="0" w:color="auto"/>
          </w:divBdr>
        </w:div>
        <w:div w:id="657726756">
          <w:marLeft w:val="0"/>
          <w:marRight w:val="0"/>
          <w:marTop w:val="0"/>
          <w:marBottom w:val="0"/>
          <w:divBdr>
            <w:top w:val="none" w:sz="0" w:space="0" w:color="auto"/>
            <w:left w:val="none" w:sz="0" w:space="0" w:color="auto"/>
            <w:bottom w:val="none" w:sz="0" w:space="0" w:color="auto"/>
            <w:right w:val="none" w:sz="0" w:space="0" w:color="auto"/>
          </w:divBdr>
        </w:div>
        <w:div w:id="1495099407">
          <w:marLeft w:val="0"/>
          <w:marRight w:val="0"/>
          <w:marTop w:val="0"/>
          <w:marBottom w:val="0"/>
          <w:divBdr>
            <w:top w:val="none" w:sz="0" w:space="0" w:color="auto"/>
            <w:left w:val="none" w:sz="0" w:space="0" w:color="auto"/>
            <w:bottom w:val="none" w:sz="0" w:space="0" w:color="auto"/>
            <w:right w:val="none" w:sz="0" w:space="0" w:color="auto"/>
          </w:divBdr>
        </w:div>
        <w:div w:id="1009991091">
          <w:marLeft w:val="0"/>
          <w:marRight w:val="0"/>
          <w:marTop w:val="0"/>
          <w:marBottom w:val="0"/>
          <w:divBdr>
            <w:top w:val="none" w:sz="0" w:space="0" w:color="auto"/>
            <w:left w:val="none" w:sz="0" w:space="0" w:color="auto"/>
            <w:bottom w:val="none" w:sz="0" w:space="0" w:color="auto"/>
            <w:right w:val="none" w:sz="0" w:space="0" w:color="auto"/>
          </w:divBdr>
        </w:div>
        <w:div w:id="1118529484">
          <w:marLeft w:val="0"/>
          <w:marRight w:val="0"/>
          <w:marTop w:val="0"/>
          <w:marBottom w:val="0"/>
          <w:divBdr>
            <w:top w:val="none" w:sz="0" w:space="0" w:color="auto"/>
            <w:left w:val="none" w:sz="0" w:space="0" w:color="auto"/>
            <w:bottom w:val="none" w:sz="0" w:space="0" w:color="auto"/>
            <w:right w:val="none" w:sz="0" w:space="0" w:color="auto"/>
          </w:divBdr>
        </w:div>
        <w:div w:id="1954090351">
          <w:marLeft w:val="0"/>
          <w:marRight w:val="0"/>
          <w:marTop w:val="0"/>
          <w:marBottom w:val="0"/>
          <w:divBdr>
            <w:top w:val="none" w:sz="0" w:space="0" w:color="auto"/>
            <w:left w:val="none" w:sz="0" w:space="0" w:color="auto"/>
            <w:bottom w:val="none" w:sz="0" w:space="0" w:color="auto"/>
            <w:right w:val="none" w:sz="0" w:space="0" w:color="auto"/>
          </w:divBdr>
        </w:div>
        <w:div w:id="1145468082">
          <w:marLeft w:val="0"/>
          <w:marRight w:val="0"/>
          <w:marTop w:val="0"/>
          <w:marBottom w:val="0"/>
          <w:divBdr>
            <w:top w:val="none" w:sz="0" w:space="0" w:color="auto"/>
            <w:left w:val="none" w:sz="0" w:space="0" w:color="auto"/>
            <w:bottom w:val="none" w:sz="0" w:space="0" w:color="auto"/>
            <w:right w:val="none" w:sz="0" w:space="0" w:color="auto"/>
          </w:divBdr>
        </w:div>
        <w:div w:id="1145509214">
          <w:marLeft w:val="0"/>
          <w:marRight w:val="0"/>
          <w:marTop w:val="0"/>
          <w:marBottom w:val="0"/>
          <w:divBdr>
            <w:top w:val="none" w:sz="0" w:space="0" w:color="auto"/>
            <w:left w:val="none" w:sz="0" w:space="0" w:color="auto"/>
            <w:bottom w:val="none" w:sz="0" w:space="0" w:color="auto"/>
            <w:right w:val="none" w:sz="0" w:space="0" w:color="auto"/>
          </w:divBdr>
        </w:div>
        <w:div w:id="1183666469">
          <w:marLeft w:val="0"/>
          <w:marRight w:val="0"/>
          <w:marTop w:val="0"/>
          <w:marBottom w:val="0"/>
          <w:divBdr>
            <w:top w:val="none" w:sz="0" w:space="0" w:color="auto"/>
            <w:left w:val="none" w:sz="0" w:space="0" w:color="auto"/>
            <w:bottom w:val="none" w:sz="0" w:space="0" w:color="auto"/>
            <w:right w:val="none" w:sz="0" w:space="0" w:color="auto"/>
          </w:divBdr>
        </w:div>
        <w:div w:id="1900483428">
          <w:marLeft w:val="0"/>
          <w:marRight w:val="0"/>
          <w:marTop w:val="0"/>
          <w:marBottom w:val="0"/>
          <w:divBdr>
            <w:top w:val="none" w:sz="0" w:space="0" w:color="auto"/>
            <w:left w:val="none" w:sz="0" w:space="0" w:color="auto"/>
            <w:bottom w:val="none" w:sz="0" w:space="0" w:color="auto"/>
            <w:right w:val="none" w:sz="0" w:space="0" w:color="auto"/>
          </w:divBdr>
        </w:div>
        <w:div w:id="1717772777">
          <w:marLeft w:val="0"/>
          <w:marRight w:val="0"/>
          <w:marTop w:val="0"/>
          <w:marBottom w:val="0"/>
          <w:divBdr>
            <w:top w:val="none" w:sz="0" w:space="0" w:color="auto"/>
            <w:left w:val="none" w:sz="0" w:space="0" w:color="auto"/>
            <w:bottom w:val="none" w:sz="0" w:space="0" w:color="auto"/>
            <w:right w:val="none" w:sz="0" w:space="0" w:color="auto"/>
          </w:divBdr>
        </w:div>
        <w:div w:id="866059742">
          <w:marLeft w:val="0"/>
          <w:marRight w:val="0"/>
          <w:marTop w:val="0"/>
          <w:marBottom w:val="0"/>
          <w:divBdr>
            <w:top w:val="none" w:sz="0" w:space="0" w:color="auto"/>
            <w:left w:val="none" w:sz="0" w:space="0" w:color="auto"/>
            <w:bottom w:val="none" w:sz="0" w:space="0" w:color="auto"/>
            <w:right w:val="none" w:sz="0" w:space="0" w:color="auto"/>
          </w:divBdr>
        </w:div>
        <w:div w:id="433206304">
          <w:marLeft w:val="0"/>
          <w:marRight w:val="0"/>
          <w:marTop w:val="0"/>
          <w:marBottom w:val="0"/>
          <w:divBdr>
            <w:top w:val="none" w:sz="0" w:space="0" w:color="auto"/>
            <w:left w:val="none" w:sz="0" w:space="0" w:color="auto"/>
            <w:bottom w:val="none" w:sz="0" w:space="0" w:color="auto"/>
            <w:right w:val="none" w:sz="0" w:space="0" w:color="auto"/>
          </w:divBdr>
        </w:div>
        <w:div w:id="2088964628">
          <w:marLeft w:val="0"/>
          <w:marRight w:val="0"/>
          <w:marTop w:val="0"/>
          <w:marBottom w:val="0"/>
          <w:divBdr>
            <w:top w:val="none" w:sz="0" w:space="0" w:color="auto"/>
            <w:left w:val="none" w:sz="0" w:space="0" w:color="auto"/>
            <w:bottom w:val="none" w:sz="0" w:space="0" w:color="auto"/>
            <w:right w:val="none" w:sz="0" w:space="0" w:color="auto"/>
          </w:divBdr>
        </w:div>
        <w:div w:id="234316136">
          <w:marLeft w:val="0"/>
          <w:marRight w:val="0"/>
          <w:marTop w:val="0"/>
          <w:marBottom w:val="0"/>
          <w:divBdr>
            <w:top w:val="none" w:sz="0" w:space="0" w:color="auto"/>
            <w:left w:val="none" w:sz="0" w:space="0" w:color="auto"/>
            <w:bottom w:val="none" w:sz="0" w:space="0" w:color="auto"/>
            <w:right w:val="none" w:sz="0" w:space="0" w:color="auto"/>
          </w:divBdr>
        </w:div>
        <w:div w:id="1719039871">
          <w:marLeft w:val="0"/>
          <w:marRight w:val="0"/>
          <w:marTop w:val="0"/>
          <w:marBottom w:val="0"/>
          <w:divBdr>
            <w:top w:val="none" w:sz="0" w:space="0" w:color="auto"/>
            <w:left w:val="none" w:sz="0" w:space="0" w:color="auto"/>
            <w:bottom w:val="none" w:sz="0" w:space="0" w:color="auto"/>
            <w:right w:val="none" w:sz="0" w:space="0" w:color="auto"/>
          </w:divBdr>
        </w:div>
        <w:div w:id="1094936222">
          <w:marLeft w:val="0"/>
          <w:marRight w:val="0"/>
          <w:marTop w:val="0"/>
          <w:marBottom w:val="0"/>
          <w:divBdr>
            <w:top w:val="none" w:sz="0" w:space="0" w:color="auto"/>
            <w:left w:val="none" w:sz="0" w:space="0" w:color="auto"/>
            <w:bottom w:val="none" w:sz="0" w:space="0" w:color="auto"/>
            <w:right w:val="none" w:sz="0" w:space="0" w:color="auto"/>
          </w:divBdr>
        </w:div>
        <w:div w:id="127480111">
          <w:marLeft w:val="0"/>
          <w:marRight w:val="0"/>
          <w:marTop w:val="0"/>
          <w:marBottom w:val="0"/>
          <w:divBdr>
            <w:top w:val="none" w:sz="0" w:space="0" w:color="auto"/>
            <w:left w:val="none" w:sz="0" w:space="0" w:color="auto"/>
            <w:bottom w:val="none" w:sz="0" w:space="0" w:color="auto"/>
            <w:right w:val="none" w:sz="0" w:space="0" w:color="auto"/>
          </w:divBdr>
        </w:div>
        <w:div w:id="1554736746">
          <w:marLeft w:val="0"/>
          <w:marRight w:val="0"/>
          <w:marTop w:val="0"/>
          <w:marBottom w:val="0"/>
          <w:divBdr>
            <w:top w:val="none" w:sz="0" w:space="0" w:color="auto"/>
            <w:left w:val="none" w:sz="0" w:space="0" w:color="auto"/>
            <w:bottom w:val="none" w:sz="0" w:space="0" w:color="auto"/>
            <w:right w:val="none" w:sz="0" w:space="0" w:color="auto"/>
          </w:divBdr>
        </w:div>
        <w:div w:id="1802184120">
          <w:marLeft w:val="0"/>
          <w:marRight w:val="0"/>
          <w:marTop w:val="0"/>
          <w:marBottom w:val="0"/>
          <w:divBdr>
            <w:top w:val="none" w:sz="0" w:space="0" w:color="auto"/>
            <w:left w:val="none" w:sz="0" w:space="0" w:color="auto"/>
            <w:bottom w:val="none" w:sz="0" w:space="0" w:color="auto"/>
            <w:right w:val="none" w:sz="0" w:space="0" w:color="auto"/>
          </w:divBdr>
        </w:div>
        <w:div w:id="763576277">
          <w:marLeft w:val="0"/>
          <w:marRight w:val="0"/>
          <w:marTop w:val="0"/>
          <w:marBottom w:val="0"/>
          <w:divBdr>
            <w:top w:val="none" w:sz="0" w:space="0" w:color="auto"/>
            <w:left w:val="none" w:sz="0" w:space="0" w:color="auto"/>
            <w:bottom w:val="none" w:sz="0" w:space="0" w:color="auto"/>
            <w:right w:val="none" w:sz="0" w:space="0" w:color="auto"/>
          </w:divBdr>
        </w:div>
        <w:div w:id="474031029">
          <w:marLeft w:val="0"/>
          <w:marRight w:val="0"/>
          <w:marTop w:val="0"/>
          <w:marBottom w:val="0"/>
          <w:divBdr>
            <w:top w:val="none" w:sz="0" w:space="0" w:color="auto"/>
            <w:left w:val="none" w:sz="0" w:space="0" w:color="auto"/>
            <w:bottom w:val="none" w:sz="0" w:space="0" w:color="auto"/>
            <w:right w:val="none" w:sz="0" w:space="0" w:color="auto"/>
          </w:divBdr>
        </w:div>
        <w:div w:id="1803881522">
          <w:marLeft w:val="0"/>
          <w:marRight w:val="0"/>
          <w:marTop w:val="0"/>
          <w:marBottom w:val="0"/>
          <w:divBdr>
            <w:top w:val="none" w:sz="0" w:space="0" w:color="auto"/>
            <w:left w:val="none" w:sz="0" w:space="0" w:color="auto"/>
            <w:bottom w:val="none" w:sz="0" w:space="0" w:color="auto"/>
            <w:right w:val="none" w:sz="0" w:space="0" w:color="auto"/>
          </w:divBdr>
        </w:div>
        <w:div w:id="1147478868">
          <w:marLeft w:val="0"/>
          <w:marRight w:val="0"/>
          <w:marTop w:val="0"/>
          <w:marBottom w:val="0"/>
          <w:divBdr>
            <w:top w:val="none" w:sz="0" w:space="0" w:color="auto"/>
            <w:left w:val="none" w:sz="0" w:space="0" w:color="auto"/>
            <w:bottom w:val="none" w:sz="0" w:space="0" w:color="auto"/>
            <w:right w:val="none" w:sz="0" w:space="0" w:color="auto"/>
          </w:divBdr>
        </w:div>
        <w:div w:id="852185091">
          <w:marLeft w:val="0"/>
          <w:marRight w:val="0"/>
          <w:marTop w:val="0"/>
          <w:marBottom w:val="0"/>
          <w:divBdr>
            <w:top w:val="none" w:sz="0" w:space="0" w:color="auto"/>
            <w:left w:val="none" w:sz="0" w:space="0" w:color="auto"/>
            <w:bottom w:val="none" w:sz="0" w:space="0" w:color="auto"/>
            <w:right w:val="none" w:sz="0" w:space="0" w:color="auto"/>
          </w:divBdr>
        </w:div>
        <w:div w:id="1938711880">
          <w:marLeft w:val="0"/>
          <w:marRight w:val="0"/>
          <w:marTop w:val="0"/>
          <w:marBottom w:val="0"/>
          <w:divBdr>
            <w:top w:val="none" w:sz="0" w:space="0" w:color="auto"/>
            <w:left w:val="none" w:sz="0" w:space="0" w:color="auto"/>
            <w:bottom w:val="none" w:sz="0" w:space="0" w:color="auto"/>
            <w:right w:val="none" w:sz="0" w:space="0" w:color="auto"/>
          </w:divBdr>
        </w:div>
        <w:div w:id="1617256559">
          <w:marLeft w:val="0"/>
          <w:marRight w:val="0"/>
          <w:marTop w:val="0"/>
          <w:marBottom w:val="0"/>
          <w:divBdr>
            <w:top w:val="none" w:sz="0" w:space="0" w:color="auto"/>
            <w:left w:val="none" w:sz="0" w:space="0" w:color="auto"/>
            <w:bottom w:val="none" w:sz="0" w:space="0" w:color="auto"/>
            <w:right w:val="none" w:sz="0" w:space="0" w:color="auto"/>
          </w:divBdr>
        </w:div>
        <w:div w:id="467357979">
          <w:marLeft w:val="0"/>
          <w:marRight w:val="0"/>
          <w:marTop w:val="0"/>
          <w:marBottom w:val="0"/>
          <w:divBdr>
            <w:top w:val="none" w:sz="0" w:space="0" w:color="auto"/>
            <w:left w:val="none" w:sz="0" w:space="0" w:color="auto"/>
            <w:bottom w:val="none" w:sz="0" w:space="0" w:color="auto"/>
            <w:right w:val="none" w:sz="0" w:space="0" w:color="auto"/>
          </w:divBdr>
        </w:div>
        <w:div w:id="867719624">
          <w:marLeft w:val="0"/>
          <w:marRight w:val="0"/>
          <w:marTop w:val="0"/>
          <w:marBottom w:val="0"/>
          <w:divBdr>
            <w:top w:val="none" w:sz="0" w:space="0" w:color="auto"/>
            <w:left w:val="none" w:sz="0" w:space="0" w:color="auto"/>
            <w:bottom w:val="none" w:sz="0" w:space="0" w:color="auto"/>
            <w:right w:val="none" w:sz="0" w:space="0" w:color="auto"/>
          </w:divBdr>
        </w:div>
        <w:div w:id="250891287">
          <w:marLeft w:val="0"/>
          <w:marRight w:val="0"/>
          <w:marTop w:val="0"/>
          <w:marBottom w:val="0"/>
          <w:divBdr>
            <w:top w:val="none" w:sz="0" w:space="0" w:color="auto"/>
            <w:left w:val="none" w:sz="0" w:space="0" w:color="auto"/>
            <w:bottom w:val="none" w:sz="0" w:space="0" w:color="auto"/>
            <w:right w:val="none" w:sz="0" w:space="0" w:color="auto"/>
          </w:divBdr>
        </w:div>
        <w:div w:id="1276716308">
          <w:marLeft w:val="0"/>
          <w:marRight w:val="0"/>
          <w:marTop w:val="0"/>
          <w:marBottom w:val="0"/>
          <w:divBdr>
            <w:top w:val="none" w:sz="0" w:space="0" w:color="auto"/>
            <w:left w:val="none" w:sz="0" w:space="0" w:color="auto"/>
            <w:bottom w:val="none" w:sz="0" w:space="0" w:color="auto"/>
            <w:right w:val="none" w:sz="0" w:space="0" w:color="auto"/>
          </w:divBdr>
        </w:div>
        <w:div w:id="1823423404">
          <w:marLeft w:val="0"/>
          <w:marRight w:val="0"/>
          <w:marTop w:val="0"/>
          <w:marBottom w:val="0"/>
          <w:divBdr>
            <w:top w:val="none" w:sz="0" w:space="0" w:color="auto"/>
            <w:left w:val="none" w:sz="0" w:space="0" w:color="auto"/>
            <w:bottom w:val="none" w:sz="0" w:space="0" w:color="auto"/>
            <w:right w:val="none" w:sz="0" w:space="0" w:color="auto"/>
          </w:divBdr>
        </w:div>
        <w:div w:id="1887136534">
          <w:marLeft w:val="0"/>
          <w:marRight w:val="0"/>
          <w:marTop w:val="0"/>
          <w:marBottom w:val="0"/>
          <w:divBdr>
            <w:top w:val="none" w:sz="0" w:space="0" w:color="auto"/>
            <w:left w:val="none" w:sz="0" w:space="0" w:color="auto"/>
            <w:bottom w:val="none" w:sz="0" w:space="0" w:color="auto"/>
            <w:right w:val="none" w:sz="0" w:space="0" w:color="auto"/>
          </w:divBdr>
        </w:div>
        <w:div w:id="1003707342">
          <w:marLeft w:val="0"/>
          <w:marRight w:val="0"/>
          <w:marTop w:val="0"/>
          <w:marBottom w:val="0"/>
          <w:divBdr>
            <w:top w:val="none" w:sz="0" w:space="0" w:color="auto"/>
            <w:left w:val="none" w:sz="0" w:space="0" w:color="auto"/>
            <w:bottom w:val="none" w:sz="0" w:space="0" w:color="auto"/>
            <w:right w:val="none" w:sz="0" w:space="0" w:color="auto"/>
          </w:divBdr>
        </w:div>
        <w:div w:id="2027635607">
          <w:marLeft w:val="0"/>
          <w:marRight w:val="0"/>
          <w:marTop w:val="0"/>
          <w:marBottom w:val="0"/>
          <w:divBdr>
            <w:top w:val="none" w:sz="0" w:space="0" w:color="auto"/>
            <w:left w:val="none" w:sz="0" w:space="0" w:color="auto"/>
            <w:bottom w:val="none" w:sz="0" w:space="0" w:color="auto"/>
            <w:right w:val="none" w:sz="0" w:space="0" w:color="auto"/>
          </w:divBdr>
        </w:div>
        <w:div w:id="1792824912">
          <w:marLeft w:val="0"/>
          <w:marRight w:val="0"/>
          <w:marTop w:val="0"/>
          <w:marBottom w:val="0"/>
          <w:divBdr>
            <w:top w:val="none" w:sz="0" w:space="0" w:color="auto"/>
            <w:left w:val="none" w:sz="0" w:space="0" w:color="auto"/>
            <w:bottom w:val="none" w:sz="0" w:space="0" w:color="auto"/>
            <w:right w:val="none" w:sz="0" w:space="0" w:color="auto"/>
          </w:divBdr>
        </w:div>
        <w:div w:id="366297642">
          <w:marLeft w:val="0"/>
          <w:marRight w:val="0"/>
          <w:marTop w:val="0"/>
          <w:marBottom w:val="0"/>
          <w:divBdr>
            <w:top w:val="none" w:sz="0" w:space="0" w:color="auto"/>
            <w:left w:val="none" w:sz="0" w:space="0" w:color="auto"/>
            <w:bottom w:val="none" w:sz="0" w:space="0" w:color="auto"/>
            <w:right w:val="none" w:sz="0" w:space="0" w:color="auto"/>
          </w:divBdr>
        </w:div>
        <w:div w:id="1162895259">
          <w:marLeft w:val="0"/>
          <w:marRight w:val="0"/>
          <w:marTop w:val="0"/>
          <w:marBottom w:val="0"/>
          <w:divBdr>
            <w:top w:val="none" w:sz="0" w:space="0" w:color="auto"/>
            <w:left w:val="none" w:sz="0" w:space="0" w:color="auto"/>
            <w:bottom w:val="none" w:sz="0" w:space="0" w:color="auto"/>
            <w:right w:val="none" w:sz="0" w:space="0" w:color="auto"/>
          </w:divBdr>
        </w:div>
        <w:div w:id="382680910">
          <w:marLeft w:val="0"/>
          <w:marRight w:val="0"/>
          <w:marTop w:val="0"/>
          <w:marBottom w:val="0"/>
          <w:divBdr>
            <w:top w:val="none" w:sz="0" w:space="0" w:color="auto"/>
            <w:left w:val="none" w:sz="0" w:space="0" w:color="auto"/>
            <w:bottom w:val="none" w:sz="0" w:space="0" w:color="auto"/>
            <w:right w:val="none" w:sz="0" w:space="0" w:color="auto"/>
          </w:divBdr>
        </w:div>
        <w:div w:id="833230556">
          <w:marLeft w:val="0"/>
          <w:marRight w:val="0"/>
          <w:marTop w:val="0"/>
          <w:marBottom w:val="0"/>
          <w:divBdr>
            <w:top w:val="none" w:sz="0" w:space="0" w:color="auto"/>
            <w:left w:val="none" w:sz="0" w:space="0" w:color="auto"/>
            <w:bottom w:val="none" w:sz="0" w:space="0" w:color="auto"/>
            <w:right w:val="none" w:sz="0" w:space="0" w:color="auto"/>
          </w:divBdr>
        </w:div>
        <w:div w:id="755513649">
          <w:marLeft w:val="0"/>
          <w:marRight w:val="0"/>
          <w:marTop w:val="0"/>
          <w:marBottom w:val="0"/>
          <w:divBdr>
            <w:top w:val="none" w:sz="0" w:space="0" w:color="auto"/>
            <w:left w:val="none" w:sz="0" w:space="0" w:color="auto"/>
            <w:bottom w:val="none" w:sz="0" w:space="0" w:color="auto"/>
            <w:right w:val="none" w:sz="0" w:space="0" w:color="auto"/>
          </w:divBdr>
        </w:div>
        <w:div w:id="581649318">
          <w:marLeft w:val="0"/>
          <w:marRight w:val="0"/>
          <w:marTop w:val="0"/>
          <w:marBottom w:val="0"/>
          <w:divBdr>
            <w:top w:val="none" w:sz="0" w:space="0" w:color="auto"/>
            <w:left w:val="none" w:sz="0" w:space="0" w:color="auto"/>
            <w:bottom w:val="none" w:sz="0" w:space="0" w:color="auto"/>
            <w:right w:val="none" w:sz="0" w:space="0" w:color="auto"/>
          </w:divBdr>
        </w:div>
        <w:div w:id="1636259011">
          <w:marLeft w:val="0"/>
          <w:marRight w:val="0"/>
          <w:marTop w:val="0"/>
          <w:marBottom w:val="0"/>
          <w:divBdr>
            <w:top w:val="none" w:sz="0" w:space="0" w:color="auto"/>
            <w:left w:val="none" w:sz="0" w:space="0" w:color="auto"/>
            <w:bottom w:val="none" w:sz="0" w:space="0" w:color="auto"/>
            <w:right w:val="none" w:sz="0" w:space="0" w:color="auto"/>
          </w:divBdr>
        </w:div>
        <w:div w:id="231932071">
          <w:marLeft w:val="0"/>
          <w:marRight w:val="0"/>
          <w:marTop w:val="0"/>
          <w:marBottom w:val="0"/>
          <w:divBdr>
            <w:top w:val="none" w:sz="0" w:space="0" w:color="auto"/>
            <w:left w:val="none" w:sz="0" w:space="0" w:color="auto"/>
            <w:bottom w:val="none" w:sz="0" w:space="0" w:color="auto"/>
            <w:right w:val="none" w:sz="0" w:space="0" w:color="auto"/>
          </w:divBdr>
        </w:div>
        <w:div w:id="1981302615">
          <w:marLeft w:val="0"/>
          <w:marRight w:val="0"/>
          <w:marTop w:val="0"/>
          <w:marBottom w:val="0"/>
          <w:divBdr>
            <w:top w:val="none" w:sz="0" w:space="0" w:color="auto"/>
            <w:left w:val="none" w:sz="0" w:space="0" w:color="auto"/>
            <w:bottom w:val="none" w:sz="0" w:space="0" w:color="auto"/>
            <w:right w:val="none" w:sz="0" w:space="0" w:color="auto"/>
          </w:divBdr>
        </w:div>
        <w:div w:id="1131826606">
          <w:marLeft w:val="0"/>
          <w:marRight w:val="0"/>
          <w:marTop w:val="0"/>
          <w:marBottom w:val="0"/>
          <w:divBdr>
            <w:top w:val="none" w:sz="0" w:space="0" w:color="auto"/>
            <w:left w:val="none" w:sz="0" w:space="0" w:color="auto"/>
            <w:bottom w:val="none" w:sz="0" w:space="0" w:color="auto"/>
            <w:right w:val="none" w:sz="0" w:space="0" w:color="auto"/>
          </w:divBdr>
        </w:div>
        <w:div w:id="1942488313">
          <w:marLeft w:val="0"/>
          <w:marRight w:val="0"/>
          <w:marTop w:val="0"/>
          <w:marBottom w:val="0"/>
          <w:divBdr>
            <w:top w:val="none" w:sz="0" w:space="0" w:color="auto"/>
            <w:left w:val="none" w:sz="0" w:space="0" w:color="auto"/>
            <w:bottom w:val="none" w:sz="0" w:space="0" w:color="auto"/>
            <w:right w:val="none" w:sz="0" w:space="0" w:color="auto"/>
          </w:divBdr>
        </w:div>
        <w:div w:id="1413236566">
          <w:marLeft w:val="0"/>
          <w:marRight w:val="0"/>
          <w:marTop w:val="0"/>
          <w:marBottom w:val="0"/>
          <w:divBdr>
            <w:top w:val="none" w:sz="0" w:space="0" w:color="auto"/>
            <w:left w:val="none" w:sz="0" w:space="0" w:color="auto"/>
            <w:bottom w:val="none" w:sz="0" w:space="0" w:color="auto"/>
            <w:right w:val="none" w:sz="0" w:space="0" w:color="auto"/>
          </w:divBdr>
        </w:div>
        <w:div w:id="1577403057">
          <w:marLeft w:val="0"/>
          <w:marRight w:val="0"/>
          <w:marTop w:val="0"/>
          <w:marBottom w:val="0"/>
          <w:divBdr>
            <w:top w:val="none" w:sz="0" w:space="0" w:color="auto"/>
            <w:left w:val="none" w:sz="0" w:space="0" w:color="auto"/>
            <w:bottom w:val="none" w:sz="0" w:space="0" w:color="auto"/>
            <w:right w:val="none" w:sz="0" w:space="0" w:color="auto"/>
          </w:divBdr>
        </w:div>
        <w:div w:id="1646086610">
          <w:marLeft w:val="0"/>
          <w:marRight w:val="0"/>
          <w:marTop w:val="0"/>
          <w:marBottom w:val="0"/>
          <w:divBdr>
            <w:top w:val="none" w:sz="0" w:space="0" w:color="auto"/>
            <w:left w:val="none" w:sz="0" w:space="0" w:color="auto"/>
            <w:bottom w:val="none" w:sz="0" w:space="0" w:color="auto"/>
            <w:right w:val="none" w:sz="0" w:space="0" w:color="auto"/>
          </w:divBdr>
        </w:div>
        <w:div w:id="1317757358">
          <w:marLeft w:val="0"/>
          <w:marRight w:val="0"/>
          <w:marTop w:val="0"/>
          <w:marBottom w:val="0"/>
          <w:divBdr>
            <w:top w:val="none" w:sz="0" w:space="0" w:color="auto"/>
            <w:left w:val="none" w:sz="0" w:space="0" w:color="auto"/>
            <w:bottom w:val="none" w:sz="0" w:space="0" w:color="auto"/>
            <w:right w:val="none" w:sz="0" w:space="0" w:color="auto"/>
          </w:divBdr>
        </w:div>
        <w:div w:id="1024867011">
          <w:marLeft w:val="0"/>
          <w:marRight w:val="0"/>
          <w:marTop w:val="0"/>
          <w:marBottom w:val="0"/>
          <w:divBdr>
            <w:top w:val="none" w:sz="0" w:space="0" w:color="auto"/>
            <w:left w:val="none" w:sz="0" w:space="0" w:color="auto"/>
            <w:bottom w:val="none" w:sz="0" w:space="0" w:color="auto"/>
            <w:right w:val="none" w:sz="0" w:space="0" w:color="auto"/>
          </w:divBdr>
        </w:div>
        <w:div w:id="1506094415">
          <w:marLeft w:val="0"/>
          <w:marRight w:val="0"/>
          <w:marTop w:val="0"/>
          <w:marBottom w:val="0"/>
          <w:divBdr>
            <w:top w:val="none" w:sz="0" w:space="0" w:color="auto"/>
            <w:left w:val="none" w:sz="0" w:space="0" w:color="auto"/>
            <w:bottom w:val="none" w:sz="0" w:space="0" w:color="auto"/>
            <w:right w:val="none" w:sz="0" w:space="0" w:color="auto"/>
          </w:divBdr>
        </w:div>
        <w:div w:id="2110814733">
          <w:marLeft w:val="0"/>
          <w:marRight w:val="0"/>
          <w:marTop w:val="0"/>
          <w:marBottom w:val="0"/>
          <w:divBdr>
            <w:top w:val="none" w:sz="0" w:space="0" w:color="auto"/>
            <w:left w:val="none" w:sz="0" w:space="0" w:color="auto"/>
            <w:bottom w:val="none" w:sz="0" w:space="0" w:color="auto"/>
            <w:right w:val="none" w:sz="0" w:space="0" w:color="auto"/>
          </w:divBdr>
        </w:div>
        <w:div w:id="774010894">
          <w:marLeft w:val="0"/>
          <w:marRight w:val="0"/>
          <w:marTop w:val="0"/>
          <w:marBottom w:val="0"/>
          <w:divBdr>
            <w:top w:val="none" w:sz="0" w:space="0" w:color="auto"/>
            <w:left w:val="none" w:sz="0" w:space="0" w:color="auto"/>
            <w:bottom w:val="none" w:sz="0" w:space="0" w:color="auto"/>
            <w:right w:val="none" w:sz="0" w:space="0" w:color="auto"/>
          </w:divBdr>
        </w:div>
        <w:div w:id="1108502962">
          <w:marLeft w:val="0"/>
          <w:marRight w:val="0"/>
          <w:marTop w:val="0"/>
          <w:marBottom w:val="0"/>
          <w:divBdr>
            <w:top w:val="none" w:sz="0" w:space="0" w:color="auto"/>
            <w:left w:val="none" w:sz="0" w:space="0" w:color="auto"/>
            <w:bottom w:val="none" w:sz="0" w:space="0" w:color="auto"/>
            <w:right w:val="none" w:sz="0" w:space="0" w:color="auto"/>
          </w:divBdr>
        </w:div>
        <w:div w:id="1731271387">
          <w:marLeft w:val="0"/>
          <w:marRight w:val="0"/>
          <w:marTop w:val="0"/>
          <w:marBottom w:val="0"/>
          <w:divBdr>
            <w:top w:val="none" w:sz="0" w:space="0" w:color="auto"/>
            <w:left w:val="none" w:sz="0" w:space="0" w:color="auto"/>
            <w:bottom w:val="none" w:sz="0" w:space="0" w:color="auto"/>
            <w:right w:val="none" w:sz="0" w:space="0" w:color="auto"/>
          </w:divBdr>
        </w:div>
        <w:div w:id="1506243456">
          <w:marLeft w:val="0"/>
          <w:marRight w:val="0"/>
          <w:marTop w:val="0"/>
          <w:marBottom w:val="0"/>
          <w:divBdr>
            <w:top w:val="none" w:sz="0" w:space="0" w:color="auto"/>
            <w:left w:val="none" w:sz="0" w:space="0" w:color="auto"/>
            <w:bottom w:val="none" w:sz="0" w:space="0" w:color="auto"/>
            <w:right w:val="none" w:sz="0" w:space="0" w:color="auto"/>
          </w:divBdr>
        </w:div>
        <w:div w:id="1582444602">
          <w:marLeft w:val="0"/>
          <w:marRight w:val="0"/>
          <w:marTop w:val="0"/>
          <w:marBottom w:val="0"/>
          <w:divBdr>
            <w:top w:val="none" w:sz="0" w:space="0" w:color="auto"/>
            <w:left w:val="none" w:sz="0" w:space="0" w:color="auto"/>
            <w:bottom w:val="none" w:sz="0" w:space="0" w:color="auto"/>
            <w:right w:val="none" w:sz="0" w:space="0" w:color="auto"/>
          </w:divBdr>
        </w:div>
        <w:div w:id="447772572">
          <w:marLeft w:val="0"/>
          <w:marRight w:val="0"/>
          <w:marTop w:val="0"/>
          <w:marBottom w:val="0"/>
          <w:divBdr>
            <w:top w:val="none" w:sz="0" w:space="0" w:color="auto"/>
            <w:left w:val="none" w:sz="0" w:space="0" w:color="auto"/>
            <w:bottom w:val="none" w:sz="0" w:space="0" w:color="auto"/>
            <w:right w:val="none" w:sz="0" w:space="0" w:color="auto"/>
          </w:divBdr>
        </w:div>
        <w:div w:id="1671173755">
          <w:marLeft w:val="0"/>
          <w:marRight w:val="0"/>
          <w:marTop w:val="0"/>
          <w:marBottom w:val="0"/>
          <w:divBdr>
            <w:top w:val="none" w:sz="0" w:space="0" w:color="auto"/>
            <w:left w:val="none" w:sz="0" w:space="0" w:color="auto"/>
            <w:bottom w:val="none" w:sz="0" w:space="0" w:color="auto"/>
            <w:right w:val="none" w:sz="0" w:space="0" w:color="auto"/>
          </w:divBdr>
        </w:div>
        <w:div w:id="676930031">
          <w:marLeft w:val="0"/>
          <w:marRight w:val="0"/>
          <w:marTop w:val="0"/>
          <w:marBottom w:val="0"/>
          <w:divBdr>
            <w:top w:val="none" w:sz="0" w:space="0" w:color="auto"/>
            <w:left w:val="none" w:sz="0" w:space="0" w:color="auto"/>
            <w:bottom w:val="none" w:sz="0" w:space="0" w:color="auto"/>
            <w:right w:val="none" w:sz="0" w:space="0" w:color="auto"/>
          </w:divBdr>
        </w:div>
        <w:div w:id="1403673061">
          <w:marLeft w:val="0"/>
          <w:marRight w:val="0"/>
          <w:marTop w:val="0"/>
          <w:marBottom w:val="0"/>
          <w:divBdr>
            <w:top w:val="none" w:sz="0" w:space="0" w:color="auto"/>
            <w:left w:val="none" w:sz="0" w:space="0" w:color="auto"/>
            <w:bottom w:val="none" w:sz="0" w:space="0" w:color="auto"/>
            <w:right w:val="none" w:sz="0" w:space="0" w:color="auto"/>
          </w:divBdr>
        </w:div>
        <w:div w:id="88477463">
          <w:marLeft w:val="0"/>
          <w:marRight w:val="0"/>
          <w:marTop w:val="0"/>
          <w:marBottom w:val="0"/>
          <w:divBdr>
            <w:top w:val="none" w:sz="0" w:space="0" w:color="auto"/>
            <w:left w:val="none" w:sz="0" w:space="0" w:color="auto"/>
            <w:bottom w:val="none" w:sz="0" w:space="0" w:color="auto"/>
            <w:right w:val="none" w:sz="0" w:space="0" w:color="auto"/>
          </w:divBdr>
        </w:div>
      </w:divsChild>
    </w:div>
    <w:div w:id="200092521">
      <w:bodyDiv w:val="1"/>
      <w:marLeft w:val="0"/>
      <w:marRight w:val="0"/>
      <w:marTop w:val="0"/>
      <w:marBottom w:val="0"/>
      <w:divBdr>
        <w:top w:val="none" w:sz="0" w:space="0" w:color="auto"/>
        <w:left w:val="none" w:sz="0" w:space="0" w:color="auto"/>
        <w:bottom w:val="none" w:sz="0" w:space="0" w:color="auto"/>
        <w:right w:val="none" w:sz="0" w:space="0" w:color="auto"/>
      </w:divBdr>
    </w:div>
    <w:div w:id="206795434">
      <w:bodyDiv w:val="1"/>
      <w:marLeft w:val="0"/>
      <w:marRight w:val="0"/>
      <w:marTop w:val="0"/>
      <w:marBottom w:val="0"/>
      <w:divBdr>
        <w:top w:val="none" w:sz="0" w:space="0" w:color="auto"/>
        <w:left w:val="none" w:sz="0" w:space="0" w:color="auto"/>
        <w:bottom w:val="none" w:sz="0" w:space="0" w:color="auto"/>
        <w:right w:val="none" w:sz="0" w:space="0" w:color="auto"/>
      </w:divBdr>
    </w:div>
    <w:div w:id="207232237">
      <w:bodyDiv w:val="1"/>
      <w:marLeft w:val="0"/>
      <w:marRight w:val="0"/>
      <w:marTop w:val="0"/>
      <w:marBottom w:val="0"/>
      <w:divBdr>
        <w:top w:val="none" w:sz="0" w:space="0" w:color="auto"/>
        <w:left w:val="none" w:sz="0" w:space="0" w:color="auto"/>
        <w:bottom w:val="none" w:sz="0" w:space="0" w:color="auto"/>
        <w:right w:val="none" w:sz="0" w:space="0" w:color="auto"/>
      </w:divBdr>
    </w:div>
    <w:div w:id="208303285">
      <w:bodyDiv w:val="1"/>
      <w:marLeft w:val="0"/>
      <w:marRight w:val="0"/>
      <w:marTop w:val="0"/>
      <w:marBottom w:val="0"/>
      <w:divBdr>
        <w:top w:val="none" w:sz="0" w:space="0" w:color="auto"/>
        <w:left w:val="none" w:sz="0" w:space="0" w:color="auto"/>
        <w:bottom w:val="none" w:sz="0" w:space="0" w:color="auto"/>
        <w:right w:val="none" w:sz="0" w:space="0" w:color="auto"/>
      </w:divBdr>
    </w:div>
    <w:div w:id="209146968">
      <w:bodyDiv w:val="1"/>
      <w:marLeft w:val="0"/>
      <w:marRight w:val="0"/>
      <w:marTop w:val="0"/>
      <w:marBottom w:val="0"/>
      <w:divBdr>
        <w:top w:val="none" w:sz="0" w:space="0" w:color="auto"/>
        <w:left w:val="none" w:sz="0" w:space="0" w:color="auto"/>
        <w:bottom w:val="none" w:sz="0" w:space="0" w:color="auto"/>
        <w:right w:val="none" w:sz="0" w:space="0" w:color="auto"/>
      </w:divBdr>
    </w:div>
    <w:div w:id="211042144">
      <w:bodyDiv w:val="1"/>
      <w:marLeft w:val="0"/>
      <w:marRight w:val="0"/>
      <w:marTop w:val="0"/>
      <w:marBottom w:val="0"/>
      <w:divBdr>
        <w:top w:val="none" w:sz="0" w:space="0" w:color="auto"/>
        <w:left w:val="none" w:sz="0" w:space="0" w:color="auto"/>
        <w:bottom w:val="none" w:sz="0" w:space="0" w:color="auto"/>
        <w:right w:val="none" w:sz="0" w:space="0" w:color="auto"/>
      </w:divBdr>
    </w:div>
    <w:div w:id="215237384">
      <w:bodyDiv w:val="1"/>
      <w:marLeft w:val="0"/>
      <w:marRight w:val="0"/>
      <w:marTop w:val="0"/>
      <w:marBottom w:val="0"/>
      <w:divBdr>
        <w:top w:val="none" w:sz="0" w:space="0" w:color="auto"/>
        <w:left w:val="none" w:sz="0" w:space="0" w:color="auto"/>
        <w:bottom w:val="none" w:sz="0" w:space="0" w:color="auto"/>
        <w:right w:val="none" w:sz="0" w:space="0" w:color="auto"/>
      </w:divBdr>
    </w:div>
    <w:div w:id="222066913">
      <w:bodyDiv w:val="1"/>
      <w:marLeft w:val="0"/>
      <w:marRight w:val="0"/>
      <w:marTop w:val="0"/>
      <w:marBottom w:val="0"/>
      <w:divBdr>
        <w:top w:val="none" w:sz="0" w:space="0" w:color="auto"/>
        <w:left w:val="none" w:sz="0" w:space="0" w:color="auto"/>
        <w:bottom w:val="none" w:sz="0" w:space="0" w:color="auto"/>
        <w:right w:val="none" w:sz="0" w:space="0" w:color="auto"/>
      </w:divBdr>
    </w:div>
    <w:div w:id="226306827">
      <w:bodyDiv w:val="1"/>
      <w:marLeft w:val="0"/>
      <w:marRight w:val="0"/>
      <w:marTop w:val="0"/>
      <w:marBottom w:val="0"/>
      <w:divBdr>
        <w:top w:val="none" w:sz="0" w:space="0" w:color="auto"/>
        <w:left w:val="none" w:sz="0" w:space="0" w:color="auto"/>
        <w:bottom w:val="none" w:sz="0" w:space="0" w:color="auto"/>
        <w:right w:val="none" w:sz="0" w:space="0" w:color="auto"/>
      </w:divBdr>
    </w:div>
    <w:div w:id="228227906">
      <w:bodyDiv w:val="1"/>
      <w:marLeft w:val="0"/>
      <w:marRight w:val="0"/>
      <w:marTop w:val="0"/>
      <w:marBottom w:val="0"/>
      <w:divBdr>
        <w:top w:val="none" w:sz="0" w:space="0" w:color="auto"/>
        <w:left w:val="none" w:sz="0" w:space="0" w:color="auto"/>
        <w:bottom w:val="none" w:sz="0" w:space="0" w:color="auto"/>
        <w:right w:val="none" w:sz="0" w:space="0" w:color="auto"/>
      </w:divBdr>
    </w:div>
    <w:div w:id="231237859">
      <w:bodyDiv w:val="1"/>
      <w:marLeft w:val="0"/>
      <w:marRight w:val="0"/>
      <w:marTop w:val="0"/>
      <w:marBottom w:val="0"/>
      <w:divBdr>
        <w:top w:val="none" w:sz="0" w:space="0" w:color="auto"/>
        <w:left w:val="none" w:sz="0" w:space="0" w:color="auto"/>
        <w:bottom w:val="none" w:sz="0" w:space="0" w:color="auto"/>
        <w:right w:val="none" w:sz="0" w:space="0" w:color="auto"/>
      </w:divBdr>
      <w:divsChild>
        <w:div w:id="937719632">
          <w:marLeft w:val="0"/>
          <w:marRight w:val="0"/>
          <w:marTop w:val="0"/>
          <w:marBottom w:val="0"/>
          <w:divBdr>
            <w:top w:val="none" w:sz="0" w:space="0" w:color="auto"/>
            <w:left w:val="none" w:sz="0" w:space="0" w:color="auto"/>
            <w:bottom w:val="none" w:sz="0" w:space="0" w:color="auto"/>
            <w:right w:val="none" w:sz="0" w:space="0" w:color="auto"/>
          </w:divBdr>
        </w:div>
        <w:div w:id="1949383952">
          <w:marLeft w:val="0"/>
          <w:marRight w:val="0"/>
          <w:marTop w:val="0"/>
          <w:marBottom w:val="0"/>
          <w:divBdr>
            <w:top w:val="none" w:sz="0" w:space="0" w:color="auto"/>
            <w:left w:val="none" w:sz="0" w:space="0" w:color="auto"/>
            <w:bottom w:val="none" w:sz="0" w:space="0" w:color="auto"/>
            <w:right w:val="none" w:sz="0" w:space="0" w:color="auto"/>
          </w:divBdr>
        </w:div>
        <w:div w:id="395906712">
          <w:marLeft w:val="0"/>
          <w:marRight w:val="0"/>
          <w:marTop w:val="0"/>
          <w:marBottom w:val="0"/>
          <w:divBdr>
            <w:top w:val="none" w:sz="0" w:space="0" w:color="auto"/>
            <w:left w:val="none" w:sz="0" w:space="0" w:color="auto"/>
            <w:bottom w:val="none" w:sz="0" w:space="0" w:color="auto"/>
            <w:right w:val="none" w:sz="0" w:space="0" w:color="auto"/>
          </w:divBdr>
        </w:div>
        <w:div w:id="1742749785">
          <w:marLeft w:val="0"/>
          <w:marRight w:val="0"/>
          <w:marTop w:val="0"/>
          <w:marBottom w:val="0"/>
          <w:divBdr>
            <w:top w:val="none" w:sz="0" w:space="0" w:color="auto"/>
            <w:left w:val="none" w:sz="0" w:space="0" w:color="auto"/>
            <w:bottom w:val="none" w:sz="0" w:space="0" w:color="auto"/>
            <w:right w:val="none" w:sz="0" w:space="0" w:color="auto"/>
          </w:divBdr>
        </w:div>
        <w:div w:id="1978022166">
          <w:marLeft w:val="0"/>
          <w:marRight w:val="0"/>
          <w:marTop w:val="0"/>
          <w:marBottom w:val="0"/>
          <w:divBdr>
            <w:top w:val="none" w:sz="0" w:space="0" w:color="auto"/>
            <w:left w:val="none" w:sz="0" w:space="0" w:color="auto"/>
            <w:bottom w:val="none" w:sz="0" w:space="0" w:color="auto"/>
            <w:right w:val="none" w:sz="0" w:space="0" w:color="auto"/>
          </w:divBdr>
        </w:div>
        <w:div w:id="1826822827">
          <w:marLeft w:val="0"/>
          <w:marRight w:val="0"/>
          <w:marTop w:val="0"/>
          <w:marBottom w:val="0"/>
          <w:divBdr>
            <w:top w:val="none" w:sz="0" w:space="0" w:color="auto"/>
            <w:left w:val="none" w:sz="0" w:space="0" w:color="auto"/>
            <w:bottom w:val="none" w:sz="0" w:space="0" w:color="auto"/>
            <w:right w:val="none" w:sz="0" w:space="0" w:color="auto"/>
          </w:divBdr>
        </w:div>
        <w:div w:id="1974208620">
          <w:marLeft w:val="0"/>
          <w:marRight w:val="0"/>
          <w:marTop w:val="0"/>
          <w:marBottom w:val="0"/>
          <w:divBdr>
            <w:top w:val="none" w:sz="0" w:space="0" w:color="auto"/>
            <w:left w:val="none" w:sz="0" w:space="0" w:color="auto"/>
            <w:bottom w:val="none" w:sz="0" w:space="0" w:color="auto"/>
            <w:right w:val="none" w:sz="0" w:space="0" w:color="auto"/>
          </w:divBdr>
        </w:div>
        <w:div w:id="1140196817">
          <w:marLeft w:val="0"/>
          <w:marRight w:val="0"/>
          <w:marTop w:val="0"/>
          <w:marBottom w:val="0"/>
          <w:divBdr>
            <w:top w:val="none" w:sz="0" w:space="0" w:color="auto"/>
            <w:left w:val="none" w:sz="0" w:space="0" w:color="auto"/>
            <w:bottom w:val="none" w:sz="0" w:space="0" w:color="auto"/>
            <w:right w:val="none" w:sz="0" w:space="0" w:color="auto"/>
          </w:divBdr>
        </w:div>
        <w:div w:id="2127187068">
          <w:marLeft w:val="0"/>
          <w:marRight w:val="0"/>
          <w:marTop w:val="0"/>
          <w:marBottom w:val="0"/>
          <w:divBdr>
            <w:top w:val="none" w:sz="0" w:space="0" w:color="auto"/>
            <w:left w:val="none" w:sz="0" w:space="0" w:color="auto"/>
            <w:bottom w:val="none" w:sz="0" w:space="0" w:color="auto"/>
            <w:right w:val="none" w:sz="0" w:space="0" w:color="auto"/>
          </w:divBdr>
        </w:div>
        <w:div w:id="542447330">
          <w:marLeft w:val="0"/>
          <w:marRight w:val="0"/>
          <w:marTop w:val="0"/>
          <w:marBottom w:val="0"/>
          <w:divBdr>
            <w:top w:val="none" w:sz="0" w:space="0" w:color="auto"/>
            <w:left w:val="none" w:sz="0" w:space="0" w:color="auto"/>
            <w:bottom w:val="none" w:sz="0" w:space="0" w:color="auto"/>
            <w:right w:val="none" w:sz="0" w:space="0" w:color="auto"/>
          </w:divBdr>
        </w:div>
        <w:div w:id="451166593">
          <w:marLeft w:val="0"/>
          <w:marRight w:val="0"/>
          <w:marTop w:val="0"/>
          <w:marBottom w:val="0"/>
          <w:divBdr>
            <w:top w:val="none" w:sz="0" w:space="0" w:color="auto"/>
            <w:left w:val="none" w:sz="0" w:space="0" w:color="auto"/>
            <w:bottom w:val="none" w:sz="0" w:space="0" w:color="auto"/>
            <w:right w:val="none" w:sz="0" w:space="0" w:color="auto"/>
          </w:divBdr>
        </w:div>
        <w:div w:id="1637643543">
          <w:marLeft w:val="0"/>
          <w:marRight w:val="0"/>
          <w:marTop w:val="0"/>
          <w:marBottom w:val="0"/>
          <w:divBdr>
            <w:top w:val="none" w:sz="0" w:space="0" w:color="auto"/>
            <w:left w:val="none" w:sz="0" w:space="0" w:color="auto"/>
            <w:bottom w:val="none" w:sz="0" w:space="0" w:color="auto"/>
            <w:right w:val="none" w:sz="0" w:space="0" w:color="auto"/>
          </w:divBdr>
        </w:div>
        <w:div w:id="1953321189">
          <w:marLeft w:val="0"/>
          <w:marRight w:val="0"/>
          <w:marTop w:val="0"/>
          <w:marBottom w:val="0"/>
          <w:divBdr>
            <w:top w:val="none" w:sz="0" w:space="0" w:color="auto"/>
            <w:left w:val="none" w:sz="0" w:space="0" w:color="auto"/>
            <w:bottom w:val="none" w:sz="0" w:space="0" w:color="auto"/>
            <w:right w:val="none" w:sz="0" w:space="0" w:color="auto"/>
          </w:divBdr>
        </w:div>
      </w:divsChild>
    </w:div>
    <w:div w:id="233050759">
      <w:bodyDiv w:val="1"/>
      <w:marLeft w:val="0"/>
      <w:marRight w:val="0"/>
      <w:marTop w:val="0"/>
      <w:marBottom w:val="0"/>
      <w:divBdr>
        <w:top w:val="none" w:sz="0" w:space="0" w:color="auto"/>
        <w:left w:val="none" w:sz="0" w:space="0" w:color="auto"/>
        <w:bottom w:val="none" w:sz="0" w:space="0" w:color="auto"/>
        <w:right w:val="none" w:sz="0" w:space="0" w:color="auto"/>
      </w:divBdr>
    </w:div>
    <w:div w:id="240483239">
      <w:bodyDiv w:val="1"/>
      <w:marLeft w:val="0"/>
      <w:marRight w:val="0"/>
      <w:marTop w:val="0"/>
      <w:marBottom w:val="0"/>
      <w:divBdr>
        <w:top w:val="none" w:sz="0" w:space="0" w:color="auto"/>
        <w:left w:val="none" w:sz="0" w:space="0" w:color="auto"/>
        <w:bottom w:val="none" w:sz="0" w:space="0" w:color="auto"/>
        <w:right w:val="none" w:sz="0" w:space="0" w:color="auto"/>
      </w:divBdr>
    </w:div>
    <w:div w:id="243999501">
      <w:bodyDiv w:val="1"/>
      <w:marLeft w:val="0"/>
      <w:marRight w:val="0"/>
      <w:marTop w:val="0"/>
      <w:marBottom w:val="0"/>
      <w:divBdr>
        <w:top w:val="none" w:sz="0" w:space="0" w:color="auto"/>
        <w:left w:val="none" w:sz="0" w:space="0" w:color="auto"/>
        <w:bottom w:val="none" w:sz="0" w:space="0" w:color="auto"/>
        <w:right w:val="none" w:sz="0" w:space="0" w:color="auto"/>
      </w:divBdr>
    </w:div>
    <w:div w:id="246112409">
      <w:bodyDiv w:val="1"/>
      <w:marLeft w:val="0"/>
      <w:marRight w:val="0"/>
      <w:marTop w:val="0"/>
      <w:marBottom w:val="0"/>
      <w:divBdr>
        <w:top w:val="none" w:sz="0" w:space="0" w:color="auto"/>
        <w:left w:val="none" w:sz="0" w:space="0" w:color="auto"/>
        <w:bottom w:val="none" w:sz="0" w:space="0" w:color="auto"/>
        <w:right w:val="none" w:sz="0" w:space="0" w:color="auto"/>
      </w:divBdr>
    </w:div>
    <w:div w:id="248269589">
      <w:bodyDiv w:val="1"/>
      <w:marLeft w:val="0"/>
      <w:marRight w:val="0"/>
      <w:marTop w:val="0"/>
      <w:marBottom w:val="0"/>
      <w:divBdr>
        <w:top w:val="none" w:sz="0" w:space="0" w:color="auto"/>
        <w:left w:val="none" w:sz="0" w:space="0" w:color="auto"/>
        <w:bottom w:val="none" w:sz="0" w:space="0" w:color="auto"/>
        <w:right w:val="none" w:sz="0" w:space="0" w:color="auto"/>
      </w:divBdr>
    </w:div>
    <w:div w:id="251397074">
      <w:bodyDiv w:val="1"/>
      <w:marLeft w:val="0"/>
      <w:marRight w:val="0"/>
      <w:marTop w:val="0"/>
      <w:marBottom w:val="0"/>
      <w:divBdr>
        <w:top w:val="none" w:sz="0" w:space="0" w:color="auto"/>
        <w:left w:val="none" w:sz="0" w:space="0" w:color="auto"/>
        <w:bottom w:val="none" w:sz="0" w:space="0" w:color="auto"/>
        <w:right w:val="none" w:sz="0" w:space="0" w:color="auto"/>
      </w:divBdr>
    </w:div>
    <w:div w:id="254024815">
      <w:bodyDiv w:val="1"/>
      <w:marLeft w:val="0"/>
      <w:marRight w:val="0"/>
      <w:marTop w:val="0"/>
      <w:marBottom w:val="0"/>
      <w:divBdr>
        <w:top w:val="none" w:sz="0" w:space="0" w:color="auto"/>
        <w:left w:val="none" w:sz="0" w:space="0" w:color="auto"/>
        <w:bottom w:val="none" w:sz="0" w:space="0" w:color="auto"/>
        <w:right w:val="none" w:sz="0" w:space="0" w:color="auto"/>
      </w:divBdr>
    </w:div>
    <w:div w:id="257255209">
      <w:bodyDiv w:val="1"/>
      <w:marLeft w:val="0"/>
      <w:marRight w:val="0"/>
      <w:marTop w:val="0"/>
      <w:marBottom w:val="0"/>
      <w:divBdr>
        <w:top w:val="none" w:sz="0" w:space="0" w:color="auto"/>
        <w:left w:val="none" w:sz="0" w:space="0" w:color="auto"/>
        <w:bottom w:val="none" w:sz="0" w:space="0" w:color="auto"/>
        <w:right w:val="none" w:sz="0" w:space="0" w:color="auto"/>
      </w:divBdr>
    </w:div>
    <w:div w:id="257757891">
      <w:bodyDiv w:val="1"/>
      <w:marLeft w:val="0"/>
      <w:marRight w:val="0"/>
      <w:marTop w:val="0"/>
      <w:marBottom w:val="0"/>
      <w:divBdr>
        <w:top w:val="none" w:sz="0" w:space="0" w:color="auto"/>
        <w:left w:val="none" w:sz="0" w:space="0" w:color="auto"/>
        <w:bottom w:val="none" w:sz="0" w:space="0" w:color="auto"/>
        <w:right w:val="none" w:sz="0" w:space="0" w:color="auto"/>
      </w:divBdr>
    </w:div>
    <w:div w:id="259417551">
      <w:bodyDiv w:val="1"/>
      <w:marLeft w:val="0"/>
      <w:marRight w:val="0"/>
      <w:marTop w:val="0"/>
      <w:marBottom w:val="0"/>
      <w:divBdr>
        <w:top w:val="none" w:sz="0" w:space="0" w:color="auto"/>
        <w:left w:val="none" w:sz="0" w:space="0" w:color="auto"/>
        <w:bottom w:val="none" w:sz="0" w:space="0" w:color="auto"/>
        <w:right w:val="none" w:sz="0" w:space="0" w:color="auto"/>
      </w:divBdr>
    </w:div>
    <w:div w:id="264583208">
      <w:bodyDiv w:val="1"/>
      <w:marLeft w:val="0"/>
      <w:marRight w:val="0"/>
      <w:marTop w:val="0"/>
      <w:marBottom w:val="0"/>
      <w:divBdr>
        <w:top w:val="none" w:sz="0" w:space="0" w:color="auto"/>
        <w:left w:val="none" w:sz="0" w:space="0" w:color="auto"/>
        <w:bottom w:val="none" w:sz="0" w:space="0" w:color="auto"/>
        <w:right w:val="none" w:sz="0" w:space="0" w:color="auto"/>
      </w:divBdr>
    </w:div>
    <w:div w:id="268007584">
      <w:bodyDiv w:val="1"/>
      <w:marLeft w:val="0"/>
      <w:marRight w:val="0"/>
      <w:marTop w:val="0"/>
      <w:marBottom w:val="0"/>
      <w:divBdr>
        <w:top w:val="none" w:sz="0" w:space="0" w:color="auto"/>
        <w:left w:val="none" w:sz="0" w:space="0" w:color="auto"/>
        <w:bottom w:val="none" w:sz="0" w:space="0" w:color="auto"/>
        <w:right w:val="none" w:sz="0" w:space="0" w:color="auto"/>
      </w:divBdr>
    </w:div>
    <w:div w:id="268706494">
      <w:bodyDiv w:val="1"/>
      <w:marLeft w:val="0"/>
      <w:marRight w:val="0"/>
      <w:marTop w:val="0"/>
      <w:marBottom w:val="0"/>
      <w:divBdr>
        <w:top w:val="none" w:sz="0" w:space="0" w:color="auto"/>
        <w:left w:val="none" w:sz="0" w:space="0" w:color="auto"/>
        <w:bottom w:val="none" w:sz="0" w:space="0" w:color="auto"/>
        <w:right w:val="none" w:sz="0" w:space="0" w:color="auto"/>
      </w:divBdr>
    </w:div>
    <w:div w:id="271520476">
      <w:bodyDiv w:val="1"/>
      <w:marLeft w:val="0"/>
      <w:marRight w:val="0"/>
      <w:marTop w:val="0"/>
      <w:marBottom w:val="0"/>
      <w:divBdr>
        <w:top w:val="none" w:sz="0" w:space="0" w:color="auto"/>
        <w:left w:val="none" w:sz="0" w:space="0" w:color="auto"/>
        <w:bottom w:val="none" w:sz="0" w:space="0" w:color="auto"/>
        <w:right w:val="none" w:sz="0" w:space="0" w:color="auto"/>
      </w:divBdr>
    </w:div>
    <w:div w:id="271788974">
      <w:bodyDiv w:val="1"/>
      <w:marLeft w:val="0"/>
      <w:marRight w:val="0"/>
      <w:marTop w:val="0"/>
      <w:marBottom w:val="0"/>
      <w:divBdr>
        <w:top w:val="none" w:sz="0" w:space="0" w:color="auto"/>
        <w:left w:val="none" w:sz="0" w:space="0" w:color="auto"/>
        <w:bottom w:val="none" w:sz="0" w:space="0" w:color="auto"/>
        <w:right w:val="none" w:sz="0" w:space="0" w:color="auto"/>
      </w:divBdr>
    </w:div>
    <w:div w:id="275141052">
      <w:bodyDiv w:val="1"/>
      <w:marLeft w:val="0"/>
      <w:marRight w:val="0"/>
      <w:marTop w:val="0"/>
      <w:marBottom w:val="0"/>
      <w:divBdr>
        <w:top w:val="none" w:sz="0" w:space="0" w:color="auto"/>
        <w:left w:val="none" w:sz="0" w:space="0" w:color="auto"/>
        <w:bottom w:val="none" w:sz="0" w:space="0" w:color="auto"/>
        <w:right w:val="none" w:sz="0" w:space="0" w:color="auto"/>
      </w:divBdr>
    </w:div>
    <w:div w:id="279189885">
      <w:bodyDiv w:val="1"/>
      <w:marLeft w:val="0"/>
      <w:marRight w:val="0"/>
      <w:marTop w:val="0"/>
      <w:marBottom w:val="0"/>
      <w:divBdr>
        <w:top w:val="none" w:sz="0" w:space="0" w:color="auto"/>
        <w:left w:val="none" w:sz="0" w:space="0" w:color="auto"/>
        <w:bottom w:val="none" w:sz="0" w:space="0" w:color="auto"/>
        <w:right w:val="none" w:sz="0" w:space="0" w:color="auto"/>
      </w:divBdr>
    </w:div>
    <w:div w:id="281232531">
      <w:bodyDiv w:val="1"/>
      <w:marLeft w:val="0"/>
      <w:marRight w:val="0"/>
      <w:marTop w:val="0"/>
      <w:marBottom w:val="0"/>
      <w:divBdr>
        <w:top w:val="none" w:sz="0" w:space="0" w:color="auto"/>
        <w:left w:val="none" w:sz="0" w:space="0" w:color="auto"/>
        <w:bottom w:val="none" w:sz="0" w:space="0" w:color="auto"/>
        <w:right w:val="none" w:sz="0" w:space="0" w:color="auto"/>
      </w:divBdr>
    </w:div>
    <w:div w:id="281613080">
      <w:bodyDiv w:val="1"/>
      <w:marLeft w:val="0"/>
      <w:marRight w:val="0"/>
      <w:marTop w:val="0"/>
      <w:marBottom w:val="0"/>
      <w:divBdr>
        <w:top w:val="none" w:sz="0" w:space="0" w:color="auto"/>
        <w:left w:val="none" w:sz="0" w:space="0" w:color="auto"/>
        <w:bottom w:val="none" w:sz="0" w:space="0" w:color="auto"/>
        <w:right w:val="none" w:sz="0" w:space="0" w:color="auto"/>
      </w:divBdr>
    </w:div>
    <w:div w:id="281689977">
      <w:bodyDiv w:val="1"/>
      <w:marLeft w:val="0"/>
      <w:marRight w:val="0"/>
      <w:marTop w:val="0"/>
      <w:marBottom w:val="0"/>
      <w:divBdr>
        <w:top w:val="none" w:sz="0" w:space="0" w:color="auto"/>
        <w:left w:val="none" w:sz="0" w:space="0" w:color="auto"/>
        <w:bottom w:val="none" w:sz="0" w:space="0" w:color="auto"/>
        <w:right w:val="none" w:sz="0" w:space="0" w:color="auto"/>
      </w:divBdr>
    </w:div>
    <w:div w:id="282159028">
      <w:bodyDiv w:val="1"/>
      <w:marLeft w:val="0"/>
      <w:marRight w:val="0"/>
      <w:marTop w:val="0"/>
      <w:marBottom w:val="0"/>
      <w:divBdr>
        <w:top w:val="none" w:sz="0" w:space="0" w:color="auto"/>
        <w:left w:val="none" w:sz="0" w:space="0" w:color="auto"/>
        <w:bottom w:val="none" w:sz="0" w:space="0" w:color="auto"/>
        <w:right w:val="none" w:sz="0" w:space="0" w:color="auto"/>
      </w:divBdr>
    </w:div>
    <w:div w:id="282267622">
      <w:bodyDiv w:val="1"/>
      <w:marLeft w:val="0"/>
      <w:marRight w:val="0"/>
      <w:marTop w:val="0"/>
      <w:marBottom w:val="0"/>
      <w:divBdr>
        <w:top w:val="none" w:sz="0" w:space="0" w:color="auto"/>
        <w:left w:val="none" w:sz="0" w:space="0" w:color="auto"/>
        <w:bottom w:val="none" w:sz="0" w:space="0" w:color="auto"/>
        <w:right w:val="none" w:sz="0" w:space="0" w:color="auto"/>
      </w:divBdr>
    </w:div>
    <w:div w:id="284628895">
      <w:bodyDiv w:val="1"/>
      <w:marLeft w:val="0"/>
      <w:marRight w:val="0"/>
      <w:marTop w:val="0"/>
      <w:marBottom w:val="0"/>
      <w:divBdr>
        <w:top w:val="none" w:sz="0" w:space="0" w:color="auto"/>
        <w:left w:val="none" w:sz="0" w:space="0" w:color="auto"/>
        <w:bottom w:val="none" w:sz="0" w:space="0" w:color="auto"/>
        <w:right w:val="none" w:sz="0" w:space="0" w:color="auto"/>
      </w:divBdr>
    </w:div>
    <w:div w:id="289635421">
      <w:bodyDiv w:val="1"/>
      <w:marLeft w:val="0"/>
      <w:marRight w:val="0"/>
      <w:marTop w:val="0"/>
      <w:marBottom w:val="0"/>
      <w:divBdr>
        <w:top w:val="none" w:sz="0" w:space="0" w:color="auto"/>
        <w:left w:val="none" w:sz="0" w:space="0" w:color="auto"/>
        <w:bottom w:val="none" w:sz="0" w:space="0" w:color="auto"/>
        <w:right w:val="none" w:sz="0" w:space="0" w:color="auto"/>
      </w:divBdr>
    </w:div>
    <w:div w:id="290795079">
      <w:bodyDiv w:val="1"/>
      <w:marLeft w:val="0"/>
      <w:marRight w:val="0"/>
      <w:marTop w:val="0"/>
      <w:marBottom w:val="0"/>
      <w:divBdr>
        <w:top w:val="none" w:sz="0" w:space="0" w:color="auto"/>
        <w:left w:val="none" w:sz="0" w:space="0" w:color="auto"/>
        <w:bottom w:val="none" w:sz="0" w:space="0" w:color="auto"/>
        <w:right w:val="none" w:sz="0" w:space="0" w:color="auto"/>
      </w:divBdr>
    </w:div>
    <w:div w:id="291255721">
      <w:bodyDiv w:val="1"/>
      <w:marLeft w:val="0"/>
      <w:marRight w:val="0"/>
      <w:marTop w:val="0"/>
      <w:marBottom w:val="0"/>
      <w:divBdr>
        <w:top w:val="none" w:sz="0" w:space="0" w:color="auto"/>
        <w:left w:val="none" w:sz="0" w:space="0" w:color="auto"/>
        <w:bottom w:val="none" w:sz="0" w:space="0" w:color="auto"/>
        <w:right w:val="none" w:sz="0" w:space="0" w:color="auto"/>
      </w:divBdr>
    </w:div>
    <w:div w:id="292948777">
      <w:bodyDiv w:val="1"/>
      <w:marLeft w:val="0"/>
      <w:marRight w:val="0"/>
      <w:marTop w:val="0"/>
      <w:marBottom w:val="0"/>
      <w:divBdr>
        <w:top w:val="none" w:sz="0" w:space="0" w:color="auto"/>
        <w:left w:val="none" w:sz="0" w:space="0" w:color="auto"/>
        <w:bottom w:val="none" w:sz="0" w:space="0" w:color="auto"/>
        <w:right w:val="none" w:sz="0" w:space="0" w:color="auto"/>
      </w:divBdr>
    </w:div>
    <w:div w:id="295575627">
      <w:bodyDiv w:val="1"/>
      <w:marLeft w:val="0"/>
      <w:marRight w:val="0"/>
      <w:marTop w:val="0"/>
      <w:marBottom w:val="0"/>
      <w:divBdr>
        <w:top w:val="none" w:sz="0" w:space="0" w:color="auto"/>
        <w:left w:val="none" w:sz="0" w:space="0" w:color="auto"/>
        <w:bottom w:val="none" w:sz="0" w:space="0" w:color="auto"/>
        <w:right w:val="none" w:sz="0" w:space="0" w:color="auto"/>
      </w:divBdr>
    </w:div>
    <w:div w:id="295843149">
      <w:bodyDiv w:val="1"/>
      <w:marLeft w:val="0"/>
      <w:marRight w:val="0"/>
      <w:marTop w:val="0"/>
      <w:marBottom w:val="0"/>
      <w:divBdr>
        <w:top w:val="none" w:sz="0" w:space="0" w:color="auto"/>
        <w:left w:val="none" w:sz="0" w:space="0" w:color="auto"/>
        <w:bottom w:val="none" w:sz="0" w:space="0" w:color="auto"/>
        <w:right w:val="none" w:sz="0" w:space="0" w:color="auto"/>
      </w:divBdr>
    </w:div>
    <w:div w:id="296838273">
      <w:bodyDiv w:val="1"/>
      <w:marLeft w:val="0"/>
      <w:marRight w:val="0"/>
      <w:marTop w:val="0"/>
      <w:marBottom w:val="0"/>
      <w:divBdr>
        <w:top w:val="none" w:sz="0" w:space="0" w:color="auto"/>
        <w:left w:val="none" w:sz="0" w:space="0" w:color="auto"/>
        <w:bottom w:val="none" w:sz="0" w:space="0" w:color="auto"/>
        <w:right w:val="none" w:sz="0" w:space="0" w:color="auto"/>
      </w:divBdr>
    </w:div>
    <w:div w:id="298191000">
      <w:bodyDiv w:val="1"/>
      <w:marLeft w:val="0"/>
      <w:marRight w:val="0"/>
      <w:marTop w:val="0"/>
      <w:marBottom w:val="0"/>
      <w:divBdr>
        <w:top w:val="none" w:sz="0" w:space="0" w:color="auto"/>
        <w:left w:val="none" w:sz="0" w:space="0" w:color="auto"/>
        <w:bottom w:val="none" w:sz="0" w:space="0" w:color="auto"/>
        <w:right w:val="none" w:sz="0" w:space="0" w:color="auto"/>
      </w:divBdr>
    </w:div>
    <w:div w:id="302320081">
      <w:bodyDiv w:val="1"/>
      <w:marLeft w:val="0"/>
      <w:marRight w:val="0"/>
      <w:marTop w:val="0"/>
      <w:marBottom w:val="0"/>
      <w:divBdr>
        <w:top w:val="none" w:sz="0" w:space="0" w:color="auto"/>
        <w:left w:val="none" w:sz="0" w:space="0" w:color="auto"/>
        <w:bottom w:val="none" w:sz="0" w:space="0" w:color="auto"/>
        <w:right w:val="none" w:sz="0" w:space="0" w:color="auto"/>
      </w:divBdr>
    </w:div>
    <w:div w:id="302663596">
      <w:bodyDiv w:val="1"/>
      <w:marLeft w:val="0"/>
      <w:marRight w:val="0"/>
      <w:marTop w:val="0"/>
      <w:marBottom w:val="0"/>
      <w:divBdr>
        <w:top w:val="none" w:sz="0" w:space="0" w:color="auto"/>
        <w:left w:val="none" w:sz="0" w:space="0" w:color="auto"/>
        <w:bottom w:val="none" w:sz="0" w:space="0" w:color="auto"/>
        <w:right w:val="none" w:sz="0" w:space="0" w:color="auto"/>
      </w:divBdr>
    </w:div>
    <w:div w:id="305205567">
      <w:bodyDiv w:val="1"/>
      <w:marLeft w:val="0"/>
      <w:marRight w:val="0"/>
      <w:marTop w:val="0"/>
      <w:marBottom w:val="0"/>
      <w:divBdr>
        <w:top w:val="none" w:sz="0" w:space="0" w:color="auto"/>
        <w:left w:val="none" w:sz="0" w:space="0" w:color="auto"/>
        <w:bottom w:val="none" w:sz="0" w:space="0" w:color="auto"/>
        <w:right w:val="none" w:sz="0" w:space="0" w:color="auto"/>
      </w:divBdr>
    </w:div>
    <w:div w:id="307326578">
      <w:bodyDiv w:val="1"/>
      <w:marLeft w:val="0"/>
      <w:marRight w:val="0"/>
      <w:marTop w:val="0"/>
      <w:marBottom w:val="0"/>
      <w:divBdr>
        <w:top w:val="none" w:sz="0" w:space="0" w:color="auto"/>
        <w:left w:val="none" w:sz="0" w:space="0" w:color="auto"/>
        <w:bottom w:val="none" w:sz="0" w:space="0" w:color="auto"/>
        <w:right w:val="none" w:sz="0" w:space="0" w:color="auto"/>
      </w:divBdr>
    </w:div>
    <w:div w:id="308940127">
      <w:bodyDiv w:val="1"/>
      <w:marLeft w:val="0"/>
      <w:marRight w:val="0"/>
      <w:marTop w:val="0"/>
      <w:marBottom w:val="0"/>
      <w:divBdr>
        <w:top w:val="none" w:sz="0" w:space="0" w:color="auto"/>
        <w:left w:val="none" w:sz="0" w:space="0" w:color="auto"/>
        <w:bottom w:val="none" w:sz="0" w:space="0" w:color="auto"/>
        <w:right w:val="none" w:sz="0" w:space="0" w:color="auto"/>
      </w:divBdr>
    </w:div>
    <w:div w:id="309209187">
      <w:bodyDiv w:val="1"/>
      <w:marLeft w:val="0"/>
      <w:marRight w:val="0"/>
      <w:marTop w:val="0"/>
      <w:marBottom w:val="0"/>
      <w:divBdr>
        <w:top w:val="none" w:sz="0" w:space="0" w:color="auto"/>
        <w:left w:val="none" w:sz="0" w:space="0" w:color="auto"/>
        <w:bottom w:val="none" w:sz="0" w:space="0" w:color="auto"/>
        <w:right w:val="none" w:sz="0" w:space="0" w:color="auto"/>
      </w:divBdr>
    </w:div>
    <w:div w:id="311983484">
      <w:bodyDiv w:val="1"/>
      <w:marLeft w:val="0"/>
      <w:marRight w:val="0"/>
      <w:marTop w:val="0"/>
      <w:marBottom w:val="0"/>
      <w:divBdr>
        <w:top w:val="none" w:sz="0" w:space="0" w:color="auto"/>
        <w:left w:val="none" w:sz="0" w:space="0" w:color="auto"/>
        <w:bottom w:val="none" w:sz="0" w:space="0" w:color="auto"/>
        <w:right w:val="none" w:sz="0" w:space="0" w:color="auto"/>
      </w:divBdr>
    </w:div>
    <w:div w:id="315308846">
      <w:bodyDiv w:val="1"/>
      <w:marLeft w:val="0"/>
      <w:marRight w:val="0"/>
      <w:marTop w:val="0"/>
      <w:marBottom w:val="0"/>
      <w:divBdr>
        <w:top w:val="none" w:sz="0" w:space="0" w:color="auto"/>
        <w:left w:val="none" w:sz="0" w:space="0" w:color="auto"/>
        <w:bottom w:val="none" w:sz="0" w:space="0" w:color="auto"/>
        <w:right w:val="none" w:sz="0" w:space="0" w:color="auto"/>
      </w:divBdr>
    </w:div>
    <w:div w:id="318198592">
      <w:bodyDiv w:val="1"/>
      <w:marLeft w:val="0"/>
      <w:marRight w:val="0"/>
      <w:marTop w:val="0"/>
      <w:marBottom w:val="0"/>
      <w:divBdr>
        <w:top w:val="none" w:sz="0" w:space="0" w:color="auto"/>
        <w:left w:val="none" w:sz="0" w:space="0" w:color="auto"/>
        <w:bottom w:val="none" w:sz="0" w:space="0" w:color="auto"/>
        <w:right w:val="none" w:sz="0" w:space="0" w:color="auto"/>
      </w:divBdr>
    </w:div>
    <w:div w:id="320037450">
      <w:bodyDiv w:val="1"/>
      <w:marLeft w:val="0"/>
      <w:marRight w:val="0"/>
      <w:marTop w:val="0"/>
      <w:marBottom w:val="0"/>
      <w:divBdr>
        <w:top w:val="none" w:sz="0" w:space="0" w:color="auto"/>
        <w:left w:val="none" w:sz="0" w:space="0" w:color="auto"/>
        <w:bottom w:val="none" w:sz="0" w:space="0" w:color="auto"/>
        <w:right w:val="none" w:sz="0" w:space="0" w:color="auto"/>
      </w:divBdr>
    </w:div>
    <w:div w:id="320620723">
      <w:bodyDiv w:val="1"/>
      <w:marLeft w:val="0"/>
      <w:marRight w:val="0"/>
      <w:marTop w:val="0"/>
      <w:marBottom w:val="0"/>
      <w:divBdr>
        <w:top w:val="none" w:sz="0" w:space="0" w:color="auto"/>
        <w:left w:val="none" w:sz="0" w:space="0" w:color="auto"/>
        <w:bottom w:val="none" w:sz="0" w:space="0" w:color="auto"/>
        <w:right w:val="none" w:sz="0" w:space="0" w:color="auto"/>
      </w:divBdr>
    </w:div>
    <w:div w:id="323972005">
      <w:bodyDiv w:val="1"/>
      <w:marLeft w:val="0"/>
      <w:marRight w:val="0"/>
      <w:marTop w:val="0"/>
      <w:marBottom w:val="0"/>
      <w:divBdr>
        <w:top w:val="none" w:sz="0" w:space="0" w:color="auto"/>
        <w:left w:val="none" w:sz="0" w:space="0" w:color="auto"/>
        <w:bottom w:val="none" w:sz="0" w:space="0" w:color="auto"/>
        <w:right w:val="none" w:sz="0" w:space="0" w:color="auto"/>
      </w:divBdr>
    </w:div>
    <w:div w:id="325936194">
      <w:bodyDiv w:val="1"/>
      <w:marLeft w:val="0"/>
      <w:marRight w:val="0"/>
      <w:marTop w:val="0"/>
      <w:marBottom w:val="0"/>
      <w:divBdr>
        <w:top w:val="none" w:sz="0" w:space="0" w:color="auto"/>
        <w:left w:val="none" w:sz="0" w:space="0" w:color="auto"/>
        <w:bottom w:val="none" w:sz="0" w:space="0" w:color="auto"/>
        <w:right w:val="none" w:sz="0" w:space="0" w:color="auto"/>
      </w:divBdr>
    </w:div>
    <w:div w:id="326909103">
      <w:bodyDiv w:val="1"/>
      <w:marLeft w:val="0"/>
      <w:marRight w:val="0"/>
      <w:marTop w:val="0"/>
      <w:marBottom w:val="0"/>
      <w:divBdr>
        <w:top w:val="none" w:sz="0" w:space="0" w:color="auto"/>
        <w:left w:val="none" w:sz="0" w:space="0" w:color="auto"/>
        <w:bottom w:val="none" w:sz="0" w:space="0" w:color="auto"/>
        <w:right w:val="none" w:sz="0" w:space="0" w:color="auto"/>
      </w:divBdr>
    </w:div>
    <w:div w:id="326983812">
      <w:bodyDiv w:val="1"/>
      <w:marLeft w:val="0"/>
      <w:marRight w:val="0"/>
      <w:marTop w:val="0"/>
      <w:marBottom w:val="0"/>
      <w:divBdr>
        <w:top w:val="none" w:sz="0" w:space="0" w:color="auto"/>
        <w:left w:val="none" w:sz="0" w:space="0" w:color="auto"/>
        <w:bottom w:val="none" w:sz="0" w:space="0" w:color="auto"/>
        <w:right w:val="none" w:sz="0" w:space="0" w:color="auto"/>
      </w:divBdr>
    </w:div>
    <w:div w:id="327054927">
      <w:bodyDiv w:val="1"/>
      <w:marLeft w:val="0"/>
      <w:marRight w:val="0"/>
      <w:marTop w:val="0"/>
      <w:marBottom w:val="0"/>
      <w:divBdr>
        <w:top w:val="none" w:sz="0" w:space="0" w:color="auto"/>
        <w:left w:val="none" w:sz="0" w:space="0" w:color="auto"/>
        <w:bottom w:val="none" w:sz="0" w:space="0" w:color="auto"/>
        <w:right w:val="none" w:sz="0" w:space="0" w:color="auto"/>
      </w:divBdr>
    </w:div>
    <w:div w:id="334266119">
      <w:bodyDiv w:val="1"/>
      <w:marLeft w:val="0"/>
      <w:marRight w:val="0"/>
      <w:marTop w:val="0"/>
      <w:marBottom w:val="0"/>
      <w:divBdr>
        <w:top w:val="none" w:sz="0" w:space="0" w:color="auto"/>
        <w:left w:val="none" w:sz="0" w:space="0" w:color="auto"/>
        <w:bottom w:val="none" w:sz="0" w:space="0" w:color="auto"/>
        <w:right w:val="none" w:sz="0" w:space="0" w:color="auto"/>
      </w:divBdr>
    </w:div>
    <w:div w:id="335352123">
      <w:bodyDiv w:val="1"/>
      <w:marLeft w:val="0"/>
      <w:marRight w:val="0"/>
      <w:marTop w:val="0"/>
      <w:marBottom w:val="0"/>
      <w:divBdr>
        <w:top w:val="none" w:sz="0" w:space="0" w:color="auto"/>
        <w:left w:val="none" w:sz="0" w:space="0" w:color="auto"/>
        <w:bottom w:val="none" w:sz="0" w:space="0" w:color="auto"/>
        <w:right w:val="none" w:sz="0" w:space="0" w:color="auto"/>
      </w:divBdr>
    </w:div>
    <w:div w:id="335763986">
      <w:bodyDiv w:val="1"/>
      <w:marLeft w:val="0"/>
      <w:marRight w:val="0"/>
      <w:marTop w:val="0"/>
      <w:marBottom w:val="0"/>
      <w:divBdr>
        <w:top w:val="none" w:sz="0" w:space="0" w:color="auto"/>
        <w:left w:val="none" w:sz="0" w:space="0" w:color="auto"/>
        <w:bottom w:val="none" w:sz="0" w:space="0" w:color="auto"/>
        <w:right w:val="none" w:sz="0" w:space="0" w:color="auto"/>
      </w:divBdr>
      <w:divsChild>
        <w:div w:id="329062753">
          <w:marLeft w:val="0"/>
          <w:marRight w:val="0"/>
          <w:marTop w:val="0"/>
          <w:marBottom w:val="0"/>
          <w:divBdr>
            <w:top w:val="none" w:sz="0" w:space="0" w:color="auto"/>
            <w:left w:val="none" w:sz="0" w:space="0" w:color="auto"/>
            <w:bottom w:val="none" w:sz="0" w:space="0" w:color="auto"/>
            <w:right w:val="none" w:sz="0" w:space="0" w:color="auto"/>
          </w:divBdr>
        </w:div>
        <w:div w:id="213349586">
          <w:marLeft w:val="0"/>
          <w:marRight w:val="0"/>
          <w:marTop w:val="0"/>
          <w:marBottom w:val="0"/>
          <w:divBdr>
            <w:top w:val="none" w:sz="0" w:space="0" w:color="auto"/>
            <w:left w:val="none" w:sz="0" w:space="0" w:color="auto"/>
            <w:bottom w:val="none" w:sz="0" w:space="0" w:color="auto"/>
            <w:right w:val="none" w:sz="0" w:space="0" w:color="auto"/>
          </w:divBdr>
        </w:div>
        <w:div w:id="134103229">
          <w:marLeft w:val="0"/>
          <w:marRight w:val="0"/>
          <w:marTop w:val="0"/>
          <w:marBottom w:val="0"/>
          <w:divBdr>
            <w:top w:val="none" w:sz="0" w:space="0" w:color="auto"/>
            <w:left w:val="none" w:sz="0" w:space="0" w:color="auto"/>
            <w:bottom w:val="none" w:sz="0" w:space="0" w:color="auto"/>
            <w:right w:val="none" w:sz="0" w:space="0" w:color="auto"/>
          </w:divBdr>
        </w:div>
        <w:div w:id="1689059611">
          <w:marLeft w:val="0"/>
          <w:marRight w:val="0"/>
          <w:marTop w:val="0"/>
          <w:marBottom w:val="0"/>
          <w:divBdr>
            <w:top w:val="none" w:sz="0" w:space="0" w:color="auto"/>
            <w:left w:val="none" w:sz="0" w:space="0" w:color="auto"/>
            <w:bottom w:val="none" w:sz="0" w:space="0" w:color="auto"/>
            <w:right w:val="none" w:sz="0" w:space="0" w:color="auto"/>
          </w:divBdr>
        </w:div>
        <w:div w:id="752166340">
          <w:marLeft w:val="0"/>
          <w:marRight w:val="0"/>
          <w:marTop w:val="0"/>
          <w:marBottom w:val="0"/>
          <w:divBdr>
            <w:top w:val="none" w:sz="0" w:space="0" w:color="auto"/>
            <w:left w:val="none" w:sz="0" w:space="0" w:color="auto"/>
            <w:bottom w:val="none" w:sz="0" w:space="0" w:color="auto"/>
            <w:right w:val="none" w:sz="0" w:space="0" w:color="auto"/>
          </w:divBdr>
        </w:div>
        <w:div w:id="363406997">
          <w:marLeft w:val="0"/>
          <w:marRight w:val="0"/>
          <w:marTop w:val="0"/>
          <w:marBottom w:val="0"/>
          <w:divBdr>
            <w:top w:val="none" w:sz="0" w:space="0" w:color="auto"/>
            <w:left w:val="none" w:sz="0" w:space="0" w:color="auto"/>
            <w:bottom w:val="none" w:sz="0" w:space="0" w:color="auto"/>
            <w:right w:val="none" w:sz="0" w:space="0" w:color="auto"/>
          </w:divBdr>
        </w:div>
        <w:div w:id="1652176443">
          <w:marLeft w:val="0"/>
          <w:marRight w:val="0"/>
          <w:marTop w:val="0"/>
          <w:marBottom w:val="0"/>
          <w:divBdr>
            <w:top w:val="none" w:sz="0" w:space="0" w:color="auto"/>
            <w:left w:val="none" w:sz="0" w:space="0" w:color="auto"/>
            <w:bottom w:val="none" w:sz="0" w:space="0" w:color="auto"/>
            <w:right w:val="none" w:sz="0" w:space="0" w:color="auto"/>
          </w:divBdr>
        </w:div>
        <w:div w:id="1050765324">
          <w:marLeft w:val="0"/>
          <w:marRight w:val="0"/>
          <w:marTop w:val="0"/>
          <w:marBottom w:val="0"/>
          <w:divBdr>
            <w:top w:val="none" w:sz="0" w:space="0" w:color="auto"/>
            <w:left w:val="none" w:sz="0" w:space="0" w:color="auto"/>
            <w:bottom w:val="none" w:sz="0" w:space="0" w:color="auto"/>
            <w:right w:val="none" w:sz="0" w:space="0" w:color="auto"/>
          </w:divBdr>
        </w:div>
        <w:div w:id="1168715251">
          <w:marLeft w:val="0"/>
          <w:marRight w:val="0"/>
          <w:marTop w:val="0"/>
          <w:marBottom w:val="0"/>
          <w:divBdr>
            <w:top w:val="none" w:sz="0" w:space="0" w:color="auto"/>
            <w:left w:val="none" w:sz="0" w:space="0" w:color="auto"/>
            <w:bottom w:val="none" w:sz="0" w:space="0" w:color="auto"/>
            <w:right w:val="none" w:sz="0" w:space="0" w:color="auto"/>
          </w:divBdr>
        </w:div>
        <w:div w:id="1117678311">
          <w:marLeft w:val="0"/>
          <w:marRight w:val="0"/>
          <w:marTop w:val="0"/>
          <w:marBottom w:val="0"/>
          <w:divBdr>
            <w:top w:val="none" w:sz="0" w:space="0" w:color="auto"/>
            <w:left w:val="none" w:sz="0" w:space="0" w:color="auto"/>
            <w:bottom w:val="none" w:sz="0" w:space="0" w:color="auto"/>
            <w:right w:val="none" w:sz="0" w:space="0" w:color="auto"/>
          </w:divBdr>
        </w:div>
        <w:div w:id="1915040686">
          <w:marLeft w:val="0"/>
          <w:marRight w:val="0"/>
          <w:marTop w:val="0"/>
          <w:marBottom w:val="0"/>
          <w:divBdr>
            <w:top w:val="none" w:sz="0" w:space="0" w:color="auto"/>
            <w:left w:val="none" w:sz="0" w:space="0" w:color="auto"/>
            <w:bottom w:val="none" w:sz="0" w:space="0" w:color="auto"/>
            <w:right w:val="none" w:sz="0" w:space="0" w:color="auto"/>
          </w:divBdr>
        </w:div>
        <w:div w:id="523517676">
          <w:marLeft w:val="0"/>
          <w:marRight w:val="0"/>
          <w:marTop w:val="0"/>
          <w:marBottom w:val="0"/>
          <w:divBdr>
            <w:top w:val="none" w:sz="0" w:space="0" w:color="auto"/>
            <w:left w:val="none" w:sz="0" w:space="0" w:color="auto"/>
            <w:bottom w:val="none" w:sz="0" w:space="0" w:color="auto"/>
            <w:right w:val="none" w:sz="0" w:space="0" w:color="auto"/>
          </w:divBdr>
        </w:div>
        <w:div w:id="771971845">
          <w:marLeft w:val="0"/>
          <w:marRight w:val="0"/>
          <w:marTop w:val="0"/>
          <w:marBottom w:val="0"/>
          <w:divBdr>
            <w:top w:val="none" w:sz="0" w:space="0" w:color="auto"/>
            <w:left w:val="none" w:sz="0" w:space="0" w:color="auto"/>
            <w:bottom w:val="none" w:sz="0" w:space="0" w:color="auto"/>
            <w:right w:val="none" w:sz="0" w:space="0" w:color="auto"/>
          </w:divBdr>
        </w:div>
      </w:divsChild>
    </w:div>
    <w:div w:id="338654572">
      <w:bodyDiv w:val="1"/>
      <w:marLeft w:val="0"/>
      <w:marRight w:val="0"/>
      <w:marTop w:val="0"/>
      <w:marBottom w:val="0"/>
      <w:divBdr>
        <w:top w:val="none" w:sz="0" w:space="0" w:color="auto"/>
        <w:left w:val="none" w:sz="0" w:space="0" w:color="auto"/>
        <w:bottom w:val="none" w:sz="0" w:space="0" w:color="auto"/>
        <w:right w:val="none" w:sz="0" w:space="0" w:color="auto"/>
      </w:divBdr>
    </w:div>
    <w:div w:id="340474030">
      <w:bodyDiv w:val="1"/>
      <w:marLeft w:val="0"/>
      <w:marRight w:val="0"/>
      <w:marTop w:val="0"/>
      <w:marBottom w:val="0"/>
      <w:divBdr>
        <w:top w:val="none" w:sz="0" w:space="0" w:color="auto"/>
        <w:left w:val="none" w:sz="0" w:space="0" w:color="auto"/>
        <w:bottom w:val="none" w:sz="0" w:space="0" w:color="auto"/>
        <w:right w:val="none" w:sz="0" w:space="0" w:color="auto"/>
      </w:divBdr>
    </w:div>
    <w:div w:id="340664697">
      <w:bodyDiv w:val="1"/>
      <w:marLeft w:val="0"/>
      <w:marRight w:val="0"/>
      <w:marTop w:val="0"/>
      <w:marBottom w:val="0"/>
      <w:divBdr>
        <w:top w:val="none" w:sz="0" w:space="0" w:color="auto"/>
        <w:left w:val="none" w:sz="0" w:space="0" w:color="auto"/>
        <w:bottom w:val="none" w:sz="0" w:space="0" w:color="auto"/>
        <w:right w:val="none" w:sz="0" w:space="0" w:color="auto"/>
      </w:divBdr>
    </w:div>
    <w:div w:id="342706421">
      <w:bodyDiv w:val="1"/>
      <w:marLeft w:val="0"/>
      <w:marRight w:val="0"/>
      <w:marTop w:val="0"/>
      <w:marBottom w:val="0"/>
      <w:divBdr>
        <w:top w:val="none" w:sz="0" w:space="0" w:color="auto"/>
        <w:left w:val="none" w:sz="0" w:space="0" w:color="auto"/>
        <w:bottom w:val="none" w:sz="0" w:space="0" w:color="auto"/>
        <w:right w:val="none" w:sz="0" w:space="0" w:color="auto"/>
      </w:divBdr>
    </w:div>
    <w:div w:id="343171007">
      <w:bodyDiv w:val="1"/>
      <w:marLeft w:val="0"/>
      <w:marRight w:val="0"/>
      <w:marTop w:val="0"/>
      <w:marBottom w:val="0"/>
      <w:divBdr>
        <w:top w:val="none" w:sz="0" w:space="0" w:color="auto"/>
        <w:left w:val="none" w:sz="0" w:space="0" w:color="auto"/>
        <w:bottom w:val="none" w:sz="0" w:space="0" w:color="auto"/>
        <w:right w:val="none" w:sz="0" w:space="0" w:color="auto"/>
      </w:divBdr>
    </w:div>
    <w:div w:id="344283267">
      <w:bodyDiv w:val="1"/>
      <w:marLeft w:val="0"/>
      <w:marRight w:val="0"/>
      <w:marTop w:val="0"/>
      <w:marBottom w:val="0"/>
      <w:divBdr>
        <w:top w:val="none" w:sz="0" w:space="0" w:color="auto"/>
        <w:left w:val="none" w:sz="0" w:space="0" w:color="auto"/>
        <w:bottom w:val="none" w:sz="0" w:space="0" w:color="auto"/>
        <w:right w:val="none" w:sz="0" w:space="0" w:color="auto"/>
      </w:divBdr>
    </w:div>
    <w:div w:id="346055368">
      <w:bodyDiv w:val="1"/>
      <w:marLeft w:val="0"/>
      <w:marRight w:val="0"/>
      <w:marTop w:val="0"/>
      <w:marBottom w:val="0"/>
      <w:divBdr>
        <w:top w:val="none" w:sz="0" w:space="0" w:color="auto"/>
        <w:left w:val="none" w:sz="0" w:space="0" w:color="auto"/>
        <w:bottom w:val="none" w:sz="0" w:space="0" w:color="auto"/>
        <w:right w:val="none" w:sz="0" w:space="0" w:color="auto"/>
      </w:divBdr>
    </w:div>
    <w:div w:id="347757280">
      <w:bodyDiv w:val="1"/>
      <w:marLeft w:val="0"/>
      <w:marRight w:val="0"/>
      <w:marTop w:val="0"/>
      <w:marBottom w:val="0"/>
      <w:divBdr>
        <w:top w:val="none" w:sz="0" w:space="0" w:color="auto"/>
        <w:left w:val="none" w:sz="0" w:space="0" w:color="auto"/>
        <w:bottom w:val="none" w:sz="0" w:space="0" w:color="auto"/>
        <w:right w:val="none" w:sz="0" w:space="0" w:color="auto"/>
      </w:divBdr>
    </w:div>
    <w:div w:id="348143024">
      <w:bodyDiv w:val="1"/>
      <w:marLeft w:val="0"/>
      <w:marRight w:val="0"/>
      <w:marTop w:val="0"/>
      <w:marBottom w:val="0"/>
      <w:divBdr>
        <w:top w:val="none" w:sz="0" w:space="0" w:color="auto"/>
        <w:left w:val="none" w:sz="0" w:space="0" w:color="auto"/>
        <w:bottom w:val="none" w:sz="0" w:space="0" w:color="auto"/>
        <w:right w:val="none" w:sz="0" w:space="0" w:color="auto"/>
      </w:divBdr>
    </w:div>
    <w:div w:id="350688230">
      <w:bodyDiv w:val="1"/>
      <w:marLeft w:val="0"/>
      <w:marRight w:val="0"/>
      <w:marTop w:val="0"/>
      <w:marBottom w:val="0"/>
      <w:divBdr>
        <w:top w:val="none" w:sz="0" w:space="0" w:color="auto"/>
        <w:left w:val="none" w:sz="0" w:space="0" w:color="auto"/>
        <w:bottom w:val="none" w:sz="0" w:space="0" w:color="auto"/>
        <w:right w:val="none" w:sz="0" w:space="0" w:color="auto"/>
      </w:divBdr>
    </w:div>
    <w:div w:id="351339706">
      <w:bodyDiv w:val="1"/>
      <w:marLeft w:val="0"/>
      <w:marRight w:val="0"/>
      <w:marTop w:val="0"/>
      <w:marBottom w:val="0"/>
      <w:divBdr>
        <w:top w:val="none" w:sz="0" w:space="0" w:color="auto"/>
        <w:left w:val="none" w:sz="0" w:space="0" w:color="auto"/>
        <w:bottom w:val="none" w:sz="0" w:space="0" w:color="auto"/>
        <w:right w:val="none" w:sz="0" w:space="0" w:color="auto"/>
      </w:divBdr>
    </w:div>
    <w:div w:id="352848591">
      <w:bodyDiv w:val="1"/>
      <w:marLeft w:val="0"/>
      <w:marRight w:val="0"/>
      <w:marTop w:val="0"/>
      <w:marBottom w:val="0"/>
      <w:divBdr>
        <w:top w:val="none" w:sz="0" w:space="0" w:color="auto"/>
        <w:left w:val="none" w:sz="0" w:space="0" w:color="auto"/>
        <w:bottom w:val="none" w:sz="0" w:space="0" w:color="auto"/>
        <w:right w:val="none" w:sz="0" w:space="0" w:color="auto"/>
      </w:divBdr>
    </w:div>
    <w:div w:id="354504429">
      <w:bodyDiv w:val="1"/>
      <w:marLeft w:val="0"/>
      <w:marRight w:val="0"/>
      <w:marTop w:val="0"/>
      <w:marBottom w:val="0"/>
      <w:divBdr>
        <w:top w:val="none" w:sz="0" w:space="0" w:color="auto"/>
        <w:left w:val="none" w:sz="0" w:space="0" w:color="auto"/>
        <w:bottom w:val="none" w:sz="0" w:space="0" w:color="auto"/>
        <w:right w:val="none" w:sz="0" w:space="0" w:color="auto"/>
      </w:divBdr>
    </w:div>
    <w:div w:id="355615014">
      <w:bodyDiv w:val="1"/>
      <w:marLeft w:val="0"/>
      <w:marRight w:val="0"/>
      <w:marTop w:val="0"/>
      <w:marBottom w:val="0"/>
      <w:divBdr>
        <w:top w:val="none" w:sz="0" w:space="0" w:color="auto"/>
        <w:left w:val="none" w:sz="0" w:space="0" w:color="auto"/>
        <w:bottom w:val="none" w:sz="0" w:space="0" w:color="auto"/>
        <w:right w:val="none" w:sz="0" w:space="0" w:color="auto"/>
      </w:divBdr>
    </w:div>
    <w:div w:id="362946413">
      <w:bodyDiv w:val="1"/>
      <w:marLeft w:val="0"/>
      <w:marRight w:val="0"/>
      <w:marTop w:val="0"/>
      <w:marBottom w:val="0"/>
      <w:divBdr>
        <w:top w:val="none" w:sz="0" w:space="0" w:color="auto"/>
        <w:left w:val="none" w:sz="0" w:space="0" w:color="auto"/>
        <w:bottom w:val="none" w:sz="0" w:space="0" w:color="auto"/>
        <w:right w:val="none" w:sz="0" w:space="0" w:color="auto"/>
      </w:divBdr>
    </w:div>
    <w:div w:id="364670794">
      <w:bodyDiv w:val="1"/>
      <w:marLeft w:val="0"/>
      <w:marRight w:val="0"/>
      <w:marTop w:val="0"/>
      <w:marBottom w:val="0"/>
      <w:divBdr>
        <w:top w:val="none" w:sz="0" w:space="0" w:color="auto"/>
        <w:left w:val="none" w:sz="0" w:space="0" w:color="auto"/>
        <w:bottom w:val="none" w:sz="0" w:space="0" w:color="auto"/>
        <w:right w:val="none" w:sz="0" w:space="0" w:color="auto"/>
      </w:divBdr>
    </w:div>
    <w:div w:id="371730316">
      <w:bodyDiv w:val="1"/>
      <w:marLeft w:val="0"/>
      <w:marRight w:val="0"/>
      <w:marTop w:val="0"/>
      <w:marBottom w:val="0"/>
      <w:divBdr>
        <w:top w:val="none" w:sz="0" w:space="0" w:color="auto"/>
        <w:left w:val="none" w:sz="0" w:space="0" w:color="auto"/>
        <w:bottom w:val="none" w:sz="0" w:space="0" w:color="auto"/>
        <w:right w:val="none" w:sz="0" w:space="0" w:color="auto"/>
      </w:divBdr>
    </w:div>
    <w:div w:id="373770199">
      <w:bodyDiv w:val="1"/>
      <w:marLeft w:val="0"/>
      <w:marRight w:val="0"/>
      <w:marTop w:val="0"/>
      <w:marBottom w:val="0"/>
      <w:divBdr>
        <w:top w:val="none" w:sz="0" w:space="0" w:color="auto"/>
        <w:left w:val="none" w:sz="0" w:space="0" w:color="auto"/>
        <w:bottom w:val="none" w:sz="0" w:space="0" w:color="auto"/>
        <w:right w:val="none" w:sz="0" w:space="0" w:color="auto"/>
      </w:divBdr>
    </w:div>
    <w:div w:id="374039195">
      <w:bodyDiv w:val="1"/>
      <w:marLeft w:val="0"/>
      <w:marRight w:val="0"/>
      <w:marTop w:val="0"/>
      <w:marBottom w:val="0"/>
      <w:divBdr>
        <w:top w:val="none" w:sz="0" w:space="0" w:color="auto"/>
        <w:left w:val="none" w:sz="0" w:space="0" w:color="auto"/>
        <w:bottom w:val="none" w:sz="0" w:space="0" w:color="auto"/>
        <w:right w:val="none" w:sz="0" w:space="0" w:color="auto"/>
      </w:divBdr>
    </w:div>
    <w:div w:id="376273203">
      <w:bodyDiv w:val="1"/>
      <w:marLeft w:val="0"/>
      <w:marRight w:val="0"/>
      <w:marTop w:val="0"/>
      <w:marBottom w:val="0"/>
      <w:divBdr>
        <w:top w:val="none" w:sz="0" w:space="0" w:color="auto"/>
        <w:left w:val="none" w:sz="0" w:space="0" w:color="auto"/>
        <w:bottom w:val="none" w:sz="0" w:space="0" w:color="auto"/>
        <w:right w:val="none" w:sz="0" w:space="0" w:color="auto"/>
      </w:divBdr>
    </w:div>
    <w:div w:id="376440703">
      <w:bodyDiv w:val="1"/>
      <w:marLeft w:val="0"/>
      <w:marRight w:val="0"/>
      <w:marTop w:val="0"/>
      <w:marBottom w:val="0"/>
      <w:divBdr>
        <w:top w:val="none" w:sz="0" w:space="0" w:color="auto"/>
        <w:left w:val="none" w:sz="0" w:space="0" w:color="auto"/>
        <w:bottom w:val="none" w:sz="0" w:space="0" w:color="auto"/>
        <w:right w:val="none" w:sz="0" w:space="0" w:color="auto"/>
      </w:divBdr>
    </w:div>
    <w:div w:id="378434546">
      <w:bodyDiv w:val="1"/>
      <w:marLeft w:val="0"/>
      <w:marRight w:val="0"/>
      <w:marTop w:val="0"/>
      <w:marBottom w:val="0"/>
      <w:divBdr>
        <w:top w:val="none" w:sz="0" w:space="0" w:color="auto"/>
        <w:left w:val="none" w:sz="0" w:space="0" w:color="auto"/>
        <w:bottom w:val="none" w:sz="0" w:space="0" w:color="auto"/>
        <w:right w:val="none" w:sz="0" w:space="0" w:color="auto"/>
      </w:divBdr>
    </w:div>
    <w:div w:id="379283860">
      <w:bodyDiv w:val="1"/>
      <w:marLeft w:val="0"/>
      <w:marRight w:val="0"/>
      <w:marTop w:val="0"/>
      <w:marBottom w:val="0"/>
      <w:divBdr>
        <w:top w:val="none" w:sz="0" w:space="0" w:color="auto"/>
        <w:left w:val="none" w:sz="0" w:space="0" w:color="auto"/>
        <w:bottom w:val="none" w:sz="0" w:space="0" w:color="auto"/>
        <w:right w:val="none" w:sz="0" w:space="0" w:color="auto"/>
      </w:divBdr>
    </w:div>
    <w:div w:id="381634776">
      <w:bodyDiv w:val="1"/>
      <w:marLeft w:val="0"/>
      <w:marRight w:val="0"/>
      <w:marTop w:val="0"/>
      <w:marBottom w:val="0"/>
      <w:divBdr>
        <w:top w:val="none" w:sz="0" w:space="0" w:color="auto"/>
        <w:left w:val="none" w:sz="0" w:space="0" w:color="auto"/>
        <w:bottom w:val="none" w:sz="0" w:space="0" w:color="auto"/>
        <w:right w:val="none" w:sz="0" w:space="0" w:color="auto"/>
      </w:divBdr>
    </w:div>
    <w:div w:id="383021462">
      <w:bodyDiv w:val="1"/>
      <w:marLeft w:val="0"/>
      <w:marRight w:val="0"/>
      <w:marTop w:val="0"/>
      <w:marBottom w:val="0"/>
      <w:divBdr>
        <w:top w:val="none" w:sz="0" w:space="0" w:color="auto"/>
        <w:left w:val="none" w:sz="0" w:space="0" w:color="auto"/>
        <w:bottom w:val="none" w:sz="0" w:space="0" w:color="auto"/>
        <w:right w:val="none" w:sz="0" w:space="0" w:color="auto"/>
      </w:divBdr>
    </w:div>
    <w:div w:id="384990938">
      <w:bodyDiv w:val="1"/>
      <w:marLeft w:val="0"/>
      <w:marRight w:val="0"/>
      <w:marTop w:val="0"/>
      <w:marBottom w:val="0"/>
      <w:divBdr>
        <w:top w:val="none" w:sz="0" w:space="0" w:color="auto"/>
        <w:left w:val="none" w:sz="0" w:space="0" w:color="auto"/>
        <w:bottom w:val="none" w:sz="0" w:space="0" w:color="auto"/>
        <w:right w:val="none" w:sz="0" w:space="0" w:color="auto"/>
      </w:divBdr>
    </w:div>
    <w:div w:id="386075503">
      <w:bodyDiv w:val="1"/>
      <w:marLeft w:val="0"/>
      <w:marRight w:val="0"/>
      <w:marTop w:val="0"/>
      <w:marBottom w:val="0"/>
      <w:divBdr>
        <w:top w:val="none" w:sz="0" w:space="0" w:color="auto"/>
        <w:left w:val="none" w:sz="0" w:space="0" w:color="auto"/>
        <w:bottom w:val="none" w:sz="0" w:space="0" w:color="auto"/>
        <w:right w:val="none" w:sz="0" w:space="0" w:color="auto"/>
      </w:divBdr>
    </w:div>
    <w:div w:id="386078212">
      <w:bodyDiv w:val="1"/>
      <w:marLeft w:val="0"/>
      <w:marRight w:val="0"/>
      <w:marTop w:val="0"/>
      <w:marBottom w:val="0"/>
      <w:divBdr>
        <w:top w:val="none" w:sz="0" w:space="0" w:color="auto"/>
        <w:left w:val="none" w:sz="0" w:space="0" w:color="auto"/>
        <w:bottom w:val="none" w:sz="0" w:space="0" w:color="auto"/>
        <w:right w:val="none" w:sz="0" w:space="0" w:color="auto"/>
      </w:divBdr>
    </w:div>
    <w:div w:id="388191761">
      <w:bodyDiv w:val="1"/>
      <w:marLeft w:val="0"/>
      <w:marRight w:val="0"/>
      <w:marTop w:val="0"/>
      <w:marBottom w:val="0"/>
      <w:divBdr>
        <w:top w:val="none" w:sz="0" w:space="0" w:color="auto"/>
        <w:left w:val="none" w:sz="0" w:space="0" w:color="auto"/>
        <w:bottom w:val="none" w:sz="0" w:space="0" w:color="auto"/>
        <w:right w:val="none" w:sz="0" w:space="0" w:color="auto"/>
      </w:divBdr>
    </w:div>
    <w:div w:id="388723105">
      <w:bodyDiv w:val="1"/>
      <w:marLeft w:val="0"/>
      <w:marRight w:val="0"/>
      <w:marTop w:val="0"/>
      <w:marBottom w:val="0"/>
      <w:divBdr>
        <w:top w:val="none" w:sz="0" w:space="0" w:color="auto"/>
        <w:left w:val="none" w:sz="0" w:space="0" w:color="auto"/>
        <w:bottom w:val="none" w:sz="0" w:space="0" w:color="auto"/>
        <w:right w:val="none" w:sz="0" w:space="0" w:color="auto"/>
      </w:divBdr>
    </w:div>
    <w:div w:id="391732989">
      <w:bodyDiv w:val="1"/>
      <w:marLeft w:val="0"/>
      <w:marRight w:val="0"/>
      <w:marTop w:val="0"/>
      <w:marBottom w:val="0"/>
      <w:divBdr>
        <w:top w:val="none" w:sz="0" w:space="0" w:color="auto"/>
        <w:left w:val="none" w:sz="0" w:space="0" w:color="auto"/>
        <w:bottom w:val="none" w:sz="0" w:space="0" w:color="auto"/>
        <w:right w:val="none" w:sz="0" w:space="0" w:color="auto"/>
      </w:divBdr>
    </w:div>
    <w:div w:id="393091726">
      <w:bodyDiv w:val="1"/>
      <w:marLeft w:val="0"/>
      <w:marRight w:val="0"/>
      <w:marTop w:val="0"/>
      <w:marBottom w:val="0"/>
      <w:divBdr>
        <w:top w:val="none" w:sz="0" w:space="0" w:color="auto"/>
        <w:left w:val="none" w:sz="0" w:space="0" w:color="auto"/>
        <w:bottom w:val="none" w:sz="0" w:space="0" w:color="auto"/>
        <w:right w:val="none" w:sz="0" w:space="0" w:color="auto"/>
      </w:divBdr>
    </w:div>
    <w:div w:id="406924277">
      <w:bodyDiv w:val="1"/>
      <w:marLeft w:val="0"/>
      <w:marRight w:val="0"/>
      <w:marTop w:val="0"/>
      <w:marBottom w:val="0"/>
      <w:divBdr>
        <w:top w:val="none" w:sz="0" w:space="0" w:color="auto"/>
        <w:left w:val="none" w:sz="0" w:space="0" w:color="auto"/>
        <w:bottom w:val="none" w:sz="0" w:space="0" w:color="auto"/>
        <w:right w:val="none" w:sz="0" w:space="0" w:color="auto"/>
      </w:divBdr>
    </w:div>
    <w:div w:id="407312312">
      <w:bodyDiv w:val="1"/>
      <w:marLeft w:val="0"/>
      <w:marRight w:val="0"/>
      <w:marTop w:val="0"/>
      <w:marBottom w:val="0"/>
      <w:divBdr>
        <w:top w:val="none" w:sz="0" w:space="0" w:color="auto"/>
        <w:left w:val="none" w:sz="0" w:space="0" w:color="auto"/>
        <w:bottom w:val="none" w:sz="0" w:space="0" w:color="auto"/>
        <w:right w:val="none" w:sz="0" w:space="0" w:color="auto"/>
      </w:divBdr>
    </w:div>
    <w:div w:id="412122116">
      <w:bodyDiv w:val="1"/>
      <w:marLeft w:val="0"/>
      <w:marRight w:val="0"/>
      <w:marTop w:val="0"/>
      <w:marBottom w:val="0"/>
      <w:divBdr>
        <w:top w:val="none" w:sz="0" w:space="0" w:color="auto"/>
        <w:left w:val="none" w:sz="0" w:space="0" w:color="auto"/>
        <w:bottom w:val="none" w:sz="0" w:space="0" w:color="auto"/>
        <w:right w:val="none" w:sz="0" w:space="0" w:color="auto"/>
      </w:divBdr>
    </w:div>
    <w:div w:id="413627809">
      <w:bodyDiv w:val="1"/>
      <w:marLeft w:val="0"/>
      <w:marRight w:val="0"/>
      <w:marTop w:val="0"/>
      <w:marBottom w:val="0"/>
      <w:divBdr>
        <w:top w:val="none" w:sz="0" w:space="0" w:color="auto"/>
        <w:left w:val="none" w:sz="0" w:space="0" w:color="auto"/>
        <w:bottom w:val="none" w:sz="0" w:space="0" w:color="auto"/>
        <w:right w:val="none" w:sz="0" w:space="0" w:color="auto"/>
      </w:divBdr>
    </w:div>
    <w:div w:id="417480403">
      <w:bodyDiv w:val="1"/>
      <w:marLeft w:val="0"/>
      <w:marRight w:val="0"/>
      <w:marTop w:val="0"/>
      <w:marBottom w:val="0"/>
      <w:divBdr>
        <w:top w:val="none" w:sz="0" w:space="0" w:color="auto"/>
        <w:left w:val="none" w:sz="0" w:space="0" w:color="auto"/>
        <w:bottom w:val="none" w:sz="0" w:space="0" w:color="auto"/>
        <w:right w:val="none" w:sz="0" w:space="0" w:color="auto"/>
      </w:divBdr>
    </w:div>
    <w:div w:id="417872338">
      <w:bodyDiv w:val="1"/>
      <w:marLeft w:val="0"/>
      <w:marRight w:val="0"/>
      <w:marTop w:val="0"/>
      <w:marBottom w:val="0"/>
      <w:divBdr>
        <w:top w:val="none" w:sz="0" w:space="0" w:color="auto"/>
        <w:left w:val="none" w:sz="0" w:space="0" w:color="auto"/>
        <w:bottom w:val="none" w:sz="0" w:space="0" w:color="auto"/>
        <w:right w:val="none" w:sz="0" w:space="0" w:color="auto"/>
      </w:divBdr>
    </w:div>
    <w:div w:id="417947417">
      <w:bodyDiv w:val="1"/>
      <w:marLeft w:val="0"/>
      <w:marRight w:val="0"/>
      <w:marTop w:val="0"/>
      <w:marBottom w:val="0"/>
      <w:divBdr>
        <w:top w:val="none" w:sz="0" w:space="0" w:color="auto"/>
        <w:left w:val="none" w:sz="0" w:space="0" w:color="auto"/>
        <w:bottom w:val="none" w:sz="0" w:space="0" w:color="auto"/>
        <w:right w:val="none" w:sz="0" w:space="0" w:color="auto"/>
      </w:divBdr>
    </w:div>
    <w:div w:id="418909059">
      <w:bodyDiv w:val="1"/>
      <w:marLeft w:val="0"/>
      <w:marRight w:val="0"/>
      <w:marTop w:val="0"/>
      <w:marBottom w:val="0"/>
      <w:divBdr>
        <w:top w:val="none" w:sz="0" w:space="0" w:color="auto"/>
        <w:left w:val="none" w:sz="0" w:space="0" w:color="auto"/>
        <w:bottom w:val="none" w:sz="0" w:space="0" w:color="auto"/>
        <w:right w:val="none" w:sz="0" w:space="0" w:color="auto"/>
      </w:divBdr>
    </w:div>
    <w:div w:id="423839935">
      <w:bodyDiv w:val="1"/>
      <w:marLeft w:val="0"/>
      <w:marRight w:val="0"/>
      <w:marTop w:val="0"/>
      <w:marBottom w:val="0"/>
      <w:divBdr>
        <w:top w:val="none" w:sz="0" w:space="0" w:color="auto"/>
        <w:left w:val="none" w:sz="0" w:space="0" w:color="auto"/>
        <w:bottom w:val="none" w:sz="0" w:space="0" w:color="auto"/>
        <w:right w:val="none" w:sz="0" w:space="0" w:color="auto"/>
      </w:divBdr>
    </w:div>
    <w:div w:id="423888042">
      <w:bodyDiv w:val="1"/>
      <w:marLeft w:val="0"/>
      <w:marRight w:val="0"/>
      <w:marTop w:val="0"/>
      <w:marBottom w:val="0"/>
      <w:divBdr>
        <w:top w:val="none" w:sz="0" w:space="0" w:color="auto"/>
        <w:left w:val="none" w:sz="0" w:space="0" w:color="auto"/>
        <w:bottom w:val="none" w:sz="0" w:space="0" w:color="auto"/>
        <w:right w:val="none" w:sz="0" w:space="0" w:color="auto"/>
      </w:divBdr>
    </w:div>
    <w:div w:id="424422336">
      <w:bodyDiv w:val="1"/>
      <w:marLeft w:val="0"/>
      <w:marRight w:val="0"/>
      <w:marTop w:val="0"/>
      <w:marBottom w:val="0"/>
      <w:divBdr>
        <w:top w:val="none" w:sz="0" w:space="0" w:color="auto"/>
        <w:left w:val="none" w:sz="0" w:space="0" w:color="auto"/>
        <w:bottom w:val="none" w:sz="0" w:space="0" w:color="auto"/>
        <w:right w:val="none" w:sz="0" w:space="0" w:color="auto"/>
      </w:divBdr>
    </w:div>
    <w:div w:id="427164335">
      <w:bodyDiv w:val="1"/>
      <w:marLeft w:val="0"/>
      <w:marRight w:val="0"/>
      <w:marTop w:val="0"/>
      <w:marBottom w:val="0"/>
      <w:divBdr>
        <w:top w:val="none" w:sz="0" w:space="0" w:color="auto"/>
        <w:left w:val="none" w:sz="0" w:space="0" w:color="auto"/>
        <w:bottom w:val="none" w:sz="0" w:space="0" w:color="auto"/>
        <w:right w:val="none" w:sz="0" w:space="0" w:color="auto"/>
      </w:divBdr>
    </w:div>
    <w:div w:id="428474883">
      <w:bodyDiv w:val="1"/>
      <w:marLeft w:val="0"/>
      <w:marRight w:val="0"/>
      <w:marTop w:val="0"/>
      <w:marBottom w:val="0"/>
      <w:divBdr>
        <w:top w:val="none" w:sz="0" w:space="0" w:color="auto"/>
        <w:left w:val="none" w:sz="0" w:space="0" w:color="auto"/>
        <w:bottom w:val="none" w:sz="0" w:space="0" w:color="auto"/>
        <w:right w:val="none" w:sz="0" w:space="0" w:color="auto"/>
      </w:divBdr>
    </w:div>
    <w:div w:id="429205969">
      <w:bodyDiv w:val="1"/>
      <w:marLeft w:val="0"/>
      <w:marRight w:val="0"/>
      <w:marTop w:val="0"/>
      <w:marBottom w:val="0"/>
      <w:divBdr>
        <w:top w:val="none" w:sz="0" w:space="0" w:color="auto"/>
        <w:left w:val="none" w:sz="0" w:space="0" w:color="auto"/>
        <w:bottom w:val="none" w:sz="0" w:space="0" w:color="auto"/>
        <w:right w:val="none" w:sz="0" w:space="0" w:color="auto"/>
      </w:divBdr>
    </w:div>
    <w:div w:id="429929992">
      <w:bodyDiv w:val="1"/>
      <w:marLeft w:val="0"/>
      <w:marRight w:val="0"/>
      <w:marTop w:val="0"/>
      <w:marBottom w:val="0"/>
      <w:divBdr>
        <w:top w:val="none" w:sz="0" w:space="0" w:color="auto"/>
        <w:left w:val="none" w:sz="0" w:space="0" w:color="auto"/>
        <w:bottom w:val="none" w:sz="0" w:space="0" w:color="auto"/>
        <w:right w:val="none" w:sz="0" w:space="0" w:color="auto"/>
      </w:divBdr>
    </w:div>
    <w:div w:id="430319590">
      <w:bodyDiv w:val="1"/>
      <w:marLeft w:val="0"/>
      <w:marRight w:val="0"/>
      <w:marTop w:val="0"/>
      <w:marBottom w:val="0"/>
      <w:divBdr>
        <w:top w:val="none" w:sz="0" w:space="0" w:color="auto"/>
        <w:left w:val="none" w:sz="0" w:space="0" w:color="auto"/>
        <w:bottom w:val="none" w:sz="0" w:space="0" w:color="auto"/>
        <w:right w:val="none" w:sz="0" w:space="0" w:color="auto"/>
      </w:divBdr>
    </w:div>
    <w:div w:id="430904224">
      <w:bodyDiv w:val="1"/>
      <w:marLeft w:val="0"/>
      <w:marRight w:val="0"/>
      <w:marTop w:val="0"/>
      <w:marBottom w:val="0"/>
      <w:divBdr>
        <w:top w:val="none" w:sz="0" w:space="0" w:color="auto"/>
        <w:left w:val="none" w:sz="0" w:space="0" w:color="auto"/>
        <w:bottom w:val="none" w:sz="0" w:space="0" w:color="auto"/>
        <w:right w:val="none" w:sz="0" w:space="0" w:color="auto"/>
      </w:divBdr>
    </w:div>
    <w:div w:id="431782823">
      <w:bodyDiv w:val="1"/>
      <w:marLeft w:val="0"/>
      <w:marRight w:val="0"/>
      <w:marTop w:val="0"/>
      <w:marBottom w:val="0"/>
      <w:divBdr>
        <w:top w:val="none" w:sz="0" w:space="0" w:color="auto"/>
        <w:left w:val="none" w:sz="0" w:space="0" w:color="auto"/>
        <w:bottom w:val="none" w:sz="0" w:space="0" w:color="auto"/>
        <w:right w:val="none" w:sz="0" w:space="0" w:color="auto"/>
      </w:divBdr>
    </w:div>
    <w:div w:id="442462579">
      <w:bodyDiv w:val="1"/>
      <w:marLeft w:val="0"/>
      <w:marRight w:val="0"/>
      <w:marTop w:val="0"/>
      <w:marBottom w:val="0"/>
      <w:divBdr>
        <w:top w:val="none" w:sz="0" w:space="0" w:color="auto"/>
        <w:left w:val="none" w:sz="0" w:space="0" w:color="auto"/>
        <w:bottom w:val="none" w:sz="0" w:space="0" w:color="auto"/>
        <w:right w:val="none" w:sz="0" w:space="0" w:color="auto"/>
      </w:divBdr>
    </w:div>
    <w:div w:id="443307042">
      <w:bodyDiv w:val="1"/>
      <w:marLeft w:val="0"/>
      <w:marRight w:val="0"/>
      <w:marTop w:val="0"/>
      <w:marBottom w:val="0"/>
      <w:divBdr>
        <w:top w:val="none" w:sz="0" w:space="0" w:color="auto"/>
        <w:left w:val="none" w:sz="0" w:space="0" w:color="auto"/>
        <w:bottom w:val="none" w:sz="0" w:space="0" w:color="auto"/>
        <w:right w:val="none" w:sz="0" w:space="0" w:color="auto"/>
      </w:divBdr>
    </w:div>
    <w:div w:id="443964303">
      <w:bodyDiv w:val="1"/>
      <w:marLeft w:val="0"/>
      <w:marRight w:val="0"/>
      <w:marTop w:val="0"/>
      <w:marBottom w:val="0"/>
      <w:divBdr>
        <w:top w:val="none" w:sz="0" w:space="0" w:color="auto"/>
        <w:left w:val="none" w:sz="0" w:space="0" w:color="auto"/>
        <w:bottom w:val="none" w:sz="0" w:space="0" w:color="auto"/>
        <w:right w:val="none" w:sz="0" w:space="0" w:color="auto"/>
      </w:divBdr>
    </w:div>
    <w:div w:id="443964473">
      <w:bodyDiv w:val="1"/>
      <w:marLeft w:val="0"/>
      <w:marRight w:val="0"/>
      <w:marTop w:val="0"/>
      <w:marBottom w:val="0"/>
      <w:divBdr>
        <w:top w:val="none" w:sz="0" w:space="0" w:color="auto"/>
        <w:left w:val="none" w:sz="0" w:space="0" w:color="auto"/>
        <w:bottom w:val="none" w:sz="0" w:space="0" w:color="auto"/>
        <w:right w:val="none" w:sz="0" w:space="0" w:color="auto"/>
      </w:divBdr>
    </w:div>
    <w:div w:id="447630618">
      <w:bodyDiv w:val="1"/>
      <w:marLeft w:val="0"/>
      <w:marRight w:val="0"/>
      <w:marTop w:val="0"/>
      <w:marBottom w:val="0"/>
      <w:divBdr>
        <w:top w:val="none" w:sz="0" w:space="0" w:color="auto"/>
        <w:left w:val="none" w:sz="0" w:space="0" w:color="auto"/>
        <w:bottom w:val="none" w:sz="0" w:space="0" w:color="auto"/>
        <w:right w:val="none" w:sz="0" w:space="0" w:color="auto"/>
      </w:divBdr>
    </w:div>
    <w:div w:id="448009747">
      <w:bodyDiv w:val="1"/>
      <w:marLeft w:val="0"/>
      <w:marRight w:val="0"/>
      <w:marTop w:val="0"/>
      <w:marBottom w:val="0"/>
      <w:divBdr>
        <w:top w:val="none" w:sz="0" w:space="0" w:color="auto"/>
        <w:left w:val="none" w:sz="0" w:space="0" w:color="auto"/>
        <w:bottom w:val="none" w:sz="0" w:space="0" w:color="auto"/>
        <w:right w:val="none" w:sz="0" w:space="0" w:color="auto"/>
      </w:divBdr>
    </w:div>
    <w:div w:id="448086037">
      <w:bodyDiv w:val="1"/>
      <w:marLeft w:val="0"/>
      <w:marRight w:val="0"/>
      <w:marTop w:val="0"/>
      <w:marBottom w:val="0"/>
      <w:divBdr>
        <w:top w:val="none" w:sz="0" w:space="0" w:color="auto"/>
        <w:left w:val="none" w:sz="0" w:space="0" w:color="auto"/>
        <w:bottom w:val="none" w:sz="0" w:space="0" w:color="auto"/>
        <w:right w:val="none" w:sz="0" w:space="0" w:color="auto"/>
      </w:divBdr>
    </w:div>
    <w:div w:id="448397352">
      <w:bodyDiv w:val="1"/>
      <w:marLeft w:val="0"/>
      <w:marRight w:val="0"/>
      <w:marTop w:val="0"/>
      <w:marBottom w:val="0"/>
      <w:divBdr>
        <w:top w:val="none" w:sz="0" w:space="0" w:color="auto"/>
        <w:left w:val="none" w:sz="0" w:space="0" w:color="auto"/>
        <w:bottom w:val="none" w:sz="0" w:space="0" w:color="auto"/>
        <w:right w:val="none" w:sz="0" w:space="0" w:color="auto"/>
      </w:divBdr>
    </w:div>
    <w:div w:id="451050452">
      <w:bodyDiv w:val="1"/>
      <w:marLeft w:val="0"/>
      <w:marRight w:val="0"/>
      <w:marTop w:val="0"/>
      <w:marBottom w:val="0"/>
      <w:divBdr>
        <w:top w:val="none" w:sz="0" w:space="0" w:color="auto"/>
        <w:left w:val="none" w:sz="0" w:space="0" w:color="auto"/>
        <w:bottom w:val="none" w:sz="0" w:space="0" w:color="auto"/>
        <w:right w:val="none" w:sz="0" w:space="0" w:color="auto"/>
      </w:divBdr>
      <w:divsChild>
        <w:div w:id="1581061577">
          <w:marLeft w:val="0"/>
          <w:marRight w:val="0"/>
          <w:marTop w:val="0"/>
          <w:marBottom w:val="0"/>
          <w:divBdr>
            <w:top w:val="none" w:sz="0" w:space="0" w:color="auto"/>
            <w:left w:val="none" w:sz="0" w:space="0" w:color="auto"/>
            <w:bottom w:val="none" w:sz="0" w:space="0" w:color="auto"/>
            <w:right w:val="none" w:sz="0" w:space="0" w:color="auto"/>
          </w:divBdr>
        </w:div>
        <w:div w:id="574820378">
          <w:marLeft w:val="0"/>
          <w:marRight w:val="0"/>
          <w:marTop w:val="0"/>
          <w:marBottom w:val="0"/>
          <w:divBdr>
            <w:top w:val="none" w:sz="0" w:space="0" w:color="auto"/>
            <w:left w:val="none" w:sz="0" w:space="0" w:color="auto"/>
            <w:bottom w:val="none" w:sz="0" w:space="0" w:color="auto"/>
            <w:right w:val="none" w:sz="0" w:space="0" w:color="auto"/>
          </w:divBdr>
        </w:div>
        <w:div w:id="54358723">
          <w:marLeft w:val="0"/>
          <w:marRight w:val="0"/>
          <w:marTop w:val="0"/>
          <w:marBottom w:val="0"/>
          <w:divBdr>
            <w:top w:val="none" w:sz="0" w:space="0" w:color="auto"/>
            <w:left w:val="none" w:sz="0" w:space="0" w:color="auto"/>
            <w:bottom w:val="none" w:sz="0" w:space="0" w:color="auto"/>
            <w:right w:val="none" w:sz="0" w:space="0" w:color="auto"/>
          </w:divBdr>
        </w:div>
        <w:div w:id="1669988836">
          <w:marLeft w:val="0"/>
          <w:marRight w:val="0"/>
          <w:marTop w:val="0"/>
          <w:marBottom w:val="0"/>
          <w:divBdr>
            <w:top w:val="none" w:sz="0" w:space="0" w:color="auto"/>
            <w:left w:val="none" w:sz="0" w:space="0" w:color="auto"/>
            <w:bottom w:val="none" w:sz="0" w:space="0" w:color="auto"/>
            <w:right w:val="none" w:sz="0" w:space="0" w:color="auto"/>
          </w:divBdr>
        </w:div>
        <w:div w:id="719864471">
          <w:marLeft w:val="0"/>
          <w:marRight w:val="0"/>
          <w:marTop w:val="0"/>
          <w:marBottom w:val="0"/>
          <w:divBdr>
            <w:top w:val="none" w:sz="0" w:space="0" w:color="auto"/>
            <w:left w:val="none" w:sz="0" w:space="0" w:color="auto"/>
            <w:bottom w:val="none" w:sz="0" w:space="0" w:color="auto"/>
            <w:right w:val="none" w:sz="0" w:space="0" w:color="auto"/>
          </w:divBdr>
        </w:div>
        <w:div w:id="612901146">
          <w:marLeft w:val="0"/>
          <w:marRight w:val="0"/>
          <w:marTop w:val="0"/>
          <w:marBottom w:val="0"/>
          <w:divBdr>
            <w:top w:val="none" w:sz="0" w:space="0" w:color="auto"/>
            <w:left w:val="none" w:sz="0" w:space="0" w:color="auto"/>
            <w:bottom w:val="none" w:sz="0" w:space="0" w:color="auto"/>
            <w:right w:val="none" w:sz="0" w:space="0" w:color="auto"/>
          </w:divBdr>
        </w:div>
        <w:div w:id="240019226">
          <w:marLeft w:val="0"/>
          <w:marRight w:val="0"/>
          <w:marTop w:val="0"/>
          <w:marBottom w:val="0"/>
          <w:divBdr>
            <w:top w:val="none" w:sz="0" w:space="0" w:color="auto"/>
            <w:left w:val="none" w:sz="0" w:space="0" w:color="auto"/>
            <w:bottom w:val="none" w:sz="0" w:space="0" w:color="auto"/>
            <w:right w:val="none" w:sz="0" w:space="0" w:color="auto"/>
          </w:divBdr>
        </w:div>
        <w:div w:id="1428043513">
          <w:marLeft w:val="0"/>
          <w:marRight w:val="0"/>
          <w:marTop w:val="0"/>
          <w:marBottom w:val="0"/>
          <w:divBdr>
            <w:top w:val="none" w:sz="0" w:space="0" w:color="auto"/>
            <w:left w:val="none" w:sz="0" w:space="0" w:color="auto"/>
            <w:bottom w:val="none" w:sz="0" w:space="0" w:color="auto"/>
            <w:right w:val="none" w:sz="0" w:space="0" w:color="auto"/>
          </w:divBdr>
        </w:div>
        <w:div w:id="627274880">
          <w:marLeft w:val="0"/>
          <w:marRight w:val="0"/>
          <w:marTop w:val="0"/>
          <w:marBottom w:val="0"/>
          <w:divBdr>
            <w:top w:val="none" w:sz="0" w:space="0" w:color="auto"/>
            <w:left w:val="none" w:sz="0" w:space="0" w:color="auto"/>
            <w:bottom w:val="none" w:sz="0" w:space="0" w:color="auto"/>
            <w:right w:val="none" w:sz="0" w:space="0" w:color="auto"/>
          </w:divBdr>
        </w:div>
        <w:div w:id="604927999">
          <w:marLeft w:val="0"/>
          <w:marRight w:val="0"/>
          <w:marTop w:val="0"/>
          <w:marBottom w:val="0"/>
          <w:divBdr>
            <w:top w:val="none" w:sz="0" w:space="0" w:color="auto"/>
            <w:left w:val="none" w:sz="0" w:space="0" w:color="auto"/>
            <w:bottom w:val="none" w:sz="0" w:space="0" w:color="auto"/>
            <w:right w:val="none" w:sz="0" w:space="0" w:color="auto"/>
          </w:divBdr>
        </w:div>
        <w:div w:id="1652058315">
          <w:marLeft w:val="0"/>
          <w:marRight w:val="0"/>
          <w:marTop w:val="0"/>
          <w:marBottom w:val="0"/>
          <w:divBdr>
            <w:top w:val="none" w:sz="0" w:space="0" w:color="auto"/>
            <w:left w:val="none" w:sz="0" w:space="0" w:color="auto"/>
            <w:bottom w:val="none" w:sz="0" w:space="0" w:color="auto"/>
            <w:right w:val="none" w:sz="0" w:space="0" w:color="auto"/>
          </w:divBdr>
        </w:div>
        <w:div w:id="493886333">
          <w:marLeft w:val="0"/>
          <w:marRight w:val="0"/>
          <w:marTop w:val="0"/>
          <w:marBottom w:val="0"/>
          <w:divBdr>
            <w:top w:val="none" w:sz="0" w:space="0" w:color="auto"/>
            <w:left w:val="none" w:sz="0" w:space="0" w:color="auto"/>
            <w:bottom w:val="none" w:sz="0" w:space="0" w:color="auto"/>
            <w:right w:val="none" w:sz="0" w:space="0" w:color="auto"/>
          </w:divBdr>
        </w:div>
        <w:div w:id="1942954639">
          <w:marLeft w:val="0"/>
          <w:marRight w:val="0"/>
          <w:marTop w:val="0"/>
          <w:marBottom w:val="0"/>
          <w:divBdr>
            <w:top w:val="none" w:sz="0" w:space="0" w:color="auto"/>
            <w:left w:val="none" w:sz="0" w:space="0" w:color="auto"/>
            <w:bottom w:val="none" w:sz="0" w:space="0" w:color="auto"/>
            <w:right w:val="none" w:sz="0" w:space="0" w:color="auto"/>
          </w:divBdr>
        </w:div>
        <w:div w:id="1723283980">
          <w:marLeft w:val="0"/>
          <w:marRight w:val="0"/>
          <w:marTop w:val="0"/>
          <w:marBottom w:val="0"/>
          <w:divBdr>
            <w:top w:val="none" w:sz="0" w:space="0" w:color="auto"/>
            <w:left w:val="none" w:sz="0" w:space="0" w:color="auto"/>
            <w:bottom w:val="none" w:sz="0" w:space="0" w:color="auto"/>
            <w:right w:val="none" w:sz="0" w:space="0" w:color="auto"/>
          </w:divBdr>
        </w:div>
        <w:div w:id="734746093">
          <w:marLeft w:val="0"/>
          <w:marRight w:val="0"/>
          <w:marTop w:val="0"/>
          <w:marBottom w:val="0"/>
          <w:divBdr>
            <w:top w:val="none" w:sz="0" w:space="0" w:color="auto"/>
            <w:left w:val="none" w:sz="0" w:space="0" w:color="auto"/>
            <w:bottom w:val="none" w:sz="0" w:space="0" w:color="auto"/>
            <w:right w:val="none" w:sz="0" w:space="0" w:color="auto"/>
          </w:divBdr>
        </w:div>
        <w:div w:id="849292985">
          <w:marLeft w:val="0"/>
          <w:marRight w:val="0"/>
          <w:marTop w:val="0"/>
          <w:marBottom w:val="0"/>
          <w:divBdr>
            <w:top w:val="none" w:sz="0" w:space="0" w:color="auto"/>
            <w:left w:val="none" w:sz="0" w:space="0" w:color="auto"/>
            <w:bottom w:val="none" w:sz="0" w:space="0" w:color="auto"/>
            <w:right w:val="none" w:sz="0" w:space="0" w:color="auto"/>
          </w:divBdr>
        </w:div>
        <w:div w:id="977759569">
          <w:marLeft w:val="0"/>
          <w:marRight w:val="0"/>
          <w:marTop w:val="0"/>
          <w:marBottom w:val="0"/>
          <w:divBdr>
            <w:top w:val="none" w:sz="0" w:space="0" w:color="auto"/>
            <w:left w:val="none" w:sz="0" w:space="0" w:color="auto"/>
            <w:bottom w:val="none" w:sz="0" w:space="0" w:color="auto"/>
            <w:right w:val="none" w:sz="0" w:space="0" w:color="auto"/>
          </w:divBdr>
        </w:div>
        <w:div w:id="1639147084">
          <w:marLeft w:val="0"/>
          <w:marRight w:val="0"/>
          <w:marTop w:val="0"/>
          <w:marBottom w:val="0"/>
          <w:divBdr>
            <w:top w:val="none" w:sz="0" w:space="0" w:color="auto"/>
            <w:left w:val="none" w:sz="0" w:space="0" w:color="auto"/>
            <w:bottom w:val="none" w:sz="0" w:space="0" w:color="auto"/>
            <w:right w:val="none" w:sz="0" w:space="0" w:color="auto"/>
          </w:divBdr>
        </w:div>
        <w:div w:id="1023748665">
          <w:marLeft w:val="0"/>
          <w:marRight w:val="0"/>
          <w:marTop w:val="0"/>
          <w:marBottom w:val="0"/>
          <w:divBdr>
            <w:top w:val="none" w:sz="0" w:space="0" w:color="auto"/>
            <w:left w:val="none" w:sz="0" w:space="0" w:color="auto"/>
            <w:bottom w:val="none" w:sz="0" w:space="0" w:color="auto"/>
            <w:right w:val="none" w:sz="0" w:space="0" w:color="auto"/>
          </w:divBdr>
        </w:div>
        <w:div w:id="1808425319">
          <w:marLeft w:val="0"/>
          <w:marRight w:val="0"/>
          <w:marTop w:val="0"/>
          <w:marBottom w:val="0"/>
          <w:divBdr>
            <w:top w:val="none" w:sz="0" w:space="0" w:color="auto"/>
            <w:left w:val="none" w:sz="0" w:space="0" w:color="auto"/>
            <w:bottom w:val="none" w:sz="0" w:space="0" w:color="auto"/>
            <w:right w:val="none" w:sz="0" w:space="0" w:color="auto"/>
          </w:divBdr>
        </w:div>
        <w:div w:id="613830395">
          <w:marLeft w:val="0"/>
          <w:marRight w:val="0"/>
          <w:marTop w:val="0"/>
          <w:marBottom w:val="0"/>
          <w:divBdr>
            <w:top w:val="none" w:sz="0" w:space="0" w:color="auto"/>
            <w:left w:val="none" w:sz="0" w:space="0" w:color="auto"/>
            <w:bottom w:val="none" w:sz="0" w:space="0" w:color="auto"/>
            <w:right w:val="none" w:sz="0" w:space="0" w:color="auto"/>
          </w:divBdr>
        </w:div>
        <w:div w:id="1827934315">
          <w:marLeft w:val="0"/>
          <w:marRight w:val="0"/>
          <w:marTop w:val="0"/>
          <w:marBottom w:val="0"/>
          <w:divBdr>
            <w:top w:val="none" w:sz="0" w:space="0" w:color="auto"/>
            <w:left w:val="none" w:sz="0" w:space="0" w:color="auto"/>
            <w:bottom w:val="none" w:sz="0" w:space="0" w:color="auto"/>
            <w:right w:val="none" w:sz="0" w:space="0" w:color="auto"/>
          </w:divBdr>
        </w:div>
        <w:div w:id="1408309381">
          <w:marLeft w:val="0"/>
          <w:marRight w:val="0"/>
          <w:marTop w:val="0"/>
          <w:marBottom w:val="0"/>
          <w:divBdr>
            <w:top w:val="none" w:sz="0" w:space="0" w:color="auto"/>
            <w:left w:val="none" w:sz="0" w:space="0" w:color="auto"/>
            <w:bottom w:val="none" w:sz="0" w:space="0" w:color="auto"/>
            <w:right w:val="none" w:sz="0" w:space="0" w:color="auto"/>
          </w:divBdr>
        </w:div>
        <w:div w:id="1692027335">
          <w:marLeft w:val="0"/>
          <w:marRight w:val="0"/>
          <w:marTop w:val="0"/>
          <w:marBottom w:val="0"/>
          <w:divBdr>
            <w:top w:val="none" w:sz="0" w:space="0" w:color="auto"/>
            <w:left w:val="none" w:sz="0" w:space="0" w:color="auto"/>
            <w:bottom w:val="none" w:sz="0" w:space="0" w:color="auto"/>
            <w:right w:val="none" w:sz="0" w:space="0" w:color="auto"/>
          </w:divBdr>
        </w:div>
        <w:div w:id="302126101">
          <w:marLeft w:val="0"/>
          <w:marRight w:val="0"/>
          <w:marTop w:val="0"/>
          <w:marBottom w:val="0"/>
          <w:divBdr>
            <w:top w:val="none" w:sz="0" w:space="0" w:color="auto"/>
            <w:left w:val="none" w:sz="0" w:space="0" w:color="auto"/>
            <w:bottom w:val="none" w:sz="0" w:space="0" w:color="auto"/>
            <w:right w:val="none" w:sz="0" w:space="0" w:color="auto"/>
          </w:divBdr>
        </w:div>
        <w:div w:id="292641084">
          <w:marLeft w:val="0"/>
          <w:marRight w:val="0"/>
          <w:marTop w:val="0"/>
          <w:marBottom w:val="0"/>
          <w:divBdr>
            <w:top w:val="none" w:sz="0" w:space="0" w:color="auto"/>
            <w:left w:val="none" w:sz="0" w:space="0" w:color="auto"/>
            <w:bottom w:val="none" w:sz="0" w:space="0" w:color="auto"/>
            <w:right w:val="none" w:sz="0" w:space="0" w:color="auto"/>
          </w:divBdr>
        </w:div>
        <w:div w:id="1950090038">
          <w:marLeft w:val="0"/>
          <w:marRight w:val="0"/>
          <w:marTop w:val="0"/>
          <w:marBottom w:val="0"/>
          <w:divBdr>
            <w:top w:val="none" w:sz="0" w:space="0" w:color="auto"/>
            <w:left w:val="none" w:sz="0" w:space="0" w:color="auto"/>
            <w:bottom w:val="none" w:sz="0" w:space="0" w:color="auto"/>
            <w:right w:val="none" w:sz="0" w:space="0" w:color="auto"/>
          </w:divBdr>
        </w:div>
        <w:div w:id="1724714624">
          <w:marLeft w:val="0"/>
          <w:marRight w:val="0"/>
          <w:marTop w:val="0"/>
          <w:marBottom w:val="0"/>
          <w:divBdr>
            <w:top w:val="none" w:sz="0" w:space="0" w:color="auto"/>
            <w:left w:val="none" w:sz="0" w:space="0" w:color="auto"/>
            <w:bottom w:val="none" w:sz="0" w:space="0" w:color="auto"/>
            <w:right w:val="none" w:sz="0" w:space="0" w:color="auto"/>
          </w:divBdr>
        </w:div>
        <w:div w:id="606036354">
          <w:marLeft w:val="0"/>
          <w:marRight w:val="0"/>
          <w:marTop w:val="0"/>
          <w:marBottom w:val="0"/>
          <w:divBdr>
            <w:top w:val="none" w:sz="0" w:space="0" w:color="auto"/>
            <w:left w:val="none" w:sz="0" w:space="0" w:color="auto"/>
            <w:bottom w:val="none" w:sz="0" w:space="0" w:color="auto"/>
            <w:right w:val="none" w:sz="0" w:space="0" w:color="auto"/>
          </w:divBdr>
        </w:div>
        <w:div w:id="341591132">
          <w:marLeft w:val="0"/>
          <w:marRight w:val="0"/>
          <w:marTop w:val="0"/>
          <w:marBottom w:val="0"/>
          <w:divBdr>
            <w:top w:val="none" w:sz="0" w:space="0" w:color="auto"/>
            <w:left w:val="none" w:sz="0" w:space="0" w:color="auto"/>
            <w:bottom w:val="none" w:sz="0" w:space="0" w:color="auto"/>
            <w:right w:val="none" w:sz="0" w:space="0" w:color="auto"/>
          </w:divBdr>
        </w:div>
        <w:div w:id="319576465">
          <w:marLeft w:val="0"/>
          <w:marRight w:val="0"/>
          <w:marTop w:val="0"/>
          <w:marBottom w:val="0"/>
          <w:divBdr>
            <w:top w:val="none" w:sz="0" w:space="0" w:color="auto"/>
            <w:left w:val="none" w:sz="0" w:space="0" w:color="auto"/>
            <w:bottom w:val="none" w:sz="0" w:space="0" w:color="auto"/>
            <w:right w:val="none" w:sz="0" w:space="0" w:color="auto"/>
          </w:divBdr>
        </w:div>
        <w:div w:id="1998918499">
          <w:marLeft w:val="0"/>
          <w:marRight w:val="0"/>
          <w:marTop w:val="0"/>
          <w:marBottom w:val="0"/>
          <w:divBdr>
            <w:top w:val="none" w:sz="0" w:space="0" w:color="auto"/>
            <w:left w:val="none" w:sz="0" w:space="0" w:color="auto"/>
            <w:bottom w:val="none" w:sz="0" w:space="0" w:color="auto"/>
            <w:right w:val="none" w:sz="0" w:space="0" w:color="auto"/>
          </w:divBdr>
        </w:div>
        <w:div w:id="231817209">
          <w:marLeft w:val="0"/>
          <w:marRight w:val="0"/>
          <w:marTop w:val="0"/>
          <w:marBottom w:val="0"/>
          <w:divBdr>
            <w:top w:val="none" w:sz="0" w:space="0" w:color="auto"/>
            <w:left w:val="none" w:sz="0" w:space="0" w:color="auto"/>
            <w:bottom w:val="none" w:sz="0" w:space="0" w:color="auto"/>
            <w:right w:val="none" w:sz="0" w:space="0" w:color="auto"/>
          </w:divBdr>
        </w:div>
        <w:div w:id="1227109597">
          <w:marLeft w:val="0"/>
          <w:marRight w:val="0"/>
          <w:marTop w:val="0"/>
          <w:marBottom w:val="0"/>
          <w:divBdr>
            <w:top w:val="none" w:sz="0" w:space="0" w:color="auto"/>
            <w:left w:val="none" w:sz="0" w:space="0" w:color="auto"/>
            <w:bottom w:val="none" w:sz="0" w:space="0" w:color="auto"/>
            <w:right w:val="none" w:sz="0" w:space="0" w:color="auto"/>
          </w:divBdr>
        </w:div>
        <w:div w:id="1421635932">
          <w:marLeft w:val="0"/>
          <w:marRight w:val="0"/>
          <w:marTop w:val="0"/>
          <w:marBottom w:val="0"/>
          <w:divBdr>
            <w:top w:val="none" w:sz="0" w:space="0" w:color="auto"/>
            <w:left w:val="none" w:sz="0" w:space="0" w:color="auto"/>
            <w:bottom w:val="none" w:sz="0" w:space="0" w:color="auto"/>
            <w:right w:val="none" w:sz="0" w:space="0" w:color="auto"/>
          </w:divBdr>
        </w:div>
        <w:div w:id="1479760368">
          <w:marLeft w:val="0"/>
          <w:marRight w:val="0"/>
          <w:marTop w:val="0"/>
          <w:marBottom w:val="0"/>
          <w:divBdr>
            <w:top w:val="none" w:sz="0" w:space="0" w:color="auto"/>
            <w:left w:val="none" w:sz="0" w:space="0" w:color="auto"/>
            <w:bottom w:val="none" w:sz="0" w:space="0" w:color="auto"/>
            <w:right w:val="none" w:sz="0" w:space="0" w:color="auto"/>
          </w:divBdr>
        </w:div>
        <w:div w:id="479738514">
          <w:marLeft w:val="0"/>
          <w:marRight w:val="0"/>
          <w:marTop w:val="0"/>
          <w:marBottom w:val="0"/>
          <w:divBdr>
            <w:top w:val="none" w:sz="0" w:space="0" w:color="auto"/>
            <w:left w:val="none" w:sz="0" w:space="0" w:color="auto"/>
            <w:bottom w:val="none" w:sz="0" w:space="0" w:color="auto"/>
            <w:right w:val="none" w:sz="0" w:space="0" w:color="auto"/>
          </w:divBdr>
        </w:div>
        <w:div w:id="678580542">
          <w:marLeft w:val="0"/>
          <w:marRight w:val="0"/>
          <w:marTop w:val="0"/>
          <w:marBottom w:val="0"/>
          <w:divBdr>
            <w:top w:val="none" w:sz="0" w:space="0" w:color="auto"/>
            <w:left w:val="none" w:sz="0" w:space="0" w:color="auto"/>
            <w:bottom w:val="none" w:sz="0" w:space="0" w:color="auto"/>
            <w:right w:val="none" w:sz="0" w:space="0" w:color="auto"/>
          </w:divBdr>
        </w:div>
        <w:div w:id="1364331836">
          <w:marLeft w:val="0"/>
          <w:marRight w:val="0"/>
          <w:marTop w:val="0"/>
          <w:marBottom w:val="0"/>
          <w:divBdr>
            <w:top w:val="none" w:sz="0" w:space="0" w:color="auto"/>
            <w:left w:val="none" w:sz="0" w:space="0" w:color="auto"/>
            <w:bottom w:val="none" w:sz="0" w:space="0" w:color="auto"/>
            <w:right w:val="none" w:sz="0" w:space="0" w:color="auto"/>
          </w:divBdr>
        </w:div>
        <w:div w:id="48459549">
          <w:marLeft w:val="0"/>
          <w:marRight w:val="0"/>
          <w:marTop w:val="0"/>
          <w:marBottom w:val="0"/>
          <w:divBdr>
            <w:top w:val="none" w:sz="0" w:space="0" w:color="auto"/>
            <w:left w:val="none" w:sz="0" w:space="0" w:color="auto"/>
            <w:bottom w:val="none" w:sz="0" w:space="0" w:color="auto"/>
            <w:right w:val="none" w:sz="0" w:space="0" w:color="auto"/>
          </w:divBdr>
        </w:div>
        <w:div w:id="877278079">
          <w:marLeft w:val="0"/>
          <w:marRight w:val="0"/>
          <w:marTop w:val="0"/>
          <w:marBottom w:val="0"/>
          <w:divBdr>
            <w:top w:val="none" w:sz="0" w:space="0" w:color="auto"/>
            <w:left w:val="none" w:sz="0" w:space="0" w:color="auto"/>
            <w:bottom w:val="none" w:sz="0" w:space="0" w:color="auto"/>
            <w:right w:val="none" w:sz="0" w:space="0" w:color="auto"/>
          </w:divBdr>
        </w:div>
        <w:div w:id="1522284186">
          <w:marLeft w:val="0"/>
          <w:marRight w:val="0"/>
          <w:marTop w:val="0"/>
          <w:marBottom w:val="0"/>
          <w:divBdr>
            <w:top w:val="none" w:sz="0" w:space="0" w:color="auto"/>
            <w:left w:val="none" w:sz="0" w:space="0" w:color="auto"/>
            <w:bottom w:val="none" w:sz="0" w:space="0" w:color="auto"/>
            <w:right w:val="none" w:sz="0" w:space="0" w:color="auto"/>
          </w:divBdr>
        </w:div>
        <w:div w:id="943879218">
          <w:marLeft w:val="0"/>
          <w:marRight w:val="0"/>
          <w:marTop w:val="0"/>
          <w:marBottom w:val="0"/>
          <w:divBdr>
            <w:top w:val="none" w:sz="0" w:space="0" w:color="auto"/>
            <w:left w:val="none" w:sz="0" w:space="0" w:color="auto"/>
            <w:bottom w:val="none" w:sz="0" w:space="0" w:color="auto"/>
            <w:right w:val="none" w:sz="0" w:space="0" w:color="auto"/>
          </w:divBdr>
        </w:div>
        <w:div w:id="1554538457">
          <w:marLeft w:val="0"/>
          <w:marRight w:val="0"/>
          <w:marTop w:val="0"/>
          <w:marBottom w:val="0"/>
          <w:divBdr>
            <w:top w:val="none" w:sz="0" w:space="0" w:color="auto"/>
            <w:left w:val="none" w:sz="0" w:space="0" w:color="auto"/>
            <w:bottom w:val="none" w:sz="0" w:space="0" w:color="auto"/>
            <w:right w:val="none" w:sz="0" w:space="0" w:color="auto"/>
          </w:divBdr>
        </w:div>
        <w:div w:id="662199106">
          <w:marLeft w:val="0"/>
          <w:marRight w:val="0"/>
          <w:marTop w:val="0"/>
          <w:marBottom w:val="0"/>
          <w:divBdr>
            <w:top w:val="none" w:sz="0" w:space="0" w:color="auto"/>
            <w:left w:val="none" w:sz="0" w:space="0" w:color="auto"/>
            <w:bottom w:val="none" w:sz="0" w:space="0" w:color="auto"/>
            <w:right w:val="none" w:sz="0" w:space="0" w:color="auto"/>
          </w:divBdr>
        </w:div>
        <w:div w:id="1124808558">
          <w:marLeft w:val="0"/>
          <w:marRight w:val="0"/>
          <w:marTop w:val="0"/>
          <w:marBottom w:val="0"/>
          <w:divBdr>
            <w:top w:val="none" w:sz="0" w:space="0" w:color="auto"/>
            <w:left w:val="none" w:sz="0" w:space="0" w:color="auto"/>
            <w:bottom w:val="none" w:sz="0" w:space="0" w:color="auto"/>
            <w:right w:val="none" w:sz="0" w:space="0" w:color="auto"/>
          </w:divBdr>
        </w:div>
        <w:div w:id="1755122753">
          <w:marLeft w:val="0"/>
          <w:marRight w:val="0"/>
          <w:marTop w:val="0"/>
          <w:marBottom w:val="0"/>
          <w:divBdr>
            <w:top w:val="none" w:sz="0" w:space="0" w:color="auto"/>
            <w:left w:val="none" w:sz="0" w:space="0" w:color="auto"/>
            <w:bottom w:val="none" w:sz="0" w:space="0" w:color="auto"/>
            <w:right w:val="none" w:sz="0" w:space="0" w:color="auto"/>
          </w:divBdr>
        </w:div>
        <w:div w:id="755520199">
          <w:marLeft w:val="0"/>
          <w:marRight w:val="0"/>
          <w:marTop w:val="0"/>
          <w:marBottom w:val="0"/>
          <w:divBdr>
            <w:top w:val="none" w:sz="0" w:space="0" w:color="auto"/>
            <w:left w:val="none" w:sz="0" w:space="0" w:color="auto"/>
            <w:bottom w:val="none" w:sz="0" w:space="0" w:color="auto"/>
            <w:right w:val="none" w:sz="0" w:space="0" w:color="auto"/>
          </w:divBdr>
        </w:div>
        <w:div w:id="904491021">
          <w:marLeft w:val="0"/>
          <w:marRight w:val="0"/>
          <w:marTop w:val="0"/>
          <w:marBottom w:val="0"/>
          <w:divBdr>
            <w:top w:val="none" w:sz="0" w:space="0" w:color="auto"/>
            <w:left w:val="none" w:sz="0" w:space="0" w:color="auto"/>
            <w:bottom w:val="none" w:sz="0" w:space="0" w:color="auto"/>
            <w:right w:val="none" w:sz="0" w:space="0" w:color="auto"/>
          </w:divBdr>
        </w:div>
        <w:div w:id="1737627160">
          <w:marLeft w:val="0"/>
          <w:marRight w:val="0"/>
          <w:marTop w:val="0"/>
          <w:marBottom w:val="0"/>
          <w:divBdr>
            <w:top w:val="none" w:sz="0" w:space="0" w:color="auto"/>
            <w:left w:val="none" w:sz="0" w:space="0" w:color="auto"/>
            <w:bottom w:val="none" w:sz="0" w:space="0" w:color="auto"/>
            <w:right w:val="none" w:sz="0" w:space="0" w:color="auto"/>
          </w:divBdr>
        </w:div>
        <w:div w:id="2071070687">
          <w:marLeft w:val="0"/>
          <w:marRight w:val="0"/>
          <w:marTop w:val="0"/>
          <w:marBottom w:val="0"/>
          <w:divBdr>
            <w:top w:val="none" w:sz="0" w:space="0" w:color="auto"/>
            <w:left w:val="none" w:sz="0" w:space="0" w:color="auto"/>
            <w:bottom w:val="none" w:sz="0" w:space="0" w:color="auto"/>
            <w:right w:val="none" w:sz="0" w:space="0" w:color="auto"/>
          </w:divBdr>
        </w:div>
        <w:div w:id="1501775260">
          <w:marLeft w:val="0"/>
          <w:marRight w:val="0"/>
          <w:marTop w:val="0"/>
          <w:marBottom w:val="0"/>
          <w:divBdr>
            <w:top w:val="none" w:sz="0" w:space="0" w:color="auto"/>
            <w:left w:val="none" w:sz="0" w:space="0" w:color="auto"/>
            <w:bottom w:val="none" w:sz="0" w:space="0" w:color="auto"/>
            <w:right w:val="none" w:sz="0" w:space="0" w:color="auto"/>
          </w:divBdr>
        </w:div>
        <w:div w:id="697852226">
          <w:marLeft w:val="0"/>
          <w:marRight w:val="0"/>
          <w:marTop w:val="0"/>
          <w:marBottom w:val="0"/>
          <w:divBdr>
            <w:top w:val="none" w:sz="0" w:space="0" w:color="auto"/>
            <w:left w:val="none" w:sz="0" w:space="0" w:color="auto"/>
            <w:bottom w:val="none" w:sz="0" w:space="0" w:color="auto"/>
            <w:right w:val="none" w:sz="0" w:space="0" w:color="auto"/>
          </w:divBdr>
        </w:div>
        <w:div w:id="1461681690">
          <w:marLeft w:val="0"/>
          <w:marRight w:val="0"/>
          <w:marTop w:val="0"/>
          <w:marBottom w:val="0"/>
          <w:divBdr>
            <w:top w:val="none" w:sz="0" w:space="0" w:color="auto"/>
            <w:left w:val="none" w:sz="0" w:space="0" w:color="auto"/>
            <w:bottom w:val="none" w:sz="0" w:space="0" w:color="auto"/>
            <w:right w:val="none" w:sz="0" w:space="0" w:color="auto"/>
          </w:divBdr>
        </w:div>
        <w:div w:id="1773554731">
          <w:marLeft w:val="0"/>
          <w:marRight w:val="0"/>
          <w:marTop w:val="0"/>
          <w:marBottom w:val="0"/>
          <w:divBdr>
            <w:top w:val="none" w:sz="0" w:space="0" w:color="auto"/>
            <w:left w:val="none" w:sz="0" w:space="0" w:color="auto"/>
            <w:bottom w:val="none" w:sz="0" w:space="0" w:color="auto"/>
            <w:right w:val="none" w:sz="0" w:space="0" w:color="auto"/>
          </w:divBdr>
        </w:div>
        <w:div w:id="92938588">
          <w:marLeft w:val="0"/>
          <w:marRight w:val="0"/>
          <w:marTop w:val="0"/>
          <w:marBottom w:val="0"/>
          <w:divBdr>
            <w:top w:val="none" w:sz="0" w:space="0" w:color="auto"/>
            <w:left w:val="none" w:sz="0" w:space="0" w:color="auto"/>
            <w:bottom w:val="none" w:sz="0" w:space="0" w:color="auto"/>
            <w:right w:val="none" w:sz="0" w:space="0" w:color="auto"/>
          </w:divBdr>
        </w:div>
        <w:div w:id="1681077687">
          <w:marLeft w:val="0"/>
          <w:marRight w:val="0"/>
          <w:marTop w:val="0"/>
          <w:marBottom w:val="0"/>
          <w:divBdr>
            <w:top w:val="none" w:sz="0" w:space="0" w:color="auto"/>
            <w:left w:val="none" w:sz="0" w:space="0" w:color="auto"/>
            <w:bottom w:val="none" w:sz="0" w:space="0" w:color="auto"/>
            <w:right w:val="none" w:sz="0" w:space="0" w:color="auto"/>
          </w:divBdr>
        </w:div>
        <w:div w:id="1873305856">
          <w:marLeft w:val="0"/>
          <w:marRight w:val="0"/>
          <w:marTop w:val="0"/>
          <w:marBottom w:val="0"/>
          <w:divBdr>
            <w:top w:val="none" w:sz="0" w:space="0" w:color="auto"/>
            <w:left w:val="none" w:sz="0" w:space="0" w:color="auto"/>
            <w:bottom w:val="none" w:sz="0" w:space="0" w:color="auto"/>
            <w:right w:val="none" w:sz="0" w:space="0" w:color="auto"/>
          </w:divBdr>
        </w:div>
        <w:div w:id="21589726">
          <w:marLeft w:val="0"/>
          <w:marRight w:val="0"/>
          <w:marTop w:val="0"/>
          <w:marBottom w:val="0"/>
          <w:divBdr>
            <w:top w:val="none" w:sz="0" w:space="0" w:color="auto"/>
            <w:left w:val="none" w:sz="0" w:space="0" w:color="auto"/>
            <w:bottom w:val="none" w:sz="0" w:space="0" w:color="auto"/>
            <w:right w:val="none" w:sz="0" w:space="0" w:color="auto"/>
          </w:divBdr>
        </w:div>
        <w:div w:id="2100634624">
          <w:marLeft w:val="0"/>
          <w:marRight w:val="0"/>
          <w:marTop w:val="0"/>
          <w:marBottom w:val="0"/>
          <w:divBdr>
            <w:top w:val="none" w:sz="0" w:space="0" w:color="auto"/>
            <w:left w:val="none" w:sz="0" w:space="0" w:color="auto"/>
            <w:bottom w:val="none" w:sz="0" w:space="0" w:color="auto"/>
            <w:right w:val="none" w:sz="0" w:space="0" w:color="auto"/>
          </w:divBdr>
        </w:div>
        <w:div w:id="1809280041">
          <w:marLeft w:val="0"/>
          <w:marRight w:val="0"/>
          <w:marTop w:val="0"/>
          <w:marBottom w:val="0"/>
          <w:divBdr>
            <w:top w:val="none" w:sz="0" w:space="0" w:color="auto"/>
            <w:left w:val="none" w:sz="0" w:space="0" w:color="auto"/>
            <w:bottom w:val="none" w:sz="0" w:space="0" w:color="auto"/>
            <w:right w:val="none" w:sz="0" w:space="0" w:color="auto"/>
          </w:divBdr>
        </w:div>
        <w:div w:id="629356914">
          <w:marLeft w:val="0"/>
          <w:marRight w:val="0"/>
          <w:marTop w:val="0"/>
          <w:marBottom w:val="0"/>
          <w:divBdr>
            <w:top w:val="none" w:sz="0" w:space="0" w:color="auto"/>
            <w:left w:val="none" w:sz="0" w:space="0" w:color="auto"/>
            <w:bottom w:val="none" w:sz="0" w:space="0" w:color="auto"/>
            <w:right w:val="none" w:sz="0" w:space="0" w:color="auto"/>
          </w:divBdr>
        </w:div>
        <w:div w:id="576718501">
          <w:marLeft w:val="0"/>
          <w:marRight w:val="0"/>
          <w:marTop w:val="0"/>
          <w:marBottom w:val="0"/>
          <w:divBdr>
            <w:top w:val="none" w:sz="0" w:space="0" w:color="auto"/>
            <w:left w:val="none" w:sz="0" w:space="0" w:color="auto"/>
            <w:bottom w:val="none" w:sz="0" w:space="0" w:color="auto"/>
            <w:right w:val="none" w:sz="0" w:space="0" w:color="auto"/>
          </w:divBdr>
        </w:div>
        <w:div w:id="1700004845">
          <w:marLeft w:val="0"/>
          <w:marRight w:val="0"/>
          <w:marTop w:val="0"/>
          <w:marBottom w:val="0"/>
          <w:divBdr>
            <w:top w:val="none" w:sz="0" w:space="0" w:color="auto"/>
            <w:left w:val="none" w:sz="0" w:space="0" w:color="auto"/>
            <w:bottom w:val="none" w:sz="0" w:space="0" w:color="auto"/>
            <w:right w:val="none" w:sz="0" w:space="0" w:color="auto"/>
          </w:divBdr>
        </w:div>
        <w:div w:id="66077282">
          <w:marLeft w:val="0"/>
          <w:marRight w:val="0"/>
          <w:marTop w:val="0"/>
          <w:marBottom w:val="0"/>
          <w:divBdr>
            <w:top w:val="none" w:sz="0" w:space="0" w:color="auto"/>
            <w:left w:val="none" w:sz="0" w:space="0" w:color="auto"/>
            <w:bottom w:val="none" w:sz="0" w:space="0" w:color="auto"/>
            <w:right w:val="none" w:sz="0" w:space="0" w:color="auto"/>
          </w:divBdr>
        </w:div>
        <w:div w:id="837230467">
          <w:marLeft w:val="0"/>
          <w:marRight w:val="0"/>
          <w:marTop w:val="0"/>
          <w:marBottom w:val="0"/>
          <w:divBdr>
            <w:top w:val="none" w:sz="0" w:space="0" w:color="auto"/>
            <w:left w:val="none" w:sz="0" w:space="0" w:color="auto"/>
            <w:bottom w:val="none" w:sz="0" w:space="0" w:color="auto"/>
            <w:right w:val="none" w:sz="0" w:space="0" w:color="auto"/>
          </w:divBdr>
        </w:div>
        <w:div w:id="1374382409">
          <w:marLeft w:val="0"/>
          <w:marRight w:val="0"/>
          <w:marTop w:val="0"/>
          <w:marBottom w:val="0"/>
          <w:divBdr>
            <w:top w:val="none" w:sz="0" w:space="0" w:color="auto"/>
            <w:left w:val="none" w:sz="0" w:space="0" w:color="auto"/>
            <w:bottom w:val="none" w:sz="0" w:space="0" w:color="auto"/>
            <w:right w:val="none" w:sz="0" w:space="0" w:color="auto"/>
          </w:divBdr>
        </w:div>
        <w:div w:id="150171974">
          <w:marLeft w:val="0"/>
          <w:marRight w:val="0"/>
          <w:marTop w:val="0"/>
          <w:marBottom w:val="0"/>
          <w:divBdr>
            <w:top w:val="none" w:sz="0" w:space="0" w:color="auto"/>
            <w:left w:val="none" w:sz="0" w:space="0" w:color="auto"/>
            <w:bottom w:val="none" w:sz="0" w:space="0" w:color="auto"/>
            <w:right w:val="none" w:sz="0" w:space="0" w:color="auto"/>
          </w:divBdr>
        </w:div>
        <w:div w:id="1690906478">
          <w:marLeft w:val="0"/>
          <w:marRight w:val="0"/>
          <w:marTop w:val="0"/>
          <w:marBottom w:val="0"/>
          <w:divBdr>
            <w:top w:val="none" w:sz="0" w:space="0" w:color="auto"/>
            <w:left w:val="none" w:sz="0" w:space="0" w:color="auto"/>
            <w:bottom w:val="none" w:sz="0" w:space="0" w:color="auto"/>
            <w:right w:val="none" w:sz="0" w:space="0" w:color="auto"/>
          </w:divBdr>
        </w:div>
        <w:div w:id="1828814584">
          <w:marLeft w:val="0"/>
          <w:marRight w:val="0"/>
          <w:marTop w:val="0"/>
          <w:marBottom w:val="0"/>
          <w:divBdr>
            <w:top w:val="none" w:sz="0" w:space="0" w:color="auto"/>
            <w:left w:val="none" w:sz="0" w:space="0" w:color="auto"/>
            <w:bottom w:val="none" w:sz="0" w:space="0" w:color="auto"/>
            <w:right w:val="none" w:sz="0" w:space="0" w:color="auto"/>
          </w:divBdr>
        </w:div>
        <w:div w:id="1566181600">
          <w:marLeft w:val="0"/>
          <w:marRight w:val="0"/>
          <w:marTop w:val="0"/>
          <w:marBottom w:val="0"/>
          <w:divBdr>
            <w:top w:val="none" w:sz="0" w:space="0" w:color="auto"/>
            <w:left w:val="none" w:sz="0" w:space="0" w:color="auto"/>
            <w:bottom w:val="none" w:sz="0" w:space="0" w:color="auto"/>
            <w:right w:val="none" w:sz="0" w:space="0" w:color="auto"/>
          </w:divBdr>
        </w:div>
        <w:div w:id="709917919">
          <w:marLeft w:val="0"/>
          <w:marRight w:val="0"/>
          <w:marTop w:val="0"/>
          <w:marBottom w:val="0"/>
          <w:divBdr>
            <w:top w:val="none" w:sz="0" w:space="0" w:color="auto"/>
            <w:left w:val="none" w:sz="0" w:space="0" w:color="auto"/>
            <w:bottom w:val="none" w:sz="0" w:space="0" w:color="auto"/>
            <w:right w:val="none" w:sz="0" w:space="0" w:color="auto"/>
          </w:divBdr>
        </w:div>
        <w:div w:id="777801322">
          <w:marLeft w:val="0"/>
          <w:marRight w:val="0"/>
          <w:marTop w:val="0"/>
          <w:marBottom w:val="0"/>
          <w:divBdr>
            <w:top w:val="none" w:sz="0" w:space="0" w:color="auto"/>
            <w:left w:val="none" w:sz="0" w:space="0" w:color="auto"/>
            <w:bottom w:val="none" w:sz="0" w:space="0" w:color="auto"/>
            <w:right w:val="none" w:sz="0" w:space="0" w:color="auto"/>
          </w:divBdr>
        </w:div>
        <w:div w:id="464082091">
          <w:marLeft w:val="0"/>
          <w:marRight w:val="0"/>
          <w:marTop w:val="0"/>
          <w:marBottom w:val="0"/>
          <w:divBdr>
            <w:top w:val="none" w:sz="0" w:space="0" w:color="auto"/>
            <w:left w:val="none" w:sz="0" w:space="0" w:color="auto"/>
            <w:bottom w:val="none" w:sz="0" w:space="0" w:color="auto"/>
            <w:right w:val="none" w:sz="0" w:space="0" w:color="auto"/>
          </w:divBdr>
        </w:div>
        <w:div w:id="1264143495">
          <w:marLeft w:val="0"/>
          <w:marRight w:val="0"/>
          <w:marTop w:val="0"/>
          <w:marBottom w:val="0"/>
          <w:divBdr>
            <w:top w:val="none" w:sz="0" w:space="0" w:color="auto"/>
            <w:left w:val="none" w:sz="0" w:space="0" w:color="auto"/>
            <w:bottom w:val="none" w:sz="0" w:space="0" w:color="auto"/>
            <w:right w:val="none" w:sz="0" w:space="0" w:color="auto"/>
          </w:divBdr>
        </w:div>
        <w:div w:id="828442556">
          <w:marLeft w:val="0"/>
          <w:marRight w:val="0"/>
          <w:marTop w:val="0"/>
          <w:marBottom w:val="0"/>
          <w:divBdr>
            <w:top w:val="none" w:sz="0" w:space="0" w:color="auto"/>
            <w:left w:val="none" w:sz="0" w:space="0" w:color="auto"/>
            <w:bottom w:val="none" w:sz="0" w:space="0" w:color="auto"/>
            <w:right w:val="none" w:sz="0" w:space="0" w:color="auto"/>
          </w:divBdr>
        </w:div>
        <w:div w:id="1285425243">
          <w:marLeft w:val="0"/>
          <w:marRight w:val="0"/>
          <w:marTop w:val="0"/>
          <w:marBottom w:val="0"/>
          <w:divBdr>
            <w:top w:val="none" w:sz="0" w:space="0" w:color="auto"/>
            <w:left w:val="none" w:sz="0" w:space="0" w:color="auto"/>
            <w:bottom w:val="none" w:sz="0" w:space="0" w:color="auto"/>
            <w:right w:val="none" w:sz="0" w:space="0" w:color="auto"/>
          </w:divBdr>
        </w:div>
        <w:div w:id="1123770354">
          <w:marLeft w:val="0"/>
          <w:marRight w:val="0"/>
          <w:marTop w:val="0"/>
          <w:marBottom w:val="0"/>
          <w:divBdr>
            <w:top w:val="none" w:sz="0" w:space="0" w:color="auto"/>
            <w:left w:val="none" w:sz="0" w:space="0" w:color="auto"/>
            <w:bottom w:val="none" w:sz="0" w:space="0" w:color="auto"/>
            <w:right w:val="none" w:sz="0" w:space="0" w:color="auto"/>
          </w:divBdr>
        </w:div>
        <w:div w:id="966935721">
          <w:marLeft w:val="0"/>
          <w:marRight w:val="0"/>
          <w:marTop w:val="0"/>
          <w:marBottom w:val="0"/>
          <w:divBdr>
            <w:top w:val="none" w:sz="0" w:space="0" w:color="auto"/>
            <w:left w:val="none" w:sz="0" w:space="0" w:color="auto"/>
            <w:bottom w:val="none" w:sz="0" w:space="0" w:color="auto"/>
            <w:right w:val="none" w:sz="0" w:space="0" w:color="auto"/>
          </w:divBdr>
        </w:div>
        <w:div w:id="2008170019">
          <w:marLeft w:val="0"/>
          <w:marRight w:val="0"/>
          <w:marTop w:val="0"/>
          <w:marBottom w:val="0"/>
          <w:divBdr>
            <w:top w:val="none" w:sz="0" w:space="0" w:color="auto"/>
            <w:left w:val="none" w:sz="0" w:space="0" w:color="auto"/>
            <w:bottom w:val="none" w:sz="0" w:space="0" w:color="auto"/>
            <w:right w:val="none" w:sz="0" w:space="0" w:color="auto"/>
          </w:divBdr>
        </w:div>
        <w:div w:id="1879389372">
          <w:marLeft w:val="0"/>
          <w:marRight w:val="0"/>
          <w:marTop w:val="0"/>
          <w:marBottom w:val="0"/>
          <w:divBdr>
            <w:top w:val="none" w:sz="0" w:space="0" w:color="auto"/>
            <w:left w:val="none" w:sz="0" w:space="0" w:color="auto"/>
            <w:bottom w:val="none" w:sz="0" w:space="0" w:color="auto"/>
            <w:right w:val="none" w:sz="0" w:space="0" w:color="auto"/>
          </w:divBdr>
        </w:div>
        <w:div w:id="784732164">
          <w:marLeft w:val="0"/>
          <w:marRight w:val="0"/>
          <w:marTop w:val="0"/>
          <w:marBottom w:val="0"/>
          <w:divBdr>
            <w:top w:val="none" w:sz="0" w:space="0" w:color="auto"/>
            <w:left w:val="none" w:sz="0" w:space="0" w:color="auto"/>
            <w:bottom w:val="none" w:sz="0" w:space="0" w:color="auto"/>
            <w:right w:val="none" w:sz="0" w:space="0" w:color="auto"/>
          </w:divBdr>
        </w:div>
        <w:div w:id="102238023">
          <w:marLeft w:val="0"/>
          <w:marRight w:val="0"/>
          <w:marTop w:val="0"/>
          <w:marBottom w:val="0"/>
          <w:divBdr>
            <w:top w:val="none" w:sz="0" w:space="0" w:color="auto"/>
            <w:left w:val="none" w:sz="0" w:space="0" w:color="auto"/>
            <w:bottom w:val="none" w:sz="0" w:space="0" w:color="auto"/>
            <w:right w:val="none" w:sz="0" w:space="0" w:color="auto"/>
          </w:divBdr>
        </w:div>
        <w:div w:id="728770512">
          <w:marLeft w:val="0"/>
          <w:marRight w:val="0"/>
          <w:marTop w:val="0"/>
          <w:marBottom w:val="0"/>
          <w:divBdr>
            <w:top w:val="none" w:sz="0" w:space="0" w:color="auto"/>
            <w:left w:val="none" w:sz="0" w:space="0" w:color="auto"/>
            <w:bottom w:val="none" w:sz="0" w:space="0" w:color="auto"/>
            <w:right w:val="none" w:sz="0" w:space="0" w:color="auto"/>
          </w:divBdr>
        </w:div>
        <w:div w:id="813568889">
          <w:marLeft w:val="0"/>
          <w:marRight w:val="0"/>
          <w:marTop w:val="0"/>
          <w:marBottom w:val="0"/>
          <w:divBdr>
            <w:top w:val="none" w:sz="0" w:space="0" w:color="auto"/>
            <w:left w:val="none" w:sz="0" w:space="0" w:color="auto"/>
            <w:bottom w:val="none" w:sz="0" w:space="0" w:color="auto"/>
            <w:right w:val="none" w:sz="0" w:space="0" w:color="auto"/>
          </w:divBdr>
        </w:div>
        <w:div w:id="1853564504">
          <w:marLeft w:val="0"/>
          <w:marRight w:val="0"/>
          <w:marTop w:val="0"/>
          <w:marBottom w:val="0"/>
          <w:divBdr>
            <w:top w:val="none" w:sz="0" w:space="0" w:color="auto"/>
            <w:left w:val="none" w:sz="0" w:space="0" w:color="auto"/>
            <w:bottom w:val="none" w:sz="0" w:space="0" w:color="auto"/>
            <w:right w:val="none" w:sz="0" w:space="0" w:color="auto"/>
          </w:divBdr>
        </w:div>
        <w:div w:id="575089117">
          <w:marLeft w:val="0"/>
          <w:marRight w:val="0"/>
          <w:marTop w:val="0"/>
          <w:marBottom w:val="0"/>
          <w:divBdr>
            <w:top w:val="none" w:sz="0" w:space="0" w:color="auto"/>
            <w:left w:val="none" w:sz="0" w:space="0" w:color="auto"/>
            <w:bottom w:val="none" w:sz="0" w:space="0" w:color="auto"/>
            <w:right w:val="none" w:sz="0" w:space="0" w:color="auto"/>
          </w:divBdr>
        </w:div>
        <w:div w:id="1763145433">
          <w:marLeft w:val="0"/>
          <w:marRight w:val="0"/>
          <w:marTop w:val="0"/>
          <w:marBottom w:val="0"/>
          <w:divBdr>
            <w:top w:val="none" w:sz="0" w:space="0" w:color="auto"/>
            <w:left w:val="none" w:sz="0" w:space="0" w:color="auto"/>
            <w:bottom w:val="none" w:sz="0" w:space="0" w:color="auto"/>
            <w:right w:val="none" w:sz="0" w:space="0" w:color="auto"/>
          </w:divBdr>
        </w:div>
        <w:div w:id="465664599">
          <w:marLeft w:val="0"/>
          <w:marRight w:val="0"/>
          <w:marTop w:val="0"/>
          <w:marBottom w:val="0"/>
          <w:divBdr>
            <w:top w:val="none" w:sz="0" w:space="0" w:color="auto"/>
            <w:left w:val="none" w:sz="0" w:space="0" w:color="auto"/>
            <w:bottom w:val="none" w:sz="0" w:space="0" w:color="auto"/>
            <w:right w:val="none" w:sz="0" w:space="0" w:color="auto"/>
          </w:divBdr>
        </w:div>
        <w:div w:id="1713187790">
          <w:marLeft w:val="0"/>
          <w:marRight w:val="0"/>
          <w:marTop w:val="0"/>
          <w:marBottom w:val="0"/>
          <w:divBdr>
            <w:top w:val="none" w:sz="0" w:space="0" w:color="auto"/>
            <w:left w:val="none" w:sz="0" w:space="0" w:color="auto"/>
            <w:bottom w:val="none" w:sz="0" w:space="0" w:color="auto"/>
            <w:right w:val="none" w:sz="0" w:space="0" w:color="auto"/>
          </w:divBdr>
        </w:div>
        <w:div w:id="230237983">
          <w:marLeft w:val="0"/>
          <w:marRight w:val="0"/>
          <w:marTop w:val="0"/>
          <w:marBottom w:val="0"/>
          <w:divBdr>
            <w:top w:val="none" w:sz="0" w:space="0" w:color="auto"/>
            <w:left w:val="none" w:sz="0" w:space="0" w:color="auto"/>
            <w:bottom w:val="none" w:sz="0" w:space="0" w:color="auto"/>
            <w:right w:val="none" w:sz="0" w:space="0" w:color="auto"/>
          </w:divBdr>
        </w:div>
        <w:div w:id="1370229097">
          <w:marLeft w:val="0"/>
          <w:marRight w:val="0"/>
          <w:marTop w:val="0"/>
          <w:marBottom w:val="0"/>
          <w:divBdr>
            <w:top w:val="none" w:sz="0" w:space="0" w:color="auto"/>
            <w:left w:val="none" w:sz="0" w:space="0" w:color="auto"/>
            <w:bottom w:val="none" w:sz="0" w:space="0" w:color="auto"/>
            <w:right w:val="none" w:sz="0" w:space="0" w:color="auto"/>
          </w:divBdr>
        </w:div>
        <w:div w:id="2021396686">
          <w:marLeft w:val="0"/>
          <w:marRight w:val="0"/>
          <w:marTop w:val="0"/>
          <w:marBottom w:val="0"/>
          <w:divBdr>
            <w:top w:val="none" w:sz="0" w:space="0" w:color="auto"/>
            <w:left w:val="none" w:sz="0" w:space="0" w:color="auto"/>
            <w:bottom w:val="none" w:sz="0" w:space="0" w:color="auto"/>
            <w:right w:val="none" w:sz="0" w:space="0" w:color="auto"/>
          </w:divBdr>
        </w:div>
        <w:div w:id="1986619442">
          <w:marLeft w:val="0"/>
          <w:marRight w:val="0"/>
          <w:marTop w:val="0"/>
          <w:marBottom w:val="0"/>
          <w:divBdr>
            <w:top w:val="none" w:sz="0" w:space="0" w:color="auto"/>
            <w:left w:val="none" w:sz="0" w:space="0" w:color="auto"/>
            <w:bottom w:val="none" w:sz="0" w:space="0" w:color="auto"/>
            <w:right w:val="none" w:sz="0" w:space="0" w:color="auto"/>
          </w:divBdr>
        </w:div>
        <w:div w:id="2010985546">
          <w:marLeft w:val="0"/>
          <w:marRight w:val="0"/>
          <w:marTop w:val="0"/>
          <w:marBottom w:val="0"/>
          <w:divBdr>
            <w:top w:val="none" w:sz="0" w:space="0" w:color="auto"/>
            <w:left w:val="none" w:sz="0" w:space="0" w:color="auto"/>
            <w:bottom w:val="none" w:sz="0" w:space="0" w:color="auto"/>
            <w:right w:val="none" w:sz="0" w:space="0" w:color="auto"/>
          </w:divBdr>
        </w:div>
        <w:div w:id="1551112918">
          <w:marLeft w:val="0"/>
          <w:marRight w:val="0"/>
          <w:marTop w:val="0"/>
          <w:marBottom w:val="0"/>
          <w:divBdr>
            <w:top w:val="none" w:sz="0" w:space="0" w:color="auto"/>
            <w:left w:val="none" w:sz="0" w:space="0" w:color="auto"/>
            <w:bottom w:val="none" w:sz="0" w:space="0" w:color="auto"/>
            <w:right w:val="none" w:sz="0" w:space="0" w:color="auto"/>
          </w:divBdr>
        </w:div>
        <w:div w:id="1328091587">
          <w:marLeft w:val="0"/>
          <w:marRight w:val="0"/>
          <w:marTop w:val="0"/>
          <w:marBottom w:val="0"/>
          <w:divBdr>
            <w:top w:val="none" w:sz="0" w:space="0" w:color="auto"/>
            <w:left w:val="none" w:sz="0" w:space="0" w:color="auto"/>
            <w:bottom w:val="none" w:sz="0" w:space="0" w:color="auto"/>
            <w:right w:val="none" w:sz="0" w:space="0" w:color="auto"/>
          </w:divBdr>
        </w:div>
        <w:div w:id="1233080598">
          <w:marLeft w:val="0"/>
          <w:marRight w:val="0"/>
          <w:marTop w:val="0"/>
          <w:marBottom w:val="0"/>
          <w:divBdr>
            <w:top w:val="none" w:sz="0" w:space="0" w:color="auto"/>
            <w:left w:val="none" w:sz="0" w:space="0" w:color="auto"/>
            <w:bottom w:val="none" w:sz="0" w:space="0" w:color="auto"/>
            <w:right w:val="none" w:sz="0" w:space="0" w:color="auto"/>
          </w:divBdr>
        </w:div>
        <w:div w:id="1996762831">
          <w:marLeft w:val="0"/>
          <w:marRight w:val="0"/>
          <w:marTop w:val="0"/>
          <w:marBottom w:val="0"/>
          <w:divBdr>
            <w:top w:val="none" w:sz="0" w:space="0" w:color="auto"/>
            <w:left w:val="none" w:sz="0" w:space="0" w:color="auto"/>
            <w:bottom w:val="none" w:sz="0" w:space="0" w:color="auto"/>
            <w:right w:val="none" w:sz="0" w:space="0" w:color="auto"/>
          </w:divBdr>
        </w:div>
        <w:div w:id="607927192">
          <w:marLeft w:val="0"/>
          <w:marRight w:val="0"/>
          <w:marTop w:val="0"/>
          <w:marBottom w:val="0"/>
          <w:divBdr>
            <w:top w:val="none" w:sz="0" w:space="0" w:color="auto"/>
            <w:left w:val="none" w:sz="0" w:space="0" w:color="auto"/>
            <w:bottom w:val="none" w:sz="0" w:space="0" w:color="auto"/>
            <w:right w:val="none" w:sz="0" w:space="0" w:color="auto"/>
          </w:divBdr>
        </w:div>
        <w:div w:id="798645269">
          <w:marLeft w:val="0"/>
          <w:marRight w:val="0"/>
          <w:marTop w:val="0"/>
          <w:marBottom w:val="0"/>
          <w:divBdr>
            <w:top w:val="none" w:sz="0" w:space="0" w:color="auto"/>
            <w:left w:val="none" w:sz="0" w:space="0" w:color="auto"/>
            <w:bottom w:val="none" w:sz="0" w:space="0" w:color="auto"/>
            <w:right w:val="none" w:sz="0" w:space="0" w:color="auto"/>
          </w:divBdr>
        </w:div>
        <w:div w:id="866870803">
          <w:marLeft w:val="0"/>
          <w:marRight w:val="0"/>
          <w:marTop w:val="0"/>
          <w:marBottom w:val="0"/>
          <w:divBdr>
            <w:top w:val="none" w:sz="0" w:space="0" w:color="auto"/>
            <w:left w:val="none" w:sz="0" w:space="0" w:color="auto"/>
            <w:bottom w:val="none" w:sz="0" w:space="0" w:color="auto"/>
            <w:right w:val="none" w:sz="0" w:space="0" w:color="auto"/>
          </w:divBdr>
        </w:div>
        <w:div w:id="1255897323">
          <w:marLeft w:val="0"/>
          <w:marRight w:val="0"/>
          <w:marTop w:val="0"/>
          <w:marBottom w:val="0"/>
          <w:divBdr>
            <w:top w:val="none" w:sz="0" w:space="0" w:color="auto"/>
            <w:left w:val="none" w:sz="0" w:space="0" w:color="auto"/>
            <w:bottom w:val="none" w:sz="0" w:space="0" w:color="auto"/>
            <w:right w:val="none" w:sz="0" w:space="0" w:color="auto"/>
          </w:divBdr>
        </w:div>
        <w:div w:id="1278179113">
          <w:marLeft w:val="0"/>
          <w:marRight w:val="0"/>
          <w:marTop w:val="0"/>
          <w:marBottom w:val="0"/>
          <w:divBdr>
            <w:top w:val="none" w:sz="0" w:space="0" w:color="auto"/>
            <w:left w:val="none" w:sz="0" w:space="0" w:color="auto"/>
            <w:bottom w:val="none" w:sz="0" w:space="0" w:color="auto"/>
            <w:right w:val="none" w:sz="0" w:space="0" w:color="auto"/>
          </w:divBdr>
        </w:div>
      </w:divsChild>
    </w:div>
    <w:div w:id="455560237">
      <w:bodyDiv w:val="1"/>
      <w:marLeft w:val="0"/>
      <w:marRight w:val="0"/>
      <w:marTop w:val="0"/>
      <w:marBottom w:val="0"/>
      <w:divBdr>
        <w:top w:val="none" w:sz="0" w:space="0" w:color="auto"/>
        <w:left w:val="none" w:sz="0" w:space="0" w:color="auto"/>
        <w:bottom w:val="none" w:sz="0" w:space="0" w:color="auto"/>
        <w:right w:val="none" w:sz="0" w:space="0" w:color="auto"/>
      </w:divBdr>
    </w:div>
    <w:div w:id="456149169">
      <w:bodyDiv w:val="1"/>
      <w:marLeft w:val="0"/>
      <w:marRight w:val="0"/>
      <w:marTop w:val="0"/>
      <w:marBottom w:val="0"/>
      <w:divBdr>
        <w:top w:val="none" w:sz="0" w:space="0" w:color="auto"/>
        <w:left w:val="none" w:sz="0" w:space="0" w:color="auto"/>
        <w:bottom w:val="none" w:sz="0" w:space="0" w:color="auto"/>
        <w:right w:val="none" w:sz="0" w:space="0" w:color="auto"/>
      </w:divBdr>
    </w:div>
    <w:div w:id="457261925">
      <w:bodyDiv w:val="1"/>
      <w:marLeft w:val="0"/>
      <w:marRight w:val="0"/>
      <w:marTop w:val="0"/>
      <w:marBottom w:val="0"/>
      <w:divBdr>
        <w:top w:val="none" w:sz="0" w:space="0" w:color="auto"/>
        <w:left w:val="none" w:sz="0" w:space="0" w:color="auto"/>
        <w:bottom w:val="none" w:sz="0" w:space="0" w:color="auto"/>
        <w:right w:val="none" w:sz="0" w:space="0" w:color="auto"/>
      </w:divBdr>
    </w:div>
    <w:div w:id="457454417">
      <w:bodyDiv w:val="1"/>
      <w:marLeft w:val="0"/>
      <w:marRight w:val="0"/>
      <w:marTop w:val="0"/>
      <w:marBottom w:val="0"/>
      <w:divBdr>
        <w:top w:val="none" w:sz="0" w:space="0" w:color="auto"/>
        <w:left w:val="none" w:sz="0" w:space="0" w:color="auto"/>
        <w:bottom w:val="none" w:sz="0" w:space="0" w:color="auto"/>
        <w:right w:val="none" w:sz="0" w:space="0" w:color="auto"/>
      </w:divBdr>
    </w:div>
    <w:div w:id="457845321">
      <w:bodyDiv w:val="1"/>
      <w:marLeft w:val="0"/>
      <w:marRight w:val="0"/>
      <w:marTop w:val="0"/>
      <w:marBottom w:val="0"/>
      <w:divBdr>
        <w:top w:val="none" w:sz="0" w:space="0" w:color="auto"/>
        <w:left w:val="none" w:sz="0" w:space="0" w:color="auto"/>
        <w:bottom w:val="none" w:sz="0" w:space="0" w:color="auto"/>
        <w:right w:val="none" w:sz="0" w:space="0" w:color="auto"/>
      </w:divBdr>
    </w:div>
    <w:div w:id="457915957">
      <w:bodyDiv w:val="1"/>
      <w:marLeft w:val="0"/>
      <w:marRight w:val="0"/>
      <w:marTop w:val="0"/>
      <w:marBottom w:val="0"/>
      <w:divBdr>
        <w:top w:val="none" w:sz="0" w:space="0" w:color="auto"/>
        <w:left w:val="none" w:sz="0" w:space="0" w:color="auto"/>
        <w:bottom w:val="none" w:sz="0" w:space="0" w:color="auto"/>
        <w:right w:val="none" w:sz="0" w:space="0" w:color="auto"/>
      </w:divBdr>
    </w:div>
    <w:div w:id="461195534">
      <w:bodyDiv w:val="1"/>
      <w:marLeft w:val="0"/>
      <w:marRight w:val="0"/>
      <w:marTop w:val="0"/>
      <w:marBottom w:val="0"/>
      <w:divBdr>
        <w:top w:val="none" w:sz="0" w:space="0" w:color="auto"/>
        <w:left w:val="none" w:sz="0" w:space="0" w:color="auto"/>
        <w:bottom w:val="none" w:sz="0" w:space="0" w:color="auto"/>
        <w:right w:val="none" w:sz="0" w:space="0" w:color="auto"/>
      </w:divBdr>
    </w:div>
    <w:div w:id="461775124">
      <w:bodyDiv w:val="1"/>
      <w:marLeft w:val="0"/>
      <w:marRight w:val="0"/>
      <w:marTop w:val="0"/>
      <w:marBottom w:val="0"/>
      <w:divBdr>
        <w:top w:val="none" w:sz="0" w:space="0" w:color="auto"/>
        <w:left w:val="none" w:sz="0" w:space="0" w:color="auto"/>
        <w:bottom w:val="none" w:sz="0" w:space="0" w:color="auto"/>
        <w:right w:val="none" w:sz="0" w:space="0" w:color="auto"/>
      </w:divBdr>
    </w:div>
    <w:div w:id="463620498">
      <w:bodyDiv w:val="1"/>
      <w:marLeft w:val="0"/>
      <w:marRight w:val="0"/>
      <w:marTop w:val="0"/>
      <w:marBottom w:val="0"/>
      <w:divBdr>
        <w:top w:val="none" w:sz="0" w:space="0" w:color="auto"/>
        <w:left w:val="none" w:sz="0" w:space="0" w:color="auto"/>
        <w:bottom w:val="none" w:sz="0" w:space="0" w:color="auto"/>
        <w:right w:val="none" w:sz="0" w:space="0" w:color="auto"/>
      </w:divBdr>
    </w:div>
    <w:div w:id="471144686">
      <w:bodyDiv w:val="1"/>
      <w:marLeft w:val="0"/>
      <w:marRight w:val="0"/>
      <w:marTop w:val="0"/>
      <w:marBottom w:val="0"/>
      <w:divBdr>
        <w:top w:val="none" w:sz="0" w:space="0" w:color="auto"/>
        <w:left w:val="none" w:sz="0" w:space="0" w:color="auto"/>
        <w:bottom w:val="none" w:sz="0" w:space="0" w:color="auto"/>
        <w:right w:val="none" w:sz="0" w:space="0" w:color="auto"/>
      </w:divBdr>
    </w:div>
    <w:div w:id="472992994">
      <w:bodyDiv w:val="1"/>
      <w:marLeft w:val="0"/>
      <w:marRight w:val="0"/>
      <w:marTop w:val="0"/>
      <w:marBottom w:val="0"/>
      <w:divBdr>
        <w:top w:val="none" w:sz="0" w:space="0" w:color="auto"/>
        <w:left w:val="none" w:sz="0" w:space="0" w:color="auto"/>
        <w:bottom w:val="none" w:sz="0" w:space="0" w:color="auto"/>
        <w:right w:val="none" w:sz="0" w:space="0" w:color="auto"/>
      </w:divBdr>
    </w:div>
    <w:div w:id="479077739">
      <w:bodyDiv w:val="1"/>
      <w:marLeft w:val="0"/>
      <w:marRight w:val="0"/>
      <w:marTop w:val="0"/>
      <w:marBottom w:val="0"/>
      <w:divBdr>
        <w:top w:val="none" w:sz="0" w:space="0" w:color="auto"/>
        <w:left w:val="none" w:sz="0" w:space="0" w:color="auto"/>
        <w:bottom w:val="none" w:sz="0" w:space="0" w:color="auto"/>
        <w:right w:val="none" w:sz="0" w:space="0" w:color="auto"/>
      </w:divBdr>
    </w:div>
    <w:div w:id="481971903">
      <w:bodyDiv w:val="1"/>
      <w:marLeft w:val="0"/>
      <w:marRight w:val="0"/>
      <w:marTop w:val="0"/>
      <w:marBottom w:val="0"/>
      <w:divBdr>
        <w:top w:val="none" w:sz="0" w:space="0" w:color="auto"/>
        <w:left w:val="none" w:sz="0" w:space="0" w:color="auto"/>
        <w:bottom w:val="none" w:sz="0" w:space="0" w:color="auto"/>
        <w:right w:val="none" w:sz="0" w:space="0" w:color="auto"/>
      </w:divBdr>
    </w:div>
    <w:div w:id="483394447">
      <w:bodyDiv w:val="1"/>
      <w:marLeft w:val="0"/>
      <w:marRight w:val="0"/>
      <w:marTop w:val="0"/>
      <w:marBottom w:val="0"/>
      <w:divBdr>
        <w:top w:val="none" w:sz="0" w:space="0" w:color="auto"/>
        <w:left w:val="none" w:sz="0" w:space="0" w:color="auto"/>
        <w:bottom w:val="none" w:sz="0" w:space="0" w:color="auto"/>
        <w:right w:val="none" w:sz="0" w:space="0" w:color="auto"/>
      </w:divBdr>
    </w:div>
    <w:div w:id="484515286">
      <w:bodyDiv w:val="1"/>
      <w:marLeft w:val="0"/>
      <w:marRight w:val="0"/>
      <w:marTop w:val="0"/>
      <w:marBottom w:val="0"/>
      <w:divBdr>
        <w:top w:val="none" w:sz="0" w:space="0" w:color="auto"/>
        <w:left w:val="none" w:sz="0" w:space="0" w:color="auto"/>
        <w:bottom w:val="none" w:sz="0" w:space="0" w:color="auto"/>
        <w:right w:val="none" w:sz="0" w:space="0" w:color="auto"/>
      </w:divBdr>
    </w:div>
    <w:div w:id="489563540">
      <w:bodyDiv w:val="1"/>
      <w:marLeft w:val="0"/>
      <w:marRight w:val="0"/>
      <w:marTop w:val="0"/>
      <w:marBottom w:val="0"/>
      <w:divBdr>
        <w:top w:val="none" w:sz="0" w:space="0" w:color="auto"/>
        <w:left w:val="none" w:sz="0" w:space="0" w:color="auto"/>
        <w:bottom w:val="none" w:sz="0" w:space="0" w:color="auto"/>
        <w:right w:val="none" w:sz="0" w:space="0" w:color="auto"/>
      </w:divBdr>
    </w:div>
    <w:div w:id="489836761">
      <w:bodyDiv w:val="1"/>
      <w:marLeft w:val="0"/>
      <w:marRight w:val="0"/>
      <w:marTop w:val="0"/>
      <w:marBottom w:val="0"/>
      <w:divBdr>
        <w:top w:val="none" w:sz="0" w:space="0" w:color="auto"/>
        <w:left w:val="none" w:sz="0" w:space="0" w:color="auto"/>
        <w:bottom w:val="none" w:sz="0" w:space="0" w:color="auto"/>
        <w:right w:val="none" w:sz="0" w:space="0" w:color="auto"/>
      </w:divBdr>
    </w:div>
    <w:div w:id="490412486">
      <w:bodyDiv w:val="1"/>
      <w:marLeft w:val="0"/>
      <w:marRight w:val="0"/>
      <w:marTop w:val="0"/>
      <w:marBottom w:val="0"/>
      <w:divBdr>
        <w:top w:val="none" w:sz="0" w:space="0" w:color="auto"/>
        <w:left w:val="none" w:sz="0" w:space="0" w:color="auto"/>
        <w:bottom w:val="none" w:sz="0" w:space="0" w:color="auto"/>
        <w:right w:val="none" w:sz="0" w:space="0" w:color="auto"/>
      </w:divBdr>
    </w:div>
    <w:div w:id="490874383">
      <w:bodyDiv w:val="1"/>
      <w:marLeft w:val="0"/>
      <w:marRight w:val="0"/>
      <w:marTop w:val="0"/>
      <w:marBottom w:val="0"/>
      <w:divBdr>
        <w:top w:val="none" w:sz="0" w:space="0" w:color="auto"/>
        <w:left w:val="none" w:sz="0" w:space="0" w:color="auto"/>
        <w:bottom w:val="none" w:sz="0" w:space="0" w:color="auto"/>
        <w:right w:val="none" w:sz="0" w:space="0" w:color="auto"/>
      </w:divBdr>
    </w:div>
    <w:div w:id="492841650">
      <w:bodyDiv w:val="1"/>
      <w:marLeft w:val="0"/>
      <w:marRight w:val="0"/>
      <w:marTop w:val="0"/>
      <w:marBottom w:val="0"/>
      <w:divBdr>
        <w:top w:val="none" w:sz="0" w:space="0" w:color="auto"/>
        <w:left w:val="none" w:sz="0" w:space="0" w:color="auto"/>
        <w:bottom w:val="none" w:sz="0" w:space="0" w:color="auto"/>
        <w:right w:val="none" w:sz="0" w:space="0" w:color="auto"/>
      </w:divBdr>
    </w:div>
    <w:div w:id="496580010">
      <w:bodyDiv w:val="1"/>
      <w:marLeft w:val="0"/>
      <w:marRight w:val="0"/>
      <w:marTop w:val="0"/>
      <w:marBottom w:val="0"/>
      <w:divBdr>
        <w:top w:val="none" w:sz="0" w:space="0" w:color="auto"/>
        <w:left w:val="none" w:sz="0" w:space="0" w:color="auto"/>
        <w:bottom w:val="none" w:sz="0" w:space="0" w:color="auto"/>
        <w:right w:val="none" w:sz="0" w:space="0" w:color="auto"/>
      </w:divBdr>
    </w:div>
    <w:div w:id="497041940">
      <w:bodyDiv w:val="1"/>
      <w:marLeft w:val="0"/>
      <w:marRight w:val="0"/>
      <w:marTop w:val="0"/>
      <w:marBottom w:val="0"/>
      <w:divBdr>
        <w:top w:val="none" w:sz="0" w:space="0" w:color="auto"/>
        <w:left w:val="none" w:sz="0" w:space="0" w:color="auto"/>
        <w:bottom w:val="none" w:sz="0" w:space="0" w:color="auto"/>
        <w:right w:val="none" w:sz="0" w:space="0" w:color="auto"/>
      </w:divBdr>
    </w:div>
    <w:div w:id="500001272">
      <w:bodyDiv w:val="1"/>
      <w:marLeft w:val="0"/>
      <w:marRight w:val="0"/>
      <w:marTop w:val="0"/>
      <w:marBottom w:val="0"/>
      <w:divBdr>
        <w:top w:val="none" w:sz="0" w:space="0" w:color="auto"/>
        <w:left w:val="none" w:sz="0" w:space="0" w:color="auto"/>
        <w:bottom w:val="none" w:sz="0" w:space="0" w:color="auto"/>
        <w:right w:val="none" w:sz="0" w:space="0" w:color="auto"/>
      </w:divBdr>
    </w:div>
    <w:div w:id="504393943">
      <w:bodyDiv w:val="1"/>
      <w:marLeft w:val="0"/>
      <w:marRight w:val="0"/>
      <w:marTop w:val="0"/>
      <w:marBottom w:val="0"/>
      <w:divBdr>
        <w:top w:val="none" w:sz="0" w:space="0" w:color="auto"/>
        <w:left w:val="none" w:sz="0" w:space="0" w:color="auto"/>
        <w:bottom w:val="none" w:sz="0" w:space="0" w:color="auto"/>
        <w:right w:val="none" w:sz="0" w:space="0" w:color="auto"/>
      </w:divBdr>
    </w:div>
    <w:div w:id="504976024">
      <w:bodyDiv w:val="1"/>
      <w:marLeft w:val="0"/>
      <w:marRight w:val="0"/>
      <w:marTop w:val="0"/>
      <w:marBottom w:val="0"/>
      <w:divBdr>
        <w:top w:val="none" w:sz="0" w:space="0" w:color="auto"/>
        <w:left w:val="none" w:sz="0" w:space="0" w:color="auto"/>
        <w:bottom w:val="none" w:sz="0" w:space="0" w:color="auto"/>
        <w:right w:val="none" w:sz="0" w:space="0" w:color="auto"/>
      </w:divBdr>
    </w:div>
    <w:div w:id="505940178">
      <w:bodyDiv w:val="1"/>
      <w:marLeft w:val="0"/>
      <w:marRight w:val="0"/>
      <w:marTop w:val="0"/>
      <w:marBottom w:val="0"/>
      <w:divBdr>
        <w:top w:val="none" w:sz="0" w:space="0" w:color="auto"/>
        <w:left w:val="none" w:sz="0" w:space="0" w:color="auto"/>
        <w:bottom w:val="none" w:sz="0" w:space="0" w:color="auto"/>
        <w:right w:val="none" w:sz="0" w:space="0" w:color="auto"/>
      </w:divBdr>
    </w:div>
    <w:div w:id="505949612">
      <w:bodyDiv w:val="1"/>
      <w:marLeft w:val="0"/>
      <w:marRight w:val="0"/>
      <w:marTop w:val="0"/>
      <w:marBottom w:val="0"/>
      <w:divBdr>
        <w:top w:val="none" w:sz="0" w:space="0" w:color="auto"/>
        <w:left w:val="none" w:sz="0" w:space="0" w:color="auto"/>
        <w:bottom w:val="none" w:sz="0" w:space="0" w:color="auto"/>
        <w:right w:val="none" w:sz="0" w:space="0" w:color="auto"/>
      </w:divBdr>
    </w:div>
    <w:div w:id="511458541">
      <w:bodyDiv w:val="1"/>
      <w:marLeft w:val="0"/>
      <w:marRight w:val="0"/>
      <w:marTop w:val="0"/>
      <w:marBottom w:val="0"/>
      <w:divBdr>
        <w:top w:val="none" w:sz="0" w:space="0" w:color="auto"/>
        <w:left w:val="none" w:sz="0" w:space="0" w:color="auto"/>
        <w:bottom w:val="none" w:sz="0" w:space="0" w:color="auto"/>
        <w:right w:val="none" w:sz="0" w:space="0" w:color="auto"/>
      </w:divBdr>
    </w:div>
    <w:div w:id="514537433">
      <w:bodyDiv w:val="1"/>
      <w:marLeft w:val="0"/>
      <w:marRight w:val="0"/>
      <w:marTop w:val="0"/>
      <w:marBottom w:val="0"/>
      <w:divBdr>
        <w:top w:val="none" w:sz="0" w:space="0" w:color="auto"/>
        <w:left w:val="none" w:sz="0" w:space="0" w:color="auto"/>
        <w:bottom w:val="none" w:sz="0" w:space="0" w:color="auto"/>
        <w:right w:val="none" w:sz="0" w:space="0" w:color="auto"/>
      </w:divBdr>
    </w:div>
    <w:div w:id="514658181">
      <w:bodyDiv w:val="1"/>
      <w:marLeft w:val="0"/>
      <w:marRight w:val="0"/>
      <w:marTop w:val="0"/>
      <w:marBottom w:val="0"/>
      <w:divBdr>
        <w:top w:val="none" w:sz="0" w:space="0" w:color="auto"/>
        <w:left w:val="none" w:sz="0" w:space="0" w:color="auto"/>
        <w:bottom w:val="none" w:sz="0" w:space="0" w:color="auto"/>
        <w:right w:val="none" w:sz="0" w:space="0" w:color="auto"/>
      </w:divBdr>
    </w:div>
    <w:div w:id="522403573">
      <w:bodyDiv w:val="1"/>
      <w:marLeft w:val="0"/>
      <w:marRight w:val="0"/>
      <w:marTop w:val="0"/>
      <w:marBottom w:val="0"/>
      <w:divBdr>
        <w:top w:val="none" w:sz="0" w:space="0" w:color="auto"/>
        <w:left w:val="none" w:sz="0" w:space="0" w:color="auto"/>
        <w:bottom w:val="none" w:sz="0" w:space="0" w:color="auto"/>
        <w:right w:val="none" w:sz="0" w:space="0" w:color="auto"/>
      </w:divBdr>
    </w:div>
    <w:div w:id="526219127">
      <w:bodyDiv w:val="1"/>
      <w:marLeft w:val="0"/>
      <w:marRight w:val="0"/>
      <w:marTop w:val="0"/>
      <w:marBottom w:val="0"/>
      <w:divBdr>
        <w:top w:val="none" w:sz="0" w:space="0" w:color="auto"/>
        <w:left w:val="none" w:sz="0" w:space="0" w:color="auto"/>
        <w:bottom w:val="none" w:sz="0" w:space="0" w:color="auto"/>
        <w:right w:val="none" w:sz="0" w:space="0" w:color="auto"/>
      </w:divBdr>
    </w:div>
    <w:div w:id="527257259">
      <w:bodyDiv w:val="1"/>
      <w:marLeft w:val="0"/>
      <w:marRight w:val="0"/>
      <w:marTop w:val="0"/>
      <w:marBottom w:val="0"/>
      <w:divBdr>
        <w:top w:val="none" w:sz="0" w:space="0" w:color="auto"/>
        <w:left w:val="none" w:sz="0" w:space="0" w:color="auto"/>
        <w:bottom w:val="none" w:sz="0" w:space="0" w:color="auto"/>
        <w:right w:val="none" w:sz="0" w:space="0" w:color="auto"/>
      </w:divBdr>
    </w:div>
    <w:div w:id="527528070">
      <w:bodyDiv w:val="1"/>
      <w:marLeft w:val="0"/>
      <w:marRight w:val="0"/>
      <w:marTop w:val="0"/>
      <w:marBottom w:val="0"/>
      <w:divBdr>
        <w:top w:val="none" w:sz="0" w:space="0" w:color="auto"/>
        <w:left w:val="none" w:sz="0" w:space="0" w:color="auto"/>
        <w:bottom w:val="none" w:sz="0" w:space="0" w:color="auto"/>
        <w:right w:val="none" w:sz="0" w:space="0" w:color="auto"/>
      </w:divBdr>
    </w:div>
    <w:div w:id="529102414">
      <w:bodyDiv w:val="1"/>
      <w:marLeft w:val="0"/>
      <w:marRight w:val="0"/>
      <w:marTop w:val="0"/>
      <w:marBottom w:val="0"/>
      <w:divBdr>
        <w:top w:val="none" w:sz="0" w:space="0" w:color="auto"/>
        <w:left w:val="none" w:sz="0" w:space="0" w:color="auto"/>
        <w:bottom w:val="none" w:sz="0" w:space="0" w:color="auto"/>
        <w:right w:val="none" w:sz="0" w:space="0" w:color="auto"/>
      </w:divBdr>
    </w:div>
    <w:div w:id="530191790">
      <w:bodyDiv w:val="1"/>
      <w:marLeft w:val="0"/>
      <w:marRight w:val="0"/>
      <w:marTop w:val="0"/>
      <w:marBottom w:val="0"/>
      <w:divBdr>
        <w:top w:val="none" w:sz="0" w:space="0" w:color="auto"/>
        <w:left w:val="none" w:sz="0" w:space="0" w:color="auto"/>
        <w:bottom w:val="none" w:sz="0" w:space="0" w:color="auto"/>
        <w:right w:val="none" w:sz="0" w:space="0" w:color="auto"/>
      </w:divBdr>
    </w:div>
    <w:div w:id="531842139">
      <w:bodyDiv w:val="1"/>
      <w:marLeft w:val="0"/>
      <w:marRight w:val="0"/>
      <w:marTop w:val="0"/>
      <w:marBottom w:val="0"/>
      <w:divBdr>
        <w:top w:val="none" w:sz="0" w:space="0" w:color="auto"/>
        <w:left w:val="none" w:sz="0" w:space="0" w:color="auto"/>
        <w:bottom w:val="none" w:sz="0" w:space="0" w:color="auto"/>
        <w:right w:val="none" w:sz="0" w:space="0" w:color="auto"/>
      </w:divBdr>
    </w:div>
    <w:div w:id="532691357">
      <w:bodyDiv w:val="1"/>
      <w:marLeft w:val="0"/>
      <w:marRight w:val="0"/>
      <w:marTop w:val="0"/>
      <w:marBottom w:val="0"/>
      <w:divBdr>
        <w:top w:val="none" w:sz="0" w:space="0" w:color="auto"/>
        <w:left w:val="none" w:sz="0" w:space="0" w:color="auto"/>
        <w:bottom w:val="none" w:sz="0" w:space="0" w:color="auto"/>
        <w:right w:val="none" w:sz="0" w:space="0" w:color="auto"/>
      </w:divBdr>
    </w:div>
    <w:div w:id="536435707">
      <w:bodyDiv w:val="1"/>
      <w:marLeft w:val="0"/>
      <w:marRight w:val="0"/>
      <w:marTop w:val="0"/>
      <w:marBottom w:val="0"/>
      <w:divBdr>
        <w:top w:val="none" w:sz="0" w:space="0" w:color="auto"/>
        <w:left w:val="none" w:sz="0" w:space="0" w:color="auto"/>
        <w:bottom w:val="none" w:sz="0" w:space="0" w:color="auto"/>
        <w:right w:val="none" w:sz="0" w:space="0" w:color="auto"/>
      </w:divBdr>
    </w:div>
    <w:div w:id="541291777">
      <w:bodyDiv w:val="1"/>
      <w:marLeft w:val="0"/>
      <w:marRight w:val="0"/>
      <w:marTop w:val="0"/>
      <w:marBottom w:val="0"/>
      <w:divBdr>
        <w:top w:val="none" w:sz="0" w:space="0" w:color="auto"/>
        <w:left w:val="none" w:sz="0" w:space="0" w:color="auto"/>
        <w:bottom w:val="none" w:sz="0" w:space="0" w:color="auto"/>
        <w:right w:val="none" w:sz="0" w:space="0" w:color="auto"/>
      </w:divBdr>
    </w:div>
    <w:div w:id="546794003">
      <w:bodyDiv w:val="1"/>
      <w:marLeft w:val="0"/>
      <w:marRight w:val="0"/>
      <w:marTop w:val="0"/>
      <w:marBottom w:val="0"/>
      <w:divBdr>
        <w:top w:val="none" w:sz="0" w:space="0" w:color="auto"/>
        <w:left w:val="none" w:sz="0" w:space="0" w:color="auto"/>
        <w:bottom w:val="none" w:sz="0" w:space="0" w:color="auto"/>
        <w:right w:val="none" w:sz="0" w:space="0" w:color="auto"/>
      </w:divBdr>
    </w:div>
    <w:div w:id="546838417">
      <w:bodyDiv w:val="1"/>
      <w:marLeft w:val="0"/>
      <w:marRight w:val="0"/>
      <w:marTop w:val="0"/>
      <w:marBottom w:val="0"/>
      <w:divBdr>
        <w:top w:val="none" w:sz="0" w:space="0" w:color="auto"/>
        <w:left w:val="none" w:sz="0" w:space="0" w:color="auto"/>
        <w:bottom w:val="none" w:sz="0" w:space="0" w:color="auto"/>
        <w:right w:val="none" w:sz="0" w:space="0" w:color="auto"/>
      </w:divBdr>
    </w:div>
    <w:div w:id="547378172">
      <w:bodyDiv w:val="1"/>
      <w:marLeft w:val="0"/>
      <w:marRight w:val="0"/>
      <w:marTop w:val="0"/>
      <w:marBottom w:val="0"/>
      <w:divBdr>
        <w:top w:val="none" w:sz="0" w:space="0" w:color="auto"/>
        <w:left w:val="none" w:sz="0" w:space="0" w:color="auto"/>
        <w:bottom w:val="none" w:sz="0" w:space="0" w:color="auto"/>
        <w:right w:val="none" w:sz="0" w:space="0" w:color="auto"/>
      </w:divBdr>
    </w:div>
    <w:div w:id="550045384">
      <w:bodyDiv w:val="1"/>
      <w:marLeft w:val="0"/>
      <w:marRight w:val="0"/>
      <w:marTop w:val="0"/>
      <w:marBottom w:val="0"/>
      <w:divBdr>
        <w:top w:val="none" w:sz="0" w:space="0" w:color="auto"/>
        <w:left w:val="none" w:sz="0" w:space="0" w:color="auto"/>
        <w:bottom w:val="none" w:sz="0" w:space="0" w:color="auto"/>
        <w:right w:val="none" w:sz="0" w:space="0" w:color="auto"/>
      </w:divBdr>
    </w:div>
    <w:div w:id="552348437">
      <w:bodyDiv w:val="1"/>
      <w:marLeft w:val="0"/>
      <w:marRight w:val="0"/>
      <w:marTop w:val="0"/>
      <w:marBottom w:val="0"/>
      <w:divBdr>
        <w:top w:val="none" w:sz="0" w:space="0" w:color="auto"/>
        <w:left w:val="none" w:sz="0" w:space="0" w:color="auto"/>
        <w:bottom w:val="none" w:sz="0" w:space="0" w:color="auto"/>
        <w:right w:val="none" w:sz="0" w:space="0" w:color="auto"/>
      </w:divBdr>
    </w:div>
    <w:div w:id="554241148">
      <w:bodyDiv w:val="1"/>
      <w:marLeft w:val="0"/>
      <w:marRight w:val="0"/>
      <w:marTop w:val="0"/>
      <w:marBottom w:val="0"/>
      <w:divBdr>
        <w:top w:val="none" w:sz="0" w:space="0" w:color="auto"/>
        <w:left w:val="none" w:sz="0" w:space="0" w:color="auto"/>
        <w:bottom w:val="none" w:sz="0" w:space="0" w:color="auto"/>
        <w:right w:val="none" w:sz="0" w:space="0" w:color="auto"/>
      </w:divBdr>
    </w:div>
    <w:div w:id="554972290">
      <w:bodyDiv w:val="1"/>
      <w:marLeft w:val="0"/>
      <w:marRight w:val="0"/>
      <w:marTop w:val="0"/>
      <w:marBottom w:val="0"/>
      <w:divBdr>
        <w:top w:val="none" w:sz="0" w:space="0" w:color="auto"/>
        <w:left w:val="none" w:sz="0" w:space="0" w:color="auto"/>
        <w:bottom w:val="none" w:sz="0" w:space="0" w:color="auto"/>
        <w:right w:val="none" w:sz="0" w:space="0" w:color="auto"/>
      </w:divBdr>
    </w:div>
    <w:div w:id="555313752">
      <w:bodyDiv w:val="1"/>
      <w:marLeft w:val="0"/>
      <w:marRight w:val="0"/>
      <w:marTop w:val="0"/>
      <w:marBottom w:val="0"/>
      <w:divBdr>
        <w:top w:val="none" w:sz="0" w:space="0" w:color="auto"/>
        <w:left w:val="none" w:sz="0" w:space="0" w:color="auto"/>
        <w:bottom w:val="none" w:sz="0" w:space="0" w:color="auto"/>
        <w:right w:val="none" w:sz="0" w:space="0" w:color="auto"/>
      </w:divBdr>
    </w:div>
    <w:div w:id="557671311">
      <w:bodyDiv w:val="1"/>
      <w:marLeft w:val="0"/>
      <w:marRight w:val="0"/>
      <w:marTop w:val="0"/>
      <w:marBottom w:val="0"/>
      <w:divBdr>
        <w:top w:val="none" w:sz="0" w:space="0" w:color="auto"/>
        <w:left w:val="none" w:sz="0" w:space="0" w:color="auto"/>
        <w:bottom w:val="none" w:sz="0" w:space="0" w:color="auto"/>
        <w:right w:val="none" w:sz="0" w:space="0" w:color="auto"/>
      </w:divBdr>
    </w:div>
    <w:div w:id="558051097">
      <w:bodyDiv w:val="1"/>
      <w:marLeft w:val="0"/>
      <w:marRight w:val="0"/>
      <w:marTop w:val="0"/>
      <w:marBottom w:val="0"/>
      <w:divBdr>
        <w:top w:val="none" w:sz="0" w:space="0" w:color="auto"/>
        <w:left w:val="none" w:sz="0" w:space="0" w:color="auto"/>
        <w:bottom w:val="none" w:sz="0" w:space="0" w:color="auto"/>
        <w:right w:val="none" w:sz="0" w:space="0" w:color="auto"/>
      </w:divBdr>
    </w:div>
    <w:div w:id="559171872">
      <w:bodyDiv w:val="1"/>
      <w:marLeft w:val="0"/>
      <w:marRight w:val="0"/>
      <w:marTop w:val="0"/>
      <w:marBottom w:val="0"/>
      <w:divBdr>
        <w:top w:val="none" w:sz="0" w:space="0" w:color="auto"/>
        <w:left w:val="none" w:sz="0" w:space="0" w:color="auto"/>
        <w:bottom w:val="none" w:sz="0" w:space="0" w:color="auto"/>
        <w:right w:val="none" w:sz="0" w:space="0" w:color="auto"/>
      </w:divBdr>
    </w:div>
    <w:div w:id="560754937">
      <w:bodyDiv w:val="1"/>
      <w:marLeft w:val="0"/>
      <w:marRight w:val="0"/>
      <w:marTop w:val="0"/>
      <w:marBottom w:val="0"/>
      <w:divBdr>
        <w:top w:val="none" w:sz="0" w:space="0" w:color="auto"/>
        <w:left w:val="none" w:sz="0" w:space="0" w:color="auto"/>
        <w:bottom w:val="none" w:sz="0" w:space="0" w:color="auto"/>
        <w:right w:val="none" w:sz="0" w:space="0" w:color="auto"/>
      </w:divBdr>
    </w:div>
    <w:div w:id="561793441">
      <w:bodyDiv w:val="1"/>
      <w:marLeft w:val="0"/>
      <w:marRight w:val="0"/>
      <w:marTop w:val="0"/>
      <w:marBottom w:val="0"/>
      <w:divBdr>
        <w:top w:val="none" w:sz="0" w:space="0" w:color="auto"/>
        <w:left w:val="none" w:sz="0" w:space="0" w:color="auto"/>
        <w:bottom w:val="none" w:sz="0" w:space="0" w:color="auto"/>
        <w:right w:val="none" w:sz="0" w:space="0" w:color="auto"/>
      </w:divBdr>
      <w:divsChild>
        <w:div w:id="243341348">
          <w:marLeft w:val="0"/>
          <w:marRight w:val="0"/>
          <w:marTop w:val="0"/>
          <w:marBottom w:val="0"/>
          <w:divBdr>
            <w:top w:val="none" w:sz="0" w:space="0" w:color="auto"/>
            <w:left w:val="none" w:sz="0" w:space="0" w:color="auto"/>
            <w:bottom w:val="none" w:sz="0" w:space="0" w:color="auto"/>
            <w:right w:val="none" w:sz="0" w:space="0" w:color="auto"/>
          </w:divBdr>
        </w:div>
        <w:div w:id="624656085">
          <w:marLeft w:val="0"/>
          <w:marRight w:val="0"/>
          <w:marTop w:val="0"/>
          <w:marBottom w:val="0"/>
          <w:divBdr>
            <w:top w:val="none" w:sz="0" w:space="0" w:color="auto"/>
            <w:left w:val="none" w:sz="0" w:space="0" w:color="auto"/>
            <w:bottom w:val="none" w:sz="0" w:space="0" w:color="auto"/>
            <w:right w:val="none" w:sz="0" w:space="0" w:color="auto"/>
          </w:divBdr>
        </w:div>
        <w:div w:id="1846166867">
          <w:marLeft w:val="0"/>
          <w:marRight w:val="0"/>
          <w:marTop w:val="0"/>
          <w:marBottom w:val="0"/>
          <w:divBdr>
            <w:top w:val="none" w:sz="0" w:space="0" w:color="auto"/>
            <w:left w:val="none" w:sz="0" w:space="0" w:color="auto"/>
            <w:bottom w:val="none" w:sz="0" w:space="0" w:color="auto"/>
            <w:right w:val="none" w:sz="0" w:space="0" w:color="auto"/>
          </w:divBdr>
        </w:div>
        <w:div w:id="1334146042">
          <w:marLeft w:val="0"/>
          <w:marRight w:val="0"/>
          <w:marTop w:val="0"/>
          <w:marBottom w:val="0"/>
          <w:divBdr>
            <w:top w:val="none" w:sz="0" w:space="0" w:color="auto"/>
            <w:left w:val="none" w:sz="0" w:space="0" w:color="auto"/>
            <w:bottom w:val="none" w:sz="0" w:space="0" w:color="auto"/>
            <w:right w:val="none" w:sz="0" w:space="0" w:color="auto"/>
          </w:divBdr>
        </w:div>
        <w:div w:id="230166696">
          <w:marLeft w:val="0"/>
          <w:marRight w:val="0"/>
          <w:marTop w:val="0"/>
          <w:marBottom w:val="0"/>
          <w:divBdr>
            <w:top w:val="none" w:sz="0" w:space="0" w:color="auto"/>
            <w:left w:val="none" w:sz="0" w:space="0" w:color="auto"/>
            <w:bottom w:val="none" w:sz="0" w:space="0" w:color="auto"/>
            <w:right w:val="none" w:sz="0" w:space="0" w:color="auto"/>
          </w:divBdr>
        </w:div>
        <w:div w:id="2001152608">
          <w:marLeft w:val="0"/>
          <w:marRight w:val="0"/>
          <w:marTop w:val="0"/>
          <w:marBottom w:val="0"/>
          <w:divBdr>
            <w:top w:val="none" w:sz="0" w:space="0" w:color="auto"/>
            <w:left w:val="none" w:sz="0" w:space="0" w:color="auto"/>
            <w:bottom w:val="none" w:sz="0" w:space="0" w:color="auto"/>
            <w:right w:val="none" w:sz="0" w:space="0" w:color="auto"/>
          </w:divBdr>
        </w:div>
        <w:div w:id="1948190875">
          <w:marLeft w:val="0"/>
          <w:marRight w:val="0"/>
          <w:marTop w:val="0"/>
          <w:marBottom w:val="0"/>
          <w:divBdr>
            <w:top w:val="none" w:sz="0" w:space="0" w:color="auto"/>
            <w:left w:val="none" w:sz="0" w:space="0" w:color="auto"/>
            <w:bottom w:val="none" w:sz="0" w:space="0" w:color="auto"/>
            <w:right w:val="none" w:sz="0" w:space="0" w:color="auto"/>
          </w:divBdr>
        </w:div>
        <w:div w:id="445079714">
          <w:marLeft w:val="0"/>
          <w:marRight w:val="0"/>
          <w:marTop w:val="0"/>
          <w:marBottom w:val="0"/>
          <w:divBdr>
            <w:top w:val="none" w:sz="0" w:space="0" w:color="auto"/>
            <w:left w:val="none" w:sz="0" w:space="0" w:color="auto"/>
            <w:bottom w:val="none" w:sz="0" w:space="0" w:color="auto"/>
            <w:right w:val="none" w:sz="0" w:space="0" w:color="auto"/>
          </w:divBdr>
        </w:div>
        <w:div w:id="611979297">
          <w:marLeft w:val="0"/>
          <w:marRight w:val="0"/>
          <w:marTop w:val="0"/>
          <w:marBottom w:val="0"/>
          <w:divBdr>
            <w:top w:val="none" w:sz="0" w:space="0" w:color="auto"/>
            <w:left w:val="none" w:sz="0" w:space="0" w:color="auto"/>
            <w:bottom w:val="none" w:sz="0" w:space="0" w:color="auto"/>
            <w:right w:val="none" w:sz="0" w:space="0" w:color="auto"/>
          </w:divBdr>
        </w:div>
        <w:div w:id="969751929">
          <w:marLeft w:val="0"/>
          <w:marRight w:val="0"/>
          <w:marTop w:val="0"/>
          <w:marBottom w:val="0"/>
          <w:divBdr>
            <w:top w:val="none" w:sz="0" w:space="0" w:color="auto"/>
            <w:left w:val="none" w:sz="0" w:space="0" w:color="auto"/>
            <w:bottom w:val="none" w:sz="0" w:space="0" w:color="auto"/>
            <w:right w:val="none" w:sz="0" w:space="0" w:color="auto"/>
          </w:divBdr>
        </w:div>
        <w:div w:id="1206136250">
          <w:marLeft w:val="0"/>
          <w:marRight w:val="0"/>
          <w:marTop w:val="0"/>
          <w:marBottom w:val="0"/>
          <w:divBdr>
            <w:top w:val="none" w:sz="0" w:space="0" w:color="auto"/>
            <w:left w:val="none" w:sz="0" w:space="0" w:color="auto"/>
            <w:bottom w:val="none" w:sz="0" w:space="0" w:color="auto"/>
            <w:right w:val="none" w:sz="0" w:space="0" w:color="auto"/>
          </w:divBdr>
        </w:div>
        <w:div w:id="2051148811">
          <w:marLeft w:val="0"/>
          <w:marRight w:val="0"/>
          <w:marTop w:val="0"/>
          <w:marBottom w:val="0"/>
          <w:divBdr>
            <w:top w:val="none" w:sz="0" w:space="0" w:color="auto"/>
            <w:left w:val="none" w:sz="0" w:space="0" w:color="auto"/>
            <w:bottom w:val="none" w:sz="0" w:space="0" w:color="auto"/>
            <w:right w:val="none" w:sz="0" w:space="0" w:color="auto"/>
          </w:divBdr>
        </w:div>
        <w:div w:id="256180963">
          <w:marLeft w:val="0"/>
          <w:marRight w:val="0"/>
          <w:marTop w:val="0"/>
          <w:marBottom w:val="0"/>
          <w:divBdr>
            <w:top w:val="none" w:sz="0" w:space="0" w:color="auto"/>
            <w:left w:val="none" w:sz="0" w:space="0" w:color="auto"/>
            <w:bottom w:val="none" w:sz="0" w:space="0" w:color="auto"/>
            <w:right w:val="none" w:sz="0" w:space="0" w:color="auto"/>
          </w:divBdr>
        </w:div>
        <w:div w:id="2119828889">
          <w:marLeft w:val="0"/>
          <w:marRight w:val="0"/>
          <w:marTop w:val="0"/>
          <w:marBottom w:val="0"/>
          <w:divBdr>
            <w:top w:val="none" w:sz="0" w:space="0" w:color="auto"/>
            <w:left w:val="none" w:sz="0" w:space="0" w:color="auto"/>
            <w:bottom w:val="none" w:sz="0" w:space="0" w:color="auto"/>
            <w:right w:val="none" w:sz="0" w:space="0" w:color="auto"/>
          </w:divBdr>
        </w:div>
        <w:div w:id="400372646">
          <w:marLeft w:val="0"/>
          <w:marRight w:val="0"/>
          <w:marTop w:val="0"/>
          <w:marBottom w:val="0"/>
          <w:divBdr>
            <w:top w:val="none" w:sz="0" w:space="0" w:color="auto"/>
            <w:left w:val="none" w:sz="0" w:space="0" w:color="auto"/>
            <w:bottom w:val="none" w:sz="0" w:space="0" w:color="auto"/>
            <w:right w:val="none" w:sz="0" w:space="0" w:color="auto"/>
          </w:divBdr>
        </w:div>
        <w:div w:id="790439605">
          <w:marLeft w:val="0"/>
          <w:marRight w:val="0"/>
          <w:marTop w:val="0"/>
          <w:marBottom w:val="0"/>
          <w:divBdr>
            <w:top w:val="none" w:sz="0" w:space="0" w:color="auto"/>
            <w:left w:val="none" w:sz="0" w:space="0" w:color="auto"/>
            <w:bottom w:val="none" w:sz="0" w:space="0" w:color="auto"/>
            <w:right w:val="none" w:sz="0" w:space="0" w:color="auto"/>
          </w:divBdr>
        </w:div>
        <w:div w:id="1933969511">
          <w:marLeft w:val="0"/>
          <w:marRight w:val="0"/>
          <w:marTop w:val="0"/>
          <w:marBottom w:val="0"/>
          <w:divBdr>
            <w:top w:val="none" w:sz="0" w:space="0" w:color="auto"/>
            <w:left w:val="none" w:sz="0" w:space="0" w:color="auto"/>
            <w:bottom w:val="none" w:sz="0" w:space="0" w:color="auto"/>
            <w:right w:val="none" w:sz="0" w:space="0" w:color="auto"/>
          </w:divBdr>
        </w:div>
        <w:div w:id="1050111920">
          <w:marLeft w:val="0"/>
          <w:marRight w:val="0"/>
          <w:marTop w:val="0"/>
          <w:marBottom w:val="0"/>
          <w:divBdr>
            <w:top w:val="none" w:sz="0" w:space="0" w:color="auto"/>
            <w:left w:val="none" w:sz="0" w:space="0" w:color="auto"/>
            <w:bottom w:val="none" w:sz="0" w:space="0" w:color="auto"/>
            <w:right w:val="none" w:sz="0" w:space="0" w:color="auto"/>
          </w:divBdr>
        </w:div>
        <w:div w:id="838084895">
          <w:marLeft w:val="0"/>
          <w:marRight w:val="0"/>
          <w:marTop w:val="0"/>
          <w:marBottom w:val="0"/>
          <w:divBdr>
            <w:top w:val="none" w:sz="0" w:space="0" w:color="auto"/>
            <w:left w:val="none" w:sz="0" w:space="0" w:color="auto"/>
            <w:bottom w:val="none" w:sz="0" w:space="0" w:color="auto"/>
            <w:right w:val="none" w:sz="0" w:space="0" w:color="auto"/>
          </w:divBdr>
        </w:div>
        <w:div w:id="974288405">
          <w:marLeft w:val="0"/>
          <w:marRight w:val="0"/>
          <w:marTop w:val="0"/>
          <w:marBottom w:val="0"/>
          <w:divBdr>
            <w:top w:val="none" w:sz="0" w:space="0" w:color="auto"/>
            <w:left w:val="none" w:sz="0" w:space="0" w:color="auto"/>
            <w:bottom w:val="none" w:sz="0" w:space="0" w:color="auto"/>
            <w:right w:val="none" w:sz="0" w:space="0" w:color="auto"/>
          </w:divBdr>
        </w:div>
        <w:div w:id="942154750">
          <w:marLeft w:val="0"/>
          <w:marRight w:val="0"/>
          <w:marTop w:val="0"/>
          <w:marBottom w:val="0"/>
          <w:divBdr>
            <w:top w:val="none" w:sz="0" w:space="0" w:color="auto"/>
            <w:left w:val="none" w:sz="0" w:space="0" w:color="auto"/>
            <w:bottom w:val="none" w:sz="0" w:space="0" w:color="auto"/>
            <w:right w:val="none" w:sz="0" w:space="0" w:color="auto"/>
          </w:divBdr>
        </w:div>
        <w:div w:id="297497852">
          <w:marLeft w:val="0"/>
          <w:marRight w:val="0"/>
          <w:marTop w:val="0"/>
          <w:marBottom w:val="0"/>
          <w:divBdr>
            <w:top w:val="none" w:sz="0" w:space="0" w:color="auto"/>
            <w:left w:val="none" w:sz="0" w:space="0" w:color="auto"/>
            <w:bottom w:val="none" w:sz="0" w:space="0" w:color="auto"/>
            <w:right w:val="none" w:sz="0" w:space="0" w:color="auto"/>
          </w:divBdr>
        </w:div>
        <w:div w:id="1160778373">
          <w:marLeft w:val="0"/>
          <w:marRight w:val="0"/>
          <w:marTop w:val="0"/>
          <w:marBottom w:val="0"/>
          <w:divBdr>
            <w:top w:val="none" w:sz="0" w:space="0" w:color="auto"/>
            <w:left w:val="none" w:sz="0" w:space="0" w:color="auto"/>
            <w:bottom w:val="none" w:sz="0" w:space="0" w:color="auto"/>
            <w:right w:val="none" w:sz="0" w:space="0" w:color="auto"/>
          </w:divBdr>
        </w:div>
        <w:div w:id="818301806">
          <w:marLeft w:val="0"/>
          <w:marRight w:val="0"/>
          <w:marTop w:val="0"/>
          <w:marBottom w:val="0"/>
          <w:divBdr>
            <w:top w:val="none" w:sz="0" w:space="0" w:color="auto"/>
            <w:left w:val="none" w:sz="0" w:space="0" w:color="auto"/>
            <w:bottom w:val="none" w:sz="0" w:space="0" w:color="auto"/>
            <w:right w:val="none" w:sz="0" w:space="0" w:color="auto"/>
          </w:divBdr>
        </w:div>
        <w:div w:id="216089822">
          <w:marLeft w:val="0"/>
          <w:marRight w:val="0"/>
          <w:marTop w:val="0"/>
          <w:marBottom w:val="0"/>
          <w:divBdr>
            <w:top w:val="none" w:sz="0" w:space="0" w:color="auto"/>
            <w:left w:val="none" w:sz="0" w:space="0" w:color="auto"/>
            <w:bottom w:val="none" w:sz="0" w:space="0" w:color="auto"/>
            <w:right w:val="none" w:sz="0" w:space="0" w:color="auto"/>
          </w:divBdr>
        </w:div>
        <w:div w:id="43798875">
          <w:marLeft w:val="0"/>
          <w:marRight w:val="0"/>
          <w:marTop w:val="0"/>
          <w:marBottom w:val="0"/>
          <w:divBdr>
            <w:top w:val="none" w:sz="0" w:space="0" w:color="auto"/>
            <w:left w:val="none" w:sz="0" w:space="0" w:color="auto"/>
            <w:bottom w:val="none" w:sz="0" w:space="0" w:color="auto"/>
            <w:right w:val="none" w:sz="0" w:space="0" w:color="auto"/>
          </w:divBdr>
        </w:div>
        <w:div w:id="461848001">
          <w:marLeft w:val="0"/>
          <w:marRight w:val="0"/>
          <w:marTop w:val="0"/>
          <w:marBottom w:val="0"/>
          <w:divBdr>
            <w:top w:val="none" w:sz="0" w:space="0" w:color="auto"/>
            <w:left w:val="none" w:sz="0" w:space="0" w:color="auto"/>
            <w:bottom w:val="none" w:sz="0" w:space="0" w:color="auto"/>
            <w:right w:val="none" w:sz="0" w:space="0" w:color="auto"/>
          </w:divBdr>
        </w:div>
        <w:div w:id="1080251803">
          <w:marLeft w:val="0"/>
          <w:marRight w:val="0"/>
          <w:marTop w:val="0"/>
          <w:marBottom w:val="0"/>
          <w:divBdr>
            <w:top w:val="none" w:sz="0" w:space="0" w:color="auto"/>
            <w:left w:val="none" w:sz="0" w:space="0" w:color="auto"/>
            <w:bottom w:val="none" w:sz="0" w:space="0" w:color="auto"/>
            <w:right w:val="none" w:sz="0" w:space="0" w:color="auto"/>
          </w:divBdr>
        </w:div>
        <w:div w:id="1076052745">
          <w:marLeft w:val="0"/>
          <w:marRight w:val="0"/>
          <w:marTop w:val="0"/>
          <w:marBottom w:val="0"/>
          <w:divBdr>
            <w:top w:val="none" w:sz="0" w:space="0" w:color="auto"/>
            <w:left w:val="none" w:sz="0" w:space="0" w:color="auto"/>
            <w:bottom w:val="none" w:sz="0" w:space="0" w:color="auto"/>
            <w:right w:val="none" w:sz="0" w:space="0" w:color="auto"/>
          </w:divBdr>
        </w:div>
        <w:div w:id="241448559">
          <w:marLeft w:val="0"/>
          <w:marRight w:val="0"/>
          <w:marTop w:val="0"/>
          <w:marBottom w:val="0"/>
          <w:divBdr>
            <w:top w:val="none" w:sz="0" w:space="0" w:color="auto"/>
            <w:left w:val="none" w:sz="0" w:space="0" w:color="auto"/>
            <w:bottom w:val="none" w:sz="0" w:space="0" w:color="auto"/>
            <w:right w:val="none" w:sz="0" w:space="0" w:color="auto"/>
          </w:divBdr>
        </w:div>
        <w:div w:id="247471744">
          <w:marLeft w:val="0"/>
          <w:marRight w:val="0"/>
          <w:marTop w:val="0"/>
          <w:marBottom w:val="0"/>
          <w:divBdr>
            <w:top w:val="none" w:sz="0" w:space="0" w:color="auto"/>
            <w:left w:val="none" w:sz="0" w:space="0" w:color="auto"/>
            <w:bottom w:val="none" w:sz="0" w:space="0" w:color="auto"/>
            <w:right w:val="none" w:sz="0" w:space="0" w:color="auto"/>
          </w:divBdr>
        </w:div>
        <w:div w:id="42222245">
          <w:marLeft w:val="0"/>
          <w:marRight w:val="0"/>
          <w:marTop w:val="0"/>
          <w:marBottom w:val="0"/>
          <w:divBdr>
            <w:top w:val="none" w:sz="0" w:space="0" w:color="auto"/>
            <w:left w:val="none" w:sz="0" w:space="0" w:color="auto"/>
            <w:bottom w:val="none" w:sz="0" w:space="0" w:color="auto"/>
            <w:right w:val="none" w:sz="0" w:space="0" w:color="auto"/>
          </w:divBdr>
        </w:div>
        <w:div w:id="1957563363">
          <w:marLeft w:val="0"/>
          <w:marRight w:val="0"/>
          <w:marTop w:val="0"/>
          <w:marBottom w:val="0"/>
          <w:divBdr>
            <w:top w:val="none" w:sz="0" w:space="0" w:color="auto"/>
            <w:left w:val="none" w:sz="0" w:space="0" w:color="auto"/>
            <w:bottom w:val="none" w:sz="0" w:space="0" w:color="auto"/>
            <w:right w:val="none" w:sz="0" w:space="0" w:color="auto"/>
          </w:divBdr>
        </w:div>
        <w:div w:id="707098658">
          <w:marLeft w:val="0"/>
          <w:marRight w:val="0"/>
          <w:marTop w:val="0"/>
          <w:marBottom w:val="0"/>
          <w:divBdr>
            <w:top w:val="none" w:sz="0" w:space="0" w:color="auto"/>
            <w:left w:val="none" w:sz="0" w:space="0" w:color="auto"/>
            <w:bottom w:val="none" w:sz="0" w:space="0" w:color="auto"/>
            <w:right w:val="none" w:sz="0" w:space="0" w:color="auto"/>
          </w:divBdr>
        </w:div>
        <w:div w:id="1893692401">
          <w:marLeft w:val="0"/>
          <w:marRight w:val="0"/>
          <w:marTop w:val="0"/>
          <w:marBottom w:val="0"/>
          <w:divBdr>
            <w:top w:val="none" w:sz="0" w:space="0" w:color="auto"/>
            <w:left w:val="none" w:sz="0" w:space="0" w:color="auto"/>
            <w:bottom w:val="none" w:sz="0" w:space="0" w:color="auto"/>
            <w:right w:val="none" w:sz="0" w:space="0" w:color="auto"/>
          </w:divBdr>
        </w:div>
        <w:div w:id="1916157819">
          <w:marLeft w:val="0"/>
          <w:marRight w:val="0"/>
          <w:marTop w:val="0"/>
          <w:marBottom w:val="0"/>
          <w:divBdr>
            <w:top w:val="none" w:sz="0" w:space="0" w:color="auto"/>
            <w:left w:val="none" w:sz="0" w:space="0" w:color="auto"/>
            <w:bottom w:val="none" w:sz="0" w:space="0" w:color="auto"/>
            <w:right w:val="none" w:sz="0" w:space="0" w:color="auto"/>
          </w:divBdr>
        </w:div>
        <w:div w:id="50663753">
          <w:marLeft w:val="0"/>
          <w:marRight w:val="0"/>
          <w:marTop w:val="0"/>
          <w:marBottom w:val="0"/>
          <w:divBdr>
            <w:top w:val="none" w:sz="0" w:space="0" w:color="auto"/>
            <w:left w:val="none" w:sz="0" w:space="0" w:color="auto"/>
            <w:bottom w:val="none" w:sz="0" w:space="0" w:color="auto"/>
            <w:right w:val="none" w:sz="0" w:space="0" w:color="auto"/>
          </w:divBdr>
        </w:div>
        <w:div w:id="1370766999">
          <w:marLeft w:val="0"/>
          <w:marRight w:val="0"/>
          <w:marTop w:val="0"/>
          <w:marBottom w:val="0"/>
          <w:divBdr>
            <w:top w:val="none" w:sz="0" w:space="0" w:color="auto"/>
            <w:left w:val="none" w:sz="0" w:space="0" w:color="auto"/>
            <w:bottom w:val="none" w:sz="0" w:space="0" w:color="auto"/>
            <w:right w:val="none" w:sz="0" w:space="0" w:color="auto"/>
          </w:divBdr>
        </w:div>
        <w:div w:id="199127751">
          <w:marLeft w:val="0"/>
          <w:marRight w:val="0"/>
          <w:marTop w:val="0"/>
          <w:marBottom w:val="0"/>
          <w:divBdr>
            <w:top w:val="none" w:sz="0" w:space="0" w:color="auto"/>
            <w:left w:val="none" w:sz="0" w:space="0" w:color="auto"/>
            <w:bottom w:val="none" w:sz="0" w:space="0" w:color="auto"/>
            <w:right w:val="none" w:sz="0" w:space="0" w:color="auto"/>
          </w:divBdr>
        </w:div>
        <w:div w:id="1229458547">
          <w:marLeft w:val="0"/>
          <w:marRight w:val="0"/>
          <w:marTop w:val="0"/>
          <w:marBottom w:val="0"/>
          <w:divBdr>
            <w:top w:val="none" w:sz="0" w:space="0" w:color="auto"/>
            <w:left w:val="none" w:sz="0" w:space="0" w:color="auto"/>
            <w:bottom w:val="none" w:sz="0" w:space="0" w:color="auto"/>
            <w:right w:val="none" w:sz="0" w:space="0" w:color="auto"/>
          </w:divBdr>
        </w:div>
        <w:div w:id="421490124">
          <w:marLeft w:val="0"/>
          <w:marRight w:val="0"/>
          <w:marTop w:val="0"/>
          <w:marBottom w:val="0"/>
          <w:divBdr>
            <w:top w:val="none" w:sz="0" w:space="0" w:color="auto"/>
            <w:left w:val="none" w:sz="0" w:space="0" w:color="auto"/>
            <w:bottom w:val="none" w:sz="0" w:space="0" w:color="auto"/>
            <w:right w:val="none" w:sz="0" w:space="0" w:color="auto"/>
          </w:divBdr>
        </w:div>
        <w:div w:id="572349407">
          <w:marLeft w:val="0"/>
          <w:marRight w:val="0"/>
          <w:marTop w:val="0"/>
          <w:marBottom w:val="0"/>
          <w:divBdr>
            <w:top w:val="none" w:sz="0" w:space="0" w:color="auto"/>
            <w:left w:val="none" w:sz="0" w:space="0" w:color="auto"/>
            <w:bottom w:val="none" w:sz="0" w:space="0" w:color="auto"/>
            <w:right w:val="none" w:sz="0" w:space="0" w:color="auto"/>
          </w:divBdr>
        </w:div>
        <w:div w:id="1545021367">
          <w:marLeft w:val="0"/>
          <w:marRight w:val="0"/>
          <w:marTop w:val="0"/>
          <w:marBottom w:val="0"/>
          <w:divBdr>
            <w:top w:val="none" w:sz="0" w:space="0" w:color="auto"/>
            <w:left w:val="none" w:sz="0" w:space="0" w:color="auto"/>
            <w:bottom w:val="none" w:sz="0" w:space="0" w:color="auto"/>
            <w:right w:val="none" w:sz="0" w:space="0" w:color="auto"/>
          </w:divBdr>
        </w:div>
        <w:div w:id="727728247">
          <w:marLeft w:val="0"/>
          <w:marRight w:val="0"/>
          <w:marTop w:val="0"/>
          <w:marBottom w:val="0"/>
          <w:divBdr>
            <w:top w:val="none" w:sz="0" w:space="0" w:color="auto"/>
            <w:left w:val="none" w:sz="0" w:space="0" w:color="auto"/>
            <w:bottom w:val="none" w:sz="0" w:space="0" w:color="auto"/>
            <w:right w:val="none" w:sz="0" w:space="0" w:color="auto"/>
          </w:divBdr>
        </w:div>
        <w:div w:id="1642149030">
          <w:marLeft w:val="0"/>
          <w:marRight w:val="0"/>
          <w:marTop w:val="0"/>
          <w:marBottom w:val="0"/>
          <w:divBdr>
            <w:top w:val="none" w:sz="0" w:space="0" w:color="auto"/>
            <w:left w:val="none" w:sz="0" w:space="0" w:color="auto"/>
            <w:bottom w:val="none" w:sz="0" w:space="0" w:color="auto"/>
            <w:right w:val="none" w:sz="0" w:space="0" w:color="auto"/>
          </w:divBdr>
        </w:div>
        <w:div w:id="1617709523">
          <w:marLeft w:val="0"/>
          <w:marRight w:val="0"/>
          <w:marTop w:val="0"/>
          <w:marBottom w:val="0"/>
          <w:divBdr>
            <w:top w:val="none" w:sz="0" w:space="0" w:color="auto"/>
            <w:left w:val="none" w:sz="0" w:space="0" w:color="auto"/>
            <w:bottom w:val="none" w:sz="0" w:space="0" w:color="auto"/>
            <w:right w:val="none" w:sz="0" w:space="0" w:color="auto"/>
          </w:divBdr>
        </w:div>
        <w:div w:id="1683126574">
          <w:marLeft w:val="0"/>
          <w:marRight w:val="0"/>
          <w:marTop w:val="0"/>
          <w:marBottom w:val="0"/>
          <w:divBdr>
            <w:top w:val="none" w:sz="0" w:space="0" w:color="auto"/>
            <w:left w:val="none" w:sz="0" w:space="0" w:color="auto"/>
            <w:bottom w:val="none" w:sz="0" w:space="0" w:color="auto"/>
            <w:right w:val="none" w:sz="0" w:space="0" w:color="auto"/>
          </w:divBdr>
        </w:div>
        <w:div w:id="236476732">
          <w:marLeft w:val="0"/>
          <w:marRight w:val="0"/>
          <w:marTop w:val="0"/>
          <w:marBottom w:val="0"/>
          <w:divBdr>
            <w:top w:val="none" w:sz="0" w:space="0" w:color="auto"/>
            <w:left w:val="none" w:sz="0" w:space="0" w:color="auto"/>
            <w:bottom w:val="none" w:sz="0" w:space="0" w:color="auto"/>
            <w:right w:val="none" w:sz="0" w:space="0" w:color="auto"/>
          </w:divBdr>
        </w:div>
        <w:div w:id="864710568">
          <w:marLeft w:val="0"/>
          <w:marRight w:val="0"/>
          <w:marTop w:val="0"/>
          <w:marBottom w:val="0"/>
          <w:divBdr>
            <w:top w:val="none" w:sz="0" w:space="0" w:color="auto"/>
            <w:left w:val="none" w:sz="0" w:space="0" w:color="auto"/>
            <w:bottom w:val="none" w:sz="0" w:space="0" w:color="auto"/>
            <w:right w:val="none" w:sz="0" w:space="0" w:color="auto"/>
          </w:divBdr>
        </w:div>
        <w:div w:id="1957249157">
          <w:marLeft w:val="0"/>
          <w:marRight w:val="0"/>
          <w:marTop w:val="0"/>
          <w:marBottom w:val="0"/>
          <w:divBdr>
            <w:top w:val="none" w:sz="0" w:space="0" w:color="auto"/>
            <w:left w:val="none" w:sz="0" w:space="0" w:color="auto"/>
            <w:bottom w:val="none" w:sz="0" w:space="0" w:color="auto"/>
            <w:right w:val="none" w:sz="0" w:space="0" w:color="auto"/>
          </w:divBdr>
        </w:div>
        <w:div w:id="503789951">
          <w:marLeft w:val="0"/>
          <w:marRight w:val="0"/>
          <w:marTop w:val="0"/>
          <w:marBottom w:val="0"/>
          <w:divBdr>
            <w:top w:val="none" w:sz="0" w:space="0" w:color="auto"/>
            <w:left w:val="none" w:sz="0" w:space="0" w:color="auto"/>
            <w:bottom w:val="none" w:sz="0" w:space="0" w:color="auto"/>
            <w:right w:val="none" w:sz="0" w:space="0" w:color="auto"/>
          </w:divBdr>
        </w:div>
        <w:div w:id="1752892702">
          <w:marLeft w:val="0"/>
          <w:marRight w:val="0"/>
          <w:marTop w:val="0"/>
          <w:marBottom w:val="0"/>
          <w:divBdr>
            <w:top w:val="none" w:sz="0" w:space="0" w:color="auto"/>
            <w:left w:val="none" w:sz="0" w:space="0" w:color="auto"/>
            <w:bottom w:val="none" w:sz="0" w:space="0" w:color="auto"/>
            <w:right w:val="none" w:sz="0" w:space="0" w:color="auto"/>
          </w:divBdr>
        </w:div>
        <w:div w:id="2036148116">
          <w:marLeft w:val="0"/>
          <w:marRight w:val="0"/>
          <w:marTop w:val="0"/>
          <w:marBottom w:val="0"/>
          <w:divBdr>
            <w:top w:val="none" w:sz="0" w:space="0" w:color="auto"/>
            <w:left w:val="none" w:sz="0" w:space="0" w:color="auto"/>
            <w:bottom w:val="none" w:sz="0" w:space="0" w:color="auto"/>
            <w:right w:val="none" w:sz="0" w:space="0" w:color="auto"/>
          </w:divBdr>
        </w:div>
        <w:div w:id="1608805756">
          <w:marLeft w:val="0"/>
          <w:marRight w:val="0"/>
          <w:marTop w:val="0"/>
          <w:marBottom w:val="0"/>
          <w:divBdr>
            <w:top w:val="none" w:sz="0" w:space="0" w:color="auto"/>
            <w:left w:val="none" w:sz="0" w:space="0" w:color="auto"/>
            <w:bottom w:val="none" w:sz="0" w:space="0" w:color="auto"/>
            <w:right w:val="none" w:sz="0" w:space="0" w:color="auto"/>
          </w:divBdr>
        </w:div>
        <w:div w:id="1439594054">
          <w:marLeft w:val="0"/>
          <w:marRight w:val="0"/>
          <w:marTop w:val="0"/>
          <w:marBottom w:val="0"/>
          <w:divBdr>
            <w:top w:val="none" w:sz="0" w:space="0" w:color="auto"/>
            <w:left w:val="none" w:sz="0" w:space="0" w:color="auto"/>
            <w:bottom w:val="none" w:sz="0" w:space="0" w:color="auto"/>
            <w:right w:val="none" w:sz="0" w:space="0" w:color="auto"/>
          </w:divBdr>
        </w:div>
        <w:div w:id="220020644">
          <w:marLeft w:val="0"/>
          <w:marRight w:val="0"/>
          <w:marTop w:val="0"/>
          <w:marBottom w:val="0"/>
          <w:divBdr>
            <w:top w:val="none" w:sz="0" w:space="0" w:color="auto"/>
            <w:left w:val="none" w:sz="0" w:space="0" w:color="auto"/>
            <w:bottom w:val="none" w:sz="0" w:space="0" w:color="auto"/>
            <w:right w:val="none" w:sz="0" w:space="0" w:color="auto"/>
          </w:divBdr>
        </w:div>
        <w:div w:id="246886884">
          <w:marLeft w:val="0"/>
          <w:marRight w:val="0"/>
          <w:marTop w:val="0"/>
          <w:marBottom w:val="0"/>
          <w:divBdr>
            <w:top w:val="none" w:sz="0" w:space="0" w:color="auto"/>
            <w:left w:val="none" w:sz="0" w:space="0" w:color="auto"/>
            <w:bottom w:val="none" w:sz="0" w:space="0" w:color="auto"/>
            <w:right w:val="none" w:sz="0" w:space="0" w:color="auto"/>
          </w:divBdr>
        </w:div>
        <w:div w:id="920211916">
          <w:marLeft w:val="0"/>
          <w:marRight w:val="0"/>
          <w:marTop w:val="0"/>
          <w:marBottom w:val="0"/>
          <w:divBdr>
            <w:top w:val="none" w:sz="0" w:space="0" w:color="auto"/>
            <w:left w:val="none" w:sz="0" w:space="0" w:color="auto"/>
            <w:bottom w:val="none" w:sz="0" w:space="0" w:color="auto"/>
            <w:right w:val="none" w:sz="0" w:space="0" w:color="auto"/>
          </w:divBdr>
        </w:div>
        <w:div w:id="1867257565">
          <w:marLeft w:val="0"/>
          <w:marRight w:val="0"/>
          <w:marTop w:val="0"/>
          <w:marBottom w:val="0"/>
          <w:divBdr>
            <w:top w:val="none" w:sz="0" w:space="0" w:color="auto"/>
            <w:left w:val="none" w:sz="0" w:space="0" w:color="auto"/>
            <w:bottom w:val="none" w:sz="0" w:space="0" w:color="auto"/>
            <w:right w:val="none" w:sz="0" w:space="0" w:color="auto"/>
          </w:divBdr>
        </w:div>
        <w:div w:id="1596939217">
          <w:marLeft w:val="0"/>
          <w:marRight w:val="0"/>
          <w:marTop w:val="0"/>
          <w:marBottom w:val="0"/>
          <w:divBdr>
            <w:top w:val="none" w:sz="0" w:space="0" w:color="auto"/>
            <w:left w:val="none" w:sz="0" w:space="0" w:color="auto"/>
            <w:bottom w:val="none" w:sz="0" w:space="0" w:color="auto"/>
            <w:right w:val="none" w:sz="0" w:space="0" w:color="auto"/>
          </w:divBdr>
        </w:div>
        <w:div w:id="940456845">
          <w:marLeft w:val="0"/>
          <w:marRight w:val="0"/>
          <w:marTop w:val="0"/>
          <w:marBottom w:val="0"/>
          <w:divBdr>
            <w:top w:val="none" w:sz="0" w:space="0" w:color="auto"/>
            <w:left w:val="none" w:sz="0" w:space="0" w:color="auto"/>
            <w:bottom w:val="none" w:sz="0" w:space="0" w:color="auto"/>
            <w:right w:val="none" w:sz="0" w:space="0" w:color="auto"/>
          </w:divBdr>
        </w:div>
        <w:div w:id="1648851006">
          <w:marLeft w:val="0"/>
          <w:marRight w:val="0"/>
          <w:marTop w:val="0"/>
          <w:marBottom w:val="0"/>
          <w:divBdr>
            <w:top w:val="none" w:sz="0" w:space="0" w:color="auto"/>
            <w:left w:val="none" w:sz="0" w:space="0" w:color="auto"/>
            <w:bottom w:val="none" w:sz="0" w:space="0" w:color="auto"/>
            <w:right w:val="none" w:sz="0" w:space="0" w:color="auto"/>
          </w:divBdr>
        </w:div>
        <w:div w:id="1573737520">
          <w:marLeft w:val="0"/>
          <w:marRight w:val="0"/>
          <w:marTop w:val="0"/>
          <w:marBottom w:val="0"/>
          <w:divBdr>
            <w:top w:val="none" w:sz="0" w:space="0" w:color="auto"/>
            <w:left w:val="none" w:sz="0" w:space="0" w:color="auto"/>
            <w:bottom w:val="none" w:sz="0" w:space="0" w:color="auto"/>
            <w:right w:val="none" w:sz="0" w:space="0" w:color="auto"/>
          </w:divBdr>
        </w:div>
        <w:div w:id="639266472">
          <w:marLeft w:val="0"/>
          <w:marRight w:val="0"/>
          <w:marTop w:val="0"/>
          <w:marBottom w:val="0"/>
          <w:divBdr>
            <w:top w:val="none" w:sz="0" w:space="0" w:color="auto"/>
            <w:left w:val="none" w:sz="0" w:space="0" w:color="auto"/>
            <w:bottom w:val="none" w:sz="0" w:space="0" w:color="auto"/>
            <w:right w:val="none" w:sz="0" w:space="0" w:color="auto"/>
          </w:divBdr>
        </w:div>
        <w:div w:id="538007112">
          <w:marLeft w:val="0"/>
          <w:marRight w:val="0"/>
          <w:marTop w:val="0"/>
          <w:marBottom w:val="0"/>
          <w:divBdr>
            <w:top w:val="none" w:sz="0" w:space="0" w:color="auto"/>
            <w:left w:val="none" w:sz="0" w:space="0" w:color="auto"/>
            <w:bottom w:val="none" w:sz="0" w:space="0" w:color="auto"/>
            <w:right w:val="none" w:sz="0" w:space="0" w:color="auto"/>
          </w:divBdr>
        </w:div>
        <w:div w:id="218517680">
          <w:marLeft w:val="0"/>
          <w:marRight w:val="0"/>
          <w:marTop w:val="0"/>
          <w:marBottom w:val="0"/>
          <w:divBdr>
            <w:top w:val="none" w:sz="0" w:space="0" w:color="auto"/>
            <w:left w:val="none" w:sz="0" w:space="0" w:color="auto"/>
            <w:bottom w:val="none" w:sz="0" w:space="0" w:color="auto"/>
            <w:right w:val="none" w:sz="0" w:space="0" w:color="auto"/>
          </w:divBdr>
        </w:div>
        <w:div w:id="416947012">
          <w:marLeft w:val="0"/>
          <w:marRight w:val="0"/>
          <w:marTop w:val="0"/>
          <w:marBottom w:val="0"/>
          <w:divBdr>
            <w:top w:val="none" w:sz="0" w:space="0" w:color="auto"/>
            <w:left w:val="none" w:sz="0" w:space="0" w:color="auto"/>
            <w:bottom w:val="none" w:sz="0" w:space="0" w:color="auto"/>
            <w:right w:val="none" w:sz="0" w:space="0" w:color="auto"/>
          </w:divBdr>
        </w:div>
        <w:div w:id="596526138">
          <w:marLeft w:val="0"/>
          <w:marRight w:val="0"/>
          <w:marTop w:val="0"/>
          <w:marBottom w:val="0"/>
          <w:divBdr>
            <w:top w:val="none" w:sz="0" w:space="0" w:color="auto"/>
            <w:left w:val="none" w:sz="0" w:space="0" w:color="auto"/>
            <w:bottom w:val="none" w:sz="0" w:space="0" w:color="auto"/>
            <w:right w:val="none" w:sz="0" w:space="0" w:color="auto"/>
          </w:divBdr>
        </w:div>
        <w:div w:id="718480423">
          <w:marLeft w:val="0"/>
          <w:marRight w:val="0"/>
          <w:marTop w:val="0"/>
          <w:marBottom w:val="0"/>
          <w:divBdr>
            <w:top w:val="none" w:sz="0" w:space="0" w:color="auto"/>
            <w:left w:val="none" w:sz="0" w:space="0" w:color="auto"/>
            <w:bottom w:val="none" w:sz="0" w:space="0" w:color="auto"/>
            <w:right w:val="none" w:sz="0" w:space="0" w:color="auto"/>
          </w:divBdr>
        </w:div>
        <w:div w:id="670183620">
          <w:marLeft w:val="0"/>
          <w:marRight w:val="0"/>
          <w:marTop w:val="0"/>
          <w:marBottom w:val="0"/>
          <w:divBdr>
            <w:top w:val="none" w:sz="0" w:space="0" w:color="auto"/>
            <w:left w:val="none" w:sz="0" w:space="0" w:color="auto"/>
            <w:bottom w:val="none" w:sz="0" w:space="0" w:color="auto"/>
            <w:right w:val="none" w:sz="0" w:space="0" w:color="auto"/>
          </w:divBdr>
        </w:div>
        <w:div w:id="1835030364">
          <w:marLeft w:val="0"/>
          <w:marRight w:val="0"/>
          <w:marTop w:val="0"/>
          <w:marBottom w:val="0"/>
          <w:divBdr>
            <w:top w:val="none" w:sz="0" w:space="0" w:color="auto"/>
            <w:left w:val="none" w:sz="0" w:space="0" w:color="auto"/>
            <w:bottom w:val="none" w:sz="0" w:space="0" w:color="auto"/>
            <w:right w:val="none" w:sz="0" w:space="0" w:color="auto"/>
          </w:divBdr>
        </w:div>
        <w:div w:id="1182743727">
          <w:marLeft w:val="0"/>
          <w:marRight w:val="0"/>
          <w:marTop w:val="0"/>
          <w:marBottom w:val="0"/>
          <w:divBdr>
            <w:top w:val="none" w:sz="0" w:space="0" w:color="auto"/>
            <w:left w:val="none" w:sz="0" w:space="0" w:color="auto"/>
            <w:bottom w:val="none" w:sz="0" w:space="0" w:color="auto"/>
            <w:right w:val="none" w:sz="0" w:space="0" w:color="auto"/>
          </w:divBdr>
        </w:div>
        <w:div w:id="961426760">
          <w:marLeft w:val="0"/>
          <w:marRight w:val="0"/>
          <w:marTop w:val="0"/>
          <w:marBottom w:val="0"/>
          <w:divBdr>
            <w:top w:val="none" w:sz="0" w:space="0" w:color="auto"/>
            <w:left w:val="none" w:sz="0" w:space="0" w:color="auto"/>
            <w:bottom w:val="none" w:sz="0" w:space="0" w:color="auto"/>
            <w:right w:val="none" w:sz="0" w:space="0" w:color="auto"/>
          </w:divBdr>
        </w:div>
        <w:div w:id="111093461">
          <w:marLeft w:val="0"/>
          <w:marRight w:val="0"/>
          <w:marTop w:val="0"/>
          <w:marBottom w:val="0"/>
          <w:divBdr>
            <w:top w:val="none" w:sz="0" w:space="0" w:color="auto"/>
            <w:left w:val="none" w:sz="0" w:space="0" w:color="auto"/>
            <w:bottom w:val="none" w:sz="0" w:space="0" w:color="auto"/>
            <w:right w:val="none" w:sz="0" w:space="0" w:color="auto"/>
          </w:divBdr>
        </w:div>
        <w:div w:id="1968194463">
          <w:marLeft w:val="0"/>
          <w:marRight w:val="0"/>
          <w:marTop w:val="0"/>
          <w:marBottom w:val="0"/>
          <w:divBdr>
            <w:top w:val="none" w:sz="0" w:space="0" w:color="auto"/>
            <w:left w:val="none" w:sz="0" w:space="0" w:color="auto"/>
            <w:bottom w:val="none" w:sz="0" w:space="0" w:color="auto"/>
            <w:right w:val="none" w:sz="0" w:space="0" w:color="auto"/>
          </w:divBdr>
        </w:div>
        <w:div w:id="1481578255">
          <w:marLeft w:val="0"/>
          <w:marRight w:val="0"/>
          <w:marTop w:val="0"/>
          <w:marBottom w:val="0"/>
          <w:divBdr>
            <w:top w:val="none" w:sz="0" w:space="0" w:color="auto"/>
            <w:left w:val="none" w:sz="0" w:space="0" w:color="auto"/>
            <w:bottom w:val="none" w:sz="0" w:space="0" w:color="auto"/>
            <w:right w:val="none" w:sz="0" w:space="0" w:color="auto"/>
          </w:divBdr>
        </w:div>
        <w:div w:id="1451247455">
          <w:marLeft w:val="0"/>
          <w:marRight w:val="0"/>
          <w:marTop w:val="0"/>
          <w:marBottom w:val="0"/>
          <w:divBdr>
            <w:top w:val="none" w:sz="0" w:space="0" w:color="auto"/>
            <w:left w:val="none" w:sz="0" w:space="0" w:color="auto"/>
            <w:bottom w:val="none" w:sz="0" w:space="0" w:color="auto"/>
            <w:right w:val="none" w:sz="0" w:space="0" w:color="auto"/>
          </w:divBdr>
        </w:div>
        <w:div w:id="234970471">
          <w:marLeft w:val="0"/>
          <w:marRight w:val="0"/>
          <w:marTop w:val="0"/>
          <w:marBottom w:val="0"/>
          <w:divBdr>
            <w:top w:val="none" w:sz="0" w:space="0" w:color="auto"/>
            <w:left w:val="none" w:sz="0" w:space="0" w:color="auto"/>
            <w:bottom w:val="none" w:sz="0" w:space="0" w:color="auto"/>
            <w:right w:val="none" w:sz="0" w:space="0" w:color="auto"/>
          </w:divBdr>
        </w:div>
        <w:div w:id="1710760948">
          <w:marLeft w:val="0"/>
          <w:marRight w:val="0"/>
          <w:marTop w:val="0"/>
          <w:marBottom w:val="0"/>
          <w:divBdr>
            <w:top w:val="none" w:sz="0" w:space="0" w:color="auto"/>
            <w:left w:val="none" w:sz="0" w:space="0" w:color="auto"/>
            <w:bottom w:val="none" w:sz="0" w:space="0" w:color="auto"/>
            <w:right w:val="none" w:sz="0" w:space="0" w:color="auto"/>
          </w:divBdr>
        </w:div>
        <w:div w:id="1132551846">
          <w:marLeft w:val="0"/>
          <w:marRight w:val="0"/>
          <w:marTop w:val="0"/>
          <w:marBottom w:val="0"/>
          <w:divBdr>
            <w:top w:val="none" w:sz="0" w:space="0" w:color="auto"/>
            <w:left w:val="none" w:sz="0" w:space="0" w:color="auto"/>
            <w:bottom w:val="none" w:sz="0" w:space="0" w:color="auto"/>
            <w:right w:val="none" w:sz="0" w:space="0" w:color="auto"/>
          </w:divBdr>
        </w:div>
        <w:div w:id="1156149633">
          <w:marLeft w:val="0"/>
          <w:marRight w:val="0"/>
          <w:marTop w:val="0"/>
          <w:marBottom w:val="0"/>
          <w:divBdr>
            <w:top w:val="none" w:sz="0" w:space="0" w:color="auto"/>
            <w:left w:val="none" w:sz="0" w:space="0" w:color="auto"/>
            <w:bottom w:val="none" w:sz="0" w:space="0" w:color="auto"/>
            <w:right w:val="none" w:sz="0" w:space="0" w:color="auto"/>
          </w:divBdr>
        </w:div>
        <w:div w:id="1663893949">
          <w:marLeft w:val="0"/>
          <w:marRight w:val="0"/>
          <w:marTop w:val="0"/>
          <w:marBottom w:val="0"/>
          <w:divBdr>
            <w:top w:val="none" w:sz="0" w:space="0" w:color="auto"/>
            <w:left w:val="none" w:sz="0" w:space="0" w:color="auto"/>
            <w:bottom w:val="none" w:sz="0" w:space="0" w:color="auto"/>
            <w:right w:val="none" w:sz="0" w:space="0" w:color="auto"/>
          </w:divBdr>
        </w:div>
        <w:div w:id="1750080933">
          <w:marLeft w:val="0"/>
          <w:marRight w:val="0"/>
          <w:marTop w:val="0"/>
          <w:marBottom w:val="0"/>
          <w:divBdr>
            <w:top w:val="none" w:sz="0" w:space="0" w:color="auto"/>
            <w:left w:val="none" w:sz="0" w:space="0" w:color="auto"/>
            <w:bottom w:val="none" w:sz="0" w:space="0" w:color="auto"/>
            <w:right w:val="none" w:sz="0" w:space="0" w:color="auto"/>
          </w:divBdr>
        </w:div>
        <w:div w:id="1380740022">
          <w:marLeft w:val="0"/>
          <w:marRight w:val="0"/>
          <w:marTop w:val="0"/>
          <w:marBottom w:val="0"/>
          <w:divBdr>
            <w:top w:val="none" w:sz="0" w:space="0" w:color="auto"/>
            <w:left w:val="none" w:sz="0" w:space="0" w:color="auto"/>
            <w:bottom w:val="none" w:sz="0" w:space="0" w:color="auto"/>
            <w:right w:val="none" w:sz="0" w:space="0" w:color="auto"/>
          </w:divBdr>
        </w:div>
        <w:div w:id="219022141">
          <w:marLeft w:val="0"/>
          <w:marRight w:val="0"/>
          <w:marTop w:val="0"/>
          <w:marBottom w:val="0"/>
          <w:divBdr>
            <w:top w:val="none" w:sz="0" w:space="0" w:color="auto"/>
            <w:left w:val="none" w:sz="0" w:space="0" w:color="auto"/>
            <w:bottom w:val="none" w:sz="0" w:space="0" w:color="auto"/>
            <w:right w:val="none" w:sz="0" w:space="0" w:color="auto"/>
          </w:divBdr>
        </w:div>
        <w:div w:id="1473600170">
          <w:marLeft w:val="0"/>
          <w:marRight w:val="0"/>
          <w:marTop w:val="0"/>
          <w:marBottom w:val="0"/>
          <w:divBdr>
            <w:top w:val="none" w:sz="0" w:space="0" w:color="auto"/>
            <w:left w:val="none" w:sz="0" w:space="0" w:color="auto"/>
            <w:bottom w:val="none" w:sz="0" w:space="0" w:color="auto"/>
            <w:right w:val="none" w:sz="0" w:space="0" w:color="auto"/>
          </w:divBdr>
        </w:div>
        <w:div w:id="1620142218">
          <w:marLeft w:val="0"/>
          <w:marRight w:val="0"/>
          <w:marTop w:val="0"/>
          <w:marBottom w:val="0"/>
          <w:divBdr>
            <w:top w:val="none" w:sz="0" w:space="0" w:color="auto"/>
            <w:left w:val="none" w:sz="0" w:space="0" w:color="auto"/>
            <w:bottom w:val="none" w:sz="0" w:space="0" w:color="auto"/>
            <w:right w:val="none" w:sz="0" w:space="0" w:color="auto"/>
          </w:divBdr>
        </w:div>
        <w:div w:id="467741509">
          <w:marLeft w:val="0"/>
          <w:marRight w:val="0"/>
          <w:marTop w:val="0"/>
          <w:marBottom w:val="0"/>
          <w:divBdr>
            <w:top w:val="none" w:sz="0" w:space="0" w:color="auto"/>
            <w:left w:val="none" w:sz="0" w:space="0" w:color="auto"/>
            <w:bottom w:val="none" w:sz="0" w:space="0" w:color="auto"/>
            <w:right w:val="none" w:sz="0" w:space="0" w:color="auto"/>
          </w:divBdr>
        </w:div>
        <w:div w:id="1749880749">
          <w:marLeft w:val="0"/>
          <w:marRight w:val="0"/>
          <w:marTop w:val="0"/>
          <w:marBottom w:val="0"/>
          <w:divBdr>
            <w:top w:val="none" w:sz="0" w:space="0" w:color="auto"/>
            <w:left w:val="none" w:sz="0" w:space="0" w:color="auto"/>
            <w:bottom w:val="none" w:sz="0" w:space="0" w:color="auto"/>
            <w:right w:val="none" w:sz="0" w:space="0" w:color="auto"/>
          </w:divBdr>
        </w:div>
        <w:div w:id="128061968">
          <w:marLeft w:val="0"/>
          <w:marRight w:val="0"/>
          <w:marTop w:val="0"/>
          <w:marBottom w:val="0"/>
          <w:divBdr>
            <w:top w:val="none" w:sz="0" w:space="0" w:color="auto"/>
            <w:left w:val="none" w:sz="0" w:space="0" w:color="auto"/>
            <w:bottom w:val="none" w:sz="0" w:space="0" w:color="auto"/>
            <w:right w:val="none" w:sz="0" w:space="0" w:color="auto"/>
          </w:divBdr>
        </w:div>
        <w:div w:id="794248800">
          <w:marLeft w:val="0"/>
          <w:marRight w:val="0"/>
          <w:marTop w:val="0"/>
          <w:marBottom w:val="0"/>
          <w:divBdr>
            <w:top w:val="none" w:sz="0" w:space="0" w:color="auto"/>
            <w:left w:val="none" w:sz="0" w:space="0" w:color="auto"/>
            <w:bottom w:val="none" w:sz="0" w:space="0" w:color="auto"/>
            <w:right w:val="none" w:sz="0" w:space="0" w:color="auto"/>
          </w:divBdr>
        </w:div>
        <w:div w:id="114758259">
          <w:marLeft w:val="0"/>
          <w:marRight w:val="0"/>
          <w:marTop w:val="0"/>
          <w:marBottom w:val="0"/>
          <w:divBdr>
            <w:top w:val="none" w:sz="0" w:space="0" w:color="auto"/>
            <w:left w:val="none" w:sz="0" w:space="0" w:color="auto"/>
            <w:bottom w:val="none" w:sz="0" w:space="0" w:color="auto"/>
            <w:right w:val="none" w:sz="0" w:space="0" w:color="auto"/>
          </w:divBdr>
        </w:div>
        <w:div w:id="1905212441">
          <w:marLeft w:val="0"/>
          <w:marRight w:val="0"/>
          <w:marTop w:val="0"/>
          <w:marBottom w:val="0"/>
          <w:divBdr>
            <w:top w:val="none" w:sz="0" w:space="0" w:color="auto"/>
            <w:left w:val="none" w:sz="0" w:space="0" w:color="auto"/>
            <w:bottom w:val="none" w:sz="0" w:space="0" w:color="auto"/>
            <w:right w:val="none" w:sz="0" w:space="0" w:color="auto"/>
          </w:divBdr>
        </w:div>
        <w:div w:id="1281912151">
          <w:marLeft w:val="0"/>
          <w:marRight w:val="0"/>
          <w:marTop w:val="0"/>
          <w:marBottom w:val="0"/>
          <w:divBdr>
            <w:top w:val="none" w:sz="0" w:space="0" w:color="auto"/>
            <w:left w:val="none" w:sz="0" w:space="0" w:color="auto"/>
            <w:bottom w:val="none" w:sz="0" w:space="0" w:color="auto"/>
            <w:right w:val="none" w:sz="0" w:space="0" w:color="auto"/>
          </w:divBdr>
        </w:div>
        <w:div w:id="1291545517">
          <w:marLeft w:val="0"/>
          <w:marRight w:val="0"/>
          <w:marTop w:val="0"/>
          <w:marBottom w:val="0"/>
          <w:divBdr>
            <w:top w:val="none" w:sz="0" w:space="0" w:color="auto"/>
            <w:left w:val="none" w:sz="0" w:space="0" w:color="auto"/>
            <w:bottom w:val="none" w:sz="0" w:space="0" w:color="auto"/>
            <w:right w:val="none" w:sz="0" w:space="0" w:color="auto"/>
          </w:divBdr>
        </w:div>
        <w:div w:id="1786998616">
          <w:marLeft w:val="0"/>
          <w:marRight w:val="0"/>
          <w:marTop w:val="0"/>
          <w:marBottom w:val="0"/>
          <w:divBdr>
            <w:top w:val="none" w:sz="0" w:space="0" w:color="auto"/>
            <w:left w:val="none" w:sz="0" w:space="0" w:color="auto"/>
            <w:bottom w:val="none" w:sz="0" w:space="0" w:color="auto"/>
            <w:right w:val="none" w:sz="0" w:space="0" w:color="auto"/>
          </w:divBdr>
        </w:div>
        <w:div w:id="1039284179">
          <w:marLeft w:val="0"/>
          <w:marRight w:val="0"/>
          <w:marTop w:val="0"/>
          <w:marBottom w:val="0"/>
          <w:divBdr>
            <w:top w:val="none" w:sz="0" w:space="0" w:color="auto"/>
            <w:left w:val="none" w:sz="0" w:space="0" w:color="auto"/>
            <w:bottom w:val="none" w:sz="0" w:space="0" w:color="auto"/>
            <w:right w:val="none" w:sz="0" w:space="0" w:color="auto"/>
          </w:divBdr>
        </w:div>
        <w:div w:id="8414250">
          <w:marLeft w:val="0"/>
          <w:marRight w:val="0"/>
          <w:marTop w:val="0"/>
          <w:marBottom w:val="0"/>
          <w:divBdr>
            <w:top w:val="none" w:sz="0" w:space="0" w:color="auto"/>
            <w:left w:val="none" w:sz="0" w:space="0" w:color="auto"/>
            <w:bottom w:val="none" w:sz="0" w:space="0" w:color="auto"/>
            <w:right w:val="none" w:sz="0" w:space="0" w:color="auto"/>
          </w:divBdr>
        </w:div>
        <w:div w:id="1343358549">
          <w:marLeft w:val="0"/>
          <w:marRight w:val="0"/>
          <w:marTop w:val="0"/>
          <w:marBottom w:val="0"/>
          <w:divBdr>
            <w:top w:val="none" w:sz="0" w:space="0" w:color="auto"/>
            <w:left w:val="none" w:sz="0" w:space="0" w:color="auto"/>
            <w:bottom w:val="none" w:sz="0" w:space="0" w:color="auto"/>
            <w:right w:val="none" w:sz="0" w:space="0" w:color="auto"/>
          </w:divBdr>
        </w:div>
        <w:div w:id="1465270237">
          <w:marLeft w:val="0"/>
          <w:marRight w:val="0"/>
          <w:marTop w:val="0"/>
          <w:marBottom w:val="0"/>
          <w:divBdr>
            <w:top w:val="none" w:sz="0" w:space="0" w:color="auto"/>
            <w:left w:val="none" w:sz="0" w:space="0" w:color="auto"/>
            <w:bottom w:val="none" w:sz="0" w:space="0" w:color="auto"/>
            <w:right w:val="none" w:sz="0" w:space="0" w:color="auto"/>
          </w:divBdr>
        </w:div>
        <w:div w:id="392121859">
          <w:marLeft w:val="0"/>
          <w:marRight w:val="0"/>
          <w:marTop w:val="0"/>
          <w:marBottom w:val="0"/>
          <w:divBdr>
            <w:top w:val="none" w:sz="0" w:space="0" w:color="auto"/>
            <w:left w:val="none" w:sz="0" w:space="0" w:color="auto"/>
            <w:bottom w:val="none" w:sz="0" w:space="0" w:color="auto"/>
            <w:right w:val="none" w:sz="0" w:space="0" w:color="auto"/>
          </w:divBdr>
        </w:div>
        <w:div w:id="1986623373">
          <w:marLeft w:val="0"/>
          <w:marRight w:val="0"/>
          <w:marTop w:val="0"/>
          <w:marBottom w:val="0"/>
          <w:divBdr>
            <w:top w:val="none" w:sz="0" w:space="0" w:color="auto"/>
            <w:left w:val="none" w:sz="0" w:space="0" w:color="auto"/>
            <w:bottom w:val="none" w:sz="0" w:space="0" w:color="auto"/>
            <w:right w:val="none" w:sz="0" w:space="0" w:color="auto"/>
          </w:divBdr>
        </w:div>
        <w:div w:id="1859736890">
          <w:marLeft w:val="0"/>
          <w:marRight w:val="0"/>
          <w:marTop w:val="0"/>
          <w:marBottom w:val="0"/>
          <w:divBdr>
            <w:top w:val="none" w:sz="0" w:space="0" w:color="auto"/>
            <w:left w:val="none" w:sz="0" w:space="0" w:color="auto"/>
            <w:bottom w:val="none" w:sz="0" w:space="0" w:color="auto"/>
            <w:right w:val="none" w:sz="0" w:space="0" w:color="auto"/>
          </w:divBdr>
        </w:div>
        <w:div w:id="1757744884">
          <w:marLeft w:val="0"/>
          <w:marRight w:val="0"/>
          <w:marTop w:val="0"/>
          <w:marBottom w:val="0"/>
          <w:divBdr>
            <w:top w:val="none" w:sz="0" w:space="0" w:color="auto"/>
            <w:left w:val="none" w:sz="0" w:space="0" w:color="auto"/>
            <w:bottom w:val="none" w:sz="0" w:space="0" w:color="auto"/>
            <w:right w:val="none" w:sz="0" w:space="0" w:color="auto"/>
          </w:divBdr>
        </w:div>
      </w:divsChild>
    </w:div>
    <w:div w:id="562714707">
      <w:bodyDiv w:val="1"/>
      <w:marLeft w:val="0"/>
      <w:marRight w:val="0"/>
      <w:marTop w:val="0"/>
      <w:marBottom w:val="0"/>
      <w:divBdr>
        <w:top w:val="none" w:sz="0" w:space="0" w:color="auto"/>
        <w:left w:val="none" w:sz="0" w:space="0" w:color="auto"/>
        <w:bottom w:val="none" w:sz="0" w:space="0" w:color="auto"/>
        <w:right w:val="none" w:sz="0" w:space="0" w:color="auto"/>
      </w:divBdr>
    </w:div>
    <w:div w:id="562717289">
      <w:bodyDiv w:val="1"/>
      <w:marLeft w:val="0"/>
      <w:marRight w:val="0"/>
      <w:marTop w:val="0"/>
      <w:marBottom w:val="0"/>
      <w:divBdr>
        <w:top w:val="none" w:sz="0" w:space="0" w:color="auto"/>
        <w:left w:val="none" w:sz="0" w:space="0" w:color="auto"/>
        <w:bottom w:val="none" w:sz="0" w:space="0" w:color="auto"/>
        <w:right w:val="none" w:sz="0" w:space="0" w:color="auto"/>
      </w:divBdr>
    </w:div>
    <w:div w:id="562763270">
      <w:bodyDiv w:val="1"/>
      <w:marLeft w:val="0"/>
      <w:marRight w:val="0"/>
      <w:marTop w:val="0"/>
      <w:marBottom w:val="0"/>
      <w:divBdr>
        <w:top w:val="none" w:sz="0" w:space="0" w:color="auto"/>
        <w:left w:val="none" w:sz="0" w:space="0" w:color="auto"/>
        <w:bottom w:val="none" w:sz="0" w:space="0" w:color="auto"/>
        <w:right w:val="none" w:sz="0" w:space="0" w:color="auto"/>
      </w:divBdr>
    </w:div>
    <w:div w:id="563759227">
      <w:bodyDiv w:val="1"/>
      <w:marLeft w:val="0"/>
      <w:marRight w:val="0"/>
      <w:marTop w:val="0"/>
      <w:marBottom w:val="0"/>
      <w:divBdr>
        <w:top w:val="none" w:sz="0" w:space="0" w:color="auto"/>
        <w:left w:val="none" w:sz="0" w:space="0" w:color="auto"/>
        <w:bottom w:val="none" w:sz="0" w:space="0" w:color="auto"/>
        <w:right w:val="none" w:sz="0" w:space="0" w:color="auto"/>
      </w:divBdr>
    </w:div>
    <w:div w:id="564755711">
      <w:bodyDiv w:val="1"/>
      <w:marLeft w:val="0"/>
      <w:marRight w:val="0"/>
      <w:marTop w:val="0"/>
      <w:marBottom w:val="0"/>
      <w:divBdr>
        <w:top w:val="none" w:sz="0" w:space="0" w:color="auto"/>
        <w:left w:val="none" w:sz="0" w:space="0" w:color="auto"/>
        <w:bottom w:val="none" w:sz="0" w:space="0" w:color="auto"/>
        <w:right w:val="none" w:sz="0" w:space="0" w:color="auto"/>
      </w:divBdr>
    </w:div>
    <w:div w:id="566232229">
      <w:bodyDiv w:val="1"/>
      <w:marLeft w:val="0"/>
      <w:marRight w:val="0"/>
      <w:marTop w:val="0"/>
      <w:marBottom w:val="0"/>
      <w:divBdr>
        <w:top w:val="none" w:sz="0" w:space="0" w:color="auto"/>
        <w:left w:val="none" w:sz="0" w:space="0" w:color="auto"/>
        <w:bottom w:val="none" w:sz="0" w:space="0" w:color="auto"/>
        <w:right w:val="none" w:sz="0" w:space="0" w:color="auto"/>
      </w:divBdr>
    </w:div>
    <w:div w:id="567811342">
      <w:bodyDiv w:val="1"/>
      <w:marLeft w:val="0"/>
      <w:marRight w:val="0"/>
      <w:marTop w:val="0"/>
      <w:marBottom w:val="0"/>
      <w:divBdr>
        <w:top w:val="none" w:sz="0" w:space="0" w:color="auto"/>
        <w:left w:val="none" w:sz="0" w:space="0" w:color="auto"/>
        <w:bottom w:val="none" w:sz="0" w:space="0" w:color="auto"/>
        <w:right w:val="none" w:sz="0" w:space="0" w:color="auto"/>
      </w:divBdr>
    </w:div>
    <w:div w:id="567885039">
      <w:bodyDiv w:val="1"/>
      <w:marLeft w:val="0"/>
      <w:marRight w:val="0"/>
      <w:marTop w:val="0"/>
      <w:marBottom w:val="0"/>
      <w:divBdr>
        <w:top w:val="none" w:sz="0" w:space="0" w:color="auto"/>
        <w:left w:val="none" w:sz="0" w:space="0" w:color="auto"/>
        <w:bottom w:val="none" w:sz="0" w:space="0" w:color="auto"/>
        <w:right w:val="none" w:sz="0" w:space="0" w:color="auto"/>
      </w:divBdr>
    </w:div>
    <w:div w:id="571040462">
      <w:bodyDiv w:val="1"/>
      <w:marLeft w:val="0"/>
      <w:marRight w:val="0"/>
      <w:marTop w:val="0"/>
      <w:marBottom w:val="0"/>
      <w:divBdr>
        <w:top w:val="none" w:sz="0" w:space="0" w:color="auto"/>
        <w:left w:val="none" w:sz="0" w:space="0" w:color="auto"/>
        <w:bottom w:val="none" w:sz="0" w:space="0" w:color="auto"/>
        <w:right w:val="none" w:sz="0" w:space="0" w:color="auto"/>
      </w:divBdr>
    </w:div>
    <w:div w:id="574046593">
      <w:bodyDiv w:val="1"/>
      <w:marLeft w:val="0"/>
      <w:marRight w:val="0"/>
      <w:marTop w:val="0"/>
      <w:marBottom w:val="0"/>
      <w:divBdr>
        <w:top w:val="none" w:sz="0" w:space="0" w:color="auto"/>
        <w:left w:val="none" w:sz="0" w:space="0" w:color="auto"/>
        <w:bottom w:val="none" w:sz="0" w:space="0" w:color="auto"/>
        <w:right w:val="none" w:sz="0" w:space="0" w:color="auto"/>
      </w:divBdr>
    </w:div>
    <w:div w:id="574903673">
      <w:bodyDiv w:val="1"/>
      <w:marLeft w:val="0"/>
      <w:marRight w:val="0"/>
      <w:marTop w:val="0"/>
      <w:marBottom w:val="0"/>
      <w:divBdr>
        <w:top w:val="none" w:sz="0" w:space="0" w:color="auto"/>
        <w:left w:val="none" w:sz="0" w:space="0" w:color="auto"/>
        <w:bottom w:val="none" w:sz="0" w:space="0" w:color="auto"/>
        <w:right w:val="none" w:sz="0" w:space="0" w:color="auto"/>
      </w:divBdr>
    </w:div>
    <w:div w:id="581837081">
      <w:bodyDiv w:val="1"/>
      <w:marLeft w:val="0"/>
      <w:marRight w:val="0"/>
      <w:marTop w:val="0"/>
      <w:marBottom w:val="0"/>
      <w:divBdr>
        <w:top w:val="none" w:sz="0" w:space="0" w:color="auto"/>
        <w:left w:val="none" w:sz="0" w:space="0" w:color="auto"/>
        <w:bottom w:val="none" w:sz="0" w:space="0" w:color="auto"/>
        <w:right w:val="none" w:sz="0" w:space="0" w:color="auto"/>
      </w:divBdr>
    </w:div>
    <w:div w:id="582107821">
      <w:bodyDiv w:val="1"/>
      <w:marLeft w:val="0"/>
      <w:marRight w:val="0"/>
      <w:marTop w:val="0"/>
      <w:marBottom w:val="0"/>
      <w:divBdr>
        <w:top w:val="none" w:sz="0" w:space="0" w:color="auto"/>
        <w:left w:val="none" w:sz="0" w:space="0" w:color="auto"/>
        <w:bottom w:val="none" w:sz="0" w:space="0" w:color="auto"/>
        <w:right w:val="none" w:sz="0" w:space="0" w:color="auto"/>
      </w:divBdr>
    </w:div>
    <w:div w:id="587735099">
      <w:bodyDiv w:val="1"/>
      <w:marLeft w:val="0"/>
      <w:marRight w:val="0"/>
      <w:marTop w:val="0"/>
      <w:marBottom w:val="0"/>
      <w:divBdr>
        <w:top w:val="none" w:sz="0" w:space="0" w:color="auto"/>
        <w:left w:val="none" w:sz="0" w:space="0" w:color="auto"/>
        <w:bottom w:val="none" w:sz="0" w:space="0" w:color="auto"/>
        <w:right w:val="none" w:sz="0" w:space="0" w:color="auto"/>
      </w:divBdr>
    </w:div>
    <w:div w:id="591548929">
      <w:bodyDiv w:val="1"/>
      <w:marLeft w:val="0"/>
      <w:marRight w:val="0"/>
      <w:marTop w:val="0"/>
      <w:marBottom w:val="0"/>
      <w:divBdr>
        <w:top w:val="none" w:sz="0" w:space="0" w:color="auto"/>
        <w:left w:val="none" w:sz="0" w:space="0" w:color="auto"/>
        <w:bottom w:val="none" w:sz="0" w:space="0" w:color="auto"/>
        <w:right w:val="none" w:sz="0" w:space="0" w:color="auto"/>
      </w:divBdr>
    </w:div>
    <w:div w:id="600647430">
      <w:bodyDiv w:val="1"/>
      <w:marLeft w:val="0"/>
      <w:marRight w:val="0"/>
      <w:marTop w:val="0"/>
      <w:marBottom w:val="0"/>
      <w:divBdr>
        <w:top w:val="none" w:sz="0" w:space="0" w:color="auto"/>
        <w:left w:val="none" w:sz="0" w:space="0" w:color="auto"/>
        <w:bottom w:val="none" w:sz="0" w:space="0" w:color="auto"/>
        <w:right w:val="none" w:sz="0" w:space="0" w:color="auto"/>
      </w:divBdr>
      <w:divsChild>
        <w:div w:id="1190416648">
          <w:marLeft w:val="0"/>
          <w:marRight w:val="0"/>
          <w:marTop w:val="0"/>
          <w:marBottom w:val="0"/>
          <w:divBdr>
            <w:top w:val="none" w:sz="0" w:space="0" w:color="auto"/>
            <w:left w:val="none" w:sz="0" w:space="0" w:color="auto"/>
            <w:bottom w:val="none" w:sz="0" w:space="0" w:color="auto"/>
            <w:right w:val="none" w:sz="0" w:space="0" w:color="auto"/>
          </w:divBdr>
        </w:div>
        <w:div w:id="1066227625">
          <w:marLeft w:val="0"/>
          <w:marRight w:val="0"/>
          <w:marTop w:val="0"/>
          <w:marBottom w:val="0"/>
          <w:divBdr>
            <w:top w:val="none" w:sz="0" w:space="0" w:color="auto"/>
            <w:left w:val="none" w:sz="0" w:space="0" w:color="auto"/>
            <w:bottom w:val="none" w:sz="0" w:space="0" w:color="auto"/>
            <w:right w:val="none" w:sz="0" w:space="0" w:color="auto"/>
          </w:divBdr>
        </w:div>
        <w:div w:id="692223419">
          <w:marLeft w:val="0"/>
          <w:marRight w:val="0"/>
          <w:marTop w:val="0"/>
          <w:marBottom w:val="0"/>
          <w:divBdr>
            <w:top w:val="none" w:sz="0" w:space="0" w:color="auto"/>
            <w:left w:val="none" w:sz="0" w:space="0" w:color="auto"/>
            <w:bottom w:val="none" w:sz="0" w:space="0" w:color="auto"/>
            <w:right w:val="none" w:sz="0" w:space="0" w:color="auto"/>
          </w:divBdr>
        </w:div>
        <w:div w:id="396824659">
          <w:marLeft w:val="0"/>
          <w:marRight w:val="0"/>
          <w:marTop w:val="0"/>
          <w:marBottom w:val="0"/>
          <w:divBdr>
            <w:top w:val="none" w:sz="0" w:space="0" w:color="auto"/>
            <w:left w:val="none" w:sz="0" w:space="0" w:color="auto"/>
            <w:bottom w:val="none" w:sz="0" w:space="0" w:color="auto"/>
            <w:right w:val="none" w:sz="0" w:space="0" w:color="auto"/>
          </w:divBdr>
        </w:div>
        <w:div w:id="137653301">
          <w:marLeft w:val="0"/>
          <w:marRight w:val="0"/>
          <w:marTop w:val="0"/>
          <w:marBottom w:val="0"/>
          <w:divBdr>
            <w:top w:val="none" w:sz="0" w:space="0" w:color="auto"/>
            <w:left w:val="none" w:sz="0" w:space="0" w:color="auto"/>
            <w:bottom w:val="none" w:sz="0" w:space="0" w:color="auto"/>
            <w:right w:val="none" w:sz="0" w:space="0" w:color="auto"/>
          </w:divBdr>
        </w:div>
        <w:div w:id="1316566152">
          <w:marLeft w:val="0"/>
          <w:marRight w:val="0"/>
          <w:marTop w:val="0"/>
          <w:marBottom w:val="0"/>
          <w:divBdr>
            <w:top w:val="none" w:sz="0" w:space="0" w:color="auto"/>
            <w:left w:val="none" w:sz="0" w:space="0" w:color="auto"/>
            <w:bottom w:val="none" w:sz="0" w:space="0" w:color="auto"/>
            <w:right w:val="none" w:sz="0" w:space="0" w:color="auto"/>
          </w:divBdr>
        </w:div>
        <w:div w:id="1137645133">
          <w:marLeft w:val="0"/>
          <w:marRight w:val="0"/>
          <w:marTop w:val="0"/>
          <w:marBottom w:val="0"/>
          <w:divBdr>
            <w:top w:val="none" w:sz="0" w:space="0" w:color="auto"/>
            <w:left w:val="none" w:sz="0" w:space="0" w:color="auto"/>
            <w:bottom w:val="none" w:sz="0" w:space="0" w:color="auto"/>
            <w:right w:val="none" w:sz="0" w:space="0" w:color="auto"/>
          </w:divBdr>
        </w:div>
        <w:div w:id="1179654979">
          <w:marLeft w:val="0"/>
          <w:marRight w:val="0"/>
          <w:marTop w:val="0"/>
          <w:marBottom w:val="0"/>
          <w:divBdr>
            <w:top w:val="none" w:sz="0" w:space="0" w:color="auto"/>
            <w:left w:val="none" w:sz="0" w:space="0" w:color="auto"/>
            <w:bottom w:val="none" w:sz="0" w:space="0" w:color="auto"/>
            <w:right w:val="none" w:sz="0" w:space="0" w:color="auto"/>
          </w:divBdr>
        </w:div>
        <w:div w:id="893924945">
          <w:marLeft w:val="0"/>
          <w:marRight w:val="0"/>
          <w:marTop w:val="0"/>
          <w:marBottom w:val="0"/>
          <w:divBdr>
            <w:top w:val="none" w:sz="0" w:space="0" w:color="auto"/>
            <w:left w:val="none" w:sz="0" w:space="0" w:color="auto"/>
            <w:bottom w:val="none" w:sz="0" w:space="0" w:color="auto"/>
            <w:right w:val="none" w:sz="0" w:space="0" w:color="auto"/>
          </w:divBdr>
        </w:div>
        <w:div w:id="1664505683">
          <w:marLeft w:val="0"/>
          <w:marRight w:val="0"/>
          <w:marTop w:val="0"/>
          <w:marBottom w:val="0"/>
          <w:divBdr>
            <w:top w:val="none" w:sz="0" w:space="0" w:color="auto"/>
            <w:left w:val="none" w:sz="0" w:space="0" w:color="auto"/>
            <w:bottom w:val="none" w:sz="0" w:space="0" w:color="auto"/>
            <w:right w:val="none" w:sz="0" w:space="0" w:color="auto"/>
          </w:divBdr>
        </w:div>
        <w:div w:id="1011026894">
          <w:marLeft w:val="0"/>
          <w:marRight w:val="0"/>
          <w:marTop w:val="0"/>
          <w:marBottom w:val="0"/>
          <w:divBdr>
            <w:top w:val="none" w:sz="0" w:space="0" w:color="auto"/>
            <w:left w:val="none" w:sz="0" w:space="0" w:color="auto"/>
            <w:bottom w:val="none" w:sz="0" w:space="0" w:color="auto"/>
            <w:right w:val="none" w:sz="0" w:space="0" w:color="auto"/>
          </w:divBdr>
        </w:div>
        <w:div w:id="127861736">
          <w:marLeft w:val="0"/>
          <w:marRight w:val="0"/>
          <w:marTop w:val="0"/>
          <w:marBottom w:val="0"/>
          <w:divBdr>
            <w:top w:val="none" w:sz="0" w:space="0" w:color="auto"/>
            <w:left w:val="none" w:sz="0" w:space="0" w:color="auto"/>
            <w:bottom w:val="none" w:sz="0" w:space="0" w:color="auto"/>
            <w:right w:val="none" w:sz="0" w:space="0" w:color="auto"/>
          </w:divBdr>
        </w:div>
        <w:div w:id="958343437">
          <w:marLeft w:val="0"/>
          <w:marRight w:val="0"/>
          <w:marTop w:val="0"/>
          <w:marBottom w:val="0"/>
          <w:divBdr>
            <w:top w:val="none" w:sz="0" w:space="0" w:color="auto"/>
            <w:left w:val="none" w:sz="0" w:space="0" w:color="auto"/>
            <w:bottom w:val="none" w:sz="0" w:space="0" w:color="auto"/>
            <w:right w:val="none" w:sz="0" w:space="0" w:color="auto"/>
          </w:divBdr>
        </w:div>
        <w:div w:id="1268731363">
          <w:marLeft w:val="0"/>
          <w:marRight w:val="0"/>
          <w:marTop w:val="0"/>
          <w:marBottom w:val="0"/>
          <w:divBdr>
            <w:top w:val="none" w:sz="0" w:space="0" w:color="auto"/>
            <w:left w:val="none" w:sz="0" w:space="0" w:color="auto"/>
            <w:bottom w:val="none" w:sz="0" w:space="0" w:color="auto"/>
            <w:right w:val="none" w:sz="0" w:space="0" w:color="auto"/>
          </w:divBdr>
        </w:div>
        <w:div w:id="320542604">
          <w:marLeft w:val="0"/>
          <w:marRight w:val="0"/>
          <w:marTop w:val="0"/>
          <w:marBottom w:val="0"/>
          <w:divBdr>
            <w:top w:val="none" w:sz="0" w:space="0" w:color="auto"/>
            <w:left w:val="none" w:sz="0" w:space="0" w:color="auto"/>
            <w:bottom w:val="none" w:sz="0" w:space="0" w:color="auto"/>
            <w:right w:val="none" w:sz="0" w:space="0" w:color="auto"/>
          </w:divBdr>
        </w:div>
        <w:div w:id="2002268664">
          <w:marLeft w:val="0"/>
          <w:marRight w:val="0"/>
          <w:marTop w:val="0"/>
          <w:marBottom w:val="0"/>
          <w:divBdr>
            <w:top w:val="none" w:sz="0" w:space="0" w:color="auto"/>
            <w:left w:val="none" w:sz="0" w:space="0" w:color="auto"/>
            <w:bottom w:val="none" w:sz="0" w:space="0" w:color="auto"/>
            <w:right w:val="none" w:sz="0" w:space="0" w:color="auto"/>
          </w:divBdr>
        </w:div>
        <w:div w:id="1384058653">
          <w:marLeft w:val="0"/>
          <w:marRight w:val="0"/>
          <w:marTop w:val="0"/>
          <w:marBottom w:val="0"/>
          <w:divBdr>
            <w:top w:val="none" w:sz="0" w:space="0" w:color="auto"/>
            <w:left w:val="none" w:sz="0" w:space="0" w:color="auto"/>
            <w:bottom w:val="none" w:sz="0" w:space="0" w:color="auto"/>
            <w:right w:val="none" w:sz="0" w:space="0" w:color="auto"/>
          </w:divBdr>
        </w:div>
        <w:div w:id="432021893">
          <w:marLeft w:val="0"/>
          <w:marRight w:val="0"/>
          <w:marTop w:val="0"/>
          <w:marBottom w:val="0"/>
          <w:divBdr>
            <w:top w:val="none" w:sz="0" w:space="0" w:color="auto"/>
            <w:left w:val="none" w:sz="0" w:space="0" w:color="auto"/>
            <w:bottom w:val="none" w:sz="0" w:space="0" w:color="auto"/>
            <w:right w:val="none" w:sz="0" w:space="0" w:color="auto"/>
          </w:divBdr>
        </w:div>
        <w:div w:id="312493551">
          <w:marLeft w:val="0"/>
          <w:marRight w:val="0"/>
          <w:marTop w:val="0"/>
          <w:marBottom w:val="0"/>
          <w:divBdr>
            <w:top w:val="none" w:sz="0" w:space="0" w:color="auto"/>
            <w:left w:val="none" w:sz="0" w:space="0" w:color="auto"/>
            <w:bottom w:val="none" w:sz="0" w:space="0" w:color="auto"/>
            <w:right w:val="none" w:sz="0" w:space="0" w:color="auto"/>
          </w:divBdr>
        </w:div>
        <w:div w:id="1355618621">
          <w:marLeft w:val="0"/>
          <w:marRight w:val="0"/>
          <w:marTop w:val="0"/>
          <w:marBottom w:val="0"/>
          <w:divBdr>
            <w:top w:val="none" w:sz="0" w:space="0" w:color="auto"/>
            <w:left w:val="none" w:sz="0" w:space="0" w:color="auto"/>
            <w:bottom w:val="none" w:sz="0" w:space="0" w:color="auto"/>
            <w:right w:val="none" w:sz="0" w:space="0" w:color="auto"/>
          </w:divBdr>
        </w:div>
        <w:div w:id="224530160">
          <w:marLeft w:val="0"/>
          <w:marRight w:val="0"/>
          <w:marTop w:val="0"/>
          <w:marBottom w:val="0"/>
          <w:divBdr>
            <w:top w:val="none" w:sz="0" w:space="0" w:color="auto"/>
            <w:left w:val="none" w:sz="0" w:space="0" w:color="auto"/>
            <w:bottom w:val="none" w:sz="0" w:space="0" w:color="auto"/>
            <w:right w:val="none" w:sz="0" w:space="0" w:color="auto"/>
          </w:divBdr>
        </w:div>
        <w:div w:id="905796958">
          <w:marLeft w:val="0"/>
          <w:marRight w:val="0"/>
          <w:marTop w:val="0"/>
          <w:marBottom w:val="0"/>
          <w:divBdr>
            <w:top w:val="none" w:sz="0" w:space="0" w:color="auto"/>
            <w:left w:val="none" w:sz="0" w:space="0" w:color="auto"/>
            <w:bottom w:val="none" w:sz="0" w:space="0" w:color="auto"/>
            <w:right w:val="none" w:sz="0" w:space="0" w:color="auto"/>
          </w:divBdr>
        </w:div>
        <w:div w:id="65230440">
          <w:marLeft w:val="0"/>
          <w:marRight w:val="0"/>
          <w:marTop w:val="0"/>
          <w:marBottom w:val="0"/>
          <w:divBdr>
            <w:top w:val="none" w:sz="0" w:space="0" w:color="auto"/>
            <w:left w:val="none" w:sz="0" w:space="0" w:color="auto"/>
            <w:bottom w:val="none" w:sz="0" w:space="0" w:color="auto"/>
            <w:right w:val="none" w:sz="0" w:space="0" w:color="auto"/>
          </w:divBdr>
        </w:div>
        <w:div w:id="692806339">
          <w:marLeft w:val="0"/>
          <w:marRight w:val="0"/>
          <w:marTop w:val="0"/>
          <w:marBottom w:val="0"/>
          <w:divBdr>
            <w:top w:val="none" w:sz="0" w:space="0" w:color="auto"/>
            <w:left w:val="none" w:sz="0" w:space="0" w:color="auto"/>
            <w:bottom w:val="none" w:sz="0" w:space="0" w:color="auto"/>
            <w:right w:val="none" w:sz="0" w:space="0" w:color="auto"/>
          </w:divBdr>
        </w:div>
        <w:div w:id="1363674747">
          <w:marLeft w:val="0"/>
          <w:marRight w:val="0"/>
          <w:marTop w:val="0"/>
          <w:marBottom w:val="0"/>
          <w:divBdr>
            <w:top w:val="none" w:sz="0" w:space="0" w:color="auto"/>
            <w:left w:val="none" w:sz="0" w:space="0" w:color="auto"/>
            <w:bottom w:val="none" w:sz="0" w:space="0" w:color="auto"/>
            <w:right w:val="none" w:sz="0" w:space="0" w:color="auto"/>
          </w:divBdr>
        </w:div>
        <w:div w:id="891380940">
          <w:marLeft w:val="0"/>
          <w:marRight w:val="0"/>
          <w:marTop w:val="0"/>
          <w:marBottom w:val="0"/>
          <w:divBdr>
            <w:top w:val="none" w:sz="0" w:space="0" w:color="auto"/>
            <w:left w:val="none" w:sz="0" w:space="0" w:color="auto"/>
            <w:bottom w:val="none" w:sz="0" w:space="0" w:color="auto"/>
            <w:right w:val="none" w:sz="0" w:space="0" w:color="auto"/>
          </w:divBdr>
        </w:div>
        <w:div w:id="1166900253">
          <w:marLeft w:val="0"/>
          <w:marRight w:val="0"/>
          <w:marTop w:val="0"/>
          <w:marBottom w:val="0"/>
          <w:divBdr>
            <w:top w:val="none" w:sz="0" w:space="0" w:color="auto"/>
            <w:left w:val="none" w:sz="0" w:space="0" w:color="auto"/>
            <w:bottom w:val="none" w:sz="0" w:space="0" w:color="auto"/>
            <w:right w:val="none" w:sz="0" w:space="0" w:color="auto"/>
          </w:divBdr>
        </w:div>
        <w:div w:id="535971416">
          <w:marLeft w:val="0"/>
          <w:marRight w:val="0"/>
          <w:marTop w:val="0"/>
          <w:marBottom w:val="0"/>
          <w:divBdr>
            <w:top w:val="none" w:sz="0" w:space="0" w:color="auto"/>
            <w:left w:val="none" w:sz="0" w:space="0" w:color="auto"/>
            <w:bottom w:val="none" w:sz="0" w:space="0" w:color="auto"/>
            <w:right w:val="none" w:sz="0" w:space="0" w:color="auto"/>
          </w:divBdr>
        </w:div>
        <w:div w:id="125706285">
          <w:marLeft w:val="0"/>
          <w:marRight w:val="0"/>
          <w:marTop w:val="0"/>
          <w:marBottom w:val="0"/>
          <w:divBdr>
            <w:top w:val="none" w:sz="0" w:space="0" w:color="auto"/>
            <w:left w:val="none" w:sz="0" w:space="0" w:color="auto"/>
            <w:bottom w:val="none" w:sz="0" w:space="0" w:color="auto"/>
            <w:right w:val="none" w:sz="0" w:space="0" w:color="auto"/>
          </w:divBdr>
        </w:div>
        <w:div w:id="1767269792">
          <w:marLeft w:val="0"/>
          <w:marRight w:val="0"/>
          <w:marTop w:val="0"/>
          <w:marBottom w:val="0"/>
          <w:divBdr>
            <w:top w:val="none" w:sz="0" w:space="0" w:color="auto"/>
            <w:left w:val="none" w:sz="0" w:space="0" w:color="auto"/>
            <w:bottom w:val="none" w:sz="0" w:space="0" w:color="auto"/>
            <w:right w:val="none" w:sz="0" w:space="0" w:color="auto"/>
          </w:divBdr>
        </w:div>
        <w:div w:id="2032952995">
          <w:marLeft w:val="0"/>
          <w:marRight w:val="0"/>
          <w:marTop w:val="0"/>
          <w:marBottom w:val="0"/>
          <w:divBdr>
            <w:top w:val="none" w:sz="0" w:space="0" w:color="auto"/>
            <w:left w:val="none" w:sz="0" w:space="0" w:color="auto"/>
            <w:bottom w:val="none" w:sz="0" w:space="0" w:color="auto"/>
            <w:right w:val="none" w:sz="0" w:space="0" w:color="auto"/>
          </w:divBdr>
        </w:div>
        <w:div w:id="1714228872">
          <w:marLeft w:val="0"/>
          <w:marRight w:val="0"/>
          <w:marTop w:val="0"/>
          <w:marBottom w:val="0"/>
          <w:divBdr>
            <w:top w:val="none" w:sz="0" w:space="0" w:color="auto"/>
            <w:left w:val="none" w:sz="0" w:space="0" w:color="auto"/>
            <w:bottom w:val="none" w:sz="0" w:space="0" w:color="auto"/>
            <w:right w:val="none" w:sz="0" w:space="0" w:color="auto"/>
          </w:divBdr>
        </w:div>
        <w:div w:id="951714953">
          <w:marLeft w:val="0"/>
          <w:marRight w:val="0"/>
          <w:marTop w:val="0"/>
          <w:marBottom w:val="0"/>
          <w:divBdr>
            <w:top w:val="none" w:sz="0" w:space="0" w:color="auto"/>
            <w:left w:val="none" w:sz="0" w:space="0" w:color="auto"/>
            <w:bottom w:val="none" w:sz="0" w:space="0" w:color="auto"/>
            <w:right w:val="none" w:sz="0" w:space="0" w:color="auto"/>
          </w:divBdr>
        </w:div>
        <w:div w:id="2037844805">
          <w:marLeft w:val="0"/>
          <w:marRight w:val="0"/>
          <w:marTop w:val="0"/>
          <w:marBottom w:val="0"/>
          <w:divBdr>
            <w:top w:val="none" w:sz="0" w:space="0" w:color="auto"/>
            <w:left w:val="none" w:sz="0" w:space="0" w:color="auto"/>
            <w:bottom w:val="none" w:sz="0" w:space="0" w:color="auto"/>
            <w:right w:val="none" w:sz="0" w:space="0" w:color="auto"/>
          </w:divBdr>
        </w:div>
        <w:div w:id="707415034">
          <w:marLeft w:val="0"/>
          <w:marRight w:val="0"/>
          <w:marTop w:val="0"/>
          <w:marBottom w:val="0"/>
          <w:divBdr>
            <w:top w:val="none" w:sz="0" w:space="0" w:color="auto"/>
            <w:left w:val="none" w:sz="0" w:space="0" w:color="auto"/>
            <w:bottom w:val="none" w:sz="0" w:space="0" w:color="auto"/>
            <w:right w:val="none" w:sz="0" w:space="0" w:color="auto"/>
          </w:divBdr>
        </w:div>
        <w:div w:id="135949529">
          <w:marLeft w:val="0"/>
          <w:marRight w:val="0"/>
          <w:marTop w:val="0"/>
          <w:marBottom w:val="0"/>
          <w:divBdr>
            <w:top w:val="none" w:sz="0" w:space="0" w:color="auto"/>
            <w:left w:val="none" w:sz="0" w:space="0" w:color="auto"/>
            <w:bottom w:val="none" w:sz="0" w:space="0" w:color="auto"/>
            <w:right w:val="none" w:sz="0" w:space="0" w:color="auto"/>
          </w:divBdr>
        </w:div>
        <w:div w:id="348221767">
          <w:marLeft w:val="0"/>
          <w:marRight w:val="0"/>
          <w:marTop w:val="0"/>
          <w:marBottom w:val="0"/>
          <w:divBdr>
            <w:top w:val="none" w:sz="0" w:space="0" w:color="auto"/>
            <w:left w:val="none" w:sz="0" w:space="0" w:color="auto"/>
            <w:bottom w:val="none" w:sz="0" w:space="0" w:color="auto"/>
            <w:right w:val="none" w:sz="0" w:space="0" w:color="auto"/>
          </w:divBdr>
        </w:div>
        <w:div w:id="1750805425">
          <w:marLeft w:val="0"/>
          <w:marRight w:val="0"/>
          <w:marTop w:val="0"/>
          <w:marBottom w:val="0"/>
          <w:divBdr>
            <w:top w:val="none" w:sz="0" w:space="0" w:color="auto"/>
            <w:left w:val="none" w:sz="0" w:space="0" w:color="auto"/>
            <w:bottom w:val="none" w:sz="0" w:space="0" w:color="auto"/>
            <w:right w:val="none" w:sz="0" w:space="0" w:color="auto"/>
          </w:divBdr>
        </w:div>
        <w:div w:id="417211240">
          <w:marLeft w:val="0"/>
          <w:marRight w:val="0"/>
          <w:marTop w:val="0"/>
          <w:marBottom w:val="0"/>
          <w:divBdr>
            <w:top w:val="none" w:sz="0" w:space="0" w:color="auto"/>
            <w:left w:val="none" w:sz="0" w:space="0" w:color="auto"/>
            <w:bottom w:val="none" w:sz="0" w:space="0" w:color="auto"/>
            <w:right w:val="none" w:sz="0" w:space="0" w:color="auto"/>
          </w:divBdr>
        </w:div>
        <w:div w:id="1305701976">
          <w:marLeft w:val="0"/>
          <w:marRight w:val="0"/>
          <w:marTop w:val="0"/>
          <w:marBottom w:val="0"/>
          <w:divBdr>
            <w:top w:val="none" w:sz="0" w:space="0" w:color="auto"/>
            <w:left w:val="none" w:sz="0" w:space="0" w:color="auto"/>
            <w:bottom w:val="none" w:sz="0" w:space="0" w:color="auto"/>
            <w:right w:val="none" w:sz="0" w:space="0" w:color="auto"/>
          </w:divBdr>
        </w:div>
        <w:div w:id="777529277">
          <w:marLeft w:val="0"/>
          <w:marRight w:val="0"/>
          <w:marTop w:val="0"/>
          <w:marBottom w:val="0"/>
          <w:divBdr>
            <w:top w:val="none" w:sz="0" w:space="0" w:color="auto"/>
            <w:left w:val="none" w:sz="0" w:space="0" w:color="auto"/>
            <w:bottom w:val="none" w:sz="0" w:space="0" w:color="auto"/>
            <w:right w:val="none" w:sz="0" w:space="0" w:color="auto"/>
          </w:divBdr>
        </w:div>
        <w:div w:id="605043695">
          <w:marLeft w:val="0"/>
          <w:marRight w:val="0"/>
          <w:marTop w:val="0"/>
          <w:marBottom w:val="0"/>
          <w:divBdr>
            <w:top w:val="none" w:sz="0" w:space="0" w:color="auto"/>
            <w:left w:val="none" w:sz="0" w:space="0" w:color="auto"/>
            <w:bottom w:val="none" w:sz="0" w:space="0" w:color="auto"/>
            <w:right w:val="none" w:sz="0" w:space="0" w:color="auto"/>
          </w:divBdr>
        </w:div>
        <w:div w:id="1222867559">
          <w:marLeft w:val="0"/>
          <w:marRight w:val="0"/>
          <w:marTop w:val="0"/>
          <w:marBottom w:val="0"/>
          <w:divBdr>
            <w:top w:val="none" w:sz="0" w:space="0" w:color="auto"/>
            <w:left w:val="none" w:sz="0" w:space="0" w:color="auto"/>
            <w:bottom w:val="none" w:sz="0" w:space="0" w:color="auto"/>
            <w:right w:val="none" w:sz="0" w:space="0" w:color="auto"/>
          </w:divBdr>
        </w:div>
        <w:div w:id="997031710">
          <w:marLeft w:val="0"/>
          <w:marRight w:val="0"/>
          <w:marTop w:val="0"/>
          <w:marBottom w:val="0"/>
          <w:divBdr>
            <w:top w:val="none" w:sz="0" w:space="0" w:color="auto"/>
            <w:left w:val="none" w:sz="0" w:space="0" w:color="auto"/>
            <w:bottom w:val="none" w:sz="0" w:space="0" w:color="auto"/>
            <w:right w:val="none" w:sz="0" w:space="0" w:color="auto"/>
          </w:divBdr>
        </w:div>
        <w:div w:id="55056080">
          <w:marLeft w:val="0"/>
          <w:marRight w:val="0"/>
          <w:marTop w:val="0"/>
          <w:marBottom w:val="0"/>
          <w:divBdr>
            <w:top w:val="none" w:sz="0" w:space="0" w:color="auto"/>
            <w:left w:val="none" w:sz="0" w:space="0" w:color="auto"/>
            <w:bottom w:val="none" w:sz="0" w:space="0" w:color="auto"/>
            <w:right w:val="none" w:sz="0" w:space="0" w:color="auto"/>
          </w:divBdr>
        </w:div>
        <w:div w:id="813761623">
          <w:marLeft w:val="0"/>
          <w:marRight w:val="0"/>
          <w:marTop w:val="0"/>
          <w:marBottom w:val="0"/>
          <w:divBdr>
            <w:top w:val="none" w:sz="0" w:space="0" w:color="auto"/>
            <w:left w:val="none" w:sz="0" w:space="0" w:color="auto"/>
            <w:bottom w:val="none" w:sz="0" w:space="0" w:color="auto"/>
            <w:right w:val="none" w:sz="0" w:space="0" w:color="auto"/>
          </w:divBdr>
        </w:div>
        <w:div w:id="1472213340">
          <w:marLeft w:val="0"/>
          <w:marRight w:val="0"/>
          <w:marTop w:val="0"/>
          <w:marBottom w:val="0"/>
          <w:divBdr>
            <w:top w:val="none" w:sz="0" w:space="0" w:color="auto"/>
            <w:left w:val="none" w:sz="0" w:space="0" w:color="auto"/>
            <w:bottom w:val="none" w:sz="0" w:space="0" w:color="auto"/>
            <w:right w:val="none" w:sz="0" w:space="0" w:color="auto"/>
          </w:divBdr>
        </w:div>
        <w:div w:id="422653094">
          <w:marLeft w:val="0"/>
          <w:marRight w:val="0"/>
          <w:marTop w:val="0"/>
          <w:marBottom w:val="0"/>
          <w:divBdr>
            <w:top w:val="none" w:sz="0" w:space="0" w:color="auto"/>
            <w:left w:val="none" w:sz="0" w:space="0" w:color="auto"/>
            <w:bottom w:val="none" w:sz="0" w:space="0" w:color="auto"/>
            <w:right w:val="none" w:sz="0" w:space="0" w:color="auto"/>
          </w:divBdr>
        </w:div>
        <w:div w:id="1491676142">
          <w:marLeft w:val="0"/>
          <w:marRight w:val="0"/>
          <w:marTop w:val="0"/>
          <w:marBottom w:val="0"/>
          <w:divBdr>
            <w:top w:val="none" w:sz="0" w:space="0" w:color="auto"/>
            <w:left w:val="none" w:sz="0" w:space="0" w:color="auto"/>
            <w:bottom w:val="none" w:sz="0" w:space="0" w:color="auto"/>
            <w:right w:val="none" w:sz="0" w:space="0" w:color="auto"/>
          </w:divBdr>
        </w:div>
        <w:div w:id="1037198833">
          <w:marLeft w:val="0"/>
          <w:marRight w:val="0"/>
          <w:marTop w:val="0"/>
          <w:marBottom w:val="0"/>
          <w:divBdr>
            <w:top w:val="none" w:sz="0" w:space="0" w:color="auto"/>
            <w:left w:val="none" w:sz="0" w:space="0" w:color="auto"/>
            <w:bottom w:val="none" w:sz="0" w:space="0" w:color="auto"/>
            <w:right w:val="none" w:sz="0" w:space="0" w:color="auto"/>
          </w:divBdr>
        </w:div>
        <w:div w:id="1121461945">
          <w:marLeft w:val="0"/>
          <w:marRight w:val="0"/>
          <w:marTop w:val="0"/>
          <w:marBottom w:val="0"/>
          <w:divBdr>
            <w:top w:val="none" w:sz="0" w:space="0" w:color="auto"/>
            <w:left w:val="none" w:sz="0" w:space="0" w:color="auto"/>
            <w:bottom w:val="none" w:sz="0" w:space="0" w:color="auto"/>
            <w:right w:val="none" w:sz="0" w:space="0" w:color="auto"/>
          </w:divBdr>
        </w:div>
        <w:div w:id="1367487522">
          <w:marLeft w:val="0"/>
          <w:marRight w:val="0"/>
          <w:marTop w:val="0"/>
          <w:marBottom w:val="0"/>
          <w:divBdr>
            <w:top w:val="none" w:sz="0" w:space="0" w:color="auto"/>
            <w:left w:val="none" w:sz="0" w:space="0" w:color="auto"/>
            <w:bottom w:val="none" w:sz="0" w:space="0" w:color="auto"/>
            <w:right w:val="none" w:sz="0" w:space="0" w:color="auto"/>
          </w:divBdr>
        </w:div>
        <w:div w:id="1171064864">
          <w:marLeft w:val="0"/>
          <w:marRight w:val="0"/>
          <w:marTop w:val="0"/>
          <w:marBottom w:val="0"/>
          <w:divBdr>
            <w:top w:val="none" w:sz="0" w:space="0" w:color="auto"/>
            <w:left w:val="none" w:sz="0" w:space="0" w:color="auto"/>
            <w:bottom w:val="none" w:sz="0" w:space="0" w:color="auto"/>
            <w:right w:val="none" w:sz="0" w:space="0" w:color="auto"/>
          </w:divBdr>
        </w:div>
        <w:div w:id="855926560">
          <w:marLeft w:val="0"/>
          <w:marRight w:val="0"/>
          <w:marTop w:val="0"/>
          <w:marBottom w:val="0"/>
          <w:divBdr>
            <w:top w:val="none" w:sz="0" w:space="0" w:color="auto"/>
            <w:left w:val="none" w:sz="0" w:space="0" w:color="auto"/>
            <w:bottom w:val="none" w:sz="0" w:space="0" w:color="auto"/>
            <w:right w:val="none" w:sz="0" w:space="0" w:color="auto"/>
          </w:divBdr>
        </w:div>
        <w:div w:id="1012949837">
          <w:marLeft w:val="0"/>
          <w:marRight w:val="0"/>
          <w:marTop w:val="0"/>
          <w:marBottom w:val="0"/>
          <w:divBdr>
            <w:top w:val="none" w:sz="0" w:space="0" w:color="auto"/>
            <w:left w:val="none" w:sz="0" w:space="0" w:color="auto"/>
            <w:bottom w:val="none" w:sz="0" w:space="0" w:color="auto"/>
            <w:right w:val="none" w:sz="0" w:space="0" w:color="auto"/>
          </w:divBdr>
        </w:div>
        <w:div w:id="1159688896">
          <w:marLeft w:val="0"/>
          <w:marRight w:val="0"/>
          <w:marTop w:val="0"/>
          <w:marBottom w:val="0"/>
          <w:divBdr>
            <w:top w:val="none" w:sz="0" w:space="0" w:color="auto"/>
            <w:left w:val="none" w:sz="0" w:space="0" w:color="auto"/>
            <w:bottom w:val="none" w:sz="0" w:space="0" w:color="auto"/>
            <w:right w:val="none" w:sz="0" w:space="0" w:color="auto"/>
          </w:divBdr>
        </w:div>
        <w:div w:id="409693894">
          <w:marLeft w:val="0"/>
          <w:marRight w:val="0"/>
          <w:marTop w:val="0"/>
          <w:marBottom w:val="0"/>
          <w:divBdr>
            <w:top w:val="none" w:sz="0" w:space="0" w:color="auto"/>
            <w:left w:val="none" w:sz="0" w:space="0" w:color="auto"/>
            <w:bottom w:val="none" w:sz="0" w:space="0" w:color="auto"/>
            <w:right w:val="none" w:sz="0" w:space="0" w:color="auto"/>
          </w:divBdr>
        </w:div>
        <w:div w:id="1743794257">
          <w:marLeft w:val="0"/>
          <w:marRight w:val="0"/>
          <w:marTop w:val="0"/>
          <w:marBottom w:val="0"/>
          <w:divBdr>
            <w:top w:val="none" w:sz="0" w:space="0" w:color="auto"/>
            <w:left w:val="none" w:sz="0" w:space="0" w:color="auto"/>
            <w:bottom w:val="none" w:sz="0" w:space="0" w:color="auto"/>
            <w:right w:val="none" w:sz="0" w:space="0" w:color="auto"/>
          </w:divBdr>
        </w:div>
        <w:div w:id="1891721935">
          <w:marLeft w:val="0"/>
          <w:marRight w:val="0"/>
          <w:marTop w:val="0"/>
          <w:marBottom w:val="0"/>
          <w:divBdr>
            <w:top w:val="none" w:sz="0" w:space="0" w:color="auto"/>
            <w:left w:val="none" w:sz="0" w:space="0" w:color="auto"/>
            <w:bottom w:val="none" w:sz="0" w:space="0" w:color="auto"/>
            <w:right w:val="none" w:sz="0" w:space="0" w:color="auto"/>
          </w:divBdr>
        </w:div>
        <w:div w:id="2129083048">
          <w:marLeft w:val="0"/>
          <w:marRight w:val="0"/>
          <w:marTop w:val="0"/>
          <w:marBottom w:val="0"/>
          <w:divBdr>
            <w:top w:val="none" w:sz="0" w:space="0" w:color="auto"/>
            <w:left w:val="none" w:sz="0" w:space="0" w:color="auto"/>
            <w:bottom w:val="none" w:sz="0" w:space="0" w:color="auto"/>
            <w:right w:val="none" w:sz="0" w:space="0" w:color="auto"/>
          </w:divBdr>
        </w:div>
        <w:div w:id="612784468">
          <w:marLeft w:val="0"/>
          <w:marRight w:val="0"/>
          <w:marTop w:val="0"/>
          <w:marBottom w:val="0"/>
          <w:divBdr>
            <w:top w:val="none" w:sz="0" w:space="0" w:color="auto"/>
            <w:left w:val="none" w:sz="0" w:space="0" w:color="auto"/>
            <w:bottom w:val="none" w:sz="0" w:space="0" w:color="auto"/>
            <w:right w:val="none" w:sz="0" w:space="0" w:color="auto"/>
          </w:divBdr>
        </w:div>
        <w:div w:id="633023913">
          <w:marLeft w:val="0"/>
          <w:marRight w:val="0"/>
          <w:marTop w:val="0"/>
          <w:marBottom w:val="0"/>
          <w:divBdr>
            <w:top w:val="none" w:sz="0" w:space="0" w:color="auto"/>
            <w:left w:val="none" w:sz="0" w:space="0" w:color="auto"/>
            <w:bottom w:val="none" w:sz="0" w:space="0" w:color="auto"/>
            <w:right w:val="none" w:sz="0" w:space="0" w:color="auto"/>
          </w:divBdr>
        </w:div>
        <w:div w:id="206573954">
          <w:marLeft w:val="0"/>
          <w:marRight w:val="0"/>
          <w:marTop w:val="0"/>
          <w:marBottom w:val="0"/>
          <w:divBdr>
            <w:top w:val="none" w:sz="0" w:space="0" w:color="auto"/>
            <w:left w:val="none" w:sz="0" w:space="0" w:color="auto"/>
            <w:bottom w:val="none" w:sz="0" w:space="0" w:color="auto"/>
            <w:right w:val="none" w:sz="0" w:space="0" w:color="auto"/>
          </w:divBdr>
        </w:div>
        <w:div w:id="2130586369">
          <w:marLeft w:val="0"/>
          <w:marRight w:val="0"/>
          <w:marTop w:val="0"/>
          <w:marBottom w:val="0"/>
          <w:divBdr>
            <w:top w:val="none" w:sz="0" w:space="0" w:color="auto"/>
            <w:left w:val="none" w:sz="0" w:space="0" w:color="auto"/>
            <w:bottom w:val="none" w:sz="0" w:space="0" w:color="auto"/>
            <w:right w:val="none" w:sz="0" w:space="0" w:color="auto"/>
          </w:divBdr>
        </w:div>
        <w:div w:id="1760566932">
          <w:marLeft w:val="0"/>
          <w:marRight w:val="0"/>
          <w:marTop w:val="0"/>
          <w:marBottom w:val="0"/>
          <w:divBdr>
            <w:top w:val="none" w:sz="0" w:space="0" w:color="auto"/>
            <w:left w:val="none" w:sz="0" w:space="0" w:color="auto"/>
            <w:bottom w:val="none" w:sz="0" w:space="0" w:color="auto"/>
            <w:right w:val="none" w:sz="0" w:space="0" w:color="auto"/>
          </w:divBdr>
        </w:div>
        <w:div w:id="1556967546">
          <w:marLeft w:val="0"/>
          <w:marRight w:val="0"/>
          <w:marTop w:val="0"/>
          <w:marBottom w:val="0"/>
          <w:divBdr>
            <w:top w:val="none" w:sz="0" w:space="0" w:color="auto"/>
            <w:left w:val="none" w:sz="0" w:space="0" w:color="auto"/>
            <w:bottom w:val="none" w:sz="0" w:space="0" w:color="auto"/>
            <w:right w:val="none" w:sz="0" w:space="0" w:color="auto"/>
          </w:divBdr>
        </w:div>
        <w:div w:id="82917977">
          <w:marLeft w:val="0"/>
          <w:marRight w:val="0"/>
          <w:marTop w:val="0"/>
          <w:marBottom w:val="0"/>
          <w:divBdr>
            <w:top w:val="none" w:sz="0" w:space="0" w:color="auto"/>
            <w:left w:val="none" w:sz="0" w:space="0" w:color="auto"/>
            <w:bottom w:val="none" w:sz="0" w:space="0" w:color="auto"/>
            <w:right w:val="none" w:sz="0" w:space="0" w:color="auto"/>
          </w:divBdr>
        </w:div>
        <w:div w:id="664288231">
          <w:marLeft w:val="0"/>
          <w:marRight w:val="0"/>
          <w:marTop w:val="0"/>
          <w:marBottom w:val="0"/>
          <w:divBdr>
            <w:top w:val="none" w:sz="0" w:space="0" w:color="auto"/>
            <w:left w:val="none" w:sz="0" w:space="0" w:color="auto"/>
            <w:bottom w:val="none" w:sz="0" w:space="0" w:color="auto"/>
            <w:right w:val="none" w:sz="0" w:space="0" w:color="auto"/>
          </w:divBdr>
        </w:div>
        <w:div w:id="137649484">
          <w:marLeft w:val="0"/>
          <w:marRight w:val="0"/>
          <w:marTop w:val="0"/>
          <w:marBottom w:val="0"/>
          <w:divBdr>
            <w:top w:val="none" w:sz="0" w:space="0" w:color="auto"/>
            <w:left w:val="none" w:sz="0" w:space="0" w:color="auto"/>
            <w:bottom w:val="none" w:sz="0" w:space="0" w:color="auto"/>
            <w:right w:val="none" w:sz="0" w:space="0" w:color="auto"/>
          </w:divBdr>
        </w:div>
        <w:div w:id="149100965">
          <w:marLeft w:val="0"/>
          <w:marRight w:val="0"/>
          <w:marTop w:val="0"/>
          <w:marBottom w:val="0"/>
          <w:divBdr>
            <w:top w:val="none" w:sz="0" w:space="0" w:color="auto"/>
            <w:left w:val="none" w:sz="0" w:space="0" w:color="auto"/>
            <w:bottom w:val="none" w:sz="0" w:space="0" w:color="auto"/>
            <w:right w:val="none" w:sz="0" w:space="0" w:color="auto"/>
          </w:divBdr>
        </w:div>
        <w:div w:id="1025593606">
          <w:marLeft w:val="0"/>
          <w:marRight w:val="0"/>
          <w:marTop w:val="0"/>
          <w:marBottom w:val="0"/>
          <w:divBdr>
            <w:top w:val="none" w:sz="0" w:space="0" w:color="auto"/>
            <w:left w:val="none" w:sz="0" w:space="0" w:color="auto"/>
            <w:bottom w:val="none" w:sz="0" w:space="0" w:color="auto"/>
            <w:right w:val="none" w:sz="0" w:space="0" w:color="auto"/>
          </w:divBdr>
        </w:div>
        <w:div w:id="1936136587">
          <w:marLeft w:val="0"/>
          <w:marRight w:val="0"/>
          <w:marTop w:val="0"/>
          <w:marBottom w:val="0"/>
          <w:divBdr>
            <w:top w:val="none" w:sz="0" w:space="0" w:color="auto"/>
            <w:left w:val="none" w:sz="0" w:space="0" w:color="auto"/>
            <w:bottom w:val="none" w:sz="0" w:space="0" w:color="auto"/>
            <w:right w:val="none" w:sz="0" w:space="0" w:color="auto"/>
          </w:divBdr>
        </w:div>
        <w:div w:id="530383324">
          <w:marLeft w:val="0"/>
          <w:marRight w:val="0"/>
          <w:marTop w:val="0"/>
          <w:marBottom w:val="0"/>
          <w:divBdr>
            <w:top w:val="none" w:sz="0" w:space="0" w:color="auto"/>
            <w:left w:val="none" w:sz="0" w:space="0" w:color="auto"/>
            <w:bottom w:val="none" w:sz="0" w:space="0" w:color="auto"/>
            <w:right w:val="none" w:sz="0" w:space="0" w:color="auto"/>
          </w:divBdr>
        </w:div>
        <w:div w:id="42871544">
          <w:marLeft w:val="0"/>
          <w:marRight w:val="0"/>
          <w:marTop w:val="0"/>
          <w:marBottom w:val="0"/>
          <w:divBdr>
            <w:top w:val="none" w:sz="0" w:space="0" w:color="auto"/>
            <w:left w:val="none" w:sz="0" w:space="0" w:color="auto"/>
            <w:bottom w:val="none" w:sz="0" w:space="0" w:color="auto"/>
            <w:right w:val="none" w:sz="0" w:space="0" w:color="auto"/>
          </w:divBdr>
        </w:div>
        <w:div w:id="516310719">
          <w:marLeft w:val="0"/>
          <w:marRight w:val="0"/>
          <w:marTop w:val="0"/>
          <w:marBottom w:val="0"/>
          <w:divBdr>
            <w:top w:val="none" w:sz="0" w:space="0" w:color="auto"/>
            <w:left w:val="none" w:sz="0" w:space="0" w:color="auto"/>
            <w:bottom w:val="none" w:sz="0" w:space="0" w:color="auto"/>
            <w:right w:val="none" w:sz="0" w:space="0" w:color="auto"/>
          </w:divBdr>
        </w:div>
        <w:div w:id="315572425">
          <w:marLeft w:val="0"/>
          <w:marRight w:val="0"/>
          <w:marTop w:val="0"/>
          <w:marBottom w:val="0"/>
          <w:divBdr>
            <w:top w:val="none" w:sz="0" w:space="0" w:color="auto"/>
            <w:left w:val="none" w:sz="0" w:space="0" w:color="auto"/>
            <w:bottom w:val="none" w:sz="0" w:space="0" w:color="auto"/>
            <w:right w:val="none" w:sz="0" w:space="0" w:color="auto"/>
          </w:divBdr>
        </w:div>
        <w:div w:id="1454204236">
          <w:marLeft w:val="0"/>
          <w:marRight w:val="0"/>
          <w:marTop w:val="0"/>
          <w:marBottom w:val="0"/>
          <w:divBdr>
            <w:top w:val="none" w:sz="0" w:space="0" w:color="auto"/>
            <w:left w:val="none" w:sz="0" w:space="0" w:color="auto"/>
            <w:bottom w:val="none" w:sz="0" w:space="0" w:color="auto"/>
            <w:right w:val="none" w:sz="0" w:space="0" w:color="auto"/>
          </w:divBdr>
        </w:div>
        <w:div w:id="2061828450">
          <w:marLeft w:val="0"/>
          <w:marRight w:val="0"/>
          <w:marTop w:val="0"/>
          <w:marBottom w:val="0"/>
          <w:divBdr>
            <w:top w:val="none" w:sz="0" w:space="0" w:color="auto"/>
            <w:left w:val="none" w:sz="0" w:space="0" w:color="auto"/>
            <w:bottom w:val="none" w:sz="0" w:space="0" w:color="auto"/>
            <w:right w:val="none" w:sz="0" w:space="0" w:color="auto"/>
          </w:divBdr>
        </w:div>
        <w:div w:id="974068214">
          <w:marLeft w:val="0"/>
          <w:marRight w:val="0"/>
          <w:marTop w:val="0"/>
          <w:marBottom w:val="0"/>
          <w:divBdr>
            <w:top w:val="none" w:sz="0" w:space="0" w:color="auto"/>
            <w:left w:val="none" w:sz="0" w:space="0" w:color="auto"/>
            <w:bottom w:val="none" w:sz="0" w:space="0" w:color="auto"/>
            <w:right w:val="none" w:sz="0" w:space="0" w:color="auto"/>
          </w:divBdr>
        </w:div>
        <w:div w:id="147406482">
          <w:marLeft w:val="0"/>
          <w:marRight w:val="0"/>
          <w:marTop w:val="0"/>
          <w:marBottom w:val="0"/>
          <w:divBdr>
            <w:top w:val="none" w:sz="0" w:space="0" w:color="auto"/>
            <w:left w:val="none" w:sz="0" w:space="0" w:color="auto"/>
            <w:bottom w:val="none" w:sz="0" w:space="0" w:color="auto"/>
            <w:right w:val="none" w:sz="0" w:space="0" w:color="auto"/>
          </w:divBdr>
        </w:div>
        <w:div w:id="960262034">
          <w:marLeft w:val="0"/>
          <w:marRight w:val="0"/>
          <w:marTop w:val="0"/>
          <w:marBottom w:val="0"/>
          <w:divBdr>
            <w:top w:val="none" w:sz="0" w:space="0" w:color="auto"/>
            <w:left w:val="none" w:sz="0" w:space="0" w:color="auto"/>
            <w:bottom w:val="none" w:sz="0" w:space="0" w:color="auto"/>
            <w:right w:val="none" w:sz="0" w:space="0" w:color="auto"/>
          </w:divBdr>
        </w:div>
        <w:div w:id="37435932">
          <w:marLeft w:val="0"/>
          <w:marRight w:val="0"/>
          <w:marTop w:val="0"/>
          <w:marBottom w:val="0"/>
          <w:divBdr>
            <w:top w:val="none" w:sz="0" w:space="0" w:color="auto"/>
            <w:left w:val="none" w:sz="0" w:space="0" w:color="auto"/>
            <w:bottom w:val="none" w:sz="0" w:space="0" w:color="auto"/>
            <w:right w:val="none" w:sz="0" w:space="0" w:color="auto"/>
          </w:divBdr>
        </w:div>
        <w:div w:id="1372144635">
          <w:marLeft w:val="0"/>
          <w:marRight w:val="0"/>
          <w:marTop w:val="0"/>
          <w:marBottom w:val="0"/>
          <w:divBdr>
            <w:top w:val="none" w:sz="0" w:space="0" w:color="auto"/>
            <w:left w:val="none" w:sz="0" w:space="0" w:color="auto"/>
            <w:bottom w:val="none" w:sz="0" w:space="0" w:color="auto"/>
            <w:right w:val="none" w:sz="0" w:space="0" w:color="auto"/>
          </w:divBdr>
        </w:div>
        <w:div w:id="1134978780">
          <w:marLeft w:val="0"/>
          <w:marRight w:val="0"/>
          <w:marTop w:val="0"/>
          <w:marBottom w:val="0"/>
          <w:divBdr>
            <w:top w:val="none" w:sz="0" w:space="0" w:color="auto"/>
            <w:left w:val="none" w:sz="0" w:space="0" w:color="auto"/>
            <w:bottom w:val="none" w:sz="0" w:space="0" w:color="auto"/>
            <w:right w:val="none" w:sz="0" w:space="0" w:color="auto"/>
          </w:divBdr>
        </w:div>
        <w:div w:id="1282228090">
          <w:marLeft w:val="0"/>
          <w:marRight w:val="0"/>
          <w:marTop w:val="0"/>
          <w:marBottom w:val="0"/>
          <w:divBdr>
            <w:top w:val="none" w:sz="0" w:space="0" w:color="auto"/>
            <w:left w:val="none" w:sz="0" w:space="0" w:color="auto"/>
            <w:bottom w:val="none" w:sz="0" w:space="0" w:color="auto"/>
            <w:right w:val="none" w:sz="0" w:space="0" w:color="auto"/>
          </w:divBdr>
        </w:div>
        <w:div w:id="1677808148">
          <w:marLeft w:val="0"/>
          <w:marRight w:val="0"/>
          <w:marTop w:val="0"/>
          <w:marBottom w:val="0"/>
          <w:divBdr>
            <w:top w:val="none" w:sz="0" w:space="0" w:color="auto"/>
            <w:left w:val="none" w:sz="0" w:space="0" w:color="auto"/>
            <w:bottom w:val="none" w:sz="0" w:space="0" w:color="auto"/>
            <w:right w:val="none" w:sz="0" w:space="0" w:color="auto"/>
          </w:divBdr>
        </w:div>
        <w:div w:id="375130315">
          <w:marLeft w:val="0"/>
          <w:marRight w:val="0"/>
          <w:marTop w:val="0"/>
          <w:marBottom w:val="0"/>
          <w:divBdr>
            <w:top w:val="none" w:sz="0" w:space="0" w:color="auto"/>
            <w:left w:val="none" w:sz="0" w:space="0" w:color="auto"/>
            <w:bottom w:val="none" w:sz="0" w:space="0" w:color="auto"/>
            <w:right w:val="none" w:sz="0" w:space="0" w:color="auto"/>
          </w:divBdr>
        </w:div>
        <w:div w:id="1652249071">
          <w:marLeft w:val="0"/>
          <w:marRight w:val="0"/>
          <w:marTop w:val="0"/>
          <w:marBottom w:val="0"/>
          <w:divBdr>
            <w:top w:val="none" w:sz="0" w:space="0" w:color="auto"/>
            <w:left w:val="none" w:sz="0" w:space="0" w:color="auto"/>
            <w:bottom w:val="none" w:sz="0" w:space="0" w:color="auto"/>
            <w:right w:val="none" w:sz="0" w:space="0" w:color="auto"/>
          </w:divBdr>
        </w:div>
        <w:div w:id="1929998690">
          <w:marLeft w:val="0"/>
          <w:marRight w:val="0"/>
          <w:marTop w:val="0"/>
          <w:marBottom w:val="0"/>
          <w:divBdr>
            <w:top w:val="none" w:sz="0" w:space="0" w:color="auto"/>
            <w:left w:val="none" w:sz="0" w:space="0" w:color="auto"/>
            <w:bottom w:val="none" w:sz="0" w:space="0" w:color="auto"/>
            <w:right w:val="none" w:sz="0" w:space="0" w:color="auto"/>
          </w:divBdr>
        </w:div>
        <w:div w:id="319038876">
          <w:marLeft w:val="0"/>
          <w:marRight w:val="0"/>
          <w:marTop w:val="0"/>
          <w:marBottom w:val="0"/>
          <w:divBdr>
            <w:top w:val="none" w:sz="0" w:space="0" w:color="auto"/>
            <w:left w:val="none" w:sz="0" w:space="0" w:color="auto"/>
            <w:bottom w:val="none" w:sz="0" w:space="0" w:color="auto"/>
            <w:right w:val="none" w:sz="0" w:space="0" w:color="auto"/>
          </w:divBdr>
        </w:div>
        <w:div w:id="1089277645">
          <w:marLeft w:val="0"/>
          <w:marRight w:val="0"/>
          <w:marTop w:val="0"/>
          <w:marBottom w:val="0"/>
          <w:divBdr>
            <w:top w:val="none" w:sz="0" w:space="0" w:color="auto"/>
            <w:left w:val="none" w:sz="0" w:space="0" w:color="auto"/>
            <w:bottom w:val="none" w:sz="0" w:space="0" w:color="auto"/>
            <w:right w:val="none" w:sz="0" w:space="0" w:color="auto"/>
          </w:divBdr>
        </w:div>
        <w:div w:id="2078933328">
          <w:marLeft w:val="0"/>
          <w:marRight w:val="0"/>
          <w:marTop w:val="0"/>
          <w:marBottom w:val="0"/>
          <w:divBdr>
            <w:top w:val="none" w:sz="0" w:space="0" w:color="auto"/>
            <w:left w:val="none" w:sz="0" w:space="0" w:color="auto"/>
            <w:bottom w:val="none" w:sz="0" w:space="0" w:color="auto"/>
            <w:right w:val="none" w:sz="0" w:space="0" w:color="auto"/>
          </w:divBdr>
        </w:div>
        <w:div w:id="862746230">
          <w:marLeft w:val="0"/>
          <w:marRight w:val="0"/>
          <w:marTop w:val="0"/>
          <w:marBottom w:val="0"/>
          <w:divBdr>
            <w:top w:val="none" w:sz="0" w:space="0" w:color="auto"/>
            <w:left w:val="none" w:sz="0" w:space="0" w:color="auto"/>
            <w:bottom w:val="none" w:sz="0" w:space="0" w:color="auto"/>
            <w:right w:val="none" w:sz="0" w:space="0" w:color="auto"/>
          </w:divBdr>
        </w:div>
        <w:div w:id="1196500004">
          <w:marLeft w:val="0"/>
          <w:marRight w:val="0"/>
          <w:marTop w:val="0"/>
          <w:marBottom w:val="0"/>
          <w:divBdr>
            <w:top w:val="none" w:sz="0" w:space="0" w:color="auto"/>
            <w:left w:val="none" w:sz="0" w:space="0" w:color="auto"/>
            <w:bottom w:val="none" w:sz="0" w:space="0" w:color="auto"/>
            <w:right w:val="none" w:sz="0" w:space="0" w:color="auto"/>
          </w:divBdr>
        </w:div>
        <w:div w:id="317149662">
          <w:marLeft w:val="0"/>
          <w:marRight w:val="0"/>
          <w:marTop w:val="0"/>
          <w:marBottom w:val="0"/>
          <w:divBdr>
            <w:top w:val="none" w:sz="0" w:space="0" w:color="auto"/>
            <w:left w:val="none" w:sz="0" w:space="0" w:color="auto"/>
            <w:bottom w:val="none" w:sz="0" w:space="0" w:color="auto"/>
            <w:right w:val="none" w:sz="0" w:space="0" w:color="auto"/>
          </w:divBdr>
        </w:div>
        <w:div w:id="803811634">
          <w:marLeft w:val="0"/>
          <w:marRight w:val="0"/>
          <w:marTop w:val="0"/>
          <w:marBottom w:val="0"/>
          <w:divBdr>
            <w:top w:val="none" w:sz="0" w:space="0" w:color="auto"/>
            <w:left w:val="none" w:sz="0" w:space="0" w:color="auto"/>
            <w:bottom w:val="none" w:sz="0" w:space="0" w:color="auto"/>
            <w:right w:val="none" w:sz="0" w:space="0" w:color="auto"/>
          </w:divBdr>
        </w:div>
        <w:div w:id="357855292">
          <w:marLeft w:val="0"/>
          <w:marRight w:val="0"/>
          <w:marTop w:val="0"/>
          <w:marBottom w:val="0"/>
          <w:divBdr>
            <w:top w:val="none" w:sz="0" w:space="0" w:color="auto"/>
            <w:left w:val="none" w:sz="0" w:space="0" w:color="auto"/>
            <w:bottom w:val="none" w:sz="0" w:space="0" w:color="auto"/>
            <w:right w:val="none" w:sz="0" w:space="0" w:color="auto"/>
          </w:divBdr>
        </w:div>
        <w:div w:id="896940827">
          <w:marLeft w:val="0"/>
          <w:marRight w:val="0"/>
          <w:marTop w:val="0"/>
          <w:marBottom w:val="0"/>
          <w:divBdr>
            <w:top w:val="none" w:sz="0" w:space="0" w:color="auto"/>
            <w:left w:val="none" w:sz="0" w:space="0" w:color="auto"/>
            <w:bottom w:val="none" w:sz="0" w:space="0" w:color="auto"/>
            <w:right w:val="none" w:sz="0" w:space="0" w:color="auto"/>
          </w:divBdr>
        </w:div>
        <w:div w:id="1437019327">
          <w:marLeft w:val="0"/>
          <w:marRight w:val="0"/>
          <w:marTop w:val="0"/>
          <w:marBottom w:val="0"/>
          <w:divBdr>
            <w:top w:val="none" w:sz="0" w:space="0" w:color="auto"/>
            <w:left w:val="none" w:sz="0" w:space="0" w:color="auto"/>
            <w:bottom w:val="none" w:sz="0" w:space="0" w:color="auto"/>
            <w:right w:val="none" w:sz="0" w:space="0" w:color="auto"/>
          </w:divBdr>
        </w:div>
        <w:div w:id="254480647">
          <w:marLeft w:val="0"/>
          <w:marRight w:val="0"/>
          <w:marTop w:val="0"/>
          <w:marBottom w:val="0"/>
          <w:divBdr>
            <w:top w:val="none" w:sz="0" w:space="0" w:color="auto"/>
            <w:left w:val="none" w:sz="0" w:space="0" w:color="auto"/>
            <w:bottom w:val="none" w:sz="0" w:space="0" w:color="auto"/>
            <w:right w:val="none" w:sz="0" w:space="0" w:color="auto"/>
          </w:divBdr>
        </w:div>
        <w:div w:id="811285975">
          <w:marLeft w:val="0"/>
          <w:marRight w:val="0"/>
          <w:marTop w:val="0"/>
          <w:marBottom w:val="0"/>
          <w:divBdr>
            <w:top w:val="none" w:sz="0" w:space="0" w:color="auto"/>
            <w:left w:val="none" w:sz="0" w:space="0" w:color="auto"/>
            <w:bottom w:val="none" w:sz="0" w:space="0" w:color="auto"/>
            <w:right w:val="none" w:sz="0" w:space="0" w:color="auto"/>
          </w:divBdr>
        </w:div>
        <w:div w:id="340933926">
          <w:marLeft w:val="0"/>
          <w:marRight w:val="0"/>
          <w:marTop w:val="0"/>
          <w:marBottom w:val="0"/>
          <w:divBdr>
            <w:top w:val="none" w:sz="0" w:space="0" w:color="auto"/>
            <w:left w:val="none" w:sz="0" w:space="0" w:color="auto"/>
            <w:bottom w:val="none" w:sz="0" w:space="0" w:color="auto"/>
            <w:right w:val="none" w:sz="0" w:space="0" w:color="auto"/>
          </w:divBdr>
        </w:div>
        <w:div w:id="1536118210">
          <w:marLeft w:val="0"/>
          <w:marRight w:val="0"/>
          <w:marTop w:val="0"/>
          <w:marBottom w:val="0"/>
          <w:divBdr>
            <w:top w:val="none" w:sz="0" w:space="0" w:color="auto"/>
            <w:left w:val="none" w:sz="0" w:space="0" w:color="auto"/>
            <w:bottom w:val="none" w:sz="0" w:space="0" w:color="auto"/>
            <w:right w:val="none" w:sz="0" w:space="0" w:color="auto"/>
          </w:divBdr>
        </w:div>
        <w:div w:id="957224508">
          <w:marLeft w:val="0"/>
          <w:marRight w:val="0"/>
          <w:marTop w:val="0"/>
          <w:marBottom w:val="0"/>
          <w:divBdr>
            <w:top w:val="none" w:sz="0" w:space="0" w:color="auto"/>
            <w:left w:val="none" w:sz="0" w:space="0" w:color="auto"/>
            <w:bottom w:val="none" w:sz="0" w:space="0" w:color="auto"/>
            <w:right w:val="none" w:sz="0" w:space="0" w:color="auto"/>
          </w:divBdr>
        </w:div>
      </w:divsChild>
    </w:div>
    <w:div w:id="602490887">
      <w:bodyDiv w:val="1"/>
      <w:marLeft w:val="0"/>
      <w:marRight w:val="0"/>
      <w:marTop w:val="0"/>
      <w:marBottom w:val="0"/>
      <w:divBdr>
        <w:top w:val="none" w:sz="0" w:space="0" w:color="auto"/>
        <w:left w:val="none" w:sz="0" w:space="0" w:color="auto"/>
        <w:bottom w:val="none" w:sz="0" w:space="0" w:color="auto"/>
        <w:right w:val="none" w:sz="0" w:space="0" w:color="auto"/>
      </w:divBdr>
    </w:div>
    <w:div w:id="606423580">
      <w:bodyDiv w:val="1"/>
      <w:marLeft w:val="0"/>
      <w:marRight w:val="0"/>
      <w:marTop w:val="0"/>
      <w:marBottom w:val="0"/>
      <w:divBdr>
        <w:top w:val="none" w:sz="0" w:space="0" w:color="auto"/>
        <w:left w:val="none" w:sz="0" w:space="0" w:color="auto"/>
        <w:bottom w:val="none" w:sz="0" w:space="0" w:color="auto"/>
        <w:right w:val="none" w:sz="0" w:space="0" w:color="auto"/>
      </w:divBdr>
    </w:div>
    <w:div w:id="607657747">
      <w:bodyDiv w:val="1"/>
      <w:marLeft w:val="0"/>
      <w:marRight w:val="0"/>
      <w:marTop w:val="0"/>
      <w:marBottom w:val="0"/>
      <w:divBdr>
        <w:top w:val="none" w:sz="0" w:space="0" w:color="auto"/>
        <w:left w:val="none" w:sz="0" w:space="0" w:color="auto"/>
        <w:bottom w:val="none" w:sz="0" w:space="0" w:color="auto"/>
        <w:right w:val="none" w:sz="0" w:space="0" w:color="auto"/>
      </w:divBdr>
    </w:div>
    <w:div w:id="607851742">
      <w:bodyDiv w:val="1"/>
      <w:marLeft w:val="0"/>
      <w:marRight w:val="0"/>
      <w:marTop w:val="0"/>
      <w:marBottom w:val="0"/>
      <w:divBdr>
        <w:top w:val="none" w:sz="0" w:space="0" w:color="auto"/>
        <w:left w:val="none" w:sz="0" w:space="0" w:color="auto"/>
        <w:bottom w:val="none" w:sz="0" w:space="0" w:color="auto"/>
        <w:right w:val="none" w:sz="0" w:space="0" w:color="auto"/>
      </w:divBdr>
    </w:div>
    <w:div w:id="609779188">
      <w:bodyDiv w:val="1"/>
      <w:marLeft w:val="0"/>
      <w:marRight w:val="0"/>
      <w:marTop w:val="0"/>
      <w:marBottom w:val="0"/>
      <w:divBdr>
        <w:top w:val="none" w:sz="0" w:space="0" w:color="auto"/>
        <w:left w:val="none" w:sz="0" w:space="0" w:color="auto"/>
        <w:bottom w:val="none" w:sz="0" w:space="0" w:color="auto"/>
        <w:right w:val="none" w:sz="0" w:space="0" w:color="auto"/>
      </w:divBdr>
    </w:div>
    <w:div w:id="614871239">
      <w:bodyDiv w:val="1"/>
      <w:marLeft w:val="0"/>
      <w:marRight w:val="0"/>
      <w:marTop w:val="0"/>
      <w:marBottom w:val="0"/>
      <w:divBdr>
        <w:top w:val="none" w:sz="0" w:space="0" w:color="auto"/>
        <w:left w:val="none" w:sz="0" w:space="0" w:color="auto"/>
        <w:bottom w:val="none" w:sz="0" w:space="0" w:color="auto"/>
        <w:right w:val="none" w:sz="0" w:space="0" w:color="auto"/>
      </w:divBdr>
    </w:div>
    <w:div w:id="615216389">
      <w:bodyDiv w:val="1"/>
      <w:marLeft w:val="0"/>
      <w:marRight w:val="0"/>
      <w:marTop w:val="0"/>
      <w:marBottom w:val="0"/>
      <w:divBdr>
        <w:top w:val="none" w:sz="0" w:space="0" w:color="auto"/>
        <w:left w:val="none" w:sz="0" w:space="0" w:color="auto"/>
        <w:bottom w:val="none" w:sz="0" w:space="0" w:color="auto"/>
        <w:right w:val="none" w:sz="0" w:space="0" w:color="auto"/>
      </w:divBdr>
    </w:div>
    <w:div w:id="617294104">
      <w:bodyDiv w:val="1"/>
      <w:marLeft w:val="0"/>
      <w:marRight w:val="0"/>
      <w:marTop w:val="0"/>
      <w:marBottom w:val="0"/>
      <w:divBdr>
        <w:top w:val="none" w:sz="0" w:space="0" w:color="auto"/>
        <w:left w:val="none" w:sz="0" w:space="0" w:color="auto"/>
        <w:bottom w:val="none" w:sz="0" w:space="0" w:color="auto"/>
        <w:right w:val="none" w:sz="0" w:space="0" w:color="auto"/>
      </w:divBdr>
    </w:div>
    <w:div w:id="622269324">
      <w:bodyDiv w:val="1"/>
      <w:marLeft w:val="0"/>
      <w:marRight w:val="0"/>
      <w:marTop w:val="0"/>
      <w:marBottom w:val="0"/>
      <w:divBdr>
        <w:top w:val="none" w:sz="0" w:space="0" w:color="auto"/>
        <w:left w:val="none" w:sz="0" w:space="0" w:color="auto"/>
        <w:bottom w:val="none" w:sz="0" w:space="0" w:color="auto"/>
        <w:right w:val="none" w:sz="0" w:space="0" w:color="auto"/>
      </w:divBdr>
    </w:div>
    <w:div w:id="623735312">
      <w:bodyDiv w:val="1"/>
      <w:marLeft w:val="0"/>
      <w:marRight w:val="0"/>
      <w:marTop w:val="0"/>
      <w:marBottom w:val="0"/>
      <w:divBdr>
        <w:top w:val="none" w:sz="0" w:space="0" w:color="auto"/>
        <w:left w:val="none" w:sz="0" w:space="0" w:color="auto"/>
        <w:bottom w:val="none" w:sz="0" w:space="0" w:color="auto"/>
        <w:right w:val="none" w:sz="0" w:space="0" w:color="auto"/>
      </w:divBdr>
    </w:div>
    <w:div w:id="625626730">
      <w:bodyDiv w:val="1"/>
      <w:marLeft w:val="0"/>
      <w:marRight w:val="0"/>
      <w:marTop w:val="0"/>
      <w:marBottom w:val="0"/>
      <w:divBdr>
        <w:top w:val="none" w:sz="0" w:space="0" w:color="auto"/>
        <w:left w:val="none" w:sz="0" w:space="0" w:color="auto"/>
        <w:bottom w:val="none" w:sz="0" w:space="0" w:color="auto"/>
        <w:right w:val="none" w:sz="0" w:space="0" w:color="auto"/>
      </w:divBdr>
    </w:div>
    <w:div w:id="626349879">
      <w:bodyDiv w:val="1"/>
      <w:marLeft w:val="0"/>
      <w:marRight w:val="0"/>
      <w:marTop w:val="0"/>
      <w:marBottom w:val="0"/>
      <w:divBdr>
        <w:top w:val="none" w:sz="0" w:space="0" w:color="auto"/>
        <w:left w:val="none" w:sz="0" w:space="0" w:color="auto"/>
        <w:bottom w:val="none" w:sz="0" w:space="0" w:color="auto"/>
        <w:right w:val="none" w:sz="0" w:space="0" w:color="auto"/>
      </w:divBdr>
    </w:div>
    <w:div w:id="631860693">
      <w:bodyDiv w:val="1"/>
      <w:marLeft w:val="0"/>
      <w:marRight w:val="0"/>
      <w:marTop w:val="0"/>
      <w:marBottom w:val="0"/>
      <w:divBdr>
        <w:top w:val="none" w:sz="0" w:space="0" w:color="auto"/>
        <w:left w:val="none" w:sz="0" w:space="0" w:color="auto"/>
        <w:bottom w:val="none" w:sz="0" w:space="0" w:color="auto"/>
        <w:right w:val="none" w:sz="0" w:space="0" w:color="auto"/>
      </w:divBdr>
    </w:div>
    <w:div w:id="635918051">
      <w:bodyDiv w:val="1"/>
      <w:marLeft w:val="0"/>
      <w:marRight w:val="0"/>
      <w:marTop w:val="0"/>
      <w:marBottom w:val="0"/>
      <w:divBdr>
        <w:top w:val="none" w:sz="0" w:space="0" w:color="auto"/>
        <w:left w:val="none" w:sz="0" w:space="0" w:color="auto"/>
        <w:bottom w:val="none" w:sz="0" w:space="0" w:color="auto"/>
        <w:right w:val="none" w:sz="0" w:space="0" w:color="auto"/>
      </w:divBdr>
    </w:div>
    <w:div w:id="636884206">
      <w:bodyDiv w:val="1"/>
      <w:marLeft w:val="0"/>
      <w:marRight w:val="0"/>
      <w:marTop w:val="0"/>
      <w:marBottom w:val="0"/>
      <w:divBdr>
        <w:top w:val="none" w:sz="0" w:space="0" w:color="auto"/>
        <w:left w:val="none" w:sz="0" w:space="0" w:color="auto"/>
        <w:bottom w:val="none" w:sz="0" w:space="0" w:color="auto"/>
        <w:right w:val="none" w:sz="0" w:space="0" w:color="auto"/>
      </w:divBdr>
    </w:div>
    <w:div w:id="641229934">
      <w:bodyDiv w:val="1"/>
      <w:marLeft w:val="0"/>
      <w:marRight w:val="0"/>
      <w:marTop w:val="0"/>
      <w:marBottom w:val="0"/>
      <w:divBdr>
        <w:top w:val="none" w:sz="0" w:space="0" w:color="auto"/>
        <w:left w:val="none" w:sz="0" w:space="0" w:color="auto"/>
        <w:bottom w:val="none" w:sz="0" w:space="0" w:color="auto"/>
        <w:right w:val="none" w:sz="0" w:space="0" w:color="auto"/>
      </w:divBdr>
    </w:div>
    <w:div w:id="642538819">
      <w:bodyDiv w:val="1"/>
      <w:marLeft w:val="0"/>
      <w:marRight w:val="0"/>
      <w:marTop w:val="0"/>
      <w:marBottom w:val="0"/>
      <w:divBdr>
        <w:top w:val="none" w:sz="0" w:space="0" w:color="auto"/>
        <w:left w:val="none" w:sz="0" w:space="0" w:color="auto"/>
        <w:bottom w:val="none" w:sz="0" w:space="0" w:color="auto"/>
        <w:right w:val="none" w:sz="0" w:space="0" w:color="auto"/>
      </w:divBdr>
    </w:div>
    <w:div w:id="642545815">
      <w:bodyDiv w:val="1"/>
      <w:marLeft w:val="0"/>
      <w:marRight w:val="0"/>
      <w:marTop w:val="0"/>
      <w:marBottom w:val="0"/>
      <w:divBdr>
        <w:top w:val="none" w:sz="0" w:space="0" w:color="auto"/>
        <w:left w:val="none" w:sz="0" w:space="0" w:color="auto"/>
        <w:bottom w:val="none" w:sz="0" w:space="0" w:color="auto"/>
        <w:right w:val="none" w:sz="0" w:space="0" w:color="auto"/>
      </w:divBdr>
    </w:div>
    <w:div w:id="646931648">
      <w:bodyDiv w:val="1"/>
      <w:marLeft w:val="0"/>
      <w:marRight w:val="0"/>
      <w:marTop w:val="0"/>
      <w:marBottom w:val="0"/>
      <w:divBdr>
        <w:top w:val="none" w:sz="0" w:space="0" w:color="auto"/>
        <w:left w:val="none" w:sz="0" w:space="0" w:color="auto"/>
        <w:bottom w:val="none" w:sz="0" w:space="0" w:color="auto"/>
        <w:right w:val="none" w:sz="0" w:space="0" w:color="auto"/>
      </w:divBdr>
    </w:div>
    <w:div w:id="650870433">
      <w:bodyDiv w:val="1"/>
      <w:marLeft w:val="0"/>
      <w:marRight w:val="0"/>
      <w:marTop w:val="0"/>
      <w:marBottom w:val="0"/>
      <w:divBdr>
        <w:top w:val="none" w:sz="0" w:space="0" w:color="auto"/>
        <w:left w:val="none" w:sz="0" w:space="0" w:color="auto"/>
        <w:bottom w:val="none" w:sz="0" w:space="0" w:color="auto"/>
        <w:right w:val="none" w:sz="0" w:space="0" w:color="auto"/>
      </w:divBdr>
    </w:div>
    <w:div w:id="654260380">
      <w:bodyDiv w:val="1"/>
      <w:marLeft w:val="0"/>
      <w:marRight w:val="0"/>
      <w:marTop w:val="0"/>
      <w:marBottom w:val="0"/>
      <w:divBdr>
        <w:top w:val="none" w:sz="0" w:space="0" w:color="auto"/>
        <w:left w:val="none" w:sz="0" w:space="0" w:color="auto"/>
        <w:bottom w:val="none" w:sz="0" w:space="0" w:color="auto"/>
        <w:right w:val="none" w:sz="0" w:space="0" w:color="auto"/>
      </w:divBdr>
    </w:div>
    <w:div w:id="655498729">
      <w:bodyDiv w:val="1"/>
      <w:marLeft w:val="0"/>
      <w:marRight w:val="0"/>
      <w:marTop w:val="0"/>
      <w:marBottom w:val="0"/>
      <w:divBdr>
        <w:top w:val="none" w:sz="0" w:space="0" w:color="auto"/>
        <w:left w:val="none" w:sz="0" w:space="0" w:color="auto"/>
        <w:bottom w:val="none" w:sz="0" w:space="0" w:color="auto"/>
        <w:right w:val="none" w:sz="0" w:space="0" w:color="auto"/>
      </w:divBdr>
    </w:div>
    <w:div w:id="657615019">
      <w:bodyDiv w:val="1"/>
      <w:marLeft w:val="0"/>
      <w:marRight w:val="0"/>
      <w:marTop w:val="0"/>
      <w:marBottom w:val="0"/>
      <w:divBdr>
        <w:top w:val="none" w:sz="0" w:space="0" w:color="auto"/>
        <w:left w:val="none" w:sz="0" w:space="0" w:color="auto"/>
        <w:bottom w:val="none" w:sz="0" w:space="0" w:color="auto"/>
        <w:right w:val="none" w:sz="0" w:space="0" w:color="auto"/>
      </w:divBdr>
    </w:div>
    <w:div w:id="660234653">
      <w:bodyDiv w:val="1"/>
      <w:marLeft w:val="0"/>
      <w:marRight w:val="0"/>
      <w:marTop w:val="0"/>
      <w:marBottom w:val="0"/>
      <w:divBdr>
        <w:top w:val="none" w:sz="0" w:space="0" w:color="auto"/>
        <w:left w:val="none" w:sz="0" w:space="0" w:color="auto"/>
        <w:bottom w:val="none" w:sz="0" w:space="0" w:color="auto"/>
        <w:right w:val="none" w:sz="0" w:space="0" w:color="auto"/>
      </w:divBdr>
    </w:div>
    <w:div w:id="661734278">
      <w:bodyDiv w:val="1"/>
      <w:marLeft w:val="0"/>
      <w:marRight w:val="0"/>
      <w:marTop w:val="0"/>
      <w:marBottom w:val="0"/>
      <w:divBdr>
        <w:top w:val="none" w:sz="0" w:space="0" w:color="auto"/>
        <w:left w:val="none" w:sz="0" w:space="0" w:color="auto"/>
        <w:bottom w:val="none" w:sz="0" w:space="0" w:color="auto"/>
        <w:right w:val="none" w:sz="0" w:space="0" w:color="auto"/>
      </w:divBdr>
    </w:div>
    <w:div w:id="664481674">
      <w:bodyDiv w:val="1"/>
      <w:marLeft w:val="0"/>
      <w:marRight w:val="0"/>
      <w:marTop w:val="0"/>
      <w:marBottom w:val="0"/>
      <w:divBdr>
        <w:top w:val="none" w:sz="0" w:space="0" w:color="auto"/>
        <w:left w:val="none" w:sz="0" w:space="0" w:color="auto"/>
        <w:bottom w:val="none" w:sz="0" w:space="0" w:color="auto"/>
        <w:right w:val="none" w:sz="0" w:space="0" w:color="auto"/>
      </w:divBdr>
    </w:div>
    <w:div w:id="664745702">
      <w:bodyDiv w:val="1"/>
      <w:marLeft w:val="0"/>
      <w:marRight w:val="0"/>
      <w:marTop w:val="0"/>
      <w:marBottom w:val="0"/>
      <w:divBdr>
        <w:top w:val="none" w:sz="0" w:space="0" w:color="auto"/>
        <w:left w:val="none" w:sz="0" w:space="0" w:color="auto"/>
        <w:bottom w:val="none" w:sz="0" w:space="0" w:color="auto"/>
        <w:right w:val="none" w:sz="0" w:space="0" w:color="auto"/>
      </w:divBdr>
    </w:div>
    <w:div w:id="671487731">
      <w:bodyDiv w:val="1"/>
      <w:marLeft w:val="0"/>
      <w:marRight w:val="0"/>
      <w:marTop w:val="0"/>
      <w:marBottom w:val="0"/>
      <w:divBdr>
        <w:top w:val="none" w:sz="0" w:space="0" w:color="auto"/>
        <w:left w:val="none" w:sz="0" w:space="0" w:color="auto"/>
        <w:bottom w:val="none" w:sz="0" w:space="0" w:color="auto"/>
        <w:right w:val="none" w:sz="0" w:space="0" w:color="auto"/>
      </w:divBdr>
    </w:div>
    <w:div w:id="671686413">
      <w:bodyDiv w:val="1"/>
      <w:marLeft w:val="0"/>
      <w:marRight w:val="0"/>
      <w:marTop w:val="0"/>
      <w:marBottom w:val="0"/>
      <w:divBdr>
        <w:top w:val="none" w:sz="0" w:space="0" w:color="auto"/>
        <w:left w:val="none" w:sz="0" w:space="0" w:color="auto"/>
        <w:bottom w:val="none" w:sz="0" w:space="0" w:color="auto"/>
        <w:right w:val="none" w:sz="0" w:space="0" w:color="auto"/>
      </w:divBdr>
      <w:divsChild>
        <w:div w:id="1290087751">
          <w:marLeft w:val="0"/>
          <w:marRight w:val="0"/>
          <w:marTop w:val="0"/>
          <w:marBottom w:val="0"/>
          <w:divBdr>
            <w:top w:val="none" w:sz="0" w:space="0" w:color="auto"/>
            <w:left w:val="none" w:sz="0" w:space="0" w:color="auto"/>
            <w:bottom w:val="none" w:sz="0" w:space="0" w:color="auto"/>
            <w:right w:val="none" w:sz="0" w:space="0" w:color="auto"/>
          </w:divBdr>
        </w:div>
        <w:div w:id="1552379387">
          <w:marLeft w:val="0"/>
          <w:marRight w:val="0"/>
          <w:marTop w:val="0"/>
          <w:marBottom w:val="0"/>
          <w:divBdr>
            <w:top w:val="none" w:sz="0" w:space="0" w:color="auto"/>
            <w:left w:val="none" w:sz="0" w:space="0" w:color="auto"/>
            <w:bottom w:val="none" w:sz="0" w:space="0" w:color="auto"/>
            <w:right w:val="none" w:sz="0" w:space="0" w:color="auto"/>
          </w:divBdr>
        </w:div>
        <w:div w:id="729115031">
          <w:marLeft w:val="0"/>
          <w:marRight w:val="0"/>
          <w:marTop w:val="0"/>
          <w:marBottom w:val="0"/>
          <w:divBdr>
            <w:top w:val="none" w:sz="0" w:space="0" w:color="auto"/>
            <w:left w:val="none" w:sz="0" w:space="0" w:color="auto"/>
            <w:bottom w:val="none" w:sz="0" w:space="0" w:color="auto"/>
            <w:right w:val="none" w:sz="0" w:space="0" w:color="auto"/>
          </w:divBdr>
        </w:div>
        <w:div w:id="902252587">
          <w:marLeft w:val="0"/>
          <w:marRight w:val="0"/>
          <w:marTop w:val="0"/>
          <w:marBottom w:val="0"/>
          <w:divBdr>
            <w:top w:val="none" w:sz="0" w:space="0" w:color="auto"/>
            <w:left w:val="none" w:sz="0" w:space="0" w:color="auto"/>
            <w:bottom w:val="none" w:sz="0" w:space="0" w:color="auto"/>
            <w:right w:val="none" w:sz="0" w:space="0" w:color="auto"/>
          </w:divBdr>
        </w:div>
        <w:div w:id="1862935955">
          <w:marLeft w:val="0"/>
          <w:marRight w:val="0"/>
          <w:marTop w:val="0"/>
          <w:marBottom w:val="0"/>
          <w:divBdr>
            <w:top w:val="none" w:sz="0" w:space="0" w:color="auto"/>
            <w:left w:val="none" w:sz="0" w:space="0" w:color="auto"/>
            <w:bottom w:val="none" w:sz="0" w:space="0" w:color="auto"/>
            <w:right w:val="none" w:sz="0" w:space="0" w:color="auto"/>
          </w:divBdr>
        </w:div>
        <w:div w:id="101191389">
          <w:marLeft w:val="0"/>
          <w:marRight w:val="0"/>
          <w:marTop w:val="0"/>
          <w:marBottom w:val="0"/>
          <w:divBdr>
            <w:top w:val="none" w:sz="0" w:space="0" w:color="auto"/>
            <w:left w:val="none" w:sz="0" w:space="0" w:color="auto"/>
            <w:bottom w:val="none" w:sz="0" w:space="0" w:color="auto"/>
            <w:right w:val="none" w:sz="0" w:space="0" w:color="auto"/>
          </w:divBdr>
        </w:div>
        <w:div w:id="1395424617">
          <w:marLeft w:val="0"/>
          <w:marRight w:val="0"/>
          <w:marTop w:val="0"/>
          <w:marBottom w:val="0"/>
          <w:divBdr>
            <w:top w:val="none" w:sz="0" w:space="0" w:color="auto"/>
            <w:left w:val="none" w:sz="0" w:space="0" w:color="auto"/>
            <w:bottom w:val="none" w:sz="0" w:space="0" w:color="auto"/>
            <w:right w:val="none" w:sz="0" w:space="0" w:color="auto"/>
          </w:divBdr>
        </w:div>
        <w:div w:id="2070612970">
          <w:marLeft w:val="0"/>
          <w:marRight w:val="0"/>
          <w:marTop w:val="0"/>
          <w:marBottom w:val="0"/>
          <w:divBdr>
            <w:top w:val="none" w:sz="0" w:space="0" w:color="auto"/>
            <w:left w:val="none" w:sz="0" w:space="0" w:color="auto"/>
            <w:bottom w:val="none" w:sz="0" w:space="0" w:color="auto"/>
            <w:right w:val="none" w:sz="0" w:space="0" w:color="auto"/>
          </w:divBdr>
        </w:div>
        <w:div w:id="1460994293">
          <w:marLeft w:val="0"/>
          <w:marRight w:val="0"/>
          <w:marTop w:val="0"/>
          <w:marBottom w:val="0"/>
          <w:divBdr>
            <w:top w:val="none" w:sz="0" w:space="0" w:color="auto"/>
            <w:left w:val="none" w:sz="0" w:space="0" w:color="auto"/>
            <w:bottom w:val="none" w:sz="0" w:space="0" w:color="auto"/>
            <w:right w:val="none" w:sz="0" w:space="0" w:color="auto"/>
          </w:divBdr>
        </w:div>
        <w:div w:id="1651402515">
          <w:marLeft w:val="0"/>
          <w:marRight w:val="0"/>
          <w:marTop w:val="0"/>
          <w:marBottom w:val="0"/>
          <w:divBdr>
            <w:top w:val="none" w:sz="0" w:space="0" w:color="auto"/>
            <w:left w:val="none" w:sz="0" w:space="0" w:color="auto"/>
            <w:bottom w:val="none" w:sz="0" w:space="0" w:color="auto"/>
            <w:right w:val="none" w:sz="0" w:space="0" w:color="auto"/>
          </w:divBdr>
        </w:div>
        <w:div w:id="915016381">
          <w:marLeft w:val="0"/>
          <w:marRight w:val="0"/>
          <w:marTop w:val="0"/>
          <w:marBottom w:val="0"/>
          <w:divBdr>
            <w:top w:val="none" w:sz="0" w:space="0" w:color="auto"/>
            <w:left w:val="none" w:sz="0" w:space="0" w:color="auto"/>
            <w:bottom w:val="none" w:sz="0" w:space="0" w:color="auto"/>
            <w:right w:val="none" w:sz="0" w:space="0" w:color="auto"/>
          </w:divBdr>
        </w:div>
        <w:div w:id="367877317">
          <w:marLeft w:val="0"/>
          <w:marRight w:val="0"/>
          <w:marTop w:val="0"/>
          <w:marBottom w:val="0"/>
          <w:divBdr>
            <w:top w:val="none" w:sz="0" w:space="0" w:color="auto"/>
            <w:left w:val="none" w:sz="0" w:space="0" w:color="auto"/>
            <w:bottom w:val="none" w:sz="0" w:space="0" w:color="auto"/>
            <w:right w:val="none" w:sz="0" w:space="0" w:color="auto"/>
          </w:divBdr>
        </w:div>
        <w:div w:id="1223177489">
          <w:marLeft w:val="0"/>
          <w:marRight w:val="0"/>
          <w:marTop w:val="0"/>
          <w:marBottom w:val="0"/>
          <w:divBdr>
            <w:top w:val="none" w:sz="0" w:space="0" w:color="auto"/>
            <w:left w:val="none" w:sz="0" w:space="0" w:color="auto"/>
            <w:bottom w:val="none" w:sz="0" w:space="0" w:color="auto"/>
            <w:right w:val="none" w:sz="0" w:space="0" w:color="auto"/>
          </w:divBdr>
        </w:div>
        <w:div w:id="356733911">
          <w:marLeft w:val="0"/>
          <w:marRight w:val="0"/>
          <w:marTop w:val="0"/>
          <w:marBottom w:val="0"/>
          <w:divBdr>
            <w:top w:val="none" w:sz="0" w:space="0" w:color="auto"/>
            <w:left w:val="none" w:sz="0" w:space="0" w:color="auto"/>
            <w:bottom w:val="none" w:sz="0" w:space="0" w:color="auto"/>
            <w:right w:val="none" w:sz="0" w:space="0" w:color="auto"/>
          </w:divBdr>
        </w:div>
        <w:div w:id="1108892087">
          <w:marLeft w:val="0"/>
          <w:marRight w:val="0"/>
          <w:marTop w:val="0"/>
          <w:marBottom w:val="0"/>
          <w:divBdr>
            <w:top w:val="none" w:sz="0" w:space="0" w:color="auto"/>
            <w:left w:val="none" w:sz="0" w:space="0" w:color="auto"/>
            <w:bottom w:val="none" w:sz="0" w:space="0" w:color="auto"/>
            <w:right w:val="none" w:sz="0" w:space="0" w:color="auto"/>
          </w:divBdr>
        </w:div>
        <w:div w:id="117064834">
          <w:marLeft w:val="0"/>
          <w:marRight w:val="0"/>
          <w:marTop w:val="0"/>
          <w:marBottom w:val="0"/>
          <w:divBdr>
            <w:top w:val="none" w:sz="0" w:space="0" w:color="auto"/>
            <w:left w:val="none" w:sz="0" w:space="0" w:color="auto"/>
            <w:bottom w:val="none" w:sz="0" w:space="0" w:color="auto"/>
            <w:right w:val="none" w:sz="0" w:space="0" w:color="auto"/>
          </w:divBdr>
        </w:div>
        <w:div w:id="1380282483">
          <w:marLeft w:val="0"/>
          <w:marRight w:val="0"/>
          <w:marTop w:val="0"/>
          <w:marBottom w:val="0"/>
          <w:divBdr>
            <w:top w:val="none" w:sz="0" w:space="0" w:color="auto"/>
            <w:left w:val="none" w:sz="0" w:space="0" w:color="auto"/>
            <w:bottom w:val="none" w:sz="0" w:space="0" w:color="auto"/>
            <w:right w:val="none" w:sz="0" w:space="0" w:color="auto"/>
          </w:divBdr>
        </w:div>
        <w:div w:id="1808736316">
          <w:marLeft w:val="0"/>
          <w:marRight w:val="0"/>
          <w:marTop w:val="0"/>
          <w:marBottom w:val="0"/>
          <w:divBdr>
            <w:top w:val="none" w:sz="0" w:space="0" w:color="auto"/>
            <w:left w:val="none" w:sz="0" w:space="0" w:color="auto"/>
            <w:bottom w:val="none" w:sz="0" w:space="0" w:color="auto"/>
            <w:right w:val="none" w:sz="0" w:space="0" w:color="auto"/>
          </w:divBdr>
        </w:div>
        <w:div w:id="81147774">
          <w:marLeft w:val="0"/>
          <w:marRight w:val="0"/>
          <w:marTop w:val="0"/>
          <w:marBottom w:val="0"/>
          <w:divBdr>
            <w:top w:val="none" w:sz="0" w:space="0" w:color="auto"/>
            <w:left w:val="none" w:sz="0" w:space="0" w:color="auto"/>
            <w:bottom w:val="none" w:sz="0" w:space="0" w:color="auto"/>
            <w:right w:val="none" w:sz="0" w:space="0" w:color="auto"/>
          </w:divBdr>
        </w:div>
        <w:div w:id="1331641319">
          <w:marLeft w:val="0"/>
          <w:marRight w:val="0"/>
          <w:marTop w:val="0"/>
          <w:marBottom w:val="0"/>
          <w:divBdr>
            <w:top w:val="none" w:sz="0" w:space="0" w:color="auto"/>
            <w:left w:val="none" w:sz="0" w:space="0" w:color="auto"/>
            <w:bottom w:val="none" w:sz="0" w:space="0" w:color="auto"/>
            <w:right w:val="none" w:sz="0" w:space="0" w:color="auto"/>
          </w:divBdr>
        </w:div>
        <w:div w:id="1705397730">
          <w:marLeft w:val="0"/>
          <w:marRight w:val="0"/>
          <w:marTop w:val="0"/>
          <w:marBottom w:val="0"/>
          <w:divBdr>
            <w:top w:val="none" w:sz="0" w:space="0" w:color="auto"/>
            <w:left w:val="none" w:sz="0" w:space="0" w:color="auto"/>
            <w:bottom w:val="none" w:sz="0" w:space="0" w:color="auto"/>
            <w:right w:val="none" w:sz="0" w:space="0" w:color="auto"/>
          </w:divBdr>
        </w:div>
        <w:div w:id="879903497">
          <w:marLeft w:val="0"/>
          <w:marRight w:val="0"/>
          <w:marTop w:val="0"/>
          <w:marBottom w:val="0"/>
          <w:divBdr>
            <w:top w:val="none" w:sz="0" w:space="0" w:color="auto"/>
            <w:left w:val="none" w:sz="0" w:space="0" w:color="auto"/>
            <w:bottom w:val="none" w:sz="0" w:space="0" w:color="auto"/>
            <w:right w:val="none" w:sz="0" w:space="0" w:color="auto"/>
          </w:divBdr>
        </w:div>
        <w:div w:id="613102433">
          <w:marLeft w:val="0"/>
          <w:marRight w:val="0"/>
          <w:marTop w:val="0"/>
          <w:marBottom w:val="0"/>
          <w:divBdr>
            <w:top w:val="none" w:sz="0" w:space="0" w:color="auto"/>
            <w:left w:val="none" w:sz="0" w:space="0" w:color="auto"/>
            <w:bottom w:val="none" w:sz="0" w:space="0" w:color="auto"/>
            <w:right w:val="none" w:sz="0" w:space="0" w:color="auto"/>
          </w:divBdr>
        </w:div>
        <w:div w:id="1507817453">
          <w:marLeft w:val="0"/>
          <w:marRight w:val="0"/>
          <w:marTop w:val="0"/>
          <w:marBottom w:val="0"/>
          <w:divBdr>
            <w:top w:val="none" w:sz="0" w:space="0" w:color="auto"/>
            <w:left w:val="none" w:sz="0" w:space="0" w:color="auto"/>
            <w:bottom w:val="none" w:sz="0" w:space="0" w:color="auto"/>
            <w:right w:val="none" w:sz="0" w:space="0" w:color="auto"/>
          </w:divBdr>
        </w:div>
        <w:div w:id="1089816079">
          <w:marLeft w:val="0"/>
          <w:marRight w:val="0"/>
          <w:marTop w:val="0"/>
          <w:marBottom w:val="0"/>
          <w:divBdr>
            <w:top w:val="none" w:sz="0" w:space="0" w:color="auto"/>
            <w:left w:val="none" w:sz="0" w:space="0" w:color="auto"/>
            <w:bottom w:val="none" w:sz="0" w:space="0" w:color="auto"/>
            <w:right w:val="none" w:sz="0" w:space="0" w:color="auto"/>
          </w:divBdr>
        </w:div>
        <w:div w:id="1429766003">
          <w:marLeft w:val="0"/>
          <w:marRight w:val="0"/>
          <w:marTop w:val="0"/>
          <w:marBottom w:val="0"/>
          <w:divBdr>
            <w:top w:val="none" w:sz="0" w:space="0" w:color="auto"/>
            <w:left w:val="none" w:sz="0" w:space="0" w:color="auto"/>
            <w:bottom w:val="none" w:sz="0" w:space="0" w:color="auto"/>
            <w:right w:val="none" w:sz="0" w:space="0" w:color="auto"/>
          </w:divBdr>
        </w:div>
        <w:div w:id="1719351965">
          <w:marLeft w:val="0"/>
          <w:marRight w:val="0"/>
          <w:marTop w:val="0"/>
          <w:marBottom w:val="0"/>
          <w:divBdr>
            <w:top w:val="none" w:sz="0" w:space="0" w:color="auto"/>
            <w:left w:val="none" w:sz="0" w:space="0" w:color="auto"/>
            <w:bottom w:val="none" w:sz="0" w:space="0" w:color="auto"/>
            <w:right w:val="none" w:sz="0" w:space="0" w:color="auto"/>
          </w:divBdr>
        </w:div>
        <w:div w:id="429202009">
          <w:marLeft w:val="0"/>
          <w:marRight w:val="0"/>
          <w:marTop w:val="0"/>
          <w:marBottom w:val="0"/>
          <w:divBdr>
            <w:top w:val="none" w:sz="0" w:space="0" w:color="auto"/>
            <w:left w:val="none" w:sz="0" w:space="0" w:color="auto"/>
            <w:bottom w:val="none" w:sz="0" w:space="0" w:color="auto"/>
            <w:right w:val="none" w:sz="0" w:space="0" w:color="auto"/>
          </w:divBdr>
        </w:div>
        <w:div w:id="1547795453">
          <w:marLeft w:val="0"/>
          <w:marRight w:val="0"/>
          <w:marTop w:val="0"/>
          <w:marBottom w:val="0"/>
          <w:divBdr>
            <w:top w:val="none" w:sz="0" w:space="0" w:color="auto"/>
            <w:left w:val="none" w:sz="0" w:space="0" w:color="auto"/>
            <w:bottom w:val="none" w:sz="0" w:space="0" w:color="auto"/>
            <w:right w:val="none" w:sz="0" w:space="0" w:color="auto"/>
          </w:divBdr>
        </w:div>
        <w:div w:id="1666663150">
          <w:marLeft w:val="0"/>
          <w:marRight w:val="0"/>
          <w:marTop w:val="0"/>
          <w:marBottom w:val="0"/>
          <w:divBdr>
            <w:top w:val="none" w:sz="0" w:space="0" w:color="auto"/>
            <w:left w:val="none" w:sz="0" w:space="0" w:color="auto"/>
            <w:bottom w:val="none" w:sz="0" w:space="0" w:color="auto"/>
            <w:right w:val="none" w:sz="0" w:space="0" w:color="auto"/>
          </w:divBdr>
        </w:div>
        <w:div w:id="1028991863">
          <w:marLeft w:val="0"/>
          <w:marRight w:val="0"/>
          <w:marTop w:val="0"/>
          <w:marBottom w:val="0"/>
          <w:divBdr>
            <w:top w:val="none" w:sz="0" w:space="0" w:color="auto"/>
            <w:left w:val="none" w:sz="0" w:space="0" w:color="auto"/>
            <w:bottom w:val="none" w:sz="0" w:space="0" w:color="auto"/>
            <w:right w:val="none" w:sz="0" w:space="0" w:color="auto"/>
          </w:divBdr>
        </w:div>
        <w:div w:id="1735471273">
          <w:marLeft w:val="0"/>
          <w:marRight w:val="0"/>
          <w:marTop w:val="0"/>
          <w:marBottom w:val="0"/>
          <w:divBdr>
            <w:top w:val="none" w:sz="0" w:space="0" w:color="auto"/>
            <w:left w:val="none" w:sz="0" w:space="0" w:color="auto"/>
            <w:bottom w:val="none" w:sz="0" w:space="0" w:color="auto"/>
            <w:right w:val="none" w:sz="0" w:space="0" w:color="auto"/>
          </w:divBdr>
        </w:div>
        <w:div w:id="2060474625">
          <w:marLeft w:val="0"/>
          <w:marRight w:val="0"/>
          <w:marTop w:val="0"/>
          <w:marBottom w:val="0"/>
          <w:divBdr>
            <w:top w:val="none" w:sz="0" w:space="0" w:color="auto"/>
            <w:left w:val="none" w:sz="0" w:space="0" w:color="auto"/>
            <w:bottom w:val="none" w:sz="0" w:space="0" w:color="auto"/>
            <w:right w:val="none" w:sz="0" w:space="0" w:color="auto"/>
          </w:divBdr>
        </w:div>
        <w:div w:id="208490809">
          <w:marLeft w:val="0"/>
          <w:marRight w:val="0"/>
          <w:marTop w:val="0"/>
          <w:marBottom w:val="0"/>
          <w:divBdr>
            <w:top w:val="none" w:sz="0" w:space="0" w:color="auto"/>
            <w:left w:val="none" w:sz="0" w:space="0" w:color="auto"/>
            <w:bottom w:val="none" w:sz="0" w:space="0" w:color="auto"/>
            <w:right w:val="none" w:sz="0" w:space="0" w:color="auto"/>
          </w:divBdr>
        </w:div>
        <w:div w:id="207255701">
          <w:marLeft w:val="0"/>
          <w:marRight w:val="0"/>
          <w:marTop w:val="0"/>
          <w:marBottom w:val="0"/>
          <w:divBdr>
            <w:top w:val="none" w:sz="0" w:space="0" w:color="auto"/>
            <w:left w:val="none" w:sz="0" w:space="0" w:color="auto"/>
            <w:bottom w:val="none" w:sz="0" w:space="0" w:color="auto"/>
            <w:right w:val="none" w:sz="0" w:space="0" w:color="auto"/>
          </w:divBdr>
        </w:div>
        <w:div w:id="1629431601">
          <w:marLeft w:val="0"/>
          <w:marRight w:val="0"/>
          <w:marTop w:val="0"/>
          <w:marBottom w:val="0"/>
          <w:divBdr>
            <w:top w:val="none" w:sz="0" w:space="0" w:color="auto"/>
            <w:left w:val="none" w:sz="0" w:space="0" w:color="auto"/>
            <w:bottom w:val="none" w:sz="0" w:space="0" w:color="auto"/>
            <w:right w:val="none" w:sz="0" w:space="0" w:color="auto"/>
          </w:divBdr>
        </w:div>
        <w:div w:id="206337544">
          <w:marLeft w:val="0"/>
          <w:marRight w:val="0"/>
          <w:marTop w:val="0"/>
          <w:marBottom w:val="0"/>
          <w:divBdr>
            <w:top w:val="none" w:sz="0" w:space="0" w:color="auto"/>
            <w:left w:val="none" w:sz="0" w:space="0" w:color="auto"/>
            <w:bottom w:val="none" w:sz="0" w:space="0" w:color="auto"/>
            <w:right w:val="none" w:sz="0" w:space="0" w:color="auto"/>
          </w:divBdr>
        </w:div>
        <w:div w:id="1763840193">
          <w:marLeft w:val="0"/>
          <w:marRight w:val="0"/>
          <w:marTop w:val="0"/>
          <w:marBottom w:val="0"/>
          <w:divBdr>
            <w:top w:val="none" w:sz="0" w:space="0" w:color="auto"/>
            <w:left w:val="none" w:sz="0" w:space="0" w:color="auto"/>
            <w:bottom w:val="none" w:sz="0" w:space="0" w:color="auto"/>
            <w:right w:val="none" w:sz="0" w:space="0" w:color="auto"/>
          </w:divBdr>
        </w:div>
        <w:div w:id="961695059">
          <w:marLeft w:val="0"/>
          <w:marRight w:val="0"/>
          <w:marTop w:val="0"/>
          <w:marBottom w:val="0"/>
          <w:divBdr>
            <w:top w:val="none" w:sz="0" w:space="0" w:color="auto"/>
            <w:left w:val="none" w:sz="0" w:space="0" w:color="auto"/>
            <w:bottom w:val="none" w:sz="0" w:space="0" w:color="auto"/>
            <w:right w:val="none" w:sz="0" w:space="0" w:color="auto"/>
          </w:divBdr>
        </w:div>
        <w:div w:id="284585559">
          <w:marLeft w:val="0"/>
          <w:marRight w:val="0"/>
          <w:marTop w:val="0"/>
          <w:marBottom w:val="0"/>
          <w:divBdr>
            <w:top w:val="none" w:sz="0" w:space="0" w:color="auto"/>
            <w:left w:val="none" w:sz="0" w:space="0" w:color="auto"/>
            <w:bottom w:val="none" w:sz="0" w:space="0" w:color="auto"/>
            <w:right w:val="none" w:sz="0" w:space="0" w:color="auto"/>
          </w:divBdr>
        </w:div>
        <w:div w:id="1266033243">
          <w:marLeft w:val="0"/>
          <w:marRight w:val="0"/>
          <w:marTop w:val="0"/>
          <w:marBottom w:val="0"/>
          <w:divBdr>
            <w:top w:val="none" w:sz="0" w:space="0" w:color="auto"/>
            <w:left w:val="none" w:sz="0" w:space="0" w:color="auto"/>
            <w:bottom w:val="none" w:sz="0" w:space="0" w:color="auto"/>
            <w:right w:val="none" w:sz="0" w:space="0" w:color="auto"/>
          </w:divBdr>
        </w:div>
        <w:div w:id="570508421">
          <w:marLeft w:val="0"/>
          <w:marRight w:val="0"/>
          <w:marTop w:val="0"/>
          <w:marBottom w:val="0"/>
          <w:divBdr>
            <w:top w:val="none" w:sz="0" w:space="0" w:color="auto"/>
            <w:left w:val="none" w:sz="0" w:space="0" w:color="auto"/>
            <w:bottom w:val="none" w:sz="0" w:space="0" w:color="auto"/>
            <w:right w:val="none" w:sz="0" w:space="0" w:color="auto"/>
          </w:divBdr>
        </w:div>
        <w:div w:id="673729780">
          <w:marLeft w:val="0"/>
          <w:marRight w:val="0"/>
          <w:marTop w:val="0"/>
          <w:marBottom w:val="0"/>
          <w:divBdr>
            <w:top w:val="none" w:sz="0" w:space="0" w:color="auto"/>
            <w:left w:val="none" w:sz="0" w:space="0" w:color="auto"/>
            <w:bottom w:val="none" w:sz="0" w:space="0" w:color="auto"/>
            <w:right w:val="none" w:sz="0" w:space="0" w:color="auto"/>
          </w:divBdr>
        </w:div>
        <w:div w:id="2057243356">
          <w:marLeft w:val="0"/>
          <w:marRight w:val="0"/>
          <w:marTop w:val="0"/>
          <w:marBottom w:val="0"/>
          <w:divBdr>
            <w:top w:val="none" w:sz="0" w:space="0" w:color="auto"/>
            <w:left w:val="none" w:sz="0" w:space="0" w:color="auto"/>
            <w:bottom w:val="none" w:sz="0" w:space="0" w:color="auto"/>
            <w:right w:val="none" w:sz="0" w:space="0" w:color="auto"/>
          </w:divBdr>
        </w:div>
        <w:div w:id="423264140">
          <w:marLeft w:val="0"/>
          <w:marRight w:val="0"/>
          <w:marTop w:val="0"/>
          <w:marBottom w:val="0"/>
          <w:divBdr>
            <w:top w:val="none" w:sz="0" w:space="0" w:color="auto"/>
            <w:left w:val="none" w:sz="0" w:space="0" w:color="auto"/>
            <w:bottom w:val="none" w:sz="0" w:space="0" w:color="auto"/>
            <w:right w:val="none" w:sz="0" w:space="0" w:color="auto"/>
          </w:divBdr>
        </w:div>
        <w:div w:id="1084375867">
          <w:marLeft w:val="0"/>
          <w:marRight w:val="0"/>
          <w:marTop w:val="0"/>
          <w:marBottom w:val="0"/>
          <w:divBdr>
            <w:top w:val="none" w:sz="0" w:space="0" w:color="auto"/>
            <w:left w:val="none" w:sz="0" w:space="0" w:color="auto"/>
            <w:bottom w:val="none" w:sz="0" w:space="0" w:color="auto"/>
            <w:right w:val="none" w:sz="0" w:space="0" w:color="auto"/>
          </w:divBdr>
        </w:div>
        <w:div w:id="1926302718">
          <w:marLeft w:val="0"/>
          <w:marRight w:val="0"/>
          <w:marTop w:val="0"/>
          <w:marBottom w:val="0"/>
          <w:divBdr>
            <w:top w:val="none" w:sz="0" w:space="0" w:color="auto"/>
            <w:left w:val="none" w:sz="0" w:space="0" w:color="auto"/>
            <w:bottom w:val="none" w:sz="0" w:space="0" w:color="auto"/>
            <w:right w:val="none" w:sz="0" w:space="0" w:color="auto"/>
          </w:divBdr>
        </w:div>
        <w:div w:id="256716423">
          <w:marLeft w:val="0"/>
          <w:marRight w:val="0"/>
          <w:marTop w:val="0"/>
          <w:marBottom w:val="0"/>
          <w:divBdr>
            <w:top w:val="none" w:sz="0" w:space="0" w:color="auto"/>
            <w:left w:val="none" w:sz="0" w:space="0" w:color="auto"/>
            <w:bottom w:val="none" w:sz="0" w:space="0" w:color="auto"/>
            <w:right w:val="none" w:sz="0" w:space="0" w:color="auto"/>
          </w:divBdr>
        </w:div>
        <w:div w:id="1985544947">
          <w:marLeft w:val="0"/>
          <w:marRight w:val="0"/>
          <w:marTop w:val="0"/>
          <w:marBottom w:val="0"/>
          <w:divBdr>
            <w:top w:val="none" w:sz="0" w:space="0" w:color="auto"/>
            <w:left w:val="none" w:sz="0" w:space="0" w:color="auto"/>
            <w:bottom w:val="none" w:sz="0" w:space="0" w:color="auto"/>
            <w:right w:val="none" w:sz="0" w:space="0" w:color="auto"/>
          </w:divBdr>
        </w:div>
        <w:div w:id="1658804451">
          <w:marLeft w:val="0"/>
          <w:marRight w:val="0"/>
          <w:marTop w:val="0"/>
          <w:marBottom w:val="0"/>
          <w:divBdr>
            <w:top w:val="none" w:sz="0" w:space="0" w:color="auto"/>
            <w:left w:val="none" w:sz="0" w:space="0" w:color="auto"/>
            <w:bottom w:val="none" w:sz="0" w:space="0" w:color="auto"/>
            <w:right w:val="none" w:sz="0" w:space="0" w:color="auto"/>
          </w:divBdr>
        </w:div>
        <w:div w:id="1871995511">
          <w:marLeft w:val="0"/>
          <w:marRight w:val="0"/>
          <w:marTop w:val="0"/>
          <w:marBottom w:val="0"/>
          <w:divBdr>
            <w:top w:val="none" w:sz="0" w:space="0" w:color="auto"/>
            <w:left w:val="none" w:sz="0" w:space="0" w:color="auto"/>
            <w:bottom w:val="none" w:sz="0" w:space="0" w:color="auto"/>
            <w:right w:val="none" w:sz="0" w:space="0" w:color="auto"/>
          </w:divBdr>
        </w:div>
        <w:div w:id="446391362">
          <w:marLeft w:val="0"/>
          <w:marRight w:val="0"/>
          <w:marTop w:val="0"/>
          <w:marBottom w:val="0"/>
          <w:divBdr>
            <w:top w:val="none" w:sz="0" w:space="0" w:color="auto"/>
            <w:left w:val="none" w:sz="0" w:space="0" w:color="auto"/>
            <w:bottom w:val="none" w:sz="0" w:space="0" w:color="auto"/>
            <w:right w:val="none" w:sz="0" w:space="0" w:color="auto"/>
          </w:divBdr>
        </w:div>
        <w:div w:id="977492559">
          <w:marLeft w:val="0"/>
          <w:marRight w:val="0"/>
          <w:marTop w:val="0"/>
          <w:marBottom w:val="0"/>
          <w:divBdr>
            <w:top w:val="none" w:sz="0" w:space="0" w:color="auto"/>
            <w:left w:val="none" w:sz="0" w:space="0" w:color="auto"/>
            <w:bottom w:val="none" w:sz="0" w:space="0" w:color="auto"/>
            <w:right w:val="none" w:sz="0" w:space="0" w:color="auto"/>
          </w:divBdr>
        </w:div>
        <w:div w:id="561257992">
          <w:marLeft w:val="0"/>
          <w:marRight w:val="0"/>
          <w:marTop w:val="0"/>
          <w:marBottom w:val="0"/>
          <w:divBdr>
            <w:top w:val="none" w:sz="0" w:space="0" w:color="auto"/>
            <w:left w:val="none" w:sz="0" w:space="0" w:color="auto"/>
            <w:bottom w:val="none" w:sz="0" w:space="0" w:color="auto"/>
            <w:right w:val="none" w:sz="0" w:space="0" w:color="auto"/>
          </w:divBdr>
        </w:div>
        <w:div w:id="1413164499">
          <w:marLeft w:val="0"/>
          <w:marRight w:val="0"/>
          <w:marTop w:val="0"/>
          <w:marBottom w:val="0"/>
          <w:divBdr>
            <w:top w:val="none" w:sz="0" w:space="0" w:color="auto"/>
            <w:left w:val="none" w:sz="0" w:space="0" w:color="auto"/>
            <w:bottom w:val="none" w:sz="0" w:space="0" w:color="auto"/>
            <w:right w:val="none" w:sz="0" w:space="0" w:color="auto"/>
          </w:divBdr>
        </w:div>
        <w:div w:id="1220088640">
          <w:marLeft w:val="0"/>
          <w:marRight w:val="0"/>
          <w:marTop w:val="0"/>
          <w:marBottom w:val="0"/>
          <w:divBdr>
            <w:top w:val="none" w:sz="0" w:space="0" w:color="auto"/>
            <w:left w:val="none" w:sz="0" w:space="0" w:color="auto"/>
            <w:bottom w:val="none" w:sz="0" w:space="0" w:color="auto"/>
            <w:right w:val="none" w:sz="0" w:space="0" w:color="auto"/>
          </w:divBdr>
        </w:div>
        <w:div w:id="409080618">
          <w:marLeft w:val="0"/>
          <w:marRight w:val="0"/>
          <w:marTop w:val="0"/>
          <w:marBottom w:val="0"/>
          <w:divBdr>
            <w:top w:val="none" w:sz="0" w:space="0" w:color="auto"/>
            <w:left w:val="none" w:sz="0" w:space="0" w:color="auto"/>
            <w:bottom w:val="none" w:sz="0" w:space="0" w:color="auto"/>
            <w:right w:val="none" w:sz="0" w:space="0" w:color="auto"/>
          </w:divBdr>
        </w:div>
        <w:div w:id="266541412">
          <w:marLeft w:val="0"/>
          <w:marRight w:val="0"/>
          <w:marTop w:val="0"/>
          <w:marBottom w:val="0"/>
          <w:divBdr>
            <w:top w:val="none" w:sz="0" w:space="0" w:color="auto"/>
            <w:left w:val="none" w:sz="0" w:space="0" w:color="auto"/>
            <w:bottom w:val="none" w:sz="0" w:space="0" w:color="auto"/>
            <w:right w:val="none" w:sz="0" w:space="0" w:color="auto"/>
          </w:divBdr>
        </w:div>
        <w:div w:id="1164247266">
          <w:marLeft w:val="0"/>
          <w:marRight w:val="0"/>
          <w:marTop w:val="0"/>
          <w:marBottom w:val="0"/>
          <w:divBdr>
            <w:top w:val="none" w:sz="0" w:space="0" w:color="auto"/>
            <w:left w:val="none" w:sz="0" w:space="0" w:color="auto"/>
            <w:bottom w:val="none" w:sz="0" w:space="0" w:color="auto"/>
            <w:right w:val="none" w:sz="0" w:space="0" w:color="auto"/>
          </w:divBdr>
        </w:div>
        <w:div w:id="634524870">
          <w:marLeft w:val="0"/>
          <w:marRight w:val="0"/>
          <w:marTop w:val="0"/>
          <w:marBottom w:val="0"/>
          <w:divBdr>
            <w:top w:val="none" w:sz="0" w:space="0" w:color="auto"/>
            <w:left w:val="none" w:sz="0" w:space="0" w:color="auto"/>
            <w:bottom w:val="none" w:sz="0" w:space="0" w:color="auto"/>
            <w:right w:val="none" w:sz="0" w:space="0" w:color="auto"/>
          </w:divBdr>
        </w:div>
        <w:div w:id="323779701">
          <w:marLeft w:val="0"/>
          <w:marRight w:val="0"/>
          <w:marTop w:val="0"/>
          <w:marBottom w:val="0"/>
          <w:divBdr>
            <w:top w:val="none" w:sz="0" w:space="0" w:color="auto"/>
            <w:left w:val="none" w:sz="0" w:space="0" w:color="auto"/>
            <w:bottom w:val="none" w:sz="0" w:space="0" w:color="auto"/>
            <w:right w:val="none" w:sz="0" w:space="0" w:color="auto"/>
          </w:divBdr>
        </w:div>
        <w:div w:id="1218665670">
          <w:marLeft w:val="0"/>
          <w:marRight w:val="0"/>
          <w:marTop w:val="0"/>
          <w:marBottom w:val="0"/>
          <w:divBdr>
            <w:top w:val="none" w:sz="0" w:space="0" w:color="auto"/>
            <w:left w:val="none" w:sz="0" w:space="0" w:color="auto"/>
            <w:bottom w:val="none" w:sz="0" w:space="0" w:color="auto"/>
            <w:right w:val="none" w:sz="0" w:space="0" w:color="auto"/>
          </w:divBdr>
        </w:div>
        <w:div w:id="907569486">
          <w:marLeft w:val="0"/>
          <w:marRight w:val="0"/>
          <w:marTop w:val="0"/>
          <w:marBottom w:val="0"/>
          <w:divBdr>
            <w:top w:val="none" w:sz="0" w:space="0" w:color="auto"/>
            <w:left w:val="none" w:sz="0" w:space="0" w:color="auto"/>
            <w:bottom w:val="none" w:sz="0" w:space="0" w:color="auto"/>
            <w:right w:val="none" w:sz="0" w:space="0" w:color="auto"/>
          </w:divBdr>
        </w:div>
        <w:div w:id="1384523957">
          <w:marLeft w:val="0"/>
          <w:marRight w:val="0"/>
          <w:marTop w:val="0"/>
          <w:marBottom w:val="0"/>
          <w:divBdr>
            <w:top w:val="none" w:sz="0" w:space="0" w:color="auto"/>
            <w:left w:val="none" w:sz="0" w:space="0" w:color="auto"/>
            <w:bottom w:val="none" w:sz="0" w:space="0" w:color="auto"/>
            <w:right w:val="none" w:sz="0" w:space="0" w:color="auto"/>
          </w:divBdr>
        </w:div>
        <w:div w:id="1902132833">
          <w:marLeft w:val="0"/>
          <w:marRight w:val="0"/>
          <w:marTop w:val="0"/>
          <w:marBottom w:val="0"/>
          <w:divBdr>
            <w:top w:val="none" w:sz="0" w:space="0" w:color="auto"/>
            <w:left w:val="none" w:sz="0" w:space="0" w:color="auto"/>
            <w:bottom w:val="none" w:sz="0" w:space="0" w:color="auto"/>
            <w:right w:val="none" w:sz="0" w:space="0" w:color="auto"/>
          </w:divBdr>
        </w:div>
        <w:div w:id="815146173">
          <w:marLeft w:val="0"/>
          <w:marRight w:val="0"/>
          <w:marTop w:val="0"/>
          <w:marBottom w:val="0"/>
          <w:divBdr>
            <w:top w:val="none" w:sz="0" w:space="0" w:color="auto"/>
            <w:left w:val="none" w:sz="0" w:space="0" w:color="auto"/>
            <w:bottom w:val="none" w:sz="0" w:space="0" w:color="auto"/>
            <w:right w:val="none" w:sz="0" w:space="0" w:color="auto"/>
          </w:divBdr>
        </w:div>
        <w:div w:id="157771665">
          <w:marLeft w:val="0"/>
          <w:marRight w:val="0"/>
          <w:marTop w:val="0"/>
          <w:marBottom w:val="0"/>
          <w:divBdr>
            <w:top w:val="none" w:sz="0" w:space="0" w:color="auto"/>
            <w:left w:val="none" w:sz="0" w:space="0" w:color="auto"/>
            <w:bottom w:val="none" w:sz="0" w:space="0" w:color="auto"/>
            <w:right w:val="none" w:sz="0" w:space="0" w:color="auto"/>
          </w:divBdr>
        </w:div>
        <w:div w:id="682826999">
          <w:marLeft w:val="0"/>
          <w:marRight w:val="0"/>
          <w:marTop w:val="0"/>
          <w:marBottom w:val="0"/>
          <w:divBdr>
            <w:top w:val="none" w:sz="0" w:space="0" w:color="auto"/>
            <w:left w:val="none" w:sz="0" w:space="0" w:color="auto"/>
            <w:bottom w:val="none" w:sz="0" w:space="0" w:color="auto"/>
            <w:right w:val="none" w:sz="0" w:space="0" w:color="auto"/>
          </w:divBdr>
        </w:div>
        <w:div w:id="500850867">
          <w:marLeft w:val="0"/>
          <w:marRight w:val="0"/>
          <w:marTop w:val="0"/>
          <w:marBottom w:val="0"/>
          <w:divBdr>
            <w:top w:val="none" w:sz="0" w:space="0" w:color="auto"/>
            <w:left w:val="none" w:sz="0" w:space="0" w:color="auto"/>
            <w:bottom w:val="none" w:sz="0" w:space="0" w:color="auto"/>
            <w:right w:val="none" w:sz="0" w:space="0" w:color="auto"/>
          </w:divBdr>
        </w:div>
        <w:div w:id="1032267963">
          <w:marLeft w:val="0"/>
          <w:marRight w:val="0"/>
          <w:marTop w:val="0"/>
          <w:marBottom w:val="0"/>
          <w:divBdr>
            <w:top w:val="none" w:sz="0" w:space="0" w:color="auto"/>
            <w:left w:val="none" w:sz="0" w:space="0" w:color="auto"/>
            <w:bottom w:val="none" w:sz="0" w:space="0" w:color="auto"/>
            <w:right w:val="none" w:sz="0" w:space="0" w:color="auto"/>
          </w:divBdr>
        </w:div>
        <w:div w:id="1158225454">
          <w:marLeft w:val="0"/>
          <w:marRight w:val="0"/>
          <w:marTop w:val="0"/>
          <w:marBottom w:val="0"/>
          <w:divBdr>
            <w:top w:val="none" w:sz="0" w:space="0" w:color="auto"/>
            <w:left w:val="none" w:sz="0" w:space="0" w:color="auto"/>
            <w:bottom w:val="none" w:sz="0" w:space="0" w:color="auto"/>
            <w:right w:val="none" w:sz="0" w:space="0" w:color="auto"/>
          </w:divBdr>
        </w:div>
        <w:div w:id="1391464547">
          <w:marLeft w:val="0"/>
          <w:marRight w:val="0"/>
          <w:marTop w:val="0"/>
          <w:marBottom w:val="0"/>
          <w:divBdr>
            <w:top w:val="none" w:sz="0" w:space="0" w:color="auto"/>
            <w:left w:val="none" w:sz="0" w:space="0" w:color="auto"/>
            <w:bottom w:val="none" w:sz="0" w:space="0" w:color="auto"/>
            <w:right w:val="none" w:sz="0" w:space="0" w:color="auto"/>
          </w:divBdr>
        </w:div>
        <w:div w:id="1022244795">
          <w:marLeft w:val="0"/>
          <w:marRight w:val="0"/>
          <w:marTop w:val="0"/>
          <w:marBottom w:val="0"/>
          <w:divBdr>
            <w:top w:val="none" w:sz="0" w:space="0" w:color="auto"/>
            <w:left w:val="none" w:sz="0" w:space="0" w:color="auto"/>
            <w:bottom w:val="none" w:sz="0" w:space="0" w:color="auto"/>
            <w:right w:val="none" w:sz="0" w:space="0" w:color="auto"/>
          </w:divBdr>
        </w:div>
        <w:div w:id="1005086085">
          <w:marLeft w:val="0"/>
          <w:marRight w:val="0"/>
          <w:marTop w:val="0"/>
          <w:marBottom w:val="0"/>
          <w:divBdr>
            <w:top w:val="none" w:sz="0" w:space="0" w:color="auto"/>
            <w:left w:val="none" w:sz="0" w:space="0" w:color="auto"/>
            <w:bottom w:val="none" w:sz="0" w:space="0" w:color="auto"/>
            <w:right w:val="none" w:sz="0" w:space="0" w:color="auto"/>
          </w:divBdr>
        </w:div>
        <w:div w:id="1965454817">
          <w:marLeft w:val="0"/>
          <w:marRight w:val="0"/>
          <w:marTop w:val="0"/>
          <w:marBottom w:val="0"/>
          <w:divBdr>
            <w:top w:val="none" w:sz="0" w:space="0" w:color="auto"/>
            <w:left w:val="none" w:sz="0" w:space="0" w:color="auto"/>
            <w:bottom w:val="none" w:sz="0" w:space="0" w:color="auto"/>
            <w:right w:val="none" w:sz="0" w:space="0" w:color="auto"/>
          </w:divBdr>
        </w:div>
        <w:div w:id="803275105">
          <w:marLeft w:val="0"/>
          <w:marRight w:val="0"/>
          <w:marTop w:val="0"/>
          <w:marBottom w:val="0"/>
          <w:divBdr>
            <w:top w:val="none" w:sz="0" w:space="0" w:color="auto"/>
            <w:left w:val="none" w:sz="0" w:space="0" w:color="auto"/>
            <w:bottom w:val="none" w:sz="0" w:space="0" w:color="auto"/>
            <w:right w:val="none" w:sz="0" w:space="0" w:color="auto"/>
          </w:divBdr>
        </w:div>
        <w:div w:id="397632710">
          <w:marLeft w:val="0"/>
          <w:marRight w:val="0"/>
          <w:marTop w:val="0"/>
          <w:marBottom w:val="0"/>
          <w:divBdr>
            <w:top w:val="none" w:sz="0" w:space="0" w:color="auto"/>
            <w:left w:val="none" w:sz="0" w:space="0" w:color="auto"/>
            <w:bottom w:val="none" w:sz="0" w:space="0" w:color="auto"/>
            <w:right w:val="none" w:sz="0" w:space="0" w:color="auto"/>
          </w:divBdr>
        </w:div>
        <w:div w:id="1505709661">
          <w:marLeft w:val="0"/>
          <w:marRight w:val="0"/>
          <w:marTop w:val="0"/>
          <w:marBottom w:val="0"/>
          <w:divBdr>
            <w:top w:val="none" w:sz="0" w:space="0" w:color="auto"/>
            <w:left w:val="none" w:sz="0" w:space="0" w:color="auto"/>
            <w:bottom w:val="none" w:sz="0" w:space="0" w:color="auto"/>
            <w:right w:val="none" w:sz="0" w:space="0" w:color="auto"/>
          </w:divBdr>
        </w:div>
        <w:div w:id="2074770419">
          <w:marLeft w:val="0"/>
          <w:marRight w:val="0"/>
          <w:marTop w:val="0"/>
          <w:marBottom w:val="0"/>
          <w:divBdr>
            <w:top w:val="none" w:sz="0" w:space="0" w:color="auto"/>
            <w:left w:val="none" w:sz="0" w:space="0" w:color="auto"/>
            <w:bottom w:val="none" w:sz="0" w:space="0" w:color="auto"/>
            <w:right w:val="none" w:sz="0" w:space="0" w:color="auto"/>
          </w:divBdr>
        </w:div>
        <w:div w:id="930243172">
          <w:marLeft w:val="0"/>
          <w:marRight w:val="0"/>
          <w:marTop w:val="0"/>
          <w:marBottom w:val="0"/>
          <w:divBdr>
            <w:top w:val="none" w:sz="0" w:space="0" w:color="auto"/>
            <w:left w:val="none" w:sz="0" w:space="0" w:color="auto"/>
            <w:bottom w:val="none" w:sz="0" w:space="0" w:color="auto"/>
            <w:right w:val="none" w:sz="0" w:space="0" w:color="auto"/>
          </w:divBdr>
        </w:div>
        <w:div w:id="326372997">
          <w:marLeft w:val="0"/>
          <w:marRight w:val="0"/>
          <w:marTop w:val="0"/>
          <w:marBottom w:val="0"/>
          <w:divBdr>
            <w:top w:val="none" w:sz="0" w:space="0" w:color="auto"/>
            <w:left w:val="none" w:sz="0" w:space="0" w:color="auto"/>
            <w:bottom w:val="none" w:sz="0" w:space="0" w:color="auto"/>
            <w:right w:val="none" w:sz="0" w:space="0" w:color="auto"/>
          </w:divBdr>
        </w:div>
        <w:div w:id="686519181">
          <w:marLeft w:val="0"/>
          <w:marRight w:val="0"/>
          <w:marTop w:val="0"/>
          <w:marBottom w:val="0"/>
          <w:divBdr>
            <w:top w:val="none" w:sz="0" w:space="0" w:color="auto"/>
            <w:left w:val="none" w:sz="0" w:space="0" w:color="auto"/>
            <w:bottom w:val="none" w:sz="0" w:space="0" w:color="auto"/>
            <w:right w:val="none" w:sz="0" w:space="0" w:color="auto"/>
          </w:divBdr>
        </w:div>
        <w:div w:id="1972973526">
          <w:marLeft w:val="0"/>
          <w:marRight w:val="0"/>
          <w:marTop w:val="0"/>
          <w:marBottom w:val="0"/>
          <w:divBdr>
            <w:top w:val="none" w:sz="0" w:space="0" w:color="auto"/>
            <w:left w:val="none" w:sz="0" w:space="0" w:color="auto"/>
            <w:bottom w:val="none" w:sz="0" w:space="0" w:color="auto"/>
            <w:right w:val="none" w:sz="0" w:space="0" w:color="auto"/>
          </w:divBdr>
        </w:div>
        <w:div w:id="26489891">
          <w:marLeft w:val="0"/>
          <w:marRight w:val="0"/>
          <w:marTop w:val="0"/>
          <w:marBottom w:val="0"/>
          <w:divBdr>
            <w:top w:val="none" w:sz="0" w:space="0" w:color="auto"/>
            <w:left w:val="none" w:sz="0" w:space="0" w:color="auto"/>
            <w:bottom w:val="none" w:sz="0" w:space="0" w:color="auto"/>
            <w:right w:val="none" w:sz="0" w:space="0" w:color="auto"/>
          </w:divBdr>
        </w:div>
        <w:div w:id="414547157">
          <w:marLeft w:val="0"/>
          <w:marRight w:val="0"/>
          <w:marTop w:val="0"/>
          <w:marBottom w:val="0"/>
          <w:divBdr>
            <w:top w:val="none" w:sz="0" w:space="0" w:color="auto"/>
            <w:left w:val="none" w:sz="0" w:space="0" w:color="auto"/>
            <w:bottom w:val="none" w:sz="0" w:space="0" w:color="auto"/>
            <w:right w:val="none" w:sz="0" w:space="0" w:color="auto"/>
          </w:divBdr>
        </w:div>
        <w:div w:id="203714794">
          <w:marLeft w:val="0"/>
          <w:marRight w:val="0"/>
          <w:marTop w:val="0"/>
          <w:marBottom w:val="0"/>
          <w:divBdr>
            <w:top w:val="none" w:sz="0" w:space="0" w:color="auto"/>
            <w:left w:val="none" w:sz="0" w:space="0" w:color="auto"/>
            <w:bottom w:val="none" w:sz="0" w:space="0" w:color="auto"/>
            <w:right w:val="none" w:sz="0" w:space="0" w:color="auto"/>
          </w:divBdr>
        </w:div>
        <w:div w:id="2009676346">
          <w:marLeft w:val="0"/>
          <w:marRight w:val="0"/>
          <w:marTop w:val="0"/>
          <w:marBottom w:val="0"/>
          <w:divBdr>
            <w:top w:val="none" w:sz="0" w:space="0" w:color="auto"/>
            <w:left w:val="none" w:sz="0" w:space="0" w:color="auto"/>
            <w:bottom w:val="none" w:sz="0" w:space="0" w:color="auto"/>
            <w:right w:val="none" w:sz="0" w:space="0" w:color="auto"/>
          </w:divBdr>
        </w:div>
        <w:div w:id="1264147089">
          <w:marLeft w:val="0"/>
          <w:marRight w:val="0"/>
          <w:marTop w:val="0"/>
          <w:marBottom w:val="0"/>
          <w:divBdr>
            <w:top w:val="none" w:sz="0" w:space="0" w:color="auto"/>
            <w:left w:val="none" w:sz="0" w:space="0" w:color="auto"/>
            <w:bottom w:val="none" w:sz="0" w:space="0" w:color="auto"/>
            <w:right w:val="none" w:sz="0" w:space="0" w:color="auto"/>
          </w:divBdr>
        </w:div>
        <w:div w:id="933825271">
          <w:marLeft w:val="0"/>
          <w:marRight w:val="0"/>
          <w:marTop w:val="0"/>
          <w:marBottom w:val="0"/>
          <w:divBdr>
            <w:top w:val="none" w:sz="0" w:space="0" w:color="auto"/>
            <w:left w:val="none" w:sz="0" w:space="0" w:color="auto"/>
            <w:bottom w:val="none" w:sz="0" w:space="0" w:color="auto"/>
            <w:right w:val="none" w:sz="0" w:space="0" w:color="auto"/>
          </w:divBdr>
        </w:div>
        <w:div w:id="733547060">
          <w:marLeft w:val="0"/>
          <w:marRight w:val="0"/>
          <w:marTop w:val="0"/>
          <w:marBottom w:val="0"/>
          <w:divBdr>
            <w:top w:val="none" w:sz="0" w:space="0" w:color="auto"/>
            <w:left w:val="none" w:sz="0" w:space="0" w:color="auto"/>
            <w:bottom w:val="none" w:sz="0" w:space="0" w:color="auto"/>
            <w:right w:val="none" w:sz="0" w:space="0" w:color="auto"/>
          </w:divBdr>
        </w:div>
        <w:div w:id="315452054">
          <w:marLeft w:val="0"/>
          <w:marRight w:val="0"/>
          <w:marTop w:val="0"/>
          <w:marBottom w:val="0"/>
          <w:divBdr>
            <w:top w:val="none" w:sz="0" w:space="0" w:color="auto"/>
            <w:left w:val="none" w:sz="0" w:space="0" w:color="auto"/>
            <w:bottom w:val="none" w:sz="0" w:space="0" w:color="auto"/>
            <w:right w:val="none" w:sz="0" w:space="0" w:color="auto"/>
          </w:divBdr>
        </w:div>
        <w:div w:id="489296040">
          <w:marLeft w:val="0"/>
          <w:marRight w:val="0"/>
          <w:marTop w:val="0"/>
          <w:marBottom w:val="0"/>
          <w:divBdr>
            <w:top w:val="none" w:sz="0" w:space="0" w:color="auto"/>
            <w:left w:val="none" w:sz="0" w:space="0" w:color="auto"/>
            <w:bottom w:val="none" w:sz="0" w:space="0" w:color="auto"/>
            <w:right w:val="none" w:sz="0" w:space="0" w:color="auto"/>
          </w:divBdr>
        </w:div>
        <w:div w:id="882984328">
          <w:marLeft w:val="0"/>
          <w:marRight w:val="0"/>
          <w:marTop w:val="0"/>
          <w:marBottom w:val="0"/>
          <w:divBdr>
            <w:top w:val="none" w:sz="0" w:space="0" w:color="auto"/>
            <w:left w:val="none" w:sz="0" w:space="0" w:color="auto"/>
            <w:bottom w:val="none" w:sz="0" w:space="0" w:color="auto"/>
            <w:right w:val="none" w:sz="0" w:space="0" w:color="auto"/>
          </w:divBdr>
        </w:div>
        <w:div w:id="1945915240">
          <w:marLeft w:val="0"/>
          <w:marRight w:val="0"/>
          <w:marTop w:val="0"/>
          <w:marBottom w:val="0"/>
          <w:divBdr>
            <w:top w:val="none" w:sz="0" w:space="0" w:color="auto"/>
            <w:left w:val="none" w:sz="0" w:space="0" w:color="auto"/>
            <w:bottom w:val="none" w:sz="0" w:space="0" w:color="auto"/>
            <w:right w:val="none" w:sz="0" w:space="0" w:color="auto"/>
          </w:divBdr>
        </w:div>
        <w:div w:id="740756094">
          <w:marLeft w:val="0"/>
          <w:marRight w:val="0"/>
          <w:marTop w:val="0"/>
          <w:marBottom w:val="0"/>
          <w:divBdr>
            <w:top w:val="none" w:sz="0" w:space="0" w:color="auto"/>
            <w:left w:val="none" w:sz="0" w:space="0" w:color="auto"/>
            <w:bottom w:val="none" w:sz="0" w:space="0" w:color="auto"/>
            <w:right w:val="none" w:sz="0" w:space="0" w:color="auto"/>
          </w:divBdr>
        </w:div>
        <w:div w:id="83890534">
          <w:marLeft w:val="0"/>
          <w:marRight w:val="0"/>
          <w:marTop w:val="0"/>
          <w:marBottom w:val="0"/>
          <w:divBdr>
            <w:top w:val="none" w:sz="0" w:space="0" w:color="auto"/>
            <w:left w:val="none" w:sz="0" w:space="0" w:color="auto"/>
            <w:bottom w:val="none" w:sz="0" w:space="0" w:color="auto"/>
            <w:right w:val="none" w:sz="0" w:space="0" w:color="auto"/>
          </w:divBdr>
        </w:div>
        <w:div w:id="1175656508">
          <w:marLeft w:val="0"/>
          <w:marRight w:val="0"/>
          <w:marTop w:val="0"/>
          <w:marBottom w:val="0"/>
          <w:divBdr>
            <w:top w:val="none" w:sz="0" w:space="0" w:color="auto"/>
            <w:left w:val="none" w:sz="0" w:space="0" w:color="auto"/>
            <w:bottom w:val="none" w:sz="0" w:space="0" w:color="auto"/>
            <w:right w:val="none" w:sz="0" w:space="0" w:color="auto"/>
          </w:divBdr>
        </w:div>
        <w:div w:id="1000348488">
          <w:marLeft w:val="0"/>
          <w:marRight w:val="0"/>
          <w:marTop w:val="0"/>
          <w:marBottom w:val="0"/>
          <w:divBdr>
            <w:top w:val="none" w:sz="0" w:space="0" w:color="auto"/>
            <w:left w:val="none" w:sz="0" w:space="0" w:color="auto"/>
            <w:bottom w:val="none" w:sz="0" w:space="0" w:color="auto"/>
            <w:right w:val="none" w:sz="0" w:space="0" w:color="auto"/>
          </w:divBdr>
        </w:div>
        <w:div w:id="375390916">
          <w:marLeft w:val="0"/>
          <w:marRight w:val="0"/>
          <w:marTop w:val="0"/>
          <w:marBottom w:val="0"/>
          <w:divBdr>
            <w:top w:val="none" w:sz="0" w:space="0" w:color="auto"/>
            <w:left w:val="none" w:sz="0" w:space="0" w:color="auto"/>
            <w:bottom w:val="none" w:sz="0" w:space="0" w:color="auto"/>
            <w:right w:val="none" w:sz="0" w:space="0" w:color="auto"/>
          </w:divBdr>
        </w:div>
        <w:div w:id="1473715215">
          <w:marLeft w:val="0"/>
          <w:marRight w:val="0"/>
          <w:marTop w:val="0"/>
          <w:marBottom w:val="0"/>
          <w:divBdr>
            <w:top w:val="none" w:sz="0" w:space="0" w:color="auto"/>
            <w:left w:val="none" w:sz="0" w:space="0" w:color="auto"/>
            <w:bottom w:val="none" w:sz="0" w:space="0" w:color="auto"/>
            <w:right w:val="none" w:sz="0" w:space="0" w:color="auto"/>
          </w:divBdr>
        </w:div>
        <w:div w:id="759259620">
          <w:marLeft w:val="0"/>
          <w:marRight w:val="0"/>
          <w:marTop w:val="0"/>
          <w:marBottom w:val="0"/>
          <w:divBdr>
            <w:top w:val="none" w:sz="0" w:space="0" w:color="auto"/>
            <w:left w:val="none" w:sz="0" w:space="0" w:color="auto"/>
            <w:bottom w:val="none" w:sz="0" w:space="0" w:color="auto"/>
            <w:right w:val="none" w:sz="0" w:space="0" w:color="auto"/>
          </w:divBdr>
        </w:div>
        <w:div w:id="436563241">
          <w:marLeft w:val="0"/>
          <w:marRight w:val="0"/>
          <w:marTop w:val="0"/>
          <w:marBottom w:val="0"/>
          <w:divBdr>
            <w:top w:val="none" w:sz="0" w:space="0" w:color="auto"/>
            <w:left w:val="none" w:sz="0" w:space="0" w:color="auto"/>
            <w:bottom w:val="none" w:sz="0" w:space="0" w:color="auto"/>
            <w:right w:val="none" w:sz="0" w:space="0" w:color="auto"/>
          </w:divBdr>
        </w:div>
        <w:div w:id="74131033">
          <w:marLeft w:val="0"/>
          <w:marRight w:val="0"/>
          <w:marTop w:val="0"/>
          <w:marBottom w:val="0"/>
          <w:divBdr>
            <w:top w:val="none" w:sz="0" w:space="0" w:color="auto"/>
            <w:left w:val="none" w:sz="0" w:space="0" w:color="auto"/>
            <w:bottom w:val="none" w:sz="0" w:space="0" w:color="auto"/>
            <w:right w:val="none" w:sz="0" w:space="0" w:color="auto"/>
          </w:divBdr>
        </w:div>
        <w:div w:id="166411806">
          <w:marLeft w:val="0"/>
          <w:marRight w:val="0"/>
          <w:marTop w:val="0"/>
          <w:marBottom w:val="0"/>
          <w:divBdr>
            <w:top w:val="none" w:sz="0" w:space="0" w:color="auto"/>
            <w:left w:val="none" w:sz="0" w:space="0" w:color="auto"/>
            <w:bottom w:val="none" w:sz="0" w:space="0" w:color="auto"/>
            <w:right w:val="none" w:sz="0" w:space="0" w:color="auto"/>
          </w:divBdr>
        </w:div>
      </w:divsChild>
    </w:div>
    <w:div w:id="672687074">
      <w:bodyDiv w:val="1"/>
      <w:marLeft w:val="0"/>
      <w:marRight w:val="0"/>
      <w:marTop w:val="0"/>
      <w:marBottom w:val="0"/>
      <w:divBdr>
        <w:top w:val="none" w:sz="0" w:space="0" w:color="auto"/>
        <w:left w:val="none" w:sz="0" w:space="0" w:color="auto"/>
        <w:bottom w:val="none" w:sz="0" w:space="0" w:color="auto"/>
        <w:right w:val="none" w:sz="0" w:space="0" w:color="auto"/>
      </w:divBdr>
    </w:div>
    <w:div w:id="674068955">
      <w:bodyDiv w:val="1"/>
      <w:marLeft w:val="0"/>
      <w:marRight w:val="0"/>
      <w:marTop w:val="0"/>
      <w:marBottom w:val="0"/>
      <w:divBdr>
        <w:top w:val="none" w:sz="0" w:space="0" w:color="auto"/>
        <w:left w:val="none" w:sz="0" w:space="0" w:color="auto"/>
        <w:bottom w:val="none" w:sz="0" w:space="0" w:color="auto"/>
        <w:right w:val="none" w:sz="0" w:space="0" w:color="auto"/>
      </w:divBdr>
    </w:div>
    <w:div w:id="676463504">
      <w:bodyDiv w:val="1"/>
      <w:marLeft w:val="0"/>
      <w:marRight w:val="0"/>
      <w:marTop w:val="0"/>
      <w:marBottom w:val="0"/>
      <w:divBdr>
        <w:top w:val="none" w:sz="0" w:space="0" w:color="auto"/>
        <w:left w:val="none" w:sz="0" w:space="0" w:color="auto"/>
        <w:bottom w:val="none" w:sz="0" w:space="0" w:color="auto"/>
        <w:right w:val="none" w:sz="0" w:space="0" w:color="auto"/>
      </w:divBdr>
    </w:div>
    <w:div w:id="678122671">
      <w:bodyDiv w:val="1"/>
      <w:marLeft w:val="0"/>
      <w:marRight w:val="0"/>
      <w:marTop w:val="0"/>
      <w:marBottom w:val="0"/>
      <w:divBdr>
        <w:top w:val="none" w:sz="0" w:space="0" w:color="auto"/>
        <w:left w:val="none" w:sz="0" w:space="0" w:color="auto"/>
        <w:bottom w:val="none" w:sz="0" w:space="0" w:color="auto"/>
        <w:right w:val="none" w:sz="0" w:space="0" w:color="auto"/>
      </w:divBdr>
    </w:div>
    <w:div w:id="679284812">
      <w:bodyDiv w:val="1"/>
      <w:marLeft w:val="0"/>
      <w:marRight w:val="0"/>
      <w:marTop w:val="0"/>
      <w:marBottom w:val="0"/>
      <w:divBdr>
        <w:top w:val="none" w:sz="0" w:space="0" w:color="auto"/>
        <w:left w:val="none" w:sz="0" w:space="0" w:color="auto"/>
        <w:bottom w:val="none" w:sz="0" w:space="0" w:color="auto"/>
        <w:right w:val="none" w:sz="0" w:space="0" w:color="auto"/>
      </w:divBdr>
    </w:div>
    <w:div w:id="681012878">
      <w:bodyDiv w:val="1"/>
      <w:marLeft w:val="0"/>
      <w:marRight w:val="0"/>
      <w:marTop w:val="0"/>
      <w:marBottom w:val="0"/>
      <w:divBdr>
        <w:top w:val="none" w:sz="0" w:space="0" w:color="auto"/>
        <w:left w:val="none" w:sz="0" w:space="0" w:color="auto"/>
        <w:bottom w:val="none" w:sz="0" w:space="0" w:color="auto"/>
        <w:right w:val="none" w:sz="0" w:space="0" w:color="auto"/>
      </w:divBdr>
    </w:div>
    <w:div w:id="681860673">
      <w:bodyDiv w:val="1"/>
      <w:marLeft w:val="0"/>
      <w:marRight w:val="0"/>
      <w:marTop w:val="0"/>
      <w:marBottom w:val="0"/>
      <w:divBdr>
        <w:top w:val="none" w:sz="0" w:space="0" w:color="auto"/>
        <w:left w:val="none" w:sz="0" w:space="0" w:color="auto"/>
        <w:bottom w:val="none" w:sz="0" w:space="0" w:color="auto"/>
        <w:right w:val="none" w:sz="0" w:space="0" w:color="auto"/>
      </w:divBdr>
    </w:div>
    <w:div w:id="682557661">
      <w:bodyDiv w:val="1"/>
      <w:marLeft w:val="0"/>
      <w:marRight w:val="0"/>
      <w:marTop w:val="0"/>
      <w:marBottom w:val="0"/>
      <w:divBdr>
        <w:top w:val="none" w:sz="0" w:space="0" w:color="auto"/>
        <w:left w:val="none" w:sz="0" w:space="0" w:color="auto"/>
        <w:bottom w:val="none" w:sz="0" w:space="0" w:color="auto"/>
        <w:right w:val="none" w:sz="0" w:space="0" w:color="auto"/>
      </w:divBdr>
    </w:div>
    <w:div w:id="685983915">
      <w:bodyDiv w:val="1"/>
      <w:marLeft w:val="0"/>
      <w:marRight w:val="0"/>
      <w:marTop w:val="0"/>
      <w:marBottom w:val="0"/>
      <w:divBdr>
        <w:top w:val="none" w:sz="0" w:space="0" w:color="auto"/>
        <w:left w:val="none" w:sz="0" w:space="0" w:color="auto"/>
        <w:bottom w:val="none" w:sz="0" w:space="0" w:color="auto"/>
        <w:right w:val="none" w:sz="0" w:space="0" w:color="auto"/>
      </w:divBdr>
    </w:div>
    <w:div w:id="692196227">
      <w:bodyDiv w:val="1"/>
      <w:marLeft w:val="0"/>
      <w:marRight w:val="0"/>
      <w:marTop w:val="0"/>
      <w:marBottom w:val="0"/>
      <w:divBdr>
        <w:top w:val="none" w:sz="0" w:space="0" w:color="auto"/>
        <w:left w:val="none" w:sz="0" w:space="0" w:color="auto"/>
        <w:bottom w:val="none" w:sz="0" w:space="0" w:color="auto"/>
        <w:right w:val="none" w:sz="0" w:space="0" w:color="auto"/>
      </w:divBdr>
    </w:div>
    <w:div w:id="692609927">
      <w:bodyDiv w:val="1"/>
      <w:marLeft w:val="0"/>
      <w:marRight w:val="0"/>
      <w:marTop w:val="0"/>
      <w:marBottom w:val="0"/>
      <w:divBdr>
        <w:top w:val="none" w:sz="0" w:space="0" w:color="auto"/>
        <w:left w:val="none" w:sz="0" w:space="0" w:color="auto"/>
        <w:bottom w:val="none" w:sz="0" w:space="0" w:color="auto"/>
        <w:right w:val="none" w:sz="0" w:space="0" w:color="auto"/>
      </w:divBdr>
    </w:div>
    <w:div w:id="696390344">
      <w:bodyDiv w:val="1"/>
      <w:marLeft w:val="0"/>
      <w:marRight w:val="0"/>
      <w:marTop w:val="0"/>
      <w:marBottom w:val="0"/>
      <w:divBdr>
        <w:top w:val="none" w:sz="0" w:space="0" w:color="auto"/>
        <w:left w:val="none" w:sz="0" w:space="0" w:color="auto"/>
        <w:bottom w:val="none" w:sz="0" w:space="0" w:color="auto"/>
        <w:right w:val="none" w:sz="0" w:space="0" w:color="auto"/>
      </w:divBdr>
    </w:div>
    <w:div w:id="697465689">
      <w:bodyDiv w:val="1"/>
      <w:marLeft w:val="0"/>
      <w:marRight w:val="0"/>
      <w:marTop w:val="0"/>
      <w:marBottom w:val="0"/>
      <w:divBdr>
        <w:top w:val="none" w:sz="0" w:space="0" w:color="auto"/>
        <w:left w:val="none" w:sz="0" w:space="0" w:color="auto"/>
        <w:bottom w:val="none" w:sz="0" w:space="0" w:color="auto"/>
        <w:right w:val="none" w:sz="0" w:space="0" w:color="auto"/>
      </w:divBdr>
    </w:div>
    <w:div w:id="698091510">
      <w:bodyDiv w:val="1"/>
      <w:marLeft w:val="0"/>
      <w:marRight w:val="0"/>
      <w:marTop w:val="0"/>
      <w:marBottom w:val="0"/>
      <w:divBdr>
        <w:top w:val="none" w:sz="0" w:space="0" w:color="auto"/>
        <w:left w:val="none" w:sz="0" w:space="0" w:color="auto"/>
        <w:bottom w:val="none" w:sz="0" w:space="0" w:color="auto"/>
        <w:right w:val="none" w:sz="0" w:space="0" w:color="auto"/>
      </w:divBdr>
    </w:div>
    <w:div w:id="699742138">
      <w:bodyDiv w:val="1"/>
      <w:marLeft w:val="0"/>
      <w:marRight w:val="0"/>
      <w:marTop w:val="0"/>
      <w:marBottom w:val="0"/>
      <w:divBdr>
        <w:top w:val="none" w:sz="0" w:space="0" w:color="auto"/>
        <w:left w:val="none" w:sz="0" w:space="0" w:color="auto"/>
        <w:bottom w:val="none" w:sz="0" w:space="0" w:color="auto"/>
        <w:right w:val="none" w:sz="0" w:space="0" w:color="auto"/>
      </w:divBdr>
    </w:div>
    <w:div w:id="700276723">
      <w:bodyDiv w:val="1"/>
      <w:marLeft w:val="0"/>
      <w:marRight w:val="0"/>
      <w:marTop w:val="0"/>
      <w:marBottom w:val="0"/>
      <w:divBdr>
        <w:top w:val="none" w:sz="0" w:space="0" w:color="auto"/>
        <w:left w:val="none" w:sz="0" w:space="0" w:color="auto"/>
        <w:bottom w:val="none" w:sz="0" w:space="0" w:color="auto"/>
        <w:right w:val="none" w:sz="0" w:space="0" w:color="auto"/>
      </w:divBdr>
    </w:div>
    <w:div w:id="702556859">
      <w:bodyDiv w:val="1"/>
      <w:marLeft w:val="0"/>
      <w:marRight w:val="0"/>
      <w:marTop w:val="0"/>
      <w:marBottom w:val="0"/>
      <w:divBdr>
        <w:top w:val="none" w:sz="0" w:space="0" w:color="auto"/>
        <w:left w:val="none" w:sz="0" w:space="0" w:color="auto"/>
        <w:bottom w:val="none" w:sz="0" w:space="0" w:color="auto"/>
        <w:right w:val="none" w:sz="0" w:space="0" w:color="auto"/>
      </w:divBdr>
    </w:div>
    <w:div w:id="703018231">
      <w:bodyDiv w:val="1"/>
      <w:marLeft w:val="0"/>
      <w:marRight w:val="0"/>
      <w:marTop w:val="0"/>
      <w:marBottom w:val="0"/>
      <w:divBdr>
        <w:top w:val="none" w:sz="0" w:space="0" w:color="auto"/>
        <w:left w:val="none" w:sz="0" w:space="0" w:color="auto"/>
        <w:bottom w:val="none" w:sz="0" w:space="0" w:color="auto"/>
        <w:right w:val="none" w:sz="0" w:space="0" w:color="auto"/>
      </w:divBdr>
    </w:div>
    <w:div w:id="704870609">
      <w:bodyDiv w:val="1"/>
      <w:marLeft w:val="0"/>
      <w:marRight w:val="0"/>
      <w:marTop w:val="0"/>
      <w:marBottom w:val="0"/>
      <w:divBdr>
        <w:top w:val="none" w:sz="0" w:space="0" w:color="auto"/>
        <w:left w:val="none" w:sz="0" w:space="0" w:color="auto"/>
        <w:bottom w:val="none" w:sz="0" w:space="0" w:color="auto"/>
        <w:right w:val="none" w:sz="0" w:space="0" w:color="auto"/>
      </w:divBdr>
    </w:div>
    <w:div w:id="707611477">
      <w:bodyDiv w:val="1"/>
      <w:marLeft w:val="0"/>
      <w:marRight w:val="0"/>
      <w:marTop w:val="0"/>
      <w:marBottom w:val="0"/>
      <w:divBdr>
        <w:top w:val="none" w:sz="0" w:space="0" w:color="auto"/>
        <w:left w:val="none" w:sz="0" w:space="0" w:color="auto"/>
        <w:bottom w:val="none" w:sz="0" w:space="0" w:color="auto"/>
        <w:right w:val="none" w:sz="0" w:space="0" w:color="auto"/>
      </w:divBdr>
    </w:div>
    <w:div w:id="710111078">
      <w:bodyDiv w:val="1"/>
      <w:marLeft w:val="0"/>
      <w:marRight w:val="0"/>
      <w:marTop w:val="0"/>
      <w:marBottom w:val="0"/>
      <w:divBdr>
        <w:top w:val="none" w:sz="0" w:space="0" w:color="auto"/>
        <w:left w:val="none" w:sz="0" w:space="0" w:color="auto"/>
        <w:bottom w:val="none" w:sz="0" w:space="0" w:color="auto"/>
        <w:right w:val="none" w:sz="0" w:space="0" w:color="auto"/>
      </w:divBdr>
    </w:div>
    <w:div w:id="715816378">
      <w:bodyDiv w:val="1"/>
      <w:marLeft w:val="0"/>
      <w:marRight w:val="0"/>
      <w:marTop w:val="0"/>
      <w:marBottom w:val="0"/>
      <w:divBdr>
        <w:top w:val="none" w:sz="0" w:space="0" w:color="auto"/>
        <w:left w:val="none" w:sz="0" w:space="0" w:color="auto"/>
        <w:bottom w:val="none" w:sz="0" w:space="0" w:color="auto"/>
        <w:right w:val="none" w:sz="0" w:space="0" w:color="auto"/>
      </w:divBdr>
    </w:div>
    <w:div w:id="716658958">
      <w:bodyDiv w:val="1"/>
      <w:marLeft w:val="0"/>
      <w:marRight w:val="0"/>
      <w:marTop w:val="0"/>
      <w:marBottom w:val="0"/>
      <w:divBdr>
        <w:top w:val="none" w:sz="0" w:space="0" w:color="auto"/>
        <w:left w:val="none" w:sz="0" w:space="0" w:color="auto"/>
        <w:bottom w:val="none" w:sz="0" w:space="0" w:color="auto"/>
        <w:right w:val="none" w:sz="0" w:space="0" w:color="auto"/>
      </w:divBdr>
    </w:div>
    <w:div w:id="722631996">
      <w:bodyDiv w:val="1"/>
      <w:marLeft w:val="0"/>
      <w:marRight w:val="0"/>
      <w:marTop w:val="0"/>
      <w:marBottom w:val="0"/>
      <w:divBdr>
        <w:top w:val="none" w:sz="0" w:space="0" w:color="auto"/>
        <w:left w:val="none" w:sz="0" w:space="0" w:color="auto"/>
        <w:bottom w:val="none" w:sz="0" w:space="0" w:color="auto"/>
        <w:right w:val="none" w:sz="0" w:space="0" w:color="auto"/>
      </w:divBdr>
    </w:div>
    <w:div w:id="722756184">
      <w:bodyDiv w:val="1"/>
      <w:marLeft w:val="0"/>
      <w:marRight w:val="0"/>
      <w:marTop w:val="0"/>
      <w:marBottom w:val="0"/>
      <w:divBdr>
        <w:top w:val="none" w:sz="0" w:space="0" w:color="auto"/>
        <w:left w:val="none" w:sz="0" w:space="0" w:color="auto"/>
        <w:bottom w:val="none" w:sz="0" w:space="0" w:color="auto"/>
        <w:right w:val="none" w:sz="0" w:space="0" w:color="auto"/>
      </w:divBdr>
    </w:div>
    <w:div w:id="725757669">
      <w:bodyDiv w:val="1"/>
      <w:marLeft w:val="0"/>
      <w:marRight w:val="0"/>
      <w:marTop w:val="0"/>
      <w:marBottom w:val="0"/>
      <w:divBdr>
        <w:top w:val="none" w:sz="0" w:space="0" w:color="auto"/>
        <w:left w:val="none" w:sz="0" w:space="0" w:color="auto"/>
        <w:bottom w:val="none" w:sz="0" w:space="0" w:color="auto"/>
        <w:right w:val="none" w:sz="0" w:space="0" w:color="auto"/>
      </w:divBdr>
    </w:div>
    <w:div w:id="725834934">
      <w:bodyDiv w:val="1"/>
      <w:marLeft w:val="0"/>
      <w:marRight w:val="0"/>
      <w:marTop w:val="0"/>
      <w:marBottom w:val="0"/>
      <w:divBdr>
        <w:top w:val="none" w:sz="0" w:space="0" w:color="auto"/>
        <w:left w:val="none" w:sz="0" w:space="0" w:color="auto"/>
        <w:bottom w:val="none" w:sz="0" w:space="0" w:color="auto"/>
        <w:right w:val="none" w:sz="0" w:space="0" w:color="auto"/>
      </w:divBdr>
    </w:div>
    <w:div w:id="726605499">
      <w:bodyDiv w:val="1"/>
      <w:marLeft w:val="0"/>
      <w:marRight w:val="0"/>
      <w:marTop w:val="0"/>
      <w:marBottom w:val="0"/>
      <w:divBdr>
        <w:top w:val="none" w:sz="0" w:space="0" w:color="auto"/>
        <w:left w:val="none" w:sz="0" w:space="0" w:color="auto"/>
        <w:bottom w:val="none" w:sz="0" w:space="0" w:color="auto"/>
        <w:right w:val="none" w:sz="0" w:space="0" w:color="auto"/>
      </w:divBdr>
    </w:div>
    <w:div w:id="734742311">
      <w:bodyDiv w:val="1"/>
      <w:marLeft w:val="0"/>
      <w:marRight w:val="0"/>
      <w:marTop w:val="0"/>
      <w:marBottom w:val="0"/>
      <w:divBdr>
        <w:top w:val="none" w:sz="0" w:space="0" w:color="auto"/>
        <w:left w:val="none" w:sz="0" w:space="0" w:color="auto"/>
        <w:bottom w:val="none" w:sz="0" w:space="0" w:color="auto"/>
        <w:right w:val="none" w:sz="0" w:space="0" w:color="auto"/>
      </w:divBdr>
    </w:div>
    <w:div w:id="740175823">
      <w:bodyDiv w:val="1"/>
      <w:marLeft w:val="0"/>
      <w:marRight w:val="0"/>
      <w:marTop w:val="0"/>
      <w:marBottom w:val="0"/>
      <w:divBdr>
        <w:top w:val="none" w:sz="0" w:space="0" w:color="auto"/>
        <w:left w:val="none" w:sz="0" w:space="0" w:color="auto"/>
        <w:bottom w:val="none" w:sz="0" w:space="0" w:color="auto"/>
        <w:right w:val="none" w:sz="0" w:space="0" w:color="auto"/>
      </w:divBdr>
    </w:div>
    <w:div w:id="740714032">
      <w:bodyDiv w:val="1"/>
      <w:marLeft w:val="0"/>
      <w:marRight w:val="0"/>
      <w:marTop w:val="0"/>
      <w:marBottom w:val="0"/>
      <w:divBdr>
        <w:top w:val="none" w:sz="0" w:space="0" w:color="auto"/>
        <w:left w:val="none" w:sz="0" w:space="0" w:color="auto"/>
        <w:bottom w:val="none" w:sz="0" w:space="0" w:color="auto"/>
        <w:right w:val="none" w:sz="0" w:space="0" w:color="auto"/>
      </w:divBdr>
    </w:div>
    <w:div w:id="744229340">
      <w:bodyDiv w:val="1"/>
      <w:marLeft w:val="0"/>
      <w:marRight w:val="0"/>
      <w:marTop w:val="0"/>
      <w:marBottom w:val="0"/>
      <w:divBdr>
        <w:top w:val="none" w:sz="0" w:space="0" w:color="auto"/>
        <w:left w:val="none" w:sz="0" w:space="0" w:color="auto"/>
        <w:bottom w:val="none" w:sz="0" w:space="0" w:color="auto"/>
        <w:right w:val="none" w:sz="0" w:space="0" w:color="auto"/>
      </w:divBdr>
    </w:div>
    <w:div w:id="748772736">
      <w:bodyDiv w:val="1"/>
      <w:marLeft w:val="0"/>
      <w:marRight w:val="0"/>
      <w:marTop w:val="0"/>
      <w:marBottom w:val="0"/>
      <w:divBdr>
        <w:top w:val="none" w:sz="0" w:space="0" w:color="auto"/>
        <w:left w:val="none" w:sz="0" w:space="0" w:color="auto"/>
        <w:bottom w:val="none" w:sz="0" w:space="0" w:color="auto"/>
        <w:right w:val="none" w:sz="0" w:space="0" w:color="auto"/>
      </w:divBdr>
    </w:div>
    <w:div w:id="750125520">
      <w:bodyDiv w:val="1"/>
      <w:marLeft w:val="0"/>
      <w:marRight w:val="0"/>
      <w:marTop w:val="0"/>
      <w:marBottom w:val="0"/>
      <w:divBdr>
        <w:top w:val="none" w:sz="0" w:space="0" w:color="auto"/>
        <w:left w:val="none" w:sz="0" w:space="0" w:color="auto"/>
        <w:bottom w:val="none" w:sz="0" w:space="0" w:color="auto"/>
        <w:right w:val="none" w:sz="0" w:space="0" w:color="auto"/>
      </w:divBdr>
    </w:div>
    <w:div w:id="750811813">
      <w:bodyDiv w:val="1"/>
      <w:marLeft w:val="0"/>
      <w:marRight w:val="0"/>
      <w:marTop w:val="0"/>
      <w:marBottom w:val="0"/>
      <w:divBdr>
        <w:top w:val="none" w:sz="0" w:space="0" w:color="auto"/>
        <w:left w:val="none" w:sz="0" w:space="0" w:color="auto"/>
        <w:bottom w:val="none" w:sz="0" w:space="0" w:color="auto"/>
        <w:right w:val="none" w:sz="0" w:space="0" w:color="auto"/>
      </w:divBdr>
    </w:div>
    <w:div w:id="751969276">
      <w:bodyDiv w:val="1"/>
      <w:marLeft w:val="0"/>
      <w:marRight w:val="0"/>
      <w:marTop w:val="0"/>
      <w:marBottom w:val="0"/>
      <w:divBdr>
        <w:top w:val="none" w:sz="0" w:space="0" w:color="auto"/>
        <w:left w:val="none" w:sz="0" w:space="0" w:color="auto"/>
        <w:bottom w:val="none" w:sz="0" w:space="0" w:color="auto"/>
        <w:right w:val="none" w:sz="0" w:space="0" w:color="auto"/>
      </w:divBdr>
    </w:div>
    <w:div w:id="753433808">
      <w:bodyDiv w:val="1"/>
      <w:marLeft w:val="0"/>
      <w:marRight w:val="0"/>
      <w:marTop w:val="0"/>
      <w:marBottom w:val="0"/>
      <w:divBdr>
        <w:top w:val="none" w:sz="0" w:space="0" w:color="auto"/>
        <w:left w:val="none" w:sz="0" w:space="0" w:color="auto"/>
        <w:bottom w:val="none" w:sz="0" w:space="0" w:color="auto"/>
        <w:right w:val="none" w:sz="0" w:space="0" w:color="auto"/>
      </w:divBdr>
    </w:div>
    <w:div w:id="756052071">
      <w:bodyDiv w:val="1"/>
      <w:marLeft w:val="0"/>
      <w:marRight w:val="0"/>
      <w:marTop w:val="0"/>
      <w:marBottom w:val="0"/>
      <w:divBdr>
        <w:top w:val="none" w:sz="0" w:space="0" w:color="auto"/>
        <w:left w:val="none" w:sz="0" w:space="0" w:color="auto"/>
        <w:bottom w:val="none" w:sz="0" w:space="0" w:color="auto"/>
        <w:right w:val="none" w:sz="0" w:space="0" w:color="auto"/>
      </w:divBdr>
    </w:div>
    <w:div w:id="756248723">
      <w:bodyDiv w:val="1"/>
      <w:marLeft w:val="0"/>
      <w:marRight w:val="0"/>
      <w:marTop w:val="0"/>
      <w:marBottom w:val="0"/>
      <w:divBdr>
        <w:top w:val="none" w:sz="0" w:space="0" w:color="auto"/>
        <w:left w:val="none" w:sz="0" w:space="0" w:color="auto"/>
        <w:bottom w:val="none" w:sz="0" w:space="0" w:color="auto"/>
        <w:right w:val="none" w:sz="0" w:space="0" w:color="auto"/>
      </w:divBdr>
    </w:div>
    <w:div w:id="756942753">
      <w:bodyDiv w:val="1"/>
      <w:marLeft w:val="0"/>
      <w:marRight w:val="0"/>
      <w:marTop w:val="0"/>
      <w:marBottom w:val="0"/>
      <w:divBdr>
        <w:top w:val="none" w:sz="0" w:space="0" w:color="auto"/>
        <w:left w:val="none" w:sz="0" w:space="0" w:color="auto"/>
        <w:bottom w:val="none" w:sz="0" w:space="0" w:color="auto"/>
        <w:right w:val="none" w:sz="0" w:space="0" w:color="auto"/>
      </w:divBdr>
    </w:div>
    <w:div w:id="757478293">
      <w:bodyDiv w:val="1"/>
      <w:marLeft w:val="0"/>
      <w:marRight w:val="0"/>
      <w:marTop w:val="0"/>
      <w:marBottom w:val="0"/>
      <w:divBdr>
        <w:top w:val="none" w:sz="0" w:space="0" w:color="auto"/>
        <w:left w:val="none" w:sz="0" w:space="0" w:color="auto"/>
        <w:bottom w:val="none" w:sz="0" w:space="0" w:color="auto"/>
        <w:right w:val="none" w:sz="0" w:space="0" w:color="auto"/>
      </w:divBdr>
    </w:div>
    <w:div w:id="757487463">
      <w:bodyDiv w:val="1"/>
      <w:marLeft w:val="0"/>
      <w:marRight w:val="0"/>
      <w:marTop w:val="0"/>
      <w:marBottom w:val="0"/>
      <w:divBdr>
        <w:top w:val="none" w:sz="0" w:space="0" w:color="auto"/>
        <w:left w:val="none" w:sz="0" w:space="0" w:color="auto"/>
        <w:bottom w:val="none" w:sz="0" w:space="0" w:color="auto"/>
        <w:right w:val="none" w:sz="0" w:space="0" w:color="auto"/>
      </w:divBdr>
    </w:div>
    <w:div w:id="762188780">
      <w:bodyDiv w:val="1"/>
      <w:marLeft w:val="0"/>
      <w:marRight w:val="0"/>
      <w:marTop w:val="0"/>
      <w:marBottom w:val="0"/>
      <w:divBdr>
        <w:top w:val="none" w:sz="0" w:space="0" w:color="auto"/>
        <w:left w:val="none" w:sz="0" w:space="0" w:color="auto"/>
        <w:bottom w:val="none" w:sz="0" w:space="0" w:color="auto"/>
        <w:right w:val="none" w:sz="0" w:space="0" w:color="auto"/>
      </w:divBdr>
    </w:div>
    <w:div w:id="763768814">
      <w:bodyDiv w:val="1"/>
      <w:marLeft w:val="0"/>
      <w:marRight w:val="0"/>
      <w:marTop w:val="0"/>
      <w:marBottom w:val="0"/>
      <w:divBdr>
        <w:top w:val="none" w:sz="0" w:space="0" w:color="auto"/>
        <w:left w:val="none" w:sz="0" w:space="0" w:color="auto"/>
        <w:bottom w:val="none" w:sz="0" w:space="0" w:color="auto"/>
        <w:right w:val="none" w:sz="0" w:space="0" w:color="auto"/>
      </w:divBdr>
    </w:div>
    <w:div w:id="764888708">
      <w:bodyDiv w:val="1"/>
      <w:marLeft w:val="0"/>
      <w:marRight w:val="0"/>
      <w:marTop w:val="0"/>
      <w:marBottom w:val="0"/>
      <w:divBdr>
        <w:top w:val="none" w:sz="0" w:space="0" w:color="auto"/>
        <w:left w:val="none" w:sz="0" w:space="0" w:color="auto"/>
        <w:bottom w:val="none" w:sz="0" w:space="0" w:color="auto"/>
        <w:right w:val="none" w:sz="0" w:space="0" w:color="auto"/>
      </w:divBdr>
    </w:div>
    <w:div w:id="765807389">
      <w:bodyDiv w:val="1"/>
      <w:marLeft w:val="0"/>
      <w:marRight w:val="0"/>
      <w:marTop w:val="0"/>
      <w:marBottom w:val="0"/>
      <w:divBdr>
        <w:top w:val="none" w:sz="0" w:space="0" w:color="auto"/>
        <w:left w:val="none" w:sz="0" w:space="0" w:color="auto"/>
        <w:bottom w:val="none" w:sz="0" w:space="0" w:color="auto"/>
        <w:right w:val="none" w:sz="0" w:space="0" w:color="auto"/>
      </w:divBdr>
    </w:div>
    <w:div w:id="772091910">
      <w:bodyDiv w:val="1"/>
      <w:marLeft w:val="0"/>
      <w:marRight w:val="0"/>
      <w:marTop w:val="0"/>
      <w:marBottom w:val="0"/>
      <w:divBdr>
        <w:top w:val="none" w:sz="0" w:space="0" w:color="auto"/>
        <w:left w:val="none" w:sz="0" w:space="0" w:color="auto"/>
        <w:bottom w:val="none" w:sz="0" w:space="0" w:color="auto"/>
        <w:right w:val="none" w:sz="0" w:space="0" w:color="auto"/>
      </w:divBdr>
      <w:divsChild>
        <w:div w:id="186529528">
          <w:marLeft w:val="0"/>
          <w:marRight w:val="0"/>
          <w:marTop w:val="0"/>
          <w:marBottom w:val="0"/>
          <w:divBdr>
            <w:top w:val="none" w:sz="0" w:space="0" w:color="auto"/>
            <w:left w:val="none" w:sz="0" w:space="0" w:color="auto"/>
            <w:bottom w:val="none" w:sz="0" w:space="0" w:color="auto"/>
            <w:right w:val="none" w:sz="0" w:space="0" w:color="auto"/>
          </w:divBdr>
        </w:div>
        <w:div w:id="891890256">
          <w:marLeft w:val="0"/>
          <w:marRight w:val="0"/>
          <w:marTop w:val="0"/>
          <w:marBottom w:val="0"/>
          <w:divBdr>
            <w:top w:val="none" w:sz="0" w:space="0" w:color="auto"/>
            <w:left w:val="none" w:sz="0" w:space="0" w:color="auto"/>
            <w:bottom w:val="none" w:sz="0" w:space="0" w:color="auto"/>
            <w:right w:val="none" w:sz="0" w:space="0" w:color="auto"/>
          </w:divBdr>
        </w:div>
        <w:div w:id="812455021">
          <w:marLeft w:val="0"/>
          <w:marRight w:val="0"/>
          <w:marTop w:val="0"/>
          <w:marBottom w:val="0"/>
          <w:divBdr>
            <w:top w:val="none" w:sz="0" w:space="0" w:color="auto"/>
            <w:left w:val="none" w:sz="0" w:space="0" w:color="auto"/>
            <w:bottom w:val="none" w:sz="0" w:space="0" w:color="auto"/>
            <w:right w:val="none" w:sz="0" w:space="0" w:color="auto"/>
          </w:divBdr>
        </w:div>
        <w:div w:id="1891265976">
          <w:marLeft w:val="0"/>
          <w:marRight w:val="0"/>
          <w:marTop w:val="0"/>
          <w:marBottom w:val="0"/>
          <w:divBdr>
            <w:top w:val="none" w:sz="0" w:space="0" w:color="auto"/>
            <w:left w:val="none" w:sz="0" w:space="0" w:color="auto"/>
            <w:bottom w:val="none" w:sz="0" w:space="0" w:color="auto"/>
            <w:right w:val="none" w:sz="0" w:space="0" w:color="auto"/>
          </w:divBdr>
        </w:div>
        <w:div w:id="332028906">
          <w:marLeft w:val="0"/>
          <w:marRight w:val="0"/>
          <w:marTop w:val="0"/>
          <w:marBottom w:val="0"/>
          <w:divBdr>
            <w:top w:val="none" w:sz="0" w:space="0" w:color="auto"/>
            <w:left w:val="none" w:sz="0" w:space="0" w:color="auto"/>
            <w:bottom w:val="none" w:sz="0" w:space="0" w:color="auto"/>
            <w:right w:val="none" w:sz="0" w:space="0" w:color="auto"/>
          </w:divBdr>
        </w:div>
        <w:div w:id="1356924089">
          <w:marLeft w:val="0"/>
          <w:marRight w:val="0"/>
          <w:marTop w:val="0"/>
          <w:marBottom w:val="0"/>
          <w:divBdr>
            <w:top w:val="none" w:sz="0" w:space="0" w:color="auto"/>
            <w:left w:val="none" w:sz="0" w:space="0" w:color="auto"/>
            <w:bottom w:val="none" w:sz="0" w:space="0" w:color="auto"/>
            <w:right w:val="none" w:sz="0" w:space="0" w:color="auto"/>
          </w:divBdr>
        </w:div>
        <w:div w:id="543832085">
          <w:marLeft w:val="0"/>
          <w:marRight w:val="0"/>
          <w:marTop w:val="0"/>
          <w:marBottom w:val="0"/>
          <w:divBdr>
            <w:top w:val="none" w:sz="0" w:space="0" w:color="auto"/>
            <w:left w:val="none" w:sz="0" w:space="0" w:color="auto"/>
            <w:bottom w:val="none" w:sz="0" w:space="0" w:color="auto"/>
            <w:right w:val="none" w:sz="0" w:space="0" w:color="auto"/>
          </w:divBdr>
        </w:div>
        <w:div w:id="1739789503">
          <w:marLeft w:val="0"/>
          <w:marRight w:val="0"/>
          <w:marTop w:val="0"/>
          <w:marBottom w:val="0"/>
          <w:divBdr>
            <w:top w:val="none" w:sz="0" w:space="0" w:color="auto"/>
            <w:left w:val="none" w:sz="0" w:space="0" w:color="auto"/>
            <w:bottom w:val="none" w:sz="0" w:space="0" w:color="auto"/>
            <w:right w:val="none" w:sz="0" w:space="0" w:color="auto"/>
          </w:divBdr>
        </w:div>
        <w:div w:id="1746488470">
          <w:marLeft w:val="0"/>
          <w:marRight w:val="0"/>
          <w:marTop w:val="0"/>
          <w:marBottom w:val="0"/>
          <w:divBdr>
            <w:top w:val="none" w:sz="0" w:space="0" w:color="auto"/>
            <w:left w:val="none" w:sz="0" w:space="0" w:color="auto"/>
            <w:bottom w:val="none" w:sz="0" w:space="0" w:color="auto"/>
            <w:right w:val="none" w:sz="0" w:space="0" w:color="auto"/>
          </w:divBdr>
        </w:div>
        <w:div w:id="121504899">
          <w:marLeft w:val="0"/>
          <w:marRight w:val="0"/>
          <w:marTop w:val="0"/>
          <w:marBottom w:val="0"/>
          <w:divBdr>
            <w:top w:val="none" w:sz="0" w:space="0" w:color="auto"/>
            <w:left w:val="none" w:sz="0" w:space="0" w:color="auto"/>
            <w:bottom w:val="none" w:sz="0" w:space="0" w:color="auto"/>
            <w:right w:val="none" w:sz="0" w:space="0" w:color="auto"/>
          </w:divBdr>
        </w:div>
        <w:div w:id="783381356">
          <w:marLeft w:val="0"/>
          <w:marRight w:val="0"/>
          <w:marTop w:val="0"/>
          <w:marBottom w:val="0"/>
          <w:divBdr>
            <w:top w:val="none" w:sz="0" w:space="0" w:color="auto"/>
            <w:left w:val="none" w:sz="0" w:space="0" w:color="auto"/>
            <w:bottom w:val="none" w:sz="0" w:space="0" w:color="auto"/>
            <w:right w:val="none" w:sz="0" w:space="0" w:color="auto"/>
          </w:divBdr>
        </w:div>
        <w:div w:id="1033385983">
          <w:marLeft w:val="0"/>
          <w:marRight w:val="0"/>
          <w:marTop w:val="0"/>
          <w:marBottom w:val="0"/>
          <w:divBdr>
            <w:top w:val="none" w:sz="0" w:space="0" w:color="auto"/>
            <w:left w:val="none" w:sz="0" w:space="0" w:color="auto"/>
            <w:bottom w:val="none" w:sz="0" w:space="0" w:color="auto"/>
            <w:right w:val="none" w:sz="0" w:space="0" w:color="auto"/>
          </w:divBdr>
        </w:div>
        <w:div w:id="2012488942">
          <w:marLeft w:val="0"/>
          <w:marRight w:val="0"/>
          <w:marTop w:val="0"/>
          <w:marBottom w:val="0"/>
          <w:divBdr>
            <w:top w:val="none" w:sz="0" w:space="0" w:color="auto"/>
            <w:left w:val="none" w:sz="0" w:space="0" w:color="auto"/>
            <w:bottom w:val="none" w:sz="0" w:space="0" w:color="auto"/>
            <w:right w:val="none" w:sz="0" w:space="0" w:color="auto"/>
          </w:divBdr>
        </w:div>
        <w:div w:id="580796778">
          <w:marLeft w:val="0"/>
          <w:marRight w:val="0"/>
          <w:marTop w:val="0"/>
          <w:marBottom w:val="0"/>
          <w:divBdr>
            <w:top w:val="none" w:sz="0" w:space="0" w:color="auto"/>
            <w:left w:val="none" w:sz="0" w:space="0" w:color="auto"/>
            <w:bottom w:val="none" w:sz="0" w:space="0" w:color="auto"/>
            <w:right w:val="none" w:sz="0" w:space="0" w:color="auto"/>
          </w:divBdr>
        </w:div>
        <w:div w:id="482047749">
          <w:marLeft w:val="0"/>
          <w:marRight w:val="0"/>
          <w:marTop w:val="0"/>
          <w:marBottom w:val="0"/>
          <w:divBdr>
            <w:top w:val="none" w:sz="0" w:space="0" w:color="auto"/>
            <w:left w:val="none" w:sz="0" w:space="0" w:color="auto"/>
            <w:bottom w:val="none" w:sz="0" w:space="0" w:color="auto"/>
            <w:right w:val="none" w:sz="0" w:space="0" w:color="auto"/>
          </w:divBdr>
        </w:div>
        <w:div w:id="1530949312">
          <w:marLeft w:val="0"/>
          <w:marRight w:val="0"/>
          <w:marTop w:val="0"/>
          <w:marBottom w:val="0"/>
          <w:divBdr>
            <w:top w:val="none" w:sz="0" w:space="0" w:color="auto"/>
            <w:left w:val="none" w:sz="0" w:space="0" w:color="auto"/>
            <w:bottom w:val="none" w:sz="0" w:space="0" w:color="auto"/>
            <w:right w:val="none" w:sz="0" w:space="0" w:color="auto"/>
          </w:divBdr>
        </w:div>
        <w:div w:id="254292370">
          <w:marLeft w:val="0"/>
          <w:marRight w:val="0"/>
          <w:marTop w:val="0"/>
          <w:marBottom w:val="0"/>
          <w:divBdr>
            <w:top w:val="none" w:sz="0" w:space="0" w:color="auto"/>
            <w:left w:val="none" w:sz="0" w:space="0" w:color="auto"/>
            <w:bottom w:val="none" w:sz="0" w:space="0" w:color="auto"/>
            <w:right w:val="none" w:sz="0" w:space="0" w:color="auto"/>
          </w:divBdr>
        </w:div>
        <w:div w:id="939796217">
          <w:marLeft w:val="0"/>
          <w:marRight w:val="0"/>
          <w:marTop w:val="0"/>
          <w:marBottom w:val="0"/>
          <w:divBdr>
            <w:top w:val="none" w:sz="0" w:space="0" w:color="auto"/>
            <w:left w:val="none" w:sz="0" w:space="0" w:color="auto"/>
            <w:bottom w:val="none" w:sz="0" w:space="0" w:color="auto"/>
            <w:right w:val="none" w:sz="0" w:space="0" w:color="auto"/>
          </w:divBdr>
        </w:div>
        <w:div w:id="1848523205">
          <w:marLeft w:val="0"/>
          <w:marRight w:val="0"/>
          <w:marTop w:val="0"/>
          <w:marBottom w:val="0"/>
          <w:divBdr>
            <w:top w:val="none" w:sz="0" w:space="0" w:color="auto"/>
            <w:left w:val="none" w:sz="0" w:space="0" w:color="auto"/>
            <w:bottom w:val="none" w:sz="0" w:space="0" w:color="auto"/>
            <w:right w:val="none" w:sz="0" w:space="0" w:color="auto"/>
          </w:divBdr>
        </w:div>
        <w:div w:id="520168911">
          <w:marLeft w:val="0"/>
          <w:marRight w:val="0"/>
          <w:marTop w:val="0"/>
          <w:marBottom w:val="0"/>
          <w:divBdr>
            <w:top w:val="none" w:sz="0" w:space="0" w:color="auto"/>
            <w:left w:val="none" w:sz="0" w:space="0" w:color="auto"/>
            <w:bottom w:val="none" w:sz="0" w:space="0" w:color="auto"/>
            <w:right w:val="none" w:sz="0" w:space="0" w:color="auto"/>
          </w:divBdr>
        </w:div>
        <w:div w:id="1721325919">
          <w:marLeft w:val="0"/>
          <w:marRight w:val="0"/>
          <w:marTop w:val="0"/>
          <w:marBottom w:val="0"/>
          <w:divBdr>
            <w:top w:val="none" w:sz="0" w:space="0" w:color="auto"/>
            <w:left w:val="none" w:sz="0" w:space="0" w:color="auto"/>
            <w:bottom w:val="none" w:sz="0" w:space="0" w:color="auto"/>
            <w:right w:val="none" w:sz="0" w:space="0" w:color="auto"/>
          </w:divBdr>
        </w:div>
        <w:div w:id="1309091390">
          <w:marLeft w:val="0"/>
          <w:marRight w:val="0"/>
          <w:marTop w:val="0"/>
          <w:marBottom w:val="0"/>
          <w:divBdr>
            <w:top w:val="none" w:sz="0" w:space="0" w:color="auto"/>
            <w:left w:val="none" w:sz="0" w:space="0" w:color="auto"/>
            <w:bottom w:val="none" w:sz="0" w:space="0" w:color="auto"/>
            <w:right w:val="none" w:sz="0" w:space="0" w:color="auto"/>
          </w:divBdr>
        </w:div>
        <w:div w:id="1621642352">
          <w:marLeft w:val="0"/>
          <w:marRight w:val="0"/>
          <w:marTop w:val="0"/>
          <w:marBottom w:val="0"/>
          <w:divBdr>
            <w:top w:val="none" w:sz="0" w:space="0" w:color="auto"/>
            <w:left w:val="none" w:sz="0" w:space="0" w:color="auto"/>
            <w:bottom w:val="none" w:sz="0" w:space="0" w:color="auto"/>
            <w:right w:val="none" w:sz="0" w:space="0" w:color="auto"/>
          </w:divBdr>
        </w:div>
        <w:div w:id="1086456459">
          <w:marLeft w:val="0"/>
          <w:marRight w:val="0"/>
          <w:marTop w:val="0"/>
          <w:marBottom w:val="0"/>
          <w:divBdr>
            <w:top w:val="none" w:sz="0" w:space="0" w:color="auto"/>
            <w:left w:val="none" w:sz="0" w:space="0" w:color="auto"/>
            <w:bottom w:val="none" w:sz="0" w:space="0" w:color="auto"/>
            <w:right w:val="none" w:sz="0" w:space="0" w:color="auto"/>
          </w:divBdr>
        </w:div>
        <w:div w:id="1995602893">
          <w:marLeft w:val="0"/>
          <w:marRight w:val="0"/>
          <w:marTop w:val="0"/>
          <w:marBottom w:val="0"/>
          <w:divBdr>
            <w:top w:val="none" w:sz="0" w:space="0" w:color="auto"/>
            <w:left w:val="none" w:sz="0" w:space="0" w:color="auto"/>
            <w:bottom w:val="none" w:sz="0" w:space="0" w:color="auto"/>
            <w:right w:val="none" w:sz="0" w:space="0" w:color="auto"/>
          </w:divBdr>
        </w:div>
        <w:div w:id="481501881">
          <w:marLeft w:val="0"/>
          <w:marRight w:val="0"/>
          <w:marTop w:val="0"/>
          <w:marBottom w:val="0"/>
          <w:divBdr>
            <w:top w:val="none" w:sz="0" w:space="0" w:color="auto"/>
            <w:left w:val="none" w:sz="0" w:space="0" w:color="auto"/>
            <w:bottom w:val="none" w:sz="0" w:space="0" w:color="auto"/>
            <w:right w:val="none" w:sz="0" w:space="0" w:color="auto"/>
          </w:divBdr>
        </w:div>
        <w:div w:id="1047292414">
          <w:marLeft w:val="0"/>
          <w:marRight w:val="0"/>
          <w:marTop w:val="0"/>
          <w:marBottom w:val="0"/>
          <w:divBdr>
            <w:top w:val="none" w:sz="0" w:space="0" w:color="auto"/>
            <w:left w:val="none" w:sz="0" w:space="0" w:color="auto"/>
            <w:bottom w:val="none" w:sz="0" w:space="0" w:color="auto"/>
            <w:right w:val="none" w:sz="0" w:space="0" w:color="auto"/>
          </w:divBdr>
        </w:div>
        <w:div w:id="1820611454">
          <w:marLeft w:val="0"/>
          <w:marRight w:val="0"/>
          <w:marTop w:val="0"/>
          <w:marBottom w:val="0"/>
          <w:divBdr>
            <w:top w:val="none" w:sz="0" w:space="0" w:color="auto"/>
            <w:left w:val="none" w:sz="0" w:space="0" w:color="auto"/>
            <w:bottom w:val="none" w:sz="0" w:space="0" w:color="auto"/>
            <w:right w:val="none" w:sz="0" w:space="0" w:color="auto"/>
          </w:divBdr>
        </w:div>
        <w:div w:id="1218475002">
          <w:marLeft w:val="0"/>
          <w:marRight w:val="0"/>
          <w:marTop w:val="0"/>
          <w:marBottom w:val="0"/>
          <w:divBdr>
            <w:top w:val="none" w:sz="0" w:space="0" w:color="auto"/>
            <w:left w:val="none" w:sz="0" w:space="0" w:color="auto"/>
            <w:bottom w:val="none" w:sz="0" w:space="0" w:color="auto"/>
            <w:right w:val="none" w:sz="0" w:space="0" w:color="auto"/>
          </w:divBdr>
        </w:div>
        <w:div w:id="448087770">
          <w:marLeft w:val="0"/>
          <w:marRight w:val="0"/>
          <w:marTop w:val="0"/>
          <w:marBottom w:val="0"/>
          <w:divBdr>
            <w:top w:val="none" w:sz="0" w:space="0" w:color="auto"/>
            <w:left w:val="none" w:sz="0" w:space="0" w:color="auto"/>
            <w:bottom w:val="none" w:sz="0" w:space="0" w:color="auto"/>
            <w:right w:val="none" w:sz="0" w:space="0" w:color="auto"/>
          </w:divBdr>
        </w:div>
        <w:div w:id="502165336">
          <w:marLeft w:val="0"/>
          <w:marRight w:val="0"/>
          <w:marTop w:val="0"/>
          <w:marBottom w:val="0"/>
          <w:divBdr>
            <w:top w:val="none" w:sz="0" w:space="0" w:color="auto"/>
            <w:left w:val="none" w:sz="0" w:space="0" w:color="auto"/>
            <w:bottom w:val="none" w:sz="0" w:space="0" w:color="auto"/>
            <w:right w:val="none" w:sz="0" w:space="0" w:color="auto"/>
          </w:divBdr>
        </w:div>
        <w:div w:id="1860316024">
          <w:marLeft w:val="0"/>
          <w:marRight w:val="0"/>
          <w:marTop w:val="0"/>
          <w:marBottom w:val="0"/>
          <w:divBdr>
            <w:top w:val="none" w:sz="0" w:space="0" w:color="auto"/>
            <w:left w:val="none" w:sz="0" w:space="0" w:color="auto"/>
            <w:bottom w:val="none" w:sz="0" w:space="0" w:color="auto"/>
            <w:right w:val="none" w:sz="0" w:space="0" w:color="auto"/>
          </w:divBdr>
        </w:div>
        <w:div w:id="587270886">
          <w:marLeft w:val="0"/>
          <w:marRight w:val="0"/>
          <w:marTop w:val="0"/>
          <w:marBottom w:val="0"/>
          <w:divBdr>
            <w:top w:val="none" w:sz="0" w:space="0" w:color="auto"/>
            <w:left w:val="none" w:sz="0" w:space="0" w:color="auto"/>
            <w:bottom w:val="none" w:sz="0" w:space="0" w:color="auto"/>
            <w:right w:val="none" w:sz="0" w:space="0" w:color="auto"/>
          </w:divBdr>
        </w:div>
        <w:div w:id="1911190850">
          <w:marLeft w:val="0"/>
          <w:marRight w:val="0"/>
          <w:marTop w:val="0"/>
          <w:marBottom w:val="0"/>
          <w:divBdr>
            <w:top w:val="none" w:sz="0" w:space="0" w:color="auto"/>
            <w:left w:val="none" w:sz="0" w:space="0" w:color="auto"/>
            <w:bottom w:val="none" w:sz="0" w:space="0" w:color="auto"/>
            <w:right w:val="none" w:sz="0" w:space="0" w:color="auto"/>
          </w:divBdr>
        </w:div>
        <w:div w:id="945696278">
          <w:marLeft w:val="0"/>
          <w:marRight w:val="0"/>
          <w:marTop w:val="0"/>
          <w:marBottom w:val="0"/>
          <w:divBdr>
            <w:top w:val="none" w:sz="0" w:space="0" w:color="auto"/>
            <w:left w:val="none" w:sz="0" w:space="0" w:color="auto"/>
            <w:bottom w:val="none" w:sz="0" w:space="0" w:color="auto"/>
            <w:right w:val="none" w:sz="0" w:space="0" w:color="auto"/>
          </w:divBdr>
        </w:div>
        <w:div w:id="847015994">
          <w:marLeft w:val="0"/>
          <w:marRight w:val="0"/>
          <w:marTop w:val="0"/>
          <w:marBottom w:val="0"/>
          <w:divBdr>
            <w:top w:val="none" w:sz="0" w:space="0" w:color="auto"/>
            <w:left w:val="none" w:sz="0" w:space="0" w:color="auto"/>
            <w:bottom w:val="none" w:sz="0" w:space="0" w:color="auto"/>
            <w:right w:val="none" w:sz="0" w:space="0" w:color="auto"/>
          </w:divBdr>
        </w:div>
        <w:div w:id="1501770492">
          <w:marLeft w:val="0"/>
          <w:marRight w:val="0"/>
          <w:marTop w:val="0"/>
          <w:marBottom w:val="0"/>
          <w:divBdr>
            <w:top w:val="none" w:sz="0" w:space="0" w:color="auto"/>
            <w:left w:val="none" w:sz="0" w:space="0" w:color="auto"/>
            <w:bottom w:val="none" w:sz="0" w:space="0" w:color="auto"/>
            <w:right w:val="none" w:sz="0" w:space="0" w:color="auto"/>
          </w:divBdr>
        </w:div>
        <w:div w:id="256137290">
          <w:marLeft w:val="0"/>
          <w:marRight w:val="0"/>
          <w:marTop w:val="0"/>
          <w:marBottom w:val="0"/>
          <w:divBdr>
            <w:top w:val="none" w:sz="0" w:space="0" w:color="auto"/>
            <w:left w:val="none" w:sz="0" w:space="0" w:color="auto"/>
            <w:bottom w:val="none" w:sz="0" w:space="0" w:color="auto"/>
            <w:right w:val="none" w:sz="0" w:space="0" w:color="auto"/>
          </w:divBdr>
        </w:div>
        <w:div w:id="464933540">
          <w:marLeft w:val="0"/>
          <w:marRight w:val="0"/>
          <w:marTop w:val="0"/>
          <w:marBottom w:val="0"/>
          <w:divBdr>
            <w:top w:val="none" w:sz="0" w:space="0" w:color="auto"/>
            <w:left w:val="none" w:sz="0" w:space="0" w:color="auto"/>
            <w:bottom w:val="none" w:sz="0" w:space="0" w:color="auto"/>
            <w:right w:val="none" w:sz="0" w:space="0" w:color="auto"/>
          </w:divBdr>
        </w:div>
        <w:div w:id="2120904060">
          <w:marLeft w:val="0"/>
          <w:marRight w:val="0"/>
          <w:marTop w:val="0"/>
          <w:marBottom w:val="0"/>
          <w:divBdr>
            <w:top w:val="none" w:sz="0" w:space="0" w:color="auto"/>
            <w:left w:val="none" w:sz="0" w:space="0" w:color="auto"/>
            <w:bottom w:val="none" w:sz="0" w:space="0" w:color="auto"/>
            <w:right w:val="none" w:sz="0" w:space="0" w:color="auto"/>
          </w:divBdr>
        </w:div>
        <w:div w:id="1466117418">
          <w:marLeft w:val="0"/>
          <w:marRight w:val="0"/>
          <w:marTop w:val="0"/>
          <w:marBottom w:val="0"/>
          <w:divBdr>
            <w:top w:val="none" w:sz="0" w:space="0" w:color="auto"/>
            <w:left w:val="none" w:sz="0" w:space="0" w:color="auto"/>
            <w:bottom w:val="none" w:sz="0" w:space="0" w:color="auto"/>
            <w:right w:val="none" w:sz="0" w:space="0" w:color="auto"/>
          </w:divBdr>
        </w:div>
        <w:div w:id="247425601">
          <w:marLeft w:val="0"/>
          <w:marRight w:val="0"/>
          <w:marTop w:val="0"/>
          <w:marBottom w:val="0"/>
          <w:divBdr>
            <w:top w:val="none" w:sz="0" w:space="0" w:color="auto"/>
            <w:left w:val="none" w:sz="0" w:space="0" w:color="auto"/>
            <w:bottom w:val="none" w:sz="0" w:space="0" w:color="auto"/>
            <w:right w:val="none" w:sz="0" w:space="0" w:color="auto"/>
          </w:divBdr>
        </w:div>
        <w:div w:id="755594644">
          <w:marLeft w:val="0"/>
          <w:marRight w:val="0"/>
          <w:marTop w:val="0"/>
          <w:marBottom w:val="0"/>
          <w:divBdr>
            <w:top w:val="none" w:sz="0" w:space="0" w:color="auto"/>
            <w:left w:val="none" w:sz="0" w:space="0" w:color="auto"/>
            <w:bottom w:val="none" w:sz="0" w:space="0" w:color="auto"/>
            <w:right w:val="none" w:sz="0" w:space="0" w:color="auto"/>
          </w:divBdr>
        </w:div>
        <w:div w:id="766658035">
          <w:marLeft w:val="0"/>
          <w:marRight w:val="0"/>
          <w:marTop w:val="0"/>
          <w:marBottom w:val="0"/>
          <w:divBdr>
            <w:top w:val="none" w:sz="0" w:space="0" w:color="auto"/>
            <w:left w:val="none" w:sz="0" w:space="0" w:color="auto"/>
            <w:bottom w:val="none" w:sz="0" w:space="0" w:color="auto"/>
            <w:right w:val="none" w:sz="0" w:space="0" w:color="auto"/>
          </w:divBdr>
        </w:div>
        <w:div w:id="769741729">
          <w:marLeft w:val="0"/>
          <w:marRight w:val="0"/>
          <w:marTop w:val="0"/>
          <w:marBottom w:val="0"/>
          <w:divBdr>
            <w:top w:val="none" w:sz="0" w:space="0" w:color="auto"/>
            <w:left w:val="none" w:sz="0" w:space="0" w:color="auto"/>
            <w:bottom w:val="none" w:sz="0" w:space="0" w:color="auto"/>
            <w:right w:val="none" w:sz="0" w:space="0" w:color="auto"/>
          </w:divBdr>
        </w:div>
        <w:div w:id="1234270060">
          <w:marLeft w:val="0"/>
          <w:marRight w:val="0"/>
          <w:marTop w:val="0"/>
          <w:marBottom w:val="0"/>
          <w:divBdr>
            <w:top w:val="none" w:sz="0" w:space="0" w:color="auto"/>
            <w:left w:val="none" w:sz="0" w:space="0" w:color="auto"/>
            <w:bottom w:val="none" w:sz="0" w:space="0" w:color="auto"/>
            <w:right w:val="none" w:sz="0" w:space="0" w:color="auto"/>
          </w:divBdr>
        </w:div>
        <w:div w:id="1630433043">
          <w:marLeft w:val="0"/>
          <w:marRight w:val="0"/>
          <w:marTop w:val="0"/>
          <w:marBottom w:val="0"/>
          <w:divBdr>
            <w:top w:val="none" w:sz="0" w:space="0" w:color="auto"/>
            <w:left w:val="none" w:sz="0" w:space="0" w:color="auto"/>
            <w:bottom w:val="none" w:sz="0" w:space="0" w:color="auto"/>
            <w:right w:val="none" w:sz="0" w:space="0" w:color="auto"/>
          </w:divBdr>
        </w:div>
        <w:div w:id="1271164688">
          <w:marLeft w:val="0"/>
          <w:marRight w:val="0"/>
          <w:marTop w:val="0"/>
          <w:marBottom w:val="0"/>
          <w:divBdr>
            <w:top w:val="none" w:sz="0" w:space="0" w:color="auto"/>
            <w:left w:val="none" w:sz="0" w:space="0" w:color="auto"/>
            <w:bottom w:val="none" w:sz="0" w:space="0" w:color="auto"/>
            <w:right w:val="none" w:sz="0" w:space="0" w:color="auto"/>
          </w:divBdr>
        </w:div>
        <w:div w:id="947807842">
          <w:marLeft w:val="0"/>
          <w:marRight w:val="0"/>
          <w:marTop w:val="0"/>
          <w:marBottom w:val="0"/>
          <w:divBdr>
            <w:top w:val="none" w:sz="0" w:space="0" w:color="auto"/>
            <w:left w:val="none" w:sz="0" w:space="0" w:color="auto"/>
            <w:bottom w:val="none" w:sz="0" w:space="0" w:color="auto"/>
            <w:right w:val="none" w:sz="0" w:space="0" w:color="auto"/>
          </w:divBdr>
        </w:div>
        <w:div w:id="1159269001">
          <w:marLeft w:val="0"/>
          <w:marRight w:val="0"/>
          <w:marTop w:val="0"/>
          <w:marBottom w:val="0"/>
          <w:divBdr>
            <w:top w:val="none" w:sz="0" w:space="0" w:color="auto"/>
            <w:left w:val="none" w:sz="0" w:space="0" w:color="auto"/>
            <w:bottom w:val="none" w:sz="0" w:space="0" w:color="auto"/>
            <w:right w:val="none" w:sz="0" w:space="0" w:color="auto"/>
          </w:divBdr>
        </w:div>
        <w:div w:id="2050493776">
          <w:marLeft w:val="0"/>
          <w:marRight w:val="0"/>
          <w:marTop w:val="0"/>
          <w:marBottom w:val="0"/>
          <w:divBdr>
            <w:top w:val="none" w:sz="0" w:space="0" w:color="auto"/>
            <w:left w:val="none" w:sz="0" w:space="0" w:color="auto"/>
            <w:bottom w:val="none" w:sz="0" w:space="0" w:color="auto"/>
            <w:right w:val="none" w:sz="0" w:space="0" w:color="auto"/>
          </w:divBdr>
        </w:div>
        <w:div w:id="1317808530">
          <w:marLeft w:val="0"/>
          <w:marRight w:val="0"/>
          <w:marTop w:val="0"/>
          <w:marBottom w:val="0"/>
          <w:divBdr>
            <w:top w:val="none" w:sz="0" w:space="0" w:color="auto"/>
            <w:left w:val="none" w:sz="0" w:space="0" w:color="auto"/>
            <w:bottom w:val="none" w:sz="0" w:space="0" w:color="auto"/>
            <w:right w:val="none" w:sz="0" w:space="0" w:color="auto"/>
          </w:divBdr>
        </w:div>
        <w:div w:id="1186096635">
          <w:marLeft w:val="0"/>
          <w:marRight w:val="0"/>
          <w:marTop w:val="0"/>
          <w:marBottom w:val="0"/>
          <w:divBdr>
            <w:top w:val="none" w:sz="0" w:space="0" w:color="auto"/>
            <w:left w:val="none" w:sz="0" w:space="0" w:color="auto"/>
            <w:bottom w:val="none" w:sz="0" w:space="0" w:color="auto"/>
            <w:right w:val="none" w:sz="0" w:space="0" w:color="auto"/>
          </w:divBdr>
        </w:div>
        <w:div w:id="1997370780">
          <w:marLeft w:val="0"/>
          <w:marRight w:val="0"/>
          <w:marTop w:val="0"/>
          <w:marBottom w:val="0"/>
          <w:divBdr>
            <w:top w:val="none" w:sz="0" w:space="0" w:color="auto"/>
            <w:left w:val="none" w:sz="0" w:space="0" w:color="auto"/>
            <w:bottom w:val="none" w:sz="0" w:space="0" w:color="auto"/>
            <w:right w:val="none" w:sz="0" w:space="0" w:color="auto"/>
          </w:divBdr>
        </w:div>
        <w:div w:id="250283754">
          <w:marLeft w:val="0"/>
          <w:marRight w:val="0"/>
          <w:marTop w:val="0"/>
          <w:marBottom w:val="0"/>
          <w:divBdr>
            <w:top w:val="none" w:sz="0" w:space="0" w:color="auto"/>
            <w:left w:val="none" w:sz="0" w:space="0" w:color="auto"/>
            <w:bottom w:val="none" w:sz="0" w:space="0" w:color="auto"/>
            <w:right w:val="none" w:sz="0" w:space="0" w:color="auto"/>
          </w:divBdr>
        </w:div>
        <w:div w:id="812412324">
          <w:marLeft w:val="0"/>
          <w:marRight w:val="0"/>
          <w:marTop w:val="0"/>
          <w:marBottom w:val="0"/>
          <w:divBdr>
            <w:top w:val="none" w:sz="0" w:space="0" w:color="auto"/>
            <w:left w:val="none" w:sz="0" w:space="0" w:color="auto"/>
            <w:bottom w:val="none" w:sz="0" w:space="0" w:color="auto"/>
            <w:right w:val="none" w:sz="0" w:space="0" w:color="auto"/>
          </w:divBdr>
        </w:div>
        <w:div w:id="983701133">
          <w:marLeft w:val="0"/>
          <w:marRight w:val="0"/>
          <w:marTop w:val="0"/>
          <w:marBottom w:val="0"/>
          <w:divBdr>
            <w:top w:val="none" w:sz="0" w:space="0" w:color="auto"/>
            <w:left w:val="none" w:sz="0" w:space="0" w:color="auto"/>
            <w:bottom w:val="none" w:sz="0" w:space="0" w:color="auto"/>
            <w:right w:val="none" w:sz="0" w:space="0" w:color="auto"/>
          </w:divBdr>
        </w:div>
        <w:div w:id="1922060241">
          <w:marLeft w:val="0"/>
          <w:marRight w:val="0"/>
          <w:marTop w:val="0"/>
          <w:marBottom w:val="0"/>
          <w:divBdr>
            <w:top w:val="none" w:sz="0" w:space="0" w:color="auto"/>
            <w:left w:val="none" w:sz="0" w:space="0" w:color="auto"/>
            <w:bottom w:val="none" w:sz="0" w:space="0" w:color="auto"/>
            <w:right w:val="none" w:sz="0" w:space="0" w:color="auto"/>
          </w:divBdr>
        </w:div>
        <w:div w:id="437531386">
          <w:marLeft w:val="0"/>
          <w:marRight w:val="0"/>
          <w:marTop w:val="0"/>
          <w:marBottom w:val="0"/>
          <w:divBdr>
            <w:top w:val="none" w:sz="0" w:space="0" w:color="auto"/>
            <w:left w:val="none" w:sz="0" w:space="0" w:color="auto"/>
            <w:bottom w:val="none" w:sz="0" w:space="0" w:color="auto"/>
            <w:right w:val="none" w:sz="0" w:space="0" w:color="auto"/>
          </w:divBdr>
        </w:div>
        <w:div w:id="1252273528">
          <w:marLeft w:val="0"/>
          <w:marRight w:val="0"/>
          <w:marTop w:val="0"/>
          <w:marBottom w:val="0"/>
          <w:divBdr>
            <w:top w:val="none" w:sz="0" w:space="0" w:color="auto"/>
            <w:left w:val="none" w:sz="0" w:space="0" w:color="auto"/>
            <w:bottom w:val="none" w:sz="0" w:space="0" w:color="auto"/>
            <w:right w:val="none" w:sz="0" w:space="0" w:color="auto"/>
          </w:divBdr>
        </w:div>
        <w:div w:id="1125345720">
          <w:marLeft w:val="0"/>
          <w:marRight w:val="0"/>
          <w:marTop w:val="0"/>
          <w:marBottom w:val="0"/>
          <w:divBdr>
            <w:top w:val="none" w:sz="0" w:space="0" w:color="auto"/>
            <w:left w:val="none" w:sz="0" w:space="0" w:color="auto"/>
            <w:bottom w:val="none" w:sz="0" w:space="0" w:color="auto"/>
            <w:right w:val="none" w:sz="0" w:space="0" w:color="auto"/>
          </w:divBdr>
        </w:div>
        <w:div w:id="599144056">
          <w:marLeft w:val="0"/>
          <w:marRight w:val="0"/>
          <w:marTop w:val="0"/>
          <w:marBottom w:val="0"/>
          <w:divBdr>
            <w:top w:val="none" w:sz="0" w:space="0" w:color="auto"/>
            <w:left w:val="none" w:sz="0" w:space="0" w:color="auto"/>
            <w:bottom w:val="none" w:sz="0" w:space="0" w:color="auto"/>
            <w:right w:val="none" w:sz="0" w:space="0" w:color="auto"/>
          </w:divBdr>
        </w:div>
        <w:div w:id="1107430825">
          <w:marLeft w:val="0"/>
          <w:marRight w:val="0"/>
          <w:marTop w:val="0"/>
          <w:marBottom w:val="0"/>
          <w:divBdr>
            <w:top w:val="none" w:sz="0" w:space="0" w:color="auto"/>
            <w:left w:val="none" w:sz="0" w:space="0" w:color="auto"/>
            <w:bottom w:val="none" w:sz="0" w:space="0" w:color="auto"/>
            <w:right w:val="none" w:sz="0" w:space="0" w:color="auto"/>
          </w:divBdr>
        </w:div>
        <w:div w:id="2096051602">
          <w:marLeft w:val="0"/>
          <w:marRight w:val="0"/>
          <w:marTop w:val="0"/>
          <w:marBottom w:val="0"/>
          <w:divBdr>
            <w:top w:val="none" w:sz="0" w:space="0" w:color="auto"/>
            <w:left w:val="none" w:sz="0" w:space="0" w:color="auto"/>
            <w:bottom w:val="none" w:sz="0" w:space="0" w:color="auto"/>
            <w:right w:val="none" w:sz="0" w:space="0" w:color="auto"/>
          </w:divBdr>
        </w:div>
        <w:div w:id="811602080">
          <w:marLeft w:val="0"/>
          <w:marRight w:val="0"/>
          <w:marTop w:val="0"/>
          <w:marBottom w:val="0"/>
          <w:divBdr>
            <w:top w:val="none" w:sz="0" w:space="0" w:color="auto"/>
            <w:left w:val="none" w:sz="0" w:space="0" w:color="auto"/>
            <w:bottom w:val="none" w:sz="0" w:space="0" w:color="auto"/>
            <w:right w:val="none" w:sz="0" w:space="0" w:color="auto"/>
          </w:divBdr>
        </w:div>
        <w:div w:id="1480152198">
          <w:marLeft w:val="0"/>
          <w:marRight w:val="0"/>
          <w:marTop w:val="0"/>
          <w:marBottom w:val="0"/>
          <w:divBdr>
            <w:top w:val="none" w:sz="0" w:space="0" w:color="auto"/>
            <w:left w:val="none" w:sz="0" w:space="0" w:color="auto"/>
            <w:bottom w:val="none" w:sz="0" w:space="0" w:color="auto"/>
            <w:right w:val="none" w:sz="0" w:space="0" w:color="auto"/>
          </w:divBdr>
        </w:div>
        <w:div w:id="325403835">
          <w:marLeft w:val="0"/>
          <w:marRight w:val="0"/>
          <w:marTop w:val="0"/>
          <w:marBottom w:val="0"/>
          <w:divBdr>
            <w:top w:val="none" w:sz="0" w:space="0" w:color="auto"/>
            <w:left w:val="none" w:sz="0" w:space="0" w:color="auto"/>
            <w:bottom w:val="none" w:sz="0" w:space="0" w:color="auto"/>
            <w:right w:val="none" w:sz="0" w:space="0" w:color="auto"/>
          </w:divBdr>
        </w:div>
        <w:div w:id="103883567">
          <w:marLeft w:val="0"/>
          <w:marRight w:val="0"/>
          <w:marTop w:val="0"/>
          <w:marBottom w:val="0"/>
          <w:divBdr>
            <w:top w:val="none" w:sz="0" w:space="0" w:color="auto"/>
            <w:left w:val="none" w:sz="0" w:space="0" w:color="auto"/>
            <w:bottom w:val="none" w:sz="0" w:space="0" w:color="auto"/>
            <w:right w:val="none" w:sz="0" w:space="0" w:color="auto"/>
          </w:divBdr>
        </w:div>
        <w:div w:id="659774681">
          <w:marLeft w:val="0"/>
          <w:marRight w:val="0"/>
          <w:marTop w:val="0"/>
          <w:marBottom w:val="0"/>
          <w:divBdr>
            <w:top w:val="none" w:sz="0" w:space="0" w:color="auto"/>
            <w:left w:val="none" w:sz="0" w:space="0" w:color="auto"/>
            <w:bottom w:val="none" w:sz="0" w:space="0" w:color="auto"/>
            <w:right w:val="none" w:sz="0" w:space="0" w:color="auto"/>
          </w:divBdr>
        </w:div>
        <w:div w:id="1250700669">
          <w:marLeft w:val="0"/>
          <w:marRight w:val="0"/>
          <w:marTop w:val="0"/>
          <w:marBottom w:val="0"/>
          <w:divBdr>
            <w:top w:val="none" w:sz="0" w:space="0" w:color="auto"/>
            <w:left w:val="none" w:sz="0" w:space="0" w:color="auto"/>
            <w:bottom w:val="none" w:sz="0" w:space="0" w:color="auto"/>
            <w:right w:val="none" w:sz="0" w:space="0" w:color="auto"/>
          </w:divBdr>
        </w:div>
        <w:div w:id="515846275">
          <w:marLeft w:val="0"/>
          <w:marRight w:val="0"/>
          <w:marTop w:val="0"/>
          <w:marBottom w:val="0"/>
          <w:divBdr>
            <w:top w:val="none" w:sz="0" w:space="0" w:color="auto"/>
            <w:left w:val="none" w:sz="0" w:space="0" w:color="auto"/>
            <w:bottom w:val="none" w:sz="0" w:space="0" w:color="auto"/>
            <w:right w:val="none" w:sz="0" w:space="0" w:color="auto"/>
          </w:divBdr>
        </w:div>
        <w:div w:id="494105502">
          <w:marLeft w:val="0"/>
          <w:marRight w:val="0"/>
          <w:marTop w:val="0"/>
          <w:marBottom w:val="0"/>
          <w:divBdr>
            <w:top w:val="none" w:sz="0" w:space="0" w:color="auto"/>
            <w:left w:val="none" w:sz="0" w:space="0" w:color="auto"/>
            <w:bottom w:val="none" w:sz="0" w:space="0" w:color="auto"/>
            <w:right w:val="none" w:sz="0" w:space="0" w:color="auto"/>
          </w:divBdr>
        </w:div>
        <w:div w:id="1624967617">
          <w:marLeft w:val="0"/>
          <w:marRight w:val="0"/>
          <w:marTop w:val="0"/>
          <w:marBottom w:val="0"/>
          <w:divBdr>
            <w:top w:val="none" w:sz="0" w:space="0" w:color="auto"/>
            <w:left w:val="none" w:sz="0" w:space="0" w:color="auto"/>
            <w:bottom w:val="none" w:sz="0" w:space="0" w:color="auto"/>
            <w:right w:val="none" w:sz="0" w:space="0" w:color="auto"/>
          </w:divBdr>
        </w:div>
        <w:div w:id="2142265552">
          <w:marLeft w:val="0"/>
          <w:marRight w:val="0"/>
          <w:marTop w:val="0"/>
          <w:marBottom w:val="0"/>
          <w:divBdr>
            <w:top w:val="none" w:sz="0" w:space="0" w:color="auto"/>
            <w:left w:val="none" w:sz="0" w:space="0" w:color="auto"/>
            <w:bottom w:val="none" w:sz="0" w:space="0" w:color="auto"/>
            <w:right w:val="none" w:sz="0" w:space="0" w:color="auto"/>
          </w:divBdr>
        </w:div>
        <w:div w:id="1414471750">
          <w:marLeft w:val="0"/>
          <w:marRight w:val="0"/>
          <w:marTop w:val="0"/>
          <w:marBottom w:val="0"/>
          <w:divBdr>
            <w:top w:val="none" w:sz="0" w:space="0" w:color="auto"/>
            <w:left w:val="none" w:sz="0" w:space="0" w:color="auto"/>
            <w:bottom w:val="none" w:sz="0" w:space="0" w:color="auto"/>
            <w:right w:val="none" w:sz="0" w:space="0" w:color="auto"/>
          </w:divBdr>
        </w:div>
        <w:div w:id="1921256732">
          <w:marLeft w:val="0"/>
          <w:marRight w:val="0"/>
          <w:marTop w:val="0"/>
          <w:marBottom w:val="0"/>
          <w:divBdr>
            <w:top w:val="none" w:sz="0" w:space="0" w:color="auto"/>
            <w:left w:val="none" w:sz="0" w:space="0" w:color="auto"/>
            <w:bottom w:val="none" w:sz="0" w:space="0" w:color="auto"/>
            <w:right w:val="none" w:sz="0" w:space="0" w:color="auto"/>
          </w:divBdr>
        </w:div>
        <w:div w:id="594821467">
          <w:marLeft w:val="0"/>
          <w:marRight w:val="0"/>
          <w:marTop w:val="0"/>
          <w:marBottom w:val="0"/>
          <w:divBdr>
            <w:top w:val="none" w:sz="0" w:space="0" w:color="auto"/>
            <w:left w:val="none" w:sz="0" w:space="0" w:color="auto"/>
            <w:bottom w:val="none" w:sz="0" w:space="0" w:color="auto"/>
            <w:right w:val="none" w:sz="0" w:space="0" w:color="auto"/>
          </w:divBdr>
        </w:div>
        <w:div w:id="180632621">
          <w:marLeft w:val="0"/>
          <w:marRight w:val="0"/>
          <w:marTop w:val="0"/>
          <w:marBottom w:val="0"/>
          <w:divBdr>
            <w:top w:val="none" w:sz="0" w:space="0" w:color="auto"/>
            <w:left w:val="none" w:sz="0" w:space="0" w:color="auto"/>
            <w:bottom w:val="none" w:sz="0" w:space="0" w:color="auto"/>
            <w:right w:val="none" w:sz="0" w:space="0" w:color="auto"/>
          </w:divBdr>
        </w:div>
        <w:div w:id="1685551084">
          <w:marLeft w:val="0"/>
          <w:marRight w:val="0"/>
          <w:marTop w:val="0"/>
          <w:marBottom w:val="0"/>
          <w:divBdr>
            <w:top w:val="none" w:sz="0" w:space="0" w:color="auto"/>
            <w:left w:val="none" w:sz="0" w:space="0" w:color="auto"/>
            <w:bottom w:val="none" w:sz="0" w:space="0" w:color="auto"/>
            <w:right w:val="none" w:sz="0" w:space="0" w:color="auto"/>
          </w:divBdr>
        </w:div>
        <w:div w:id="1406685413">
          <w:marLeft w:val="0"/>
          <w:marRight w:val="0"/>
          <w:marTop w:val="0"/>
          <w:marBottom w:val="0"/>
          <w:divBdr>
            <w:top w:val="none" w:sz="0" w:space="0" w:color="auto"/>
            <w:left w:val="none" w:sz="0" w:space="0" w:color="auto"/>
            <w:bottom w:val="none" w:sz="0" w:space="0" w:color="auto"/>
            <w:right w:val="none" w:sz="0" w:space="0" w:color="auto"/>
          </w:divBdr>
        </w:div>
        <w:div w:id="1232421355">
          <w:marLeft w:val="0"/>
          <w:marRight w:val="0"/>
          <w:marTop w:val="0"/>
          <w:marBottom w:val="0"/>
          <w:divBdr>
            <w:top w:val="none" w:sz="0" w:space="0" w:color="auto"/>
            <w:left w:val="none" w:sz="0" w:space="0" w:color="auto"/>
            <w:bottom w:val="none" w:sz="0" w:space="0" w:color="auto"/>
            <w:right w:val="none" w:sz="0" w:space="0" w:color="auto"/>
          </w:divBdr>
        </w:div>
        <w:div w:id="192577230">
          <w:marLeft w:val="0"/>
          <w:marRight w:val="0"/>
          <w:marTop w:val="0"/>
          <w:marBottom w:val="0"/>
          <w:divBdr>
            <w:top w:val="none" w:sz="0" w:space="0" w:color="auto"/>
            <w:left w:val="none" w:sz="0" w:space="0" w:color="auto"/>
            <w:bottom w:val="none" w:sz="0" w:space="0" w:color="auto"/>
            <w:right w:val="none" w:sz="0" w:space="0" w:color="auto"/>
          </w:divBdr>
        </w:div>
        <w:div w:id="308479023">
          <w:marLeft w:val="0"/>
          <w:marRight w:val="0"/>
          <w:marTop w:val="0"/>
          <w:marBottom w:val="0"/>
          <w:divBdr>
            <w:top w:val="none" w:sz="0" w:space="0" w:color="auto"/>
            <w:left w:val="none" w:sz="0" w:space="0" w:color="auto"/>
            <w:bottom w:val="none" w:sz="0" w:space="0" w:color="auto"/>
            <w:right w:val="none" w:sz="0" w:space="0" w:color="auto"/>
          </w:divBdr>
        </w:div>
        <w:div w:id="172884470">
          <w:marLeft w:val="0"/>
          <w:marRight w:val="0"/>
          <w:marTop w:val="0"/>
          <w:marBottom w:val="0"/>
          <w:divBdr>
            <w:top w:val="none" w:sz="0" w:space="0" w:color="auto"/>
            <w:left w:val="none" w:sz="0" w:space="0" w:color="auto"/>
            <w:bottom w:val="none" w:sz="0" w:space="0" w:color="auto"/>
            <w:right w:val="none" w:sz="0" w:space="0" w:color="auto"/>
          </w:divBdr>
        </w:div>
        <w:div w:id="1110976400">
          <w:marLeft w:val="0"/>
          <w:marRight w:val="0"/>
          <w:marTop w:val="0"/>
          <w:marBottom w:val="0"/>
          <w:divBdr>
            <w:top w:val="none" w:sz="0" w:space="0" w:color="auto"/>
            <w:left w:val="none" w:sz="0" w:space="0" w:color="auto"/>
            <w:bottom w:val="none" w:sz="0" w:space="0" w:color="auto"/>
            <w:right w:val="none" w:sz="0" w:space="0" w:color="auto"/>
          </w:divBdr>
        </w:div>
        <w:div w:id="721635612">
          <w:marLeft w:val="0"/>
          <w:marRight w:val="0"/>
          <w:marTop w:val="0"/>
          <w:marBottom w:val="0"/>
          <w:divBdr>
            <w:top w:val="none" w:sz="0" w:space="0" w:color="auto"/>
            <w:left w:val="none" w:sz="0" w:space="0" w:color="auto"/>
            <w:bottom w:val="none" w:sz="0" w:space="0" w:color="auto"/>
            <w:right w:val="none" w:sz="0" w:space="0" w:color="auto"/>
          </w:divBdr>
        </w:div>
        <w:div w:id="339553660">
          <w:marLeft w:val="0"/>
          <w:marRight w:val="0"/>
          <w:marTop w:val="0"/>
          <w:marBottom w:val="0"/>
          <w:divBdr>
            <w:top w:val="none" w:sz="0" w:space="0" w:color="auto"/>
            <w:left w:val="none" w:sz="0" w:space="0" w:color="auto"/>
            <w:bottom w:val="none" w:sz="0" w:space="0" w:color="auto"/>
            <w:right w:val="none" w:sz="0" w:space="0" w:color="auto"/>
          </w:divBdr>
        </w:div>
        <w:div w:id="377709584">
          <w:marLeft w:val="0"/>
          <w:marRight w:val="0"/>
          <w:marTop w:val="0"/>
          <w:marBottom w:val="0"/>
          <w:divBdr>
            <w:top w:val="none" w:sz="0" w:space="0" w:color="auto"/>
            <w:left w:val="none" w:sz="0" w:space="0" w:color="auto"/>
            <w:bottom w:val="none" w:sz="0" w:space="0" w:color="auto"/>
            <w:right w:val="none" w:sz="0" w:space="0" w:color="auto"/>
          </w:divBdr>
        </w:div>
        <w:div w:id="863589261">
          <w:marLeft w:val="0"/>
          <w:marRight w:val="0"/>
          <w:marTop w:val="0"/>
          <w:marBottom w:val="0"/>
          <w:divBdr>
            <w:top w:val="none" w:sz="0" w:space="0" w:color="auto"/>
            <w:left w:val="none" w:sz="0" w:space="0" w:color="auto"/>
            <w:bottom w:val="none" w:sz="0" w:space="0" w:color="auto"/>
            <w:right w:val="none" w:sz="0" w:space="0" w:color="auto"/>
          </w:divBdr>
        </w:div>
        <w:div w:id="620184602">
          <w:marLeft w:val="0"/>
          <w:marRight w:val="0"/>
          <w:marTop w:val="0"/>
          <w:marBottom w:val="0"/>
          <w:divBdr>
            <w:top w:val="none" w:sz="0" w:space="0" w:color="auto"/>
            <w:left w:val="none" w:sz="0" w:space="0" w:color="auto"/>
            <w:bottom w:val="none" w:sz="0" w:space="0" w:color="auto"/>
            <w:right w:val="none" w:sz="0" w:space="0" w:color="auto"/>
          </w:divBdr>
        </w:div>
        <w:div w:id="508565526">
          <w:marLeft w:val="0"/>
          <w:marRight w:val="0"/>
          <w:marTop w:val="0"/>
          <w:marBottom w:val="0"/>
          <w:divBdr>
            <w:top w:val="none" w:sz="0" w:space="0" w:color="auto"/>
            <w:left w:val="none" w:sz="0" w:space="0" w:color="auto"/>
            <w:bottom w:val="none" w:sz="0" w:space="0" w:color="auto"/>
            <w:right w:val="none" w:sz="0" w:space="0" w:color="auto"/>
          </w:divBdr>
        </w:div>
        <w:div w:id="1971088465">
          <w:marLeft w:val="0"/>
          <w:marRight w:val="0"/>
          <w:marTop w:val="0"/>
          <w:marBottom w:val="0"/>
          <w:divBdr>
            <w:top w:val="none" w:sz="0" w:space="0" w:color="auto"/>
            <w:left w:val="none" w:sz="0" w:space="0" w:color="auto"/>
            <w:bottom w:val="none" w:sz="0" w:space="0" w:color="auto"/>
            <w:right w:val="none" w:sz="0" w:space="0" w:color="auto"/>
          </w:divBdr>
        </w:div>
        <w:div w:id="1616054899">
          <w:marLeft w:val="0"/>
          <w:marRight w:val="0"/>
          <w:marTop w:val="0"/>
          <w:marBottom w:val="0"/>
          <w:divBdr>
            <w:top w:val="none" w:sz="0" w:space="0" w:color="auto"/>
            <w:left w:val="none" w:sz="0" w:space="0" w:color="auto"/>
            <w:bottom w:val="none" w:sz="0" w:space="0" w:color="auto"/>
            <w:right w:val="none" w:sz="0" w:space="0" w:color="auto"/>
          </w:divBdr>
        </w:div>
        <w:div w:id="1513299601">
          <w:marLeft w:val="0"/>
          <w:marRight w:val="0"/>
          <w:marTop w:val="0"/>
          <w:marBottom w:val="0"/>
          <w:divBdr>
            <w:top w:val="none" w:sz="0" w:space="0" w:color="auto"/>
            <w:left w:val="none" w:sz="0" w:space="0" w:color="auto"/>
            <w:bottom w:val="none" w:sz="0" w:space="0" w:color="auto"/>
            <w:right w:val="none" w:sz="0" w:space="0" w:color="auto"/>
          </w:divBdr>
        </w:div>
        <w:div w:id="1036393578">
          <w:marLeft w:val="0"/>
          <w:marRight w:val="0"/>
          <w:marTop w:val="0"/>
          <w:marBottom w:val="0"/>
          <w:divBdr>
            <w:top w:val="none" w:sz="0" w:space="0" w:color="auto"/>
            <w:left w:val="none" w:sz="0" w:space="0" w:color="auto"/>
            <w:bottom w:val="none" w:sz="0" w:space="0" w:color="auto"/>
            <w:right w:val="none" w:sz="0" w:space="0" w:color="auto"/>
          </w:divBdr>
        </w:div>
        <w:div w:id="1012950076">
          <w:marLeft w:val="0"/>
          <w:marRight w:val="0"/>
          <w:marTop w:val="0"/>
          <w:marBottom w:val="0"/>
          <w:divBdr>
            <w:top w:val="none" w:sz="0" w:space="0" w:color="auto"/>
            <w:left w:val="none" w:sz="0" w:space="0" w:color="auto"/>
            <w:bottom w:val="none" w:sz="0" w:space="0" w:color="auto"/>
            <w:right w:val="none" w:sz="0" w:space="0" w:color="auto"/>
          </w:divBdr>
        </w:div>
        <w:div w:id="415245703">
          <w:marLeft w:val="0"/>
          <w:marRight w:val="0"/>
          <w:marTop w:val="0"/>
          <w:marBottom w:val="0"/>
          <w:divBdr>
            <w:top w:val="none" w:sz="0" w:space="0" w:color="auto"/>
            <w:left w:val="none" w:sz="0" w:space="0" w:color="auto"/>
            <w:bottom w:val="none" w:sz="0" w:space="0" w:color="auto"/>
            <w:right w:val="none" w:sz="0" w:space="0" w:color="auto"/>
          </w:divBdr>
        </w:div>
        <w:div w:id="1659335162">
          <w:marLeft w:val="0"/>
          <w:marRight w:val="0"/>
          <w:marTop w:val="0"/>
          <w:marBottom w:val="0"/>
          <w:divBdr>
            <w:top w:val="none" w:sz="0" w:space="0" w:color="auto"/>
            <w:left w:val="none" w:sz="0" w:space="0" w:color="auto"/>
            <w:bottom w:val="none" w:sz="0" w:space="0" w:color="auto"/>
            <w:right w:val="none" w:sz="0" w:space="0" w:color="auto"/>
          </w:divBdr>
        </w:div>
        <w:div w:id="376398126">
          <w:marLeft w:val="0"/>
          <w:marRight w:val="0"/>
          <w:marTop w:val="0"/>
          <w:marBottom w:val="0"/>
          <w:divBdr>
            <w:top w:val="none" w:sz="0" w:space="0" w:color="auto"/>
            <w:left w:val="none" w:sz="0" w:space="0" w:color="auto"/>
            <w:bottom w:val="none" w:sz="0" w:space="0" w:color="auto"/>
            <w:right w:val="none" w:sz="0" w:space="0" w:color="auto"/>
          </w:divBdr>
        </w:div>
        <w:div w:id="2129547659">
          <w:marLeft w:val="0"/>
          <w:marRight w:val="0"/>
          <w:marTop w:val="0"/>
          <w:marBottom w:val="0"/>
          <w:divBdr>
            <w:top w:val="none" w:sz="0" w:space="0" w:color="auto"/>
            <w:left w:val="none" w:sz="0" w:space="0" w:color="auto"/>
            <w:bottom w:val="none" w:sz="0" w:space="0" w:color="auto"/>
            <w:right w:val="none" w:sz="0" w:space="0" w:color="auto"/>
          </w:divBdr>
        </w:div>
        <w:div w:id="103811162">
          <w:marLeft w:val="0"/>
          <w:marRight w:val="0"/>
          <w:marTop w:val="0"/>
          <w:marBottom w:val="0"/>
          <w:divBdr>
            <w:top w:val="none" w:sz="0" w:space="0" w:color="auto"/>
            <w:left w:val="none" w:sz="0" w:space="0" w:color="auto"/>
            <w:bottom w:val="none" w:sz="0" w:space="0" w:color="auto"/>
            <w:right w:val="none" w:sz="0" w:space="0" w:color="auto"/>
          </w:divBdr>
        </w:div>
        <w:div w:id="648100063">
          <w:marLeft w:val="0"/>
          <w:marRight w:val="0"/>
          <w:marTop w:val="0"/>
          <w:marBottom w:val="0"/>
          <w:divBdr>
            <w:top w:val="none" w:sz="0" w:space="0" w:color="auto"/>
            <w:left w:val="none" w:sz="0" w:space="0" w:color="auto"/>
            <w:bottom w:val="none" w:sz="0" w:space="0" w:color="auto"/>
            <w:right w:val="none" w:sz="0" w:space="0" w:color="auto"/>
          </w:divBdr>
        </w:div>
        <w:div w:id="1598294159">
          <w:marLeft w:val="0"/>
          <w:marRight w:val="0"/>
          <w:marTop w:val="0"/>
          <w:marBottom w:val="0"/>
          <w:divBdr>
            <w:top w:val="none" w:sz="0" w:space="0" w:color="auto"/>
            <w:left w:val="none" w:sz="0" w:space="0" w:color="auto"/>
            <w:bottom w:val="none" w:sz="0" w:space="0" w:color="auto"/>
            <w:right w:val="none" w:sz="0" w:space="0" w:color="auto"/>
          </w:divBdr>
        </w:div>
        <w:div w:id="788355185">
          <w:marLeft w:val="0"/>
          <w:marRight w:val="0"/>
          <w:marTop w:val="0"/>
          <w:marBottom w:val="0"/>
          <w:divBdr>
            <w:top w:val="none" w:sz="0" w:space="0" w:color="auto"/>
            <w:left w:val="none" w:sz="0" w:space="0" w:color="auto"/>
            <w:bottom w:val="none" w:sz="0" w:space="0" w:color="auto"/>
            <w:right w:val="none" w:sz="0" w:space="0" w:color="auto"/>
          </w:divBdr>
        </w:div>
      </w:divsChild>
    </w:div>
    <w:div w:id="772358274">
      <w:bodyDiv w:val="1"/>
      <w:marLeft w:val="0"/>
      <w:marRight w:val="0"/>
      <w:marTop w:val="0"/>
      <w:marBottom w:val="0"/>
      <w:divBdr>
        <w:top w:val="none" w:sz="0" w:space="0" w:color="auto"/>
        <w:left w:val="none" w:sz="0" w:space="0" w:color="auto"/>
        <w:bottom w:val="none" w:sz="0" w:space="0" w:color="auto"/>
        <w:right w:val="none" w:sz="0" w:space="0" w:color="auto"/>
      </w:divBdr>
    </w:div>
    <w:div w:id="772701177">
      <w:bodyDiv w:val="1"/>
      <w:marLeft w:val="0"/>
      <w:marRight w:val="0"/>
      <w:marTop w:val="0"/>
      <w:marBottom w:val="0"/>
      <w:divBdr>
        <w:top w:val="none" w:sz="0" w:space="0" w:color="auto"/>
        <w:left w:val="none" w:sz="0" w:space="0" w:color="auto"/>
        <w:bottom w:val="none" w:sz="0" w:space="0" w:color="auto"/>
        <w:right w:val="none" w:sz="0" w:space="0" w:color="auto"/>
      </w:divBdr>
    </w:div>
    <w:div w:id="772944561">
      <w:bodyDiv w:val="1"/>
      <w:marLeft w:val="0"/>
      <w:marRight w:val="0"/>
      <w:marTop w:val="0"/>
      <w:marBottom w:val="0"/>
      <w:divBdr>
        <w:top w:val="none" w:sz="0" w:space="0" w:color="auto"/>
        <w:left w:val="none" w:sz="0" w:space="0" w:color="auto"/>
        <w:bottom w:val="none" w:sz="0" w:space="0" w:color="auto"/>
        <w:right w:val="none" w:sz="0" w:space="0" w:color="auto"/>
      </w:divBdr>
    </w:div>
    <w:div w:id="775179056">
      <w:bodyDiv w:val="1"/>
      <w:marLeft w:val="0"/>
      <w:marRight w:val="0"/>
      <w:marTop w:val="0"/>
      <w:marBottom w:val="0"/>
      <w:divBdr>
        <w:top w:val="none" w:sz="0" w:space="0" w:color="auto"/>
        <w:left w:val="none" w:sz="0" w:space="0" w:color="auto"/>
        <w:bottom w:val="none" w:sz="0" w:space="0" w:color="auto"/>
        <w:right w:val="none" w:sz="0" w:space="0" w:color="auto"/>
      </w:divBdr>
    </w:div>
    <w:div w:id="776025440">
      <w:bodyDiv w:val="1"/>
      <w:marLeft w:val="0"/>
      <w:marRight w:val="0"/>
      <w:marTop w:val="0"/>
      <w:marBottom w:val="0"/>
      <w:divBdr>
        <w:top w:val="none" w:sz="0" w:space="0" w:color="auto"/>
        <w:left w:val="none" w:sz="0" w:space="0" w:color="auto"/>
        <w:bottom w:val="none" w:sz="0" w:space="0" w:color="auto"/>
        <w:right w:val="none" w:sz="0" w:space="0" w:color="auto"/>
      </w:divBdr>
    </w:div>
    <w:div w:id="779490714">
      <w:bodyDiv w:val="1"/>
      <w:marLeft w:val="0"/>
      <w:marRight w:val="0"/>
      <w:marTop w:val="0"/>
      <w:marBottom w:val="0"/>
      <w:divBdr>
        <w:top w:val="none" w:sz="0" w:space="0" w:color="auto"/>
        <w:left w:val="none" w:sz="0" w:space="0" w:color="auto"/>
        <w:bottom w:val="none" w:sz="0" w:space="0" w:color="auto"/>
        <w:right w:val="none" w:sz="0" w:space="0" w:color="auto"/>
      </w:divBdr>
    </w:div>
    <w:div w:id="780682783">
      <w:bodyDiv w:val="1"/>
      <w:marLeft w:val="0"/>
      <w:marRight w:val="0"/>
      <w:marTop w:val="0"/>
      <w:marBottom w:val="0"/>
      <w:divBdr>
        <w:top w:val="none" w:sz="0" w:space="0" w:color="auto"/>
        <w:left w:val="none" w:sz="0" w:space="0" w:color="auto"/>
        <w:bottom w:val="none" w:sz="0" w:space="0" w:color="auto"/>
        <w:right w:val="none" w:sz="0" w:space="0" w:color="auto"/>
      </w:divBdr>
    </w:div>
    <w:div w:id="781611475">
      <w:bodyDiv w:val="1"/>
      <w:marLeft w:val="0"/>
      <w:marRight w:val="0"/>
      <w:marTop w:val="0"/>
      <w:marBottom w:val="0"/>
      <w:divBdr>
        <w:top w:val="none" w:sz="0" w:space="0" w:color="auto"/>
        <w:left w:val="none" w:sz="0" w:space="0" w:color="auto"/>
        <w:bottom w:val="none" w:sz="0" w:space="0" w:color="auto"/>
        <w:right w:val="none" w:sz="0" w:space="0" w:color="auto"/>
      </w:divBdr>
    </w:div>
    <w:div w:id="784957040">
      <w:bodyDiv w:val="1"/>
      <w:marLeft w:val="0"/>
      <w:marRight w:val="0"/>
      <w:marTop w:val="0"/>
      <w:marBottom w:val="0"/>
      <w:divBdr>
        <w:top w:val="none" w:sz="0" w:space="0" w:color="auto"/>
        <w:left w:val="none" w:sz="0" w:space="0" w:color="auto"/>
        <w:bottom w:val="none" w:sz="0" w:space="0" w:color="auto"/>
        <w:right w:val="none" w:sz="0" w:space="0" w:color="auto"/>
      </w:divBdr>
    </w:div>
    <w:div w:id="787971462">
      <w:bodyDiv w:val="1"/>
      <w:marLeft w:val="0"/>
      <w:marRight w:val="0"/>
      <w:marTop w:val="0"/>
      <w:marBottom w:val="0"/>
      <w:divBdr>
        <w:top w:val="none" w:sz="0" w:space="0" w:color="auto"/>
        <w:left w:val="none" w:sz="0" w:space="0" w:color="auto"/>
        <w:bottom w:val="none" w:sz="0" w:space="0" w:color="auto"/>
        <w:right w:val="none" w:sz="0" w:space="0" w:color="auto"/>
      </w:divBdr>
      <w:divsChild>
        <w:div w:id="988287176">
          <w:marLeft w:val="0"/>
          <w:marRight w:val="0"/>
          <w:marTop w:val="0"/>
          <w:marBottom w:val="0"/>
          <w:divBdr>
            <w:top w:val="none" w:sz="0" w:space="0" w:color="auto"/>
            <w:left w:val="none" w:sz="0" w:space="0" w:color="auto"/>
            <w:bottom w:val="none" w:sz="0" w:space="0" w:color="auto"/>
            <w:right w:val="none" w:sz="0" w:space="0" w:color="auto"/>
          </w:divBdr>
        </w:div>
        <w:div w:id="173424106">
          <w:marLeft w:val="0"/>
          <w:marRight w:val="0"/>
          <w:marTop w:val="0"/>
          <w:marBottom w:val="0"/>
          <w:divBdr>
            <w:top w:val="none" w:sz="0" w:space="0" w:color="auto"/>
            <w:left w:val="none" w:sz="0" w:space="0" w:color="auto"/>
            <w:bottom w:val="none" w:sz="0" w:space="0" w:color="auto"/>
            <w:right w:val="none" w:sz="0" w:space="0" w:color="auto"/>
          </w:divBdr>
        </w:div>
        <w:div w:id="1144391334">
          <w:marLeft w:val="0"/>
          <w:marRight w:val="0"/>
          <w:marTop w:val="0"/>
          <w:marBottom w:val="0"/>
          <w:divBdr>
            <w:top w:val="none" w:sz="0" w:space="0" w:color="auto"/>
            <w:left w:val="none" w:sz="0" w:space="0" w:color="auto"/>
            <w:bottom w:val="none" w:sz="0" w:space="0" w:color="auto"/>
            <w:right w:val="none" w:sz="0" w:space="0" w:color="auto"/>
          </w:divBdr>
        </w:div>
        <w:div w:id="619262698">
          <w:marLeft w:val="0"/>
          <w:marRight w:val="0"/>
          <w:marTop w:val="0"/>
          <w:marBottom w:val="0"/>
          <w:divBdr>
            <w:top w:val="none" w:sz="0" w:space="0" w:color="auto"/>
            <w:left w:val="none" w:sz="0" w:space="0" w:color="auto"/>
            <w:bottom w:val="none" w:sz="0" w:space="0" w:color="auto"/>
            <w:right w:val="none" w:sz="0" w:space="0" w:color="auto"/>
          </w:divBdr>
        </w:div>
        <w:div w:id="1728647214">
          <w:marLeft w:val="0"/>
          <w:marRight w:val="0"/>
          <w:marTop w:val="0"/>
          <w:marBottom w:val="0"/>
          <w:divBdr>
            <w:top w:val="none" w:sz="0" w:space="0" w:color="auto"/>
            <w:left w:val="none" w:sz="0" w:space="0" w:color="auto"/>
            <w:bottom w:val="none" w:sz="0" w:space="0" w:color="auto"/>
            <w:right w:val="none" w:sz="0" w:space="0" w:color="auto"/>
          </w:divBdr>
        </w:div>
        <w:div w:id="1060861931">
          <w:marLeft w:val="0"/>
          <w:marRight w:val="0"/>
          <w:marTop w:val="0"/>
          <w:marBottom w:val="0"/>
          <w:divBdr>
            <w:top w:val="none" w:sz="0" w:space="0" w:color="auto"/>
            <w:left w:val="none" w:sz="0" w:space="0" w:color="auto"/>
            <w:bottom w:val="none" w:sz="0" w:space="0" w:color="auto"/>
            <w:right w:val="none" w:sz="0" w:space="0" w:color="auto"/>
          </w:divBdr>
        </w:div>
        <w:div w:id="2093892401">
          <w:marLeft w:val="0"/>
          <w:marRight w:val="0"/>
          <w:marTop w:val="0"/>
          <w:marBottom w:val="0"/>
          <w:divBdr>
            <w:top w:val="none" w:sz="0" w:space="0" w:color="auto"/>
            <w:left w:val="none" w:sz="0" w:space="0" w:color="auto"/>
            <w:bottom w:val="none" w:sz="0" w:space="0" w:color="auto"/>
            <w:right w:val="none" w:sz="0" w:space="0" w:color="auto"/>
          </w:divBdr>
        </w:div>
        <w:div w:id="708607392">
          <w:marLeft w:val="0"/>
          <w:marRight w:val="0"/>
          <w:marTop w:val="0"/>
          <w:marBottom w:val="0"/>
          <w:divBdr>
            <w:top w:val="none" w:sz="0" w:space="0" w:color="auto"/>
            <w:left w:val="none" w:sz="0" w:space="0" w:color="auto"/>
            <w:bottom w:val="none" w:sz="0" w:space="0" w:color="auto"/>
            <w:right w:val="none" w:sz="0" w:space="0" w:color="auto"/>
          </w:divBdr>
        </w:div>
        <w:div w:id="703747725">
          <w:marLeft w:val="0"/>
          <w:marRight w:val="0"/>
          <w:marTop w:val="0"/>
          <w:marBottom w:val="0"/>
          <w:divBdr>
            <w:top w:val="none" w:sz="0" w:space="0" w:color="auto"/>
            <w:left w:val="none" w:sz="0" w:space="0" w:color="auto"/>
            <w:bottom w:val="none" w:sz="0" w:space="0" w:color="auto"/>
            <w:right w:val="none" w:sz="0" w:space="0" w:color="auto"/>
          </w:divBdr>
        </w:div>
        <w:div w:id="2050258140">
          <w:marLeft w:val="0"/>
          <w:marRight w:val="0"/>
          <w:marTop w:val="0"/>
          <w:marBottom w:val="0"/>
          <w:divBdr>
            <w:top w:val="none" w:sz="0" w:space="0" w:color="auto"/>
            <w:left w:val="none" w:sz="0" w:space="0" w:color="auto"/>
            <w:bottom w:val="none" w:sz="0" w:space="0" w:color="auto"/>
            <w:right w:val="none" w:sz="0" w:space="0" w:color="auto"/>
          </w:divBdr>
        </w:div>
        <w:div w:id="255748390">
          <w:marLeft w:val="0"/>
          <w:marRight w:val="0"/>
          <w:marTop w:val="0"/>
          <w:marBottom w:val="0"/>
          <w:divBdr>
            <w:top w:val="none" w:sz="0" w:space="0" w:color="auto"/>
            <w:left w:val="none" w:sz="0" w:space="0" w:color="auto"/>
            <w:bottom w:val="none" w:sz="0" w:space="0" w:color="auto"/>
            <w:right w:val="none" w:sz="0" w:space="0" w:color="auto"/>
          </w:divBdr>
        </w:div>
        <w:div w:id="948051830">
          <w:marLeft w:val="0"/>
          <w:marRight w:val="0"/>
          <w:marTop w:val="0"/>
          <w:marBottom w:val="0"/>
          <w:divBdr>
            <w:top w:val="none" w:sz="0" w:space="0" w:color="auto"/>
            <w:left w:val="none" w:sz="0" w:space="0" w:color="auto"/>
            <w:bottom w:val="none" w:sz="0" w:space="0" w:color="auto"/>
            <w:right w:val="none" w:sz="0" w:space="0" w:color="auto"/>
          </w:divBdr>
        </w:div>
        <w:div w:id="1394161348">
          <w:marLeft w:val="0"/>
          <w:marRight w:val="0"/>
          <w:marTop w:val="0"/>
          <w:marBottom w:val="0"/>
          <w:divBdr>
            <w:top w:val="none" w:sz="0" w:space="0" w:color="auto"/>
            <w:left w:val="none" w:sz="0" w:space="0" w:color="auto"/>
            <w:bottom w:val="none" w:sz="0" w:space="0" w:color="auto"/>
            <w:right w:val="none" w:sz="0" w:space="0" w:color="auto"/>
          </w:divBdr>
        </w:div>
      </w:divsChild>
    </w:div>
    <w:div w:id="788545974">
      <w:bodyDiv w:val="1"/>
      <w:marLeft w:val="0"/>
      <w:marRight w:val="0"/>
      <w:marTop w:val="0"/>
      <w:marBottom w:val="0"/>
      <w:divBdr>
        <w:top w:val="none" w:sz="0" w:space="0" w:color="auto"/>
        <w:left w:val="none" w:sz="0" w:space="0" w:color="auto"/>
        <w:bottom w:val="none" w:sz="0" w:space="0" w:color="auto"/>
        <w:right w:val="none" w:sz="0" w:space="0" w:color="auto"/>
      </w:divBdr>
    </w:div>
    <w:div w:id="790901825">
      <w:bodyDiv w:val="1"/>
      <w:marLeft w:val="0"/>
      <w:marRight w:val="0"/>
      <w:marTop w:val="0"/>
      <w:marBottom w:val="0"/>
      <w:divBdr>
        <w:top w:val="none" w:sz="0" w:space="0" w:color="auto"/>
        <w:left w:val="none" w:sz="0" w:space="0" w:color="auto"/>
        <w:bottom w:val="none" w:sz="0" w:space="0" w:color="auto"/>
        <w:right w:val="none" w:sz="0" w:space="0" w:color="auto"/>
      </w:divBdr>
    </w:div>
    <w:div w:id="792214605">
      <w:bodyDiv w:val="1"/>
      <w:marLeft w:val="0"/>
      <w:marRight w:val="0"/>
      <w:marTop w:val="0"/>
      <w:marBottom w:val="0"/>
      <w:divBdr>
        <w:top w:val="none" w:sz="0" w:space="0" w:color="auto"/>
        <w:left w:val="none" w:sz="0" w:space="0" w:color="auto"/>
        <w:bottom w:val="none" w:sz="0" w:space="0" w:color="auto"/>
        <w:right w:val="none" w:sz="0" w:space="0" w:color="auto"/>
      </w:divBdr>
    </w:div>
    <w:div w:id="793406269">
      <w:bodyDiv w:val="1"/>
      <w:marLeft w:val="0"/>
      <w:marRight w:val="0"/>
      <w:marTop w:val="0"/>
      <w:marBottom w:val="0"/>
      <w:divBdr>
        <w:top w:val="none" w:sz="0" w:space="0" w:color="auto"/>
        <w:left w:val="none" w:sz="0" w:space="0" w:color="auto"/>
        <w:bottom w:val="none" w:sz="0" w:space="0" w:color="auto"/>
        <w:right w:val="none" w:sz="0" w:space="0" w:color="auto"/>
      </w:divBdr>
      <w:divsChild>
        <w:div w:id="1920823130">
          <w:marLeft w:val="0"/>
          <w:marRight w:val="0"/>
          <w:marTop w:val="0"/>
          <w:marBottom w:val="0"/>
          <w:divBdr>
            <w:top w:val="none" w:sz="0" w:space="0" w:color="auto"/>
            <w:left w:val="none" w:sz="0" w:space="0" w:color="auto"/>
            <w:bottom w:val="none" w:sz="0" w:space="0" w:color="auto"/>
            <w:right w:val="none" w:sz="0" w:space="0" w:color="auto"/>
          </w:divBdr>
        </w:div>
        <w:div w:id="1428886529">
          <w:marLeft w:val="0"/>
          <w:marRight w:val="0"/>
          <w:marTop w:val="0"/>
          <w:marBottom w:val="0"/>
          <w:divBdr>
            <w:top w:val="none" w:sz="0" w:space="0" w:color="auto"/>
            <w:left w:val="none" w:sz="0" w:space="0" w:color="auto"/>
            <w:bottom w:val="none" w:sz="0" w:space="0" w:color="auto"/>
            <w:right w:val="none" w:sz="0" w:space="0" w:color="auto"/>
          </w:divBdr>
        </w:div>
        <w:div w:id="1121607653">
          <w:marLeft w:val="0"/>
          <w:marRight w:val="0"/>
          <w:marTop w:val="0"/>
          <w:marBottom w:val="0"/>
          <w:divBdr>
            <w:top w:val="none" w:sz="0" w:space="0" w:color="auto"/>
            <w:left w:val="none" w:sz="0" w:space="0" w:color="auto"/>
            <w:bottom w:val="none" w:sz="0" w:space="0" w:color="auto"/>
            <w:right w:val="none" w:sz="0" w:space="0" w:color="auto"/>
          </w:divBdr>
        </w:div>
        <w:div w:id="552084380">
          <w:marLeft w:val="0"/>
          <w:marRight w:val="0"/>
          <w:marTop w:val="0"/>
          <w:marBottom w:val="0"/>
          <w:divBdr>
            <w:top w:val="none" w:sz="0" w:space="0" w:color="auto"/>
            <w:left w:val="none" w:sz="0" w:space="0" w:color="auto"/>
            <w:bottom w:val="none" w:sz="0" w:space="0" w:color="auto"/>
            <w:right w:val="none" w:sz="0" w:space="0" w:color="auto"/>
          </w:divBdr>
        </w:div>
        <w:div w:id="796799877">
          <w:marLeft w:val="0"/>
          <w:marRight w:val="0"/>
          <w:marTop w:val="0"/>
          <w:marBottom w:val="0"/>
          <w:divBdr>
            <w:top w:val="none" w:sz="0" w:space="0" w:color="auto"/>
            <w:left w:val="none" w:sz="0" w:space="0" w:color="auto"/>
            <w:bottom w:val="none" w:sz="0" w:space="0" w:color="auto"/>
            <w:right w:val="none" w:sz="0" w:space="0" w:color="auto"/>
          </w:divBdr>
        </w:div>
        <w:div w:id="2033992283">
          <w:marLeft w:val="0"/>
          <w:marRight w:val="0"/>
          <w:marTop w:val="0"/>
          <w:marBottom w:val="0"/>
          <w:divBdr>
            <w:top w:val="none" w:sz="0" w:space="0" w:color="auto"/>
            <w:left w:val="none" w:sz="0" w:space="0" w:color="auto"/>
            <w:bottom w:val="none" w:sz="0" w:space="0" w:color="auto"/>
            <w:right w:val="none" w:sz="0" w:space="0" w:color="auto"/>
          </w:divBdr>
        </w:div>
        <w:div w:id="329066028">
          <w:marLeft w:val="0"/>
          <w:marRight w:val="0"/>
          <w:marTop w:val="0"/>
          <w:marBottom w:val="0"/>
          <w:divBdr>
            <w:top w:val="none" w:sz="0" w:space="0" w:color="auto"/>
            <w:left w:val="none" w:sz="0" w:space="0" w:color="auto"/>
            <w:bottom w:val="none" w:sz="0" w:space="0" w:color="auto"/>
            <w:right w:val="none" w:sz="0" w:space="0" w:color="auto"/>
          </w:divBdr>
        </w:div>
        <w:div w:id="1575970366">
          <w:marLeft w:val="0"/>
          <w:marRight w:val="0"/>
          <w:marTop w:val="0"/>
          <w:marBottom w:val="0"/>
          <w:divBdr>
            <w:top w:val="none" w:sz="0" w:space="0" w:color="auto"/>
            <w:left w:val="none" w:sz="0" w:space="0" w:color="auto"/>
            <w:bottom w:val="none" w:sz="0" w:space="0" w:color="auto"/>
            <w:right w:val="none" w:sz="0" w:space="0" w:color="auto"/>
          </w:divBdr>
        </w:div>
        <w:div w:id="1684236556">
          <w:marLeft w:val="0"/>
          <w:marRight w:val="0"/>
          <w:marTop w:val="0"/>
          <w:marBottom w:val="0"/>
          <w:divBdr>
            <w:top w:val="none" w:sz="0" w:space="0" w:color="auto"/>
            <w:left w:val="none" w:sz="0" w:space="0" w:color="auto"/>
            <w:bottom w:val="none" w:sz="0" w:space="0" w:color="auto"/>
            <w:right w:val="none" w:sz="0" w:space="0" w:color="auto"/>
          </w:divBdr>
        </w:div>
        <w:div w:id="753546839">
          <w:marLeft w:val="0"/>
          <w:marRight w:val="0"/>
          <w:marTop w:val="0"/>
          <w:marBottom w:val="0"/>
          <w:divBdr>
            <w:top w:val="none" w:sz="0" w:space="0" w:color="auto"/>
            <w:left w:val="none" w:sz="0" w:space="0" w:color="auto"/>
            <w:bottom w:val="none" w:sz="0" w:space="0" w:color="auto"/>
            <w:right w:val="none" w:sz="0" w:space="0" w:color="auto"/>
          </w:divBdr>
        </w:div>
        <w:div w:id="1258831175">
          <w:marLeft w:val="0"/>
          <w:marRight w:val="0"/>
          <w:marTop w:val="0"/>
          <w:marBottom w:val="0"/>
          <w:divBdr>
            <w:top w:val="none" w:sz="0" w:space="0" w:color="auto"/>
            <w:left w:val="none" w:sz="0" w:space="0" w:color="auto"/>
            <w:bottom w:val="none" w:sz="0" w:space="0" w:color="auto"/>
            <w:right w:val="none" w:sz="0" w:space="0" w:color="auto"/>
          </w:divBdr>
        </w:div>
        <w:div w:id="578834869">
          <w:marLeft w:val="0"/>
          <w:marRight w:val="0"/>
          <w:marTop w:val="0"/>
          <w:marBottom w:val="0"/>
          <w:divBdr>
            <w:top w:val="none" w:sz="0" w:space="0" w:color="auto"/>
            <w:left w:val="none" w:sz="0" w:space="0" w:color="auto"/>
            <w:bottom w:val="none" w:sz="0" w:space="0" w:color="auto"/>
            <w:right w:val="none" w:sz="0" w:space="0" w:color="auto"/>
          </w:divBdr>
        </w:div>
        <w:div w:id="329451750">
          <w:marLeft w:val="0"/>
          <w:marRight w:val="0"/>
          <w:marTop w:val="0"/>
          <w:marBottom w:val="0"/>
          <w:divBdr>
            <w:top w:val="none" w:sz="0" w:space="0" w:color="auto"/>
            <w:left w:val="none" w:sz="0" w:space="0" w:color="auto"/>
            <w:bottom w:val="none" w:sz="0" w:space="0" w:color="auto"/>
            <w:right w:val="none" w:sz="0" w:space="0" w:color="auto"/>
          </w:divBdr>
        </w:div>
      </w:divsChild>
    </w:div>
    <w:div w:id="793597732">
      <w:bodyDiv w:val="1"/>
      <w:marLeft w:val="0"/>
      <w:marRight w:val="0"/>
      <w:marTop w:val="0"/>
      <w:marBottom w:val="0"/>
      <w:divBdr>
        <w:top w:val="none" w:sz="0" w:space="0" w:color="auto"/>
        <w:left w:val="none" w:sz="0" w:space="0" w:color="auto"/>
        <w:bottom w:val="none" w:sz="0" w:space="0" w:color="auto"/>
        <w:right w:val="none" w:sz="0" w:space="0" w:color="auto"/>
      </w:divBdr>
    </w:div>
    <w:div w:id="794249759">
      <w:bodyDiv w:val="1"/>
      <w:marLeft w:val="0"/>
      <w:marRight w:val="0"/>
      <w:marTop w:val="0"/>
      <w:marBottom w:val="0"/>
      <w:divBdr>
        <w:top w:val="none" w:sz="0" w:space="0" w:color="auto"/>
        <w:left w:val="none" w:sz="0" w:space="0" w:color="auto"/>
        <w:bottom w:val="none" w:sz="0" w:space="0" w:color="auto"/>
        <w:right w:val="none" w:sz="0" w:space="0" w:color="auto"/>
      </w:divBdr>
    </w:div>
    <w:div w:id="800225701">
      <w:bodyDiv w:val="1"/>
      <w:marLeft w:val="0"/>
      <w:marRight w:val="0"/>
      <w:marTop w:val="0"/>
      <w:marBottom w:val="0"/>
      <w:divBdr>
        <w:top w:val="none" w:sz="0" w:space="0" w:color="auto"/>
        <w:left w:val="none" w:sz="0" w:space="0" w:color="auto"/>
        <w:bottom w:val="none" w:sz="0" w:space="0" w:color="auto"/>
        <w:right w:val="none" w:sz="0" w:space="0" w:color="auto"/>
      </w:divBdr>
    </w:div>
    <w:div w:id="801313036">
      <w:bodyDiv w:val="1"/>
      <w:marLeft w:val="0"/>
      <w:marRight w:val="0"/>
      <w:marTop w:val="0"/>
      <w:marBottom w:val="0"/>
      <w:divBdr>
        <w:top w:val="none" w:sz="0" w:space="0" w:color="auto"/>
        <w:left w:val="none" w:sz="0" w:space="0" w:color="auto"/>
        <w:bottom w:val="none" w:sz="0" w:space="0" w:color="auto"/>
        <w:right w:val="none" w:sz="0" w:space="0" w:color="auto"/>
      </w:divBdr>
    </w:div>
    <w:div w:id="802382806">
      <w:bodyDiv w:val="1"/>
      <w:marLeft w:val="0"/>
      <w:marRight w:val="0"/>
      <w:marTop w:val="0"/>
      <w:marBottom w:val="0"/>
      <w:divBdr>
        <w:top w:val="none" w:sz="0" w:space="0" w:color="auto"/>
        <w:left w:val="none" w:sz="0" w:space="0" w:color="auto"/>
        <w:bottom w:val="none" w:sz="0" w:space="0" w:color="auto"/>
        <w:right w:val="none" w:sz="0" w:space="0" w:color="auto"/>
      </w:divBdr>
    </w:div>
    <w:div w:id="805902343">
      <w:bodyDiv w:val="1"/>
      <w:marLeft w:val="0"/>
      <w:marRight w:val="0"/>
      <w:marTop w:val="0"/>
      <w:marBottom w:val="0"/>
      <w:divBdr>
        <w:top w:val="none" w:sz="0" w:space="0" w:color="auto"/>
        <w:left w:val="none" w:sz="0" w:space="0" w:color="auto"/>
        <w:bottom w:val="none" w:sz="0" w:space="0" w:color="auto"/>
        <w:right w:val="none" w:sz="0" w:space="0" w:color="auto"/>
      </w:divBdr>
    </w:div>
    <w:div w:id="806124585">
      <w:bodyDiv w:val="1"/>
      <w:marLeft w:val="0"/>
      <w:marRight w:val="0"/>
      <w:marTop w:val="0"/>
      <w:marBottom w:val="0"/>
      <w:divBdr>
        <w:top w:val="none" w:sz="0" w:space="0" w:color="auto"/>
        <w:left w:val="none" w:sz="0" w:space="0" w:color="auto"/>
        <w:bottom w:val="none" w:sz="0" w:space="0" w:color="auto"/>
        <w:right w:val="none" w:sz="0" w:space="0" w:color="auto"/>
      </w:divBdr>
    </w:div>
    <w:div w:id="812865999">
      <w:bodyDiv w:val="1"/>
      <w:marLeft w:val="0"/>
      <w:marRight w:val="0"/>
      <w:marTop w:val="0"/>
      <w:marBottom w:val="0"/>
      <w:divBdr>
        <w:top w:val="none" w:sz="0" w:space="0" w:color="auto"/>
        <w:left w:val="none" w:sz="0" w:space="0" w:color="auto"/>
        <w:bottom w:val="none" w:sz="0" w:space="0" w:color="auto"/>
        <w:right w:val="none" w:sz="0" w:space="0" w:color="auto"/>
      </w:divBdr>
    </w:div>
    <w:div w:id="817502209">
      <w:bodyDiv w:val="1"/>
      <w:marLeft w:val="0"/>
      <w:marRight w:val="0"/>
      <w:marTop w:val="0"/>
      <w:marBottom w:val="0"/>
      <w:divBdr>
        <w:top w:val="none" w:sz="0" w:space="0" w:color="auto"/>
        <w:left w:val="none" w:sz="0" w:space="0" w:color="auto"/>
        <w:bottom w:val="none" w:sz="0" w:space="0" w:color="auto"/>
        <w:right w:val="none" w:sz="0" w:space="0" w:color="auto"/>
      </w:divBdr>
    </w:div>
    <w:div w:id="824323415">
      <w:bodyDiv w:val="1"/>
      <w:marLeft w:val="0"/>
      <w:marRight w:val="0"/>
      <w:marTop w:val="0"/>
      <w:marBottom w:val="0"/>
      <w:divBdr>
        <w:top w:val="none" w:sz="0" w:space="0" w:color="auto"/>
        <w:left w:val="none" w:sz="0" w:space="0" w:color="auto"/>
        <w:bottom w:val="none" w:sz="0" w:space="0" w:color="auto"/>
        <w:right w:val="none" w:sz="0" w:space="0" w:color="auto"/>
      </w:divBdr>
    </w:div>
    <w:div w:id="826214156">
      <w:bodyDiv w:val="1"/>
      <w:marLeft w:val="0"/>
      <w:marRight w:val="0"/>
      <w:marTop w:val="0"/>
      <w:marBottom w:val="0"/>
      <w:divBdr>
        <w:top w:val="none" w:sz="0" w:space="0" w:color="auto"/>
        <w:left w:val="none" w:sz="0" w:space="0" w:color="auto"/>
        <w:bottom w:val="none" w:sz="0" w:space="0" w:color="auto"/>
        <w:right w:val="none" w:sz="0" w:space="0" w:color="auto"/>
      </w:divBdr>
    </w:div>
    <w:div w:id="827867467">
      <w:bodyDiv w:val="1"/>
      <w:marLeft w:val="0"/>
      <w:marRight w:val="0"/>
      <w:marTop w:val="0"/>
      <w:marBottom w:val="0"/>
      <w:divBdr>
        <w:top w:val="none" w:sz="0" w:space="0" w:color="auto"/>
        <w:left w:val="none" w:sz="0" w:space="0" w:color="auto"/>
        <w:bottom w:val="none" w:sz="0" w:space="0" w:color="auto"/>
        <w:right w:val="none" w:sz="0" w:space="0" w:color="auto"/>
      </w:divBdr>
    </w:div>
    <w:div w:id="830951366">
      <w:bodyDiv w:val="1"/>
      <w:marLeft w:val="0"/>
      <w:marRight w:val="0"/>
      <w:marTop w:val="0"/>
      <w:marBottom w:val="0"/>
      <w:divBdr>
        <w:top w:val="none" w:sz="0" w:space="0" w:color="auto"/>
        <w:left w:val="none" w:sz="0" w:space="0" w:color="auto"/>
        <w:bottom w:val="none" w:sz="0" w:space="0" w:color="auto"/>
        <w:right w:val="none" w:sz="0" w:space="0" w:color="auto"/>
      </w:divBdr>
    </w:div>
    <w:div w:id="831221601">
      <w:bodyDiv w:val="1"/>
      <w:marLeft w:val="0"/>
      <w:marRight w:val="0"/>
      <w:marTop w:val="0"/>
      <w:marBottom w:val="0"/>
      <w:divBdr>
        <w:top w:val="none" w:sz="0" w:space="0" w:color="auto"/>
        <w:left w:val="none" w:sz="0" w:space="0" w:color="auto"/>
        <w:bottom w:val="none" w:sz="0" w:space="0" w:color="auto"/>
        <w:right w:val="none" w:sz="0" w:space="0" w:color="auto"/>
      </w:divBdr>
    </w:div>
    <w:div w:id="833496311">
      <w:bodyDiv w:val="1"/>
      <w:marLeft w:val="0"/>
      <w:marRight w:val="0"/>
      <w:marTop w:val="0"/>
      <w:marBottom w:val="0"/>
      <w:divBdr>
        <w:top w:val="none" w:sz="0" w:space="0" w:color="auto"/>
        <w:left w:val="none" w:sz="0" w:space="0" w:color="auto"/>
        <w:bottom w:val="none" w:sz="0" w:space="0" w:color="auto"/>
        <w:right w:val="none" w:sz="0" w:space="0" w:color="auto"/>
      </w:divBdr>
    </w:div>
    <w:div w:id="839544346">
      <w:bodyDiv w:val="1"/>
      <w:marLeft w:val="0"/>
      <w:marRight w:val="0"/>
      <w:marTop w:val="0"/>
      <w:marBottom w:val="0"/>
      <w:divBdr>
        <w:top w:val="none" w:sz="0" w:space="0" w:color="auto"/>
        <w:left w:val="none" w:sz="0" w:space="0" w:color="auto"/>
        <w:bottom w:val="none" w:sz="0" w:space="0" w:color="auto"/>
        <w:right w:val="none" w:sz="0" w:space="0" w:color="auto"/>
      </w:divBdr>
    </w:div>
    <w:div w:id="841819849">
      <w:bodyDiv w:val="1"/>
      <w:marLeft w:val="0"/>
      <w:marRight w:val="0"/>
      <w:marTop w:val="0"/>
      <w:marBottom w:val="0"/>
      <w:divBdr>
        <w:top w:val="none" w:sz="0" w:space="0" w:color="auto"/>
        <w:left w:val="none" w:sz="0" w:space="0" w:color="auto"/>
        <w:bottom w:val="none" w:sz="0" w:space="0" w:color="auto"/>
        <w:right w:val="none" w:sz="0" w:space="0" w:color="auto"/>
      </w:divBdr>
    </w:div>
    <w:div w:id="843013845">
      <w:bodyDiv w:val="1"/>
      <w:marLeft w:val="0"/>
      <w:marRight w:val="0"/>
      <w:marTop w:val="0"/>
      <w:marBottom w:val="0"/>
      <w:divBdr>
        <w:top w:val="none" w:sz="0" w:space="0" w:color="auto"/>
        <w:left w:val="none" w:sz="0" w:space="0" w:color="auto"/>
        <w:bottom w:val="none" w:sz="0" w:space="0" w:color="auto"/>
        <w:right w:val="none" w:sz="0" w:space="0" w:color="auto"/>
      </w:divBdr>
    </w:div>
    <w:div w:id="846867738">
      <w:bodyDiv w:val="1"/>
      <w:marLeft w:val="0"/>
      <w:marRight w:val="0"/>
      <w:marTop w:val="0"/>
      <w:marBottom w:val="0"/>
      <w:divBdr>
        <w:top w:val="none" w:sz="0" w:space="0" w:color="auto"/>
        <w:left w:val="none" w:sz="0" w:space="0" w:color="auto"/>
        <w:bottom w:val="none" w:sz="0" w:space="0" w:color="auto"/>
        <w:right w:val="none" w:sz="0" w:space="0" w:color="auto"/>
      </w:divBdr>
    </w:div>
    <w:div w:id="850264778">
      <w:bodyDiv w:val="1"/>
      <w:marLeft w:val="0"/>
      <w:marRight w:val="0"/>
      <w:marTop w:val="0"/>
      <w:marBottom w:val="0"/>
      <w:divBdr>
        <w:top w:val="none" w:sz="0" w:space="0" w:color="auto"/>
        <w:left w:val="none" w:sz="0" w:space="0" w:color="auto"/>
        <w:bottom w:val="none" w:sz="0" w:space="0" w:color="auto"/>
        <w:right w:val="none" w:sz="0" w:space="0" w:color="auto"/>
      </w:divBdr>
    </w:div>
    <w:div w:id="851451039">
      <w:bodyDiv w:val="1"/>
      <w:marLeft w:val="0"/>
      <w:marRight w:val="0"/>
      <w:marTop w:val="0"/>
      <w:marBottom w:val="0"/>
      <w:divBdr>
        <w:top w:val="none" w:sz="0" w:space="0" w:color="auto"/>
        <w:left w:val="none" w:sz="0" w:space="0" w:color="auto"/>
        <w:bottom w:val="none" w:sz="0" w:space="0" w:color="auto"/>
        <w:right w:val="none" w:sz="0" w:space="0" w:color="auto"/>
      </w:divBdr>
    </w:div>
    <w:div w:id="853882519">
      <w:bodyDiv w:val="1"/>
      <w:marLeft w:val="0"/>
      <w:marRight w:val="0"/>
      <w:marTop w:val="0"/>
      <w:marBottom w:val="0"/>
      <w:divBdr>
        <w:top w:val="none" w:sz="0" w:space="0" w:color="auto"/>
        <w:left w:val="none" w:sz="0" w:space="0" w:color="auto"/>
        <w:bottom w:val="none" w:sz="0" w:space="0" w:color="auto"/>
        <w:right w:val="none" w:sz="0" w:space="0" w:color="auto"/>
      </w:divBdr>
    </w:div>
    <w:div w:id="860164920">
      <w:bodyDiv w:val="1"/>
      <w:marLeft w:val="0"/>
      <w:marRight w:val="0"/>
      <w:marTop w:val="0"/>
      <w:marBottom w:val="0"/>
      <w:divBdr>
        <w:top w:val="none" w:sz="0" w:space="0" w:color="auto"/>
        <w:left w:val="none" w:sz="0" w:space="0" w:color="auto"/>
        <w:bottom w:val="none" w:sz="0" w:space="0" w:color="auto"/>
        <w:right w:val="none" w:sz="0" w:space="0" w:color="auto"/>
      </w:divBdr>
    </w:div>
    <w:div w:id="871114930">
      <w:bodyDiv w:val="1"/>
      <w:marLeft w:val="0"/>
      <w:marRight w:val="0"/>
      <w:marTop w:val="0"/>
      <w:marBottom w:val="0"/>
      <w:divBdr>
        <w:top w:val="none" w:sz="0" w:space="0" w:color="auto"/>
        <w:left w:val="none" w:sz="0" w:space="0" w:color="auto"/>
        <w:bottom w:val="none" w:sz="0" w:space="0" w:color="auto"/>
        <w:right w:val="none" w:sz="0" w:space="0" w:color="auto"/>
      </w:divBdr>
    </w:div>
    <w:div w:id="871116679">
      <w:bodyDiv w:val="1"/>
      <w:marLeft w:val="0"/>
      <w:marRight w:val="0"/>
      <w:marTop w:val="0"/>
      <w:marBottom w:val="0"/>
      <w:divBdr>
        <w:top w:val="none" w:sz="0" w:space="0" w:color="auto"/>
        <w:left w:val="none" w:sz="0" w:space="0" w:color="auto"/>
        <w:bottom w:val="none" w:sz="0" w:space="0" w:color="auto"/>
        <w:right w:val="none" w:sz="0" w:space="0" w:color="auto"/>
      </w:divBdr>
    </w:div>
    <w:div w:id="872688051">
      <w:bodyDiv w:val="1"/>
      <w:marLeft w:val="0"/>
      <w:marRight w:val="0"/>
      <w:marTop w:val="0"/>
      <w:marBottom w:val="0"/>
      <w:divBdr>
        <w:top w:val="none" w:sz="0" w:space="0" w:color="auto"/>
        <w:left w:val="none" w:sz="0" w:space="0" w:color="auto"/>
        <w:bottom w:val="none" w:sz="0" w:space="0" w:color="auto"/>
        <w:right w:val="none" w:sz="0" w:space="0" w:color="auto"/>
      </w:divBdr>
    </w:div>
    <w:div w:id="878935063">
      <w:bodyDiv w:val="1"/>
      <w:marLeft w:val="0"/>
      <w:marRight w:val="0"/>
      <w:marTop w:val="0"/>
      <w:marBottom w:val="0"/>
      <w:divBdr>
        <w:top w:val="none" w:sz="0" w:space="0" w:color="auto"/>
        <w:left w:val="none" w:sz="0" w:space="0" w:color="auto"/>
        <w:bottom w:val="none" w:sz="0" w:space="0" w:color="auto"/>
        <w:right w:val="none" w:sz="0" w:space="0" w:color="auto"/>
      </w:divBdr>
    </w:div>
    <w:div w:id="879172136">
      <w:bodyDiv w:val="1"/>
      <w:marLeft w:val="0"/>
      <w:marRight w:val="0"/>
      <w:marTop w:val="0"/>
      <w:marBottom w:val="0"/>
      <w:divBdr>
        <w:top w:val="none" w:sz="0" w:space="0" w:color="auto"/>
        <w:left w:val="none" w:sz="0" w:space="0" w:color="auto"/>
        <w:bottom w:val="none" w:sz="0" w:space="0" w:color="auto"/>
        <w:right w:val="none" w:sz="0" w:space="0" w:color="auto"/>
      </w:divBdr>
    </w:div>
    <w:div w:id="883565417">
      <w:bodyDiv w:val="1"/>
      <w:marLeft w:val="0"/>
      <w:marRight w:val="0"/>
      <w:marTop w:val="0"/>
      <w:marBottom w:val="0"/>
      <w:divBdr>
        <w:top w:val="none" w:sz="0" w:space="0" w:color="auto"/>
        <w:left w:val="none" w:sz="0" w:space="0" w:color="auto"/>
        <w:bottom w:val="none" w:sz="0" w:space="0" w:color="auto"/>
        <w:right w:val="none" w:sz="0" w:space="0" w:color="auto"/>
      </w:divBdr>
    </w:div>
    <w:div w:id="885995422">
      <w:bodyDiv w:val="1"/>
      <w:marLeft w:val="0"/>
      <w:marRight w:val="0"/>
      <w:marTop w:val="0"/>
      <w:marBottom w:val="0"/>
      <w:divBdr>
        <w:top w:val="none" w:sz="0" w:space="0" w:color="auto"/>
        <w:left w:val="none" w:sz="0" w:space="0" w:color="auto"/>
        <w:bottom w:val="none" w:sz="0" w:space="0" w:color="auto"/>
        <w:right w:val="none" w:sz="0" w:space="0" w:color="auto"/>
      </w:divBdr>
    </w:div>
    <w:div w:id="887184253">
      <w:bodyDiv w:val="1"/>
      <w:marLeft w:val="0"/>
      <w:marRight w:val="0"/>
      <w:marTop w:val="0"/>
      <w:marBottom w:val="0"/>
      <w:divBdr>
        <w:top w:val="none" w:sz="0" w:space="0" w:color="auto"/>
        <w:left w:val="none" w:sz="0" w:space="0" w:color="auto"/>
        <w:bottom w:val="none" w:sz="0" w:space="0" w:color="auto"/>
        <w:right w:val="none" w:sz="0" w:space="0" w:color="auto"/>
      </w:divBdr>
    </w:div>
    <w:div w:id="887230177">
      <w:bodyDiv w:val="1"/>
      <w:marLeft w:val="0"/>
      <w:marRight w:val="0"/>
      <w:marTop w:val="0"/>
      <w:marBottom w:val="0"/>
      <w:divBdr>
        <w:top w:val="none" w:sz="0" w:space="0" w:color="auto"/>
        <w:left w:val="none" w:sz="0" w:space="0" w:color="auto"/>
        <w:bottom w:val="none" w:sz="0" w:space="0" w:color="auto"/>
        <w:right w:val="none" w:sz="0" w:space="0" w:color="auto"/>
      </w:divBdr>
    </w:div>
    <w:div w:id="887373131">
      <w:bodyDiv w:val="1"/>
      <w:marLeft w:val="0"/>
      <w:marRight w:val="0"/>
      <w:marTop w:val="0"/>
      <w:marBottom w:val="0"/>
      <w:divBdr>
        <w:top w:val="none" w:sz="0" w:space="0" w:color="auto"/>
        <w:left w:val="none" w:sz="0" w:space="0" w:color="auto"/>
        <w:bottom w:val="none" w:sz="0" w:space="0" w:color="auto"/>
        <w:right w:val="none" w:sz="0" w:space="0" w:color="auto"/>
      </w:divBdr>
    </w:div>
    <w:div w:id="892933255">
      <w:bodyDiv w:val="1"/>
      <w:marLeft w:val="0"/>
      <w:marRight w:val="0"/>
      <w:marTop w:val="0"/>
      <w:marBottom w:val="0"/>
      <w:divBdr>
        <w:top w:val="none" w:sz="0" w:space="0" w:color="auto"/>
        <w:left w:val="none" w:sz="0" w:space="0" w:color="auto"/>
        <w:bottom w:val="none" w:sz="0" w:space="0" w:color="auto"/>
        <w:right w:val="none" w:sz="0" w:space="0" w:color="auto"/>
      </w:divBdr>
    </w:div>
    <w:div w:id="893387925">
      <w:bodyDiv w:val="1"/>
      <w:marLeft w:val="0"/>
      <w:marRight w:val="0"/>
      <w:marTop w:val="0"/>
      <w:marBottom w:val="0"/>
      <w:divBdr>
        <w:top w:val="none" w:sz="0" w:space="0" w:color="auto"/>
        <w:left w:val="none" w:sz="0" w:space="0" w:color="auto"/>
        <w:bottom w:val="none" w:sz="0" w:space="0" w:color="auto"/>
        <w:right w:val="none" w:sz="0" w:space="0" w:color="auto"/>
      </w:divBdr>
    </w:div>
    <w:div w:id="894046948">
      <w:bodyDiv w:val="1"/>
      <w:marLeft w:val="0"/>
      <w:marRight w:val="0"/>
      <w:marTop w:val="0"/>
      <w:marBottom w:val="0"/>
      <w:divBdr>
        <w:top w:val="none" w:sz="0" w:space="0" w:color="auto"/>
        <w:left w:val="none" w:sz="0" w:space="0" w:color="auto"/>
        <w:bottom w:val="none" w:sz="0" w:space="0" w:color="auto"/>
        <w:right w:val="none" w:sz="0" w:space="0" w:color="auto"/>
      </w:divBdr>
    </w:div>
    <w:div w:id="894510377">
      <w:bodyDiv w:val="1"/>
      <w:marLeft w:val="0"/>
      <w:marRight w:val="0"/>
      <w:marTop w:val="0"/>
      <w:marBottom w:val="0"/>
      <w:divBdr>
        <w:top w:val="none" w:sz="0" w:space="0" w:color="auto"/>
        <w:left w:val="none" w:sz="0" w:space="0" w:color="auto"/>
        <w:bottom w:val="none" w:sz="0" w:space="0" w:color="auto"/>
        <w:right w:val="none" w:sz="0" w:space="0" w:color="auto"/>
      </w:divBdr>
    </w:div>
    <w:div w:id="896161238">
      <w:bodyDiv w:val="1"/>
      <w:marLeft w:val="0"/>
      <w:marRight w:val="0"/>
      <w:marTop w:val="0"/>
      <w:marBottom w:val="0"/>
      <w:divBdr>
        <w:top w:val="none" w:sz="0" w:space="0" w:color="auto"/>
        <w:left w:val="none" w:sz="0" w:space="0" w:color="auto"/>
        <w:bottom w:val="none" w:sz="0" w:space="0" w:color="auto"/>
        <w:right w:val="none" w:sz="0" w:space="0" w:color="auto"/>
      </w:divBdr>
      <w:divsChild>
        <w:div w:id="1647514495">
          <w:marLeft w:val="0"/>
          <w:marRight w:val="0"/>
          <w:marTop w:val="0"/>
          <w:marBottom w:val="0"/>
          <w:divBdr>
            <w:top w:val="none" w:sz="0" w:space="0" w:color="auto"/>
            <w:left w:val="none" w:sz="0" w:space="0" w:color="auto"/>
            <w:bottom w:val="none" w:sz="0" w:space="0" w:color="auto"/>
            <w:right w:val="none" w:sz="0" w:space="0" w:color="auto"/>
          </w:divBdr>
        </w:div>
        <w:div w:id="490491213">
          <w:marLeft w:val="0"/>
          <w:marRight w:val="0"/>
          <w:marTop w:val="0"/>
          <w:marBottom w:val="0"/>
          <w:divBdr>
            <w:top w:val="none" w:sz="0" w:space="0" w:color="auto"/>
            <w:left w:val="none" w:sz="0" w:space="0" w:color="auto"/>
            <w:bottom w:val="none" w:sz="0" w:space="0" w:color="auto"/>
            <w:right w:val="none" w:sz="0" w:space="0" w:color="auto"/>
          </w:divBdr>
        </w:div>
        <w:div w:id="431365418">
          <w:marLeft w:val="0"/>
          <w:marRight w:val="0"/>
          <w:marTop w:val="0"/>
          <w:marBottom w:val="0"/>
          <w:divBdr>
            <w:top w:val="none" w:sz="0" w:space="0" w:color="auto"/>
            <w:left w:val="none" w:sz="0" w:space="0" w:color="auto"/>
            <w:bottom w:val="none" w:sz="0" w:space="0" w:color="auto"/>
            <w:right w:val="none" w:sz="0" w:space="0" w:color="auto"/>
          </w:divBdr>
        </w:div>
        <w:div w:id="497963601">
          <w:marLeft w:val="0"/>
          <w:marRight w:val="0"/>
          <w:marTop w:val="0"/>
          <w:marBottom w:val="0"/>
          <w:divBdr>
            <w:top w:val="none" w:sz="0" w:space="0" w:color="auto"/>
            <w:left w:val="none" w:sz="0" w:space="0" w:color="auto"/>
            <w:bottom w:val="none" w:sz="0" w:space="0" w:color="auto"/>
            <w:right w:val="none" w:sz="0" w:space="0" w:color="auto"/>
          </w:divBdr>
        </w:div>
        <w:div w:id="388723794">
          <w:marLeft w:val="0"/>
          <w:marRight w:val="0"/>
          <w:marTop w:val="0"/>
          <w:marBottom w:val="0"/>
          <w:divBdr>
            <w:top w:val="none" w:sz="0" w:space="0" w:color="auto"/>
            <w:left w:val="none" w:sz="0" w:space="0" w:color="auto"/>
            <w:bottom w:val="none" w:sz="0" w:space="0" w:color="auto"/>
            <w:right w:val="none" w:sz="0" w:space="0" w:color="auto"/>
          </w:divBdr>
        </w:div>
        <w:div w:id="13962300">
          <w:marLeft w:val="0"/>
          <w:marRight w:val="0"/>
          <w:marTop w:val="0"/>
          <w:marBottom w:val="0"/>
          <w:divBdr>
            <w:top w:val="none" w:sz="0" w:space="0" w:color="auto"/>
            <w:left w:val="none" w:sz="0" w:space="0" w:color="auto"/>
            <w:bottom w:val="none" w:sz="0" w:space="0" w:color="auto"/>
            <w:right w:val="none" w:sz="0" w:space="0" w:color="auto"/>
          </w:divBdr>
        </w:div>
        <w:div w:id="925529357">
          <w:marLeft w:val="0"/>
          <w:marRight w:val="0"/>
          <w:marTop w:val="0"/>
          <w:marBottom w:val="0"/>
          <w:divBdr>
            <w:top w:val="none" w:sz="0" w:space="0" w:color="auto"/>
            <w:left w:val="none" w:sz="0" w:space="0" w:color="auto"/>
            <w:bottom w:val="none" w:sz="0" w:space="0" w:color="auto"/>
            <w:right w:val="none" w:sz="0" w:space="0" w:color="auto"/>
          </w:divBdr>
        </w:div>
        <w:div w:id="1984194406">
          <w:marLeft w:val="0"/>
          <w:marRight w:val="0"/>
          <w:marTop w:val="0"/>
          <w:marBottom w:val="0"/>
          <w:divBdr>
            <w:top w:val="none" w:sz="0" w:space="0" w:color="auto"/>
            <w:left w:val="none" w:sz="0" w:space="0" w:color="auto"/>
            <w:bottom w:val="none" w:sz="0" w:space="0" w:color="auto"/>
            <w:right w:val="none" w:sz="0" w:space="0" w:color="auto"/>
          </w:divBdr>
        </w:div>
        <w:div w:id="2105371830">
          <w:marLeft w:val="0"/>
          <w:marRight w:val="0"/>
          <w:marTop w:val="0"/>
          <w:marBottom w:val="0"/>
          <w:divBdr>
            <w:top w:val="none" w:sz="0" w:space="0" w:color="auto"/>
            <w:left w:val="none" w:sz="0" w:space="0" w:color="auto"/>
            <w:bottom w:val="none" w:sz="0" w:space="0" w:color="auto"/>
            <w:right w:val="none" w:sz="0" w:space="0" w:color="auto"/>
          </w:divBdr>
        </w:div>
        <w:div w:id="926231969">
          <w:marLeft w:val="0"/>
          <w:marRight w:val="0"/>
          <w:marTop w:val="0"/>
          <w:marBottom w:val="0"/>
          <w:divBdr>
            <w:top w:val="none" w:sz="0" w:space="0" w:color="auto"/>
            <w:left w:val="none" w:sz="0" w:space="0" w:color="auto"/>
            <w:bottom w:val="none" w:sz="0" w:space="0" w:color="auto"/>
            <w:right w:val="none" w:sz="0" w:space="0" w:color="auto"/>
          </w:divBdr>
        </w:div>
        <w:div w:id="536963936">
          <w:marLeft w:val="0"/>
          <w:marRight w:val="0"/>
          <w:marTop w:val="0"/>
          <w:marBottom w:val="0"/>
          <w:divBdr>
            <w:top w:val="none" w:sz="0" w:space="0" w:color="auto"/>
            <w:left w:val="none" w:sz="0" w:space="0" w:color="auto"/>
            <w:bottom w:val="none" w:sz="0" w:space="0" w:color="auto"/>
            <w:right w:val="none" w:sz="0" w:space="0" w:color="auto"/>
          </w:divBdr>
        </w:div>
        <w:div w:id="888104880">
          <w:marLeft w:val="0"/>
          <w:marRight w:val="0"/>
          <w:marTop w:val="0"/>
          <w:marBottom w:val="0"/>
          <w:divBdr>
            <w:top w:val="none" w:sz="0" w:space="0" w:color="auto"/>
            <w:left w:val="none" w:sz="0" w:space="0" w:color="auto"/>
            <w:bottom w:val="none" w:sz="0" w:space="0" w:color="auto"/>
            <w:right w:val="none" w:sz="0" w:space="0" w:color="auto"/>
          </w:divBdr>
        </w:div>
        <w:div w:id="1899973947">
          <w:marLeft w:val="0"/>
          <w:marRight w:val="0"/>
          <w:marTop w:val="0"/>
          <w:marBottom w:val="0"/>
          <w:divBdr>
            <w:top w:val="none" w:sz="0" w:space="0" w:color="auto"/>
            <w:left w:val="none" w:sz="0" w:space="0" w:color="auto"/>
            <w:bottom w:val="none" w:sz="0" w:space="0" w:color="auto"/>
            <w:right w:val="none" w:sz="0" w:space="0" w:color="auto"/>
          </w:divBdr>
        </w:div>
      </w:divsChild>
    </w:div>
    <w:div w:id="897210309">
      <w:bodyDiv w:val="1"/>
      <w:marLeft w:val="0"/>
      <w:marRight w:val="0"/>
      <w:marTop w:val="0"/>
      <w:marBottom w:val="0"/>
      <w:divBdr>
        <w:top w:val="none" w:sz="0" w:space="0" w:color="auto"/>
        <w:left w:val="none" w:sz="0" w:space="0" w:color="auto"/>
        <w:bottom w:val="none" w:sz="0" w:space="0" w:color="auto"/>
        <w:right w:val="none" w:sz="0" w:space="0" w:color="auto"/>
      </w:divBdr>
    </w:div>
    <w:div w:id="900169264">
      <w:bodyDiv w:val="1"/>
      <w:marLeft w:val="0"/>
      <w:marRight w:val="0"/>
      <w:marTop w:val="0"/>
      <w:marBottom w:val="0"/>
      <w:divBdr>
        <w:top w:val="none" w:sz="0" w:space="0" w:color="auto"/>
        <w:left w:val="none" w:sz="0" w:space="0" w:color="auto"/>
        <w:bottom w:val="none" w:sz="0" w:space="0" w:color="auto"/>
        <w:right w:val="none" w:sz="0" w:space="0" w:color="auto"/>
      </w:divBdr>
    </w:div>
    <w:div w:id="901410886">
      <w:bodyDiv w:val="1"/>
      <w:marLeft w:val="0"/>
      <w:marRight w:val="0"/>
      <w:marTop w:val="0"/>
      <w:marBottom w:val="0"/>
      <w:divBdr>
        <w:top w:val="none" w:sz="0" w:space="0" w:color="auto"/>
        <w:left w:val="none" w:sz="0" w:space="0" w:color="auto"/>
        <w:bottom w:val="none" w:sz="0" w:space="0" w:color="auto"/>
        <w:right w:val="none" w:sz="0" w:space="0" w:color="auto"/>
      </w:divBdr>
    </w:div>
    <w:div w:id="904953272">
      <w:bodyDiv w:val="1"/>
      <w:marLeft w:val="0"/>
      <w:marRight w:val="0"/>
      <w:marTop w:val="0"/>
      <w:marBottom w:val="0"/>
      <w:divBdr>
        <w:top w:val="none" w:sz="0" w:space="0" w:color="auto"/>
        <w:left w:val="none" w:sz="0" w:space="0" w:color="auto"/>
        <w:bottom w:val="none" w:sz="0" w:space="0" w:color="auto"/>
        <w:right w:val="none" w:sz="0" w:space="0" w:color="auto"/>
      </w:divBdr>
    </w:div>
    <w:div w:id="908003848">
      <w:bodyDiv w:val="1"/>
      <w:marLeft w:val="0"/>
      <w:marRight w:val="0"/>
      <w:marTop w:val="0"/>
      <w:marBottom w:val="0"/>
      <w:divBdr>
        <w:top w:val="none" w:sz="0" w:space="0" w:color="auto"/>
        <w:left w:val="none" w:sz="0" w:space="0" w:color="auto"/>
        <w:bottom w:val="none" w:sz="0" w:space="0" w:color="auto"/>
        <w:right w:val="none" w:sz="0" w:space="0" w:color="auto"/>
      </w:divBdr>
    </w:div>
    <w:div w:id="908736788">
      <w:bodyDiv w:val="1"/>
      <w:marLeft w:val="0"/>
      <w:marRight w:val="0"/>
      <w:marTop w:val="0"/>
      <w:marBottom w:val="0"/>
      <w:divBdr>
        <w:top w:val="none" w:sz="0" w:space="0" w:color="auto"/>
        <w:left w:val="none" w:sz="0" w:space="0" w:color="auto"/>
        <w:bottom w:val="none" w:sz="0" w:space="0" w:color="auto"/>
        <w:right w:val="none" w:sz="0" w:space="0" w:color="auto"/>
      </w:divBdr>
    </w:div>
    <w:div w:id="911041455">
      <w:bodyDiv w:val="1"/>
      <w:marLeft w:val="0"/>
      <w:marRight w:val="0"/>
      <w:marTop w:val="0"/>
      <w:marBottom w:val="0"/>
      <w:divBdr>
        <w:top w:val="none" w:sz="0" w:space="0" w:color="auto"/>
        <w:left w:val="none" w:sz="0" w:space="0" w:color="auto"/>
        <w:bottom w:val="none" w:sz="0" w:space="0" w:color="auto"/>
        <w:right w:val="none" w:sz="0" w:space="0" w:color="auto"/>
      </w:divBdr>
    </w:div>
    <w:div w:id="913121087">
      <w:bodyDiv w:val="1"/>
      <w:marLeft w:val="0"/>
      <w:marRight w:val="0"/>
      <w:marTop w:val="0"/>
      <w:marBottom w:val="0"/>
      <w:divBdr>
        <w:top w:val="none" w:sz="0" w:space="0" w:color="auto"/>
        <w:left w:val="none" w:sz="0" w:space="0" w:color="auto"/>
        <w:bottom w:val="none" w:sz="0" w:space="0" w:color="auto"/>
        <w:right w:val="none" w:sz="0" w:space="0" w:color="auto"/>
      </w:divBdr>
    </w:div>
    <w:div w:id="914125496">
      <w:bodyDiv w:val="1"/>
      <w:marLeft w:val="0"/>
      <w:marRight w:val="0"/>
      <w:marTop w:val="0"/>
      <w:marBottom w:val="0"/>
      <w:divBdr>
        <w:top w:val="none" w:sz="0" w:space="0" w:color="auto"/>
        <w:left w:val="none" w:sz="0" w:space="0" w:color="auto"/>
        <w:bottom w:val="none" w:sz="0" w:space="0" w:color="auto"/>
        <w:right w:val="none" w:sz="0" w:space="0" w:color="auto"/>
      </w:divBdr>
    </w:div>
    <w:div w:id="916131702">
      <w:bodyDiv w:val="1"/>
      <w:marLeft w:val="0"/>
      <w:marRight w:val="0"/>
      <w:marTop w:val="0"/>
      <w:marBottom w:val="0"/>
      <w:divBdr>
        <w:top w:val="none" w:sz="0" w:space="0" w:color="auto"/>
        <w:left w:val="none" w:sz="0" w:space="0" w:color="auto"/>
        <w:bottom w:val="none" w:sz="0" w:space="0" w:color="auto"/>
        <w:right w:val="none" w:sz="0" w:space="0" w:color="auto"/>
      </w:divBdr>
    </w:div>
    <w:div w:id="916403130">
      <w:bodyDiv w:val="1"/>
      <w:marLeft w:val="0"/>
      <w:marRight w:val="0"/>
      <w:marTop w:val="0"/>
      <w:marBottom w:val="0"/>
      <w:divBdr>
        <w:top w:val="none" w:sz="0" w:space="0" w:color="auto"/>
        <w:left w:val="none" w:sz="0" w:space="0" w:color="auto"/>
        <w:bottom w:val="none" w:sz="0" w:space="0" w:color="auto"/>
        <w:right w:val="none" w:sz="0" w:space="0" w:color="auto"/>
      </w:divBdr>
    </w:div>
    <w:div w:id="917403506">
      <w:bodyDiv w:val="1"/>
      <w:marLeft w:val="0"/>
      <w:marRight w:val="0"/>
      <w:marTop w:val="0"/>
      <w:marBottom w:val="0"/>
      <w:divBdr>
        <w:top w:val="none" w:sz="0" w:space="0" w:color="auto"/>
        <w:left w:val="none" w:sz="0" w:space="0" w:color="auto"/>
        <w:bottom w:val="none" w:sz="0" w:space="0" w:color="auto"/>
        <w:right w:val="none" w:sz="0" w:space="0" w:color="auto"/>
      </w:divBdr>
    </w:div>
    <w:div w:id="917790663">
      <w:bodyDiv w:val="1"/>
      <w:marLeft w:val="0"/>
      <w:marRight w:val="0"/>
      <w:marTop w:val="0"/>
      <w:marBottom w:val="0"/>
      <w:divBdr>
        <w:top w:val="none" w:sz="0" w:space="0" w:color="auto"/>
        <w:left w:val="none" w:sz="0" w:space="0" w:color="auto"/>
        <w:bottom w:val="none" w:sz="0" w:space="0" w:color="auto"/>
        <w:right w:val="none" w:sz="0" w:space="0" w:color="auto"/>
      </w:divBdr>
    </w:div>
    <w:div w:id="918103339">
      <w:bodyDiv w:val="1"/>
      <w:marLeft w:val="0"/>
      <w:marRight w:val="0"/>
      <w:marTop w:val="0"/>
      <w:marBottom w:val="0"/>
      <w:divBdr>
        <w:top w:val="none" w:sz="0" w:space="0" w:color="auto"/>
        <w:left w:val="none" w:sz="0" w:space="0" w:color="auto"/>
        <w:bottom w:val="none" w:sz="0" w:space="0" w:color="auto"/>
        <w:right w:val="none" w:sz="0" w:space="0" w:color="auto"/>
      </w:divBdr>
    </w:div>
    <w:div w:id="924848873">
      <w:bodyDiv w:val="1"/>
      <w:marLeft w:val="0"/>
      <w:marRight w:val="0"/>
      <w:marTop w:val="0"/>
      <w:marBottom w:val="0"/>
      <w:divBdr>
        <w:top w:val="none" w:sz="0" w:space="0" w:color="auto"/>
        <w:left w:val="none" w:sz="0" w:space="0" w:color="auto"/>
        <w:bottom w:val="none" w:sz="0" w:space="0" w:color="auto"/>
        <w:right w:val="none" w:sz="0" w:space="0" w:color="auto"/>
      </w:divBdr>
    </w:div>
    <w:div w:id="925383684">
      <w:bodyDiv w:val="1"/>
      <w:marLeft w:val="0"/>
      <w:marRight w:val="0"/>
      <w:marTop w:val="0"/>
      <w:marBottom w:val="0"/>
      <w:divBdr>
        <w:top w:val="none" w:sz="0" w:space="0" w:color="auto"/>
        <w:left w:val="none" w:sz="0" w:space="0" w:color="auto"/>
        <w:bottom w:val="none" w:sz="0" w:space="0" w:color="auto"/>
        <w:right w:val="none" w:sz="0" w:space="0" w:color="auto"/>
      </w:divBdr>
    </w:div>
    <w:div w:id="932978723">
      <w:bodyDiv w:val="1"/>
      <w:marLeft w:val="0"/>
      <w:marRight w:val="0"/>
      <w:marTop w:val="0"/>
      <w:marBottom w:val="0"/>
      <w:divBdr>
        <w:top w:val="none" w:sz="0" w:space="0" w:color="auto"/>
        <w:left w:val="none" w:sz="0" w:space="0" w:color="auto"/>
        <w:bottom w:val="none" w:sz="0" w:space="0" w:color="auto"/>
        <w:right w:val="none" w:sz="0" w:space="0" w:color="auto"/>
      </w:divBdr>
    </w:div>
    <w:div w:id="933784293">
      <w:bodyDiv w:val="1"/>
      <w:marLeft w:val="0"/>
      <w:marRight w:val="0"/>
      <w:marTop w:val="0"/>
      <w:marBottom w:val="0"/>
      <w:divBdr>
        <w:top w:val="none" w:sz="0" w:space="0" w:color="auto"/>
        <w:left w:val="none" w:sz="0" w:space="0" w:color="auto"/>
        <w:bottom w:val="none" w:sz="0" w:space="0" w:color="auto"/>
        <w:right w:val="none" w:sz="0" w:space="0" w:color="auto"/>
      </w:divBdr>
    </w:div>
    <w:div w:id="937911445">
      <w:bodyDiv w:val="1"/>
      <w:marLeft w:val="0"/>
      <w:marRight w:val="0"/>
      <w:marTop w:val="0"/>
      <w:marBottom w:val="0"/>
      <w:divBdr>
        <w:top w:val="none" w:sz="0" w:space="0" w:color="auto"/>
        <w:left w:val="none" w:sz="0" w:space="0" w:color="auto"/>
        <w:bottom w:val="none" w:sz="0" w:space="0" w:color="auto"/>
        <w:right w:val="none" w:sz="0" w:space="0" w:color="auto"/>
      </w:divBdr>
    </w:div>
    <w:div w:id="938022972">
      <w:bodyDiv w:val="1"/>
      <w:marLeft w:val="0"/>
      <w:marRight w:val="0"/>
      <w:marTop w:val="0"/>
      <w:marBottom w:val="0"/>
      <w:divBdr>
        <w:top w:val="none" w:sz="0" w:space="0" w:color="auto"/>
        <w:left w:val="none" w:sz="0" w:space="0" w:color="auto"/>
        <w:bottom w:val="none" w:sz="0" w:space="0" w:color="auto"/>
        <w:right w:val="none" w:sz="0" w:space="0" w:color="auto"/>
      </w:divBdr>
    </w:div>
    <w:div w:id="938293192">
      <w:bodyDiv w:val="1"/>
      <w:marLeft w:val="0"/>
      <w:marRight w:val="0"/>
      <w:marTop w:val="0"/>
      <w:marBottom w:val="0"/>
      <w:divBdr>
        <w:top w:val="none" w:sz="0" w:space="0" w:color="auto"/>
        <w:left w:val="none" w:sz="0" w:space="0" w:color="auto"/>
        <w:bottom w:val="none" w:sz="0" w:space="0" w:color="auto"/>
        <w:right w:val="none" w:sz="0" w:space="0" w:color="auto"/>
      </w:divBdr>
    </w:div>
    <w:div w:id="940573366">
      <w:bodyDiv w:val="1"/>
      <w:marLeft w:val="0"/>
      <w:marRight w:val="0"/>
      <w:marTop w:val="0"/>
      <w:marBottom w:val="0"/>
      <w:divBdr>
        <w:top w:val="none" w:sz="0" w:space="0" w:color="auto"/>
        <w:left w:val="none" w:sz="0" w:space="0" w:color="auto"/>
        <w:bottom w:val="none" w:sz="0" w:space="0" w:color="auto"/>
        <w:right w:val="none" w:sz="0" w:space="0" w:color="auto"/>
      </w:divBdr>
    </w:div>
    <w:div w:id="940799406">
      <w:bodyDiv w:val="1"/>
      <w:marLeft w:val="0"/>
      <w:marRight w:val="0"/>
      <w:marTop w:val="0"/>
      <w:marBottom w:val="0"/>
      <w:divBdr>
        <w:top w:val="none" w:sz="0" w:space="0" w:color="auto"/>
        <w:left w:val="none" w:sz="0" w:space="0" w:color="auto"/>
        <w:bottom w:val="none" w:sz="0" w:space="0" w:color="auto"/>
        <w:right w:val="none" w:sz="0" w:space="0" w:color="auto"/>
      </w:divBdr>
    </w:div>
    <w:div w:id="942343602">
      <w:bodyDiv w:val="1"/>
      <w:marLeft w:val="0"/>
      <w:marRight w:val="0"/>
      <w:marTop w:val="0"/>
      <w:marBottom w:val="0"/>
      <w:divBdr>
        <w:top w:val="none" w:sz="0" w:space="0" w:color="auto"/>
        <w:left w:val="none" w:sz="0" w:space="0" w:color="auto"/>
        <w:bottom w:val="none" w:sz="0" w:space="0" w:color="auto"/>
        <w:right w:val="none" w:sz="0" w:space="0" w:color="auto"/>
      </w:divBdr>
    </w:div>
    <w:div w:id="947279179">
      <w:bodyDiv w:val="1"/>
      <w:marLeft w:val="0"/>
      <w:marRight w:val="0"/>
      <w:marTop w:val="0"/>
      <w:marBottom w:val="0"/>
      <w:divBdr>
        <w:top w:val="none" w:sz="0" w:space="0" w:color="auto"/>
        <w:left w:val="none" w:sz="0" w:space="0" w:color="auto"/>
        <w:bottom w:val="none" w:sz="0" w:space="0" w:color="auto"/>
        <w:right w:val="none" w:sz="0" w:space="0" w:color="auto"/>
      </w:divBdr>
    </w:div>
    <w:div w:id="953366469">
      <w:bodyDiv w:val="1"/>
      <w:marLeft w:val="0"/>
      <w:marRight w:val="0"/>
      <w:marTop w:val="0"/>
      <w:marBottom w:val="0"/>
      <w:divBdr>
        <w:top w:val="none" w:sz="0" w:space="0" w:color="auto"/>
        <w:left w:val="none" w:sz="0" w:space="0" w:color="auto"/>
        <w:bottom w:val="none" w:sz="0" w:space="0" w:color="auto"/>
        <w:right w:val="none" w:sz="0" w:space="0" w:color="auto"/>
      </w:divBdr>
    </w:div>
    <w:div w:id="953899642">
      <w:bodyDiv w:val="1"/>
      <w:marLeft w:val="0"/>
      <w:marRight w:val="0"/>
      <w:marTop w:val="0"/>
      <w:marBottom w:val="0"/>
      <w:divBdr>
        <w:top w:val="none" w:sz="0" w:space="0" w:color="auto"/>
        <w:left w:val="none" w:sz="0" w:space="0" w:color="auto"/>
        <w:bottom w:val="none" w:sz="0" w:space="0" w:color="auto"/>
        <w:right w:val="none" w:sz="0" w:space="0" w:color="auto"/>
      </w:divBdr>
    </w:div>
    <w:div w:id="956523789">
      <w:bodyDiv w:val="1"/>
      <w:marLeft w:val="0"/>
      <w:marRight w:val="0"/>
      <w:marTop w:val="0"/>
      <w:marBottom w:val="0"/>
      <w:divBdr>
        <w:top w:val="none" w:sz="0" w:space="0" w:color="auto"/>
        <w:left w:val="none" w:sz="0" w:space="0" w:color="auto"/>
        <w:bottom w:val="none" w:sz="0" w:space="0" w:color="auto"/>
        <w:right w:val="none" w:sz="0" w:space="0" w:color="auto"/>
      </w:divBdr>
    </w:div>
    <w:div w:id="961106682">
      <w:bodyDiv w:val="1"/>
      <w:marLeft w:val="0"/>
      <w:marRight w:val="0"/>
      <w:marTop w:val="0"/>
      <w:marBottom w:val="0"/>
      <w:divBdr>
        <w:top w:val="none" w:sz="0" w:space="0" w:color="auto"/>
        <w:left w:val="none" w:sz="0" w:space="0" w:color="auto"/>
        <w:bottom w:val="none" w:sz="0" w:space="0" w:color="auto"/>
        <w:right w:val="none" w:sz="0" w:space="0" w:color="auto"/>
      </w:divBdr>
    </w:div>
    <w:div w:id="965741285">
      <w:bodyDiv w:val="1"/>
      <w:marLeft w:val="0"/>
      <w:marRight w:val="0"/>
      <w:marTop w:val="0"/>
      <w:marBottom w:val="0"/>
      <w:divBdr>
        <w:top w:val="none" w:sz="0" w:space="0" w:color="auto"/>
        <w:left w:val="none" w:sz="0" w:space="0" w:color="auto"/>
        <w:bottom w:val="none" w:sz="0" w:space="0" w:color="auto"/>
        <w:right w:val="none" w:sz="0" w:space="0" w:color="auto"/>
      </w:divBdr>
    </w:div>
    <w:div w:id="967736922">
      <w:bodyDiv w:val="1"/>
      <w:marLeft w:val="0"/>
      <w:marRight w:val="0"/>
      <w:marTop w:val="0"/>
      <w:marBottom w:val="0"/>
      <w:divBdr>
        <w:top w:val="none" w:sz="0" w:space="0" w:color="auto"/>
        <w:left w:val="none" w:sz="0" w:space="0" w:color="auto"/>
        <w:bottom w:val="none" w:sz="0" w:space="0" w:color="auto"/>
        <w:right w:val="none" w:sz="0" w:space="0" w:color="auto"/>
      </w:divBdr>
    </w:div>
    <w:div w:id="970286828">
      <w:bodyDiv w:val="1"/>
      <w:marLeft w:val="0"/>
      <w:marRight w:val="0"/>
      <w:marTop w:val="0"/>
      <w:marBottom w:val="0"/>
      <w:divBdr>
        <w:top w:val="none" w:sz="0" w:space="0" w:color="auto"/>
        <w:left w:val="none" w:sz="0" w:space="0" w:color="auto"/>
        <w:bottom w:val="none" w:sz="0" w:space="0" w:color="auto"/>
        <w:right w:val="none" w:sz="0" w:space="0" w:color="auto"/>
      </w:divBdr>
    </w:div>
    <w:div w:id="972097074">
      <w:bodyDiv w:val="1"/>
      <w:marLeft w:val="0"/>
      <w:marRight w:val="0"/>
      <w:marTop w:val="0"/>
      <w:marBottom w:val="0"/>
      <w:divBdr>
        <w:top w:val="none" w:sz="0" w:space="0" w:color="auto"/>
        <w:left w:val="none" w:sz="0" w:space="0" w:color="auto"/>
        <w:bottom w:val="none" w:sz="0" w:space="0" w:color="auto"/>
        <w:right w:val="none" w:sz="0" w:space="0" w:color="auto"/>
      </w:divBdr>
    </w:div>
    <w:div w:id="973952408">
      <w:bodyDiv w:val="1"/>
      <w:marLeft w:val="0"/>
      <w:marRight w:val="0"/>
      <w:marTop w:val="0"/>
      <w:marBottom w:val="0"/>
      <w:divBdr>
        <w:top w:val="none" w:sz="0" w:space="0" w:color="auto"/>
        <w:left w:val="none" w:sz="0" w:space="0" w:color="auto"/>
        <w:bottom w:val="none" w:sz="0" w:space="0" w:color="auto"/>
        <w:right w:val="none" w:sz="0" w:space="0" w:color="auto"/>
      </w:divBdr>
    </w:div>
    <w:div w:id="974869120">
      <w:bodyDiv w:val="1"/>
      <w:marLeft w:val="0"/>
      <w:marRight w:val="0"/>
      <w:marTop w:val="0"/>
      <w:marBottom w:val="0"/>
      <w:divBdr>
        <w:top w:val="none" w:sz="0" w:space="0" w:color="auto"/>
        <w:left w:val="none" w:sz="0" w:space="0" w:color="auto"/>
        <w:bottom w:val="none" w:sz="0" w:space="0" w:color="auto"/>
        <w:right w:val="none" w:sz="0" w:space="0" w:color="auto"/>
      </w:divBdr>
    </w:div>
    <w:div w:id="978025797">
      <w:bodyDiv w:val="1"/>
      <w:marLeft w:val="0"/>
      <w:marRight w:val="0"/>
      <w:marTop w:val="0"/>
      <w:marBottom w:val="0"/>
      <w:divBdr>
        <w:top w:val="none" w:sz="0" w:space="0" w:color="auto"/>
        <w:left w:val="none" w:sz="0" w:space="0" w:color="auto"/>
        <w:bottom w:val="none" w:sz="0" w:space="0" w:color="auto"/>
        <w:right w:val="none" w:sz="0" w:space="0" w:color="auto"/>
      </w:divBdr>
    </w:div>
    <w:div w:id="978191255">
      <w:bodyDiv w:val="1"/>
      <w:marLeft w:val="0"/>
      <w:marRight w:val="0"/>
      <w:marTop w:val="0"/>
      <w:marBottom w:val="0"/>
      <w:divBdr>
        <w:top w:val="none" w:sz="0" w:space="0" w:color="auto"/>
        <w:left w:val="none" w:sz="0" w:space="0" w:color="auto"/>
        <w:bottom w:val="none" w:sz="0" w:space="0" w:color="auto"/>
        <w:right w:val="none" w:sz="0" w:space="0" w:color="auto"/>
      </w:divBdr>
    </w:div>
    <w:div w:id="982269766">
      <w:bodyDiv w:val="1"/>
      <w:marLeft w:val="0"/>
      <w:marRight w:val="0"/>
      <w:marTop w:val="0"/>
      <w:marBottom w:val="0"/>
      <w:divBdr>
        <w:top w:val="none" w:sz="0" w:space="0" w:color="auto"/>
        <w:left w:val="none" w:sz="0" w:space="0" w:color="auto"/>
        <w:bottom w:val="none" w:sz="0" w:space="0" w:color="auto"/>
        <w:right w:val="none" w:sz="0" w:space="0" w:color="auto"/>
      </w:divBdr>
    </w:div>
    <w:div w:id="983968429">
      <w:bodyDiv w:val="1"/>
      <w:marLeft w:val="0"/>
      <w:marRight w:val="0"/>
      <w:marTop w:val="0"/>
      <w:marBottom w:val="0"/>
      <w:divBdr>
        <w:top w:val="none" w:sz="0" w:space="0" w:color="auto"/>
        <w:left w:val="none" w:sz="0" w:space="0" w:color="auto"/>
        <w:bottom w:val="none" w:sz="0" w:space="0" w:color="auto"/>
        <w:right w:val="none" w:sz="0" w:space="0" w:color="auto"/>
      </w:divBdr>
      <w:divsChild>
        <w:div w:id="692534120">
          <w:marLeft w:val="0"/>
          <w:marRight w:val="0"/>
          <w:marTop w:val="0"/>
          <w:marBottom w:val="0"/>
          <w:divBdr>
            <w:top w:val="none" w:sz="0" w:space="0" w:color="auto"/>
            <w:left w:val="none" w:sz="0" w:space="0" w:color="auto"/>
            <w:bottom w:val="none" w:sz="0" w:space="0" w:color="auto"/>
            <w:right w:val="none" w:sz="0" w:space="0" w:color="auto"/>
          </w:divBdr>
        </w:div>
        <w:div w:id="435904920">
          <w:marLeft w:val="0"/>
          <w:marRight w:val="0"/>
          <w:marTop w:val="0"/>
          <w:marBottom w:val="0"/>
          <w:divBdr>
            <w:top w:val="none" w:sz="0" w:space="0" w:color="auto"/>
            <w:left w:val="none" w:sz="0" w:space="0" w:color="auto"/>
            <w:bottom w:val="none" w:sz="0" w:space="0" w:color="auto"/>
            <w:right w:val="none" w:sz="0" w:space="0" w:color="auto"/>
          </w:divBdr>
        </w:div>
        <w:div w:id="2098820245">
          <w:marLeft w:val="0"/>
          <w:marRight w:val="0"/>
          <w:marTop w:val="0"/>
          <w:marBottom w:val="0"/>
          <w:divBdr>
            <w:top w:val="none" w:sz="0" w:space="0" w:color="auto"/>
            <w:left w:val="none" w:sz="0" w:space="0" w:color="auto"/>
            <w:bottom w:val="none" w:sz="0" w:space="0" w:color="auto"/>
            <w:right w:val="none" w:sz="0" w:space="0" w:color="auto"/>
          </w:divBdr>
        </w:div>
        <w:div w:id="119496008">
          <w:marLeft w:val="0"/>
          <w:marRight w:val="0"/>
          <w:marTop w:val="0"/>
          <w:marBottom w:val="0"/>
          <w:divBdr>
            <w:top w:val="none" w:sz="0" w:space="0" w:color="auto"/>
            <w:left w:val="none" w:sz="0" w:space="0" w:color="auto"/>
            <w:bottom w:val="none" w:sz="0" w:space="0" w:color="auto"/>
            <w:right w:val="none" w:sz="0" w:space="0" w:color="auto"/>
          </w:divBdr>
        </w:div>
        <w:div w:id="669020503">
          <w:marLeft w:val="0"/>
          <w:marRight w:val="0"/>
          <w:marTop w:val="0"/>
          <w:marBottom w:val="0"/>
          <w:divBdr>
            <w:top w:val="none" w:sz="0" w:space="0" w:color="auto"/>
            <w:left w:val="none" w:sz="0" w:space="0" w:color="auto"/>
            <w:bottom w:val="none" w:sz="0" w:space="0" w:color="auto"/>
            <w:right w:val="none" w:sz="0" w:space="0" w:color="auto"/>
          </w:divBdr>
        </w:div>
        <w:div w:id="1144465110">
          <w:marLeft w:val="0"/>
          <w:marRight w:val="0"/>
          <w:marTop w:val="0"/>
          <w:marBottom w:val="0"/>
          <w:divBdr>
            <w:top w:val="none" w:sz="0" w:space="0" w:color="auto"/>
            <w:left w:val="none" w:sz="0" w:space="0" w:color="auto"/>
            <w:bottom w:val="none" w:sz="0" w:space="0" w:color="auto"/>
            <w:right w:val="none" w:sz="0" w:space="0" w:color="auto"/>
          </w:divBdr>
        </w:div>
        <w:div w:id="144050422">
          <w:marLeft w:val="0"/>
          <w:marRight w:val="0"/>
          <w:marTop w:val="0"/>
          <w:marBottom w:val="0"/>
          <w:divBdr>
            <w:top w:val="none" w:sz="0" w:space="0" w:color="auto"/>
            <w:left w:val="none" w:sz="0" w:space="0" w:color="auto"/>
            <w:bottom w:val="none" w:sz="0" w:space="0" w:color="auto"/>
            <w:right w:val="none" w:sz="0" w:space="0" w:color="auto"/>
          </w:divBdr>
        </w:div>
        <w:div w:id="2089958664">
          <w:marLeft w:val="0"/>
          <w:marRight w:val="0"/>
          <w:marTop w:val="0"/>
          <w:marBottom w:val="0"/>
          <w:divBdr>
            <w:top w:val="none" w:sz="0" w:space="0" w:color="auto"/>
            <w:left w:val="none" w:sz="0" w:space="0" w:color="auto"/>
            <w:bottom w:val="none" w:sz="0" w:space="0" w:color="auto"/>
            <w:right w:val="none" w:sz="0" w:space="0" w:color="auto"/>
          </w:divBdr>
        </w:div>
        <w:div w:id="1135417636">
          <w:marLeft w:val="0"/>
          <w:marRight w:val="0"/>
          <w:marTop w:val="0"/>
          <w:marBottom w:val="0"/>
          <w:divBdr>
            <w:top w:val="none" w:sz="0" w:space="0" w:color="auto"/>
            <w:left w:val="none" w:sz="0" w:space="0" w:color="auto"/>
            <w:bottom w:val="none" w:sz="0" w:space="0" w:color="auto"/>
            <w:right w:val="none" w:sz="0" w:space="0" w:color="auto"/>
          </w:divBdr>
        </w:div>
        <w:div w:id="1049842171">
          <w:marLeft w:val="0"/>
          <w:marRight w:val="0"/>
          <w:marTop w:val="0"/>
          <w:marBottom w:val="0"/>
          <w:divBdr>
            <w:top w:val="none" w:sz="0" w:space="0" w:color="auto"/>
            <w:left w:val="none" w:sz="0" w:space="0" w:color="auto"/>
            <w:bottom w:val="none" w:sz="0" w:space="0" w:color="auto"/>
            <w:right w:val="none" w:sz="0" w:space="0" w:color="auto"/>
          </w:divBdr>
        </w:div>
        <w:div w:id="580215611">
          <w:marLeft w:val="0"/>
          <w:marRight w:val="0"/>
          <w:marTop w:val="0"/>
          <w:marBottom w:val="0"/>
          <w:divBdr>
            <w:top w:val="none" w:sz="0" w:space="0" w:color="auto"/>
            <w:left w:val="none" w:sz="0" w:space="0" w:color="auto"/>
            <w:bottom w:val="none" w:sz="0" w:space="0" w:color="auto"/>
            <w:right w:val="none" w:sz="0" w:space="0" w:color="auto"/>
          </w:divBdr>
        </w:div>
        <w:div w:id="1577283534">
          <w:marLeft w:val="0"/>
          <w:marRight w:val="0"/>
          <w:marTop w:val="0"/>
          <w:marBottom w:val="0"/>
          <w:divBdr>
            <w:top w:val="none" w:sz="0" w:space="0" w:color="auto"/>
            <w:left w:val="none" w:sz="0" w:space="0" w:color="auto"/>
            <w:bottom w:val="none" w:sz="0" w:space="0" w:color="auto"/>
            <w:right w:val="none" w:sz="0" w:space="0" w:color="auto"/>
          </w:divBdr>
        </w:div>
        <w:div w:id="1265728213">
          <w:marLeft w:val="0"/>
          <w:marRight w:val="0"/>
          <w:marTop w:val="0"/>
          <w:marBottom w:val="0"/>
          <w:divBdr>
            <w:top w:val="none" w:sz="0" w:space="0" w:color="auto"/>
            <w:left w:val="none" w:sz="0" w:space="0" w:color="auto"/>
            <w:bottom w:val="none" w:sz="0" w:space="0" w:color="auto"/>
            <w:right w:val="none" w:sz="0" w:space="0" w:color="auto"/>
          </w:divBdr>
        </w:div>
      </w:divsChild>
    </w:div>
    <w:div w:id="984160430">
      <w:bodyDiv w:val="1"/>
      <w:marLeft w:val="0"/>
      <w:marRight w:val="0"/>
      <w:marTop w:val="0"/>
      <w:marBottom w:val="0"/>
      <w:divBdr>
        <w:top w:val="none" w:sz="0" w:space="0" w:color="auto"/>
        <w:left w:val="none" w:sz="0" w:space="0" w:color="auto"/>
        <w:bottom w:val="none" w:sz="0" w:space="0" w:color="auto"/>
        <w:right w:val="none" w:sz="0" w:space="0" w:color="auto"/>
      </w:divBdr>
    </w:div>
    <w:div w:id="984773911">
      <w:bodyDiv w:val="1"/>
      <w:marLeft w:val="0"/>
      <w:marRight w:val="0"/>
      <w:marTop w:val="0"/>
      <w:marBottom w:val="0"/>
      <w:divBdr>
        <w:top w:val="none" w:sz="0" w:space="0" w:color="auto"/>
        <w:left w:val="none" w:sz="0" w:space="0" w:color="auto"/>
        <w:bottom w:val="none" w:sz="0" w:space="0" w:color="auto"/>
        <w:right w:val="none" w:sz="0" w:space="0" w:color="auto"/>
      </w:divBdr>
    </w:div>
    <w:div w:id="985282991">
      <w:bodyDiv w:val="1"/>
      <w:marLeft w:val="0"/>
      <w:marRight w:val="0"/>
      <w:marTop w:val="0"/>
      <w:marBottom w:val="0"/>
      <w:divBdr>
        <w:top w:val="none" w:sz="0" w:space="0" w:color="auto"/>
        <w:left w:val="none" w:sz="0" w:space="0" w:color="auto"/>
        <w:bottom w:val="none" w:sz="0" w:space="0" w:color="auto"/>
        <w:right w:val="none" w:sz="0" w:space="0" w:color="auto"/>
      </w:divBdr>
      <w:divsChild>
        <w:div w:id="87116552">
          <w:marLeft w:val="0"/>
          <w:marRight w:val="0"/>
          <w:marTop w:val="0"/>
          <w:marBottom w:val="0"/>
          <w:divBdr>
            <w:top w:val="none" w:sz="0" w:space="0" w:color="auto"/>
            <w:left w:val="none" w:sz="0" w:space="0" w:color="auto"/>
            <w:bottom w:val="none" w:sz="0" w:space="0" w:color="auto"/>
            <w:right w:val="none" w:sz="0" w:space="0" w:color="auto"/>
          </w:divBdr>
        </w:div>
        <w:div w:id="1756585469">
          <w:marLeft w:val="0"/>
          <w:marRight w:val="0"/>
          <w:marTop w:val="0"/>
          <w:marBottom w:val="0"/>
          <w:divBdr>
            <w:top w:val="none" w:sz="0" w:space="0" w:color="auto"/>
            <w:left w:val="none" w:sz="0" w:space="0" w:color="auto"/>
            <w:bottom w:val="none" w:sz="0" w:space="0" w:color="auto"/>
            <w:right w:val="none" w:sz="0" w:space="0" w:color="auto"/>
          </w:divBdr>
        </w:div>
        <w:div w:id="955601536">
          <w:marLeft w:val="0"/>
          <w:marRight w:val="0"/>
          <w:marTop w:val="0"/>
          <w:marBottom w:val="0"/>
          <w:divBdr>
            <w:top w:val="none" w:sz="0" w:space="0" w:color="auto"/>
            <w:left w:val="none" w:sz="0" w:space="0" w:color="auto"/>
            <w:bottom w:val="none" w:sz="0" w:space="0" w:color="auto"/>
            <w:right w:val="none" w:sz="0" w:space="0" w:color="auto"/>
          </w:divBdr>
        </w:div>
        <w:div w:id="328870847">
          <w:marLeft w:val="0"/>
          <w:marRight w:val="0"/>
          <w:marTop w:val="0"/>
          <w:marBottom w:val="0"/>
          <w:divBdr>
            <w:top w:val="none" w:sz="0" w:space="0" w:color="auto"/>
            <w:left w:val="none" w:sz="0" w:space="0" w:color="auto"/>
            <w:bottom w:val="none" w:sz="0" w:space="0" w:color="auto"/>
            <w:right w:val="none" w:sz="0" w:space="0" w:color="auto"/>
          </w:divBdr>
        </w:div>
        <w:div w:id="2066835677">
          <w:marLeft w:val="0"/>
          <w:marRight w:val="0"/>
          <w:marTop w:val="0"/>
          <w:marBottom w:val="0"/>
          <w:divBdr>
            <w:top w:val="none" w:sz="0" w:space="0" w:color="auto"/>
            <w:left w:val="none" w:sz="0" w:space="0" w:color="auto"/>
            <w:bottom w:val="none" w:sz="0" w:space="0" w:color="auto"/>
            <w:right w:val="none" w:sz="0" w:space="0" w:color="auto"/>
          </w:divBdr>
        </w:div>
        <w:div w:id="1667514221">
          <w:marLeft w:val="0"/>
          <w:marRight w:val="0"/>
          <w:marTop w:val="0"/>
          <w:marBottom w:val="0"/>
          <w:divBdr>
            <w:top w:val="none" w:sz="0" w:space="0" w:color="auto"/>
            <w:left w:val="none" w:sz="0" w:space="0" w:color="auto"/>
            <w:bottom w:val="none" w:sz="0" w:space="0" w:color="auto"/>
            <w:right w:val="none" w:sz="0" w:space="0" w:color="auto"/>
          </w:divBdr>
        </w:div>
        <w:div w:id="398210326">
          <w:marLeft w:val="0"/>
          <w:marRight w:val="0"/>
          <w:marTop w:val="0"/>
          <w:marBottom w:val="0"/>
          <w:divBdr>
            <w:top w:val="none" w:sz="0" w:space="0" w:color="auto"/>
            <w:left w:val="none" w:sz="0" w:space="0" w:color="auto"/>
            <w:bottom w:val="none" w:sz="0" w:space="0" w:color="auto"/>
            <w:right w:val="none" w:sz="0" w:space="0" w:color="auto"/>
          </w:divBdr>
        </w:div>
        <w:div w:id="1711370851">
          <w:marLeft w:val="0"/>
          <w:marRight w:val="0"/>
          <w:marTop w:val="0"/>
          <w:marBottom w:val="0"/>
          <w:divBdr>
            <w:top w:val="none" w:sz="0" w:space="0" w:color="auto"/>
            <w:left w:val="none" w:sz="0" w:space="0" w:color="auto"/>
            <w:bottom w:val="none" w:sz="0" w:space="0" w:color="auto"/>
            <w:right w:val="none" w:sz="0" w:space="0" w:color="auto"/>
          </w:divBdr>
        </w:div>
        <w:div w:id="1134828721">
          <w:marLeft w:val="0"/>
          <w:marRight w:val="0"/>
          <w:marTop w:val="0"/>
          <w:marBottom w:val="0"/>
          <w:divBdr>
            <w:top w:val="none" w:sz="0" w:space="0" w:color="auto"/>
            <w:left w:val="none" w:sz="0" w:space="0" w:color="auto"/>
            <w:bottom w:val="none" w:sz="0" w:space="0" w:color="auto"/>
            <w:right w:val="none" w:sz="0" w:space="0" w:color="auto"/>
          </w:divBdr>
        </w:div>
        <w:div w:id="109933126">
          <w:marLeft w:val="0"/>
          <w:marRight w:val="0"/>
          <w:marTop w:val="0"/>
          <w:marBottom w:val="0"/>
          <w:divBdr>
            <w:top w:val="none" w:sz="0" w:space="0" w:color="auto"/>
            <w:left w:val="none" w:sz="0" w:space="0" w:color="auto"/>
            <w:bottom w:val="none" w:sz="0" w:space="0" w:color="auto"/>
            <w:right w:val="none" w:sz="0" w:space="0" w:color="auto"/>
          </w:divBdr>
        </w:div>
        <w:div w:id="87771665">
          <w:marLeft w:val="0"/>
          <w:marRight w:val="0"/>
          <w:marTop w:val="0"/>
          <w:marBottom w:val="0"/>
          <w:divBdr>
            <w:top w:val="none" w:sz="0" w:space="0" w:color="auto"/>
            <w:left w:val="none" w:sz="0" w:space="0" w:color="auto"/>
            <w:bottom w:val="none" w:sz="0" w:space="0" w:color="auto"/>
            <w:right w:val="none" w:sz="0" w:space="0" w:color="auto"/>
          </w:divBdr>
        </w:div>
        <w:div w:id="1184786868">
          <w:marLeft w:val="0"/>
          <w:marRight w:val="0"/>
          <w:marTop w:val="0"/>
          <w:marBottom w:val="0"/>
          <w:divBdr>
            <w:top w:val="none" w:sz="0" w:space="0" w:color="auto"/>
            <w:left w:val="none" w:sz="0" w:space="0" w:color="auto"/>
            <w:bottom w:val="none" w:sz="0" w:space="0" w:color="auto"/>
            <w:right w:val="none" w:sz="0" w:space="0" w:color="auto"/>
          </w:divBdr>
        </w:div>
        <w:div w:id="357707327">
          <w:marLeft w:val="0"/>
          <w:marRight w:val="0"/>
          <w:marTop w:val="0"/>
          <w:marBottom w:val="0"/>
          <w:divBdr>
            <w:top w:val="none" w:sz="0" w:space="0" w:color="auto"/>
            <w:left w:val="none" w:sz="0" w:space="0" w:color="auto"/>
            <w:bottom w:val="none" w:sz="0" w:space="0" w:color="auto"/>
            <w:right w:val="none" w:sz="0" w:space="0" w:color="auto"/>
          </w:divBdr>
        </w:div>
      </w:divsChild>
    </w:div>
    <w:div w:id="986787671">
      <w:bodyDiv w:val="1"/>
      <w:marLeft w:val="0"/>
      <w:marRight w:val="0"/>
      <w:marTop w:val="0"/>
      <w:marBottom w:val="0"/>
      <w:divBdr>
        <w:top w:val="none" w:sz="0" w:space="0" w:color="auto"/>
        <w:left w:val="none" w:sz="0" w:space="0" w:color="auto"/>
        <w:bottom w:val="none" w:sz="0" w:space="0" w:color="auto"/>
        <w:right w:val="none" w:sz="0" w:space="0" w:color="auto"/>
      </w:divBdr>
    </w:div>
    <w:div w:id="988752903">
      <w:bodyDiv w:val="1"/>
      <w:marLeft w:val="0"/>
      <w:marRight w:val="0"/>
      <w:marTop w:val="0"/>
      <w:marBottom w:val="0"/>
      <w:divBdr>
        <w:top w:val="none" w:sz="0" w:space="0" w:color="auto"/>
        <w:left w:val="none" w:sz="0" w:space="0" w:color="auto"/>
        <w:bottom w:val="none" w:sz="0" w:space="0" w:color="auto"/>
        <w:right w:val="none" w:sz="0" w:space="0" w:color="auto"/>
      </w:divBdr>
    </w:div>
    <w:div w:id="998114403">
      <w:bodyDiv w:val="1"/>
      <w:marLeft w:val="0"/>
      <w:marRight w:val="0"/>
      <w:marTop w:val="0"/>
      <w:marBottom w:val="0"/>
      <w:divBdr>
        <w:top w:val="none" w:sz="0" w:space="0" w:color="auto"/>
        <w:left w:val="none" w:sz="0" w:space="0" w:color="auto"/>
        <w:bottom w:val="none" w:sz="0" w:space="0" w:color="auto"/>
        <w:right w:val="none" w:sz="0" w:space="0" w:color="auto"/>
      </w:divBdr>
    </w:div>
    <w:div w:id="998538059">
      <w:bodyDiv w:val="1"/>
      <w:marLeft w:val="0"/>
      <w:marRight w:val="0"/>
      <w:marTop w:val="0"/>
      <w:marBottom w:val="0"/>
      <w:divBdr>
        <w:top w:val="none" w:sz="0" w:space="0" w:color="auto"/>
        <w:left w:val="none" w:sz="0" w:space="0" w:color="auto"/>
        <w:bottom w:val="none" w:sz="0" w:space="0" w:color="auto"/>
        <w:right w:val="none" w:sz="0" w:space="0" w:color="auto"/>
      </w:divBdr>
    </w:div>
    <w:div w:id="1000044172">
      <w:bodyDiv w:val="1"/>
      <w:marLeft w:val="0"/>
      <w:marRight w:val="0"/>
      <w:marTop w:val="0"/>
      <w:marBottom w:val="0"/>
      <w:divBdr>
        <w:top w:val="none" w:sz="0" w:space="0" w:color="auto"/>
        <w:left w:val="none" w:sz="0" w:space="0" w:color="auto"/>
        <w:bottom w:val="none" w:sz="0" w:space="0" w:color="auto"/>
        <w:right w:val="none" w:sz="0" w:space="0" w:color="auto"/>
      </w:divBdr>
    </w:div>
    <w:div w:id="1001010911">
      <w:bodyDiv w:val="1"/>
      <w:marLeft w:val="0"/>
      <w:marRight w:val="0"/>
      <w:marTop w:val="0"/>
      <w:marBottom w:val="0"/>
      <w:divBdr>
        <w:top w:val="none" w:sz="0" w:space="0" w:color="auto"/>
        <w:left w:val="none" w:sz="0" w:space="0" w:color="auto"/>
        <w:bottom w:val="none" w:sz="0" w:space="0" w:color="auto"/>
        <w:right w:val="none" w:sz="0" w:space="0" w:color="auto"/>
      </w:divBdr>
    </w:div>
    <w:div w:id="1004478737">
      <w:bodyDiv w:val="1"/>
      <w:marLeft w:val="0"/>
      <w:marRight w:val="0"/>
      <w:marTop w:val="0"/>
      <w:marBottom w:val="0"/>
      <w:divBdr>
        <w:top w:val="none" w:sz="0" w:space="0" w:color="auto"/>
        <w:left w:val="none" w:sz="0" w:space="0" w:color="auto"/>
        <w:bottom w:val="none" w:sz="0" w:space="0" w:color="auto"/>
        <w:right w:val="none" w:sz="0" w:space="0" w:color="auto"/>
      </w:divBdr>
    </w:div>
    <w:div w:id="1005328260">
      <w:bodyDiv w:val="1"/>
      <w:marLeft w:val="0"/>
      <w:marRight w:val="0"/>
      <w:marTop w:val="0"/>
      <w:marBottom w:val="0"/>
      <w:divBdr>
        <w:top w:val="none" w:sz="0" w:space="0" w:color="auto"/>
        <w:left w:val="none" w:sz="0" w:space="0" w:color="auto"/>
        <w:bottom w:val="none" w:sz="0" w:space="0" w:color="auto"/>
        <w:right w:val="none" w:sz="0" w:space="0" w:color="auto"/>
      </w:divBdr>
    </w:div>
    <w:div w:id="1005396702">
      <w:bodyDiv w:val="1"/>
      <w:marLeft w:val="0"/>
      <w:marRight w:val="0"/>
      <w:marTop w:val="0"/>
      <w:marBottom w:val="0"/>
      <w:divBdr>
        <w:top w:val="none" w:sz="0" w:space="0" w:color="auto"/>
        <w:left w:val="none" w:sz="0" w:space="0" w:color="auto"/>
        <w:bottom w:val="none" w:sz="0" w:space="0" w:color="auto"/>
        <w:right w:val="none" w:sz="0" w:space="0" w:color="auto"/>
      </w:divBdr>
    </w:div>
    <w:div w:id="1005597818">
      <w:bodyDiv w:val="1"/>
      <w:marLeft w:val="0"/>
      <w:marRight w:val="0"/>
      <w:marTop w:val="0"/>
      <w:marBottom w:val="0"/>
      <w:divBdr>
        <w:top w:val="none" w:sz="0" w:space="0" w:color="auto"/>
        <w:left w:val="none" w:sz="0" w:space="0" w:color="auto"/>
        <w:bottom w:val="none" w:sz="0" w:space="0" w:color="auto"/>
        <w:right w:val="none" w:sz="0" w:space="0" w:color="auto"/>
      </w:divBdr>
    </w:div>
    <w:div w:id="1008756897">
      <w:bodyDiv w:val="1"/>
      <w:marLeft w:val="0"/>
      <w:marRight w:val="0"/>
      <w:marTop w:val="0"/>
      <w:marBottom w:val="0"/>
      <w:divBdr>
        <w:top w:val="none" w:sz="0" w:space="0" w:color="auto"/>
        <w:left w:val="none" w:sz="0" w:space="0" w:color="auto"/>
        <w:bottom w:val="none" w:sz="0" w:space="0" w:color="auto"/>
        <w:right w:val="none" w:sz="0" w:space="0" w:color="auto"/>
      </w:divBdr>
    </w:div>
    <w:div w:id="1010062145">
      <w:bodyDiv w:val="1"/>
      <w:marLeft w:val="0"/>
      <w:marRight w:val="0"/>
      <w:marTop w:val="0"/>
      <w:marBottom w:val="0"/>
      <w:divBdr>
        <w:top w:val="none" w:sz="0" w:space="0" w:color="auto"/>
        <w:left w:val="none" w:sz="0" w:space="0" w:color="auto"/>
        <w:bottom w:val="none" w:sz="0" w:space="0" w:color="auto"/>
        <w:right w:val="none" w:sz="0" w:space="0" w:color="auto"/>
      </w:divBdr>
      <w:divsChild>
        <w:div w:id="863177934">
          <w:marLeft w:val="0"/>
          <w:marRight w:val="0"/>
          <w:marTop w:val="0"/>
          <w:marBottom w:val="0"/>
          <w:divBdr>
            <w:top w:val="none" w:sz="0" w:space="0" w:color="auto"/>
            <w:left w:val="none" w:sz="0" w:space="0" w:color="auto"/>
            <w:bottom w:val="none" w:sz="0" w:space="0" w:color="auto"/>
            <w:right w:val="none" w:sz="0" w:space="0" w:color="auto"/>
          </w:divBdr>
        </w:div>
        <w:div w:id="1373076733">
          <w:marLeft w:val="0"/>
          <w:marRight w:val="0"/>
          <w:marTop w:val="0"/>
          <w:marBottom w:val="0"/>
          <w:divBdr>
            <w:top w:val="none" w:sz="0" w:space="0" w:color="auto"/>
            <w:left w:val="none" w:sz="0" w:space="0" w:color="auto"/>
            <w:bottom w:val="none" w:sz="0" w:space="0" w:color="auto"/>
            <w:right w:val="none" w:sz="0" w:space="0" w:color="auto"/>
          </w:divBdr>
        </w:div>
        <w:div w:id="1056776103">
          <w:marLeft w:val="0"/>
          <w:marRight w:val="0"/>
          <w:marTop w:val="0"/>
          <w:marBottom w:val="0"/>
          <w:divBdr>
            <w:top w:val="none" w:sz="0" w:space="0" w:color="auto"/>
            <w:left w:val="none" w:sz="0" w:space="0" w:color="auto"/>
            <w:bottom w:val="none" w:sz="0" w:space="0" w:color="auto"/>
            <w:right w:val="none" w:sz="0" w:space="0" w:color="auto"/>
          </w:divBdr>
        </w:div>
        <w:div w:id="905917597">
          <w:marLeft w:val="0"/>
          <w:marRight w:val="0"/>
          <w:marTop w:val="0"/>
          <w:marBottom w:val="0"/>
          <w:divBdr>
            <w:top w:val="none" w:sz="0" w:space="0" w:color="auto"/>
            <w:left w:val="none" w:sz="0" w:space="0" w:color="auto"/>
            <w:bottom w:val="none" w:sz="0" w:space="0" w:color="auto"/>
            <w:right w:val="none" w:sz="0" w:space="0" w:color="auto"/>
          </w:divBdr>
        </w:div>
        <w:div w:id="1792936596">
          <w:marLeft w:val="0"/>
          <w:marRight w:val="0"/>
          <w:marTop w:val="0"/>
          <w:marBottom w:val="0"/>
          <w:divBdr>
            <w:top w:val="none" w:sz="0" w:space="0" w:color="auto"/>
            <w:left w:val="none" w:sz="0" w:space="0" w:color="auto"/>
            <w:bottom w:val="none" w:sz="0" w:space="0" w:color="auto"/>
            <w:right w:val="none" w:sz="0" w:space="0" w:color="auto"/>
          </w:divBdr>
        </w:div>
        <w:div w:id="26564552">
          <w:marLeft w:val="0"/>
          <w:marRight w:val="0"/>
          <w:marTop w:val="0"/>
          <w:marBottom w:val="0"/>
          <w:divBdr>
            <w:top w:val="none" w:sz="0" w:space="0" w:color="auto"/>
            <w:left w:val="none" w:sz="0" w:space="0" w:color="auto"/>
            <w:bottom w:val="none" w:sz="0" w:space="0" w:color="auto"/>
            <w:right w:val="none" w:sz="0" w:space="0" w:color="auto"/>
          </w:divBdr>
        </w:div>
        <w:div w:id="367292732">
          <w:marLeft w:val="0"/>
          <w:marRight w:val="0"/>
          <w:marTop w:val="0"/>
          <w:marBottom w:val="0"/>
          <w:divBdr>
            <w:top w:val="none" w:sz="0" w:space="0" w:color="auto"/>
            <w:left w:val="none" w:sz="0" w:space="0" w:color="auto"/>
            <w:bottom w:val="none" w:sz="0" w:space="0" w:color="auto"/>
            <w:right w:val="none" w:sz="0" w:space="0" w:color="auto"/>
          </w:divBdr>
        </w:div>
        <w:div w:id="463889376">
          <w:marLeft w:val="0"/>
          <w:marRight w:val="0"/>
          <w:marTop w:val="0"/>
          <w:marBottom w:val="0"/>
          <w:divBdr>
            <w:top w:val="none" w:sz="0" w:space="0" w:color="auto"/>
            <w:left w:val="none" w:sz="0" w:space="0" w:color="auto"/>
            <w:bottom w:val="none" w:sz="0" w:space="0" w:color="auto"/>
            <w:right w:val="none" w:sz="0" w:space="0" w:color="auto"/>
          </w:divBdr>
        </w:div>
        <w:div w:id="1303659324">
          <w:marLeft w:val="0"/>
          <w:marRight w:val="0"/>
          <w:marTop w:val="0"/>
          <w:marBottom w:val="0"/>
          <w:divBdr>
            <w:top w:val="none" w:sz="0" w:space="0" w:color="auto"/>
            <w:left w:val="none" w:sz="0" w:space="0" w:color="auto"/>
            <w:bottom w:val="none" w:sz="0" w:space="0" w:color="auto"/>
            <w:right w:val="none" w:sz="0" w:space="0" w:color="auto"/>
          </w:divBdr>
        </w:div>
        <w:div w:id="1796102014">
          <w:marLeft w:val="0"/>
          <w:marRight w:val="0"/>
          <w:marTop w:val="0"/>
          <w:marBottom w:val="0"/>
          <w:divBdr>
            <w:top w:val="none" w:sz="0" w:space="0" w:color="auto"/>
            <w:left w:val="none" w:sz="0" w:space="0" w:color="auto"/>
            <w:bottom w:val="none" w:sz="0" w:space="0" w:color="auto"/>
            <w:right w:val="none" w:sz="0" w:space="0" w:color="auto"/>
          </w:divBdr>
        </w:div>
        <w:div w:id="46152483">
          <w:marLeft w:val="0"/>
          <w:marRight w:val="0"/>
          <w:marTop w:val="0"/>
          <w:marBottom w:val="0"/>
          <w:divBdr>
            <w:top w:val="none" w:sz="0" w:space="0" w:color="auto"/>
            <w:left w:val="none" w:sz="0" w:space="0" w:color="auto"/>
            <w:bottom w:val="none" w:sz="0" w:space="0" w:color="auto"/>
            <w:right w:val="none" w:sz="0" w:space="0" w:color="auto"/>
          </w:divBdr>
        </w:div>
        <w:div w:id="1461268812">
          <w:marLeft w:val="0"/>
          <w:marRight w:val="0"/>
          <w:marTop w:val="0"/>
          <w:marBottom w:val="0"/>
          <w:divBdr>
            <w:top w:val="none" w:sz="0" w:space="0" w:color="auto"/>
            <w:left w:val="none" w:sz="0" w:space="0" w:color="auto"/>
            <w:bottom w:val="none" w:sz="0" w:space="0" w:color="auto"/>
            <w:right w:val="none" w:sz="0" w:space="0" w:color="auto"/>
          </w:divBdr>
        </w:div>
        <w:div w:id="2036957179">
          <w:marLeft w:val="0"/>
          <w:marRight w:val="0"/>
          <w:marTop w:val="0"/>
          <w:marBottom w:val="0"/>
          <w:divBdr>
            <w:top w:val="none" w:sz="0" w:space="0" w:color="auto"/>
            <w:left w:val="none" w:sz="0" w:space="0" w:color="auto"/>
            <w:bottom w:val="none" w:sz="0" w:space="0" w:color="auto"/>
            <w:right w:val="none" w:sz="0" w:space="0" w:color="auto"/>
          </w:divBdr>
        </w:div>
      </w:divsChild>
    </w:div>
    <w:div w:id="1011565934">
      <w:bodyDiv w:val="1"/>
      <w:marLeft w:val="0"/>
      <w:marRight w:val="0"/>
      <w:marTop w:val="0"/>
      <w:marBottom w:val="0"/>
      <w:divBdr>
        <w:top w:val="none" w:sz="0" w:space="0" w:color="auto"/>
        <w:left w:val="none" w:sz="0" w:space="0" w:color="auto"/>
        <w:bottom w:val="none" w:sz="0" w:space="0" w:color="auto"/>
        <w:right w:val="none" w:sz="0" w:space="0" w:color="auto"/>
      </w:divBdr>
    </w:div>
    <w:div w:id="1012681945">
      <w:bodyDiv w:val="1"/>
      <w:marLeft w:val="0"/>
      <w:marRight w:val="0"/>
      <w:marTop w:val="0"/>
      <w:marBottom w:val="0"/>
      <w:divBdr>
        <w:top w:val="none" w:sz="0" w:space="0" w:color="auto"/>
        <w:left w:val="none" w:sz="0" w:space="0" w:color="auto"/>
        <w:bottom w:val="none" w:sz="0" w:space="0" w:color="auto"/>
        <w:right w:val="none" w:sz="0" w:space="0" w:color="auto"/>
      </w:divBdr>
    </w:div>
    <w:div w:id="1013459446">
      <w:bodyDiv w:val="1"/>
      <w:marLeft w:val="0"/>
      <w:marRight w:val="0"/>
      <w:marTop w:val="0"/>
      <w:marBottom w:val="0"/>
      <w:divBdr>
        <w:top w:val="none" w:sz="0" w:space="0" w:color="auto"/>
        <w:left w:val="none" w:sz="0" w:space="0" w:color="auto"/>
        <w:bottom w:val="none" w:sz="0" w:space="0" w:color="auto"/>
        <w:right w:val="none" w:sz="0" w:space="0" w:color="auto"/>
      </w:divBdr>
    </w:div>
    <w:div w:id="1014841408">
      <w:bodyDiv w:val="1"/>
      <w:marLeft w:val="0"/>
      <w:marRight w:val="0"/>
      <w:marTop w:val="0"/>
      <w:marBottom w:val="0"/>
      <w:divBdr>
        <w:top w:val="none" w:sz="0" w:space="0" w:color="auto"/>
        <w:left w:val="none" w:sz="0" w:space="0" w:color="auto"/>
        <w:bottom w:val="none" w:sz="0" w:space="0" w:color="auto"/>
        <w:right w:val="none" w:sz="0" w:space="0" w:color="auto"/>
      </w:divBdr>
      <w:divsChild>
        <w:div w:id="1078551939">
          <w:marLeft w:val="0"/>
          <w:marRight w:val="0"/>
          <w:marTop w:val="0"/>
          <w:marBottom w:val="0"/>
          <w:divBdr>
            <w:top w:val="none" w:sz="0" w:space="0" w:color="auto"/>
            <w:left w:val="none" w:sz="0" w:space="0" w:color="auto"/>
            <w:bottom w:val="none" w:sz="0" w:space="0" w:color="auto"/>
            <w:right w:val="none" w:sz="0" w:space="0" w:color="auto"/>
          </w:divBdr>
        </w:div>
        <w:div w:id="74740934">
          <w:marLeft w:val="0"/>
          <w:marRight w:val="0"/>
          <w:marTop w:val="0"/>
          <w:marBottom w:val="0"/>
          <w:divBdr>
            <w:top w:val="none" w:sz="0" w:space="0" w:color="auto"/>
            <w:left w:val="none" w:sz="0" w:space="0" w:color="auto"/>
            <w:bottom w:val="none" w:sz="0" w:space="0" w:color="auto"/>
            <w:right w:val="none" w:sz="0" w:space="0" w:color="auto"/>
          </w:divBdr>
        </w:div>
        <w:div w:id="2145341701">
          <w:marLeft w:val="0"/>
          <w:marRight w:val="0"/>
          <w:marTop w:val="0"/>
          <w:marBottom w:val="0"/>
          <w:divBdr>
            <w:top w:val="none" w:sz="0" w:space="0" w:color="auto"/>
            <w:left w:val="none" w:sz="0" w:space="0" w:color="auto"/>
            <w:bottom w:val="none" w:sz="0" w:space="0" w:color="auto"/>
            <w:right w:val="none" w:sz="0" w:space="0" w:color="auto"/>
          </w:divBdr>
        </w:div>
        <w:div w:id="822281358">
          <w:marLeft w:val="0"/>
          <w:marRight w:val="0"/>
          <w:marTop w:val="0"/>
          <w:marBottom w:val="0"/>
          <w:divBdr>
            <w:top w:val="none" w:sz="0" w:space="0" w:color="auto"/>
            <w:left w:val="none" w:sz="0" w:space="0" w:color="auto"/>
            <w:bottom w:val="none" w:sz="0" w:space="0" w:color="auto"/>
            <w:right w:val="none" w:sz="0" w:space="0" w:color="auto"/>
          </w:divBdr>
        </w:div>
        <w:div w:id="630094959">
          <w:marLeft w:val="0"/>
          <w:marRight w:val="0"/>
          <w:marTop w:val="0"/>
          <w:marBottom w:val="0"/>
          <w:divBdr>
            <w:top w:val="none" w:sz="0" w:space="0" w:color="auto"/>
            <w:left w:val="none" w:sz="0" w:space="0" w:color="auto"/>
            <w:bottom w:val="none" w:sz="0" w:space="0" w:color="auto"/>
            <w:right w:val="none" w:sz="0" w:space="0" w:color="auto"/>
          </w:divBdr>
        </w:div>
        <w:div w:id="1125585284">
          <w:marLeft w:val="0"/>
          <w:marRight w:val="0"/>
          <w:marTop w:val="0"/>
          <w:marBottom w:val="0"/>
          <w:divBdr>
            <w:top w:val="none" w:sz="0" w:space="0" w:color="auto"/>
            <w:left w:val="none" w:sz="0" w:space="0" w:color="auto"/>
            <w:bottom w:val="none" w:sz="0" w:space="0" w:color="auto"/>
            <w:right w:val="none" w:sz="0" w:space="0" w:color="auto"/>
          </w:divBdr>
        </w:div>
        <w:div w:id="1031491775">
          <w:marLeft w:val="0"/>
          <w:marRight w:val="0"/>
          <w:marTop w:val="0"/>
          <w:marBottom w:val="0"/>
          <w:divBdr>
            <w:top w:val="none" w:sz="0" w:space="0" w:color="auto"/>
            <w:left w:val="none" w:sz="0" w:space="0" w:color="auto"/>
            <w:bottom w:val="none" w:sz="0" w:space="0" w:color="auto"/>
            <w:right w:val="none" w:sz="0" w:space="0" w:color="auto"/>
          </w:divBdr>
        </w:div>
        <w:div w:id="1744523176">
          <w:marLeft w:val="0"/>
          <w:marRight w:val="0"/>
          <w:marTop w:val="0"/>
          <w:marBottom w:val="0"/>
          <w:divBdr>
            <w:top w:val="none" w:sz="0" w:space="0" w:color="auto"/>
            <w:left w:val="none" w:sz="0" w:space="0" w:color="auto"/>
            <w:bottom w:val="none" w:sz="0" w:space="0" w:color="auto"/>
            <w:right w:val="none" w:sz="0" w:space="0" w:color="auto"/>
          </w:divBdr>
        </w:div>
        <w:div w:id="2017801238">
          <w:marLeft w:val="0"/>
          <w:marRight w:val="0"/>
          <w:marTop w:val="0"/>
          <w:marBottom w:val="0"/>
          <w:divBdr>
            <w:top w:val="none" w:sz="0" w:space="0" w:color="auto"/>
            <w:left w:val="none" w:sz="0" w:space="0" w:color="auto"/>
            <w:bottom w:val="none" w:sz="0" w:space="0" w:color="auto"/>
            <w:right w:val="none" w:sz="0" w:space="0" w:color="auto"/>
          </w:divBdr>
        </w:div>
        <w:div w:id="116607816">
          <w:marLeft w:val="0"/>
          <w:marRight w:val="0"/>
          <w:marTop w:val="0"/>
          <w:marBottom w:val="0"/>
          <w:divBdr>
            <w:top w:val="none" w:sz="0" w:space="0" w:color="auto"/>
            <w:left w:val="none" w:sz="0" w:space="0" w:color="auto"/>
            <w:bottom w:val="none" w:sz="0" w:space="0" w:color="auto"/>
            <w:right w:val="none" w:sz="0" w:space="0" w:color="auto"/>
          </w:divBdr>
        </w:div>
        <w:div w:id="1627159505">
          <w:marLeft w:val="0"/>
          <w:marRight w:val="0"/>
          <w:marTop w:val="0"/>
          <w:marBottom w:val="0"/>
          <w:divBdr>
            <w:top w:val="none" w:sz="0" w:space="0" w:color="auto"/>
            <w:left w:val="none" w:sz="0" w:space="0" w:color="auto"/>
            <w:bottom w:val="none" w:sz="0" w:space="0" w:color="auto"/>
            <w:right w:val="none" w:sz="0" w:space="0" w:color="auto"/>
          </w:divBdr>
        </w:div>
        <w:div w:id="1976642924">
          <w:marLeft w:val="0"/>
          <w:marRight w:val="0"/>
          <w:marTop w:val="0"/>
          <w:marBottom w:val="0"/>
          <w:divBdr>
            <w:top w:val="none" w:sz="0" w:space="0" w:color="auto"/>
            <w:left w:val="none" w:sz="0" w:space="0" w:color="auto"/>
            <w:bottom w:val="none" w:sz="0" w:space="0" w:color="auto"/>
            <w:right w:val="none" w:sz="0" w:space="0" w:color="auto"/>
          </w:divBdr>
        </w:div>
        <w:div w:id="698747000">
          <w:marLeft w:val="0"/>
          <w:marRight w:val="0"/>
          <w:marTop w:val="0"/>
          <w:marBottom w:val="0"/>
          <w:divBdr>
            <w:top w:val="none" w:sz="0" w:space="0" w:color="auto"/>
            <w:left w:val="none" w:sz="0" w:space="0" w:color="auto"/>
            <w:bottom w:val="none" w:sz="0" w:space="0" w:color="auto"/>
            <w:right w:val="none" w:sz="0" w:space="0" w:color="auto"/>
          </w:divBdr>
        </w:div>
      </w:divsChild>
    </w:div>
    <w:div w:id="1017006313">
      <w:bodyDiv w:val="1"/>
      <w:marLeft w:val="0"/>
      <w:marRight w:val="0"/>
      <w:marTop w:val="0"/>
      <w:marBottom w:val="0"/>
      <w:divBdr>
        <w:top w:val="none" w:sz="0" w:space="0" w:color="auto"/>
        <w:left w:val="none" w:sz="0" w:space="0" w:color="auto"/>
        <w:bottom w:val="none" w:sz="0" w:space="0" w:color="auto"/>
        <w:right w:val="none" w:sz="0" w:space="0" w:color="auto"/>
      </w:divBdr>
      <w:divsChild>
        <w:div w:id="783812440">
          <w:marLeft w:val="0"/>
          <w:marRight w:val="0"/>
          <w:marTop w:val="0"/>
          <w:marBottom w:val="0"/>
          <w:divBdr>
            <w:top w:val="none" w:sz="0" w:space="0" w:color="auto"/>
            <w:left w:val="none" w:sz="0" w:space="0" w:color="auto"/>
            <w:bottom w:val="none" w:sz="0" w:space="0" w:color="auto"/>
            <w:right w:val="none" w:sz="0" w:space="0" w:color="auto"/>
          </w:divBdr>
        </w:div>
        <w:div w:id="47339614">
          <w:marLeft w:val="0"/>
          <w:marRight w:val="0"/>
          <w:marTop w:val="0"/>
          <w:marBottom w:val="0"/>
          <w:divBdr>
            <w:top w:val="none" w:sz="0" w:space="0" w:color="auto"/>
            <w:left w:val="none" w:sz="0" w:space="0" w:color="auto"/>
            <w:bottom w:val="none" w:sz="0" w:space="0" w:color="auto"/>
            <w:right w:val="none" w:sz="0" w:space="0" w:color="auto"/>
          </w:divBdr>
        </w:div>
        <w:div w:id="244077498">
          <w:marLeft w:val="0"/>
          <w:marRight w:val="0"/>
          <w:marTop w:val="0"/>
          <w:marBottom w:val="0"/>
          <w:divBdr>
            <w:top w:val="none" w:sz="0" w:space="0" w:color="auto"/>
            <w:left w:val="none" w:sz="0" w:space="0" w:color="auto"/>
            <w:bottom w:val="none" w:sz="0" w:space="0" w:color="auto"/>
            <w:right w:val="none" w:sz="0" w:space="0" w:color="auto"/>
          </w:divBdr>
        </w:div>
        <w:div w:id="1528446850">
          <w:marLeft w:val="0"/>
          <w:marRight w:val="0"/>
          <w:marTop w:val="0"/>
          <w:marBottom w:val="0"/>
          <w:divBdr>
            <w:top w:val="none" w:sz="0" w:space="0" w:color="auto"/>
            <w:left w:val="none" w:sz="0" w:space="0" w:color="auto"/>
            <w:bottom w:val="none" w:sz="0" w:space="0" w:color="auto"/>
            <w:right w:val="none" w:sz="0" w:space="0" w:color="auto"/>
          </w:divBdr>
        </w:div>
        <w:div w:id="1520046544">
          <w:marLeft w:val="0"/>
          <w:marRight w:val="0"/>
          <w:marTop w:val="0"/>
          <w:marBottom w:val="0"/>
          <w:divBdr>
            <w:top w:val="none" w:sz="0" w:space="0" w:color="auto"/>
            <w:left w:val="none" w:sz="0" w:space="0" w:color="auto"/>
            <w:bottom w:val="none" w:sz="0" w:space="0" w:color="auto"/>
            <w:right w:val="none" w:sz="0" w:space="0" w:color="auto"/>
          </w:divBdr>
        </w:div>
        <w:div w:id="1562907690">
          <w:marLeft w:val="0"/>
          <w:marRight w:val="0"/>
          <w:marTop w:val="0"/>
          <w:marBottom w:val="0"/>
          <w:divBdr>
            <w:top w:val="none" w:sz="0" w:space="0" w:color="auto"/>
            <w:left w:val="none" w:sz="0" w:space="0" w:color="auto"/>
            <w:bottom w:val="none" w:sz="0" w:space="0" w:color="auto"/>
            <w:right w:val="none" w:sz="0" w:space="0" w:color="auto"/>
          </w:divBdr>
        </w:div>
        <w:div w:id="2109690871">
          <w:marLeft w:val="0"/>
          <w:marRight w:val="0"/>
          <w:marTop w:val="0"/>
          <w:marBottom w:val="0"/>
          <w:divBdr>
            <w:top w:val="none" w:sz="0" w:space="0" w:color="auto"/>
            <w:left w:val="none" w:sz="0" w:space="0" w:color="auto"/>
            <w:bottom w:val="none" w:sz="0" w:space="0" w:color="auto"/>
            <w:right w:val="none" w:sz="0" w:space="0" w:color="auto"/>
          </w:divBdr>
        </w:div>
        <w:div w:id="1131944803">
          <w:marLeft w:val="0"/>
          <w:marRight w:val="0"/>
          <w:marTop w:val="0"/>
          <w:marBottom w:val="0"/>
          <w:divBdr>
            <w:top w:val="none" w:sz="0" w:space="0" w:color="auto"/>
            <w:left w:val="none" w:sz="0" w:space="0" w:color="auto"/>
            <w:bottom w:val="none" w:sz="0" w:space="0" w:color="auto"/>
            <w:right w:val="none" w:sz="0" w:space="0" w:color="auto"/>
          </w:divBdr>
        </w:div>
        <w:div w:id="50464039">
          <w:marLeft w:val="0"/>
          <w:marRight w:val="0"/>
          <w:marTop w:val="0"/>
          <w:marBottom w:val="0"/>
          <w:divBdr>
            <w:top w:val="none" w:sz="0" w:space="0" w:color="auto"/>
            <w:left w:val="none" w:sz="0" w:space="0" w:color="auto"/>
            <w:bottom w:val="none" w:sz="0" w:space="0" w:color="auto"/>
            <w:right w:val="none" w:sz="0" w:space="0" w:color="auto"/>
          </w:divBdr>
        </w:div>
        <w:div w:id="1218781138">
          <w:marLeft w:val="0"/>
          <w:marRight w:val="0"/>
          <w:marTop w:val="0"/>
          <w:marBottom w:val="0"/>
          <w:divBdr>
            <w:top w:val="none" w:sz="0" w:space="0" w:color="auto"/>
            <w:left w:val="none" w:sz="0" w:space="0" w:color="auto"/>
            <w:bottom w:val="none" w:sz="0" w:space="0" w:color="auto"/>
            <w:right w:val="none" w:sz="0" w:space="0" w:color="auto"/>
          </w:divBdr>
        </w:div>
        <w:div w:id="1057898450">
          <w:marLeft w:val="0"/>
          <w:marRight w:val="0"/>
          <w:marTop w:val="0"/>
          <w:marBottom w:val="0"/>
          <w:divBdr>
            <w:top w:val="none" w:sz="0" w:space="0" w:color="auto"/>
            <w:left w:val="none" w:sz="0" w:space="0" w:color="auto"/>
            <w:bottom w:val="none" w:sz="0" w:space="0" w:color="auto"/>
            <w:right w:val="none" w:sz="0" w:space="0" w:color="auto"/>
          </w:divBdr>
        </w:div>
        <w:div w:id="1374186210">
          <w:marLeft w:val="0"/>
          <w:marRight w:val="0"/>
          <w:marTop w:val="0"/>
          <w:marBottom w:val="0"/>
          <w:divBdr>
            <w:top w:val="none" w:sz="0" w:space="0" w:color="auto"/>
            <w:left w:val="none" w:sz="0" w:space="0" w:color="auto"/>
            <w:bottom w:val="none" w:sz="0" w:space="0" w:color="auto"/>
            <w:right w:val="none" w:sz="0" w:space="0" w:color="auto"/>
          </w:divBdr>
        </w:div>
        <w:div w:id="1160779228">
          <w:marLeft w:val="0"/>
          <w:marRight w:val="0"/>
          <w:marTop w:val="0"/>
          <w:marBottom w:val="0"/>
          <w:divBdr>
            <w:top w:val="none" w:sz="0" w:space="0" w:color="auto"/>
            <w:left w:val="none" w:sz="0" w:space="0" w:color="auto"/>
            <w:bottom w:val="none" w:sz="0" w:space="0" w:color="auto"/>
            <w:right w:val="none" w:sz="0" w:space="0" w:color="auto"/>
          </w:divBdr>
        </w:div>
      </w:divsChild>
    </w:div>
    <w:div w:id="1017385663">
      <w:bodyDiv w:val="1"/>
      <w:marLeft w:val="0"/>
      <w:marRight w:val="0"/>
      <w:marTop w:val="0"/>
      <w:marBottom w:val="0"/>
      <w:divBdr>
        <w:top w:val="none" w:sz="0" w:space="0" w:color="auto"/>
        <w:left w:val="none" w:sz="0" w:space="0" w:color="auto"/>
        <w:bottom w:val="none" w:sz="0" w:space="0" w:color="auto"/>
        <w:right w:val="none" w:sz="0" w:space="0" w:color="auto"/>
      </w:divBdr>
    </w:div>
    <w:div w:id="1017392571">
      <w:bodyDiv w:val="1"/>
      <w:marLeft w:val="0"/>
      <w:marRight w:val="0"/>
      <w:marTop w:val="0"/>
      <w:marBottom w:val="0"/>
      <w:divBdr>
        <w:top w:val="none" w:sz="0" w:space="0" w:color="auto"/>
        <w:left w:val="none" w:sz="0" w:space="0" w:color="auto"/>
        <w:bottom w:val="none" w:sz="0" w:space="0" w:color="auto"/>
        <w:right w:val="none" w:sz="0" w:space="0" w:color="auto"/>
      </w:divBdr>
    </w:div>
    <w:div w:id="1018508169">
      <w:bodyDiv w:val="1"/>
      <w:marLeft w:val="0"/>
      <w:marRight w:val="0"/>
      <w:marTop w:val="0"/>
      <w:marBottom w:val="0"/>
      <w:divBdr>
        <w:top w:val="none" w:sz="0" w:space="0" w:color="auto"/>
        <w:left w:val="none" w:sz="0" w:space="0" w:color="auto"/>
        <w:bottom w:val="none" w:sz="0" w:space="0" w:color="auto"/>
        <w:right w:val="none" w:sz="0" w:space="0" w:color="auto"/>
      </w:divBdr>
    </w:div>
    <w:div w:id="1019165438">
      <w:bodyDiv w:val="1"/>
      <w:marLeft w:val="0"/>
      <w:marRight w:val="0"/>
      <w:marTop w:val="0"/>
      <w:marBottom w:val="0"/>
      <w:divBdr>
        <w:top w:val="none" w:sz="0" w:space="0" w:color="auto"/>
        <w:left w:val="none" w:sz="0" w:space="0" w:color="auto"/>
        <w:bottom w:val="none" w:sz="0" w:space="0" w:color="auto"/>
        <w:right w:val="none" w:sz="0" w:space="0" w:color="auto"/>
      </w:divBdr>
    </w:div>
    <w:div w:id="1019816391">
      <w:bodyDiv w:val="1"/>
      <w:marLeft w:val="0"/>
      <w:marRight w:val="0"/>
      <w:marTop w:val="0"/>
      <w:marBottom w:val="0"/>
      <w:divBdr>
        <w:top w:val="none" w:sz="0" w:space="0" w:color="auto"/>
        <w:left w:val="none" w:sz="0" w:space="0" w:color="auto"/>
        <w:bottom w:val="none" w:sz="0" w:space="0" w:color="auto"/>
        <w:right w:val="none" w:sz="0" w:space="0" w:color="auto"/>
      </w:divBdr>
    </w:div>
    <w:div w:id="1020426444">
      <w:bodyDiv w:val="1"/>
      <w:marLeft w:val="0"/>
      <w:marRight w:val="0"/>
      <w:marTop w:val="0"/>
      <w:marBottom w:val="0"/>
      <w:divBdr>
        <w:top w:val="none" w:sz="0" w:space="0" w:color="auto"/>
        <w:left w:val="none" w:sz="0" w:space="0" w:color="auto"/>
        <w:bottom w:val="none" w:sz="0" w:space="0" w:color="auto"/>
        <w:right w:val="none" w:sz="0" w:space="0" w:color="auto"/>
      </w:divBdr>
      <w:divsChild>
        <w:div w:id="730888464">
          <w:marLeft w:val="0"/>
          <w:marRight w:val="0"/>
          <w:marTop w:val="0"/>
          <w:marBottom w:val="0"/>
          <w:divBdr>
            <w:top w:val="none" w:sz="0" w:space="0" w:color="auto"/>
            <w:left w:val="none" w:sz="0" w:space="0" w:color="auto"/>
            <w:bottom w:val="none" w:sz="0" w:space="0" w:color="auto"/>
            <w:right w:val="none" w:sz="0" w:space="0" w:color="auto"/>
          </w:divBdr>
        </w:div>
        <w:div w:id="1891841916">
          <w:marLeft w:val="0"/>
          <w:marRight w:val="0"/>
          <w:marTop w:val="0"/>
          <w:marBottom w:val="0"/>
          <w:divBdr>
            <w:top w:val="none" w:sz="0" w:space="0" w:color="auto"/>
            <w:left w:val="none" w:sz="0" w:space="0" w:color="auto"/>
            <w:bottom w:val="none" w:sz="0" w:space="0" w:color="auto"/>
            <w:right w:val="none" w:sz="0" w:space="0" w:color="auto"/>
          </w:divBdr>
        </w:div>
        <w:div w:id="454761911">
          <w:marLeft w:val="0"/>
          <w:marRight w:val="0"/>
          <w:marTop w:val="0"/>
          <w:marBottom w:val="0"/>
          <w:divBdr>
            <w:top w:val="none" w:sz="0" w:space="0" w:color="auto"/>
            <w:left w:val="none" w:sz="0" w:space="0" w:color="auto"/>
            <w:bottom w:val="none" w:sz="0" w:space="0" w:color="auto"/>
            <w:right w:val="none" w:sz="0" w:space="0" w:color="auto"/>
          </w:divBdr>
        </w:div>
        <w:div w:id="1589847355">
          <w:marLeft w:val="0"/>
          <w:marRight w:val="0"/>
          <w:marTop w:val="0"/>
          <w:marBottom w:val="0"/>
          <w:divBdr>
            <w:top w:val="none" w:sz="0" w:space="0" w:color="auto"/>
            <w:left w:val="none" w:sz="0" w:space="0" w:color="auto"/>
            <w:bottom w:val="none" w:sz="0" w:space="0" w:color="auto"/>
            <w:right w:val="none" w:sz="0" w:space="0" w:color="auto"/>
          </w:divBdr>
        </w:div>
        <w:div w:id="1256522928">
          <w:marLeft w:val="0"/>
          <w:marRight w:val="0"/>
          <w:marTop w:val="0"/>
          <w:marBottom w:val="0"/>
          <w:divBdr>
            <w:top w:val="none" w:sz="0" w:space="0" w:color="auto"/>
            <w:left w:val="none" w:sz="0" w:space="0" w:color="auto"/>
            <w:bottom w:val="none" w:sz="0" w:space="0" w:color="auto"/>
            <w:right w:val="none" w:sz="0" w:space="0" w:color="auto"/>
          </w:divBdr>
        </w:div>
        <w:div w:id="435904901">
          <w:marLeft w:val="0"/>
          <w:marRight w:val="0"/>
          <w:marTop w:val="0"/>
          <w:marBottom w:val="0"/>
          <w:divBdr>
            <w:top w:val="none" w:sz="0" w:space="0" w:color="auto"/>
            <w:left w:val="none" w:sz="0" w:space="0" w:color="auto"/>
            <w:bottom w:val="none" w:sz="0" w:space="0" w:color="auto"/>
            <w:right w:val="none" w:sz="0" w:space="0" w:color="auto"/>
          </w:divBdr>
        </w:div>
        <w:div w:id="1390424794">
          <w:marLeft w:val="0"/>
          <w:marRight w:val="0"/>
          <w:marTop w:val="0"/>
          <w:marBottom w:val="0"/>
          <w:divBdr>
            <w:top w:val="none" w:sz="0" w:space="0" w:color="auto"/>
            <w:left w:val="none" w:sz="0" w:space="0" w:color="auto"/>
            <w:bottom w:val="none" w:sz="0" w:space="0" w:color="auto"/>
            <w:right w:val="none" w:sz="0" w:space="0" w:color="auto"/>
          </w:divBdr>
        </w:div>
        <w:div w:id="1558006131">
          <w:marLeft w:val="0"/>
          <w:marRight w:val="0"/>
          <w:marTop w:val="0"/>
          <w:marBottom w:val="0"/>
          <w:divBdr>
            <w:top w:val="none" w:sz="0" w:space="0" w:color="auto"/>
            <w:left w:val="none" w:sz="0" w:space="0" w:color="auto"/>
            <w:bottom w:val="none" w:sz="0" w:space="0" w:color="auto"/>
            <w:right w:val="none" w:sz="0" w:space="0" w:color="auto"/>
          </w:divBdr>
        </w:div>
        <w:div w:id="1096247309">
          <w:marLeft w:val="0"/>
          <w:marRight w:val="0"/>
          <w:marTop w:val="0"/>
          <w:marBottom w:val="0"/>
          <w:divBdr>
            <w:top w:val="none" w:sz="0" w:space="0" w:color="auto"/>
            <w:left w:val="none" w:sz="0" w:space="0" w:color="auto"/>
            <w:bottom w:val="none" w:sz="0" w:space="0" w:color="auto"/>
            <w:right w:val="none" w:sz="0" w:space="0" w:color="auto"/>
          </w:divBdr>
        </w:div>
        <w:div w:id="1409887887">
          <w:marLeft w:val="0"/>
          <w:marRight w:val="0"/>
          <w:marTop w:val="0"/>
          <w:marBottom w:val="0"/>
          <w:divBdr>
            <w:top w:val="none" w:sz="0" w:space="0" w:color="auto"/>
            <w:left w:val="none" w:sz="0" w:space="0" w:color="auto"/>
            <w:bottom w:val="none" w:sz="0" w:space="0" w:color="auto"/>
            <w:right w:val="none" w:sz="0" w:space="0" w:color="auto"/>
          </w:divBdr>
        </w:div>
        <w:div w:id="826020422">
          <w:marLeft w:val="0"/>
          <w:marRight w:val="0"/>
          <w:marTop w:val="0"/>
          <w:marBottom w:val="0"/>
          <w:divBdr>
            <w:top w:val="none" w:sz="0" w:space="0" w:color="auto"/>
            <w:left w:val="none" w:sz="0" w:space="0" w:color="auto"/>
            <w:bottom w:val="none" w:sz="0" w:space="0" w:color="auto"/>
            <w:right w:val="none" w:sz="0" w:space="0" w:color="auto"/>
          </w:divBdr>
        </w:div>
        <w:div w:id="873420144">
          <w:marLeft w:val="0"/>
          <w:marRight w:val="0"/>
          <w:marTop w:val="0"/>
          <w:marBottom w:val="0"/>
          <w:divBdr>
            <w:top w:val="none" w:sz="0" w:space="0" w:color="auto"/>
            <w:left w:val="none" w:sz="0" w:space="0" w:color="auto"/>
            <w:bottom w:val="none" w:sz="0" w:space="0" w:color="auto"/>
            <w:right w:val="none" w:sz="0" w:space="0" w:color="auto"/>
          </w:divBdr>
        </w:div>
        <w:div w:id="786973354">
          <w:marLeft w:val="0"/>
          <w:marRight w:val="0"/>
          <w:marTop w:val="0"/>
          <w:marBottom w:val="0"/>
          <w:divBdr>
            <w:top w:val="none" w:sz="0" w:space="0" w:color="auto"/>
            <w:left w:val="none" w:sz="0" w:space="0" w:color="auto"/>
            <w:bottom w:val="none" w:sz="0" w:space="0" w:color="auto"/>
            <w:right w:val="none" w:sz="0" w:space="0" w:color="auto"/>
          </w:divBdr>
        </w:div>
        <w:div w:id="894045436">
          <w:marLeft w:val="0"/>
          <w:marRight w:val="0"/>
          <w:marTop w:val="0"/>
          <w:marBottom w:val="0"/>
          <w:divBdr>
            <w:top w:val="none" w:sz="0" w:space="0" w:color="auto"/>
            <w:left w:val="none" w:sz="0" w:space="0" w:color="auto"/>
            <w:bottom w:val="none" w:sz="0" w:space="0" w:color="auto"/>
            <w:right w:val="none" w:sz="0" w:space="0" w:color="auto"/>
          </w:divBdr>
        </w:div>
        <w:div w:id="1665891618">
          <w:marLeft w:val="0"/>
          <w:marRight w:val="0"/>
          <w:marTop w:val="0"/>
          <w:marBottom w:val="0"/>
          <w:divBdr>
            <w:top w:val="none" w:sz="0" w:space="0" w:color="auto"/>
            <w:left w:val="none" w:sz="0" w:space="0" w:color="auto"/>
            <w:bottom w:val="none" w:sz="0" w:space="0" w:color="auto"/>
            <w:right w:val="none" w:sz="0" w:space="0" w:color="auto"/>
          </w:divBdr>
        </w:div>
        <w:div w:id="262735800">
          <w:marLeft w:val="0"/>
          <w:marRight w:val="0"/>
          <w:marTop w:val="0"/>
          <w:marBottom w:val="0"/>
          <w:divBdr>
            <w:top w:val="none" w:sz="0" w:space="0" w:color="auto"/>
            <w:left w:val="none" w:sz="0" w:space="0" w:color="auto"/>
            <w:bottom w:val="none" w:sz="0" w:space="0" w:color="auto"/>
            <w:right w:val="none" w:sz="0" w:space="0" w:color="auto"/>
          </w:divBdr>
        </w:div>
        <w:div w:id="95298599">
          <w:marLeft w:val="0"/>
          <w:marRight w:val="0"/>
          <w:marTop w:val="0"/>
          <w:marBottom w:val="0"/>
          <w:divBdr>
            <w:top w:val="none" w:sz="0" w:space="0" w:color="auto"/>
            <w:left w:val="none" w:sz="0" w:space="0" w:color="auto"/>
            <w:bottom w:val="none" w:sz="0" w:space="0" w:color="auto"/>
            <w:right w:val="none" w:sz="0" w:space="0" w:color="auto"/>
          </w:divBdr>
        </w:div>
        <w:div w:id="1953200341">
          <w:marLeft w:val="0"/>
          <w:marRight w:val="0"/>
          <w:marTop w:val="0"/>
          <w:marBottom w:val="0"/>
          <w:divBdr>
            <w:top w:val="none" w:sz="0" w:space="0" w:color="auto"/>
            <w:left w:val="none" w:sz="0" w:space="0" w:color="auto"/>
            <w:bottom w:val="none" w:sz="0" w:space="0" w:color="auto"/>
            <w:right w:val="none" w:sz="0" w:space="0" w:color="auto"/>
          </w:divBdr>
        </w:div>
        <w:div w:id="1396121434">
          <w:marLeft w:val="0"/>
          <w:marRight w:val="0"/>
          <w:marTop w:val="0"/>
          <w:marBottom w:val="0"/>
          <w:divBdr>
            <w:top w:val="none" w:sz="0" w:space="0" w:color="auto"/>
            <w:left w:val="none" w:sz="0" w:space="0" w:color="auto"/>
            <w:bottom w:val="none" w:sz="0" w:space="0" w:color="auto"/>
            <w:right w:val="none" w:sz="0" w:space="0" w:color="auto"/>
          </w:divBdr>
        </w:div>
        <w:div w:id="543638255">
          <w:marLeft w:val="0"/>
          <w:marRight w:val="0"/>
          <w:marTop w:val="0"/>
          <w:marBottom w:val="0"/>
          <w:divBdr>
            <w:top w:val="none" w:sz="0" w:space="0" w:color="auto"/>
            <w:left w:val="none" w:sz="0" w:space="0" w:color="auto"/>
            <w:bottom w:val="none" w:sz="0" w:space="0" w:color="auto"/>
            <w:right w:val="none" w:sz="0" w:space="0" w:color="auto"/>
          </w:divBdr>
        </w:div>
        <w:div w:id="1948155076">
          <w:marLeft w:val="0"/>
          <w:marRight w:val="0"/>
          <w:marTop w:val="0"/>
          <w:marBottom w:val="0"/>
          <w:divBdr>
            <w:top w:val="none" w:sz="0" w:space="0" w:color="auto"/>
            <w:left w:val="none" w:sz="0" w:space="0" w:color="auto"/>
            <w:bottom w:val="none" w:sz="0" w:space="0" w:color="auto"/>
            <w:right w:val="none" w:sz="0" w:space="0" w:color="auto"/>
          </w:divBdr>
        </w:div>
        <w:div w:id="436027012">
          <w:marLeft w:val="0"/>
          <w:marRight w:val="0"/>
          <w:marTop w:val="0"/>
          <w:marBottom w:val="0"/>
          <w:divBdr>
            <w:top w:val="none" w:sz="0" w:space="0" w:color="auto"/>
            <w:left w:val="none" w:sz="0" w:space="0" w:color="auto"/>
            <w:bottom w:val="none" w:sz="0" w:space="0" w:color="auto"/>
            <w:right w:val="none" w:sz="0" w:space="0" w:color="auto"/>
          </w:divBdr>
        </w:div>
        <w:div w:id="1698383865">
          <w:marLeft w:val="0"/>
          <w:marRight w:val="0"/>
          <w:marTop w:val="0"/>
          <w:marBottom w:val="0"/>
          <w:divBdr>
            <w:top w:val="none" w:sz="0" w:space="0" w:color="auto"/>
            <w:left w:val="none" w:sz="0" w:space="0" w:color="auto"/>
            <w:bottom w:val="none" w:sz="0" w:space="0" w:color="auto"/>
            <w:right w:val="none" w:sz="0" w:space="0" w:color="auto"/>
          </w:divBdr>
        </w:div>
        <w:div w:id="1707484377">
          <w:marLeft w:val="0"/>
          <w:marRight w:val="0"/>
          <w:marTop w:val="0"/>
          <w:marBottom w:val="0"/>
          <w:divBdr>
            <w:top w:val="none" w:sz="0" w:space="0" w:color="auto"/>
            <w:left w:val="none" w:sz="0" w:space="0" w:color="auto"/>
            <w:bottom w:val="none" w:sz="0" w:space="0" w:color="auto"/>
            <w:right w:val="none" w:sz="0" w:space="0" w:color="auto"/>
          </w:divBdr>
        </w:div>
        <w:div w:id="568618652">
          <w:marLeft w:val="0"/>
          <w:marRight w:val="0"/>
          <w:marTop w:val="0"/>
          <w:marBottom w:val="0"/>
          <w:divBdr>
            <w:top w:val="none" w:sz="0" w:space="0" w:color="auto"/>
            <w:left w:val="none" w:sz="0" w:space="0" w:color="auto"/>
            <w:bottom w:val="none" w:sz="0" w:space="0" w:color="auto"/>
            <w:right w:val="none" w:sz="0" w:space="0" w:color="auto"/>
          </w:divBdr>
        </w:div>
        <w:div w:id="972055638">
          <w:marLeft w:val="0"/>
          <w:marRight w:val="0"/>
          <w:marTop w:val="0"/>
          <w:marBottom w:val="0"/>
          <w:divBdr>
            <w:top w:val="none" w:sz="0" w:space="0" w:color="auto"/>
            <w:left w:val="none" w:sz="0" w:space="0" w:color="auto"/>
            <w:bottom w:val="none" w:sz="0" w:space="0" w:color="auto"/>
            <w:right w:val="none" w:sz="0" w:space="0" w:color="auto"/>
          </w:divBdr>
        </w:div>
        <w:div w:id="422455195">
          <w:marLeft w:val="0"/>
          <w:marRight w:val="0"/>
          <w:marTop w:val="0"/>
          <w:marBottom w:val="0"/>
          <w:divBdr>
            <w:top w:val="none" w:sz="0" w:space="0" w:color="auto"/>
            <w:left w:val="none" w:sz="0" w:space="0" w:color="auto"/>
            <w:bottom w:val="none" w:sz="0" w:space="0" w:color="auto"/>
            <w:right w:val="none" w:sz="0" w:space="0" w:color="auto"/>
          </w:divBdr>
        </w:div>
        <w:div w:id="1997998667">
          <w:marLeft w:val="0"/>
          <w:marRight w:val="0"/>
          <w:marTop w:val="0"/>
          <w:marBottom w:val="0"/>
          <w:divBdr>
            <w:top w:val="none" w:sz="0" w:space="0" w:color="auto"/>
            <w:left w:val="none" w:sz="0" w:space="0" w:color="auto"/>
            <w:bottom w:val="none" w:sz="0" w:space="0" w:color="auto"/>
            <w:right w:val="none" w:sz="0" w:space="0" w:color="auto"/>
          </w:divBdr>
        </w:div>
        <w:div w:id="1880821473">
          <w:marLeft w:val="0"/>
          <w:marRight w:val="0"/>
          <w:marTop w:val="0"/>
          <w:marBottom w:val="0"/>
          <w:divBdr>
            <w:top w:val="none" w:sz="0" w:space="0" w:color="auto"/>
            <w:left w:val="none" w:sz="0" w:space="0" w:color="auto"/>
            <w:bottom w:val="none" w:sz="0" w:space="0" w:color="auto"/>
            <w:right w:val="none" w:sz="0" w:space="0" w:color="auto"/>
          </w:divBdr>
        </w:div>
        <w:div w:id="284897184">
          <w:marLeft w:val="0"/>
          <w:marRight w:val="0"/>
          <w:marTop w:val="0"/>
          <w:marBottom w:val="0"/>
          <w:divBdr>
            <w:top w:val="none" w:sz="0" w:space="0" w:color="auto"/>
            <w:left w:val="none" w:sz="0" w:space="0" w:color="auto"/>
            <w:bottom w:val="none" w:sz="0" w:space="0" w:color="auto"/>
            <w:right w:val="none" w:sz="0" w:space="0" w:color="auto"/>
          </w:divBdr>
        </w:div>
        <w:div w:id="920215656">
          <w:marLeft w:val="0"/>
          <w:marRight w:val="0"/>
          <w:marTop w:val="0"/>
          <w:marBottom w:val="0"/>
          <w:divBdr>
            <w:top w:val="none" w:sz="0" w:space="0" w:color="auto"/>
            <w:left w:val="none" w:sz="0" w:space="0" w:color="auto"/>
            <w:bottom w:val="none" w:sz="0" w:space="0" w:color="auto"/>
            <w:right w:val="none" w:sz="0" w:space="0" w:color="auto"/>
          </w:divBdr>
        </w:div>
        <w:div w:id="1213888517">
          <w:marLeft w:val="0"/>
          <w:marRight w:val="0"/>
          <w:marTop w:val="0"/>
          <w:marBottom w:val="0"/>
          <w:divBdr>
            <w:top w:val="none" w:sz="0" w:space="0" w:color="auto"/>
            <w:left w:val="none" w:sz="0" w:space="0" w:color="auto"/>
            <w:bottom w:val="none" w:sz="0" w:space="0" w:color="auto"/>
            <w:right w:val="none" w:sz="0" w:space="0" w:color="auto"/>
          </w:divBdr>
        </w:div>
        <w:div w:id="85275328">
          <w:marLeft w:val="0"/>
          <w:marRight w:val="0"/>
          <w:marTop w:val="0"/>
          <w:marBottom w:val="0"/>
          <w:divBdr>
            <w:top w:val="none" w:sz="0" w:space="0" w:color="auto"/>
            <w:left w:val="none" w:sz="0" w:space="0" w:color="auto"/>
            <w:bottom w:val="none" w:sz="0" w:space="0" w:color="auto"/>
            <w:right w:val="none" w:sz="0" w:space="0" w:color="auto"/>
          </w:divBdr>
        </w:div>
        <w:div w:id="1458909467">
          <w:marLeft w:val="0"/>
          <w:marRight w:val="0"/>
          <w:marTop w:val="0"/>
          <w:marBottom w:val="0"/>
          <w:divBdr>
            <w:top w:val="none" w:sz="0" w:space="0" w:color="auto"/>
            <w:left w:val="none" w:sz="0" w:space="0" w:color="auto"/>
            <w:bottom w:val="none" w:sz="0" w:space="0" w:color="auto"/>
            <w:right w:val="none" w:sz="0" w:space="0" w:color="auto"/>
          </w:divBdr>
        </w:div>
        <w:div w:id="2102404823">
          <w:marLeft w:val="0"/>
          <w:marRight w:val="0"/>
          <w:marTop w:val="0"/>
          <w:marBottom w:val="0"/>
          <w:divBdr>
            <w:top w:val="none" w:sz="0" w:space="0" w:color="auto"/>
            <w:left w:val="none" w:sz="0" w:space="0" w:color="auto"/>
            <w:bottom w:val="none" w:sz="0" w:space="0" w:color="auto"/>
            <w:right w:val="none" w:sz="0" w:space="0" w:color="auto"/>
          </w:divBdr>
        </w:div>
        <w:div w:id="1366323610">
          <w:marLeft w:val="0"/>
          <w:marRight w:val="0"/>
          <w:marTop w:val="0"/>
          <w:marBottom w:val="0"/>
          <w:divBdr>
            <w:top w:val="none" w:sz="0" w:space="0" w:color="auto"/>
            <w:left w:val="none" w:sz="0" w:space="0" w:color="auto"/>
            <w:bottom w:val="none" w:sz="0" w:space="0" w:color="auto"/>
            <w:right w:val="none" w:sz="0" w:space="0" w:color="auto"/>
          </w:divBdr>
        </w:div>
        <w:div w:id="1690789000">
          <w:marLeft w:val="0"/>
          <w:marRight w:val="0"/>
          <w:marTop w:val="0"/>
          <w:marBottom w:val="0"/>
          <w:divBdr>
            <w:top w:val="none" w:sz="0" w:space="0" w:color="auto"/>
            <w:left w:val="none" w:sz="0" w:space="0" w:color="auto"/>
            <w:bottom w:val="none" w:sz="0" w:space="0" w:color="auto"/>
            <w:right w:val="none" w:sz="0" w:space="0" w:color="auto"/>
          </w:divBdr>
        </w:div>
        <w:div w:id="1059940634">
          <w:marLeft w:val="0"/>
          <w:marRight w:val="0"/>
          <w:marTop w:val="0"/>
          <w:marBottom w:val="0"/>
          <w:divBdr>
            <w:top w:val="none" w:sz="0" w:space="0" w:color="auto"/>
            <w:left w:val="none" w:sz="0" w:space="0" w:color="auto"/>
            <w:bottom w:val="none" w:sz="0" w:space="0" w:color="auto"/>
            <w:right w:val="none" w:sz="0" w:space="0" w:color="auto"/>
          </w:divBdr>
        </w:div>
        <w:div w:id="1704592898">
          <w:marLeft w:val="0"/>
          <w:marRight w:val="0"/>
          <w:marTop w:val="0"/>
          <w:marBottom w:val="0"/>
          <w:divBdr>
            <w:top w:val="none" w:sz="0" w:space="0" w:color="auto"/>
            <w:left w:val="none" w:sz="0" w:space="0" w:color="auto"/>
            <w:bottom w:val="none" w:sz="0" w:space="0" w:color="auto"/>
            <w:right w:val="none" w:sz="0" w:space="0" w:color="auto"/>
          </w:divBdr>
        </w:div>
        <w:div w:id="1376537298">
          <w:marLeft w:val="0"/>
          <w:marRight w:val="0"/>
          <w:marTop w:val="0"/>
          <w:marBottom w:val="0"/>
          <w:divBdr>
            <w:top w:val="none" w:sz="0" w:space="0" w:color="auto"/>
            <w:left w:val="none" w:sz="0" w:space="0" w:color="auto"/>
            <w:bottom w:val="none" w:sz="0" w:space="0" w:color="auto"/>
            <w:right w:val="none" w:sz="0" w:space="0" w:color="auto"/>
          </w:divBdr>
        </w:div>
        <w:div w:id="613172764">
          <w:marLeft w:val="0"/>
          <w:marRight w:val="0"/>
          <w:marTop w:val="0"/>
          <w:marBottom w:val="0"/>
          <w:divBdr>
            <w:top w:val="none" w:sz="0" w:space="0" w:color="auto"/>
            <w:left w:val="none" w:sz="0" w:space="0" w:color="auto"/>
            <w:bottom w:val="none" w:sz="0" w:space="0" w:color="auto"/>
            <w:right w:val="none" w:sz="0" w:space="0" w:color="auto"/>
          </w:divBdr>
        </w:div>
        <w:div w:id="331370007">
          <w:marLeft w:val="0"/>
          <w:marRight w:val="0"/>
          <w:marTop w:val="0"/>
          <w:marBottom w:val="0"/>
          <w:divBdr>
            <w:top w:val="none" w:sz="0" w:space="0" w:color="auto"/>
            <w:left w:val="none" w:sz="0" w:space="0" w:color="auto"/>
            <w:bottom w:val="none" w:sz="0" w:space="0" w:color="auto"/>
            <w:right w:val="none" w:sz="0" w:space="0" w:color="auto"/>
          </w:divBdr>
        </w:div>
        <w:div w:id="1575243727">
          <w:marLeft w:val="0"/>
          <w:marRight w:val="0"/>
          <w:marTop w:val="0"/>
          <w:marBottom w:val="0"/>
          <w:divBdr>
            <w:top w:val="none" w:sz="0" w:space="0" w:color="auto"/>
            <w:left w:val="none" w:sz="0" w:space="0" w:color="auto"/>
            <w:bottom w:val="none" w:sz="0" w:space="0" w:color="auto"/>
            <w:right w:val="none" w:sz="0" w:space="0" w:color="auto"/>
          </w:divBdr>
        </w:div>
        <w:div w:id="1246723448">
          <w:marLeft w:val="0"/>
          <w:marRight w:val="0"/>
          <w:marTop w:val="0"/>
          <w:marBottom w:val="0"/>
          <w:divBdr>
            <w:top w:val="none" w:sz="0" w:space="0" w:color="auto"/>
            <w:left w:val="none" w:sz="0" w:space="0" w:color="auto"/>
            <w:bottom w:val="none" w:sz="0" w:space="0" w:color="auto"/>
            <w:right w:val="none" w:sz="0" w:space="0" w:color="auto"/>
          </w:divBdr>
        </w:div>
        <w:div w:id="949051855">
          <w:marLeft w:val="0"/>
          <w:marRight w:val="0"/>
          <w:marTop w:val="0"/>
          <w:marBottom w:val="0"/>
          <w:divBdr>
            <w:top w:val="none" w:sz="0" w:space="0" w:color="auto"/>
            <w:left w:val="none" w:sz="0" w:space="0" w:color="auto"/>
            <w:bottom w:val="none" w:sz="0" w:space="0" w:color="auto"/>
            <w:right w:val="none" w:sz="0" w:space="0" w:color="auto"/>
          </w:divBdr>
        </w:div>
        <w:div w:id="1011645338">
          <w:marLeft w:val="0"/>
          <w:marRight w:val="0"/>
          <w:marTop w:val="0"/>
          <w:marBottom w:val="0"/>
          <w:divBdr>
            <w:top w:val="none" w:sz="0" w:space="0" w:color="auto"/>
            <w:left w:val="none" w:sz="0" w:space="0" w:color="auto"/>
            <w:bottom w:val="none" w:sz="0" w:space="0" w:color="auto"/>
            <w:right w:val="none" w:sz="0" w:space="0" w:color="auto"/>
          </w:divBdr>
        </w:div>
        <w:div w:id="2049602407">
          <w:marLeft w:val="0"/>
          <w:marRight w:val="0"/>
          <w:marTop w:val="0"/>
          <w:marBottom w:val="0"/>
          <w:divBdr>
            <w:top w:val="none" w:sz="0" w:space="0" w:color="auto"/>
            <w:left w:val="none" w:sz="0" w:space="0" w:color="auto"/>
            <w:bottom w:val="none" w:sz="0" w:space="0" w:color="auto"/>
            <w:right w:val="none" w:sz="0" w:space="0" w:color="auto"/>
          </w:divBdr>
        </w:div>
        <w:div w:id="705914278">
          <w:marLeft w:val="0"/>
          <w:marRight w:val="0"/>
          <w:marTop w:val="0"/>
          <w:marBottom w:val="0"/>
          <w:divBdr>
            <w:top w:val="none" w:sz="0" w:space="0" w:color="auto"/>
            <w:left w:val="none" w:sz="0" w:space="0" w:color="auto"/>
            <w:bottom w:val="none" w:sz="0" w:space="0" w:color="auto"/>
            <w:right w:val="none" w:sz="0" w:space="0" w:color="auto"/>
          </w:divBdr>
        </w:div>
        <w:div w:id="1576934608">
          <w:marLeft w:val="0"/>
          <w:marRight w:val="0"/>
          <w:marTop w:val="0"/>
          <w:marBottom w:val="0"/>
          <w:divBdr>
            <w:top w:val="none" w:sz="0" w:space="0" w:color="auto"/>
            <w:left w:val="none" w:sz="0" w:space="0" w:color="auto"/>
            <w:bottom w:val="none" w:sz="0" w:space="0" w:color="auto"/>
            <w:right w:val="none" w:sz="0" w:space="0" w:color="auto"/>
          </w:divBdr>
        </w:div>
        <w:div w:id="1848979905">
          <w:marLeft w:val="0"/>
          <w:marRight w:val="0"/>
          <w:marTop w:val="0"/>
          <w:marBottom w:val="0"/>
          <w:divBdr>
            <w:top w:val="none" w:sz="0" w:space="0" w:color="auto"/>
            <w:left w:val="none" w:sz="0" w:space="0" w:color="auto"/>
            <w:bottom w:val="none" w:sz="0" w:space="0" w:color="auto"/>
            <w:right w:val="none" w:sz="0" w:space="0" w:color="auto"/>
          </w:divBdr>
        </w:div>
        <w:div w:id="2087145866">
          <w:marLeft w:val="0"/>
          <w:marRight w:val="0"/>
          <w:marTop w:val="0"/>
          <w:marBottom w:val="0"/>
          <w:divBdr>
            <w:top w:val="none" w:sz="0" w:space="0" w:color="auto"/>
            <w:left w:val="none" w:sz="0" w:space="0" w:color="auto"/>
            <w:bottom w:val="none" w:sz="0" w:space="0" w:color="auto"/>
            <w:right w:val="none" w:sz="0" w:space="0" w:color="auto"/>
          </w:divBdr>
        </w:div>
        <w:div w:id="316542519">
          <w:marLeft w:val="0"/>
          <w:marRight w:val="0"/>
          <w:marTop w:val="0"/>
          <w:marBottom w:val="0"/>
          <w:divBdr>
            <w:top w:val="none" w:sz="0" w:space="0" w:color="auto"/>
            <w:left w:val="none" w:sz="0" w:space="0" w:color="auto"/>
            <w:bottom w:val="none" w:sz="0" w:space="0" w:color="auto"/>
            <w:right w:val="none" w:sz="0" w:space="0" w:color="auto"/>
          </w:divBdr>
        </w:div>
        <w:div w:id="358971421">
          <w:marLeft w:val="0"/>
          <w:marRight w:val="0"/>
          <w:marTop w:val="0"/>
          <w:marBottom w:val="0"/>
          <w:divBdr>
            <w:top w:val="none" w:sz="0" w:space="0" w:color="auto"/>
            <w:left w:val="none" w:sz="0" w:space="0" w:color="auto"/>
            <w:bottom w:val="none" w:sz="0" w:space="0" w:color="auto"/>
            <w:right w:val="none" w:sz="0" w:space="0" w:color="auto"/>
          </w:divBdr>
        </w:div>
        <w:div w:id="820734934">
          <w:marLeft w:val="0"/>
          <w:marRight w:val="0"/>
          <w:marTop w:val="0"/>
          <w:marBottom w:val="0"/>
          <w:divBdr>
            <w:top w:val="none" w:sz="0" w:space="0" w:color="auto"/>
            <w:left w:val="none" w:sz="0" w:space="0" w:color="auto"/>
            <w:bottom w:val="none" w:sz="0" w:space="0" w:color="auto"/>
            <w:right w:val="none" w:sz="0" w:space="0" w:color="auto"/>
          </w:divBdr>
        </w:div>
        <w:div w:id="383673591">
          <w:marLeft w:val="0"/>
          <w:marRight w:val="0"/>
          <w:marTop w:val="0"/>
          <w:marBottom w:val="0"/>
          <w:divBdr>
            <w:top w:val="none" w:sz="0" w:space="0" w:color="auto"/>
            <w:left w:val="none" w:sz="0" w:space="0" w:color="auto"/>
            <w:bottom w:val="none" w:sz="0" w:space="0" w:color="auto"/>
            <w:right w:val="none" w:sz="0" w:space="0" w:color="auto"/>
          </w:divBdr>
        </w:div>
        <w:div w:id="331954468">
          <w:marLeft w:val="0"/>
          <w:marRight w:val="0"/>
          <w:marTop w:val="0"/>
          <w:marBottom w:val="0"/>
          <w:divBdr>
            <w:top w:val="none" w:sz="0" w:space="0" w:color="auto"/>
            <w:left w:val="none" w:sz="0" w:space="0" w:color="auto"/>
            <w:bottom w:val="none" w:sz="0" w:space="0" w:color="auto"/>
            <w:right w:val="none" w:sz="0" w:space="0" w:color="auto"/>
          </w:divBdr>
        </w:div>
        <w:div w:id="1917130000">
          <w:marLeft w:val="0"/>
          <w:marRight w:val="0"/>
          <w:marTop w:val="0"/>
          <w:marBottom w:val="0"/>
          <w:divBdr>
            <w:top w:val="none" w:sz="0" w:space="0" w:color="auto"/>
            <w:left w:val="none" w:sz="0" w:space="0" w:color="auto"/>
            <w:bottom w:val="none" w:sz="0" w:space="0" w:color="auto"/>
            <w:right w:val="none" w:sz="0" w:space="0" w:color="auto"/>
          </w:divBdr>
        </w:div>
        <w:div w:id="1440443711">
          <w:marLeft w:val="0"/>
          <w:marRight w:val="0"/>
          <w:marTop w:val="0"/>
          <w:marBottom w:val="0"/>
          <w:divBdr>
            <w:top w:val="none" w:sz="0" w:space="0" w:color="auto"/>
            <w:left w:val="none" w:sz="0" w:space="0" w:color="auto"/>
            <w:bottom w:val="none" w:sz="0" w:space="0" w:color="auto"/>
            <w:right w:val="none" w:sz="0" w:space="0" w:color="auto"/>
          </w:divBdr>
        </w:div>
        <w:div w:id="1823739684">
          <w:marLeft w:val="0"/>
          <w:marRight w:val="0"/>
          <w:marTop w:val="0"/>
          <w:marBottom w:val="0"/>
          <w:divBdr>
            <w:top w:val="none" w:sz="0" w:space="0" w:color="auto"/>
            <w:left w:val="none" w:sz="0" w:space="0" w:color="auto"/>
            <w:bottom w:val="none" w:sz="0" w:space="0" w:color="auto"/>
            <w:right w:val="none" w:sz="0" w:space="0" w:color="auto"/>
          </w:divBdr>
        </w:div>
        <w:div w:id="774207161">
          <w:marLeft w:val="0"/>
          <w:marRight w:val="0"/>
          <w:marTop w:val="0"/>
          <w:marBottom w:val="0"/>
          <w:divBdr>
            <w:top w:val="none" w:sz="0" w:space="0" w:color="auto"/>
            <w:left w:val="none" w:sz="0" w:space="0" w:color="auto"/>
            <w:bottom w:val="none" w:sz="0" w:space="0" w:color="auto"/>
            <w:right w:val="none" w:sz="0" w:space="0" w:color="auto"/>
          </w:divBdr>
        </w:div>
        <w:div w:id="1081216702">
          <w:marLeft w:val="0"/>
          <w:marRight w:val="0"/>
          <w:marTop w:val="0"/>
          <w:marBottom w:val="0"/>
          <w:divBdr>
            <w:top w:val="none" w:sz="0" w:space="0" w:color="auto"/>
            <w:left w:val="none" w:sz="0" w:space="0" w:color="auto"/>
            <w:bottom w:val="none" w:sz="0" w:space="0" w:color="auto"/>
            <w:right w:val="none" w:sz="0" w:space="0" w:color="auto"/>
          </w:divBdr>
        </w:div>
        <w:div w:id="26764106">
          <w:marLeft w:val="0"/>
          <w:marRight w:val="0"/>
          <w:marTop w:val="0"/>
          <w:marBottom w:val="0"/>
          <w:divBdr>
            <w:top w:val="none" w:sz="0" w:space="0" w:color="auto"/>
            <w:left w:val="none" w:sz="0" w:space="0" w:color="auto"/>
            <w:bottom w:val="none" w:sz="0" w:space="0" w:color="auto"/>
            <w:right w:val="none" w:sz="0" w:space="0" w:color="auto"/>
          </w:divBdr>
        </w:div>
        <w:div w:id="1934118846">
          <w:marLeft w:val="0"/>
          <w:marRight w:val="0"/>
          <w:marTop w:val="0"/>
          <w:marBottom w:val="0"/>
          <w:divBdr>
            <w:top w:val="none" w:sz="0" w:space="0" w:color="auto"/>
            <w:left w:val="none" w:sz="0" w:space="0" w:color="auto"/>
            <w:bottom w:val="none" w:sz="0" w:space="0" w:color="auto"/>
            <w:right w:val="none" w:sz="0" w:space="0" w:color="auto"/>
          </w:divBdr>
        </w:div>
        <w:div w:id="1618609580">
          <w:marLeft w:val="0"/>
          <w:marRight w:val="0"/>
          <w:marTop w:val="0"/>
          <w:marBottom w:val="0"/>
          <w:divBdr>
            <w:top w:val="none" w:sz="0" w:space="0" w:color="auto"/>
            <w:left w:val="none" w:sz="0" w:space="0" w:color="auto"/>
            <w:bottom w:val="none" w:sz="0" w:space="0" w:color="auto"/>
            <w:right w:val="none" w:sz="0" w:space="0" w:color="auto"/>
          </w:divBdr>
        </w:div>
        <w:div w:id="1554194755">
          <w:marLeft w:val="0"/>
          <w:marRight w:val="0"/>
          <w:marTop w:val="0"/>
          <w:marBottom w:val="0"/>
          <w:divBdr>
            <w:top w:val="none" w:sz="0" w:space="0" w:color="auto"/>
            <w:left w:val="none" w:sz="0" w:space="0" w:color="auto"/>
            <w:bottom w:val="none" w:sz="0" w:space="0" w:color="auto"/>
            <w:right w:val="none" w:sz="0" w:space="0" w:color="auto"/>
          </w:divBdr>
        </w:div>
        <w:div w:id="1340964785">
          <w:marLeft w:val="0"/>
          <w:marRight w:val="0"/>
          <w:marTop w:val="0"/>
          <w:marBottom w:val="0"/>
          <w:divBdr>
            <w:top w:val="none" w:sz="0" w:space="0" w:color="auto"/>
            <w:left w:val="none" w:sz="0" w:space="0" w:color="auto"/>
            <w:bottom w:val="none" w:sz="0" w:space="0" w:color="auto"/>
            <w:right w:val="none" w:sz="0" w:space="0" w:color="auto"/>
          </w:divBdr>
        </w:div>
        <w:div w:id="2123189805">
          <w:marLeft w:val="0"/>
          <w:marRight w:val="0"/>
          <w:marTop w:val="0"/>
          <w:marBottom w:val="0"/>
          <w:divBdr>
            <w:top w:val="none" w:sz="0" w:space="0" w:color="auto"/>
            <w:left w:val="none" w:sz="0" w:space="0" w:color="auto"/>
            <w:bottom w:val="none" w:sz="0" w:space="0" w:color="auto"/>
            <w:right w:val="none" w:sz="0" w:space="0" w:color="auto"/>
          </w:divBdr>
        </w:div>
        <w:div w:id="1789661270">
          <w:marLeft w:val="0"/>
          <w:marRight w:val="0"/>
          <w:marTop w:val="0"/>
          <w:marBottom w:val="0"/>
          <w:divBdr>
            <w:top w:val="none" w:sz="0" w:space="0" w:color="auto"/>
            <w:left w:val="none" w:sz="0" w:space="0" w:color="auto"/>
            <w:bottom w:val="none" w:sz="0" w:space="0" w:color="auto"/>
            <w:right w:val="none" w:sz="0" w:space="0" w:color="auto"/>
          </w:divBdr>
        </w:div>
        <w:div w:id="970748924">
          <w:marLeft w:val="0"/>
          <w:marRight w:val="0"/>
          <w:marTop w:val="0"/>
          <w:marBottom w:val="0"/>
          <w:divBdr>
            <w:top w:val="none" w:sz="0" w:space="0" w:color="auto"/>
            <w:left w:val="none" w:sz="0" w:space="0" w:color="auto"/>
            <w:bottom w:val="none" w:sz="0" w:space="0" w:color="auto"/>
            <w:right w:val="none" w:sz="0" w:space="0" w:color="auto"/>
          </w:divBdr>
        </w:div>
        <w:div w:id="968780643">
          <w:marLeft w:val="0"/>
          <w:marRight w:val="0"/>
          <w:marTop w:val="0"/>
          <w:marBottom w:val="0"/>
          <w:divBdr>
            <w:top w:val="none" w:sz="0" w:space="0" w:color="auto"/>
            <w:left w:val="none" w:sz="0" w:space="0" w:color="auto"/>
            <w:bottom w:val="none" w:sz="0" w:space="0" w:color="auto"/>
            <w:right w:val="none" w:sz="0" w:space="0" w:color="auto"/>
          </w:divBdr>
        </w:div>
        <w:div w:id="761993752">
          <w:marLeft w:val="0"/>
          <w:marRight w:val="0"/>
          <w:marTop w:val="0"/>
          <w:marBottom w:val="0"/>
          <w:divBdr>
            <w:top w:val="none" w:sz="0" w:space="0" w:color="auto"/>
            <w:left w:val="none" w:sz="0" w:space="0" w:color="auto"/>
            <w:bottom w:val="none" w:sz="0" w:space="0" w:color="auto"/>
            <w:right w:val="none" w:sz="0" w:space="0" w:color="auto"/>
          </w:divBdr>
        </w:div>
        <w:div w:id="1662006976">
          <w:marLeft w:val="0"/>
          <w:marRight w:val="0"/>
          <w:marTop w:val="0"/>
          <w:marBottom w:val="0"/>
          <w:divBdr>
            <w:top w:val="none" w:sz="0" w:space="0" w:color="auto"/>
            <w:left w:val="none" w:sz="0" w:space="0" w:color="auto"/>
            <w:bottom w:val="none" w:sz="0" w:space="0" w:color="auto"/>
            <w:right w:val="none" w:sz="0" w:space="0" w:color="auto"/>
          </w:divBdr>
        </w:div>
        <w:div w:id="935870950">
          <w:marLeft w:val="0"/>
          <w:marRight w:val="0"/>
          <w:marTop w:val="0"/>
          <w:marBottom w:val="0"/>
          <w:divBdr>
            <w:top w:val="none" w:sz="0" w:space="0" w:color="auto"/>
            <w:left w:val="none" w:sz="0" w:space="0" w:color="auto"/>
            <w:bottom w:val="none" w:sz="0" w:space="0" w:color="auto"/>
            <w:right w:val="none" w:sz="0" w:space="0" w:color="auto"/>
          </w:divBdr>
        </w:div>
        <w:div w:id="659891742">
          <w:marLeft w:val="0"/>
          <w:marRight w:val="0"/>
          <w:marTop w:val="0"/>
          <w:marBottom w:val="0"/>
          <w:divBdr>
            <w:top w:val="none" w:sz="0" w:space="0" w:color="auto"/>
            <w:left w:val="none" w:sz="0" w:space="0" w:color="auto"/>
            <w:bottom w:val="none" w:sz="0" w:space="0" w:color="auto"/>
            <w:right w:val="none" w:sz="0" w:space="0" w:color="auto"/>
          </w:divBdr>
        </w:div>
        <w:div w:id="1420179846">
          <w:marLeft w:val="0"/>
          <w:marRight w:val="0"/>
          <w:marTop w:val="0"/>
          <w:marBottom w:val="0"/>
          <w:divBdr>
            <w:top w:val="none" w:sz="0" w:space="0" w:color="auto"/>
            <w:left w:val="none" w:sz="0" w:space="0" w:color="auto"/>
            <w:bottom w:val="none" w:sz="0" w:space="0" w:color="auto"/>
            <w:right w:val="none" w:sz="0" w:space="0" w:color="auto"/>
          </w:divBdr>
        </w:div>
        <w:div w:id="256450537">
          <w:marLeft w:val="0"/>
          <w:marRight w:val="0"/>
          <w:marTop w:val="0"/>
          <w:marBottom w:val="0"/>
          <w:divBdr>
            <w:top w:val="none" w:sz="0" w:space="0" w:color="auto"/>
            <w:left w:val="none" w:sz="0" w:space="0" w:color="auto"/>
            <w:bottom w:val="none" w:sz="0" w:space="0" w:color="auto"/>
            <w:right w:val="none" w:sz="0" w:space="0" w:color="auto"/>
          </w:divBdr>
        </w:div>
        <w:div w:id="1716391013">
          <w:marLeft w:val="0"/>
          <w:marRight w:val="0"/>
          <w:marTop w:val="0"/>
          <w:marBottom w:val="0"/>
          <w:divBdr>
            <w:top w:val="none" w:sz="0" w:space="0" w:color="auto"/>
            <w:left w:val="none" w:sz="0" w:space="0" w:color="auto"/>
            <w:bottom w:val="none" w:sz="0" w:space="0" w:color="auto"/>
            <w:right w:val="none" w:sz="0" w:space="0" w:color="auto"/>
          </w:divBdr>
        </w:div>
        <w:div w:id="2137137134">
          <w:marLeft w:val="0"/>
          <w:marRight w:val="0"/>
          <w:marTop w:val="0"/>
          <w:marBottom w:val="0"/>
          <w:divBdr>
            <w:top w:val="none" w:sz="0" w:space="0" w:color="auto"/>
            <w:left w:val="none" w:sz="0" w:space="0" w:color="auto"/>
            <w:bottom w:val="none" w:sz="0" w:space="0" w:color="auto"/>
            <w:right w:val="none" w:sz="0" w:space="0" w:color="auto"/>
          </w:divBdr>
        </w:div>
        <w:div w:id="486632874">
          <w:marLeft w:val="0"/>
          <w:marRight w:val="0"/>
          <w:marTop w:val="0"/>
          <w:marBottom w:val="0"/>
          <w:divBdr>
            <w:top w:val="none" w:sz="0" w:space="0" w:color="auto"/>
            <w:left w:val="none" w:sz="0" w:space="0" w:color="auto"/>
            <w:bottom w:val="none" w:sz="0" w:space="0" w:color="auto"/>
            <w:right w:val="none" w:sz="0" w:space="0" w:color="auto"/>
          </w:divBdr>
        </w:div>
        <w:div w:id="1098913968">
          <w:marLeft w:val="0"/>
          <w:marRight w:val="0"/>
          <w:marTop w:val="0"/>
          <w:marBottom w:val="0"/>
          <w:divBdr>
            <w:top w:val="none" w:sz="0" w:space="0" w:color="auto"/>
            <w:left w:val="none" w:sz="0" w:space="0" w:color="auto"/>
            <w:bottom w:val="none" w:sz="0" w:space="0" w:color="auto"/>
            <w:right w:val="none" w:sz="0" w:space="0" w:color="auto"/>
          </w:divBdr>
        </w:div>
        <w:div w:id="1881892891">
          <w:marLeft w:val="0"/>
          <w:marRight w:val="0"/>
          <w:marTop w:val="0"/>
          <w:marBottom w:val="0"/>
          <w:divBdr>
            <w:top w:val="none" w:sz="0" w:space="0" w:color="auto"/>
            <w:left w:val="none" w:sz="0" w:space="0" w:color="auto"/>
            <w:bottom w:val="none" w:sz="0" w:space="0" w:color="auto"/>
            <w:right w:val="none" w:sz="0" w:space="0" w:color="auto"/>
          </w:divBdr>
        </w:div>
        <w:div w:id="974145332">
          <w:marLeft w:val="0"/>
          <w:marRight w:val="0"/>
          <w:marTop w:val="0"/>
          <w:marBottom w:val="0"/>
          <w:divBdr>
            <w:top w:val="none" w:sz="0" w:space="0" w:color="auto"/>
            <w:left w:val="none" w:sz="0" w:space="0" w:color="auto"/>
            <w:bottom w:val="none" w:sz="0" w:space="0" w:color="auto"/>
            <w:right w:val="none" w:sz="0" w:space="0" w:color="auto"/>
          </w:divBdr>
        </w:div>
        <w:div w:id="841966859">
          <w:marLeft w:val="0"/>
          <w:marRight w:val="0"/>
          <w:marTop w:val="0"/>
          <w:marBottom w:val="0"/>
          <w:divBdr>
            <w:top w:val="none" w:sz="0" w:space="0" w:color="auto"/>
            <w:left w:val="none" w:sz="0" w:space="0" w:color="auto"/>
            <w:bottom w:val="none" w:sz="0" w:space="0" w:color="auto"/>
            <w:right w:val="none" w:sz="0" w:space="0" w:color="auto"/>
          </w:divBdr>
        </w:div>
        <w:div w:id="725764780">
          <w:marLeft w:val="0"/>
          <w:marRight w:val="0"/>
          <w:marTop w:val="0"/>
          <w:marBottom w:val="0"/>
          <w:divBdr>
            <w:top w:val="none" w:sz="0" w:space="0" w:color="auto"/>
            <w:left w:val="none" w:sz="0" w:space="0" w:color="auto"/>
            <w:bottom w:val="none" w:sz="0" w:space="0" w:color="auto"/>
            <w:right w:val="none" w:sz="0" w:space="0" w:color="auto"/>
          </w:divBdr>
        </w:div>
        <w:div w:id="1370103399">
          <w:marLeft w:val="0"/>
          <w:marRight w:val="0"/>
          <w:marTop w:val="0"/>
          <w:marBottom w:val="0"/>
          <w:divBdr>
            <w:top w:val="none" w:sz="0" w:space="0" w:color="auto"/>
            <w:left w:val="none" w:sz="0" w:space="0" w:color="auto"/>
            <w:bottom w:val="none" w:sz="0" w:space="0" w:color="auto"/>
            <w:right w:val="none" w:sz="0" w:space="0" w:color="auto"/>
          </w:divBdr>
        </w:div>
        <w:div w:id="1244025407">
          <w:marLeft w:val="0"/>
          <w:marRight w:val="0"/>
          <w:marTop w:val="0"/>
          <w:marBottom w:val="0"/>
          <w:divBdr>
            <w:top w:val="none" w:sz="0" w:space="0" w:color="auto"/>
            <w:left w:val="none" w:sz="0" w:space="0" w:color="auto"/>
            <w:bottom w:val="none" w:sz="0" w:space="0" w:color="auto"/>
            <w:right w:val="none" w:sz="0" w:space="0" w:color="auto"/>
          </w:divBdr>
        </w:div>
        <w:div w:id="1274556105">
          <w:marLeft w:val="0"/>
          <w:marRight w:val="0"/>
          <w:marTop w:val="0"/>
          <w:marBottom w:val="0"/>
          <w:divBdr>
            <w:top w:val="none" w:sz="0" w:space="0" w:color="auto"/>
            <w:left w:val="none" w:sz="0" w:space="0" w:color="auto"/>
            <w:bottom w:val="none" w:sz="0" w:space="0" w:color="auto"/>
            <w:right w:val="none" w:sz="0" w:space="0" w:color="auto"/>
          </w:divBdr>
        </w:div>
        <w:div w:id="31659419">
          <w:marLeft w:val="0"/>
          <w:marRight w:val="0"/>
          <w:marTop w:val="0"/>
          <w:marBottom w:val="0"/>
          <w:divBdr>
            <w:top w:val="none" w:sz="0" w:space="0" w:color="auto"/>
            <w:left w:val="none" w:sz="0" w:space="0" w:color="auto"/>
            <w:bottom w:val="none" w:sz="0" w:space="0" w:color="auto"/>
            <w:right w:val="none" w:sz="0" w:space="0" w:color="auto"/>
          </w:divBdr>
        </w:div>
        <w:div w:id="40643260">
          <w:marLeft w:val="0"/>
          <w:marRight w:val="0"/>
          <w:marTop w:val="0"/>
          <w:marBottom w:val="0"/>
          <w:divBdr>
            <w:top w:val="none" w:sz="0" w:space="0" w:color="auto"/>
            <w:left w:val="none" w:sz="0" w:space="0" w:color="auto"/>
            <w:bottom w:val="none" w:sz="0" w:space="0" w:color="auto"/>
            <w:right w:val="none" w:sz="0" w:space="0" w:color="auto"/>
          </w:divBdr>
        </w:div>
        <w:div w:id="518548489">
          <w:marLeft w:val="0"/>
          <w:marRight w:val="0"/>
          <w:marTop w:val="0"/>
          <w:marBottom w:val="0"/>
          <w:divBdr>
            <w:top w:val="none" w:sz="0" w:space="0" w:color="auto"/>
            <w:left w:val="none" w:sz="0" w:space="0" w:color="auto"/>
            <w:bottom w:val="none" w:sz="0" w:space="0" w:color="auto"/>
            <w:right w:val="none" w:sz="0" w:space="0" w:color="auto"/>
          </w:divBdr>
        </w:div>
        <w:div w:id="1473983870">
          <w:marLeft w:val="0"/>
          <w:marRight w:val="0"/>
          <w:marTop w:val="0"/>
          <w:marBottom w:val="0"/>
          <w:divBdr>
            <w:top w:val="none" w:sz="0" w:space="0" w:color="auto"/>
            <w:left w:val="none" w:sz="0" w:space="0" w:color="auto"/>
            <w:bottom w:val="none" w:sz="0" w:space="0" w:color="auto"/>
            <w:right w:val="none" w:sz="0" w:space="0" w:color="auto"/>
          </w:divBdr>
        </w:div>
        <w:div w:id="693842785">
          <w:marLeft w:val="0"/>
          <w:marRight w:val="0"/>
          <w:marTop w:val="0"/>
          <w:marBottom w:val="0"/>
          <w:divBdr>
            <w:top w:val="none" w:sz="0" w:space="0" w:color="auto"/>
            <w:left w:val="none" w:sz="0" w:space="0" w:color="auto"/>
            <w:bottom w:val="none" w:sz="0" w:space="0" w:color="auto"/>
            <w:right w:val="none" w:sz="0" w:space="0" w:color="auto"/>
          </w:divBdr>
        </w:div>
        <w:div w:id="621575358">
          <w:marLeft w:val="0"/>
          <w:marRight w:val="0"/>
          <w:marTop w:val="0"/>
          <w:marBottom w:val="0"/>
          <w:divBdr>
            <w:top w:val="none" w:sz="0" w:space="0" w:color="auto"/>
            <w:left w:val="none" w:sz="0" w:space="0" w:color="auto"/>
            <w:bottom w:val="none" w:sz="0" w:space="0" w:color="auto"/>
            <w:right w:val="none" w:sz="0" w:space="0" w:color="auto"/>
          </w:divBdr>
        </w:div>
        <w:div w:id="1235050483">
          <w:marLeft w:val="0"/>
          <w:marRight w:val="0"/>
          <w:marTop w:val="0"/>
          <w:marBottom w:val="0"/>
          <w:divBdr>
            <w:top w:val="none" w:sz="0" w:space="0" w:color="auto"/>
            <w:left w:val="none" w:sz="0" w:space="0" w:color="auto"/>
            <w:bottom w:val="none" w:sz="0" w:space="0" w:color="auto"/>
            <w:right w:val="none" w:sz="0" w:space="0" w:color="auto"/>
          </w:divBdr>
        </w:div>
        <w:div w:id="1153137461">
          <w:marLeft w:val="0"/>
          <w:marRight w:val="0"/>
          <w:marTop w:val="0"/>
          <w:marBottom w:val="0"/>
          <w:divBdr>
            <w:top w:val="none" w:sz="0" w:space="0" w:color="auto"/>
            <w:left w:val="none" w:sz="0" w:space="0" w:color="auto"/>
            <w:bottom w:val="none" w:sz="0" w:space="0" w:color="auto"/>
            <w:right w:val="none" w:sz="0" w:space="0" w:color="auto"/>
          </w:divBdr>
        </w:div>
        <w:div w:id="1284771774">
          <w:marLeft w:val="0"/>
          <w:marRight w:val="0"/>
          <w:marTop w:val="0"/>
          <w:marBottom w:val="0"/>
          <w:divBdr>
            <w:top w:val="none" w:sz="0" w:space="0" w:color="auto"/>
            <w:left w:val="none" w:sz="0" w:space="0" w:color="auto"/>
            <w:bottom w:val="none" w:sz="0" w:space="0" w:color="auto"/>
            <w:right w:val="none" w:sz="0" w:space="0" w:color="auto"/>
          </w:divBdr>
        </w:div>
        <w:div w:id="1936744278">
          <w:marLeft w:val="0"/>
          <w:marRight w:val="0"/>
          <w:marTop w:val="0"/>
          <w:marBottom w:val="0"/>
          <w:divBdr>
            <w:top w:val="none" w:sz="0" w:space="0" w:color="auto"/>
            <w:left w:val="none" w:sz="0" w:space="0" w:color="auto"/>
            <w:bottom w:val="none" w:sz="0" w:space="0" w:color="auto"/>
            <w:right w:val="none" w:sz="0" w:space="0" w:color="auto"/>
          </w:divBdr>
        </w:div>
        <w:div w:id="1396584615">
          <w:marLeft w:val="0"/>
          <w:marRight w:val="0"/>
          <w:marTop w:val="0"/>
          <w:marBottom w:val="0"/>
          <w:divBdr>
            <w:top w:val="none" w:sz="0" w:space="0" w:color="auto"/>
            <w:left w:val="none" w:sz="0" w:space="0" w:color="auto"/>
            <w:bottom w:val="none" w:sz="0" w:space="0" w:color="auto"/>
            <w:right w:val="none" w:sz="0" w:space="0" w:color="auto"/>
          </w:divBdr>
        </w:div>
        <w:div w:id="42991735">
          <w:marLeft w:val="0"/>
          <w:marRight w:val="0"/>
          <w:marTop w:val="0"/>
          <w:marBottom w:val="0"/>
          <w:divBdr>
            <w:top w:val="none" w:sz="0" w:space="0" w:color="auto"/>
            <w:left w:val="none" w:sz="0" w:space="0" w:color="auto"/>
            <w:bottom w:val="none" w:sz="0" w:space="0" w:color="auto"/>
            <w:right w:val="none" w:sz="0" w:space="0" w:color="auto"/>
          </w:divBdr>
        </w:div>
        <w:div w:id="2037387196">
          <w:marLeft w:val="0"/>
          <w:marRight w:val="0"/>
          <w:marTop w:val="0"/>
          <w:marBottom w:val="0"/>
          <w:divBdr>
            <w:top w:val="none" w:sz="0" w:space="0" w:color="auto"/>
            <w:left w:val="none" w:sz="0" w:space="0" w:color="auto"/>
            <w:bottom w:val="none" w:sz="0" w:space="0" w:color="auto"/>
            <w:right w:val="none" w:sz="0" w:space="0" w:color="auto"/>
          </w:divBdr>
        </w:div>
        <w:div w:id="1508014496">
          <w:marLeft w:val="0"/>
          <w:marRight w:val="0"/>
          <w:marTop w:val="0"/>
          <w:marBottom w:val="0"/>
          <w:divBdr>
            <w:top w:val="none" w:sz="0" w:space="0" w:color="auto"/>
            <w:left w:val="none" w:sz="0" w:space="0" w:color="auto"/>
            <w:bottom w:val="none" w:sz="0" w:space="0" w:color="auto"/>
            <w:right w:val="none" w:sz="0" w:space="0" w:color="auto"/>
          </w:divBdr>
        </w:div>
        <w:div w:id="1511866848">
          <w:marLeft w:val="0"/>
          <w:marRight w:val="0"/>
          <w:marTop w:val="0"/>
          <w:marBottom w:val="0"/>
          <w:divBdr>
            <w:top w:val="none" w:sz="0" w:space="0" w:color="auto"/>
            <w:left w:val="none" w:sz="0" w:space="0" w:color="auto"/>
            <w:bottom w:val="none" w:sz="0" w:space="0" w:color="auto"/>
            <w:right w:val="none" w:sz="0" w:space="0" w:color="auto"/>
          </w:divBdr>
        </w:div>
        <w:div w:id="120735087">
          <w:marLeft w:val="0"/>
          <w:marRight w:val="0"/>
          <w:marTop w:val="0"/>
          <w:marBottom w:val="0"/>
          <w:divBdr>
            <w:top w:val="none" w:sz="0" w:space="0" w:color="auto"/>
            <w:left w:val="none" w:sz="0" w:space="0" w:color="auto"/>
            <w:bottom w:val="none" w:sz="0" w:space="0" w:color="auto"/>
            <w:right w:val="none" w:sz="0" w:space="0" w:color="auto"/>
          </w:divBdr>
        </w:div>
        <w:div w:id="154492304">
          <w:marLeft w:val="0"/>
          <w:marRight w:val="0"/>
          <w:marTop w:val="0"/>
          <w:marBottom w:val="0"/>
          <w:divBdr>
            <w:top w:val="none" w:sz="0" w:space="0" w:color="auto"/>
            <w:left w:val="none" w:sz="0" w:space="0" w:color="auto"/>
            <w:bottom w:val="none" w:sz="0" w:space="0" w:color="auto"/>
            <w:right w:val="none" w:sz="0" w:space="0" w:color="auto"/>
          </w:divBdr>
        </w:div>
      </w:divsChild>
    </w:div>
    <w:div w:id="1025054071">
      <w:bodyDiv w:val="1"/>
      <w:marLeft w:val="0"/>
      <w:marRight w:val="0"/>
      <w:marTop w:val="0"/>
      <w:marBottom w:val="0"/>
      <w:divBdr>
        <w:top w:val="none" w:sz="0" w:space="0" w:color="auto"/>
        <w:left w:val="none" w:sz="0" w:space="0" w:color="auto"/>
        <w:bottom w:val="none" w:sz="0" w:space="0" w:color="auto"/>
        <w:right w:val="none" w:sz="0" w:space="0" w:color="auto"/>
      </w:divBdr>
    </w:div>
    <w:div w:id="1025718568">
      <w:bodyDiv w:val="1"/>
      <w:marLeft w:val="0"/>
      <w:marRight w:val="0"/>
      <w:marTop w:val="0"/>
      <w:marBottom w:val="0"/>
      <w:divBdr>
        <w:top w:val="none" w:sz="0" w:space="0" w:color="auto"/>
        <w:left w:val="none" w:sz="0" w:space="0" w:color="auto"/>
        <w:bottom w:val="none" w:sz="0" w:space="0" w:color="auto"/>
        <w:right w:val="none" w:sz="0" w:space="0" w:color="auto"/>
      </w:divBdr>
    </w:div>
    <w:div w:id="1026909454">
      <w:bodyDiv w:val="1"/>
      <w:marLeft w:val="0"/>
      <w:marRight w:val="0"/>
      <w:marTop w:val="0"/>
      <w:marBottom w:val="0"/>
      <w:divBdr>
        <w:top w:val="none" w:sz="0" w:space="0" w:color="auto"/>
        <w:left w:val="none" w:sz="0" w:space="0" w:color="auto"/>
        <w:bottom w:val="none" w:sz="0" w:space="0" w:color="auto"/>
        <w:right w:val="none" w:sz="0" w:space="0" w:color="auto"/>
      </w:divBdr>
    </w:div>
    <w:div w:id="1027024394">
      <w:bodyDiv w:val="1"/>
      <w:marLeft w:val="0"/>
      <w:marRight w:val="0"/>
      <w:marTop w:val="0"/>
      <w:marBottom w:val="0"/>
      <w:divBdr>
        <w:top w:val="none" w:sz="0" w:space="0" w:color="auto"/>
        <w:left w:val="none" w:sz="0" w:space="0" w:color="auto"/>
        <w:bottom w:val="none" w:sz="0" w:space="0" w:color="auto"/>
        <w:right w:val="none" w:sz="0" w:space="0" w:color="auto"/>
      </w:divBdr>
    </w:div>
    <w:div w:id="1027484600">
      <w:bodyDiv w:val="1"/>
      <w:marLeft w:val="0"/>
      <w:marRight w:val="0"/>
      <w:marTop w:val="0"/>
      <w:marBottom w:val="0"/>
      <w:divBdr>
        <w:top w:val="none" w:sz="0" w:space="0" w:color="auto"/>
        <w:left w:val="none" w:sz="0" w:space="0" w:color="auto"/>
        <w:bottom w:val="none" w:sz="0" w:space="0" w:color="auto"/>
        <w:right w:val="none" w:sz="0" w:space="0" w:color="auto"/>
      </w:divBdr>
    </w:div>
    <w:div w:id="1028530772">
      <w:bodyDiv w:val="1"/>
      <w:marLeft w:val="0"/>
      <w:marRight w:val="0"/>
      <w:marTop w:val="0"/>
      <w:marBottom w:val="0"/>
      <w:divBdr>
        <w:top w:val="none" w:sz="0" w:space="0" w:color="auto"/>
        <w:left w:val="none" w:sz="0" w:space="0" w:color="auto"/>
        <w:bottom w:val="none" w:sz="0" w:space="0" w:color="auto"/>
        <w:right w:val="none" w:sz="0" w:space="0" w:color="auto"/>
      </w:divBdr>
    </w:div>
    <w:div w:id="1031691784">
      <w:bodyDiv w:val="1"/>
      <w:marLeft w:val="0"/>
      <w:marRight w:val="0"/>
      <w:marTop w:val="0"/>
      <w:marBottom w:val="0"/>
      <w:divBdr>
        <w:top w:val="none" w:sz="0" w:space="0" w:color="auto"/>
        <w:left w:val="none" w:sz="0" w:space="0" w:color="auto"/>
        <w:bottom w:val="none" w:sz="0" w:space="0" w:color="auto"/>
        <w:right w:val="none" w:sz="0" w:space="0" w:color="auto"/>
      </w:divBdr>
    </w:div>
    <w:div w:id="1032877334">
      <w:bodyDiv w:val="1"/>
      <w:marLeft w:val="0"/>
      <w:marRight w:val="0"/>
      <w:marTop w:val="0"/>
      <w:marBottom w:val="0"/>
      <w:divBdr>
        <w:top w:val="none" w:sz="0" w:space="0" w:color="auto"/>
        <w:left w:val="none" w:sz="0" w:space="0" w:color="auto"/>
        <w:bottom w:val="none" w:sz="0" w:space="0" w:color="auto"/>
        <w:right w:val="none" w:sz="0" w:space="0" w:color="auto"/>
      </w:divBdr>
    </w:div>
    <w:div w:id="1033771653">
      <w:bodyDiv w:val="1"/>
      <w:marLeft w:val="0"/>
      <w:marRight w:val="0"/>
      <w:marTop w:val="0"/>
      <w:marBottom w:val="0"/>
      <w:divBdr>
        <w:top w:val="none" w:sz="0" w:space="0" w:color="auto"/>
        <w:left w:val="none" w:sz="0" w:space="0" w:color="auto"/>
        <w:bottom w:val="none" w:sz="0" w:space="0" w:color="auto"/>
        <w:right w:val="none" w:sz="0" w:space="0" w:color="auto"/>
      </w:divBdr>
    </w:div>
    <w:div w:id="1034647470">
      <w:bodyDiv w:val="1"/>
      <w:marLeft w:val="0"/>
      <w:marRight w:val="0"/>
      <w:marTop w:val="0"/>
      <w:marBottom w:val="0"/>
      <w:divBdr>
        <w:top w:val="none" w:sz="0" w:space="0" w:color="auto"/>
        <w:left w:val="none" w:sz="0" w:space="0" w:color="auto"/>
        <w:bottom w:val="none" w:sz="0" w:space="0" w:color="auto"/>
        <w:right w:val="none" w:sz="0" w:space="0" w:color="auto"/>
      </w:divBdr>
    </w:div>
    <w:div w:id="1037969580">
      <w:bodyDiv w:val="1"/>
      <w:marLeft w:val="0"/>
      <w:marRight w:val="0"/>
      <w:marTop w:val="0"/>
      <w:marBottom w:val="0"/>
      <w:divBdr>
        <w:top w:val="none" w:sz="0" w:space="0" w:color="auto"/>
        <w:left w:val="none" w:sz="0" w:space="0" w:color="auto"/>
        <w:bottom w:val="none" w:sz="0" w:space="0" w:color="auto"/>
        <w:right w:val="none" w:sz="0" w:space="0" w:color="auto"/>
      </w:divBdr>
    </w:div>
    <w:div w:id="1038362054">
      <w:bodyDiv w:val="1"/>
      <w:marLeft w:val="0"/>
      <w:marRight w:val="0"/>
      <w:marTop w:val="0"/>
      <w:marBottom w:val="0"/>
      <w:divBdr>
        <w:top w:val="none" w:sz="0" w:space="0" w:color="auto"/>
        <w:left w:val="none" w:sz="0" w:space="0" w:color="auto"/>
        <w:bottom w:val="none" w:sz="0" w:space="0" w:color="auto"/>
        <w:right w:val="none" w:sz="0" w:space="0" w:color="auto"/>
      </w:divBdr>
    </w:div>
    <w:div w:id="1039624543">
      <w:bodyDiv w:val="1"/>
      <w:marLeft w:val="0"/>
      <w:marRight w:val="0"/>
      <w:marTop w:val="0"/>
      <w:marBottom w:val="0"/>
      <w:divBdr>
        <w:top w:val="none" w:sz="0" w:space="0" w:color="auto"/>
        <w:left w:val="none" w:sz="0" w:space="0" w:color="auto"/>
        <w:bottom w:val="none" w:sz="0" w:space="0" w:color="auto"/>
        <w:right w:val="none" w:sz="0" w:space="0" w:color="auto"/>
      </w:divBdr>
    </w:div>
    <w:div w:id="1040009014">
      <w:bodyDiv w:val="1"/>
      <w:marLeft w:val="0"/>
      <w:marRight w:val="0"/>
      <w:marTop w:val="0"/>
      <w:marBottom w:val="0"/>
      <w:divBdr>
        <w:top w:val="none" w:sz="0" w:space="0" w:color="auto"/>
        <w:left w:val="none" w:sz="0" w:space="0" w:color="auto"/>
        <w:bottom w:val="none" w:sz="0" w:space="0" w:color="auto"/>
        <w:right w:val="none" w:sz="0" w:space="0" w:color="auto"/>
      </w:divBdr>
    </w:div>
    <w:div w:id="1041596267">
      <w:bodyDiv w:val="1"/>
      <w:marLeft w:val="0"/>
      <w:marRight w:val="0"/>
      <w:marTop w:val="0"/>
      <w:marBottom w:val="0"/>
      <w:divBdr>
        <w:top w:val="none" w:sz="0" w:space="0" w:color="auto"/>
        <w:left w:val="none" w:sz="0" w:space="0" w:color="auto"/>
        <w:bottom w:val="none" w:sz="0" w:space="0" w:color="auto"/>
        <w:right w:val="none" w:sz="0" w:space="0" w:color="auto"/>
      </w:divBdr>
    </w:div>
    <w:div w:id="1045106808">
      <w:bodyDiv w:val="1"/>
      <w:marLeft w:val="0"/>
      <w:marRight w:val="0"/>
      <w:marTop w:val="0"/>
      <w:marBottom w:val="0"/>
      <w:divBdr>
        <w:top w:val="none" w:sz="0" w:space="0" w:color="auto"/>
        <w:left w:val="none" w:sz="0" w:space="0" w:color="auto"/>
        <w:bottom w:val="none" w:sz="0" w:space="0" w:color="auto"/>
        <w:right w:val="none" w:sz="0" w:space="0" w:color="auto"/>
      </w:divBdr>
    </w:div>
    <w:div w:id="1045761918">
      <w:bodyDiv w:val="1"/>
      <w:marLeft w:val="0"/>
      <w:marRight w:val="0"/>
      <w:marTop w:val="0"/>
      <w:marBottom w:val="0"/>
      <w:divBdr>
        <w:top w:val="none" w:sz="0" w:space="0" w:color="auto"/>
        <w:left w:val="none" w:sz="0" w:space="0" w:color="auto"/>
        <w:bottom w:val="none" w:sz="0" w:space="0" w:color="auto"/>
        <w:right w:val="none" w:sz="0" w:space="0" w:color="auto"/>
      </w:divBdr>
    </w:div>
    <w:div w:id="1046220103">
      <w:bodyDiv w:val="1"/>
      <w:marLeft w:val="0"/>
      <w:marRight w:val="0"/>
      <w:marTop w:val="0"/>
      <w:marBottom w:val="0"/>
      <w:divBdr>
        <w:top w:val="none" w:sz="0" w:space="0" w:color="auto"/>
        <w:left w:val="none" w:sz="0" w:space="0" w:color="auto"/>
        <w:bottom w:val="none" w:sz="0" w:space="0" w:color="auto"/>
        <w:right w:val="none" w:sz="0" w:space="0" w:color="auto"/>
      </w:divBdr>
    </w:div>
    <w:div w:id="1046951919">
      <w:bodyDiv w:val="1"/>
      <w:marLeft w:val="0"/>
      <w:marRight w:val="0"/>
      <w:marTop w:val="0"/>
      <w:marBottom w:val="0"/>
      <w:divBdr>
        <w:top w:val="none" w:sz="0" w:space="0" w:color="auto"/>
        <w:left w:val="none" w:sz="0" w:space="0" w:color="auto"/>
        <w:bottom w:val="none" w:sz="0" w:space="0" w:color="auto"/>
        <w:right w:val="none" w:sz="0" w:space="0" w:color="auto"/>
      </w:divBdr>
    </w:div>
    <w:div w:id="1049035134">
      <w:bodyDiv w:val="1"/>
      <w:marLeft w:val="0"/>
      <w:marRight w:val="0"/>
      <w:marTop w:val="0"/>
      <w:marBottom w:val="0"/>
      <w:divBdr>
        <w:top w:val="none" w:sz="0" w:space="0" w:color="auto"/>
        <w:left w:val="none" w:sz="0" w:space="0" w:color="auto"/>
        <w:bottom w:val="none" w:sz="0" w:space="0" w:color="auto"/>
        <w:right w:val="none" w:sz="0" w:space="0" w:color="auto"/>
      </w:divBdr>
    </w:div>
    <w:div w:id="1050034654">
      <w:bodyDiv w:val="1"/>
      <w:marLeft w:val="0"/>
      <w:marRight w:val="0"/>
      <w:marTop w:val="0"/>
      <w:marBottom w:val="0"/>
      <w:divBdr>
        <w:top w:val="none" w:sz="0" w:space="0" w:color="auto"/>
        <w:left w:val="none" w:sz="0" w:space="0" w:color="auto"/>
        <w:bottom w:val="none" w:sz="0" w:space="0" w:color="auto"/>
        <w:right w:val="none" w:sz="0" w:space="0" w:color="auto"/>
      </w:divBdr>
    </w:div>
    <w:div w:id="1052146968">
      <w:bodyDiv w:val="1"/>
      <w:marLeft w:val="0"/>
      <w:marRight w:val="0"/>
      <w:marTop w:val="0"/>
      <w:marBottom w:val="0"/>
      <w:divBdr>
        <w:top w:val="none" w:sz="0" w:space="0" w:color="auto"/>
        <w:left w:val="none" w:sz="0" w:space="0" w:color="auto"/>
        <w:bottom w:val="none" w:sz="0" w:space="0" w:color="auto"/>
        <w:right w:val="none" w:sz="0" w:space="0" w:color="auto"/>
      </w:divBdr>
    </w:div>
    <w:div w:id="1055471383">
      <w:bodyDiv w:val="1"/>
      <w:marLeft w:val="0"/>
      <w:marRight w:val="0"/>
      <w:marTop w:val="0"/>
      <w:marBottom w:val="0"/>
      <w:divBdr>
        <w:top w:val="none" w:sz="0" w:space="0" w:color="auto"/>
        <w:left w:val="none" w:sz="0" w:space="0" w:color="auto"/>
        <w:bottom w:val="none" w:sz="0" w:space="0" w:color="auto"/>
        <w:right w:val="none" w:sz="0" w:space="0" w:color="auto"/>
      </w:divBdr>
    </w:div>
    <w:div w:id="1057127984">
      <w:bodyDiv w:val="1"/>
      <w:marLeft w:val="0"/>
      <w:marRight w:val="0"/>
      <w:marTop w:val="0"/>
      <w:marBottom w:val="0"/>
      <w:divBdr>
        <w:top w:val="none" w:sz="0" w:space="0" w:color="auto"/>
        <w:left w:val="none" w:sz="0" w:space="0" w:color="auto"/>
        <w:bottom w:val="none" w:sz="0" w:space="0" w:color="auto"/>
        <w:right w:val="none" w:sz="0" w:space="0" w:color="auto"/>
      </w:divBdr>
    </w:div>
    <w:div w:id="1058935687">
      <w:bodyDiv w:val="1"/>
      <w:marLeft w:val="0"/>
      <w:marRight w:val="0"/>
      <w:marTop w:val="0"/>
      <w:marBottom w:val="0"/>
      <w:divBdr>
        <w:top w:val="none" w:sz="0" w:space="0" w:color="auto"/>
        <w:left w:val="none" w:sz="0" w:space="0" w:color="auto"/>
        <w:bottom w:val="none" w:sz="0" w:space="0" w:color="auto"/>
        <w:right w:val="none" w:sz="0" w:space="0" w:color="auto"/>
      </w:divBdr>
    </w:div>
    <w:div w:id="1059787791">
      <w:bodyDiv w:val="1"/>
      <w:marLeft w:val="0"/>
      <w:marRight w:val="0"/>
      <w:marTop w:val="0"/>
      <w:marBottom w:val="0"/>
      <w:divBdr>
        <w:top w:val="none" w:sz="0" w:space="0" w:color="auto"/>
        <w:left w:val="none" w:sz="0" w:space="0" w:color="auto"/>
        <w:bottom w:val="none" w:sz="0" w:space="0" w:color="auto"/>
        <w:right w:val="none" w:sz="0" w:space="0" w:color="auto"/>
      </w:divBdr>
    </w:div>
    <w:div w:id="1062480759">
      <w:bodyDiv w:val="1"/>
      <w:marLeft w:val="0"/>
      <w:marRight w:val="0"/>
      <w:marTop w:val="0"/>
      <w:marBottom w:val="0"/>
      <w:divBdr>
        <w:top w:val="none" w:sz="0" w:space="0" w:color="auto"/>
        <w:left w:val="none" w:sz="0" w:space="0" w:color="auto"/>
        <w:bottom w:val="none" w:sz="0" w:space="0" w:color="auto"/>
        <w:right w:val="none" w:sz="0" w:space="0" w:color="auto"/>
      </w:divBdr>
    </w:div>
    <w:div w:id="1065375903">
      <w:bodyDiv w:val="1"/>
      <w:marLeft w:val="0"/>
      <w:marRight w:val="0"/>
      <w:marTop w:val="0"/>
      <w:marBottom w:val="0"/>
      <w:divBdr>
        <w:top w:val="none" w:sz="0" w:space="0" w:color="auto"/>
        <w:left w:val="none" w:sz="0" w:space="0" w:color="auto"/>
        <w:bottom w:val="none" w:sz="0" w:space="0" w:color="auto"/>
        <w:right w:val="none" w:sz="0" w:space="0" w:color="auto"/>
      </w:divBdr>
    </w:div>
    <w:div w:id="1068110053">
      <w:bodyDiv w:val="1"/>
      <w:marLeft w:val="0"/>
      <w:marRight w:val="0"/>
      <w:marTop w:val="0"/>
      <w:marBottom w:val="0"/>
      <w:divBdr>
        <w:top w:val="none" w:sz="0" w:space="0" w:color="auto"/>
        <w:left w:val="none" w:sz="0" w:space="0" w:color="auto"/>
        <w:bottom w:val="none" w:sz="0" w:space="0" w:color="auto"/>
        <w:right w:val="none" w:sz="0" w:space="0" w:color="auto"/>
      </w:divBdr>
    </w:div>
    <w:div w:id="1068259487">
      <w:bodyDiv w:val="1"/>
      <w:marLeft w:val="0"/>
      <w:marRight w:val="0"/>
      <w:marTop w:val="0"/>
      <w:marBottom w:val="0"/>
      <w:divBdr>
        <w:top w:val="none" w:sz="0" w:space="0" w:color="auto"/>
        <w:left w:val="none" w:sz="0" w:space="0" w:color="auto"/>
        <w:bottom w:val="none" w:sz="0" w:space="0" w:color="auto"/>
        <w:right w:val="none" w:sz="0" w:space="0" w:color="auto"/>
      </w:divBdr>
    </w:div>
    <w:div w:id="1069422271">
      <w:bodyDiv w:val="1"/>
      <w:marLeft w:val="0"/>
      <w:marRight w:val="0"/>
      <w:marTop w:val="0"/>
      <w:marBottom w:val="0"/>
      <w:divBdr>
        <w:top w:val="none" w:sz="0" w:space="0" w:color="auto"/>
        <w:left w:val="none" w:sz="0" w:space="0" w:color="auto"/>
        <w:bottom w:val="none" w:sz="0" w:space="0" w:color="auto"/>
        <w:right w:val="none" w:sz="0" w:space="0" w:color="auto"/>
      </w:divBdr>
    </w:div>
    <w:div w:id="1070930277">
      <w:bodyDiv w:val="1"/>
      <w:marLeft w:val="0"/>
      <w:marRight w:val="0"/>
      <w:marTop w:val="0"/>
      <w:marBottom w:val="0"/>
      <w:divBdr>
        <w:top w:val="none" w:sz="0" w:space="0" w:color="auto"/>
        <w:left w:val="none" w:sz="0" w:space="0" w:color="auto"/>
        <w:bottom w:val="none" w:sz="0" w:space="0" w:color="auto"/>
        <w:right w:val="none" w:sz="0" w:space="0" w:color="auto"/>
      </w:divBdr>
      <w:divsChild>
        <w:div w:id="1546988832">
          <w:marLeft w:val="0"/>
          <w:marRight w:val="0"/>
          <w:marTop w:val="0"/>
          <w:marBottom w:val="0"/>
          <w:divBdr>
            <w:top w:val="none" w:sz="0" w:space="0" w:color="auto"/>
            <w:left w:val="none" w:sz="0" w:space="0" w:color="auto"/>
            <w:bottom w:val="none" w:sz="0" w:space="0" w:color="auto"/>
            <w:right w:val="none" w:sz="0" w:space="0" w:color="auto"/>
          </w:divBdr>
        </w:div>
        <w:div w:id="1503006690">
          <w:marLeft w:val="0"/>
          <w:marRight w:val="0"/>
          <w:marTop w:val="0"/>
          <w:marBottom w:val="0"/>
          <w:divBdr>
            <w:top w:val="none" w:sz="0" w:space="0" w:color="auto"/>
            <w:left w:val="none" w:sz="0" w:space="0" w:color="auto"/>
            <w:bottom w:val="none" w:sz="0" w:space="0" w:color="auto"/>
            <w:right w:val="none" w:sz="0" w:space="0" w:color="auto"/>
          </w:divBdr>
        </w:div>
        <w:div w:id="1159881526">
          <w:marLeft w:val="0"/>
          <w:marRight w:val="0"/>
          <w:marTop w:val="0"/>
          <w:marBottom w:val="0"/>
          <w:divBdr>
            <w:top w:val="none" w:sz="0" w:space="0" w:color="auto"/>
            <w:left w:val="none" w:sz="0" w:space="0" w:color="auto"/>
            <w:bottom w:val="none" w:sz="0" w:space="0" w:color="auto"/>
            <w:right w:val="none" w:sz="0" w:space="0" w:color="auto"/>
          </w:divBdr>
        </w:div>
        <w:div w:id="461505033">
          <w:marLeft w:val="0"/>
          <w:marRight w:val="0"/>
          <w:marTop w:val="0"/>
          <w:marBottom w:val="0"/>
          <w:divBdr>
            <w:top w:val="none" w:sz="0" w:space="0" w:color="auto"/>
            <w:left w:val="none" w:sz="0" w:space="0" w:color="auto"/>
            <w:bottom w:val="none" w:sz="0" w:space="0" w:color="auto"/>
            <w:right w:val="none" w:sz="0" w:space="0" w:color="auto"/>
          </w:divBdr>
        </w:div>
        <w:div w:id="1070929362">
          <w:marLeft w:val="0"/>
          <w:marRight w:val="0"/>
          <w:marTop w:val="0"/>
          <w:marBottom w:val="0"/>
          <w:divBdr>
            <w:top w:val="none" w:sz="0" w:space="0" w:color="auto"/>
            <w:left w:val="none" w:sz="0" w:space="0" w:color="auto"/>
            <w:bottom w:val="none" w:sz="0" w:space="0" w:color="auto"/>
            <w:right w:val="none" w:sz="0" w:space="0" w:color="auto"/>
          </w:divBdr>
        </w:div>
        <w:div w:id="1145899901">
          <w:marLeft w:val="0"/>
          <w:marRight w:val="0"/>
          <w:marTop w:val="0"/>
          <w:marBottom w:val="0"/>
          <w:divBdr>
            <w:top w:val="none" w:sz="0" w:space="0" w:color="auto"/>
            <w:left w:val="none" w:sz="0" w:space="0" w:color="auto"/>
            <w:bottom w:val="none" w:sz="0" w:space="0" w:color="auto"/>
            <w:right w:val="none" w:sz="0" w:space="0" w:color="auto"/>
          </w:divBdr>
        </w:div>
        <w:div w:id="1699774025">
          <w:marLeft w:val="0"/>
          <w:marRight w:val="0"/>
          <w:marTop w:val="0"/>
          <w:marBottom w:val="0"/>
          <w:divBdr>
            <w:top w:val="none" w:sz="0" w:space="0" w:color="auto"/>
            <w:left w:val="none" w:sz="0" w:space="0" w:color="auto"/>
            <w:bottom w:val="none" w:sz="0" w:space="0" w:color="auto"/>
            <w:right w:val="none" w:sz="0" w:space="0" w:color="auto"/>
          </w:divBdr>
        </w:div>
        <w:div w:id="2134057228">
          <w:marLeft w:val="0"/>
          <w:marRight w:val="0"/>
          <w:marTop w:val="0"/>
          <w:marBottom w:val="0"/>
          <w:divBdr>
            <w:top w:val="none" w:sz="0" w:space="0" w:color="auto"/>
            <w:left w:val="none" w:sz="0" w:space="0" w:color="auto"/>
            <w:bottom w:val="none" w:sz="0" w:space="0" w:color="auto"/>
            <w:right w:val="none" w:sz="0" w:space="0" w:color="auto"/>
          </w:divBdr>
        </w:div>
        <w:div w:id="179397437">
          <w:marLeft w:val="0"/>
          <w:marRight w:val="0"/>
          <w:marTop w:val="0"/>
          <w:marBottom w:val="0"/>
          <w:divBdr>
            <w:top w:val="none" w:sz="0" w:space="0" w:color="auto"/>
            <w:left w:val="none" w:sz="0" w:space="0" w:color="auto"/>
            <w:bottom w:val="none" w:sz="0" w:space="0" w:color="auto"/>
            <w:right w:val="none" w:sz="0" w:space="0" w:color="auto"/>
          </w:divBdr>
        </w:div>
        <w:div w:id="157111573">
          <w:marLeft w:val="0"/>
          <w:marRight w:val="0"/>
          <w:marTop w:val="0"/>
          <w:marBottom w:val="0"/>
          <w:divBdr>
            <w:top w:val="none" w:sz="0" w:space="0" w:color="auto"/>
            <w:left w:val="none" w:sz="0" w:space="0" w:color="auto"/>
            <w:bottom w:val="none" w:sz="0" w:space="0" w:color="auto"/>
            <w:right w:val="none" w:sz="0" w:space="0" w:color="auto"/>
          </w:divBdr>
        </w:div>
        <w:div w:id="1032071785">
          <w:marLeft w:val="0"/>
          <w:marRight w:val="0"/>
          <w:marTop w:val="0"/>
          <w:marBottom w:val="0"/>
          <w:divBdr>
            <w:top w:val="none" w:sz="0" w:space="0" w:color="auto"/>
            <w:left w:val="none" w:sz="0" w:space="0" w:color="auto"/>
            <w:bottom w:val="none" w:sz="0" w:space="0" w:color="auto"/>
            <w:right w:val="none" w:sz="0" w:space="0" w:color="auto"/>
          </w:divBdr>
        </w:div>
        <w:div w:id="1427188892">
          <w:marLeft w:val="0"/>
          <w:marRight w:val="0"/>
          <w:marTop w:val="0"/>
          <w:marBottom w:val="0"/>
          <w:divBdr>
            <w:top w:val="none" w:sz="0" w:space="0" w:color="auto"/>
            <w:left w:val="none" w:sz="0" w:space="0" w:color="auto"/>
            <w:bottom w:val="none" w:sz="0" w:space="0" w:color="auto"/>
            <w:right w:val="none" w:sz="0" w:space="0" w:color="auto"/>
          </w:divBdr>
        </w:div>
        <w:div w:id="981815367">
          <w:marLeft w:val="0"/>
          <w:marRight w:val="0"/>
          <w:marTop w:val="0"/>
          <w:marBottom w:val="0"/>
          <w:divBdr>
            <w:top w:val="none" w:sz="0" w:space="0" w:color="auto"/>
            <w:left w:val="none" w:sz="0" w:space="0" w:color="auto"/>
            <w:bottom w:val="none" w:sz="0" w:space="0" w:color="auto"/>
            <w:right w:val="none" w:sz="0" w:space="0" w:color="auto"/>
          </w:divBdr>
        </w:div>
        <w:div w:id="1883520869">
          <w:marLeft w:val="0"/>
          <w:marRight w:val="0"/>
          <w:marTop w:val="0"/>
          <w:marBottom w:val="0"/>
          <w:divBdr>
            <w:top w:val="none" w:sz="0" w:space="0" w:color="auto"/>
            <w:left w:val="none" w:sz="0" w:space="0" w:color="auto"/>
            <w:bottom w:val="none" w:sz="0" w:space="0" w:color="auto"/>
            <w:right w:val="none" w:sz="0" w:space="0" w:color="auto"/>
          </w:divBdr>
        </w:div>
        <w:div w:id="1351757255">
          <w:marLeft w:val="0"/>
          <w:marRight w:val="0"/>
          <w:marTop w:val="0"/>
          <w:marBottom w:val="0"/>
          <w:divBdr>
            <w:top w:val="none" w:sz="0" w:space="0" w:color="auto"/>
            <w:left w:val="none" w:sz="0" w:space="0" w:color="auto"/>
            <w:bottom w:val="none" w:sz="0" w:space="0" w:color="auto"/>
            <w:right w:val="none" w:sz="0" w:space="0" w:color="auto"/>
          </w:divBdr>
        </w:div>
        <w:div w:id="1728798271">
          <w:marLeft w:val="0"/>
          <w:marRight w:val="0"/>
          <w:marTop w:val="0"/>
          <w:marBottom w:val="0"/>
          <w:divBdr>
            <w:top w:val="none" w:sz="0" w:space="0" w:color="auto"/>
            <w:left w:val="none" w:sz="0" w:space="0" w:color="auto"/>
            <w:bottom w:val="none" w:sz="0" w:space="0" w:color="auto"/>
            <w:right w:val="none" w:sz="0" w:space="0" w:color="auto"/>
          </w:divBdr>
        </w:div>
        <w:div w:id="1444567964">
          <w:marLeft w:val="0"/>
          <w:marRight w:val="0"/>
          <w:marTop w:val="0"/>
          <w:marBottom w:val="0"/>
          <w:divBdr>
            <w:top w:val="none" w:sz="0" w:space="0" w:color="auto"/>
            <w:left w:val="none" w:sz="0" w:space="0" w:color="auto"/>
            <w:bottom w:val="none" w:sz="0" w:space="0" w:color="auto"/>
            <w:right w:val="none" w:sz="0" w:space="0" w:color="auto"/>
          </w:divBdr>
        </w:div>
        <w:div w:id="1963463118">
          <w:marLeft w:val="0"/>
          <w:marRight w:val="0"/>
          <w:marTop w:val="0"/>
          <w:marBottom w:val="0"/>
          <w:divBdr>
            <w:top w:val="none" w:sz="0" w:space="0" w:color="auto"/>
            <w:left w:val="none" w:sz="0" w:space="0" w:color="auto"/>
            <w:bottom w:val="none" w:sz="0" w:space="0" w:color="auto"/>
            <w:right w:val="none" w:sz="0" w:space="0" w:color="auto"/>
          </w:divBdr>
        </w:div>
        <w:div w:id="433788358">
          <w:marLeft w:val="0"/>
          <w:marRight w:val="0"/>
          <w:marTop w:val="0"/>
          <w:marBottom w:val="0"/>
          <w:divBdr>
            <w:top w:val="none" w:sz="0" w:space="0" w:color="auto"/>
            <w:left w:val="none" w:sz="0" w:space="0" w:color="auto"/>
            <w:bottom w:val="none" w:sz="0" w:space="0" w:color="auto"/>
            <w:right w:val="none" w:sz="0" w:space="0" w:color="auto"/>
          </w:divBdr>
        </w:div>
        <w:div w:id="1663924758">
          <w:marLeft w:val="0"/>
          <w:marRight w:val="0"/>
          <w:marTop w:val="0"/>
          <w:marBottom w:val="0"/>
          <w:divBdr>
            <w:top w:val="none" w:sz="0" w:space="0" w:color="auto"/>
            <w:left w:val="none" w:sz="0" w:space="0" w:color="auto"/>
            <w:bottom w:val="none" w:sz="0" w:space="0" w:color="auto"/>
            <w:right w:val="none" w:sz="0" w:space="0" w:color="auto"/>
          </w:divBdr>
        </w:div>
        <w:div w:id="369959050">
          <w:marLeft w:val="0"/>
          <w:marRight w:val="0"/>
          <w:marTop w:val="0"/>
          <w:marBottom w:val="0"/>
          <w:divBdr>
            <w:top w:val="none" w:sz="0" w:space="0" w:color="auto"/>
            <w:left w:val="none" w:sz="0" w:space="0" w:color="auto"/>
            <w:bottom w:val="none" w:sz="0" w:space="0" w:color="auto"/>
            <w:right w:val="none" w:sz="0" w:space="0" w:color="auto"/>
          </w:divBdr>
        </w:div>
        <w:div w:id="98333321">
          <w:marLeft w:val="0"/>
          <w:marRight w:val="0"/>
          <w:marTop w:val="0"/>
          <w:marBottom w:val="0"/>
          <w:divBdr>
            <w:top w:val="none" w:sz="0" w:space="0" w:color="auto"/>
            <w:left w:val="none" w:sz="0" w:space="0" w:color="auto"/>
            <w:bottom w:val="none" w:sz="0" w:space="0" w:color="auto"/>
            <w:right w:val="none" w:sz="0" w:space="0" w:color="auto"/>
          </w:divBdr>
        </w:div>
        <w:div w:id="282079406">
          <w:marLeft w:val="0"/>
          <w:marRight w:val="0"/>
          <w:marTop w:val="0"/>
          <w:marBottom w:val="0"/>
          <w:divBdr>
            <w:top w:val="none" w:sz="0" w:space="0" w:color="auto"/>
            <w:left w:val="none" w:sz="0" w:space="0" w:color="auto"/>
            <w:bottom w:val="none" w:sz="0" w:space="0" w:color="auto"/>
            <w:right w:val="none" w:sz="0" w:space="0" w:color="auto"/>
          </w:divBdr>
        </w:div>
        <w:div w:id="1447038973">
          <w:marLeft w:val="0"/>
          <w:marRight w:val="0"/>
          <w:marTop w:val="0"/>
          <w:marBottom w:val="0"/>
          <w:divBdr>
            <w:top w:val="none" w:sz="0" w:space="0" w:color="auto"/>
            <w:left w:val="none" w:sz="0" w:space="0" w:color="auto"/>
            <w:bottom w:val="none" w:sz="0" w:space="0" w:color="auto"/>
            <w:right w:val="none" w:sz="0" w:space="0" w:color="auto"/>
          </w:divBdr>
        </w:div>
        <w:div w:id="1603031542">
          <w:marLeft w:val="0"/>
          <w:marRight w:val="0"/>
          <w:marTop w:val="0"/>
          <w:marBottom w:val="0"/>
          <w:divBdr>
            <w:top w:val="none" w:sz="0" w:space="0" w:color="auto"/>
            <w:left w:val="none" w:sz="0" w:space="0" w:color="auto"/>
            <w:bottom w:val="none" w:sz="0" w:space="0" w:color="auto"/>
            <w:right w:val="none" w:sz="0" w:space="0" w:color="auto"/>
          </w:divBdr>
        </w:div>
        <w:div w:id="2112972666">
          <w:marLeft w:val="0"/>
          <w:marRight w:val="0"/>
          <w:marTop w:val="0"/>
          <w:marBottom w:val="0"/>
          <w:divBdr>
            <w:top w:val="none" w:sz="0" w:space="0" w:color="auto"/>
            <w:left w:val="none" w:sz="0" w:space="0" w:color="auto"/>
            <w:bottom w:val="none" w:sz="0" w:space="0" w:color="auto"/>
            <w:right w:val="none" w:sz="0" w:space="0" w:color="auto"/>
          </w:divBdr>
        </w:div>
        <w:div w:id="1226798227">
          <w:marLeft w:val="0"/>
          <w:marRight w:val="0"/>
          <w:marTop w:val="0"/>
          <w:marBottom w:val="0"/>
          <w:divBdr>
            <w:top w:val="none" w:sz="0" w:space="0" w:color="auto"/>
            <w:left w:val="none" w:sz="0" w:space="0" w:color="auto"/>
            <w:bottom w:val="none" w:sz="0" w:space="0" w:color="auto"/>
            <w:right w:val="none" w:sz="0" w:space="0" w:color="auto"/>
          </w:divBdr>
        </w:div>
        <w:div w:id="1379743528">
          <w:marLeft w:val="0"/>
          <w:marRight w:val="0"/>
          <w:marTop w:val="0"/>
          <w:marBottom w:val="0"/>
          <w:divBdr>
            <w:top w:val="none" w:sz="0" w:space="0" w:color="auto"/>
            <w:left w:val="none" w:sz="0" w:space="0" w:color="auto"/>
            <w:bottom w:val="none" w:sz="0" w:space="0" w:color="auto"/>
            <w:right w:val="none" w:sz="0" w:space="0" w:color="auto"/>
          </w:divBdr>
        </w:div>
        <w:div w:id="516891182">
          <w:marLeft w:val="0"/>
          <w:marRight w:val="0"/>
          <w:marTop w:val="0"/>
          <w:marBottom w:val="0"/>
          <w:divBdr>
            <w:top w:val="none" w:sz="0" w:space="0" w:color="auto"/>
            <w:left w:val="none" w:sz="0" w:space="0" w:color="auto"/>
            <w:bottom w:val="none" w:sz="0" w:space="0" w:color="auto"/>
            <w:right w:val="none" w:sz="0" w:space="0" w:color="auto"/>
          </w:divBdr>
        </w:div>
        <w:div w:id="1612545921">
          <w:marLeft w:val="0"/>
          <w:marRight w:val="0"/>
          <w:marTop w:val="0"/>
          <w:marBottom w:val="0"/>
          <w:divBdr>
            <w:top w:val="none" w:sz="0" w:space="0" w:color="auto"/>
            <w:left w:val="none" w:sz="0" w:space="0" w:color="auto"/>
            <w:bottom w:val="none" w:sz="0" w:space="0" w:color="auto"/>
            <w:right w:val="none" w:sz="0" w:space="0" w:color="auto"/>
          </w:divBdr>
        </w:div>
        <w:div w:id="1938174589">
          <w:marLeft w:val="0"/>
          <w:marRight w:val="0"/>
          <w:marTop w:val="0"/>
          <w:marBottom w:val="0"/>
          <w:divBdr>
            <w:top w:val="none" w:sz="0" w:space="0" w:color="auto"/>
            <w:left w:val="none" w:sz="0" w:space="0" w:color="auto"/>
            <w:bottom w:val="none" w:sz="0" w:space="0" w:color="auto"/>
            <w:right w:val="none" w:sz="0" w:space="0" w:color="auto"/>
          </w:divBdr>
        </w:div>
        <w:div w:id="1094132218">
          <w:marLeft w:val="0"/>
          <w:marRight w:val="0"/>
          <w:marTop w:val="0"/>
          <w:marBottom w:val="0"/>
          <w:divBdr>
            <w:top w:val="none" w:sz="0" w:space="0" w:color="auto"/>
            <w:left w:val="none" w:sz="0" w:space="0" w:color="auto"/>
            <w:bottom w:val="none" w:sz="0" w:space="0" w:color="auto"/>
            <w:right w:val="none" w:sz="0" w:space="0" w:color="auto"/>
          </w:divBdr>
        </w:div>
        <w:div w:id="1124348128">
          <w:marLeft w:val="0"/>
          <w:marRight w:val="0"/>
          <w:marTop w:val="0"/>
          <w:marBottom w:val="0"/>
          <w:divBdr>
            <w:top w:val="none" w:sz="0" w:space="0" w:color="auto"/>
            <w:left w:val="none" w:sz="0" w:space="0" w:color="auto"/>
            <w:bottom w:val="none" w:sz="0" w:space="0" w:color="auto"/>
            <w:right w:val="none" w:sz="0" w:space="0" w:color="auto"/>
          </w:divBdr>
        </w:div>
        <w:div w:id="530387349">
          <w:marLeft w:val="0"/>
          <w:marRight w:val="0"/>
          <w:marTop w:val="0"/>
          <w:marBottom w:val="0"/>
          <w:divBdr>
            <w:top w:val="none" w:sz="0" w:space="0" w:color="auto"/>
            <w:left w:val="none" w:sz="0" w:space="0" w:color="auto"/>
            <w:bottom w:val="none" w:sz="0" w:space="0" w:color="auto"/>
            <w:right w:val="none" w:sz="0" w:space="0" w:color="auto"/>
          </w:divBdr>
        </w:div>
        <w:div w:id="895777403">
          <w:marLeft w:val="0"/>
          <w:marRight w:val="0"/>
          <w:marTop w:val="0"/>
          <w:marBottom w:val="0"/>
          <w:divBdr>
            <w:top w:val="none" w:sz="0" w:space="0" w:color="auto"/>
            <w:left w:val="none" w:sz="0" w:space="0" w:color="auto"/>
            <w:bottom w:val="none" w:sz="0" w:space="0" w:color="auto"/>
            <w:right w:val="none" w:sz="0" w:space="0" w:color="auto"/>
          </w:divBdr>
        </w:div>
        <w:div w:id="443383473">
          <w:marLeft w:val="0"/>
          <w:marRight w:val="0"/>
          <w:marTop w:val="0"/>
          <w:marBottom w:val="0"/>
          <w:divBdr>
            <w:top w:val="none" w:sz="0" w:space="0" w:color="auto"/>
            <w:left w:val="none" w:sz="0" w:space="0" w:color="auto"/>
            <w:bottom w:val="none" w:sz="0" w:space="0" w:color="auto"/>
            <w:right w:val="none" w:sz="0" w:space="0" w:color="auto"/>
          </w:divBdr>
        </w:div>
        <w:div w:id="1487210756">
          <w:marLeft w:val="0"/>
          <w:marRight w:val="0"/>
          <w:marTop w:val="0"/>
          <w:marBottom w:val="0"/>
          <w:divBdr>
            <w:top w:val="none" w:sz="0" w:space="0" w:color="auto"/>
            <w:left w:val="none" w:sz="0" w:space="0" w:color="auto"/>
            <w:bottom w:val="none" w:sz="0" w:space="0" w:color="auto"/>
            <w:right w:val="none" w:sz="0" w:space="0" w:color="auto"/>
          </w:divBdr>
        </w:div>
        <w:div w:id="575676591">
          <w:marLeft w:val="0"/>
          <w:marRight w:val="0"/>
          <w:marTop w:val="0"/>
          <w:marBottom w:val="0"/>
          <w:divBdr>
            <w:top w:val="none" w:sz="0" w:space="0" w:color="auto"/>
            <w:left w:val="none" w:sz="0" w:space="0" w:color="auto"/>
            <w:bottom w:val="none" w:sz="0" w:space="0" w:color="auto"/>
            <w:right w:val="none" w:sz="0" w:space="0" w:color="auto"/>
          </w:divBdr>
        </w:div>
        <w:div w:id="1839422268">
          <w:marLeft w:val="0"/>
          <w:marRight w:val="0"/>
          <w:marTop w:val="0"/>
          <w:marBottom w:val="0"/>
          <w:divBdr>
            <w:top w:val="none" w:sz="0" w:space="0" w:color="auto"/>
            <w:left w:val="none" w:sz="0" w:space="0" w:color="auto"/>
            <w:bottom w:val="none" w:sz="0" w:space="0" w:color="auto"/>
            <w:right w:val="none" w:sz="0" w:space="0" w:color="auto"/>
          </w:divBdr>
        </w:div>
        <w:div w:id="636449707">
          <w:marLeft w:val="0"/>
          <w:marRight w:val="0"/>
          <w:marTop w:val="0"/>
          <w:marBottom w:val="0"/>
          <w:divBdr>
            <w:top w:val="none" w:sz="0" w:space="0" w:color="auto"/>
            <w:left w:val="none" w:sz="0" w:space="0" w:color="auto"/>
            <w:bottom w:val="none" w:sz="0" w:space="0" w:color="auto"/>
            <w:right w:val="none" w:sz="0" w:space="0" w:color="auto"/>
          </w:divBdr>
        </w:div>
        <w:div w:id="1723670881">
          <w:marLeft w:val="0"/>
          <w:marRight w:val="0"/>
          <w:marTop w:val="0"/>
          <w:marBottom w:val="0"/>
          <w:divBdr>
            <w:top w:val="none" w:sz="0" w:space="0" w:color="auto"/>
            <w:left w:val="none" w:sz="0" w:space="0" w:color="auto"/>
            <w:bottom w:val="none" w:sz="0" w:space="0" w:color="auto"/>
            <w:right w:val="none" w:sz="0" w:space="0" w:color="auto"/>
          </w:divBdr>
        </w:div>
        <w:div w:id="1757170389">
          <w:marLeft w:val="0"/>
          <w:marRight w:val="0"/>
          <w:marTop w:val="0"/>
          <w:marBottom w:val="0"/>
          <w:divBdr>
            <w:top w:val="none" w:sz="0" w:space="0" w:color="auto"/>
            <w:left w:val="none" w:sz="0" w:space="0" w:color="auto"/>
            <w:bottom w:val="none" w:sz="0" w:space="0" w:color="auto"/>
            <w:right w:val="none" w:sz="0" w:space="0" w:color="auto"/>
          </w:divBdr>
        </w:div>
        <w:div w:id="1517839525">
          <w:marLeft w:val="0"/>
          <w:marRight w:val="0"/>
          <w:marTop w:val="0"/>
          <w:marBottom w:val="0"/>
          <w:divBdr>
            <w:top w:val="none" w:sz="0" w:space="0" w:color="auto"/>
            <w:left w:val="none" w:sz="0" w:space="0" w:color="auto"/>
            <w:bottom w:val="none" w:sz="0" w:space="0" w:color="auto"/>
            <w:right w:val="none" w:sz="0" w:space="0" w:color="auto"/>
          </w:divBdr>
        </w:div>
        <w:div w:id="1910112869">
          <w:marLeft w:val="0"/>
          <w:marRight w:val="0"/>
          <w:marTop w:val="0"/>
          <w:marBottom w:val="0"/>
          <w:divBdr>
            <w:top w:val="none" w:sz="0" w:space="0" w:color="auto"/>
            <w:left w:val="none" w:sz="0" w:space="0" w:color="auto"/>
            <w:bottom w:val="none" w:sz="0" w:space="0" w:color="auto"/>
            <w:right w:val="none" w:sz="0" w:space="0" w:color="auto"/>
          </w:divBdr>
        </w:div>
        <w:div w:id="1632974059">
          <w:marLeft w:val="0"/>
          <w:marRight w:val="0"/>
          <w:marTop w:val="0"/>
          <w:marBottom w:val="0"/>
          <w:divBdr>
            <w:top w:val="none" w:sz="0" w:space="0" w:color="auto"/>
            <w:left w:val="none" w:sz="0" w:space="0" w:color="auto"/>
            <w:bottom w:val="none" w:sz="0" w:space="0" w:color="auto"/>
            <w:right w:val="none" w:sz="0" w:space="0" w:color="auto"/>
          </w:divBdr>
        </w:div>
        <w:div w:id="639002155">
          <w:marLeft w:val="0"/>
          <w:marRight w:val="0"/>
          <w:marTop w:val="0"/>
          <w:marBottom w:val="0"/>
          <w:divBdr>
            <w:top w:val="none" w:sz="0" w:space="0" w:color="auto"/>
            <w:left w:val="none" w:sz="0" w:space="0" w:color="auto"/>
            <w:bottom w:val="none" w:sz="0" w:space="0" w:color="auto"/>
            <w:right w:val="none" w:sz="0" w:space="0" w:color="auto"/>
          </w:divBdr>
        </w:div>
        <w:div w:id="1654524027">
          <w:marLeft w:val="0"/>
          <w:marRight w:val="0"/>
          <w:marTop w:val="0"/>
          <w:marBottom w:val="0"/>
          <w:divBdr>
            <w:top w:val="none" w:sz="0" w:space="0" w:color="auto"/>
            <w:left w:val="none" w:sz="0" w:space="0" w:color="auto"/>
            <w:bottom w:val="none" w:sz="0" w:space="0" w:color="auto"/>
            <w:right w:val="none" w:sz="0" w:space="0" w:color="auto"/>
          </w:divBdr>
        </w:div>
        <w:div w:id="687293829">
          <w:marLeft w:val="0"/>
          <w:marRight w:val="0"/>
          <w:marTop w:val="0"/>
          <w:marBottom w:val="0"/>
          <w:divBdr>
            <w:top w:val="none" w:sz="0" w:space="0" w:color="auto"/>
            <w:left w:val="none" w:sz="0" w:space="0" w:color="auto"/>
            <w:bottom w:val="none" w:sz="0" w:space="0" w:color="auto"/>
            <w:right w:val="none" w:sz="0" w:space="0" w:color="auto"/>
          </w:divBdr>
        </w:div>
        <w:div w:id="555163008">
          <w:marLeft w:val="0"/>
          <w:marRight w:val="0"/>
          <w:marTop w:val="0"/>
          <w:marBottom w:val="0"/>
          <w:divBdr>
            <w:top w:val="none" w:sz="0" w:space="0" w:color="auto"/>
            <w:left w:val="none" w:sz="0" w:space="0" w:color="auto"/>
            <w:bottom w:val="none" w:sz="0" w:space="0" w:color="auto"/>
            <w:right w:val="none" w:sz="0" w:space="0" w:color="auto"/>
          </w:divBdr>
        </w:div>
        <w:div w:id="2067531250">
          <w:marLeft w:val="0"/>
          <w:marRight w:val="0"/>
          <w:marTop w:val="0"/>
          <w:marBottom w:val="0"/>
          <w:divBdr>
            <w:top w:val="none" w:sz="0" w:space="0" w:color="auto"/>
            <w:left w:val="none" w:sz="0" w:space="0" w:color="auto"/>
            <w:bottom w:val="none" w:sz="0" w:space="0" w:color="auto"/>
            <w:right w:val="none" w:sz="0" w:space="0" w:color="auto"/>
          </w:divBdr>
        </w:div>
        <w:div w:id="768232719">
          <w:marLeft w:val="0"/>
          <w:marRight w:val="0"/>
          <w:marTop w:val="0"/>
          <w:marBottom w:val="0"/>
          <w:divBdr>
            <w:top w:val="none" w:sz="0" w:space="0" w:color="auto"/>
            <w:left w:val="none" w:sz="0" w:space="0" w:color="auto"/>
            <w:bottom w:val="none" w:sz="0" w:space="0" w:color="auto"/>
            <w:right w:val="none" w:sz="0" w:space="0" w:color="auto"/>
          </w:divBdr>
        </w:div>
        <w:div w:id="1347171282">
          <w:marLeft w:val="0"/>
          <w:marRight w:val="0"/>
          <w:marTop w:val="0"/>
          <w:marBottom w:val="0"/>
          <w:divBdr>
            <w:top w:val="none" w:sz="0" w:space="0" w:color="auto"/>
            <w:left w:val="none" w:sz="0" w:space="0" w:color="auto"/>
            <w:bottom w:val="none" w:sz="0" w:space="0" w:color="auto"/>
            <w:right w:val="none" w:sz="0" w:space="0" w:color="auto"/>
          </w:divBdr>
        </w:div>
        <w:div w:id="420681178">
          <w:marLeft w:val="0"/>
          <w:marRight w:val="0"/>
          <w:marTop w:val="0"/>
          <w:marBottom w:val="0"/>
          <w:divBdr>
            <w:top w:val="none" w:sz="0" w:space="0" w:color="auto"/>
            <w:left w:val="none" w:sz="0" w:space="0" w:color="auto"/>
            <w:bottom w:val="none" w:sz="0" w:space="0" w:color="auto"/>
            <w:right w:val="none" w:sz="0" w:space="0" w:color="auto"/>
          </w:divBdr>
        </w:div>
        <w:div w:id="341248123">
          <w:marLeft w:val="0"/>
          <w:marRight w:val="0"/>
          <w:marTop w:val="0"/>
          <w:marBottom w:val="0"/>
          <w:divBdr>
            <w:top w:val="none" w:sz="0" w:space="0" w:color="auto"/>
            <w:left w:val="none" w:sz="0" w:space="0" w:color="auto"/>
            <w:bottom w:val="none" w:sz="0" w:space="0" w:color="auto"/>
            <w:right w:val="none" w:sz="0" w:space="0" w:color="auto"/>
          </w:divBdr>
        </w:div>
        <w:div w:id="1042442718">
          <w:marLeft w:val="0"/>
          <w:marRight w:val="0"/>
          <w:marTop w:val="0"/>
          <w:marBottom w:val="0"/>
          <w:divBdr>
            <w:top w:val="none" w:sz="0" w:space="0" w:color="auto"/>
            <w:left w:val="none" w:sz="0" w:space="0" w:color="auto"/>
            <w:bottom w:val="none" w:sz="0" w:space="0" w:color="auto"/>
            <w:right w:val="none" w:sz="0" w:space="0" w:color="auto"/>
          </w:divBdr>
        </w:div>
        <w:div w:id="273025450">
          <w:marLeft w:val="0"/>
          <w:marRight w:val="0"/>
          <w:marTop w:val="0"/>
          <w:marBottom w:val="0"/>
          <w:divBdr>
            <w:top w:val="none" w:sz="0" w:space="0" w:color="auto"/>
            <w:left w:val="none" w:sz="0" w:space="0" w:color="auto"/>
            <w:bottom w:val="none" w:sz="0" w:space="0" w:color="auto"/>
            <w:right w:val="none" w:sz="0" w:space="0" w:color="auto"/>
          </w:divBdr>
        </w:div>
        <w:div w:id="1166676633">
          <w:marLeft w:val="0"/>
          <w:marRight w:val="0"/>
          <w:marTop w:val="0"/>
          <w:marBottom w:val="0"/>
          <w:divBdr>
            <w:top w:val="none" w:sz="0" w:space="0" w:color="auto"/>
            <w:left w:val="none" w:sz="0" w:space="0" w:color="auto"/>
            <w:bottom w:val="none" w:sz="0" w:space="0" w:color="auto"/>
            <w:right w:val="none" w:sz="0" w:space="0" w:color="auto"/>
          </w:divBdr>
        </w:div>
        <w:div w:id="68967660">
          <w:marLeft w:val="0"/>
          <w:marRight w:val="0"/>
          <w:marTop w:val="0"/>
          <w:marBottom w:val="0"/>
          <w:divBdr>
            <w:top w:val="none" w:sz="0" w:space="0" w:color="auto"/>
            <w:left w:val="none" w:sz="0" w:space="0" w:color="auto"/>
            <w:bottom w:val="none" w:sz="0" w:space="0" w:color="auto"/>
            <w:right w:val="none" w:sz="0" w:space="0" w:color="auto"/>
          </w:divBdr>
        </w:div>
        <w:div w:id="2125732616">
          <w:marLeft w:val="0"/>
          <w:marRight w:val="0"/>
          <w:marTop w:val="0"/>
          <w:marBottom w:val="0"/>
          <w:divBdr>
            <w:top w:val="none" w:sz="0" w:space="0" w:color="auto"/>
            <w:left w:val="none" w:sz="0" w:space="0" w:color="auto"/>
            <w:bottom w:val="none" w:sz="0" w:space="0" w:color="auto"/>
            <w:right w:val="none" w:sz="0" w:space="0" w:color="auto"/>
          </w:divBdr>
        </w:div>
        <w:div w:id="667561190">
          <w:marLeft w:val="0"/>
          <w:marRight w:val="0"/>
          <w:marTop w:val="0"/>
          <w:marBottom w:val="0"/>
          <w:divBdr>
            <w:top w:val="none" w:sz="0" w:space="0" w:color="auto"/>
            <w:left w:val="none" w:sz="0" w:space="0" w:color="auto"/>
            <w:bottom w:val="none" w:sz="0" w:space="0" w:color="auto"/>
            <w:right w:val="none" w:sz="0" w:space="0" w:color="auto"/>
          </w:divBdr>
        </w:div>
        <w:div w:id="685399142">
          <w:marLeft w:val="0"/>
          <w:marRight w:val="0"/>
          <w:marTop w:val="0"/>
          <w:marBottom w:val="0"/>
          <w:divBdr>
            <w:top w:val="none" w:sz="0" w:space="0" w:color="auto"/>
            <w:left w:val="none" w:sz="0" w:space="0" w:color="auto"/>
            <w:bottom w:val="none" w:sz="0" w:space="0" w:color="auto"/>
            <w:right w:val="none" w:sz="0" w:space="0" w:color="auto"/>
          </w:divBdr>
        </w:div>
        <w:div w:id="1629050826">
          <w:marLeft w:val="0"/>
          <w:marRight w:val="0"/>
          <w:marTop w:val="0"/>
          <w:marBottom w:val="0"/>
          <w:divBdr>
            <w:top w:val="none" w:sz="0" w:space="0" w:color="auto"/>
            <w:left w:val="none" w:sz="0" w:space="0" w:color="auto"/>
            <w:bottom w:val="none" w:sz="0" w:space="0" w:color="auto"/>
            <w:right w:val="none" w:sz="0" w:space="0" w:color="auto"/>
          </w:divBdr>
        </w:div>
        <w:div w:id="1006134144">
          <w:marLeft w:val="0"/>
          <w:marRight w:val="0"/>
          <w:marTop w:val="0"/>
          <w:marBottom w:val="0"/>
          <w:divBdr>
            <w:top w:val="none" w:sz="0" w:space="0" w:color="auto"/>
            <w:left w:val="none" w:sz="0" w:space="0" w:color="auto"/>
            <w:bottom w:val="none" w:sz="0" w:space="0" w:color="auto"/>
            <w:right w:val="none" w:sz="0" w:space="0" w:color="auto"/>
          </w:divBdr>
        </w:div>
        <w:div w:id="1932158103">
          <w:marLeft w:val="0"/>
          <w:marRight w:val="0"/>
          <w:marTop w:val="0"/>
          <w:marBottom w:val="0"/>
          <w:divBdr>
            <w:top w:val="none" w:sz="0" w:space="0" w:color="auto"/>
            <w:left w:val="none" w:sz="0" w:space="0" w:color="auto"/>
            <w:bottom w:val="none" w:sz="0" w:space="0" w:color="auto"/>
            <w:right w:val="none" w:sz="0" w:space="0" w:color="auto"/>
          </w:divBdr>
        </w:div>
        <w:div w:id="1771968134">
          <w:marLeft w:val="0"/>
          <w:marRight w:val="0"/>
          <w:marTop w:val="0"/>
          <w:marBottom w:val="0"/>
          <w:divBdr>
            <w:top w:val="none" w:sz="0" w:space="0" w:color="auto"/>
            <w:left w:val="none" w:sz="0" w:space="0" w:color="auto"/>
            <w:bottom w:val="none" w:sz="0" w:space="0" w:color="auto"/>
            <w:right w:val="none" w:sz="0" w:space="0" w:color="auto"/>
          </w:divBdr>
        </w:div>
        <w:div w:id="226308635">
          <w:marLeft w:val="0"/>
          <w:marRight w:val="0"/>
          <w:marTop w:val="0"/>
          <w:marBottom w:val="0"/>
          <w:divBdr>
            <w:top w:val="none" w:sz="0" w:space="0" w:color="auto"/>
            <w:left w:val="none" w:sz="0" w:space="0" w:color="auto"/>
            <w:bottom w:val="none" w:sz="0" w:space="0" w:color="auto"/>
            <w:right w:val="none" w:sz="0" w:space="0" w:color="auto"/>
          </w:divBdr>
        </w:div>
        <w:div w:id="1145928114">
          <w:marLeft w:val="0"/>
          <w:marRight w:val="0"/>
          <w:marTop w:val="0"/>
          <w:marBottom w:val="0"/>
          <w:divBdr>
            <w:top w:val="none" w:sz="0" w:space="0" w:color="auto"/>
            <w:left w:val="none" w:sz="0" w:space="0" w:color="auto"/>
            <w:bottom w:val="none" w:sz="0" w:space="0" w:color="auto"/>
            <w:right w:val="none" w:sz="0" w:space="0" w:color="auto"/>
          </w:divBdr>
        </w:div>
        <w:div w:id="654531039">
          <w:marLeft w:val="0"/>
          <w:marRight w:val="0"/>
          <w:marTop w:val="0"/>
          <w:marBottom w:val="0"/>
          <w:divBdr>
            <w:top w:val="none" w:sz="0" w:space="0" w:color="auto"/>
            <w:left w:val="none" w:sz="0" w:space="0" w:color="auto"/>
            <w:bottom w:val="none" w:sz="0" w:space="0" w:color="auto"/>
            <w:right w:val="none" w:sz="0" w:space="0" w:color="auto"/>
          </w:divBdr>
        </w:div>
        <w:div w:id="1464617865">
          <w:marLeft w:val="0"/>
          <w:marRight w:val="0"/>
          <w:marTop w:val="0"/>
          <w:marBottom w:val="0"/>
          <w:divBdr>
            <w:top w:val="none" w:sz="0" w:space="0" w:color="auto"/>
            <w:left w:val="none" w:sz="0" w:space="0" w:color="auto"/>
            <w:bottom w:val="none" w:sz="0" w:space="0" w:color="auto"/>
            <w:right w:val="none" w:sz="0" w:space="0" w:color="auto"/>
          </w:divBdr>
        </w:div>
        <w:div w:id="1446191460">
          <w:marLeft w:val="0"/>
          <w:marRight w:val="0"/>
          <w:marTop w:val="0"/>
          <w:marBottom w:val="0"/>
          <w:divBdr>
            <w:top w:val="none" w:sz="0" w:space="0" w:color="auto"/>
            <w:left w:val="none" w:sz="0" w:space="0" w:color="auto"/>
            <w:bottom w:val="none" w:sz="0" w:space="0" w:color="auto"/>
            <w:right w:val="none" w:sz="0" w:space="0" w:color="auto"/>
          </w:divBdr>
        </w:div>
        <w:div w:id="1662075400">
          <w:marLeft w:val="0"/>
          <w:marRight w:val="0"/>
          <w:marTop w:val="0"/>
          <w:marBottom w:val="0"/>
          <w:divBdr>
            <w:top w:val="none" w:sz="0" w:space="0" w:color="auto"/>
            <w:left w:val="none" w:sz="0" w:space="0" w:color="auto"/>
            <w:bottom w:val="none" w:sz="0" w:space="0" w:color="auto"/>
            <w:right w:val="none" w:sz="0" w:space="0" w:color="auto"/>
          </w:divBdr>
        </w:div>
        <w:div w:id="355733517">
          <w:marLeft w:val="0"/>
          <w:marRight w:val="0"/>
          <w:marTop w:val="0"/>
          <w:marBottom w:val="0"/>
          <w:divBdr>
            <w:top w:val="none" w:sz="0" w:space="0" w:color="auto"/>
            <w:left w:val="none" w:sz="0" w:space="0" w:color="auto"/>
            <w:bottom w:val="none" w:sz="0" w:space="0" w:color="auto"/>
            <w:right w:val="none" w:sz="0" w:space="0" w:color="auto"/>
          </w:divBdr>
        </w:div>
        <w:div w:id="945767440">
          <w:marLeft w:val="0"/>
          <w:marRight w:val="0"/>
          <w:marTop w:val="0"/>
          <w:marBottom w:val="0"/>
          <w:divBdr>
            <w:top w:val="none" w:sz="0" w:space="0" w:color="auto"/>
            <w:left w:val="none" w:sz="0" w:space="0" w:color="auto"/>
            <w:bottom w:val="none" w:sz="0" w:space="0" w:color="auto"/>
            <w:right w:val="none" w:sz="0" w:space="0" w:color="auto"/>
          </w:divBdr>
        </w:div>
        <w:div w:id="1586453772">
          <w:marLeft w:val="0"/>
          <w:marRight w:val="0"/>
          <w:marTop w:val="0"/>
          <w:marBottom w:val="0"/>
          <w:divBdr>
            <w:top w:val="none" w:sz="0" w:space="0" w:color="auto"/>
            <w:left w:val="none" w:sz="0" w:space="0" w:color="auto"/>
            <w:bottom w:val="none" w:sz="0" w:space="0" w:color="auto"/>
            <w:right w:val="none" w:sz="0" w:space="0" w:color="auto"/>
          </w:divBdr>
        </w:div>
        <w:div w:id="1726945708">
          <w:marLeft w:val="0"/>
          <w:marRight w:val="0"/>
          <w:marTop w:val="0"/>
          <w:marBottom w:val="0"/>
          <w:divBdr>
            <w:top w:val="none" w:sz="0" w:space="0" w:color="auto"/>
            <w:left w:val="none" w:sz="0" w:space="0" w:color="auto"/>
            <w:bottom w:val="none" w:sz="0" w:space="0" w:color="auto"/>
            <w:right w:val="none" w:sz="0" w:space="0" w:color="auto"/>
          </w:divBdr>
        </w:div>
        <w:div w:id="1222986948">
          <w:marLeft w:val="0"/>
          <w:marRight w:val="0"/>
          <w:marTop w:val="0"/>
          <w:marBottom w:val="0"/>
          <w:divBdr>
            <w:top w:val="none" w:sz="0" w:space="0" w:color="auto"/>
            <w:left w:val="none" w:sz="0" w:space="0" w:color="auto"/>
            <w:bottom w:val="none" w:sz="0" w:space="0" w:color="auto"/>
            <w:right w:val="none" w:sz="0" w:space="0" w:color="auto"/>
          </w:divBdr>
        </w:div>
        <w:div w:id="162405423">
          <w:marLeft w:val="0"/>
          <w:marRight w:val="0"/>
          <w:marTop w:val="0"/>
          <w:marBottom w:val="0"/>
          <w:divBdr>
            <w:top w:val="none" w:sz="0" w:space="0" w:color="auto"/>
            <w:left w:val="none" w:sz="0" w:space="0" w:color="auto"/>
            <w:bottom w:val="none" w:sz="0" w:space="0" w:color="auto"/>
            <w:right w:val="none" w:sz="0" w:space="0" w:color="auto"/>
          </w:divBdr>
        </w:div>
        <w:div w:id="1925333976">
          <w:marLeft w:val="0"/>
          <w:marRight w:val="0"/>
          <w:marTop w:val="0"/>
          <w:marBottom w:val="0"/>
          <w:divBdr>
            <w:top w:val="none" w:sz="0" w:space="0" w:color="auto"/>
            <w:left w:val="none" w:sz="0" w:space="0" w:color="auto"/>
            <w:bottom w:val="none" w:sz="0" w:space="0" w:color="auto"/>
            <w:right w:val="none" w:sz="0" w:space="0" w:color="auto"/>
          </w:divBdr>
        </w:div>
        <w:div w:id="9719623">
          <w:marLeft w:val="0"/>
          <w:marRight w:val="0"/>
          <w:marTop w:val="0"/>
          <w:marBottom w:val="0"/>
          <w:divBdr>
            <w:top w:val="none" w:sz="0" w:space="0" w:color="auto"/>
            <w:left w:val="none" w:sz="0" w:space="0" w:color="auto"/>
            <w:bottom w:val="none" w:sz="0" w:space="0" w:color="auto"/>
            <w:right w:val="none" w:sz="0" w:space="0" w:color="auto"/>
          </w:divBdr>
        </w:div>
        <w:div w:id="1025793478">
          <w:marLeft w:val="0"/>
          <w:marRight w:val="0"/>
          <w:marTop w:val="0"/>
          <w:marBottom w:val="0"/>
          <w:divBdr>
            <w:top w:val="none" w:sz="0" w:space="0" w:color="auto"/>
            <w:left w:val="none" w:sz="0" w:space="0" w:color="auto"/>
            <w:bottom w:val="none" w:sz="0" w:space="0" w:color="auto"/>
            <w:right w:val="none" w:sz="0" w:space="0" w:color="auto"/>
          </w:divBdr>
        </w:div>
        <w:div w:id="1556040452">
          <w:marLeft w:val="0"/>
          <w:marRight w:val="0"/>
          <w:marTop w:val="0"/>
          <w:marBottom w:val="0"/>
          <w:divBdr>
            <w:top w:val="none" w:sz="0" w:space="0" w:color="auto"/>
            <w:left w:val="none" w:sz="0" w:space="0" w:color="auto"/>
            <w:bottom w:val="none" w:sz="0" w:space="0" w:color="auto"/>
            <w:right w:val="none" w:sz="0" w:space="0" w:color="auto"/>
          </w:divBdr>
        </w:div>
        <w:div w:id="711929334">
          <w:marLeft w:val="0"/>
          <w:marRight w:val="0"/>
          <w:marTop w:val="0"/>
          <w:marBottom w:val="0"/>
          <w:divBdr>
            <w:top w:val="none" w:sz="0" w:space="0" w:color="auto"/>
            <w:left w:val="none" w:sz="0" w:space="0" w:color="auto"/>
            <w:bottom w:val="none" w:sz="0" w:space="0" w:color="auto"/>
            <w:right w:val="none" w:sz="0" w:space="0" w:color="auto"/>
          </w:divBdr>
        </w:div>
        <w:div w:id="2027516867">
          <w:marLeft w:val="0"/>
          <w:marRight w:val="0"/>
          <w:marTop w:val="0"/>
          <w:marBottom w:val="0"/>
          <w:divBdr>
            <w:top w:val="none" w:sz="0" w:space="0" w:color="auto"/>
            <w:left w:val="none" w:sz="0" w:space="0" w:color="auto"/>
            <w:bottom w:val="none" w:sz="0" w:space="0" w:color="auto"/>
            <w:right w:val="none" w:sz="0" w:space="0" w:color="auto"/>
          </w:divBdr>
        </w:div>
        <w:div w:id="246230689">
          <w:marLeft w:val="0"/>
          <w:marRight w:val="0"/>
          <w:marTop w:val="0"/>
          <w:marBottom w:val="0"/>
          <w:divBdr>
            <w:top w:val="none" w:sz="0" w:space="0" w:color="auto"/>
            <w:left w:val="none" w:sz="0" w:space="0" w:color="auto"/>
            <w:bottom w:val="none" w:sz="0" w:space="0" w:color="auto"/>
            <w:right w:val="none" w:sz="0" w:space="0" w:color="auto"/>
          </w:divBdr>
        </w:div>
        <w:div w:id="1340423057">
          <w:marLeft w:val="0"/>
          <w:marRight w:val="0"/>
          <w:marTop w:val="0"/>
          <w:marBottom w:val="0"/>
          <w:divBdr>
            <w:top w:val="none" w:sz="0" w:space="0" w:color="auto"/>
            <w:left w:val="none" w:sz="0" w:space="0" w:color="auto"/>
            <w:bottom w:val="none" w:sz="0" w:space="0" w:color="auto"/>
            <w:right w:val="none" w:sz="0" w:space="0" w:color="auto"/>
          </w:divBdr>
        </w:div>
        <w:div w:id="51388417">
          <w:marLeft w:val="0"/>
          <w:marRight w:val="0"/>
          <w:marTop w:val="0"/>
          <w:marBottom w:val="0"/>
          <w:divBdr>
            <w:top w:val="none" w:sz="0" w:space="0" w:color="auto"/>
            <w:left w:val="none" w:sz="0" w:space="0" w:color="auto"/>
            <w:bottom w:val="none" w:sz="0" w:space="0" w:color="auto"/>
            <w:right w:val="none" w:sz="0" w:space="0" w:color="auto"/>
          </w:divBdr>
        </w:div>
        <w:div w:id="419109480">
          <w:marLeft w:val="0"/>
          <w:marRight w:val="0"/>
          <w:marTop w:val="0"/>
          <w:marBottom w:val="0"/>
          <w:divBdr>
            <w:top w:val="none" w:sz="0" w:space="0" w:color="auto"/>
            <w:left w:val="none" w:sz="0" w:space="0" w:color="auto"/>
            <w:bottom w:val="none" w:sz="0" w:space="0" w:color="auto"/>
            <w:right w:val="none" w:sz="0" w:space="0" w:color="auto"/>
          </w:divBdr>
        </w:div>
        <w:div w:id="1100222778">
          <w:marLeft w:val="0"/>
          <w:marRight w:val="0"/>
          <w:marTop w:val="0"/>
          <w:marBottom w:val="0"/>
          <w:divBdr>
            <w:top w:val="none" w:sz="0" w:space="0" w:color="auto"/>
            <w:left w:val="none" w:sz="0" w:space="0" w:color="auto"/>
            <w:bottom w:val="none" w:sz="0" w:space="0" w:color="auto"/>
            <w:right w:val="none" w:sz="0" w:space="0" w:color="auto"/>
          </w:divBdr>
        </w:div>
        <w:div w:id="2139298862">
          <w:marLeft w:val="0"/>
          <w:marRight w:val="0"/>
          <w:marTop w:val="0"/>
          <w:marBottom w:val="0"/>
          <w:divBdr>
            <w:top w:val="none" w:sz="0" w:space="0" w:color="auto"/>
            <w:left w:val="none" w:sz="0" w:space="0" w:color="auto"/>
            <w:bottom w:val="none" w:sz="0" w:space="0" w:color="auto"/>
            <w:right w:val="none" w:sz="0" w:space="0" w:color="auto"/>
          </w:divBdr>
        </w:div>
        <w:div w:id="285937455">
          <w:marLeft w:val="0"/>
          <w:marRight w:val="0"/>
          <w:marTop w:val="0"/>
          <w:marBottom w:val="0"/>
          <w:divBdr>
            <w:top w:val="none" w:sz="0" w:space="0" w:color="auto"/>
            <w:left w:val="none" w:sz="0" w:space="0" w:color="auto"/>
            <w:bottom w:val="none" w:sz="0" w:space="0" w:color="auto"/>
            <w:right w:val="none" w:sz="0" w:space="0" w:color="auto"/>
          </w:divBdr>
        </w:div>
        <w:div w:id="52582072">
          <w:marLeft w:val="0"/>
          <w:marRight w:val="0"/>
          <w:marTop w:val="0"/>
          <w:marBottom w:val="0"/>
          <w:divBdr>
            <w:top w:val="none" w:sz="0" w:space="0" w:color="auto"/>
            <w:left w:val="none" w:sz="0" w:space="0" w:color="auto"/>
            <w:bottom w:val="none" w:sz="0" w:space="0" w:color="auto"/>
            <w:right w:val="none" w:sz="0" w:space="0" w:color="auto"/>
          </w:divBdr>
        </w:div>
        <w:div w:id="1328826069">
          <w:marLeft w:val="0"/>
          <w:marRight w:val="0"/>
          <w:marTop w:val="0"/>
          <w:marBottom w:val="0"/>
          <w:divBdr>
            <w:top w:val="none" w:sz="0" w:space="0" w:color="auto"/>
            <w:left w:val="none" w:sz="0" w:space="0" w:color="auto"/>
            <w:bottom w:val="none" w:sz="0" w:space="0" w:color="auto"/>
            <w:right w:val="none" w:sz="0" w:space="0" w:color="auto"/>
          </w:divBdr>
        </w:div>
        <w:div w:id="1737047385">
          <w:marLeft w:val="0"/>
          <w:marRight w:val="0"/>
          <w:marTop w:val="0"/>
          <w:marBottom w:val="0"/>
          <w:divBdr>
            <w:top w:val="none" w:sz="0" w:space="0" w:color="auto"/>
            <w:left w:val="none" w:sz="0" w:space="0" w:color="auto"/>
            <w:bottom w:val="none" w:sz="0" w:space="0" w:color="auto"/>
            <w:right w:val="none" w:sz="0" w:space="0" w:color="auto"/>
          </w:divBdr>
        </w:div>
        <w:div w:id="2056735891">
          <w:marLeft w:val="0"/>
          <w:marRight w:val="0"/>
          <w:marTop w:val="0"/>
          <w:marBottom w:val="0"/>
          <w:divBdr>
            <w:top w:val="none" w:sz="0" w:space="0" w:color="auto"/>
            <w:left w:val="none" w:sz="0" w:space="0" w:color="auto"/>
            <w:bottom w:val="none" w:sz="0" w:space="0" w:color="auto"/>
            <w:right w:val="none" w:sz="0" w:space="0" w:color="auto"/>
          </w:divBdr>
        </w:div>
        <w:div w:id="307709516">
          <w:marLeft w:val="0"/>
          <w:marRight w:val="0"/>
          <w:marTop w:val="0"/>
          <w:marBottom w:val="0"/>
          <w:divBdr>
            <w:top w:val="none" w:sz="0" w:space="0" w:color="auto"/>
            <w:left w:val="none" w:sz="0" w:space="0" w:color="auto"/>
            <w:bottom w:val="none" w:sz="0" w:space="0" w:color="auto"/>
            <w:right w:val="none" w:sz="0" w:space="0" w:color="auto"/>
          </w:divBdr>
        </w:div>
        <w:div w:id="1182550410">
          <w:marLeft w:val="0"/>
          <w:marRight w:val="0"/>
          <w:marTop w:val="0"/>
          <w:marBottom w:val="0"/>
          <w:divBdr>
            <w:top w:val="none" w:sz="0" w:space="0" w:color="auto"/>
            <w:left w:val="none" w:sz="0" w:space="0" w:color="auto"/>
            <w:bottom w:val="none" w:sz="0" w:space="0" w:color="auto"/>
            <w:right w:val="none" w:sz="0" w:space="0" w:color="auto"/>
          </w:divBdr>
        </w:div>
        <w:div w:id="752817497">
          <w:marLeft w:val="0"/>
          <w:marRight w:val="0"/>
          <w:marTop w:val="0"/>
          <w:marBottom w:val="0"/>
          <w:divBdr>
            <w:top w:val="none" w:sz="0" w:space="0" w:color="auto"/>
            <w:left w:val="none" w:sz="0" w:space="0" w:color="auto"/>
            <w:bottom w:val="none" w:sz="0" w:space="0" w:color="auto"/>
            <w:right w:val="none" w:sz="0" w:space="0" w:color="auto"/>
          </w:divBdr>
        </w:div>
        <w:div w:id="855967151">
          <w:marLeft w:val="0"/>
          <w:marRight w:val="0"/>
          <w:marTop w:val="0"/>
          <w:marBottom w:val="0"/>
          <w:divBdr>
            <w:top w:val="none" w:sz="0" w:space="0" w:color="auto"/>
            <w:left w:val="none" w:sz="0" w:space="0" w:color="auto"/>
            <w:bottom w:val="none" w:sz="0" w:space="0" w:color="auto"/>
            <w:right w:val="none" w:sz="0" w:space="0" w:color="auto"/>
          </w:divBdr>
        </w:div>
        <w:div w:id="527373732">
          <w:marLeft w:val="0"/>
          <w:marRight w:val="0"/>
          <w:marTop w:val="0"/>
          <w:marBottom w:val="0"/>
          <w:divBdr>
            <w:top w:val="none" w:sz="0" w:space="0" w:color="auto"/>
            <w:left w:val="none" w:sz="0" w:space="0" w:color="auto"/>
            <w:bottom w:val="none" w:sz="0" w:space="0" w:color="auto"/>
            <w:right w:val="none" w:sz="0" w:space="0" w:color="auto"/>
          </w:divBdr>
        </w:div>
        <w:div w:id="196898779">
          <w:marLeft w:val="0"/>
          <w:marRight w:val="0"/>
          <w:marTop w:val="0"/>
          <w:marBottom w:val="0"/>
          <w:divBdr>
            <w:top w:val="none" w:sz="0" w:space="0" w:color="auto"/>
            <w:left w:val="none" w:sz="0" w:space="0" w:color="auto"/>
            <w:bottom w:val="none" w:sz="0" w:space="0" w:color="auto"/>
            <w:right w:val="none" w:sz="0" w:space="0" w:color="auto"/>
          </w:divBdr>
        </w:div>
        <w:div w:id="1069185530">
          <w:marLeft w:val="0"/>
          <w:marRight w:val="0"/>
          <w:marTop w:val="0"/>
          <w:marBottom w:val="0"/>
          <w:divBdr>
            <w:top w:val="none" w:sz="0" w:space="0" w:color="auto"/>
            <w:left w:val="none" w:sz="0" w:space="0" w:color="auto"/>
            <w:bottom w:val="none" w:sz="0" w:space="0" w:color="auto"/>
            <w:right w:val="none" w:sz="0" w:space="0" w:color="auto"/>
          </w:divBdr>
        </w:div>
        <w:div w:id="201091645">
          <w:marLeft w:val="0"/>
          <w:marRight w:val="0"/>
          <w:marTop w:val="0"/>
          <w:marBottom w:val="0"/>
          <w:divBdr>
            <w:top w:val="none" w:sz="0" w:space="0" w:color="auto"/>
            <w:left w:val="none" w:sz="0" w:space="0" w:color="auto"/>
            <w:bottom w:val="none" w:sz="0" w:space="0" w:color="auto"/>
            <w:right w:val="none" w:sz="0" w:space="0" w:color="auto"/>
          </w:divBdr>
        </w:div>
        <w:div w:id="878469700">
          <w:marLeft w:val="0"/>
          <w:marRight w:val="0"/>
          <w:marTop w:val="0"/>
          <w:marBottom w:val="0"/>
          <w:divBdr>
            <w:top w:val="none" w:sz="0" w:space="0" w:color="auto"/>
            <w:left w:val="none" w:sz="0" w:space="0" w:color="auto"/>
            <w:bottom w:val="none" w:sz="0" w:space="0" w:color="auto"/>
            <w:right w:val="none" w:sz="0" w:space="0" w:color="auto"/>
          </w:divBdr>
        </w:div>
        <w:div w:id="969867562">
          <w:marLeft w:val="0"/>
          <w:marRight w:val="0"/>
          <w:marTop w:val="0"/>
          <w:marBottom w:val="0"/>
          <w:divBdr>
            <w:top w:val="none" w:sz="0" w:space="0" w:color="auto"/>
            <w:left w:val="none" w:sz="0" w:space="0" w:color="auto"/>
            <w:bottom w:val="none" w:sz="0" w:space="0" w:color="auto"/>
            <w:right w:val="none" w:sz="0" w:space="0" w:color="auto"/>
          </w:divBdr>
        </w:div>
      </w:divsChild>
    </w:div>
    <w:div w:id="1071192349">
      <w:bodyDiv w:val="1"/>
      <w:marLeft w:val="0"/>
      <w:marRight w:val="0"/>
      <w:marTop w:val="0"/>
      <w:marBottom w:val="0"/>
      <w:divBdr>
        <w:top w:val="none" w:sz="0" w:space="0" w:color="auto"/>
        <w:left w:val="none" w:sz="0" w:space="0" w:color="auto"/>
        <w:bottom w:val="none" w:sz="0" w:space="0" w:color="auto"/>
        <w:right w:val="none" w:sz="0" w:space="0" w:color="auto"/>
      </w:divBdr>
    </w:div>
    <w:div w:id="1073161997">
      <w:bodyDiv w:val="1"/>
      <w:marLeft w:val="0"/>
      <w:marRight w:val="0"/>
      <w:marTop w:val="0"/>
      <w:marBottom w:val="0"/>
      <w:divBdr>
        <w:top w:val="none" w:sz="0" w:space="0" w:color="auto"/>
        <w:left w:val="none" w:sz="0" w:space="0" w:color="auto"/>
        <w:bottom w:val="none" w:sz="0" w:space="0" w:color="auto"/>
        <w:right w:val="none" w:sz="0" w:space="0" w:color="auto"/>
      </w:divBdr>
    </w:div>
    <w:div w:id="1075666008">
      <w:bodyDiv w:val="1"/>
      <w:marLeft w:val="0"/>
      <w:marRight w:val="0"/>
      <w:marTop w:val="0"/>
      <w:marBottom w:val="0"/>
      <w:divBdr>
        <w:top w:val="none" w:sz="0" w:space="0" w:color="auto"/>
        <w:left w:val="none" w:sz="0" w:space="0" w:color="auto"/>
        <w:bottom w:val="none" w:sz="0" w:space="0" w:color="auto"/>
        <w:right w:val="none" w:sz="0" w:space="0" w:color="auto"/>
      </w:divBdr>
    </w:div>
    <w:div w:id="1076900689">
      <w:bodyDiv w:val="1"/>
      <w:marLeft w:val="0"/>
      <w:marRight w:val="0"/>
      <w:marTop w:val="0"/>
      <w:marBottom w:val="0"/>
      <w:divBdr>
        <w:top w:val="none" w:sz="0" w:space="0" w:color="auto"/>
        <w:left w:val="none" w:sz="0" w:space="0" w:color="auto"/>
        <w:bottom w:val="none" w:sz="0" w:space="0" w:color="auto"/>
        <w:right w:val="none" w:sz="0" w:space="0" w:color="auto"/>
      </w:divBdr>
    </w:div>
    <w:div w:id="1078089158">
      <w:bodyDiv w:val="1"/>
      <w:marLeft w:val="0"/>
      <w:marRight w:val="0"/>
      <w:marTop w:val="0"/>
      <w:marBottom w:val="0"/>
      <w:divBdr>
        <w:top w:val="none" w:sz="0" w:space="0" w:color="auto"/>
        <w:left w:val="none" w:sz="0" w:space="0" w:color="auto"/>
        <w:bottom w:val="none" w:sz="0" w:space="0" w:color="auto"/>
        <w:right w:val="none" w:sz="0" w:space="0" w:color="auto"/>
      </w:divBdr>
    </w:div>
    <w:div w:id="1080567844">
      <w:bodyDiv w:val="1"/>
      <w:marLeft w:val="0"/>
      <w:marRight w:val="0"/>
      <w:marTop w:val="0"/>
      <w:marBottom w:val="0"/>
      <w:divBdr>
        <w:top w:val="none" w:sz="0" w:space="0" w:color="auto"/>
        <w:left w:val="none" w:sz="0" w:space="0" w:color="auto"/>
        <w:bottom w:val="none" w:sz="0" w:space="0" w:color="auto"/>
        <w:right w:val="none" w:sz="0" w:space="0" w:color="auto"/>
      </w:divBdr>
    </w:div>
    <w:div w:id="1082751685">
      <w:bodyDiv w:val="1"/>
      <w:marLeft w:val="0"/>
      <w:marRight w:val="0"/>
      <w:marTop w:val="0"/>
      <w:marBottom w:val="0"/>
      <w:divBdr>
        <w:top w:val="none" w:sz="0" w:space="0" w:color="auto"/>
        <w:left w:val="none" w:sz="0" w:space="0" w:color="auto"/>
        <w:bottom w:val="none" w:sz="0" w:space="0" w:color="auto"/>
        <w:right w:val="none" w:sz="0" w:space="0" w:color="auto"/>
      </w:divBdr>
    </w:div>
    <w:div w:id="1083526484">
      <w:bodyDiv w:val="1"/>
      <w:marLeft w:val="0"/>
      <w:marRight w:val="0"/>
      <w:marTop w:val="0"/>
      <w:marBottom w:val="0"/>
      <w:divBdr>
        <w:top w:val="none" w:sz="0" w:space="0" w:color="auto"/>
        <w:left w:val="none" w:sz="0" w:space="0" w:color="auto"/>
        <w:bottom w:val="none" w:sz="0" w:space="0" w:color="auto"/>
        <w:right w:val="none" w:sz="0" w:space="0" w:color="auto"/>
      </w:divBdr>
    </w:div>
    <w:div w:id="1085150425">
      <w:bodyDiv w:val="1"/>
      <w:marLeft w:val="0"/>
      <w:marRight w:val="0"/>
      <w:marTop w:val="0"/>
      <w:marBottom w:val="0"/>
      <w:divBdr>
        <w:top w:val="none" w:sz="0" w:space="0" w:color="auto"/>
        <w:left w:val="none" w:sz="0" w:space="0" w:color="auto"/>
        <w:bottom w:val="none" w:sz="0" w:space="0" w:color="auto"/>
        <w:right w:val="none" w:sz="0" w:space="0" w:color="auto"/>
      </w:divBdr>
    </w:div>
    <w:div w:id="1085347675">
      <w:bodyDiv w:val="1"/>
      <w:marLeft w:val="0"/>
      <w:marRight w:val="0"/>
      <w:marTop w:val="0"/>
      <w:marBottom w:val="0"/>
      <w:divBdr>
        <w:top w:val="none" w:sz="0" w:space="0" w:color="auto"/>
        <w:left w:val="none" w:sz="0" w:space="0" w:color="auto"/>
        <w:bottom w:val="none" w:sz="0" w:space="0" w:color="auto"/>
        <w:right w:val="none" w:sz="0" w:space="0" w:color="auto"/>
      </w:divBdr>
    </w:div>
    <w:div w:id="1088038163">
      <w:bodyDiv w:val="1"/>
      <w:marLeft w:val="0"/>
      <w:marRight w:val="0"/>
      <w:marTop w:val="0"/>
      <w:marBottom w:val="0"/>
      <w:divBdr>
        <w:top w:val="none" w:sz="0" w:space="0" w:color="auto"/>
        <w:left w:val="none" w:sz="0" w:space="0" w:color="auto"/>
        <w:bottom w:val="none" w:sz="0" w:space="0" w:color="auto"/>
        <w:right w:val="none" w:sz="0" w:space="0" w:color="auto"/>
      </w:divBdr>
    </w:div>
    <w:div w:id="1088816928">
      <w:bodyDiv w:val="1"/>
      <w:marLeft w:val="0"/>
      <w:marRight w:val="0"/>
      <w:marTop w:val="0"/>
      <w:marBottom w:val="0"/>
      <w:divBdr>
        <w:top w:val="none" w:sz="0" w:space="0" w:color="auto"/>
        <w:left w:val="none" w:sz="0" w:space="0" w:color="auto"/>
        <w:bottom w:val="none" w:sz="0" w:space="0" w:color="auto"/>
        <w:right w:val="none" w:sz="0" w:space="0" w:color="auto"/>
      </w:divBdr>
    </w:div>
    <w:div w:id="1090659034">
      <w:bodyDiv w:val="1"/>
      <w:marLeft w:val="0"/>
      <w:marRight w:val="0"/>
      <w:marTop w:val="0"/>
      <w:marBottom w:val="0"/>
      <w:divBdr>
        <w:top w:val="none" w:sz="0" w:space="0" w:color="auto"/>
        <w:left w:val="none" w:sz="0" w:space="0" w:color="auto"/>
        <w:bottom w:val="none" w:sz="0" w:space="0" w:color="auto"/>
        <w:right w:val="none" w:sz="0" w:space="0" w:color="auto"/>
      </w:divBdr>
    </w:div>
    <w:div w:id="1091658676">
      <w:bodyDiv w:val="1"/>
      <w:marLeft w:val="0"/>
      <w:marRight w:val="0"/>
      <w:marTop w:val="0"/>
      <w:marBottom w:val="0"/>
      <w:divBdr>
        <w:top w:val="none" w:sz="0" w:space="0" w:color="auto"/>
        <w:left w:val="none" w:sz="0" w:space="0" w:color="auto"/>
        <w:bottom w:val="none" w:sz="0" w:space="0" w:color="auto"/>
        <w:right w:val="none" w:sz="0" w:space="0" w:color="auto"/>
      </w:divBdr>
    </w:div>
    <w:div w:id="1091895431">
      <w:bodyDiv w:val="1"/>
      <w:marLeft w:val="0"/>
      <w:marRight w:val="0"/>
      <w:marTop w:val="0"/>
      <w:marBottom w:val="0"/>
      <w:divBdr>
        <w:top w:val="none" w:sz="0" w:space="0" w:color="auto"/>
        <w:left w:val="none" w:sz="0" w:space="0" w:color="auto"/>
        <w:bottom w:val="none" w:sz="0" w:space="0" w:color="auto"/>
        <w:right w:val="none" w:sz="0" w:space="0" w:color="auto"/>
      </w:divBdr>
    </w:div>
    <w:div w:id="1095634450">
      <w:bodyDiv w:val="1"/>
      <w:marLeft w:val="0"/>
      <w:marRight w:val="0"/>
      <w:marTop w:val="0"/>
      <w:marBottom w:val="0"/>
      <w:divBdr>
        <w:top w:val="none" w:sz="0" w:space="0" w:color="auto"/>
        <w:left w:val="none" w:sz="0" w:space="0" w:color="auto"/>
        <w:bottom w:val="none" w:sz="0" w:space="0" w:color="auto"/>
        <w:right w:val="none" w:sz="0" w:space="0" w:color="auto"/>
      </w:divBdr>
    </w:div>
    <w:div w:id="1095789181">
      <w:bodyDiv w:val="1"/>
      <w:marLeft w:val="0"/>
      <w:marRight w:val="0"/>
      <w:marTop w:val="0"/>
      <w:marBottom w:val="0"/>
      <w:divBdr>
        <w:top w:val="none" w:sz="0" w:space="0" w:color="auto"/>
        <w:left w:val="none" w:sz="0" w:space="0" w:color="auto"/>
        <w:bottom w:val="none" w:sz="0" w:space="0" w:color="auto"/>
        <w:right w:val="none" w:sz="0" w:space="0" w:color="auto"/>
      </w:divBdr>
    </w:div>
    <w:div w:id="1096168156">
      <w:bodyDiv w:val="1"/>
      <w:marLeft w:val="0"/>
      <w:marRight w:val="0"/>
      <w:marTop w:val="0"/>
      <w:marBottom w:val="0"/>
      <w:divBdr>
        <w:top w:val="none" w:sz="0" w:space="0" w:color="auto"/>
        <w:left w:val="none" w:sz="0" w:space="0" w:color="auto"/>
        <w:bottom w:val="none" w:sz="0" w:space="0" w:color="auto"/>
        <w:right w:val="none" w:sz="0" w:space="0" w:color="auto"/>
      </w:divBdr>
    </w:div>
    <w:div w:id="1098524822">
      <w:bodyDiv w:val="1"/>
      <w:marLeft w:val="0"/>
      <w:marRight w:val="0"/>
      <w:marTop w:val="0"/>
      <w:marBottom w:val="0"/>
      <w:divBdr>
        <w:top w:val="none" w:sz="0" w:space="0" w:color="auto"/>
        <w:left w:val="none" w:sz="0" w:space="0" w:color="auto"/>
        <w:bottom w:val="none" w:sz="0" w:space="0" w:color="auto"/>
        <w:right w:val="none" w:sz="0" w:space="0" w:color="auto"/>
      </w:divBdr>
    </w:div>
    <w:div w:id="1100176313">
      <w:bodyDiv w:val="1"/>
      <w:marLeft w:val="0"/>
      <w:marRight w:val="0"/>
      <w:marTop w:val="0"/>
      <w:marBottom w:val="0"/>
      <w:divBdr>
        <w:top w:val="none" w:sz="0" w:space="0" w:color="auto"/>
        <w:left w:val="none" w:sz="0" w:space="0" w:color="auto"/>
        <w:bottom w:val="none" w:sz="0" w:space="0" w:color="auto"/>
        <w:right w:val="none" w:sz="0" w:space="0" w:color="auto"/>
      </w:divBdr>
    </w:div>
    <w:div w:id="1101075059">
      <w:bodyDiv w:val="1"/>
      <w:marLeft w:val="0"/>
      <w:marRight w:val="0"/>
      <w:marTop w:val="0"/>
      <w:marBottom w:val="0"/>
      <w:divBdr>
        <w:top w:val="none" w:sz="0" w:space="0" w:color="auto"/>
        <w:left w:val="none" w:sz="0" w:space="0" w:color="auto"/>
        <w:bottom w:val="none" w:sz="0" w:space="0" w:color="auto"/>
        <w:right w:val="none" w:sz="0" w:space="0" w:color="auto"/>
      </w:divBdr>
    </w:div>
    <w:div w:id="1103186362">
      <w:bodyDiv w:val="1"/>
      <w:marLeft w:val="0"/>
      <w:marRight w:val="0"/>
      <w:marTop w:val="0"/>
      <w:marBottom w:val="0"/>
      <w:divBdr>
        <w:top w:val="none" w:sz="0" w:space="0" w:color="auto"/>
        <w:left w:val="none" w:sz="0" w:space="0" w:color="auto"/>
        <w:bottom w:val="none" w:sz="0" w:space="0" w:color="auto"/>
        <w:right w:val="none" w:sz="0" w:space="0" w:color="auto"/>
      </w:divBdr>
    </w:div>
    <w:div w:id="1104152972">
      <w:bodyDiv w:val="1"/>
      <w:marLeft w:val="0"/>
      <w:marRight w:val="0"/>
      <w:marTop w:val="0"/>
      <w:marBottom w:val="0"/>
      <w:divBdr>
        <w:top w:val="none" w:sz="0" w:space="0" w:color="auto"/>
        <w:left w:val="none" w:sz="0" w:space="0" w:color="auto"/>
        <w:bottom w:val="none" w:sz="0" w:space="0" w:color="auto"/>
        <w:right w:val="none" w:sz="0" w:space="0" w:color="auto"/>
      </w:divBdr>
    </w:div>
    <w:div w:id="1105268868">
      <w:bodyDiv w:val="1"/>
      <w:marLeft w:val="0"/>
      <w:marRight w:val="0"/>
      <w:marTop w:val="0"/>
      <w:marBottom w:val="0"/>
      <w:divBdr>
        <w:top w:val="none" w:sz="0" w:space="0" w:color="auto"/>
        <w:left w:val="none" w:sz="0" w:space="0" w:color="auto"/>
        <w:bottom w:val="none" w:sz="0" w:space="0" w:color="auto"/>
        <w:right w:val="none" w:sz="0" w:space="0" w:color="auto"/>
      </w:divBdr>
    </w:div>
    <w:div w:id="1105806242">
      <w:bodyDiv w:val="1"/>
      <w:marLeft w:val="0"/>
      <w:marRight w:val="0"/>
      <w:marTop w:val="0"/>
      <w:marBottom w:val="0"/>
      <w:divBdr>
        <w:top w:val="none" w:sz="0" w:space="0" w:color="auto"/>
        <w:left w:val="none" w:sz="0" w:space="0" w:color="auto"/>
        <w:bottom w:val="none" w:sz="0" w:space="0" w:color="auto"/>
        <w:right w:val="none" w:sz="0" w:space="0" w:color="auto"/>
      </w:divBdr>
    </w:div>
    <w:div w:id="1106390686">
      <w:bodyDiv w:val="1"/>
      <w:marLeft w:val="0"/>
      <w:marRight w:val="0"/>
      <w:marTop w:val="0"/>
      <w:marBottom w:val="0"/>
      <w:divBdr>
        <w:top w:val="none" w:sz="0" w:space="0" w:color="auto"/>
        <w:left w:val="none" w:sz="0" w:space="0" w:color="auto"/>
        <w:bottom w:val="none" w:sz="0" w:space="0" w:color="auto"/>
        <w:right w:val="none" w:sz="0" w:space="0" w:color="auto"/>
      </w:divBdr>
    </w:div>
    <w:div w:id="1111585535">
      <w:bodyDiv w:val="1"/>
      <w:marLeft w:val="0"/>
      <w:marRight w:val="0"/>
      <w:marTop w:val="0"/>
      <w:marBottom w:val="0"/>
      <w:divBdr>
        <w:top w:val="none" w:sz="0" w:space="0" w:color="auto"/>
        <w:left w:val="none" w:sz="0" w:space="0" w:color="auto"/>
        <w:bottom w:val="none" w:sz="0" w:space="0" w:color="auto"/>
        <w:right w:val="none" w:sz="0" w:space="0" w:color="auto"/>
      </w:divBdr>
    </w:div>
    <w:div w:id="1112015444">
      <w:bodyDiv w:val="1"/>
      <w:marLeft w:val="0"/>
      <w:marRight w:val="0"/>
      <w:marTop w:val="0"/>
      <w:marBottom w:val="0"/>
      <w:divBdr>
        <w:top w:val="none" w:sz="0" w:space="0" w:color="auto"/>
        <w:left w:val="none" w:sz="0" w:space="0" w:color="auto"/>
        <w:bottom w:val="none" w:sz="0" w:space="0" w:color="auto"/>
        <w:right w:val="none" w:sz="0" w:space="0" w:color="auto"/>
      </w:divBdr>
    </w:div>
    <w:div w:id="1112359545">
      <w:bodyDiv w:val="1"/>
      <w:marLeft w:val="0"/>
      <w:marRight w:val="0"/>
      <w:marTop w:val="0"/>
      <w:marBottom w:val="0"/>
      <w:divBdr>
        <w:top w:val="none" w:sz="0" w:space="0" w:color="auto"/>
        <w:left w:val="none" w:sz="0" w:space="0" w:color="auto"/>
        <w:bottom w:val="none" w:sz="0" w:space="0" w:color="auto"/>
        <w:right w:val="none" w:sz="0" w:space="0" w:color="auto"/>
      </w:divBdr>
    </w:div>
    <w:div w:id="1117676154">
      <w:bodyDiv w:val="1"/>
      <w:marLeft w:val="0"/>
      <w:marRight w:val="0"/>
      <w:marTop w:val="0"/>
      <w:marBottom w:val="0"/>
      <w:divBdr>
        <w:top w:val="none" w:sz="0" w:space="0" w:color="auto"/>
        <w:left w:val="none" w:sz="0" w:space="0" w:color="auto"/>
        <w:bottom w:val="none" w:sz="0" w:space="0" w:color="auto"/>
        <w:right w:val="none" w:sz="0" w:space="0" w:color="auto"/>
      </w:divBdr>
    </w:div>
    <w:div w:id="1118255080">
      <w:bodyDiv w:val="1"/>
      <w:marLeft w:val="0"/>
      <w:marRight w:val="0"/>
      <w:marTop w:val="0"/>
      <w:marBottom w:val="0"/>
      <w:divBdr>
        <w:top w:val="none" w:sz="0" w:space="0" w:color="auto"/>
        <w:left w:val="none" w:sz="0" w:space="0" w:color="auto"/>
        <w:bottom w:val="none" w:sz="0" w:space="0" w:color="auto"/>
        <w:right w:val="none" w:sz="0" w:space="0" w:color="auto"/>
      </w:divBdr>
      <w:divsChild>
        <w:div w:id="1333024605">
          <w:marLeft w:val="0"/>
          <w:marRight w:val="0"/>
          <w:marTop w:val="0"/>
          <w:marBottom w:val="0"/>
          <w:divBdr>
            <w:top w:val="none" w:sz="0" w:space="0" w:color="auto"/>
            <w:left w:val="none" w:sz="0" w:space="0" w:color="auto"/>
            <w:bottom w:val="none" w:sz="0" w:space="0" w:color="auto"/>
            <w:right w:val="none" w:sz="0" w:space="0" w:color="auto"/>
          </w:divBdr>
        </w:div>
        <w:div w:id="219294516">
          <w:marLeft w:val="0"/>
          <w:marRight w:val="0"/>
          <w:marTop w:val="0"/>
          <w:marBottom w:val="0"/>
          <w:divBdr>
            <w:top w:val="none" w:sz="0" w:space="0" w:color="auto"/>
            <w:left w:val="none" w:sz="0" w:space="0" w:color="auto"/>
            <w:bottom w:val="none" w:sz="0" w:space="0" w:color="auto"/>
            <w:right w:val="none" w:sz="0" w:space="0" w:color="auto"/>
          </w:divBdr>
        </w:div>
        <w:div w:id="1757751944">
          <w:marLeft w:val="0"/>
          <w:marRight w:val="0"/>
          <w:marTop w:val="0"/>
          <w:marBottom w:val="0"/>
          <w:divBdr>
            <w:top w:val="none" w:sz="0" w:space="0" w:color="auto"/>
            <w:left w:val="none" w:sz="0" w:space="0" w:color="auto"/>
            <w:bottom w:val="none" w:sz="0" w:space="0" w:color="auto"/>
            <w:right w:val="none" w:sz="0" w:space="0" w:color="auto"/>
          </w:divBdr>
        </w:div>
        <w:div w:id="783160086">
          <w:marLeft w:val="0"/>
          <w:marRight w:val="0"/>
          <w:marTop w:val="0"/>
          <w:marBottom w:val="0"/>
          <w:divBdr>
            <w:top w:val="none" w:sz="0" w:space="0" w:color="auto"/>
            <w:left w:val="none" w:sz="0" w:space="0" w:color="auto"/>
            <w:bottom w:val="none" w:sz="0" w:space="0" w:color="auto"/>
            <w:right w:val="none" w:sz="0" w:space="0" w:color="auto"/>
          </w:divBdr>
        </w:div>
        <w:div w:id="2119906158">
          <w:marLeft w:val="0"/>
          <w:marRight w:val="0"/>
          <w:marTop w:val="0"/>
          <w:marBottom w:val="0"/>
          <w:divBdr>
            <w:top w:val="none" w:sz="0" w:space="0" w:color="auto"/>
            <w:left w:val="none" w:sz="0" w:space="0" w:color="auto"/>
            <w:bottom w:val="none" w:sz="0" w:space="0" w:color="auto"/>
            <w:right w:val="none" w:sz="0" w:space="0" w:color="auto"/>
          </w:divBdr>
        </w:div>
        <w:div w:id="576981044">
          <w:marLeft w:val="0"/>
          <w:marRight w:val="0"/>
          <w:marTop w:val="0"/>
          <w:marBottom w:val="0"/>
          <w:divBdr>
            <w:top w:val="none" w:sz="0" w:space="0" w:color="auto"/>
            <w:left w:val="none" w:sz="0" w:space="0" w:color="auto"/>
            <w:bottom w:val="none" w:sz="0" w:space="0" w:color="auto"/>
            <w:right w:val="none" w:sz="0" w:space="0" w:color="auto"/>
          </w:divBdr>
        </w:div>
        <w:div w:id="2059359792">
          <w:marLeft w:val="0"/>
          <w:marRight w:val="0"/>
          <w:marTop w:val="0"/>
          <w:marBottom w:val="0"/>
          <w:divBdr>
            <w:top w:val="none" w:sz="0" w:space="0" w:color="auto"/>
            <w:left w:val="none" w:sz="0" w:space="0" w:color="auto"/>
            <w:bottom w:val="none" w:sz="0" w:space="0" w:color="auto"/>
            <w:right w:val="none" w:sz="0" w:space="0" w:color="auto"/>
          </w:divBdr>
        </w:div>
        <w:div w:id="34543324">
          <w:marLeft w:val="0"/>
          <w:marRight w:val="0"/>
          <w:marTop w:val="0"/>
          <w:marBottom w:val="0"/>
          <w:divBdr>
            <w:top w:val="none" w:sz="0" w:space="0" w:color="auto"/>
            <w:left w:val="none" w:sz="0" w:space="0" w:color="auto"/>
            <w:bottom w:val="none" w:sz="0" w:space="0" w:color="auto"/>
            <w:right w:val="none" w:sz="0" w:space="0" w:color="auto"/>
          </w:divBdr>
        </w:div>
        <w:div w:id="1105999790">
          <w:marLeft w:val="0"/>
          <w:marRight w:val="0"/>
          <w:marTop w:val="0"/>
          <w:marBottom w:val="0"/>
          <w:divBdr>
            <w:top w:val="none" w:sz="0" w:space="0" w:color="auto"/>
            <w:left w:val="none" w:sz="0" w:space="0" w:color="auto"/>
            <w:bottom w:val="none" w:sz="0" w:space="0" w:color="auto"/>
            <w:right w:val="none" w:sz="0" w:space="0" w:color="auto"/>
          </w:divBdr>
        </w:div>
        <w:div w:id="1854610585">
          <w:marLeft w:val="0"/>
          <w:marRight w:val="0"/>
          <w:marTop w:val="0"/>
          <w:marBottom w:val="0"/>
          <w:divBdr>
            <w:top w:val="none" w:sz="0" w:space="0" w:color="auto"/>
            <w:left w:val="none" w:sz="0" w:space="0" w:color="auto"/>
            <w:bottom w:val="none" w:sz="0" w:space="0" w:color="auto"/>
            <w:right w:val="none" w:sz="0" w:space="0" w:color="auto"/>
          </w:divBdr>
        </w:div>
        <w:div w:id="1827430589">
          <w:marLeft w:val="0"/>
          <w:marRight w:val="0"/>
          <w:marTop w:val="0"/>
          <w:marBottom w:val="0"/>
          <w:divBdr>
            <w:top w:val="none" w:sz="0" w:space="0" w:color="auto"/>
            <w:left w:val="none" w:sz="0" w:space="0" w:color="auto"/>
            <w:bottom w:val="none" w:sz="0" w:space="0" w:color="auto"/>
            <w:right w:val="none" w:sz="0" w:space="0" w:color="auto"/>
          </w:divBdr>
        </w:div>
        <w:div w:id="1005479016">
          <w:marLeft w:val="0"/>
          <w:marRight w:val="0"/>
          <w:marTop w:val="0"/>
          <w:marBottom w:val="0"/>
          <w:divBdr>
            <w:top w:val="none" w:sz="0" w:space="0" w:color="auto"/>
            <w:left w:val="none" w:sz="0" w:space="0" w:color="auto"/>
            <w:bottom w:val="none" w:sz="0" w:space="0" w:color="auto"/>
            <w:right w:val="none" w:sz="0" w:space="0" w:color="auto"/>
          </w:divBdr>
        </w:div>
        <w:div w:id="33045876">
          <w:marLeft w:val="0"/>
          <w:marRight w:val="0"/>
          <w:marTop w:val="0"/>
          <w:marBottom w:val="0"/>
          <w:divBdr>
            <w:top w:val="none" w:sz="0" w:space="0" w:color="auto"/>
            <w:left w:val="none" w:sz="0" w:space="0" w:color="auto"/>
            <w:bottom w:val="none" w:sz="0" w:space="0" w:color="auto"/>
            <w:right w:val="none" w:sz="0" w:space="0" w:color="auto"/>
          </w:divBdr>
        </w:div>
        <w:div w:id="920260209">
          <w:marLeft w:val="0"/>
          <w:marRight w:val="0"/>
          <w:marTop w:val="0"/>
          <w:marBottom w:val="0"/>
          <w:divBdr>
            <w:top w:val="none" w:sz="0" w:space="0" w:color="auto"/>
            <w:left w:val="none" w:sz="0" w:space="0" w:color="auto"/>
            <w:bottom w:val="none" w:sz="0" w:space="0" w:color="auto"/>
            <w:right w:val="none" w:sz="0" w:space="0" w:color="auto"/>
          </w:divBdr>
        </w:div>
        <w:div w:id="45955320">
          <w:marLeft w:val="0"/>
          <w:marRight w:val="0"/>
          <w:marTop w:val="0"/>
          <w:marBottom w:val="0"/>
          <w:divBdr>
            <w:top w:val="none" w:sz="0" w:space="0" w:color="auto"/>
            <w:left w:val="none" w:sz="0" w:space="0" w:color="auto"/>
            <w:bottom w:val="none" w:sz="0" w:space="0" w:color="auto"/>
            <w:right w:val="none" w:sz="0" w:space="0" w:color="auto"/>
          </w:divBdr>
        </w:div>
        <w:div w:id="1617447626">
          <w:marLeft w:val="0"/>
          <w:marRight w:val="0"/>
          <w:marTop w:val="0"/>
          <w:marBottom w:val="0"/>
          <w:divBdr>
            <w:top w:val="none" w:sz="0" w:space="0" w:color="auto"/>
            <w:left w:val="none" w:sz="0" w:space="0" w:color="auto"/>
            <w:bottom w:val="none" w:sz="0" w:space="0" w:color="auto"/>
            <w:right w:val="none" w:sz="0" w:space="0" w:color="auto"/>
          </w:divBdr>
        </w:div>
        <w:div w:id="2002811456">
          <w:marLeft w:val="0"/>
          <w:marRight w:val="0"/>
          <w:marTop w:val="0"/>
          <w:marBottom w:val="0"/>
          <w:divBdr>
            <w:top w:val="none" w:sz="0" w:space="0" w:color="auto"/>
            <w:left w:val="none" w:sz="0" w:space="0" w:color="auto"/>
            <w:bottom w:val="none" w:sz="0" w:space="0" w:color="auto"/>
            <w:right w:val="none" w:sz="0" w:space="0" w:color="auto"/>
          </w:divBdr>
        </w:div>
        <w:div w:id="2081515854">
          <w:marLeft w:val="0"/>
          <w:marRight w:val="0"/>
          <w:marTop w:val="0"/>
          <w:marBottom w:val="0"/>
          <w:divBdr>
            <w:top w:val="none" w:sz="0" w:space="0" w:color="auto"/>
            <w:left w:val="none" w:sz="0" w:space="0" w:color="auto"/>
            <w:bottom w:val="none" w:sz="0" w:space="0" w:color="auto"/>
            <w:right w:val="none" w:sz="0" w:space="0" w:color="auto"/>
          </w:divBdr>
        </w:div>
        <w:div w:id="705569541">
          <w:marLeft w:val="0"/>
          <w:marRight w:val="0"/>
          <w:marTop w:val="0"/>
          <w:marBottom w:val="0"/>
          <w:divBdr>
            <w:top w:val="none" w:sz="0" w:space="0" w:color="auto"/>
            <w:left w:val="none" w:sz="0" w:space="0" w:color="auto"/>
            <w:bottom w:val="none" w:sz="0" w:space="0" w:color="auto"/>
            <w:right w:val="none" w:sz="0" w:space="0" w:color="auto"/>
          </w:divBdr>
        </w:div>
        <w:div w:id="1408264063">
          <w:marLeft w:val="0"/>
          <w:marRight w:val="0"/>
          <w:marTop w:val="0"/>
          <w:marBottom w:val="0"/>
          <w:divBdr>
            <w:top w:val="none" w:sz="0" w:space="0" w:color="auto"/>
            <w:left w:val="none" w:sz="0" w:space="0" w:color="auto"/>
            <w:bottom w:val="none" w:sz="0" w:space="0" w:color="auto"/>
            <w:right w:val="none" w:sz="0" w:space="0" w:color="auto"/>
          </w:divBdr>
        </w:div>
        <w:div w:id="1968318792">
          <w:marLeft w:val="0"/>
          <w:marRight w:val="0"/>
          <w:marTop w:val="0"/>
          <w:marBottom w:val="0"/>
          <w:divBdr>
            <w:top w:val="none" w:sz="0" w:space="0" w:color="auto"/>
            <w:left w:val="none" w:sz="0" w:space="0" w:color="auto"/>
            <w:bottom w:val="none" w:sz="0" w:space="0" w:color="auto"/>
            <w:right w:val="none" w:sz="0" w:space="0" w:color="auto"/>
          </w:divBdr>
        </w:div>
        <w:div w:id="1114519087">
          <w:marLeft w:val="0"/>
          <w:marRight w:val="0"/>
          <w:marTop w:val="0"/>
          <w:marBottom w:val="0"/>
          <w:divBdr>
            <w:top w:val="none" w:sz="0" w:space="0" w:color="auto"/>
            <w:left w:val="none" w:sz="0" w:space="0" w:color="auto"/>
            <w:bottom w:val="none" w:sz="0" w:space="0" w:color="auto"/>
            <w:right w:val="none" w:sz="0" w:space="0" w:color="auto"/>
          </w:divBdr>
        </w:div>
        <w:div w:id="1214775437">
          <w:marLeft w:val="0"/>
          <w:marRight w:val="0"/>
          <w:marTop w:val="0"/>
          <w:marBottom w:val="0"/>
          <w:divBdr>
            <w:top w:val="none" w:sz="0" w:space="0" w:color="auto"/>
            <w:left w:val="none" w:sz="0" w:space="0" w:color="auto"/>
            <w:bottom w:val="none" w:sz="0" w:space="0" w:color="auto"/>
            <w:right w:val="none" w:sz="0" w:space="0" w:color="auto"/>
          </w:divBdr>
        </w:div>
        <w:div w:id="234629482">
          <w:marLeft w:val="0"/>
          <w:marRight w:val="0"/>
          <w:marTop w:val="0"/>
          <w:marBottom w:val="0"/>
          <w:divBdr>
            <w:top w:val="none" w:sz="0" w:space="0" w:color="auto"/>
            <w:left w:val="none" w:sz="0" w:space="0" w:color="auto"/>
            <w:bottom w:val="none" w:sz="0" w:space="0" w:color="auto"/>
            <w:right w:val="none" w:sz="0" w:space="0" w:color="auto"/>
          </w:divBdr>
        </w:div>
        <w:div w:id="352390142">
          <w:marLeft w:val="0"/>
          <w:marRight w:val="0"/>
          <w:marTop w:val="0"/>
          <w:marBottom w:val="0"/>
          <w:divBdr>
            <w:top w:val="none" w:sz="0" w:space="0" w:color="auto"/>
            <w:left w:val="none" w:sz="0" w:space="0" w:color="auto"/>
            <w:bottom w:val="none" w:sz="0" w:space="0" w:color="auto"/>
            <w:right w:val="none" w:sz="0" w:space="0" w:color="auto"/>
          </w:divBdr>
        </w:div>
        <w:div w:id="1339962313">
          <w:marLeft w:val="0"/>
          <w:marRight w:val="0"/>
          <w:marTop w:val="0"/>
          <w:marBottom w:val="0"/>
          <w:divBdr>
            <w:top w:val="none" w:sz="0" w:space="0" w:color="auto"/>
            <w:left w:val="none" w:sz="0" w:space="0" w:color="auto"/>
            <w:bottom w:val="none" w:sz="0" w:space="0" w:color="auto"/>
            <w:right w:val="none" w:sz="0" w:space="0" w:color="auto"/>
          </w:divBdr>
        </w:div>
        <w:div w:id="1665088370">
          <w:marLeft w:val="0"/>
          <w:marRight w:val="0"/>
          <w:marTop w:val="0"/>
          <w:marBottom w:val="0"/>
          <w:divBdr>
            <w:top w:val="none" w:sz="0" w:space="0" w:color="auto"/>
            <w:left w:val="none" w:sz="0" w:space="0" w:color="auto"/>
            <w:bottom w:val="none" w:sz="0" w:space="0" w:color="auto"/>
            <w:right w:val="none" w:sz="0" w:space="0" w:color="auto"/>
          </w:divBdr>
        </w:div>
        <w:div w:id="783043075">
          <w:marLeft w:val="0"/>
          <w:marRight w:val="0"/>
          <w:marTop w:val="0"/>
          <w:marBottom w:val="0"/>
          <w:divBdr>
            <w:top w:val="none" w:sz="0" w:space="0" w:color="auto"/>
            <w:left w:val="none" w:sz="0" w:space="0" w:color="auto"/>
            <w:bottom w:val="none" w:sz="0" w:space="0" w:color="auto"/>
            <w:right w:val="none" w:sz="0" w:space="0" w:color="auto"/>
          </w:divBdr>
        </w:div>
        <w:div w:id="871193472">
          <w:marLeft w:val="0"/>
          <w:marRight w:val="0"/>
          <w:marTop w:val="0"/>
          <w:marBottom w:val="0"/>
          <w:divBdr>
            <w:top w:val="none" w:sz="0" w:space="0" w:color="auto"/>
            <w:left w:val="none" w:sz="0" w:space="0" w:color="auto"/>
            <w:bottom w:val="none" w:sz="0" w:space="0" w:color="auto"/>
            <w:right w:val="none" w:sz="0" w:space="0" w:color="auto"/>
          </w:divBdr>
        </w:div>
        <w:div w:id="1275477410">
          <w:marLeft w:val="0"/>
          <w:marRight w:val="0"/>
          <w:marTop w:val="0"/>
          <w:marBottom w:val="0"/>
          <w:divBdr>
            <w:top w:val="none" w:sz="0" w:space="0" w:color="auto"/>
            <w:left w:val="none" w:sz="0" w:space="0" w:color="auto"/>
            <w:bottom w:val="none" w:sz="0" w:space="0" w:color="auto"/>
            <w:right w:val="none" w:sz="0" w:space="0" w:color="auto"/>
          </w:divBdr>
        </w:div>
        <w:div w:id="88698982">
          <w:marLeft w:val="0"/>
          <w:marRight w:val="0"/>
          <w:marTop w:val="0"/>
          <w:marBottom w:val="0"/>
          <w:divBdr>
            <w:top w:val="none" w:sz="0" w:space="0" w:color="auto"/>
            <w:left w:val="none" w:sz="0" w:space="0" w:color="auto"/>
            <w:bottom w:val="none" w:sz="0" w:space="0" w:color="auto"/>
            <w:right w:val="none" w:sz="0" w:space="0" w:color="auto"/>
          </w:divBdr>
        </w:div>
        <w:div w:id="450637398">
          <w:marLeft w:val="0"/>
          <w:marRight w:val="0"/>
          <w:marTop w:val="0"/>
          <w:marBottom w:val="0"/>
          <w:divBdr>
            <w:top w:val="none" w:sz="0" w:space="0" w:color="auto"/>
            <w:left w:val="none" w:sz="0" w:space="0" w:color="auto"/>
            <w:bottom w:val="none" w:sz="0" w:space="0" w:color="auto"/>
            <w:right w:val="none" w:sz="0" w:space="0" w:color="auto"/>
          </w:divBdr>
        </w:div>
        <w:div w:id="429934950">
          <w:marLeft w:val="0"/>
          <w:marRight w:val="0"/>
          <w:marTop w:val="0"/>
          <w:marBottom w:val="0"/>
          <w:divBdr>
            <w:top w:val="none" w:sz="0" w:space="0" w:color="auto"/>
            <w:left w:val="none" w:sz="0" w:space="0" w:color="auto"/>
            <w:bottom w:val="none" w:sz="0" w:space="0" w:color="auto"/>
            <w:right w:val="none" w:sz="0" w:space="0" w:color="auto"/>
          </w:divBdr>
        </w:div>
        <w:div w:id="855996258">
          <w:marLeft w:val="0"/>
          <w:marRight w:val="0"/>
          <w:marTop w:val="0"/>
          <w:marBottom w:val="0"/>
          <w:divBdr>
            <w:top w:val="none" w:sz="0" w:space="0" w:color="auto"/>
            <w:left w:val="none" w:sz="0" w:space="0" w:color="auto"/>
            <w:bottom w:val="none" w:sz="0" w:space="0" w:color="auto"/>
            <w:right w:val="none" w:sz="0" w:space="0" w:color="auto"/>
          </w:divBdr>
        </w:div>
        <w:div w:id="1618751902">
          <w:marLeft w:val="0"/>
          <w:marRight w:val="0"/>
          <w:marTop w:val="0"/>
          <w:marBottom w:val="0"/>
          <w:divBdr>
            <w:top w:val="none" w:sz="0" w:space="0" w:color="auto"/>
            <w:left w:val="none" w:sz="0" w:space="0" w:color="auto"/>
            <w:bottom w:val="none" w:sz="0" w:space="0" w:color="auto"/>
            <w:right w:val="none" w:sz="0" w:space="0" w:color="auto"/>
          </w:divBdr>
        </w:div>
        <w:div w:id="559244879">
          <w:marLeft w:val="0"/>
          <w:marRight w:val="0"/>
          <w:marTop w:val="0"/>
          <w:marBottom w:val="0"/>
          <w:divBdr>
            <w:top w:val="none" w:sz="0" w:space="0" w:color="auto"/>
            <w:left w:val="none" w:sz="0" w:space="0" w:color="auto"/>
            <w:bottom w:val="none" w:sz="0" w:space="0" w:color="auto"/>
            <w:right w:val="none" w:sz="0" w:space="0" w:color="auto"/>
          </w:divBdr>
        </w:div>
        <w:div w:id="313071198">
          <w:marLeft w:val="0"/>
          <w:marRight w:val="0"/>
          <w:marTop w:val="0"/>
          <w:marBottom w:val="0"/>
          <w:divBdr>
            <w:top w:val="none" w:sz="0" w:space="0" w:color="auto"/>
            <w:left w:val="none" w:sz="0" w:space="0" w:color="auto"/>
            <w:bottom w:val="none" w:sz="0" w:space="0" w:color="auto"/>
            <w:right w:val="none" w:sz="0" w:space="0" w:color="auto"/>
          </w:divBdr>
        </w:div>
        <w:div w:id="1246888276">
          <w:marLeft w:val="0"/>
          <w:marRight w:val="0"/>
          <w:marTop w:val="0"/>
          <w:marBottom w:val="0"/>
          <w:divBdr>
            <w:top w:val="none" w:sz="0" w:space="0" w:color="auto"/>
            <w:left w:val="none" w:sz="0" w:space="0" w:color="auto"/>
            <w:bottom w:val="none" w:sz="0" w:space="0" w:color="auto"/>
            <w:right w:val="none" w:sz="0" w:space="0" w:color="auto"/>
          </w:divBdr>
        </w:div>
        <w:div w:id="1132288200">
          <w:marLeft w:val="0"/>
          <w:marRight w:val="0"/>
          <w:marTop w:val="0"/>
          <w:marBottom w:val="0"/>
          <w:divBdr>
            <w:top w:val="none" w:sz="0" w:space="0" w:color="auto"/>
            <w:left w:val="none" w:sz="0" w:space="0" w:color="auto"/>
            <w:bottom w:val="none" w:sz="0" w:space="0" w:color="auto"/>
            <w:right w:val="none" w:sz="0" w:space="0" w:color="auto"/>
          </w:divBdr>
        </w:div>
        <w:div w:id="1884443051">
          <w:marLeft w:val="0"/>
          <w:marRight w:val="0"/>
          <w:marTop w:val="0"/>
          <w:marBottom w:val="0"/>
          <w:divBdr>
            <w:top w:val="none" w:sz="0" w:space="0" w:color="auto"/>
            <w:left w:val="none" w:sz="0" w:space="0" w:color="auto"/>
            <w:bottom w:val="none" w:sz="0" w:space="0" w:color="auto"/>
            <w:right w:val="none" w:sz="0" w:space="0" w:color="auto"/>
          </w:divBdr>
        </w:div>
        <w:div w:id="1025057481">
          <w:marLeft w:val="0"/>
          <w:marRight w:val="0"/>
          <w:marTop w:val="0"/>
          <w:marBottom w:val="0"/>
          <w:divBdr>
            <w:top w:val="none" w:sz="0" w:space="0" w:color="auto"/>
            <w:left w:val="none" w:sz="0" w:space="0" w:color="auto"/>
            <w:bottom w:val="none" w:sz="0" w:space="0" w:color="auto"/>
            <w:right w:val="none" w:sz="0" w:space="0" w:color="auto"/>
          </w:divBdr>
        </w:div>
        <w:div w:id="559561500">
          <w:marLeft w:val="0"/>
          <w:marRight w:val="0"/>
          <w:marTop w:val="0"/>
          <w:marBottom w:val="0"/>
          <w:divBdr>
            <w:top w:val="none" w:sz="0" w:space="0" w:color="auto"/>
            <w:left w:val="none" w:sz="0" w:space="0" w:color="auto"/>
            <w:bottom w:val="none" w:sz="0" w:space="0" w:color="auto"/>
            <w:right w:val="none" w:sz="0" w:space="0" w:color="auto"/>
          </w:divBdr>
        </w:div>
        <w:div w:id="1435052761">
          <w:marLeft w:val="0"/>
          <w:marRight w:val="0"/>
          <w:marTop w:val="0"/>
          <w:marBottom w:val="0"/>
          <w:divBdr>
            <w:top w:val="none" w:sz="0" w:space="0" w:color="auto"/>
            <w:left w:val="none" w:sz="0" w:space="0" w:color="auto"/>
            <w:bottom w:val="none" w:sz="0" w:space="0" w:color="auto"/>
            <w:right w:val="none" w:sz="0" w:space="0" w:color="auto"/>
          </w:divBdr>
        </w:div>
        <w:div w:id="1377320112">
          <w:marLeft w:val="0"/>
          <w:marRight w:val="0"/>
          <w:marTop w:val="0"/>
          <w:marBottom w:val="0"/>
          <w:divBdr>
            <w:top w:val="none" w:sz="0" w:space="0" w:color="auto"/>
            <w:left w:val="none" w:sz="0" w:space="0" w:color="auto"/>
            <w:bottom w:val="none" w:sz="0" w:space="0" w:color="auto"/>
            <w:right w:val="none" w:sz="0" w:space="0" w:color="auto"/>
          </w:divBdr>
        </w:div>
        <w:div w:id="912735174">
          <w:marLeft w:val="0"/>
          <w:marRight w:val="0"/>
          <w:marTop w:val="0"/>
          <w:marBottom w:val="0"/>
          <w:divBdr>
            <w:top w:val="none" w:sz="0" w:space="0" w:color="auto"/>
            <w:left w:val="none" w:sz="0" w:space="0" w:color="auto"/>
            <w:bottom w:val="none" w:sz="0" w:space="0" w:color="auto"/>
            <w:right w:val="none" w:sz="0" w:space="0" w:color="auto"/>
          </w:divBdr>
        </w:div>
        <w:div w:id="1514803738">
          <w:marLeft w:val="0"/>
          <w:marRight w:val="0"/>
          <w:marTop w:val="0"/>
          <w:marBottom w:val="0"/>
          <w:divBdr>
            <w:top w:val="none" w:sz="0" w:space="0" w:color="auto"/>
            <w:left w:val="none" w:sz="0" w:space="0" w:color="auto"/>
            <w:bottom w:val="none" w:sz="0" w:space="0" w:color="auto"/>
            <w:right w:val="none" w:sz="0" w:space="0" w:color="auto"/>
          </w:divBdr>
        </w:div>
        <w:div w:id="1338459766">
          <w:marLeft w:val="0"/>
          <w:marRight w:val="0"/>
          <w:marTop w:val="0"/>
          <w:marBottom w:val="0"/>
          <w:divBdr>
            <w:top w:val="none" w:sz="0" w:space="0" w:color="auto"/>
            <w:left w:val="none" w:sz="0" w:space="0" w:color="auto"/>
            <w:bottom w:val="none" w:sz="0" w:space="0" w:color="auto"/>
            <w:right w:val="none" w:sz="0" w:space="0" w:color="auto"/>
          </w:divBdr>
        </w:div>
        <w:div w:id="965162777">
          <w:marLeft w:val="0"/>
          <w:marRight w:val="0"/>
          <w:marTop w:val="0"/>
          <w:marBottom w:val="0"/>
          <w:divBdr>
            <w:top w:val="none" w:sz="0" w:space="0" w:color="auto"/>
            <w:left w:val="none" w:sz="0" w:space="0" w:color="auto"/>
            <w:bottom w:val="none" w:sz="0" w:space="0" w:color="auto"/>
            <w:right w:val="none" w:sz="0" w:space="0" w:color="auto"/>
          </w:divBdr>
        </w:div>
        <w:div w:id="2134251613">
          <w:marLeft w:val="0"/>
          <w:marRight w:val="0"/>
          <w:marTop w:val="0"/>
          <w:marBottom w:val="0"/>
          <w:divBdr>
            <w:top w:val="none" w:sz="0" w:space="0" w:color="auto"/>
            <w:left w:val="none" w:sz="0" w:space="0" w:color="auto"/>
            <w:bottom w:val="none" w:sz="0" w:space="0" w:color="auto"/>
            <w:right w:val="none" w:sz="0" w:space="0" w:color="auto"/>
          </w:divBdr>
        </w:div>
        <w:div w:id="1703631068">
          <w:marLeft w:val="0"/>
          <w:marRight w:val="0"/>
          <w:marTop w:val="0"/>
          <w:marBottom w:val="0"/>
          <w:divBdr>
            <w:top w:val="none" w:sz="0" w:space="0" w:color="auto"/>
            <w:left w:val="none" w:sz="0" w:space="0" w:color="auto"/>
            <w:bottom w:val="none" w:sz="0" w:space="0" w:color="auto"/>
            <w:right w:val="none" w:sz="0" w:space="0" w:color="auto"/>
          </w:divBdr>
        </w:div>
        <w:div w:id="845754146">
          <w:marLeft w:val="0"/>
          <w:marRight w:val="0"/>
          <w:marTop w:val="0"/>
          <w:marBottom w:val="0"/>
          <w:divBdr>
            <w:top w:val="none" w:sz="0" w:space="0" w:color="auto"/>
            <w:left w:val="none" w:sz="0" w:space="0" w:color="auto"/>
            <w:bottom w:val="none" w:sz="0" w:space="0" w:color="auto"/>
            <w:right w:val="none" w:sz="0" w:space="0" w:color="auto"/>
          </w:divBdr>
        </w:div>
        <w:div w:id="2088533710">
          <w:marLeft w:val="0"/>
          <w:marRight w:val="0"/>
          <w:marTop w:val="0"/>
          <w:marBottom w:val="0"/>
          <w:divBdr>
            <w:top w:val="none" w:sz="0" w:space="0" w:color="auto"/>
            <w:left w:val="none" w:sz="0" w:space="0" w:color="auto"/>
            <w:bottom w:val="none" w:sz="0" w:space="0" w:color="auto"/>
            <w:right w:val="none" w:sz="0" w:space="0" w:color="auto"/>
          </w:divBdr>
        </w:div>
        <w:div w:id="872808865">
          <w:marLeft w:val="0"/>
          <w:marRight w:val="0"/>
          <w:marTop w:val="0"/>
          <w:marBottom w:val="0"/>
          <w:divBdr>
            <w:top w:val="none" w:sz="0" w:space="0" w:color="auto"/>
            <w:left w:val="none" w:sz="0" w:space="0" w:color="auto"/>
            <w:bottom w:val="none" w:sz="0" w:space="0" w:color="auto"/>
            <w:right w:val="none" w:sz="0" w:space="0" w:color="auto"/>
          </w:divBdr>
        </w:div>
        <w:div w:id="620189411">
          <w:marLeft w:val="0"/>
          <w:marRight w:val="0"/>
          <w:marTop w:val="0"/>
          <w:marBottom w:val="0"/>
          <w:divBdr>
            <w:top w:val="none" w:sz="0" w:space="0" w:color="auto"/>
            <w:left w:val="none" w:sz="0" w:space="0" w:color="auto"/>
            <w:bottom w:val="none" w:sz="0" w:space="0" w:color="auto"/>
            <w:right w:val="none" w:sz="0" w:space="0" w:color="auto"/>
          </w:divBdr>
        </w:div>
        <w:div w:id="2071609832">
          <w:marLeft w:val="0"/>
          <w:marRight w:val="0"/>
          <w:marTop w:val="0"/>
          <w:marBottom w:val="0"/>
          <w:divBdr>
            <w:top w:val="none" w:sz="0" w:space="0" w:color="auto"/>
            <w:left w:val="none" w:sz="0" w:space="0" w:color="auto"/>
            <w:bottom w:val="none" w:sz="0" w:space="0" w:color="auto"/>
            <w:right w:val="none" w:sz="0" w:space="0" w:color="auto"/>
          </w:divBdr>
        </w:div>
        <w:div w:id="238830755">
          <w:marLeft w:val="0"/>
          <w:marRight w:val="0"/>
          <w:marTop w:val="0"/>
          <w:marBottom w:val="0"/>
          <w:divBdr>
            <w:top w:val="none" w:sz="0" w:space="0" w:color="auto"/>
            <w:left w:val="none" w:sz="0" w:space="0" w:color="auto"/>
            <w:bottom w:val="none" w:sz="0" w:space="0" w:color="auto"/>
            <w:right w:val="none" w:sz="0" w:space="0" w:color="auto"/>
          </w:divBdr>
        </w:div>
        <w:div w:id="854265601">
          <w:marLeft w:val="0"/>
          <w:marRight w:val="0"/>
          <w:marTop w:val="0"/>
          <w:marBottom w:val="0"/>
          <w:divBdr>
            <w:top w:val="none" w:sz="0" w:space="0" w:color="auto"/>
            <w:left w:val="none" w:sz="0" w:space="0" w:color="auto"/>
            <w:bottom w:val="none" w:sz="0" w:space="0" w:color="auto"/>
            <w:right w:val="none" w:sz="0" w:space="0" w:color="auto"/>
          </w:divBdr>
        </w:div>
        <w:div w:id="1873492883">
          <w:marLeft w:val="0"/>
          <w:marRight w:val="0"/>
          <w:marTop w:val="0"/>
          <w:marBottom w:val="0"/>
          <w:divBdr>
            <w:top w:val="none" w:sz="0" w:space="0" w:color="auto"/>
            <w:left w:val="none" w:sz="0" w:space="0" w:color="auto"/>
            <w:bottom w:val="none" w:sz="0" w:space="0" w:color="auto"/>
            <w:right w:val="none" w:sz="0" w:space="0" w:color="auto"/>
          </w:divBdr>
        </w:div>
        <w:div w:id="500393308">
          <w:marLeft w:val="0"/>
          <w:marRight w:val="0"/>
          <w:marTop w:val="0"/>
          <w:marBottom w:val="0"/>
          <w:divBdr>
            <w:top w:val="none" w:sz="0" w:space="0" w:color="auto"/>
            <w:left w:val="none" w:sz="0" w:space="0" w:color="auto"/>
            <w:bottom w:val="none" w:sz="0" w:space="0" w:color="auto"/>
            <w:right w:val="none" w:sz="0" w:space="0" w:color="auto"/>
          </w:divBdr>
        </w:div>
        <w:div w:id="1636720597">
          <w:marLeft w:val="0"/>
          <w:marRight w:val="0"/>
          <w:marTop w:val="0"/>
          <w:marBottom w:val="0"/>
          <w:divBdr>
            <w:top w:val="none" w:sz="0" w:space="0" w:color="auto"/>
            <w:left w:val="none" w:sz="0" w:space="0" w:color="auto"/>
            <w:bottom w:val="none" w:sz="0" w:space="0" w:color="auto"/>
            <w:right w:val="none" w:sz="0" w:space="0" w:color="auto"/>
          </w:divBdr>
        </w:div>
        <w:div w:id="300379894">
          <w:marLeft w:val="0"/>
          <w:marRight w:val="0"/>
          <w:marTop w:val="0"/>
          <w:marBottom w:val="0"/>
          <w:divBdr>
            <w:top w:val="none" w:sz="0" w:space="0" w:color="auto"/>
            <w:left w:val="none" w:sz="0" w:space="0" w:color="auto"/>
            <w:bottom w:val="none" w:sz="0" w:space="0" w:color="auto"/>
            <w:right w:val="none" w:sz="0" w:space="0" w:color="auto"/>
          </w:divBdr>
        </w:div>
        <w:div w:id="146241706">
          <w:marLeft w:val="0"/>
          <w:marRight w:val="0"/>
          <w:marTop w:val="0"/>
          <w:marBottom w:val="0"/>
          <w:divBdr>
            <w:top w:val="none" w:sz="0" w:space="0" w:color="auto"/>
            <w:left w:val="none" w:sz="0" w:space="0" w:color="auto"/>
            <w:bottom w:val="none" w:sz="0" w:space="0" w:color="auto"/>
            <w:right w:val="none" w:sz="0" w:space="0" w:color="auto"/>
          </w:divBdr>
        </w:div>
        <w:div w:id="990864226">
          <w:marLeft w:val="0"/>
          <w:marRight w:val="0"/>
          <w:marTop w:val="0"/>
          <w:marBottom w:val="0"/>
          <w:divBdr>
            <w:top w:val="none" w:sz="0" w:space="0" w:color="auto"/>
            <w:left w:val="none" w:sz="0" w:space="0" w:color="auto"/>
            <w:bottom w:val="none" w:sz="0" w:space="0" w:color="auto"/>
            <w:right w:val="none" w:sz="0" w:space="0" w:color="auto"/>
          </w:divBdr>
        </w:div>
        <w:div w:id="1989288667">
          <w:marLeft w:val="0"/>
          <w:marRight w:val="0"/>
          <w:marTop w:val="0"/>
          <w:marBottom w:val="0"/>
          <w:divBdr>
            <w:top w:val="none" w:sz="0" w:space="0" w:color="auto"/>
            <w:left w:val="none" w:sz="0" w:space="0" w:color="auto"/>
            <w:bottom w:val="none" w:sz="0" w:space="0" w:color="auto"/>
            <w:right w:val="none" w:sz="0" w:space="0" w:color="auto"/>
          </w:divBdr>
        </w:div>
        <w:div w:id="1848133832">
          <w:marLeft w:val="0"/>
          <w:marRight w:val="0"/>
          <w:marTop w:val="0"/>
          <w:marBottom w:val="0"/>
          <w:divBdr>
            <w:top w:val="none" w:sz="0" w:space="0" w:color="auto"/>
            <w:left w:val="none" w:sz="0" w:space="0" w:color="auto"/>
            <w:bottom w:val="none" w:sz="0" w:space="0" w:color="auto"/>
            <w:right w:val="none" w:sz="0" w:space="0" w:color="auto"/>
          </w:divBdr>
        </w:div>
        <w:div w:id="1474445262">
          <w:marLeft w:val="0"/>
          <w:marRight w:val="0"/>
          <w:marTop w:val="0"/>
          <w:marBottom w:val="0"/>
          <w:divBdr>
            <w:top w:val="none" w:sz="0" w:space="0" w:color="auto"/>
            <w:left w:val="none" w:sz="0" w:space="0" w:color="auto"/>
            <w:bottom w:val="none" w:sz="0" w:space="0" w:color="auto"/>
            <w:right w:val="none" w:sz="0" w:space="0" w:color="auto"/>
          </w:divBdr>
        </w:div>
        <w:div w:id="423572875">
          <w:marLeft w:val="0"/>
          <w:marRight w:val="0"/>
          <w:marTop w:val="0"/>
          <w:marBottom w:val="0"/>
          <w:divBdr>
            <w:top w:val="none" w:sz="0" w:space="0" w:color="auto"/>
            <w:left w:val="none" w:sz="0" w:space="0" w:color="auto"/>
            <w:bottom w:val="none" w:sz="0" w:space="0" w:color="auto"/>
            <w:right w:val="none" w:sz="0" w:space="0" w:color="auto"/>
          </w:divBdr>
        </w:div>
        <w:div w:id="2103716525">
          <w:marLeft w:val="0"/>
          <w:marRight w:val="0"/>
          <w:marTop w:val="0"/>
          <w:marBottom w:val="0"/>
          <w:divBdr>
            <w:top w:val="none" w:sz="0" w:space="0" w:color="auto"/>
            <w:left w:val="none" w:sz="0" w:space="0" w:color="auto"/>
            <w:bottom w:val="none" w:sz="0" w:space="0" w:color="auto"/>
            <w:right w:val="none" w:sz="0" w:space="0" w:color="auto"/>
          </w:divBdr>
        </w:div>
        <w:div w:id="1932397918">
          <w:marLeft w:val="0"/>
          <w:marRight w:val="0"/>
          <w:marTop w:val="0"/>
          <w:marBottom w:val="0"/>
          <w:divBdr>
            <w:top w:val="none" w:sz="0" w:space="0" w:color="auto"/>
            <w:left w:val="none" w:sz="0" w:space="0" w:color="auto"/>
            <w:bottom w:val="none" w:sz="0" w:space="0" w:color="auto"/>
            <w:right w:val="none" w:sz="0" w:space="0" w:color="auto"/>
          </w:divBdr>
        </w:div>
        <w:div w:id="1752040734">
          <w:marLeft w:val="0"/>
          <w:marRight w:val="0"/>
          <w:marTop w:val="0"/>
          <w:marBottom w:val="0"/>
          <w:divBdr>
            <w:top w:val="none" w:sz="0" w:space="0" w:color="auto"/>
            <w:left w:val="none" w:sz="0" w:space="0" w:color="auto"/>
            <w:bottom w:val="none" w:sz="0" w:space="0" w:color="auto"/>
            <w:right w:val="none" w:sz="0" w:space="0" w:color="auto"/>
          </w:divBdr>
        </w:div>
        <w:div w:id="1944873688">
          <w:marLeft w:val="0"/>
          <w:marRight w:val="0"/>
          <w:marTop w:val="0"/>
          <w:marBottom w:val="0"/>
          <w:divBdr>
            <w:top w:val="none" w:sz="0" w:space="0" w:color="auto"/>
            <w:left w:val="none" w:sz="0" w:space="0" w:color="auto"/>
            <w:bottom w:val="none" w:sz="0" w:space="0" w:color="auto"/>
            <w:right w:val="none" w:sz="0" w:space="0" w:color="auto"/>
          </w:divBdr>
        </w:div>
        <w:div w:id="1884830412">
          <w:marLeft w:val="0"/>
          <w:marRight w:val="0"/>
          <w:marTop w:val="0"/>
          <w:marBottom w:val="0"/>
          <w:divBdr>
            <w:top w:val="none" w:sz="0" w:space="0" w:color="auto"/>
            <w:left w:val="none" w:sz="0" w:space="0" w:color="auto"/>
            <w:bottom w:val="none" w:sz="0" w:space="0" w:color="auto"/>
            <w:right w:val="none" w:sz="0" w:space="0" w:color="auto"/>
          </w:divBdr>
        </w:div>
        <w:div w:id="1356618699">
          <w:marLeft w:val="0"/>
          <w:marRight w:val="0"/>
          <w:marTop w:val="0"/>
          <w:marBottom w:val="0"/>
          <w:divBdr>
            <w:top w:val="none" w:sz="0" w:space="0" w:color="auto"/>
            <w:left w:val="none" w:sz="0" w:space="0" w:color="auto"/>
            <w:bottom w:val="none" w:sz="0" w:space="0" w:color="auto"/>
            <w:right w:val="none" w:sz="0" w:space="0" w:color="auto"/>
          </w:divBdr>
        </w:div>
        <w:div w:id="593636353">
          <w:marLeft w:val="0"/>
          <w:marRight w:val="0"/>
          <w:marTop w:val="0"/>
          <w:marBottom w:val="0"/>
          <w:divBdr>
            <w:top w:val="none" w:sz="0" w:space="0" w:color="auto"/>
            <w:left w:val="none" w:sz="0" w:space="0" w:color="auto"/>
            <w:bottom w:val="none" w:sz="0" w:space="0" w:color="auto"/>
            <w:right w:val="none" w:sz="0" w:space="0" w:color="auto"/>
          </w:divBdr>
        </w:div>
        <w:div w:id="1471442955">
          <w:marLeft w:val="0"/>
          <w:marRight w:val="0"/>
          <w:marTop w:val="0"/>
          <w:marBottom w:val="0"/>
          <w:divBdr>
            <w:top w:val="none" w:sz="0" w:space="0" w:color="auto"/>
            <w:left w:val="none" w:sz="0" w:space="0" w:color="auto"/>
            <w:bottom w:val="none" w:sz="0" w:space="0" w:color="auto"/>
            <w:right w:val="none" w:sz="0" w:space="0" w:color="auto"/>
          </w:divBdr>
        </w:div>
        <w:div w:id="1749616920">
          <w:marLeft w:val="0"/>
          <w:marRight w:val="0"/>
          <w:marTop w:val="0"/>
          <w:marBottom w:val="0"/>
          <w:divBdr>
            <w:top w:val="none" w:sz="0" w:space="0" w:color="auto"/>
            <w:left w:val="none" w:sz="0" w:space="0" w:color="auto"/>
            <w:bottom w:val="none" w:sz="0" w:space="0" w:color="auto"/>
            <w:right w:val="none" w:sz="0" w:space="0" w:color="auto"/>
          </w:divBdr>
        </w:div>
        <w:div w:id="1440644978">
          <w:marLeft w:val="0"/>
          <w:marRight w:val="0"/>
          <w:marTop w:val="0"/>
          <w:marBottom w:val="0"/>
          <w:divBdr>
            <w:top w:val="none" w:sz="0" w:space="0" w:color="auto"/>
            <w:left w:val="none" w:sz="0" w:space="0" w:color="auto"/>
            <w:bottom w:val="none" w:sz="0" w:space="0" w:color="auto"/>
            <w:right w:val="none" w:sz="0" w:space="0" w:color="auto"/>
          </w:divBdr>
        </w:div>
        <w:div w:id="654800051">
          <w:marLeft w:val="0"/>
          <w:marRight w:val="0"/>
          <w:marTop w:val="0"/>
          <w:marBottom w:val="0"/>
          <w:divBdr>
            <w:top w:val="none" w:sz="0" w:space="0" w:color="auto"/>
            <w:left w:val="none" w:sz="0" w:space="0" w:color="auto"/>
            <w:bottom w:val="none" w:sz="0" w:space="0" w:color="auto"/>
            <w:right w:val="none" w:sz="0" w:space="0" w:color="auto"/>
          </w:divBdr>
        </w:div>
        <w:div w:id="1222210947">
          <w:marLeft w:val="0"/>
          <w:marRight w:val="0"/>
          <w:marTop w:val="0"/>
          <w:marBottom w:val="0"/>
          <w:divBdr>
            <w:top w:val="none" w:sz="0" w:space="0" w:color="auto"/>
            <w:left w:val="none" w:sz="0" w:space="0" w:color="auto"/>
            <w:bottom w:val="none" w:sz="0" w:space="0" w:color="auto"/>
            <w:right w:val="none" w:sz="0" w:space="0" w:color="auto"/>
          </w:divBdr>
        </w:div>
        <w:div w:id="58595851">
          <w:marLeft w:val="0"/>
          <w:marRight w:val="0"/>
          <w:marTop w:val="0"/>
          <w:marBottom w:val="0"/>
          <w:divBdr>
            <w:top w:val="none" w:sz="0" w:space="0" w:color="auto"/>
            <w:left w:val="none" w:sz="0" w:space="0" w:color="auto"/>
            <w:bottom w:val="none" w:sz="0" w:space="0" w:color="auto"/>
            <w:right w:val="none" w:sz="0" w:space="0" w:color="auto"/>
          </w:divBdr>
        </w:div>
        <w:div w:id="1137602101">
          <w:marLeft w:val="0"/>
          <w:marRight w:val="0"/>
          <w:marTop w:val="0"/>
          <w:marBottom w:val="0"/>
          <w:divBdr>
            <w:top w:val="none" w:sz="0" w:space="0" w:color="auto"/>
            <w:left w:val="none" w:sz="0" w:space="0" w:color="auto"/>
            <w:bottom w:val="none" w:sz="0" w:space="0" w:color="auto"/>
            <w:right w:val="none" w:sz="0" w:space="0" w:color="auto"/>
          </w:divBdr>
        </w:div>
        <w:div w:id="755368188">
          <w:marLeft w:val="0"/>
          <w:marRight w:val="0"/>
          <w:marTop w:val="0"/>
          <w:marBottom w:val="0"/>
          <w:divBdr>
            <w:top w:val="none" w:sz="0" w:space="0" w:color="auto"/>
            <w:left w:val="none" w:sz="0" w:space="0" w:color="auto"/>
            <w:bottom w:val="none" w:sz="0" w:space="0" w:color="auto"/>
            <w:right w:val="none" w:sz="0" w:space="0" w:color="auto"/>
          </w:divBdr>
        </w:div>
        <w:div w:id="1634361485">
          <w:marLeft w:val="0"/>
          <w:marRight w:val="0"/>
          <w:marTop w:val="0"/>
          <w:marBottom w:val="0"/>
          <w:divBdr>
            <w:top w:val="none" w:sz="0" w:space="0" w:color="auto"/>
            <w:left w:val="none" w:sz="0" w:space="0" w:color="auto"/>
            <w:bottom w:val="none" w:sz="0" w:space="0" w:color="auto"/>
            <w:right w:val="none" w:sz="0" w:space="0" w:color="auto"/>
          </w:divBdr>
        </w:div>
        <w:div w:id="1998729654">
          <w:marLeft w:val="0"/>
          <w:marRight w:val="0"/>
          <w:marTop w:val="0"/>
          <w:marBottom w:val="0"/>
          <w:divBdr>
            <w:top w:val="none" w:sz="0" w:space="0" w:color="auto"/>
            <w:left w:val="none" w:sz="0" w:space="0" w:color="auto"/>
            <w:bottom w:val="none" w:sz="0" w:space="0" w:color="auto"/>
            <w:right w:val="none" w:sz="0" w:space="0" w:color="auto"/>
          </w:divBdr>
        </w:div>
        <w:div w:id="640040920">
          <w:marLeft w:val="0"/>
          <w:marRight w:val="0"/>
          <w:marTop w:val="0"/>
          <w:marBottom w:val="0"/>
          <w:divBdr>
            <w:top w:val="none" w:sz="0" w:space="0" w:color="auto"/>
            <w:left w:val="none" w:sz="0" w:space="0" w:color="auto"/>
            <w:bottom w:val="none" w:sz="0" w:space="0" w:color="auto"/>
            <w:right w:val="none" w:sz="0" w:space="0" w:color="auto"/>
          </w:divBdr>
        </w:div>
        <w:div w:id="786856662">
          <w:marLeft w:val="0"/>
          <w:marRight w:val="0"/>
          <w:marTop w:val="0"/>
          <w:marBottom w:val="0"/>
          <w:divBdr>
            <w:top w:val="none" w:sz="0" w:space="0" w:color="auto"/>
            <w:left w:val="none" w:sz="0" w:space="0" w:color="auto"/>
            <w:bottom w:val="none" w:sz="0" w:space="0" w:color="auto"/>
            <w:right w:val="none" w:sz="0" w:space="0" w:color="auto"/>
          </w:divBdr>
        </w:div>
        <w:div w:id="339353704">
          <w:marLeft w:val="0"/>
          <w:marRight w:val="0"/>
          <w:marTop w:val="0"/>
          <w:marBottom w:val="0"/>
          <w:divBdr>
            <w:top w:val="none" w:sz="0" w:space="0" w:color="auto"/>
            <w:left w:val="none" w:sz="0" w:space="0" w:color="auto"/>
            <w:bottom w:val="none" w:sz="0" w:space="0" w:color="auto"/>
            <w:right w:val="none" w:sz="0" w:space="0" w:color="auto"/>
          </w:divBdr>
        </w:div>
        <w:div w:id="1134521257">
          <w:marLeft w:val="0"/>
          <w:marRight w:val="0"/>
          <w:marTop w:val="0"/>
          <w:marBottom w:val="0"/>
          <w:divBdr>
            <w:top w:val="none" w:sz="0" w:space="0" w:color="auto"/>
            <w:left w:val="none" w:sz="0" w:space="0" w:color="auto"/>
            <w:bottom w:val="none" w:sz="0" w:space="0" w:color="auto"/>
            <w:right w:val="none" w:sz="0" w:space="0" w:color="auto"/>
          </w:divBdr>
        </w:div>
        <w:div w:id="944380624">
          <w:marLeft w:val="0"/>
          <w:marRight w:val="0"/>
          <w:marTop w:val="0"/>
          <w:marBottom w:val="0"/>
          <w:divBdr>
            <w:top w:val="none" w:sz="0" w:space="0" w:color="auto"/>
            <w:left w:val="none" w:sz="0" w:space="0" w:color="auto"/>
            <w:bottom w:val="none" w:sz="0" w:space="0" w:color="auto"/>
            <w:right w:val="none" w:sz="0" w:space="0" w:color="auto"/>
          </w:divBdr>
        </w:div>
        <w:div w:id="1486163402">
          <w:marLeft w:val="0"/>
          <w:marRight w:val="0"/>
          <w:marTop w:val="0"/>
          <w:marBottom w:val="0"/>
          <w:divBdr>
            <w:top w:val="none" w:sz="0" w:space="0" w:color="auto"/>
            <w:left w:val="none" w:sz="0" w:space="0" w:color="auto"/>
            <w:bottom w:val="none" w:sz="0" w:space="0" w:color="auto"/>
            <w:right w:val="none" w:sz="0" w:space="0" w:color="auto"/>
          </w:divBdr>
        </w:div>
        <w:div w:id="326255329">
          <w:marLeft w:val="0"/>
          <w:marRight w:val="0"/>
          <w:marTop w:val="0"/>
          <w:marBottom w:val="0"/>
          <w:divBdr>
            <w:top w:val="none" w:sz="0" w:space="0" w:color="auto"/>
            <w:left w:val="none" w:sz="0" w:space="0" w:color="auto"/>
            <w:bottom w:val="none" w:sz="0" w:space="0" w:color="auto"/>
            <w:right w:val="none" w:sz="0" w:space="0" w:color="auto"/>
          </w:divBdr>
        </w:div>
        <w:div w:id="1349284884">
          <w:marLeft w:val="0"/>
          <w:marRight w:val="0"/>
          <w:marTop w:val="0"/>
          <w:marBottom w:val="0"/>
          <w:divBdr>
            <w:top w:val="none" w:sz="0" w:space="0" w:color="auto"/>
            <w:left w:val="none" w:sz="0" w:space="0" w:color="auto"/>
            <w:bottom w:val="none" w:sz="0" w:space="0" w:color="auto"/>
            <w:right w:val="none" w:sz="0" w:space="0" w:color="auto"/>
          </w:divBdr>
        </w:div>
        <w:div w:id="179852207">
          <w:marLeft w:val="0"/>
          <w:marRight w:val="0"/>
          <w:marTop w:val="0"/>
          <w:marBottom w:val="0"/>
          <w:divBdr>
            <w:top w:val="none" w:sz="0" w:space="0" w:color="auto"/>
            <w:left w:val="none" w:sz="0" w:space="0" w:color="auto"/>
            <w:bottom w:val="none" w:sz="0" w:space="0" w:color="auto"/>
            <w:right w:val="none" w:sz="0" w:space="0" w:color="auto"/>
          </w:divBdr>
        </w:div>
        <w:div w:id="1142775813">
          <w:marLeft w:val="0"/>
          <w:marRight w:val="0"/>
          <w:marTop w:val="0"/>
          <w:marBottom w:val="0"/>
          <w:divBdr>
            <w:top w:val="none" w:sz="0" w:space="0" w:color="auto"/>
            <w:left w:val="none" w:sz="0" w:space="0" w:color="auto"/>
            <w:bottom w:val="none" w:sz="0" w:space="0" w:color="auto"/>
            <w:right w:val="none" w:sz="0" w:space="0" w:color="auto"/>
          </w:divBdr>
        </w:div>
        <w:div w:id="2005863021">
          <w:marLeft w:val="0"/>
          <w:marRight w:val="0"/>
          <w:marTop w:val="0"/>
          <w:marBottom w:val="0"/>
          <w:divBdr>
            <w:top w:val="none" w:sz="0" w:space="0" w:color="auto"/>
            <w:left w:val="none" w:sz="0" w:space="0" w:color="auto"/>
            <w:bottom w:val="none" w:sz="0" w:space="0" w:color="auto"/>
            <w:right w:val="none" w:sz="0" w:space="0" w:color="auto"/>
          </w:divBdr>
        </w:div>
        <w:div w:id="277105719">
          <w:marLeft w:val="0"/>
          <w:marRight w:val="0"/>
          <w:marTop w:val="0"/>
          <w:marBottom w:val="0"/>
          <w:divBdr>
            <w:top w:val="none" w:sz="0" w:space="0" w:color="auto"/>
            <w:left w:val="none" w:sz="0" w:space="0" w:color="auto"/>
            <w:bottom w:val="none" w:sz="0" w:space="0" w:color="auto"/>
            <w:right w:val="none" w:sz="0" w:space="0" w:color="auto"/>
          </w:divBdr>
        </w:div>
        <w:div w:id="459298159">
          <w:marLeft w:val="0"/>
          <w:marRight w:val="0"/>
          <w:marTop w:val="0"/>
          <w:marBottom w:val="0"/>
          <w:divBdr>
            <w:top w:val="none" w:sz="0" w:space="0" w:color="auto"/>
            <w:left w:val="none" w:sz="0" w:space="0" w:color="auto"/>
            <w:bottom w:val="none" w:sz="0" w:space="0" w:color="auto"/>
            <w:right w:val="none" w:sz="0" w:space="0" w:color="auto"/>
          </w:divBdr>
        </w:div>
        <w:div w:id="479813401">
          <w:marLeft w:val="0"/>
          <w:marRight w:val="0"/>
          <w:marTop w:val="0"/>
          <w:marBottom w:val="0"/>
          <w:divBdr>
            <w:top w:val="none" w:sz="0" w:space="0" w:color="auto"/>
            <w:left w:val="none" w:sz="0" w:space="0" w:color="auto"/>
            <w:bottom w:val="none" w:sz="0" w:space="0" w:color="auto"/>
            <w:right w:val="none" w:sz="0" w:space="0" w:color="auto"/>
          </w:divBdr>
        </w:div>
        <w:div w:id="261885561">
          <w:marLeft w:val="0"/>
          <w:marRight w:val="0"/>
          <w:marTop w:val="0"/>
          <w:marBottom w:val="0"/>
          <w:divBdr>
            <w:top w:val="none" w:sz="0" w:space="0" w:color="auto"/>
            <w:left w:val="none" w:sz="0" w:space="0" w:color="auto"/>
            <w:bottom w:val="none" w:sz="0" w:space="0" w:color="auto"/>
            <w:right w:val="none" w:sz="0" w:space="0" w:color="auto"/>
          </w:divBdr>
        </w:div>
        <w:div w:id="661853089">
          <w:marLeft w:val="0"/>
          <w:marRight w:val="0"/>
          <w:marTop w:val="0"/>
          <w:marBottom w:val="0"/>
          <w:divBdr>
            <w:top w:val="none" w:sz="0" w:space="0" w:color="auto"/>
            <w:left w:val="none" w:sz="0" w:space="0" w:color="auto"/>
            <w:bottom w:val="none" w:sz="0" w:space="0" w:color="auto"/>
            <w:right w:val="none" w:sz="0" w:space="0" w:color="auto"/>
          </w:divBdr>
        </w:div>
        <w:div w:id="352501">
          <w:marLeft w:val="0"/>
          <w:marRight w:val="0"/>
          <w:marTop w:val="0"/>
          <w:marBottom w:val="0"/>
          <w:divBdr>
            <w:top w:val="none" w:sz="0" w:space="0" w:color="auto"/>
            <w:left w:val="none" w:sz="0" w:space="0" w:color="auto"/>
            <w:bottom w:val="none" w:sz="0" w:space="0" w:color="auto"/>
            <w:right w:val="none" w:sz="0" w:space="0" w:color="auto"/>
          </w:divBdr>
        </w:div>
        <w:div w:id="563028616">
          <w:marLeft w:val="0"/>
          <w:marRight w:val="0"/>
          <w:marTop w:val="0"/>
          <w:marBottom w:val="0"/>
          <w:divBdr>
            <w:top w:val="none" w:sz="0" w:space="0" w:color="auto"/>
            <w:left w:val="none" w:sz="0" w:space="0" w:color="auto"/>
            <w:bottom w:val="none" w:sz="0" w:space="0" w:color="auto"/>
            <w:right w:val="none" w:sz="0" w:space="0" w:color="auto"/>
          </w:divBdr>
        </w:div>
        <w:div w:id="1462721695">
          <w:marLeft w:val="0"/>
          <w:marRight w:val="0"/>
          <w:marTop w:val="0"/>
          <w:marBottom w:val="0"/>
          <w:divBdr>
            <w:top w:val="none" w:sz="0" w:space="0" w:color="auto"/>
            <w:left w:val="none" w:sz="0" w:space="0" w:color="auto"/>
            <w:bottom w:val="none" w:sz="0" w:space="0" w:color="auto"/>
            <w:right w:val="none" w:sz="0" w:space="0" w:color="auto"/>
          </w:divBdr>
        </w:div>
        <w:div w:id="1550611913">
          <w:marLeft w:val="0"/>
          <w:marRight w:val="0"/>
          <w:marTop w:val="0"/>
          <w:marBottom w:val="0"/>
          <w:divBdr>
            <w:top w:val="none" w:sz="0" w:space="0" w:color="auto"/>
            <w:left w:val="none" w:sz="0" w:space="0" w:color="auto"/>
            <w:bottom w:val="none" w:sz="0" w:space="0" w:color="auto"/>
            <w:right w:val="none" w:sz="0" w:space="0" w:color="auto"/>
          </w:divBdr>
        </w:div>
      </w:divsChild>
    </w:div>
    <w:div w:id="1122842505">
      <w:bodyDiv w:val="1"/>
      <w:marLeft w:val="0"/>
      <w:marRight w:val="0"/>
      <w:marTop w:val="0"/>
      <w:marBottom w:val="0"/>
      <w:divBdr>
        <w:top w:val="none" w:sz="0" w:space="0" w:color="auto"/>
        <w:left w:val="none" w:sz="0" w:space="0" w:color="auto"/>
        <w:bottom w:val="none" w:sz="0" w:space="0" w:color="auto"/>
        <w:right w:val="none" w:sz="0" w:space="0" w:color="auto"/>
      </w:divBdr>
    </w:div>
    <w:div w:id="1126042896">
      <w:bodyDiv w:val="1"/>
      <w:marLeft w:val="0"/>
      <w:marRight w:val="0"/>
      <w:marTop w:val="0"/>
      <w:marBottom w:val="0"/>
      <w:divBdr>
        <w:top w:val="none" w:sz="0" w:space="0" w:color="auto"/>
        <w:left w:val="none" w:sz="0" w:space="0" w:color="auto"/>
        <w:bottom w:val="none" w:sz="0" w:space="0" w:color="auto"/>
        <w:right w:val="none" w:sz="0" w:space="0" w:color="auto"/>
      </w:divBdr>
    </w:div>
    <w:div w:id="1127940299">
      <w:bodyDiv w:val="1"/>
      <w:marLeft w:val="0"/>
      <w:marRight w:val="0"/>
      <w:marTop w:val="0"/>
      <w:marBottom w:val="0"/>
      <w:divBdr>
        <w:top w:val="none" w:sz="0" w:space="0" w:color="auto"/>
        <w:left w:val="none" w:sz="0" w:space="0" w:color="auto"/>
        <w:bottom w:val="none" w:sz="0" w:space="0" w:color="auto"/>
        <w:right w:val="none" w:sz="0" w:space="0" w:color="auto"/>
      </w:divBdr>
    </w:div>
    <w:div w:id="1128278643">
      <w:bodyDiv w:val="1"/>
      <w:marLeft w:val="0"/>
      <w:marRight w:val="0"/>
      <w:marTop w:val="0"/>
      <w:marBottom w:val="0"/>
      <w:divBdr>
        <w:top w:val="none" w:sz="0" w:space="0" w:color="auto"/>
        <w:left w:val="none" w:sz="0" w:space="0" w:color="auto"/>
        <w:bottom w:val="none" w:sz="0" w:space="0" w:color="auto"/>
        <w:right w:val="none" w:sz="0" w:space="0" w:color="auto"/>
      </w:divBdr>
    </w:div>
    <w:div w:id="1129278260">
      <w:bodyDiv w:val="1"/>
      <w:marLeft w:val="0"/>
      <w:marRight w:val="0"/>
      <w:marTop w:val="0"/>
      <w:marBottom w:val="0"/>
      <w:divBdr>
        <w:top w:val="none" w:sz="0" w:space="0" w:color="auto"/>
        <w:left w:val="none" w:sz="0" w:space="0" w:color="auto"/>
        <w:bottom w:val="none" w:sz="0" w:space="0" w:color="auto"/>
        <w:right w:val="none" w:sz="0" w:space="0" w:color="auto"/>
      </w:divBdr>
    </w:div>
    <w:div w:id="1129736979">
      <w:bodyDiv w:val="1"/>
      <w:marLeft w:val="0"/>
      <w:marRight w:val="0"/>
      <w:marTop w:val="0"/>
      <w:marBottom w:val="0"/>
      <w:divBdr>
        <w:top w:val="none" w:sz="0" w:space="0" w:color="auto"/>
        <w:left w:val="none" w:sz="0" w:space="0" w:color="auto"/>
        <w:bottom w:val="none" w:sz="0" w:space="0" w:color="auto"/>
        <w:right w:val="none" w:sz="0" w:space="0" w:color="auto"/>
      </w:divBdr>
    </w:div>
    <w:div w:id="1133140272">
      <w:bodyDiv w:val="1"/>
      <w:marLeft w:val="0"/>
      <w:marRight w:val="0"/>
      <w:marTop w:val="0"/>
      <w:marBottom w:val="0"/>
      <w:divBdr>
        <w:top w:val="none" w:sz="0" w:space="0" w:color="auto"/>
        <w:left w:val="none" w:sz="0" w:space="0" w:color="auto"/>
        <w:bottom w:val="none" w:sz="0" w:space="0" w:color="auto"/>
        <w:right w:val="none" w:sz="0" w:space="0" w:color="auto"/>
      </w:divBdr>
    </w:div>
    <w:div w:id="1133864022">
      <w:bodyDiv w:val="1"/>
      <w:marLeft w:val="0"/>
      <w:marRight w:val="0"/>
      <w:marTop w:val="0"/>
      <w:marBottom w:val="0"/>
      <w:divBdr>
        <w:top w:val="none" w:sz="0" w:space="0" w:color="auto"/>
        <w:left w:val="none" w:sz="0" w:space="0" w:color="auto"/>
        <w:bottom w:val="none" w:sz="0" w:space="0" w:color="auto"/>
        <w:right w:val="none" w:sz="0" w:space="0" w:color="auto"/>
      </w:divBdr>
    </w:div>
    <w:div w:id="1134833463">
      <w:bodyDiv w:val="1"/>
      <w:marLeft w:val="0"/>
      <w:marRight w:val="0"/>
      <w:marTop w:val="0"/>
      <w:marBottom w:val="0"/>
      <w:divBdr>
        <w:top w:val="none" w:sz="0" w:space="0" w:color="auto"/>
        <w:left w:val="none" w:sz="0" w:space="0" w:color="auto"/>
        <w:bottom w:val="none" w:sz="0" w:space="0" w:color="auto"/>
        <w:right w:val="none" w:sz="0" w:space="0" w:color="auto"/>
      </w:divBdr>
    </w:div>
    <w:div w:id="1135759405">
      <w:bodyDiv w:val="1"/>
      <w:marLeft w:val="0"/>
      <w:marRight w:val="0"/>
      <w:marTop w:val="0"/>
      <w:marBottom w:val="0"/>
      <w:divBdr>
        <w:top w:val="none" w:sz="0" w:space="0" w:color="auto"/>
        <w:left w:val="none" w:sz="0" w:space="0" w:color="auto"/>
        <w:bottom w:val="none" w:sz="0" w:space="0" w:color="auto"/>
        <w:right w:val="none" w:sz="0" w:space="0" w:color="auto"/>
      </w:divBdr>
    </w:div>
    <w:div w:id="1142429282">
      <w:bodyDiv w:val="1"/>
      <w:marLeft w:val="0"/>
      <w:marRight w:val="0"/>
      <w:marTop w:val="0"/>
      <w:marBottom w:val="0"/>
      <w:divBdr>
        <w:top w:val="none" w:sz="0" w:space="0" w:color="auto"/>
        <w:left w:val="none" w:sz="0" w:space="0" w:color="auto"/>
        <w:bottom w:val="none" w:sz="0" w:space="0" w:color="auto"/>
        <w:right w:val="none" w:sz="0" w:space="0" w:color="auto"/>
      </w:divBdr>
    </w:div>
    <w:div w:id="1145513790">
      <w:bodyDiv w:val="1"/>
      <w:marLeft w:val="0"/>
      <w:marRight w:val="0"/>
      <w:marTop w:val="0"/>
      <w:marBottom w:val="0"/>
      <w:divBdr>
        <w:top w:val="none" w:sz="0" w:space="0" w:color="auto"/>
        <w:left w:val="none" w:sz="0" w:space="0" w:color="auto"/>
        <w:bottom w:val="none" w:sz="0" w:space="0" w:color="auto"/>
        <w:right w:val="none" w:sz="0" w:space="0" w:color="auto"/>
      </w:divBdr>
    </w:div>
    <w:div w:id="1146698319">
      <w:bodyDiv w:val="1"/>
      <w:marLeft w:val="0"/>
      <w:marRight w:val="0"/>
      <w:marTop w:val="0"/>
      <w:marBottom w:val="0"/>
      <w:divBdr>
        <w:top w:val="none" w:sz="0" w:space="0" w:color="auto"/>
        <w:left w:val="none" w:sz="0" w:space="0" w:color="auto"/>
        <w:bottom w:val="none" w:sz="0" w:space="0" w:color="auto"/>
        <w:right w:val="none" w:sz="0" w:space="0" w:color="auto"/>
      </w:divBdr>
    </w:div>
    <w:div w:id="1147210227">
      <w:bodyDiv w:val="1"/>
      <w:marLeft w:val="0"/>
      <w:marRight w:val="0"/>
      <w:marTop w:val="0"/>
      <w:marBottom w:val="0"/>
      <w:divBdr>
        <w:top w:val="none" w:sz="0" w:space="0" w:color="auto"/>
        <w:left w:val="none" w:sz="0" w:space="0" w:color="auto"/>
        <w:bottom w:val="none" w:sz="0" w:space="0" w:color="auto"/>
        <w:right w:val="none" w:sz="0" w:space="0" w:color="auto"/>
      </w:divBdr>
    </w:div>
    <w:div w:id="1148401304">
      <w:bodyDiv w:val="1"/>
      <w:marLeft w:val="0"/>
      <w:marRight w:val="0"/>
      <w:marTop w:val="0"/>
      <w:marBottom w:val="0"/>
      <w:divBdr>
        <w:top w:val="none" w:sz="0" w:space="0" w:color="auto"/>
        <w:left w:val="none" w:sz="0" w:space="0" w:color="auto"/>
        <w:bottom w:val="none" w:sz="0" w:space="0" w:color="auto"/>
        <w:right w:val="none" w:sz="0" w:space="0" w:color="auto"/>
      </w:divBdr>
    </w:div>
    <w:div w:id="1148590461">
      <w:bodyDiv w:val="1"/>
      <w:marLeft w:val="0"/>
      <w:marRight w:val="0"/>
      <w:marTop w:val="0"/>
      <w:marBottom w:val="0"/>
      <w:divBdr>
        <w:top w:val="none" w:sz="0" w:space="0" w:color="auto"/>
        <w:left w:val="none" w:sz="0" w:space="0" w:color="auto"/>
        <w:bottom w:val="none" w:sz="0" w:space="0" w:color="auto"/>
        <w:right w:val="none" w:sz="0" w:space="0" w:color="auto"/>
      </w:divBdr>
    </w:div>
    <w:div w:id="1151140471">
      <w:bodyDiv w:val="1"/>
      <w:marLeft w:val="0"/>
      <w:marRight w:val="0"/>
      <w:marTop w:val="0"/>
      <w:marBottom w:val="0"/>
      <w:divBdr>
        <w:top w:val="none" w:sz="0" w:space="0" w:color="auto"/>
        <w:left w:val="none" w:sz="0" w:space="0" w:color="auto"/>
        <w:bottom w:val="none" w:sz="0" w:space="0" w:color="auto"/>
        <w:right w:val="none" w:sz="0" w:space="0" w:color="auto"/>
      </w:divBdr>
    </w:div>
    <w:div w:id="1151605996">
      <w:bodyDiv w:val="1"/>
      <w:marLeft w:val="0"/>
      <w:marRight w:val="0"/>
      <w:marTop w:val="0"/>
      <w:marBottom w:val="0"/>
      <w:divBdr>
        <w:top w:val="none" w:sz="0" w:space="0" w:color="auto"/>
        <w:left w:val="none" w:sz="0" w:space="0" w:color="auto"/>
        <w:bottom w:val="none" w:sz="0" w:space="0" w:color="auto"/>
        <w:right w:val="none" w:sz="0" w:space="0" w:color="auto"/>
      </w:divBdr>
    </w:div>
    <w:div w:id="1152209985">
      <w:bodyDiv w:val="1"/>
      <w:marLeft w:val="0"/>
      <w:marRight w:val="0"/>
      <w:marTop w:val="0"/>
      <w:marBottom w:val="0"/>
      <w:divBdr>
        <w:top w:val="none" w:sz="0" w:space="0" w:color="auto"/>
        <w:left w:val="none" w:sz="0" w:space="0" w:color="auto"/>
        <w:bottom w:val="none" w:sz="0" w:space="0" w:color="auto"/>
        <w:right w:val="none" w:sz="0" w:space="0" w:color="auto"/>
      </w:divBdr>
    </w:div>
    <w:div w:id="1153571185">
      <w:bodyDiv w:val="1"/>
      <w:marLeft w:val="0"/>
      <w:marRight w:val="0"/>
      <w:marTop w:val="0"/>
      <w:marBottom w:val="0"/>
      <w:divBdr>
        <w:top w:val="none" w:sz="0" w:space="0" w:color="auto"/>
        <w:left w:val="none" w:sz="0" w:space="0" w:color="auto"/>
        <w:bottom w:val="none" w:sz="0" w:space="0" w:color="auto"/>
        <w:right w:val="none" w:sz="0" w:space="0" w:color="auto"/>
      </w:divBdr>
    </w:div>
    <w:div w:id="1153763397">
      <w:bodyDiv w:val="1"/>
      <w:marLeft w:val="0"/>
      <w:marRight w:val="0"/>
      <w:marTop w:val="0"/>
      <w:marBottom w:val="0"/>
      <w:divBdr>
        <w:top w:val="none" w:sz="0" w:space="0" w:color="auto"/>
        <w:left w:val="none" w:sz="0" w:space="0" w:color="auto"/>
        <w:bottom w:val="none" w:sz="0" w:space="0" w:color="auto"/>
        <w:right w:val="none" w:sz="0" w:space="0" w:color="auto"/>
      </w:divBdr>
    </w:div>
    <w:div w:id="1154222986">
      <w:bodyDiv w:val="1"/>
      <w:marLeft w:val="0"/>
      <w:marRight w:val="0"/>
      <w:marTop w:val="0"/>
      <w:marBottom w:val="0"/>
      <w:divBdr>
        <w:top w:val="none" w:sz="0" w:space="0" w:color="auto"/>
        <w:left w:val="none" w:sz="0" w:space="0" w:color="auto"/>
        <w:bottom w:val="none" w:sz="0" w:space="0" w:color="auto"/>
        <w:right w:val="none" w:sz="0" w:space="0" w:color="auto"/>
      </w:divBdr>
    </w:div>
    <w:div w:id="1156068450">
      <w:bodyDiv w:val="1"/>
      <w:marLeft w:val="0"/>
      <w:marRight w:val="0"/>
      <w:marTop w:val="0"/>
      <w:marBottom w:val="0"/>
      <w:divBdr>
        <w:top w:val="none" w:sz="0" w:space="0" w:color="auto"/>
        <w:left w:val="none" w:sz="0" w:space="0" w:color="auto"/>
        <w:bottom w:val="none" w:sz="0" w:space="0" w:color="auto"/>
        <w:right w:val="none" w:sz="0" w:space="0" w:color="auto"/>
      </w:divBdr>
    </w:div>
    <w:div w:id="1159346855">
      <w:bodyDiv w:val="1"/>
      <w:marLeft w:val="0"/>
      <w:marRight w:val="0"/>
      <w:marTop w:val="0"/>
      <w:marBottom w:val="0"/>
      <w:divBdr>
        <w:top w:val="none" w:sz="0" w:space="0" w:color="auto"/>
        <w:left w:val="none" w:sz="0" w:space="0" w:color="auto"/>
        <w:bottom w:val="none" w:sz="0" w:space="0" w:color="auto"/>
        <w:right w:val="none" w:sz="0" w:space="0" w:color="auto"/>
      </w:divBdr>
    </w:div>
    <w:div w:id="1159468450">
      <w:bodyDiv w:val="1"/>
      <w:marLeft w:val="0"/>
      <w:marRight w:val="0"/>
      <w:marTop w:val="0"/>
      <w:marBottom w:val="0"/>
      <w:divBdr>
        <w:top w:val="none" w:sz="0" w:space="0" w:color="auto"/>
        <w:left w:val="none" w:sz="0" w:space="0" w:color="auto"/>
        <w:bottom w:val="none" w:sz="0" w:space="0" w:color="auto"/>
        <w:right w:val="none" w:sz="0" w:space="0" w:color="auto"/>
      </w:divBdr>
    </w:div>
    <w:div w:id="1161772844">
      <w:bodyDiv w:val="1"/>
      <w:marLeft w:val="0"/>
      <w:marRight w:val="0"/>
      <w:marTop w:val="0"/>
      <w:marBottom w:val="0"/>
      <w:divBdr>
        <w:top w:val="none" w:sz="0" w:space="0" w:color="auto"/>
        <w:left w:val="none" w:sz="0" w:space="0" w:color="auto"/>
        <w:bottom w:val="none" w:sz="0" w:space="0" w:color="auto"/>
        <w:right w:val="none" w:sz="0" w:space="0" w:color="auto"/>
      </w:divBdr>
    </w:div>
    <w:div w:id="1165243304">
      <w:bodyDiv w:val="1"/>
      <w:marLeft w:val="0"/>
      <w:marRight w:val="0"/>
      <w:marTop w:val="0"/>
      <w:marBottom w:val="0"/>
      <w:divBdr>
        <w:top w:val="none" w:sz="0" w:space="0" w:color="auto"/>
        <w:left w:val="none" w:sz="0" w:space="0" w:color="auto"/>
        <w:bottom w:val="none" w:sz="0" w:space="0" w:color="auto"/>
        <w:right w:val="none" w:sz="0" w:space="0" w:color="auto"/>
      </w:divBdr>
    </w:div>
    <w:div w:id="1165314459">
      <w:bodyDiv w:val="1"/>
      <w:marLeft w:val="0"/>
      <w:marRight w:val="0"/>
      <w:marTop w:val="0"/>
      <w:marBottom w:val="0"/>
      <w:divBdr>
        <w:top w:val="none" w:sz="0" w:space="0" w:color="auto"/>
        <w:left w:val="none" w:sz="0" w:space="0" w:color="auto"/>
        <w:bottom w:val="none" w:sz="0" w:space="0" w:color="auto"/>
        <w:right w:val="none" w:sz="0" w:space="0" w:color="auto"/>
      </w:divBdr>
    </w:div>
    <w:div w:id="1165317192">
      <w:bodyDiv w:val="1"/>
      <w:marLeft w:val="0"/>
      <w:marRight w:val="0"/>
      <w:marTop w:val="0"/>
      <w:marBottom w:val="0"/>
      <w:divBdr>
        <w:top w:val="none" w:sz="0" w:space="0" w:color="auto"/>
        <w:left w:val="none" w:sz="0" w:space="0" w:color="auto"/>
        <w:bottom w:val="none" w:sz="0" w:space="0" w:color="auto"/>
        <w:right w:val="none" w:sz="0" w:space="0" w:color="auto"/>
      </w:divBdr>
    </w:div>
    <w:div w:id="1167942980">
      <w:bodyDiv w:val="1"/>
      <w:marLeft w:val="0"/>
      <w:marRight w:val="0"/>
      <w:marTop w:val="0"/>
      <w:marBottom w:val="0"/>
      <w:divBdr>
        <w:top w:val="none" w:sz="0" w:space="0" w:color="auto"/>
        <w:left w:val="none" w:sz="0" w:space="0" w:color="auto"/>
        <w:bottom w:val="none" w:sz="0" w:space="0" w:color="auto"/>
        <w:right w:val="none" w:sz="0" w:space="0" w:color="auto"/>
      </w:divBdr>
    </w:div>
    <w:div w:id="1169712809">
      <w:bodyDiv w:val="1"/>
      <w:marLeft w:val="0"/>
      <w:marRight w:val="0"/>
      <w:marTop w:val="0"/>
      <w:marBottom w:val="0"/>
      <w:divBdr>
        <w:top w:val="none" w:sz="0" w:space="0" w:color="auto"/>
        <w:left w:val="none" w:sz="0" w:space="0" w:color="auto"/>
        <w:bottom w:val="none" w:sz="0" w:space="0" w:color="auto"/>
        <w:right w:val="none" w:sz="0" w:space="0" w:color="auto"/>
      </w:divBdr>
    </w:div>
    <w:div w:id="1171524598">
      <w:bodyDiv w:val="1"/>
      <w:marLeft w:val="0"/>
      <w:marRight w:val="0"/>
      <w:marTop w:val="0"/>
      <w:marBottom w:val="0"/>
      <w:divBdr>
        <w:top w:val="none" w:sz="0" w:space="0" w:color="auto"/>
        <w:left w:val="none" w:sz="0" w:space="0" w:color="auto"/>
        <w:bottom w:val="none" w:sz="0" w:space="0" w:color="auto"/>
        <w:right w:val="none" w:sz="0" w:space="0" w:color="auto"/>
      </w:divBdr>
    </w:div>
    <w:div w:id="1172718153">
      <w:bodyDiv w:val="1"/>
      <w:marLeft w:val="0"/>
      <w:marRight w:val="0"/>
      <w:marTop w:val="0"/>
      <w:marBottom w:val="0"/>
      <w:divBdr>
        <w:top w:val="none" w:sz="0" w:space="0" w:color="auto"/>
        <w:left w:val="none" w:sz="0" w:space="0" w:color="auto"/>
        <w:bottom w:val="none" w:sz="0" w:space="0" w:color="auto"/>
        <w:right w:val="none" w:sz="0" w:space="0" w:color="auto"/>
      </w:divBdr>
    </w:div>
    <w:div w:id="1186823240">
      <w:bodyDiv w:val="1"/>
      <w:marLeft w:val="0"/>
      <w:marRight w:val="0"/>
      <w:marTop w:val="0"/>
      <w:marBottom w:val="0"/>
      <w:divBdr>
        <w:top w:val="none" w:sz="0" w:space="0" w:color="auto"/>
        <w:left w:val="none" w:sz="0" w:space="0" w:color="auto"/>
        <w:bottom w:val="none" w:sz="0" w:space="0" w:color="auto"/>
        <w:right w:val="none" w:sz="0" w:space="0" w:color="auto"/>
      </w:divBdr>
    </w:div>
    <w:div w:id="1187672535">
      <w:bodyDiv w:val="1"/>
      <w:marLeft w:val="0"/>
      <w:marRight w:val="0"/>
      <w:marTop w:val="0"/>
      <w:marBottom w:val="0"/>
      <w:divBdr>
        <w:top w:val="none" w:sz="0" w:space="0" w:color="auto"/>
        <w:left w:val="none" w:sz="0" w:space="0" w:color="auto"/>
        <w:bottom w:val="none" w:sz="0" w:space="0" w:color="auto"/>
        <w:right w:val="none" w:sz="0" w:space="0" w:color="auto"/>
      </w:divBdr>
    </w:div>
    <w:div w:id="1188376319">
      <w:bodyDiv w:val="1"/>
      <w:marLeft w:val="0"/>
      <w:marRight w:val="0"/>
      <w:marTop w:val="0"/>
      <w:marBottom w:val="0"/>
      <w:divBdr>
        <w:top w:val="none" w:sz="0" w:space="0" w:color="auto"/>
        <w:left w:val="none" w:sz="0" w:space="0" w:color="auto"/>
        <w:bottom w:val="none" w:sz="0" w:space="0" w:color="auto"/>
        <w:right w:val="none" w:sz="0" w:space="0" w:color="auto"/>
      </w:divBdr>
    </w:div>
    <w:div w:id="1189293734">
      <w:bodyDiv w:val="1"/>
      <w:marLeft w:val="0"/>
      <w:marRight w:val="0"/>
      <w:marTop w:val="0"/>
      <w:marBottom w:val="0"/>
      <w:divBdr>
        <w:top w:val="none" w:sz="0" w:space="0" w:color="auto"/>
        <w:left w:val="none" w:sz="0" w:space="0" w:color="auto"/>
        <w:bottom w:val="none" w:sz="0" w:space="0" w:color="auto"/>
        <w:right w:val="none" w:sz="0" w:space="0" w:color="auto"/>
      </w:divBdr>
    </w:div>
    <w:div w:id="1189443905">
      <w:bodyDiv w:val="1"/>
      <w:marLeft w:val="0"/>
      <w:marRight w:val="0"/>
      <w:marTop w:val="0"/>
      <w:marBottom w:val="0"/>
      <w:divBdr>
        <w:top w:val="none" w:sz="0" w:space="0" w:color="auto"/>
        <w:left w:val="none" w:sz="0" w:space="0" w:color="auto"/>
        <w:bottom w:val="none" w:sz="0" w:space="0" w:color="auto"/>
        <w:right w:val="none" w:sz="0" w:space="0" w:color="auto"/>
      </w:divBdr>
    </w:div>
    <w:div w:id="1192188053">
      <w:bodyDiv w:val="1"/>
      <w:marLeft w:val="0"/>
      <w:marRight w:val="0"/>
      <w:marTop w:val="0"/>
      <w:marBottom w:val="0"/>
      <w:divBdr>
        <w:top w:val="none" w:sz="0" w:space="0" w:color="auto"/>
        <w:left w:val="none" w:sz="0" w:space="0" w:color="auto"/>
        <w:bottom w:val="none" w:sz="0" w:space="0" w:color="auto"/>
        <w:right w:val="none" w:sz="0" w:space="0" w:color="auto"/>
      </w:divBdr>
    </w:div>
    <w:div w:id="1192648950">
      <w:bodyDiv w:val="1"/>
      <w:marLeft w:val="0"/>
      <w:marRight w:val="0"/>
      <w:marTop w:val="0"/>
      <w:marBottom w:val="0"/>
      <w:divBdr>
        <w:top w:val="none" w:sz="0" w:space="0" w:color="auto"/>
        <w:left w:val="none" w:sz="0" w:space="0" w:color="auto"/>
        <w:bottom w:val="none" w:sz="0" w:space="0" w:color="auto"/>
        <w:right w:val="none" w:sz="0" w:space="0" w:color="auto"/>
      </w:divBdr>
    </w:div>
    <w:div w:id="1194459770">
      <w:bodyDiv w:val="1"/>
      <w:marLeft w:val="0"/>
      <w:marRight w:val="0"/>
      <w:marTop w:val="0"/>
      <w:marBottom w:val="0"/>
      <w:divBdr>
        <w:top w:val="none" w:sz="0" w:space="0" w:color="auto"/>
        <w:left w:val="none" w:sz="0" w:space="0" w:color="auto"/>
        <w:bottom w:val="none" w:sz="0" w:space="0" w:color="auto"/>
        <w:right w:val="none" w:sz="0" w:space="0" w:color="auto"/>
      </w:divBdr>
    </w:div>
    <w:div w:id="1198547516">
      <w:bodyDiv w:val="1"/>
      <w:marLeft w:val="0"/>
      <w:marRight w:val="0"/>
      <w:marTop w:val="0"/>
      <w:marBottom w:val="0"/>
      <w:divBdr>
        <w:top w:val="none" w:sz="0" w:space="0" w:color="auto"/>
        <w:left w:val="none" w:sz="0" w:space="0" w:color="auto"/>
        <w:bottom w:val="none" w:sz="0" w:space="0" w:color="auto"/>
        <w:right w:val="none" w:sz="0" w:space="0" w:color="auto"/>
      </w:divBdr>
    </w:div>
    <w:div w:id="1200892245">
      <w:bodyDiv w:val="1"/>
      <w:marLeft w:val="0"/>
      <w:marRight w:val="0"/>
      <w:marTop w:val="0"/>
      <w:marBottom w:val="0"/>
      <w:divBdr>
        <w:top w:val="none" w:sz="0" w:space="0" w:color="auto"/>
        <w:left w:val="none" w:sz="0" w:space="0" w:color="auto"/>
        <w:bottom w:val="none" w:sz="0" w:space="0" w:color="auto"/>
        <w:right w:val="none" w:sz="0" w:space="0" w:color="auto"/>
      </w:divBdr>
    </w:div>
    <w:div w:id="1202786848">
      <w:bodyDiv w:val="1"/>
      <w:marLeft w:val="0"/>
      <w:marRight w:val="0"/>
      <w:marTop w:val="0"/>
      <w:marBottom w:val="0"/>
      <w:divBdr>
        <w:top w:val="none" w:sz="0" w:space="0" w:color="auto"/>
        <w:left w:val="none" w:sz="0" w:space="0" w:color="auto"/>
        <w:bottom w:val="none" w:sz="0" w:space="0" w:color="auto"/>
        <w:right w:val="none" w:sz="0" w:space="0" w:color="auto"/>
      </w:divBdr>
    </w:div>
    <w:div w:id="1205286272">
      <w:bodyDiv w:val="1"/>
      <w:marLeft w:val="0"/>
      <w:marRight w:val="0"/>
      <w:marTop w:val="0"/>
      <w:marBottom w:val="0"/>
      <w:divBdr>
        <w:top w:val="none" w:sz="0" w:space="0" w:color="auto"/>
        <w:left w:val="none" w:sz="0" w:space="0" w:color="auto"/>
        <w:bottom w:val="none" w:sz="0" w:space="0" w:color="auto"/>
        <w:right w:val="none" w:sz="0" w:space="0" w:color="auto"/>
      </w:divBdr>
    </w:div>
    <w:div w:id="1210646994">
      <w:bodyDiv w:val="1"/>
      <w:marLeft w:val="0"/>
      <w:marRight w:val="0"/>
      <w:marTop w:val="0"/>
      <w:marBottom w:val="0"/>
      <w:divBdr>
        <w:top w:val="none" w:sz="0" w:space="0" w:color="auto"/>
        <w:left w:val="none" w:sz="0" w:space="0" w:color="auto"/>
        <w:bottom w:val="none" w:sz="0" w:space="0" w:color="auto"/>
        <w:right w:val="none" w:sz="0" w:space="0" w:color="auto"/>
      </w:divBdr>
    </w:div>
    <w:div w:id="1213080010">
      <w:bodyDiv w:val="1"/>
      <w:marLeft w:val="0"/>
      <w:marRight w:val="0"/>
      <w:marTop w:val="0"/>
      <w:marBottom w:val="0"/>
      <w:divBdr>
        <w:top w:val="none" w:sz="0" w:space="0" w:color="auto"/>
        <w:left w:val="none" w:sz="0" w:space="0" w:color="auto"/>
        <w:bottom w:val="none" w:sz="0" w:space="0" w:color="auto"/>
        <w:right w:val="none" w:sz="0" w:space="0" w:color="auto"/>
      </w:divBdr>
    </w:div>
    <w:div w:id="1216701939">
      <w:bodyDiv w:val="1"/>
      <w:marLeft w:val="0"/>
      <w:marRight w:val="0"/>
      <w:marTop w:val="0"/>
      <w:marBottom w:val="0"/>
      <w:divBdr>
        <w:top w:val="none" w:sz="0" w:space="0" w:color="auto"/>
        <w:left w:val="none" w:sz="0" w:space="0" w:color="auto"/>
        <w:bottom w:val="none" w:sz="0" w:space="0" w:color="auto"/>
        <w:right w:val="none" w:sz="0" w:space="0" w:color="auto"/>
      </w:divBdr>
    </w:div>
    <w:div w:id="1217620817">
      <w:bodyDiv w:val="1"/>
      <w:marLeft w:val="0"/>
      <w:marRight w:val="0"/>
      <w:marTop w:val="0"/>
      <w:marBottom w:val="0"/>
      <w:divBdr>
        <w:top w:val="none" w:sz="0" w:space="0" w:color="auto"/>
        <w:left w:val="none" w:sz="0" w:space="0" w:color="auto"/>
        <w:bottom w:val="none" w:sz="0" w:space="0" w:color="auto"/>
        <w:right w:val="none" w:sz="0" w:space="0" w:color="auto"/>
      </w:divBdr>
    </w:div>
    <w:div w:id="1217623799">
      <w:bodyDiv w:val="1"/>
      <w:marLeft w:val="0"/>
      <w:marRight w:val="0"/>
      <w:marTop w:val="0"/>
      <w:marBottom w:val="0"/>
      <w:divBdr>
        <w:top w:val="none" w:sz="0" w:space="0" w:color="auto"/>
        <w:left w:val="none" w:sz="0" w:space="0" w:color="auto"/>
        <w:bottom w:val="none" w:sz="0" w:space="0" w:color="auto"/>
        <w:right w:val="none" w:sz="0" w:space="0" w:color="auto"/>
      </w:divBdr>
    </w:div>
    <w:div w:id="1224099554">
      <w:bodyDiv w:val="1"/>
      <w:marLeft w:val="0"/>
      <w:marRight w:val="0"/>
      <w:marTop w:val="0"/>
      <w:marBottom w:val="0"/>
      <w:divBdr>
        <w:top w:val="none" w:sz="0" w:space="0" w:color="auto"/>
        <w:left w:val="none" w:sz="0" w:space="0" w:color="auto"/>
        <w:bottom w:val="none" w:sz="0" w:space="0" w:color="auto"/>
        <w:right w:val="none" w:sz="0" w:space="0" w:color="auto"/>
      </w:divBdr>
    </w:div>
    <w:div w:id="1224289690">
      <w:bodyDiv w:val="1"/>
      <w:marLeft w:val="0"/>
      <w:marRight w:val="0"/>
      <w:marTop w:val="0"/>
      <w:marBottom w:val="0"/>
      <w:divBdr>
        <w:top w:val="none" w:sz="0" w:space="0" w:color="auto"/>
        <w:left w:val="none" w:sz="0" w:space="0" w:color="auto"/>
        <w:bottom w:val="none" w:sz="0" w:space="0" w:color="auto"/>
        <w:right w:val="none" w:sz="0" w:space="0" w:color="auto"/>
      </w:divBdr>
    </w:div>
    <w:div w:id="1224411776">
      <w:bodyDiv w:val="1"/>
      <w:marLeft w:val="0"/>
      <w:marRight w:val="0"/>
      <w:marTop w:val="0"/>
      <w:marBottom w:val="0"/>
      <w:divBdr>
        <w:top w:val="none" w:sz="0" w:space="0" w:color="auto"/>
        <w:left w:val="none" w:sz="0" w:space="0" w:color="auto"/>
        <w:bottom w:val="none" w:sz="0" w:space="0" w:color="auto"/>
        <w:right w:val="none" w:sz="0" w:space="0" w:color="auto"/>
      </w:divBdr>
    </w:div>
    <w:div w:id="1227952577">
      <w:bodyDiv w:val="1"/>
      <w:marLeft w:val="0"/>
      <w:marRight w:val="0"/>
      <w:marTop w:val="0"/>
      <w:marBottom w:val="0"/>
      <w:divBdr>
        <w:top w:val="none" w:sz="0" w:space="0" w:color="auto"/>
        <w:left w:val="none" w:sz="0" w:space="0" w:color="auto"/>
        <w:bottom w:val="none" w:sz="0" w:space="0" w:color="auto"/>
        <w:right w:val="none" w:sz="0" w:space="0" w:color="auto"/>
      </w:divBdr>
    </w:div>
    <w:div w:id="1230120436">
      <w:bodyDiv w:val="1"/>
      <w:marLeft w:val="0"/>
      <w:marRight w:val="0"/>
      <w:marTop w:val="0"/>
      <w:marBottom w:val="0"/>
      <w:divBdr>
        <w:top w:val="none" w:sz="0" w:space="0" w:color="auto"/>
        <w:left w:val="none" w:sz="0" w:space="0" w:color="auto"/>
        <w:bottom w:val="none" w:sz="0" w:space="0" w:color="auto"/>
        <w:right w:val="none" w:sz="0" w:space="0" w:color="auto"/>
      </w:divBdr>
    </w:div>
    <w:div w:id="1232689930">
      <w:bodyDiv w:val="1"/>
      <w:marLeft w:val="0"/>
      <w:marRight w:val="0"/>
      <w:marTop w:val="0"/>
      <w:marBottom w:val="0"/>
      <w:divBdr>
        <w:top w:val="none" w:sz="0" w:space="0" w:color="auto"/>
        <w:left w:val="none" w:sz="0" w:space="0" w:color="auto"/>
        <w:bottom w:val="none" w:sz="0" w:space="0" w:color="auto"/>
        <w:right w:val="none" w:sz="0" w:space="0" w:color="auto"/>
      </w:divBdr>
    </w:div>
    <w:div w:id="1233196759">
      <w:bodyDiv w:val="1"/>
      <w:marLeft w:val="0"/>
      <w:marRight w:val="0"/>
      <w:marTop w:val="0"/>
      <w:marBottom w:val="0"/>
      <w:divBdr>
        <w:top w:val="none" w:sz="0" w:space="0" w:color="auto"/>
        <w:left w:val="none" w:sz="0" w:space="0" w:color="auto"/>
        <w:bottom w:val="none" w:sz="0" w:space="0" w:color="auto"/>
        <w:right w:val="none" w:sz="0" w:space="0" w:color="auto"/>
      </w:divBdr>
    </w:div>
    <w:div w:id="1236546506">
      <w:bodyDiv w:val="1"/>
      <w:marLeft w:val="0"/>
      <w:marRight w:val="0"/>
      <w:marTop w:val="0"/>
      <w:marBottom w:val="0"/>
      <w:divBdr>
        <w:top w:val="none" w:sz="0" w:space="0" w:color="auto"/>
        <w:left w:val="none" w:sz="0" w:space="0" w:color="auto"/>
        <w:bottom w:val="none" w:sz="0" w:space="0" w:color="auto"/>
        <w:right w:val="none" w:sz="0" w:space="0" w:color="auto"/>
      </w:divBdr>
    </w:div>
    <w:div w:id="1238202619">
      <w:bodyDiv w:val="1"/>
      <w:marLeft w:val="0"/>
      <w:marRight w:val="0"/>
      <w:marTop w:val="0"/>
      <w:marBottom w:val="0"/>
      <w:divBdr>
        <w:top w:val="none" w:sz="0" w:space="0" w:color="auto"/>
        <w:left w:val="none" w:sz="0" w:space="0" w:color="auto"/>
        <w:bottom w:val="none" w:sz="0" w:space="0" w:color="auto"/>
        <w:right w:val="none" w:sz="0" w:space="0" w:color="auto"/>
      </w:divBdr>
    </w:div>
    <w:div w:id="1238513581">
      <w:bodyDiv w:val="1"/>
      <w:marLeft w:val="0"/>
      <w:marRight w:val="0"/>
      <w:marTop w:val="0"/>
      <w:marBottom w:val="0"/>
      <w:divBdr>
        <w:top w:val="none" w:sz="0" w:space="0" w:color="auto"/>
        <w:left w:val="none" w:sz="0" w:space="0" w:color="auto"/>
        <w:bottom w:val="none" w:sz="0" w:space="0" w:color="auto"/>
        <w:right w:val="none" w:sz="0" w:space="0" w:color="auto"/>
      </w:divBdr>
    </w:div>
    <w:div w:id="1238859026">
      <w:bodyDiv w:val="1"/>
      <w:marLeft w:val="0"/>
      <w:marRight w:val="0"/>
      <w:marTop w:val="0"/>
      <w:marBottom w:val="0"/>
      <w:divBdr>
        <w:top w:val="none" w:sz="0" w:space="0" w:color="auto"/>
        <w:left w:val="none" w:sz="0" w:space="0" w:color="auto"/>
        <w:bottom w:val="none" w:sz="0" w:space="0" w:color="auto"/>
        <w:right w:val="none" w:sz="0" w:space="0" w:color="auto"/>
      </w:divBdr>
    </w:div>
    <w:div w:id="1243569199">
      <w:bodyDiv w:val="1"/>
      <w:marLeft w:val="0"/>
      <w:marRight w:val="0"/>
      <w:marTop w:val="0"/>
      <w:marBottom w:val="0"/>
      <w:divBdr>
        <w:top w:val="none" w:sz="0" w:space="0" w:color="auto"/>
        <w:left w:val="none" w:sz="0" w:space="0" w:color="auto"/>
        <w:bottom w:val="none" w:sz="0" w:space="0" w:color="auto"/>
        <w:right w:val="none" w:sz="0" w:space="0" w:color="auto"/>
      </w:divBdr>
    </w:div>
    <w:div w:id="1244340823">
      <w:bodyDiv w:val="1"/>
      <w:marLeft w:val="0"/>
      <w:marRight w:val="0"/>
      <w:marTop w:val="0"/>
      <w:marBottom w:val="0"/>
      <w:divBdr>
        <w:top w:val="none" w:sz="0" w:space="0" w:color="auto"/>
        <w:left w:val="none" w:sz="0" w:space="0" w:color="auto"/>
        <w:bottom w:val="none" w:sz="0" w:space="0" w:color="auto"/>
        <w:right w:val="none" w:sz="0" w:space="0" w:color="auto"/>
      </w:divBdr>
    </w:div>
    <w:div w:id="1249077509">
      <w:bodyDiv w:val="1"/>
      <w:marLeft w:val="0"/>
      <w:marRight w:val="0"/>
      <w:marTop w:val="0"/>
      <w:marBottom w:val="0"/>
      <w:divBdr>
        <w:top w:val="none" w:sz="0" w:space="0" w:color="auto"/>
        <w:left w:val="none" w:sz="0" w:space="0" w:color="auto"/>
        <w:bottom w:val="none" w:sz="0" w:space="0" w:color="auto"/>
        <w:right w:val="none" w:sz="0" w:space="0" w:color="auto"/>
      </w:divBdr>
    </w:div>
    <w:div w:id="1249734902">
      <w:bodyDiv w:val="1"/>
      <w:marLeft w:val="0"/>
      <w:marRight w:val="0"/>
      <w:marTop w:val="0"/>
      <w:marBottom w:val="0"/>
      <w:divBdr>
        <w:top w:val="none" w:sz="0" w:space="0" w:color="auto"/>
        <w:left w:val="none" w:sz="0" w:space="0" w:color="auto"/>
        <w:bottom w:val="none" w:sz="0" w:space="0" w:color="auto"/>
        <w:right w:val="none" w:sz="0" w:space="0" w:color="auto"/>
      </w:divBdr>
    </w:div>
    <w:div w:id="1255090287">
      <w:bodyDiv w:val="1"/>
      <w:marLeft w:val="0"/>
      <w:marRight w:val="0"/>
      <w:marTop w:val="0"/>
      <w:marBottom w:val="0"/>
      <w:divBdr>
        <w:top w:val="none" w:sz="0" w:space="0" w:color="auto"/>
        <w:left w:val="none" w:sz="0" w:space="0" w:color="auto"/>
        <w:bottom w:val="none" w:sz="0" w:space="0" w:color="auto"/>
        <w:right w:val="none" w:sz="0" w:space="0" w:color="auto"/>
      </w:divBdr>
    </w:div>
    <w:div w:id="1257246649">
      <w:bodyDiv w:val="1"/>
      <w:marLeft w:val="0"/>
      <w:marRight w:val="0"/>
      <w:marTop w:val="0"/>
      <w:marBottom w:val="0"/>
      <w:divBdr>
        <w:top w:val="none" w:sz="0" w:space="0" w:color="auto"/>
        <w:left w:val="none" w:sz="0" w:space="0" w:color="auto"/>
        <w:bottom w:val="none" w:sz="0" w:space="0" w:color="auto"/>
        <w:right w:val="none" w:sz="0" w:space="0" w:color="auto"/>
      </w:divBdr>
    </w:div>
    <w:div w:id="1257711130">
      <w:bodyDiv w:val="1"/>
      <w:marLeft w:val="0"/>
      <w:marRight w:val="0"/>
      <w:marTop w:val="0"/>
      <w:marBottom w:val="0"/>
      <w:divBdr>
        <w:top w:val="none" w:sz="0" w:space="0" w:color="auto"/>
        <w:left w:val="none" w:sz="0" w:space="0" w:color="auto"/>
        <w:bottom w:val="none" w:sz="0" w:space="0" w:color="auto"/>
        <w:right w:val="none" w:sz="0" w:space="0" w:color="auto"/>
      </w:divBdr>
    </w:div>
    <w:div w:id="1260411217">
      <w:bodyDiv w:val="1"/>
      <w:marLeft w:val="0"/>
      <w:marRight w:val="0"/>
      <w:marTop w:val="0"/>
      <w:marBottom w:val="0"/>
      <w:divBdr>
        <w:top w:val="none" w:sz="0" w:space="0" w:color="auto"/>
        <w:left w:val="none" w:sz="0" w:space="0" w:color="auto"/>
        <w:bottom w:val="none" w:sz="0" w:space="0" w:color="auto"/>
        <w:right w:val="none" w:sz="0" w:space="0" w:color="auto"/>
      </w:divBdr>
    </w:div>
    <w:div w:id="1262449098">
      <w:bodyDiv w:val="1"/>
      <w:marLeft w:val="0"/>
      <w:marRight w:val="0"/>
      <w:marTop w:val="0"/>
      <w:marBottom w:val="0"/>
      <w:divBdr>
        <w:top w:val="none" w:sz="0" w:space="0" w:color="auto"/>
        <w:left w:val="none" w:sz="0" w:space="0" w:color="auto"/>
        <w:bottom w:val="none" w:sz="0" w:space="0" w:color="auto"/>
        <w:right w:val="none" w:sz="0" w:space="0" w:color="auto"/>
      </w:divBdr>
    </w:div>
    <w:div w:id="1266382135">
      <w:bodyDiv w:val="1"/>
      <w:marLeft w:val="0"/>
      <w:marRight w:val="0"/>
      <w:marTop w:val="0"/>
      <w:marBottom w:val="0"/>
      <w:divBdr>
        <w:top w:val="none" w:sz="0" w:space="0" w:color="auto"/>
        <w:left w:val="none" w:sz="0" w:space="0" w:color="auto"/>
        <w:bottom w:val="none" w:sz="0" w:space="0" w:color="auto"/>
        <w:right w:val="none" w:sz="0" w:space="0" w:color="auto"/>
      </w:divBdr>
    </w:div>
    <w:div w:id="1266576113">
      <w:bodyDiv w:val="1"/>
      <w:marLeft w:val="0"/>
      <w:marRight w:val="0"/>
      <w:marTop w:val="0"/>
      <w:marBottom w:val="0"/>
      <w:divBdr>
        <w:top w:val="none" w:sz="0" w:space="0" w:color="auto"/>
        <w:left w:val="none" w:sz="0" w:space="0" w:color="auto"/>
        <w:bottom w:val="none" w:sz="0" w:space="0" w:color="auto"/>
        <w:right w:val="none" w:sz="0" w:space="0" w:color="auto"/>
      </w:divBdr>
    </w:div>
    <w:div w:id="1267277207">
      <w:bodyDiv w:val="1"/>
      <w:marLeft w:val="0"/>
      <w:marRight w:val="0"/>
      <w:marTop w:val="0"/>
      <w:marBottom w:val="0"/>
      <w:divBdr>
        <w:top w:val="none" w:sz="0" w:space="0" w:color="auto"/>
        <w:left w:val="none" w:sz="0" w:space="0" w:color="auto"/>
        <w:bottom w:val="none" w:sz="0" w:space="0" w:color="auto"/>
        <w:right w:val="none" w:sz="0" w:space="0" w:color="auto"/>
      </w:divBdr>
    </w:div>
    <w:div w:id="1268001406">
      <w:bodyDiv w:val="1"/>
      <w:marLeft w:val="0"/>
      <w:marRight w:val="0"/>
      <w:marTop w:val="0"/>
      <w:marBottom w:val="0"/>
      <w:divBdr>
        <w:top w:val="none" w:sz="0" w:space="0" w:color="auto"/>
        <w:left w:val="none" w:sz="0" w:space="0" w:color="auto"/>
        <w:bottom w:val="none" w:sz="0" w:space="0" w:color="auto"/>
        <w:right w:val="none" w:sz="0" w:space="0" w:color="auto"/>
      </w:divBdr>
    </w:div>
    <w:div w:id="1268583099">
      <w:bodyDiv w:val="1"/>
      <w:marLeft w:val="0"/>
      <w:marRight w:val="0"/>
      <w:marTop w:val="0"/>
      <w:marBottom w:val="0"/>
      <w:divBdr>
        <w:top w:val="none" w:sz="0" w:space="0" w:color="auto"/>
        <w:left w:val="none" w:sz="0" w:space="0" w:color="auto"/>
        <w:bottom w:val="none" w:sz="0" w:space="0" w:color="auto"/>
        <w:right w:val="none" w:sz="0" w:space="0" w:color="auto"/>
      </w:divBdr>
    </w:div>
    <w:div w:id="1268849301">
      <w:bodyDiv w:val="1"/>
      <w:marLeft w:val="0"/>
      <w:marRight w:val="0"/>
      <w:marTop w:val="0"/>
      <w:marBottom w:val="0"/>
      <w:divBdr>
        <w:top w:val="none" w:sz="0" w:space="0" w:color="auto"/>
        <w:left w:val="none" w:sz="0" w:space="0" w:color="auto"/>
        <w:bottom w:val="none" w:sz="0" w:space="0" w:color="auto"/>
        <w:right w:val="none" w:sz="0" w:space="0" w:color="auto"/>
      </w:divBdr>
    </w:div>
    <w:div w:id="1269506315">
      <w:bodyDiv w:val="1"/>
      <w:marLeft w:val="0"/>
      <w:marRight w:val="0"/>
      <w:marTop w:val="0"/>
      <w:marBottom w:val="0"/>
      <w:divBdr>
        <w:top w:val="none" w:sz="0" w:space="0" w:color="auto"/>
        <w:left w:val="none" w:sz="0" w:space="0" w:color="auto"/>
        <w:bottom w:val="none" w:sz="0" w:space="0" w:color="auto"/>
        <w:right w:val="none" w:sz="0" w:space="0" w:color="auto"/>
      </w:divBdr>
    </w:div>
    <w:div w:id="1272974053">
      <w:bodyDiv w:val="1"/>
      <w:marLeft w:val="0"/>
      <w:marRight w:val="0"/>
      <w:marTop w:val="0"/>
      <w:marBottom w:val="0"/>
      <w:divBdr>
        <w:top w:val="none" w:sz="0" w:space="0" w:color="auto"/>
        <w:left w:val="none" w:sz="0" w:space="0" w:color="auto"/>
        <w:bottom w:val="none" w:sz="0" w:space="0" w:color="auto"/>
        <w:right w:val="none" w:sz="0" w:space="0" w:color="auto"/>
      </w:divBdr>
    </w:div>
    <w:div w:id="1274437394">
      <w:bodyDiv w:val="1"/>
      <w:marLeft w:val="0"/>
      <w:marRight w:val="0"/>
      <w:marTop w:val="0"/>
      <w:marBottom w:val="0"/>
      <w:divBdr>
        <w:top w:val="none" w:sz="0" w:space="0" w:color="auto"/>
        <w:left w:val="none" w:sz="0" w:space="0" w:color="auto"/>
        <w:bottom w:val="none" w:sz="0" w:space="0" w:color="auto"/>
        <w:right w:val="none" w:sz="0" w:space="0" w:color="auto"/>
      </w:divBdr>
    </w:div>
    <w:div w:id="1276324452">
      <w:bodyDiv w:val="1"/>
      <w:marLeft w:val="0"/>
      <w:marRight w:val="0"/>
      <w:marTop w:val="0"/>
      <w:marBottom w:val="0"/>
      <w:divBdr>
        <w:top w:val="none" w:sz="0" w:space="0" w:color="auto"/>
        <w:left w:val="none" w:sz="0" w:space="0" w:color="auto"/>
        <w:bottom w:val="none" w:sz="0" w:space="0" w:color="auto"/>
        <w:right w:val="none" w:sz="0" w:space="0" w:color="auto"/>
      </w:divBdr>
    </w:div>
    <w:div w:id="1280721486">
      <w:bodyDiv w:val="1"/>
      <w:marLeft w:val="0"/>
      <w:marRight w:val="0"/>
      <w:marTop w:val="0"/>
      <w:marBottom w:val="0"/>
      <w:divBdr>
        <w:top w:val="none" w:sz="0" w:space="0" w:color="auto"/>
        <w:left w:val="none" w:sz="0" w:space="0" w:color="auto"/>
        <w:bottom w:val="none" w:sz="0" w:space="0" w:color="auto"/>
        <w:right w:val="none" w:sz="0" w:space="0" w:color="auto"/>
      </w:divBdr>
      <w:divsChild>
        <w:div w:id="1100370313">
          <w:marLeft w:val="0"/>
          <w:marRight w:val="0"/>
          <w:marTop w:val="0"/>
          <w:marBottom w:val="0"/>
          <w:divBdr>
            <w:top w:val="none" w:sz="0" w:space="0" w:color="auto"/>
            <w:left w:val="none" w:sz="0" w:space="0" w:color="auto"/>
            <w:bottom w:val="none" w:sz="0" w:space="0" w:color="auto"/>
            <w:right w:val="none" w:sz="0" w:space="0" w:color="auto"/>
          </w:divBdr>
        </w:div>
        <w:div w:id="915936428">
          <w:marLeft w:val="0"/>
          <w:marRight w:val="0"/>
          <w:marTop w:val="0"/>
          <w:marBottom w:val="0"/>
          <w:divBdr>
            <w:top w:val="none" w:sz="0" w:space="0" w:color="auto"/>
            <w:left w:val="none" w:sz="0" w:space="0" w:color="auto"/>
            <w:bottom w:val="none" w:sz="0" w:space="0" w:color="auto"/>
            <w:right w:val="none" w:sz="0" w:space="0" w:color="auto"/>
          </w:divBdr>
        </w:div>
        <w:div w:id="1987202373">
          <w:marLeft w:val="0"/>
          <w:marRight w:val="0"/>
          <w:marTop w:val="0"/>
          <w:marBottom w:val="0"/>
          <w:divBdr>
            <w:top w:val="none" w:sz="0" w:space="0" w:color="auto"/>
            <w:left w:val="none" w:sz="0" w:space="0" w:color="auto"/>
            <w:bottom w:val="none" w:sz="0" w:space="0" w:color="auto"/>
            <w:right w:val="none" w:sz="0" w:space="0" w:color="auto"/>
          </w:divBdr>
        </w:div>
        <w:div w:id="157036869">
          <w:marLeft w:val="0"/>
          <w:marRight w:val="0"/>
          <w:marTop w:val="0"/>
          <w:marBottom w:val="0"/>
          <w:divBdr>
            <w:top w:val="none" w:sz="0" w:space="0" w:color="auto"/>
            <w:left w:val="none" w:sz="0" w:space="0" w:color="auto"/>
            <w:bottom w:val="none" w:sz="0" w:space="0" w:color="auto"/>
            <w:right w:val="none" w:sz="0" w:space="0" w:color="auto"/>
          </w:divBdr>
        </w:div>
        <w:div w:id="1488864209">
          <w:marLeft w:val="0"/>
          <w:marRight w:val="0"/>
          <w:marTop w:val="0"/>
          <w:marBottom w:val="0"/>
          <w:divBdr>
            <w:top w:val="none" w:sz="0" w:space="0" w:color="auto"/>
            <w:left w:val="none" w:sz="0" w:space="0" w:color="auto"/>
            <w:bottom w:val="none" w:sz="0" w:space="0" w:color="auto"/>
            <w:right w:val="none" w:sz="0" w:space="0" w:color="auto"/>
          </w:divBdr>
        </w:div>
        <w:div w:id="272129980">
          <w:marLeft w:val="0"/>
          <w:marRight w:val="0"/>
          <w:marTop w:val="0"/>
          <w:marBottom w:val="0"/>
          <w:divBdr>
            <w:top w:val="none" w:sz="0" w:space="0" w:color="auto"/>
            <w:left w:val="none" w:sz="0" w:space="0" w:color="auto"/>
            <w:bottom w:val="none" w:sz="0" w:space="0" w:color="auto"/>
            <w:right w:val="none" w:sz="0" w:space="0" w:color="auto"/>
          </w:divBdr>
        </w:div>
        <w:div w:id="1409234122">
          <w:marLeft w:val="0"/>
          <w:marRight w:val="0"/>
          <w:marTop w:val="0"/>
          <w:marBottom w:val="0"/>
          <w:divBdr>
            <w:top w:val="none" w:sz="0" w:space="0" w:color="auto"/>
            <w:left w:val="none" w:sz="0" w:space="0" w:color="auto"/>
            <w:bottom w:val="none" w:sz="0" w:space="0" w:color="auto"/>
            <w:right w:val="none" w:sz="0" w:space="0" w:color="auto"/>
          </w:divBdr>
        </w:div>
        <w:div w:id="482621195">
          <w:marLeft w:val="0"/>
          <w:marRight w:val="0"/>
          <w:marTop w:val="0"/>
          <w:marBottom w:val="0"/>
          <w:divBdr>
            <w:top w:val="none" w:sz="0" w:space="0" w:color="auto"/>
            <w:left w:val="none" w:sz="0" w:space="0" w:color="auto"/>
            <w:bottom w:val="none" w:sz="0" w:space="0" w:color="auto"/>
            <w:right w:val="none" w:sz="0" w:space="0" w:color="auto"/>
          </w:divBdr>
        </w:div>
        <w:div w:id="712924108">
          <w:marLeft w:val="0"/>
          <w:marRight w:val="0"/>
          <w:marTop w:val="0"/>
          <w:marBottom w:val="0"/>
          <w:divBdr>
            <w:top w:val="none" w:sz="0" w:space="0" w:color="auto"/>
            <w:left w:val="none" w:sz="0" w:space="0" w:color="auto"/>
            <w:bottom w:val="none" w:sz="0" w:space="0" w:color="auto"/>
            <w:right w:val="none" w:sz="0" w:space="0" w:color="auto"/>
          </w:divBdr>
        </w:div>
        <w:div w:id="1312834675">
          <w:marLeft w:val="0"/>
          <w:marRight w:val="0"/>
          <w:marTop w:val="0"/>
          <w:marBottom w:val="0"/>
          <w:divBdr>
            <w:top w:val="none" w:sz="0" w:space="0" w:color="auto"/>
            <w:left w:val="none" w:sz="0" w:space="0" w:color="auto"/>
            <w:bottom w:val="none" w:sz="0" w:space="0" w:color="auto"/>
            <w:right w:val="none" w:sz="0" w:space="0" w:color="auto"/>
          </w:divBdr>
        </w:div>
        <w:div w:id="1322126358">
          <w:marLeft w:val="0"/>
          <w:marRight w:val="0"/>
          <w:marTop w:val="0"/>
          <w:marBottom w:val="0"/>
          <w:divBdr>
            <w:top w:val="none" w:sz="0" w:space="0" w:color="auto"/>
            <w:left w:val="none" w:sz="0" w:space="0" w:color="auto"/>
            <w:bottom w:val="none" w:sz="0" w:space="0" w:color="auto"/>
            <w:right w:val="none" w:sz="0" w:space="0" w:color="auto"/>
          </w:divBdr>
        </w:div>
        <w:div w:id="799567398">
          <w:marLeft w:val="0"/>
          <w:marRight w:val="0"/>
          <w:marTop w:val="0"/>
          <w:marBottom w:val="0"/>
          <w:divBdr>
            <w:top w:val="none" w:sz="0" w:space="0" w:color="auto"/>
            <w:left w:val="none" w:sz="0" w:space="0" w:color="auto"/>
            <w:bottom w:val="none" w:sz="0" w:space="0" w:color="auto"/>
            <w:right w:val="none" w:sz="0" w:space="0" w:color="auto"/>
          </w:divBdr>
        </w:div>
        <w:div w:id="355932095">
          <w:marLeft w:val="0"/>
          <w:marRight w:val="0"/>
          <w:marTop w:val="0"/>
          <w:marBottom w:val="0"/>
          <w:divBdr>
            <w:top w:val="none" w:sz="0" w:space="0" w:color="auto"/>
            <w:left w:val="none" w:sz="0" w:space="0" w:color="auto"/>
            <w:bottom w:val="none" w:sz="0" w:space="0" w:color="auto"/>
            <w:right w:val="none" w:sz="0" w:space="0" w:color="auto"/>
          </w:divBdr>
        </w:div>
        <w:div w:id="650905833">
          <w:marLeft w:val="0"/>
          <w:marRight w:val="0"/>
          <w:marTop w:val="0"/>
          <w:marBottom w:val="0"/>
          <w:divBdr>
            <w:top w:val="none" w:sz="0" w:space="0" w:color="auto"/>
            <w:left w:val="none" w:sz="0" w:space="0" w:color="auto"/>
            <w:bottom w:val="none" w:sz="0" w:space="0" w:color="auto"/>
            <w:right w:val="none" w:sz="0" w:space="0" w:color="auto"/>
          </w:divBdr>
        </w:div>
        <w:div w:id="31000921">
          <w:marLeft w:val="0"/>
          <w:marRight w:val="0"/>
          <w:marTop w:val="0"/>
          <w:marBottom w:val="0"/>
          <w:divBdr>
            <w:top w:val="none" w:sz="0" w:space="0" w:color="auto"/>
            <w:left w:val="none" w:sz="0" w:space="0" w:color="auto"/>
            <w:bottom w:val="none" w:sz="0" w:space="0" w:color="auto"/>
            <w:right w:val="none" w:sz="0" w:space="0" w:color="auto"/>
          </w:divBdr>
        </w:div>
        <w:div w:id="5253757">
          <w:marLeft w:val="0"/>
          <w:marRight w:val="0"/>
          <w:marTop w:val="0"/>
          <w:marBottom w:val="0"/>
          <w:divBdr>
            <w:top w:val="none" w:sz="0" w:space="0" w:color="auto"/>
            <w:left w:val="none" w:sz="0" w:space="0" w:color="auto"/>
            <w:bottom w:val="none" w:sz="0" w:space="0" w:color="auto"/>
            <w:right w:val="none" w:sz="0" w:space="0" w:color="auto"/>
          </w:divBdr>
        </w:div>
        <w:div w:id="2106880260">
          <w:marLeft w:val="0"/>
          <w:marRight w:val="0"/>
          <w:marTop w:val="0"/>
          <w:marBottom w:val="0"/>
          <w:divBdr>
            <w:top w:val="none" w:sz="0" w:space="0" w:color="auto"/>
            <w:left w:val="none" w:sz="0" w:space="0" w:color="auto"/>
            <w:bottom w:val="none" w:sz="0" w:space="0" w:color="auto"/>
            <w:right w:val="none" w:sz="0" w:space="0" w:color="auto"/>
          </w:divBdr>
        </w:div>
        <w:div w:id="1177889653">
          <w:marLeft w:val="0"/>
          <w:marRight w:val="0"/>
          <w:marTop w:val="0"/>
          <w:marBottom w:val="0"/>
          <w:divBdr>
            <w:top w:val="none" w:sz="0" w:space="0" w:color="auto"/>
            <w:left w:val="none" w:sz="0" w:space="0" w:color="auto"/>
            <w:bottom w:val="none" w:sz="0" w:space="0" w:color="auto"/>
            <w:right w:val="none" w:sz="0" w:space="0" w:color="auto"/>
          </w:divBdr>
        </w:div>
        <w:div w:id="116069998">
          <w:marLeft w:val="0"/>
          <w:marRight w:val="0"/>
          <w:marTop w:val="0"/>
          <w:marBottom w:val="0"/>
          <w:divBdr>
            <w:top w:val="none" w:sz="0" w:space="0" w:color="auto"/>
            <w:left w:val="none" w:sz="0" w:space="0" w:color="auto"/>
            <w:bottom w:val="none" w:sz="0" w:space="0" w:color="auto"/>
            <w:right w:val="none" w:sz="0" w:space="0" w:color="auto"/>
          </w:divBdr>
        </w:div>
        <w:div w:id="40324283">
          <w:marLeft w:val="0"/>
          <w:marRight w:val="0"/>
          <w:marTop w:val="0"/>
          <w:marBottom w:val="0"/>
          <w:divBdr>
            <w:top w:val="none" w:sz="0" w:space="0" w:color="auto"/>
            <w:left w:val="none" w:sz="0" w:space="0" w:color="auto"/>
            <w:bottom w:val="none" w:sz="0" w:space="0" w:color="auto"/>
            <w:right w:val="none" w:sz="0" w:space="0" w:color="auto"/>
          </w:divBdr>
        </w:div>
        <w:div w:id="1744641578">
          <w:marLeft w:val="0"/>
          <w:marRight w:val="0"/>
          <w:marTop w:val="0"/>
          <w:marBottom w:val="0"/>
          <w:divBdr>
            <w:top w:val="none" w:sz="0" w:space="0" w:color="auto"/>
            <w:left w:val="none" w:sz="0" w:space="0" w:color="auto"/>
            <w:bottom w:val="none" w:sz="0" w:space="0" w:color="auto"/>
            <w:right w:val="none" w:sz="0" w:space="0" w:color="auto"/>
          </w:divBdr>
        </w:div>
        <w:div w:id="962269523">
          <w:marLeft w:val="0"/>
          <w:marRight w:val="0"/>
          <w:marTop w:val="0"/>
          <w:marBottom w:val="0"/>
          <w:divBdr>
            <w:top w:val="none" w:sz="0" w:space="0" w:color="auto"/>
            <w:left w:val="none" w:sz="0" w:space="0" w:color="auto"/>
            <w:bottom w:val="none" w:sz="0" w:space="0" w:color="auto"/>
            <w:right w:val="none" w:sz="0" w:space="0" w:color="auto"/>
          </w:divBdr>
        </w:div>
        <w:div w:id="2093889834">
          <w:marLeft w:val="0"/>
          <w:marRight w:val="0"/>
          <w:marTop w:val="0"/>
          <w:marBottom w:val="0"/>
          <w:divBdr>
            <w:top w:val="none" w:sz="0" w:space="0" w:color="auto"/>
            <w:left w:val="none" w:sz="0" w:space="0" w:color="auto"/>
            <w:bottom w:val="none" w:sz="0" w:space="0" w:color="auto"/>
            <w:right w:val="none" w:sz="0" w:space="0" w:color="auto"/>
          </w:divBdr>
        </w:div>
        <w:div w:id="543367428">
          <w:marLeft w:val="0"/>
          <w:marRight w:val="0"/>
          <w:marTop w:val="0"/>
          <w:marBottom w:val="0"/>
          <w:divBdr>
            <w:top w:val="none" w:sz="0" w:space="0" w:color="auto"/>
            <w:left w:val="none" w:sz="0" w:space="0" w:color="auto"/>
            <w:bottom w:val="none" w:sz="0" w:space="0" w:color="auto"/>
            <w:right w:val="none" w:sz="0" w:space="0" w:color="auto"/>
          </w:divBdr>
        </w:div>
        <w:div w:id="1961841811">
          <w:marLeft w:val="0"/>
          <w:marRight w:val="0"/>
          <w:marTop w:val="0"/>
          <w:marBottom w:val="0"/>
          <w:divBdr>
            <w:top w:val="none" w:sz="0" w:space="0" w:color="auto"/>
            <w:left w:val="none" w:sz="0" w:space="0" w:color="auto"/>
            <w:bottom w:val="none" w:sz="0" w:space="0" w:color="auto"/>
            <w:right w:val="none" w:sz="0" w:space="0" w:color="auto"/>
          </w:divBdr>
        </w:div>
        <w:div w:id="1010915396">
          <w:marLeft w:val="0"/>
          <w:marRight w:val="0"/>
          <w:marTop w:val="0"/>
          <w:marBottom w:val="0"/>
          <w:divBdr>
            <w:top w:val="none" w:sz="0" w:space="0" w:color="auto"/>
            <w:left w:val="none" w:sz="0" w:space="0" w:color="auto"/>
            <w:bottom w:val="none" w:sz="0" w:space="0" w:color="auto"/>
            <w:right w:val="none" w:sz="0" w:space="0" w:color="auto"/>
          </w:divBdr>
        </w:div>
        <w:div w:id="522132655">
          <w:marLeft w:val="0"/>
          <w:marRight w:val="0"/>
          <w:marTop w:val="0"/>
          <w:marBottom w:val="0"/>
          <w:divBdr>
            <w:top w:val="none" w:sz="0" w:space="0" w:color="auto"/>
            <w:left w:val="none" w:sz="0" w:space="0" w:color="auto"/>
            <w:bottom w:val="none" w:sz="0" w:space="0" w:color="auto"/>
            <w:right w:val="none" w:sz="0" w:space="0" w:color="auto"/>
          </w:divBdr>
        </w:div>
        <w:div w:id="793061758">
          <w:marLeft w:val="0"/>
          <w:marRight w:val="0"/>
          <w:marTop w:val="0"/>
          <w:marBottom w:val="0"/>
          <w:divBdr>
            <w:top w:val="none" w:sz="0" w:space="0" w:color="auto"/>
            <w:left w:val="none" w:sz="0" w:space="0" w:color="auto"/>
            <w:bottom w:val="none" w:sz="0" w:space="0" w:color="auto"/>
            <w:right w:val="none" w:sz="0" w:space="0" w:color="auto"/>
          </w:divBdr>
        </w:div>
        <w:div w:id="1318151529">
          <w:marLeft w:val="0"/>
          <w:marRight w:val="0"/>
          <w:marTop w:val="0"/>
          <w:marBottom w:val="0"/>
          <w:divBdr>
            <w:top w:val="none" w:sz="0" w:space="0" w:color="auto"/>
            <w:left w:val="none" w:sz="0" w:space="0" w:color="auto"/>
            <w:bottom w:val="none" w:sz="0" w:space="0" w:color="auto"/>
            <w:right w:val="none" w:sz="0" w:space="0" w:color="auto"/>
          </w:divBdr>
        </w:div>
        <w:div w:id="728110824">
          <w:marLeft w:val="0"/>
          <w:marRight w:val="0"/>
          <w:marTop w:val="0"/>
          <w:marBottom w:val="0"/>
          <w:divBdr>
            <w:top w:val="none" w:sz="0" w:space="0" w:color="auto"/>
            <w:left w:val="none" w:sz="0" w:space="0" w:color="auto"/>
            <w:bottom w:val="none" w:sz="0" w:space="0" w:color="auto"/>
            <w:right w:val="none" w:sz="0" w:space="0" w:color="auto"/>
          </w:divBdr>
        </w:div>
        <w:div w:id="468212269">
          <w:marLeft w:val="0"/>
          <w:marRight w:val="0"/>
          <w:marTop w:val="0"/>
          <w:marBottom w:val="0"/>
          <w:divBdr>
            <w:top w:val="none" w:sz="0" w:space="0" w:color="auto"/>
            <w:left w:val="none" w:sz="0" w:space="0" w:color="auto"/>
            <w:bottom w:val="none" w:sz="0" w:space="0" w:color="auto"/>
            <w:right w:val="none" w:sz="0" w:space="0" w:color="auto"/>
          </w:divBdr>
        </w:div>
        <w:div w:id="492452715">
          <w:marLeft w:val="0"/>
          <w:marRight w:val="0"/>
          <w:marTop w:val="0"/>
          <w:marBottom w:val="0"/>
          <w:divBdr>
            <w:top w:val="none" w:sz="0" w:space="0" w:color="auto"/>
            <w:left w:val="none" w:sz="0" w:space="0" w:color="auto"/>
            <w:bottom w:val="none" w:sz="0" w:space="0" w:color="auto"/>
            <w:right w:val="none" w:sz="0" w:space="0" w:color="auto"/>
          </w:divBdr>
        </w:div>
        <w:div w:id="1029641117">
          <w:marLeft w:val="0"/>
          <w:marRight w:val="0"/>
          <w:marTop w:val="0"/>
          <w:marBottom w:val="0"/>
          <w:divBdr>
            <w:top w:val="none" w:sz="0" w:space="0" w:color="auto"/>
            <w:left w:val="none" w:sz="0" w:space="0" w:color="auto"/>
            <w:bottom w:val="none" w:sz="0" w:space="0" w:color="auto"/>
            <w:right w:val="none" w:sz="0" w:space="0" w:color="auto"/>
          </w:divBdr>
        </w:div>
        <w:div w:id="175702986">
          <w:marLeft w:val="0"/>
          <w:marRight w:val="0"/>
          <w:marTop w:val="0"/>
          <w:marBottom w:val="0"/>
          <w:divBdr>
            <w:top w:val="none" w:sz="0" w:space="0" w:color="auto"/>
            <w:left w:val="none" w:sz="0" w:space="0" w:color="auto"/>
            <w:bottom w:val="none" w:sz="0" w:space="0" w:color="auto"/>
            <w:right w:val="none" w:sz="0" w:space="0" w:color="auto"/>
          </w:divBdr>
        </w:div>
        <w:div w:id="399255897">
          <w:marLeft w:val="0"/>
          <w:marRight w:val="0"/>
          <w:marTop w:val="0"/>
          <w:marBottom w:val="0"/>
          <w:divBdr>
            <w:top w:val="none" w:sz="0" w:space="0" w:color="auto"/>
            <w:left w:val="none" w:sz="0" w:space="0" w:color="auto"/>
            <w:bottom w:val="none" w:sz="0" w:space="0" w:color="auto"/>
            <w:right w:val="none" w:sz="0" w:space="0" w:color="auto"/>
          </w:divBdr>
        </w:div>
        <w:div w:id="1961255616">
          <w:marLeft w:val="0"/>
          <w:marRight w:val="0"/>
          <w:marTop w:val="0"/>
          <w:marBottom w:val="0"/>
          <w:divBdr>
            <w:top w:val="none" w:sz="0" w:space="0" w:color="auto"/>
            <w:left w:val="none" w:sz="0" w:space="0" w:color="auto"/>
            <w:bottom w:val="none" w:sz="0" w:space="0" w:color="auto"/>
            <w:right w:val="none" w:sz="0" w:space="0" w:color="auto"/>
          </w:divBdr>
        </w:div>
        <w:div w:id="370811796">
          <w:marLeft w:val="0"/>
          <w:marRight w:val="0"/>
          <w:marTop w:val="0"/>
          <w:marBottom w:val="0"/>
          <w:divBdr>
            <w:top w:val="none" w:sz="0" w:space="0" w:color="auto"/>
            <w:left w:val="none" w:sz="0" w:space="0" w:color="auto"/>
            <w:bottom w:val="none" w:sz="0" w:space="0" w:color="auto"/>
            <w:right w:val="none" w:sz="0" w:space="0" w:color="auto"/>
          </w:divBdr>
        </w:div>
        <w:div w:id="1834881348">
          <w:marLeft w:val="0"/>
          <w:marRight w:val="0"/>
          <w:marTop w:val="0"/>
          <w:marBottom w:val="0"/>
          <w:divBdr>
            <w:top w:val="none" w:sz="0" w:space="0" w:color="auto"/>
            <w:left w:val="none" w:sz="0" w:space="0" w:color="auto"/>
            <w:bottom w:val="none" w:sz="0" w:space="0" w:color="auto"/>
            <w:right w:val="none" w:sz="0" w:space="0" w:color="auto"/>
          </w:divBdr>
        </w:div>
        <w:div w:id="1670521214">
          <w:marLeft w:val="0"/>
          <w:marRight w:val="0"/>
          <w:marTop w:val="0"/>
          <w:marBottom w:val="0"/>
          <w:divBdr>
            <w:top w:val="none" w:sz="0" w:space="0" w:color="auto"/>
            <w:left w:val="none" w:sz="0" w:space="0" w:color="auto"/>
            <w:bottom w:val="none" w:sz="0" w:space="0" w:color="auto"/>
            <w:right w:val="none" w:sz="0" w:space="0" w:color="auto"/>
          </w:divBdr>
        </w:div>
        <w:div w:id="119881459">
          <w:marLeft w:val="0"/>
          <w:marRight w:val="0"/>
          <w:marTop w:val="0"/>
          <w:marBottom w:val="0"/>
          <w:divBdr>
            <w:top w:val="none" w:sz="0" w:space="0" w:color="auto"/>
            <w:left w:val="none" w:sz="0" w:space="0" w:color="auto"/>
            <w:bottom w:val="none" w:sz="0" w:space="0" w:color="auto"/>
            <w:right w:val="none" w:sz="0" w:space="0" w:color="auto"/>
          </w:divBdr>
        </w:div>
        <w:div w:id="1196195046">
          <w:marLeft w:val="0"/>
          <w:marRight w:val="0"/>
          <w:marTop w:val="0"/>
          <w:marBottom w:val="0"/>
          <w:divBdr>
            <w:top w:val="none" w:sz="0" w:space="0" w:color="auto"/>
            <w:left w:val="none" w:sz="0" w:space="0" w:color="auto"/>
            <w:bottom w:val="none" w:sz="0" w:space="0" w:color="auto"/>
            <w:right w:val="none" w:sz="0" w:space="0" w:color="auto"/>
          </w:divBdr>
        </w:div>
        <w:div w:id="1268852325">
          <w:marLeft w:val="0"/>
          <w:marRight w:val="0"/>
          <w:marTop w:val="0"/>
          <w:marBottom w:val="0"/>
          <w:divBdr>
            <w:top w:val="none" w:sz="0" w:space="0" w:color="auto"/>
            <w:left w:val="none" w:sz="0" w:space="0" w:color="auto"/>
            <w:bottom w:val="none" w:sz="0" w:space="0" w:color="auto"/>
            <w:right w:val="none" w:sz="0" w:space="0" w:color="auto"/>
          </w:divBdr>
        </w:div>
        <w:div w:id="1840271223">
          <w:marLeft w:val="0"/>
          <w:marRight w:val="0"/>
          <w:marTop w:val="0"/>
          <w:marBottom w:val="0"/>
          <w:divBdr>
            <w:top w:val="none" w:sz="0" w:space="0" w:color="auto"/>
            <w:left w:val="none" w:sz="0" w:space="0" w:color="auto"/>
            <w:bottom w:val="none" w:sz="0" w:space="0" w:color="auto"/>
            <w:right w:val="none" w:sz="0" w:space="0" w:color="auto"/>
          </w:divBdr>
        </w:div>
        <w:div w:id="585502461">
          <w:marLeft w:val="0"/>
          <w:marRight w:val="0"/>
          <w:marTop w:val="0"/>
          <w:marBottom w:val="0"/>
          <w:divBdr>
            <w:top w:val="none" w:sz="0" w:space="0" w:color="auto"/>
            <w:left w:val="none" w:sz="0" w:space="0" w:color="auto"/>
            <w:bottom w:val="none" w:sz="0" w:space="0" w:color="auto"/>
            <w:right w:val="none" w:sz="0" w:space="0" w:color="auto"/>
          </w:divBdr>
        </w:div>
        <w:div w:id="364184836">
          <w:marLeft w:val="0"/>
          <w:marRight w:val="0"/>
          <w:marTop w:val="0"/>
          <w:marBottom w:val="0"/>
          <w:divBdr>
            <w:top w:val="none" w:sz="0" w:space="0" w:color="auto"/>
            <w:left w:val="none" w:sz="0" w:space="0" w:color="auto"/>
            <w:bottom w:val="none" w:sz="0" w:space="0" w:color="auto"/>
            <w:right w:val="none" w:sz="0" w:space="0" w:color="auto"/>
          </w:divBdr>
        </w:div>
        <w:div w:id="762143081">
          <w:marLeft w:val="0"/>
          <w:marRight w:val="0"/>
          <w:marTop w:val="0"/>
          <w:marBottom w:val="0"/>
          <w:divBdr>
            <w:top w:val="none" w:sz="0" w:space="0" w:color="auto"/>
            <w:left w:val="none" w:sz="0" w:space="0" w:color="auto"/>
            <w:bottom w:val="none" w:sz="0" w:space="0" w:color="auto"/>
            <w:right w:val="none" w:sz="0" w:space="0" w:color="auto"/>
          </w:divBdr>
        </w:div>
        <w:div w:id="1101997798">
          <w:marLeft w:val="0"/>
          <w:marRight w:val="0"/>
          <w:marTop w:val="0"/>
          <w:marBottom w:val="0"/>
          <w:divBdr>
            <w:top w:val="none" w:sz="0" w:space="0" w:color="auto"/>
            <w:left w:val="none" w:sz="0" w:space="0" w:color="auto"/>
            <w:bottom w:val="none" w:sz="0" w:space="0" w:color="auto"/>
            <w:right w:val="none" w:sz="0" w:space="0" w:color="auto"/>
          </w:divBdr>
        </w:div>
        <w:div w:id="641740713">
          <w:marLeft w:val="0"/>
          <w:marRight w:val="0"/>
          <w:marTop w:val="0"/>
          <w:marBottom w:val="0"/>
          <w:divBdr>
            <w:top w:val="none" w:sz="0" w:space="0" w:color="auto"/>
            <w:left w:val="none" w:sz="0" w:space="0" w:color="auto"/>
            <w:bottom w:val="none" w:sz="0" w:space="0" w:color="auto"/>
            <w:right w:val="none" w:sz="0" w:space="0" w:color="auto"/>
          </w:divBdr>
        </w:div>
        <w:div w:id="2045400166">
          <w:marLeft w:val="0"/>
          <w:marRight w:val="0"/>
          <w:marTop w:val="0"/>
          <w:marBottom w:val="0"/>
          <w:divBdr>
            <w:top w:val="none" w:sz="0" w:space="0" w:color="auto"/>
            <w:left w:val="none" w:sz="0" w:space="0" w:color="auto"/>
            <w:bottom w:val="none" w:sz="0" w:space="0" w:color="auto"/>
            <w:right w:val="none" w:sz="0" w:space="0" w:color="auto"/>
          </w:divBdr>
        </w:div>
        <w:div w:id="460269910">
          <w:marLeft w:val="0"/>
          <w:marRight w:val="0"/>
          <w:marTop w:val="0"/>
          <w:marBottom w:val="0"/>
          <w:divBdr>
            <w:top w:val="none" w:sz="0" w:space="0" w:color="auto"/>
            <w:left w:val="none" w:sz="0" w:space="0" w:color="auto"/>
            <w:bottom w:val="none" w:sz="0" w:space="0" w:color="auto"/>
            <w:right w:val="none" w:sz="0" w:space="0" w:color="auto"/>
          </w:divBdr>
        </w:div>
        <w:div w:id="223873707">
          <w:marLeft w:val="0"/>
          <w:marRight w:val="0"/>
          <w:marTop w:val="0"/>
          <w:marBottom w:val="0"/>
          <w:divBdr>
            <w:top w:val="none" w:sz="0" w:space="0" w:color="auto"/>
            <w:left w:val="none" w:sz="0" w:space="0" w:color="auto"/>
            <w:bottom w:val="none" w:sz="0" w:space="0" w:color="auto"/>
            <w:right w:val="none" w:sz="0" w:space="0" w:color="auto"/>
          </w:divBdr>
        </w:div>
        <w:div w:id="154617408">
          <w:marLeft w:val="0"/>
          <w:marRight w:val="0"/>
          <w:marTop w:val="0"/>
          <w:marBottom w:val="0"/>
          <w:divBdr>
            <w:top w:val="none" w:sz="0" w:space="0" w:color="auto"/>
            <w:left w:val="none" w:sz="0" w:space="0" w:color="auto"/>
            <w:bottom w:val="none" w:sz="0" w:space="0" w:color="auto"/>
            <w:right w:val="none" w:sz="0" w:space="0" w:color="auto"/>
          </w:divBdr>
        </w:div>
        <w:div w:id="169107321">
          <w:marLeft w:val="0"/>
          <w:marRight w:val="0"/>
          <w:marTop w:val="0"/>
          <w:marBottom w:val="0"/>
          <w:divBdr>
            <w:top w:val="none" w:sz="0" w:space="0" w:color="auto"/>
            <w:left w:val="none" w:sz="0" w:space="0" w:color="auto"/>
            <w:bottom w:val="none" w:sz="0" w:space="0" w:color="auto"/>
            <w:right w:val="none" w:sz="0" w:space="0" w:color="auto"/>
          </w:divBdr>
        </w:div>
        <w:div w:id="821116114">
          <w:marLeft w:val="0"/>
          <w:marRight w:val="0"/>
          <w:marTop w:val="0"/>
          <w:marBottom w:val="0"/>
          <w:divBdr>
            <w:top w:val="none" w:sz="0" w:space="0" w:color="auto"/>
            <w:left w:val="none" w:sz="0" w:space="0" w:color="auto"/>
            <w:bottom w:val="none" w:sz="0" w:space="0" w:color="auto"/>
            <w:right w:val="none" w:sz="0" w:space="0" w:color="auto"/>
          </w:divBdr>
        </w:div>
        <w:div w:id="1508322663">
          <w:marLeft w:val="0"/>
          <w:marRight w:val="0"/>
          <w:marTop w:val="0"/>
          <w:marBottom w:val="0"/>
          <w:divBdr>
            <w:top w:val="none" w:sz="0" w:space="0" w:color="auto"/>
            <w:left w:val="none" w:sz="0" w:space="0" w:color="auto"/>
            <w:bottom w:val="none" w:sz="0" w:space="0" w:color="auto"/>
            <w:right w:val="none" w:sz="0" w:space="0" w:color="auto"/>
          </w:divBdr>
        </w:div>
        <w:div w:id="836262427">
          <w:marLeft w:val="0"/>
          <w:marRight w:val="0"/>
          <w:marTop w:val="0"/>
          <w:marBottom w:val="0"/>
          <w:divBdr>
            <w:top w:val="none" w:sz="0" w:space="0" w:color="auto"/>
            <w:left w:val="none" w:sz="0" w:space="0" w:color="auto"/>
            <w:bottom w:val="none" w:sz="0" w:space="0" w:color="auto"/>
            <w:right w:val="none" w:sz="0" w:space="0" w:color="auto"/>
          </w:divBdr>
        </w:div>
        <w:div w:id="1167987051">
          <w:marLeft w:val="0"/>
          <w:marRight w:val="0"/>
          <w:marTop w:val="0"/>
          <w:marBottom w:val="0"/>
          <w:divBdr>
            <w:top w:val="none" w:sz="0" w:space="0" w:color="auto"/>
            <w:left w:val="none" w:sz="0" w:space="0" w:color="auto"/>
            <w:bottom w:val="none" w:sz="0" w:space="0" w:color="auto"/>
            <w:right w:val="none" w:sz="0" w:space="0" w:color="auto"/>
          </w:divBdr>
        </w:div>
        <w:div w:id="1038772201">
          <w:marLeft w:val="0"/>
          <w:marRight w:val="0"/>
          <w:marTop w:val="0"/>
          <w:marBottom w:val="0"/>
          <w:divBdr>
            <w:top w:val="none" w:sz="0" w:space="0" w:color="auto"/>
            <w:left w:val="none" w:sz="0" w:space="0" w:color="auto"/>
            <w:bottom w:val="none" w:sz="0" w:space="0" w:color="auto"/>
            <w:right w:val="none" w:sz="0" w:space="0" w:color="auto"/>
          </w:divBdr>
        </w:div>
        <w:div w:id="931400377">
          <w:marLeft w:val="0"/>
          <w:marRight w:val="0"/>
          <w:marTop w:val="0"/>
          <w:marBottom w:val="0"/>
          <w:divBdr>
            <w:top w:val="none" w:sz="0" w:space="0" w:color="auto"/>
            <w:left w:val="none" w:sz="0" w:space="0" w:color="auto"/>
            <w:bottom w:val="none" w:sz="0" w:space="0" w:color="auto"/>
            <w:right w:val="none" w:sz="0" w:space="0" w:color="auto"/>
          </w:divBdr>
        </w:div>
        <w:div w:id="1282683554">
          <w:marLeft w:val="0"/>
          <w:marRight w:val="0"/>
          <w:marTop w:val="0"/>
          <w:marBottom w:val="0"/>
          <w:divBdr>
            <w:top w:val="none" w:sz="0" w:space="0" w:color="auto"/>
            <w:left w:val="none" w:sz="0" w:space="0" w:color="auto"/>
            <w:bottom w:val="none" w:sz="0" w:space="0" w:color="auto"/>
            <w:right w:val="none" w:sz="0" w:space="0" w:color="auto"/>
          </w:divBdr>
        </w:div>
        <w:div w:id="351684002">
          <w:marLeft w:val="0"/>
          <w:marRight w:val="0"/>
          <w:marTop w:val="0"/>
          <w:marBottom w:val="0"/>
          <w:divBdr>
            <w:top w:val="none" w:sz="0" w:space="0" w:color="auto"/>
            <w:left w:val="none" w:sz="0" w:space="0" w:color="auto"/>
            <w:bottom w:val="none" w:sz="0" w:space="0" w:color="auto"/>
            <w:right w:val="none" w:sz="0" w:space="0" w:color="auto"/>
          </w:divBdr>
        </w:div>
        <w:div w:id="2140368597">
          <w:marLeft w:val="0"/>
          <w:marRight w:val="0"/>
          <w:marTop w:val="0"/>
          <w:marBottom w:val="0"/>
          <w:divBdr>
            <w:top w:val="none" w:sz="0" w:space="0" w:color="auto"/>
            <w:left w:val="none" w:sz="0" w:space="0" w:color="auto"/>
            <w:bottom w:val="none" w:sz="0" w:space="0" w:color="auto"/>
            <w:right w:val="none" w:sz="0" w:space="0" w:color="auto"/>
          </w:divBdr>
        </w:div>
        <w:div w:id="49573550">
          <w:marLeft w:val="0"/>
          <w:marRight w:val="0"/>
          <w:marTop w:val="0"/>
          <w:marBottom w:val="0"/>
          <w:divBdr>
            <w:top w:val="none" w:sz="0" w:space="0" w:color="auto"/>
            <w:left w:val="none" w:sz="0" w:space="0" w:color="auto"/>
            <w:bottom w:val="none" w:sz="0" w:space="0" w:color="auto"/>
            <w:right w:val="none" w:sz="0" w:space="0" w:color="auto"/>
          </w:divBdr>
        </w:div>
        <w:div w:id="638874895">
          <w:marLeft w:val="0"/>
          <w:marRight w:val="0"/>
          <w:marTop w:val="0"/>
          <w:marBottom w:val="0"/>
          <w:divBdr>
            <w:top w:val="none" w:sz="0" w:space="0" w:color="auto"/>
            <w:left w:val="none" w:sz="0" w:space="0" w:color="auto"/>
            <w:bottom w:val="none" w:sz="0" w:space="0" w:color="auto"/>
            <w:right w:val="none" w:sz="0" w:space="0" w:color="auto"/>
          </w:divBdr>
        </w:div>
        <w:div w:id="1521431841">
          <w:marLeft w:val="0"/>
          <w:marRight w:val="0"/>
          <w:marTop w:val="0"/>
          <w:marBottom w:val="0"/>
          <w:divBdr>
            <w:top w:val="none" w:sz="0" w:space="0" w:color="auto"/>
            <w:left w:val="none" w:sz="0" w:space="0" w:color="auto"/>
            <w:bottom w:val="none" w:sz="0" w:space="0" w:color="auto"/>
            <w:right w:val="none" w:sz="0" w:space="0" w:color="auto"/>
          </w:divBdr>
        </w:div>
        <w:div w:id="387455939">
          <w:marLeft w:val="0"/>
          <w:marRight w:val="0"/>
          <w:marTop w:val="0"/>
          <w:marBottom w:val="0"/>
          <w:divBdr>
            <w:top w:val="none" w:sz="0" w:space="0" w:color="auto"/>
            <w:left w:val="none" w:sz="0" w:space="0" w:color="auto"/>
            <w:bottom w:val="none" w:sz="0" w:space="0" w:color="auto"/>
            <w:right w:val="none" w:sz="0" w:space="0" w:color="auto"/>
          </w:divBdr>
        </w:div>
        <w:div w:id="522674992">
          <w:marLeft w:val="0"/>
          <w:marRight w:val="0"/>
          <w:marTop w:val="0"/>
          <w:marBottom w:val="0"/>
          <w:divBdr>
            <w:top w:val="none" w:sz="0" w:space="0" w:color="auto"/>
            <w:left w:val="none" w:sz="0" w:space="0" w:color="auto"/>
            <w:bottom w:val="none" w:sz="0" w:space="0" w:color="auto"/>
            <w:right w:val="none" w:sz="0" w:space="0" w:color="auto"/>
          </w:divBdr>
        </w:div>
        <w:div w:id="1076242541">
          <w:marLeft w:val="0"/>
          <w:marRight w:val="0"/>
          <w:marTop w:val="0"/>
          <w:marBottom w:val="0"/>
          <w:divBdr>
            <w:top w:val="none" w:sz="0" w:space="0" w:color="auto"/>
            <w:left w:val="none" w:sz="0" w:space="0" w:color="auto"/>
            <w:bottom w:val="none" w:sz="0" w:space="0" w:color="auto"/>
            <w:right w:val="none" w:sz="0" w:space="0" w:color="auto"/>
          </w:divBdr>
        </w:div>
        <w:div w:id="1413506952">
          <w:marLeft w:val="0"/>
          <w:marRight w:val="0"/>
          <w:marTop w:val="0"/>
          <w:marBottom w:val="0"/>
          <w:divBdr>
            <w:top w:val="none" w:sz="0" w:space="0" w:color="auto"/>
            <w:left w:val="none" w:sz="0" w:space="0" w:color="auto"/>
            <w:bottom w:val="none" w:sz="0" w:space="0" w:color="auto"/>
            <w:right w:val="none" w:sz="0" w:space="0" w:color="auto"/>
          </w:divBdr>
        </w:div>
        <w:div w:id="2077430818">
          <w:marLeft w:val="0"/>
          <w:marRight w:val="0"/>
          <w:marTop w:val="0"/>
          <w:marBottom w:val="0"/>
          <w:divBdr>
            <w:top w:val="none" w:sz="0" w:space="0" w:color="auto"/>
            <w:left w:val="none" w:sz="0" w:space="0" w:color="auto"/>
            <w:bottom w:val="none" w:sz="0" w:space="0" w:color="auto"/>
            <w:right w:val="none" w:sz="0" w:space="0" w:color="auto"/>
          </w:divBdr>
        </w:div>
        <w:div w:id="1069227443">
          <w:marLeft w:val="0"/>
          <w:marRight w:val="0"/>
          <w:marTop w:val="0"/>
          <w:marBottom w:val="0"/>
          <w:divBdr>
            <w:top w:val="none" w:sz="0" w:space="0" w:color="auto"/>
            <w:left w:val="none" w:sz="0" w:space="0" w:color="auto"/>
            <w:bottom w:val="none" w:sz="0" w:space="0" w:color="auto"/>
            <w:right w:val="none" w:sz="0" w:space="0" w:color="auto"/>
          </w:divBdr>
        </w:div>
        <w:div w:id="476537053">
          <w:marLeft w:val="0"/>
          <w:marRight w:val="0"/>
          <w:marTop w:val="0"/>
          <w:marBottom w:val="0"/>
          <w:divBdr>
            <w:top w:val="none" w:sz="0" w:space="0" w:color="auto"/>
            <w:left w:val="none" w:sz="0" w:space="0" w:color="auto"/>
            <w:bottom w:val="none" w:sz="0" w:space="0" w:color="auto"/>
            <w:right w:val="none" w:sz="0" w:space="0" w:color="auto"/>
          </w:divBdr>
        </w:div>
        <w:div w:id="1154106154">
          <w:marLeft w:val="0"/>
          <w:marRight w:val="0"/>
          <w:marTop w:val="0"/>
          <w:marBottom w:val="0"/>
          <w:divBdr>
            <w:top w:val="none" w:sz="0" w:space="0" w:color="auto"/>
            <w:left w:val="none" w:sz="0" w:space="0" w:color="auto"/>
            <w:bottom w:val="none" w:sz="0" w:space="0" w:color="auto"/>
            <w:right w:val="none" w:sz="0" w:space="0" w:color="auto"/>
          </w:divBdr>
        </w:div>
        <w:div w:id="290213033">
          <w:marLeft w:val="0"/>
          <w:marRight w:val="0"/>
          <w:marTop w:val="0"/>
          <w:marBottom w:val="0"/>
          <w:divBdr>
            <w:top w:val="none" w:sz="0" w:space="0" w:color="auto"/>
            <w:left w:val="none" w:sz="0" w:space="0" w:color="auto"/>
            <w:bottom w:val="none" w:sz="0" w:space="0" w:color="auto"/>
            <w:right w:val="none" w:sz="0" w:space="0" w:color="auto"/>
          </w:divBdr>
        </w:div>
        <w:div w:id="400180529">
          <w:marLeft w:val="0"/>
          <w:marRight w:val="0"/>
          <w:marTop w:val="0"/>
          <w:marBottom w:val="0"/>
          <w:divBdr>
            <w:top w:val="none" w:sz="0" w:space="0" w:color="auto"/>
            <w:left w:val="none" w:sz="0" w:space="0" w:color="auto"/>
            <w:bottom w:val="none" w:sz="0" w:space="0" w:color="auto"/>
            <w:right w:val="none" w:sz="0" w:space="0" w:color="auto"/>
          </w:divBdr>
        </w:div>
        <w:div w:id="954167941">
          <w:marLeft w:val="0"/>
          <w:marRight w:val="0"/>
          <w:marTop w:val="0"/>
          <w:marBottom w:val="0"/>
          <w:divBdr>
            <w:top w:val="none" w:sz="0" w:space="0" w:color="auto"/>
            <w:left w:val="none" w:sz="0" w:space="0" w:color="auto"/>
            <w:bottom w:val="none" w:sz="0" w:space="0" w:color="auto"/>
            <w:right w:val="none" w:sz="0" w:space="0" w:color="auto"/>
          </w:divBdr>
        </w:div>
        <w:div w:id="1989432311">
          <w:marLeft w:val="0"/>
          <w:marRight w:val="0"/>
          <w:marTop w:val="0"/>
          <w:marBottom w:val="0"/>
          <w:divBdr>
            <w:top w:val="none" w:sz="0" w:space="0" w:color="auto"/>
            <w:left w:val="none" w:sz="0" w:space="0" w:color="auto"/>
            <w:bottom w:val="none" w:sz="0" w:space="0" w:color="auto"/>
            <w:right w:val="none" w:sz="0" w:space="0" w:color="auto"/>
          </w:divBdr>
        </w:div>
        <w:div w:id="1329946328">
          <w:marLeft w:val="0"/>
          <w:marRight w:val="0"/>
          <w:marTop w:val="0"/>
          <w:marBottom w:val="0"/>
          <w:divBdr>
            <w:top w:val="none" w:sz="0" w:space="0" w:color="auto"/>
            <w:left w:val="none" w:sz="0" w:space="0" w:color="auto"/>
            <w:bottom w:val="none" w:sz="0" w:space="0" w:color="auto"/>
            <w:right w:val="none" w:sz="0" w:space="0" w:color="auto"/>
          </w:divBdr>
        </w:div>
        <w:div w:id="1224487594">
          <w:marLeft w:val="0"/>
          <w:marRight w:val="0"/>
          <w:marTop w:val="0"/>
          <w:marBottom w:val="0"/>
          <w:divBdr>
            <w:top w:val="none" w:sz="0" w:space="0" w:color="auto"/>
            <w:left w:val="none" w:sz="0" w:space="0" w:color="auto"/>
            <w:bottom w:val="none" w:sz="0" w:space="0" w:color="auto"/>
            <w:right w:val="none" w:sz="0" w:space="0" w:color="auto"/>
          </w:divBdr>
        </w:div>
        <w:div w:id="1895458385">
          <w:marLeft w:val="0"/>
          <w:marRight w:val="0"/>
          <w:marTop w:val="0"/>
          <w:marBottom w:val="0"/>
          <w:divBdr>
            <w:top w:val="none" w:sz="0" w:space="0" w:color="auto"/>
            <w:left w:val="none" w:sz="0" w:space="0" w:color="auto"/>
            <w:bottom w:val="none" w:sz="0" w:space="0" w:color="auto"/>
            <w:right w:val="none" w:sz="0" w:space="0" w:color="auto"/>
          </w:divBdr>
        </w:div>
        <w:div w:id="126628282">
          <w:marLeft w:val="0"/>
          <w:marRight w:val="0"/>
          <w:marTop w:val="0"/>
          <w:marBottom w:val="0"/>
          <w:divBdr>
            <w:top w:val="none" w:sz="0" w:space="0" w:color="auto"/>
            <w:left w:val="none" w:sz="0" w:space="0" w:color="auto"/>
            <w:bottom w:val="none" w:sz="0" w:space="0" w:color="auto"/>
            <w:right w:val="none" w:sz="0" w:space="0" w:color="auto"/>
          </w:divBdr>
        </w:div>
        <w:div w:id="873226603">
          <w:marLeft w:val="0"/>
          <w:marRight w:val="0"/>
          <w:marTop w:val="0"/>
          <w:marBottom w:val="0"/>
          <w:divBdr>
            <w:top w:val="none" w:sz="0" w:space="0" w:color="auto"/>
            <w:left w:val="none" w:sz="0" w:space="0" w:color="auto"/>
            <w:bottom w:val="none" w:sz="0" w:space="0" w:color="auto"/>
            <w:right w:val="none" w:sz="0" w:space="0" w:color="auto"/>
          </w:divBdr>
        </w:div>
        <w:div w:id="1592425646">
          <w:marLeft w:val="0"/>
          <w:marRight w:val="0"/>
          <w:marTop w:val="0"/>
          <w:marBottom w:val="0"/>
          <w:divBdr>
            <w:top w:val="none" w:sz="0" w:space="0" w:color="auto"/>
            <w:left w:val="none" w:sz="0" w:space="0" w:color="auto"/>
            <w:bottom w:val="none" w:sz="0" w:space="0" w:color="auto"/>
            <w:right w:val="none" w:sz="0" w:space="0" w:color="auto"/>
          </w:divBdr>
        </w:div>
        <w:div w:id="1391726947">
          <w:marLeft w:val="0"/>
          <w:marRight w:val="0"/>
          <w:marTop w:val="0"/>
          <w:marBottom w:val="0"/>
          <w:divBdr>
            <w:top w:val="none" w:sz="0" w:space="0" w:color="auto"/>
            <w:left w:val="none" w:sz="0" w:space="0" w:color="auto"/>
            <w:bottom w:val="none" w:sz="0" w:space="0" w:color="auto"/>
            <w:right w:val="none" w:sz="0" w:space="0" w:color="auto"/>
          </w:divBdr>
        </w:div>
        <w:div w:id="440993455">
          <w:marLeft w:val="0"/>
          <w:marRight w:val="0"/>
          <w:marTop w:val="0"/>
          <w:marBottom w:val="0"/>
          <w:divBdr>
            <w:top w:val="none" w:sz="0" w:space="0" w:color="auto"/>
            <w:left w:val="none" w:sz="0" w:space="0" w:color="auto"/>
            <w:bottom w:val="none" w:sz="0" w:space="0" w:color="auto"/>
            <w:right w:val="none" w:sz="0" w:space="0" w:color="auto"/>
          </w:divBdr>
        </w:div>
        <w:div w:id="335039182">
          <w:marLeft w:val="0"/>
          <w:marRight w:val="0"/>
          <w:marTop w:val="0"/>
          <w:marBottom w:val="0"/>
          <w:divBdr>
            <w:top w:val="none" w:sz="0" w:space="0" w:color="auto"/>
            <w:left w:val="none" w:sz="0" w:space="0" w:color="auto"/>
            <w:bottom w:val="none" w:sz="0" w:space="0" w:color="auto"/>
            <w:right w:val="none" w:sz="0" w:space="0" w:color="auto"/>
          </w:divBdr>
        </w:div>
        <w:div w:id="1493526429">
          <w:marLeft w:val="0"/>
          <w:marRight w:val="0"/>
          <w:marTop w:val="0"/>
          <w:marBottom w:val="0"/>
          <w:divBdr>
            <w:top w:val="none" w:sz="0" w:space="0" w:color="auto"/>
            <w:left w:val="none" w:sz="0" w:space="0" w:color="auto"/>
            <w:bottom w:val="none" w:sz="0" w:space="0" w:color="auto"/>
            <w:right w:val="none" w:sz="0" w:space="0" w:color="auto"/>
          </w:divBdr>
        </w:div>
        <w:div w:id="110172117">
          <w:marLeft w:val="0"/>
          <w:marRight w:val="0"/>
          <w:marTop w:val="0"/>
          <w:marBottom w:val="0"/>
          <w:divBdr>
            <w:top w:val="none" w:sz="0" w:space="0" w:color="auto"/>
            <w:left w:val="none" w:sz="0" w:space="0" w:color="auto"/>
            <w:bottom w:val="none" w:sz="0" w:space="0" w:color="auto"/>
            <w:right w:val="none" w:sz="0" w:space="0" w:color="auto"/>
          </w:divBdr>
        </w:div>
        <w:div w:id="821577491">
          <w:marLeft w:val="0"/>
          <w:marRight w:val="0"/>
          <w:marTop w:val="0"/>
          <w:marBottom w:val="0"/>
          <w:divBdr>
            <w:top w:val="none" w:sz="0" w:space="0" w:color="auto"/>
            <w:left w:val="none" w:sz="0" w:space="0" w:color="auto"/>
            <w:bottom w:val="none" w:sz="0" w:space="0" w:color="auto"/>
            <w:right w:val="none" w:sz="0" w:space="0" w:color="auto"/>
          </w:divBdr>
        </w:div>
        <w:div w:id="950864735">
          <w:marLeft w:val="0"/>
          <w:marRight w:val="0"/>
          <w:marTop w:val="0"/>
          <w:marBottom w:val="0"/>
          <w:divBdr>
            <w:top w:val="none" w:sz="0" w:space="0" w:color="auto"/>
            <w:left w:val="none" w:sz="0" w:space="0" w:color="auto"/>
            <w:bottom w:val="none" w:sz="0" w:space="0" w:color="auto"/>
            <w:right w:val="none" w:sz="0" w:space="0" w:color="auto"/>
          </w:divBdr>
        </w:div>
        <w:div w:id="2028872830">
          <w:marLeft w:val="0"/>
          <w:marRight w:val="0"/>
          <w:marTop w:val="0"/>
          <w:marBottom w:val="0"/>
          <w:divBdr>
            <w:top w:val="none" w:sz="0" w:space="0" w:color="auto"/>
            <w:left w:val="none" w:sz="0" w:space="0" w:color="auto"/>
            <w:bottom w:val="none" w:sz="0" w:space="0" w:color="auto"/>
            <w:right w:val="none" w:sz="0" w:space="0" w:color="auto"/>
          </w:divBdr>
        </w:div>
        <w:div w:id="1790932126">
          <w:marLeft w:val="0"/>
          <w:marRight w:val="0"/>
          <w:marTop w:val="0"/>
          <w:marBottom w:val="0"/>
          <w:divBdr>
            <w:top w:val="none" w:sz="0" w:space="0" w:color="auto"/>
            <w:left w:val="none" w:sz="0" w:space="0" w:color="auto"/>
            <w:bottom w:val="none" w:sz="0" w:space="0" w:color="auto"/>
            <w:right w:val="none" w:sz="0" w:space="0" w:color="auto"/>
          </w:divBdr>
        </w:div>
        <w:div w:id="1969428976">
          <w:marLeft w:val="0"/>
          <w:marRight w:val="0"/>
          <w:marTop w:val="0"/>
          <w:marBottom w:val="0"/>
          <w:divBdr>
            <w:top w:val="none" w:sz="0" w:space="0" w:color="auto"/>
            <w:left w:val="none" w:sz="0" w:space="0" w:color="auto"/>
            <w:bottom w:val="none" w:sz="0" w:space="0" w:color="auto"/>
            <w:right w:val="none" w:sz="0" w:space="0" w:color="auto"/>
          </w:divBdr>
        </w:div>
        <w:div w:id="563444408">
          <w:marLeft w:val="0"/>
          <w:marRight w:val="0"/>
          <w:marTop w:val="0"/>
          <w:marBottom w:val="0"/>
          <w:divBdr>
            <w:top w:val="none" w:sz="0" w:space="0" w:color="auto"/>
            <w:left w:val="none" w:sz="0" w:space="0" w:color="auto"/>
            <w:bottom w:val="none" w:sz="0" w:space="0" w:color="auto"/>
            <w:right w:val="none" w:sz="0" w:space="0" w:color="auto"/>
          </w:divBdr>
        </w:div>
        <w:div w:id="1813207659">
          <w:marLeft w:val="0"/>
          <w:marRight w:val="0"/>
          <w:marTop w:val="0"/>
          <w:marBottom w:val="0"/>
          <w:divBdr>
            <w:top w:val="none" w:sz="0" w:space="0" w:color="auto"/>
            <w:left w:val="none" w:sz="0" w:space="0" w:color="auto"/>
            <w:bottom w:val="none" w:sz="0" w:space="0" w:color="auto"/>
            <w:right w:val="none" w:sz="0" w:space="0" w:color="auto"/>
          </w:divBdr>
        </w:div>
        <w:div w:id="749696406">
          <w:marLeft w:val="0"/>
          <w:marRight w:val="0"/>
          <w:marTop w:val="0"/>
          <w:marBottom w:val="0"/>
          <w:divBdr>
            <w:top w:val="none" w:sz="0" w:space="0" w:color="auto"/>
            <w:left w:val="none" w:sz="0" w:space="0" w:color="auto"/>
            <w:bottom w:val="none" w:sz="0" w:space="0" w:color="auto"/>
            <w:right w:val="none" w:sz="0" w:space="0" w:color="auto"/>
          </w:divBdr>
        </w:div>
        <w:div w:id="2138789774">
          <w:marLeft w:val="0"/>
          <w:marRight w:val="0"/>
          <w:marTop w:val="0"/>
          <w:marBottom w:val="0"/>
          <w:divBdr>
            <w:top w:val="none" w:sz="0" w:space="0" w:color="auto"/>
            <w:left w:val="none" w:sz="0" w:space="0" w:color="auto"/>
            <w:bottom w:val="none" w:sz="0" w:space="0" w:color="auto"/>
            <w:right w:val="none" w:sz="0" w:space="0" w:color="auto"/>
          </w:divBdr>
        </w:div>
        <w:div w:id="1455293954">
          <w:marLeft w:val="0"/>
          <w:marRight w:val="0"/>
          <w:marTop w:val="0"/>
          <w:marBottom w:val="0"/>
          <w:divBdr>
            <w:top w:val="none" w:sz="0" w:space="0" w:color="auto"/>
            <w:left w:val="none" w:sz="0" w:space="0" w:color="auto"/>
            <w:bottom w:val="none" w:sz="0" w:space="0" w:color="auto"/>
            <w:right w:val="none" w:sz="0" w:space="0" w:color="auto"/>
          </w:divBdr>
        </w:div>
        <w:div w:id="540898304">
          <w:marLeft w:val="0"/>
          <w:marRight w:val="0"/>
          <w:marTop w:val="0"/>
          <w:marBottom w:val="0"/>
          <w:divBdr>
            <w:top w:val="none" w:sz="0" w:space="0" w:color="auto"/>
            <w:left w:val="none" w:sz="0" w:space="0" w:color="auto"/>
            <w:bottom w:val="none" w:sz="0" w:space="0" w:color="auto"/>
            <w:right w:val="none" w:sz="0" w:space="0" w:color="auto"/>
          </w:divBdr>
        </w:div>
        <w:div w:id="656689177">
          <w:marLeft w:val="0"/>
          <w:marRight w:val="0"/>
          <w:marTop w:val="0"/>
          <w:marBottom w:val="0"/>
          <w:divBdr>
            <w:top w:val="none" w:sz="0" w:space="0" w:color="auto"/>
            <w:left w:val="none" w:sz="0" w:space="0" w:color="auto"/>
            <w:bottom w:val="none" w:sz="0" w:space="0" w:color="auto"/>
            <w:right w:val="none" w:sz="0" w:space="0" w:color="auto"/>
          </w:divBdr>
        </w:div>
        <w:div w:id="1428114598">
          <w:marLeft w:val="0"/>
          <w:marRight w:val="0"/>
          <w:marTop w:val="0"/>
          <w:marBottom w:val="0"/>
          <w:divBdr>
            <w:top w:val="none" w:sz="0" w:space="0" w:color="auto"/>
            <w:left w:val="none" w:sz="0" w:space="0" w:color="auto"/>
            <w:bottom w:val="none" w:sz="0" w:space="0" w:color="auto"/>
            <w:right w:val="none" w:sz="0" w:space="0" w:color="auto"/>
          </w:divBdr>
        </w:div>
        <w:div w:id="988171022">
          <w:marLeft w:val="0"/>
          <w:marRight w:val="0"/>
          <w:marTop w:val="0"/>
          <w:marBottom w:val="0"/>
          <w:divBdr>
            <w:top w:val="none" w:sz="0" w:space="0" w:color="auto"/>
            <w:left w:val="none" w:sz="0" w:space="0" w:color="auto"/>
            <w:bottom w:val="none" w:sz="0" w:space="0" w:color="auto"/>
            <w:right w:val="none" w:sz="0" w:space="0" w:color="auto"/>
          </w:divBdr>
        </w:div>
        <w:div w:id="1304233782">
          <w:marLeft w:val="0"/>
          <w:marRight w:val="0"/>
          <w:marTop w:val="0"/>
          <w:marBottom w:val="0"/>
          <w:divBdr>
            <w:top w:val="none" w:sz="0" w:space="0" w:color="auto"/>
            <w:left w:val="none" w:sz="0" w:space="0" w:color="auto"/>
            <w:bottom w:val="none" w:sz="0" w:space="0" w:color="auto"/>
            <w:right w:val="none" w:sz="0" w:space="0" w:color="auto"/>
          </w:divBdr>
        </w:div>
        <w:div w:id="2008970264">
          <w:marLeft w:val="0"/>
          <w:marRight w:val="0"/>
          <w:marTop w:val="0"/>
          <w:marBottom w:val="0"/>
          <w:divBdr>
            <w:top w:val="none" w:sz="0" w:space="0" w:color="auto"/>
            <w:left w:val="none" w:sz="0" w:space="0" w:color="auto"/>
            <w:bottom w:val="none" w:sz="0" w:space="0" w:color="auto"/>
            <w:right w:val="none" w:sz="0" w:space="0" w:color="auto"/>
          </w:divBdr>
        </w:div>
      </w:divsChild>
    </w:div>
    <w:div w:id="1280842816">
      <w:bodyDiv w:val="1"/>
      <w:marLeft w:val="0"/>
      <w:marRight w:val="0"/>
      <w:marTop w:val="0"/>
      <w:marBottom w:val="0"/>
      <w:divBdr>
        <w:top w:val="none" w:sz="0" w:space="0" w:color="auto"/>
        <w:left w:val="none" w:sz="0" w:space="0" w:color="auto"/>
        <w:bottom w:val="none" w:sz="0" w:space="0" w:color="auto"/>
        <w:right w:val="none" w:sz="0" w:space="0" w:color="auto"/>
      </w:divBdr>
    </w:div>
    <w:div w:id="1284265922">
      <w:bodyDiv w:val="1"/>
      <w:marLeft w:val="0"/>
      <w:marRight w:val="0"/>
      <w:marTop w:val="0"/>
      <w:marBottom w:val="0"/>
      <w:divBdr>
        <w:top w:val="none" w:sz="0" w:space="0" w:color="auto"/>
        <w:left w:val="none" w:sz="0" w:space="0" w:color="auto"/>
        <w:bottom w:val="none" w:sz="0" w:space="0" w:color="auto"/>
        <w:right w:val="none" w:sz="0" w:space="0" w:color="auto"/>
      </w:divBdr>
    </w:div>
    <w:div w:id="1284849147">
      <w:bodyDiv w:val="1"/>
      <w:marLeft w:val="0"/>
      <w:marRight w:val="0"/>
      <w:marTop w:val="0"/>
      <w:marBottom w:val="0"/>
      <w:divBdr>
        <w:top w:val="none" w:sz="0" w:space="0" w:color="auto"/>
        <w:left w:val="none" w:sz="0" w:space="0" w:color="auto"/>
        <w:bottom w:val="none" w:sz="0" w:space="0" w:color="auto"/>
        <w:right w:val="none" w:sz="0" w:space="0" w:color="auto"/>
      </w:divBdr>
    </w:div>
    <w:div w:id="1284964766">
      <w:bodyDiv w:val="1"/>
      <w:marLeft w:val="0"/>
      <w:marRight w:val="0"/>
      <w:marTop w:val="0"/>
      <w:marBottom w:val="0"/>
      <w:divBdr>
        <w:top w:val="none" w:sz="0" w:space="0" w:color="auto"/>
        <w:left w:val="none" w:sz="0" w:space="0" w:color="auto"/>
        <w:bottom w:val="none" w:sz="0" w:space="0" w:color="auto"/>
        <w:right w:val="none" w:sz="0" w:space="0" w:color="auto"/>
      </w:divBdr>
    </w:div>
    <w:div w:id="1284965216">
      <w:bodyDiv w:val="1"/>
      <w:marLeft w:val="0"/>
      <w:marRight w:val="0"/>
      <w:marTop w:val="0"/>
      <w:marBottom w:val="0"/>
      <w:divBdr>
        <w:top w:val="none" w:sz="0" w:space="0" w:color="auto"/>
        <w:left w:val="none" w:sz="0" w:space="0" w:color="auto"/>
        <w:bottom w:val="none" w:sz="0" w:space="0" w:color="auto"/>
        <w:right w:val="none" w:sz="0" w:space="0" w:color="auto"/>
      </w:divBdr>
    </w:div>
    <w:div w:id="1286229508">
      <w:bodyDiv w:val="1"/>
      <w:marLeft w:val="0"/>
      <w:marRight w:val="0"/>
      <w:marTop w:val="0"/>
      <w:marBottom w:val="0"/>
      <w:divBdr>
        <w:top w:val="none" w:sz="0" w:space="0" w:color="auto"/>
        <w:left w:val="none" w:sz="0" w:space="0" w:color="auto"/>
        <w:bottom w:val="none" w:sz="0" w:space="0" w:color="auto"/>
        <w:right w:val="none" w:sz="0" w:space="0" w:color="auto"/>
      </w:divBdr>
    </w:div>
    <w:div w:id="1288006479">
      <w:bodyDiv w:val="1"/>
      <w:marLeft w:val="0"/>
      <w:marRight w:val="0"/>
      <w:marTop w:val="0"/>
      <w:marBottom w:val="0"/>
      <w:divBdr>
        <w:top w:val="none" w:sz="0" w:space="0" w:color="auto"/>
        <w:left w:val="none" w:sz="0" w:space="0" w:color="auto"/>
        <w:bottom w:val="none" w:sz="0" w:space="0" w:color="auto"/>
        <w:right w:val="none" w:sz="0" w:space="0" w:color="auto"/>
      </w:divBdr>
    </w:div>
    <w:div w:id="1291518097">
      <w:bodyDiv w:val="1"/>
      <w:marLeft w:val="0"/>
      <w:marRight w:val="0"/>
      <w:marTop w:val="0"/>
      <w:marBottom w:val="0"/>
      <w:divBdr>
        <w:top w:val="none" w:sz="0" w:space="0" w:color="auto"/>
        <w:left w:val="none" w:sz="0" w:space="0" w:color="auto"/>
        <w:bottom w:val="none" w:sz="0" w:space="0" w:color="auto"/>
        <w:right w:val="none" w:sz="0" w:space="0" w:color="auto"/>
      </w:divBdr>
    </w:div>
    <w:div w:id="1292638466">
      <w:bodyDiv w:val="1"/>
      <w:marLeft w:val="0"/>
      <w:marRight w:val="0"/>
      <w:marTop w:val="0"/>
      <w:marBottom w:val="0"/>
      <w:divBdr>
        <w:top w:val="none" w:sz="0" w:space="0" w:color="auto"/>
        <w:left w:val="none" w:sz="0" w:space="0" w:color="auto"/>
        <w:bottom w:val="none" w:sz="0" w:space="0" w:color="auto"/>
        <w:right w:val="none" w:sz="0" w:space="0" w:color="auto"/>
      </w:divBdr>
      <w:divsChild>
        <w:div w:id="1689067535">
          <w:marLeft w:val="0"/>
          <w:marRight w:val="0"/>
          <w:marTop w:val="0"/>
          <w:marBottom w:val="0"/>
          <w:divBdr>
            <w:top w:val="none" w:sz="0" w:space="0" w:color="auto"/>
            <w:left w:val="none" w:sz="0" w:space="0" w:color="auto"/>
            <w:bottom w:val="none" w:sz="0" w:space="0" w:color="auto"/>
            <w:right w:val="none" w:sz="0" w:space="0" w:color="auto"/>
          </w:divBdr>
        </w:div>
        <w:div w:id="3364796">
          <w:marLeft w:val="0"/>
          <w:marRight w:val="0"/>
          <w:marTop w:val="0"/>
          <w:marBottom w:val="0"/>
          <w:divBdr>
            <w:top w:val="none" w:sz="0" w:space="0" w:color="auto"/>
            <w:left w:val="none" w:sz="0" w:space="0" w:color="auto"/>
            <w:bottom w:val="none" w:sz="0" w:space="0" w:color="auto"/>
            <w:right w:val="none" w:sz="0" w:space="0" w:color="auto"/>
          </w:divBdr>
        </w:div>
        <w:div w:id="1944875231">
          <w:marLeft w:val="0"/>
          <w:marRight w:val="0"/>
          <w:marTop w:val="0"/>
          <w:marBottom w:val="0"/>
          <w:divBdr>
            <w:top w:val="none" w:sz="0" w:space="0" w:color="auto"/>
            <w:left w:val="none" w:sz="0" w:space="0" w:color="auto"/>
            <w:bottom w:val="none" w:sz="0" w:space="0" w:color="auto"/>
            <w:right w:val="none" w:sz="0" w:space="0" w:color="auto"/>
          </w:divBdr>
        </w:div>
        <w:div w:id="1566452935">
          <w:marLeft w:val="0"/>
          <w:marRight w:val="0"/>
          <w:marTop w:val="0"/>
          <w:marBottom w:val="0"/>
          <w:divBdr>
            <w:top w:val="none" w:sz="0" w:space="0" w:color="auto"/>
            <w:left w:val="none" w:sz="0" w:space="0" w:color="auto"/>
            <w:bottom w:val="none" w:sz="0" w:space="0" w:color="auto"/>
            <w:right w:val="none" w:sz="0" w:space="0" w:color="auto"/>
          </w:divBdr>
        </w:div>
        <w:div w:id="1556042306">
          <w:marLeft w:val="0"/>
          <w:marRight w:val="0"/>
          <w:marTop w:val="0"/>
          <w:marBottom w:val="0"/>
          <w:divBdr>
            <w:top w:val="none" w:sz="0" w:space="0" w:color="auto"/>
            <w:left w:val="none" w:sz="0" w:space="0" w:color="auto"/>
            <w:bottom w:val="none" w:sz="0" w:space="0" w:color="auto"/>
            <w:right w:val="none" w:sz="0" w:space="0" w:color="auto"/>
          </w:divBdr>
        </w:div>
        <w:div w:id="1491093554">
          <w:marLeft w:val="0"/>
          <w:marRight w:val="0"/>
          <w:marTop w:val="0"/>
          <w:marBottom w:val="0"/>
          <w:divBdr>
            <w:top w:val="none" w:sz="0" w:space="0" w:color="auto"/>
            <w:left w:val="none" w:sz="0" w:space="0" w:color="auto"/>
            <w:bottom w:val="none" w:sz="0" w:space="0" w:color="auto"/>
            <w:right w:val="none" w:sz="0" w:space="0" w:color="auto"/>
          </w:divBdr>
        </w:div>
        <w:div w:id="1471052650">
          <w:marLeft w:val="0"/>
          <w:marRight w:val="0"/>
          <w:marTop w:val="0"/>
          <w:marBottom w:val="0"/>
          <w:divBdr>
            <w:top w:val="none" w:sz="0" w:space="0" w:color="auto"/>
            <w:left w:val="none" w:sz="0" w:space="0" w:color="auto"/>
            <w:bottom w:val="none" w:sz="0" w:space="0" w:color="auto"/>
            <w:right w:val="none" w:sz="0" w:space="0" w:color="auto"/>
          </w:divBdr>
        </w:div>
        <w:div w:id="599680830">
          <w:marLeft w:val="0"/>
          <w:marRight w:val="0"/>
          <w:marTop w:val="0"/>
          <w:marBottom w:val="0"/>
          <w:divBdr>
            <w:top w:val="none" w:sz="0" w:space="0" w:color="auto"/>
            <w:left w:val="none" w:sz="0" w:space="0" w:color="auto"/>
            <w:bottom w:val="none" w:sz="0" w:space="0" w:color="auto"/>
            <w:right w:val="none" w:sz="0" w:space="0" w:color="auto"/>
          </w:divBdr>
        </w:div>
        <w:div w:id="930774224">
          <w:marLeft w:val="0"/>
          <w:marRight w:val="0"/>
          <w:marTop w:val="0"/>
          <w:marBottom w:val="0"/>
          <w:divBdr>
            <w:top w:val="none" w:sz="0" w:space="0" w:color="auto"/>
            <w:left w:val="none" w:sz="0" w:space="0" w:color="auto"/>
            <w:bottom w:val="none" w:sz="0" w:space="0" w:color="auto"/>
            <w:right w:val="none" w:sz="0" w:space="0" w:color="auto"/>
          </w:divBdr>
        </w:div>
        <w:div w:id="426538022">
          <w:marLeft w:val="0"/>
          <w:marRight w:val="0"/>
          <w:marTop w:val="0"/>
          <w:marBottom w:val="0"/>
          <w:divBdr>
            <w:top w:val="none" w:sz="0" w:space="0" w:color="auto"/>
            <w:left w:val="none" w:sz="0" w:space="0" w:color="auto"/>
            <w:bottom w:val="none" w:sz="0" w:space="0" w:color="auto"/>
            <w:right w:val="none" w:sz="0" w:space="0" w:color="auto"/>
          </w:divBdr>
        </w:div>
        <w:div w:id="220404316">
          <w:marLeft w:val="0"/>
          <w:marRight w:val="0"/>
          <w:marTop w:val="0"/>
          <w:marBottom w:val="0"/>
          <w:divBdr>
            <w:top w:val="none" w:sz="0" w:space="0" w:color="auto"/>
            <w:left w:val="none" w:sz="0" w:space="0" w:color="auto"/>
            <w:bottom w:val="none" w:sz="0" w:space="0" w:color="auto"/>
            <w:right w:val="none" w:sz="0" w:space="0" w:color="auto"/>
          </w:divBdr>
        </w:div>
        <w:div w:id="349646341">
          <w:marLeft w:val="0"/>
          <w:marRight w:val="0"/>
          <w:marTop w:val="0"/>
          <w:marBottom w:val="0"/>
          <w:divBdr>
            <w:top w:val="none" w:sz="0" w:space="0" w:color="auto"/>
            <w:left w:val="none" w:sz="0" w:space="0" w:color="auto"/>
            <w:bottom w:val="none" w:sz="0" w:space="0" w:color="auto"/>
            <w:right w:val="none" w:sz="0" w:space="0" w:color="auto"/>
          </w:divBdr>
        </w:div>
        <w:div w:id="1897857753">
          <w:marLeft w:val="0"/>
          <w:marRight w:val="0"/>
          <w:marTop w:val="0"/>
          <w:marBottom w:val="0"/>
          <w:divBdr>
            <w:top w:val="none" w:sz="0" w:space="0" w:color="auto"/>
            <w:left w:val="none" w:sz="0" w:space="0" w:color="auto"/>
            <w:bottom w:val="none" w:sz="0" w:space="0" w:color="auto"/>
            <w:right w:val="none" w:sz="0" w:space="0" w:color="auto"/>
          </w:divBdr>
        </w:div>
      </w:divsChild>
    </w:div>
    <w:div w:id="1292711735">
      <w:bodyDiv w:val="1"/>
      <w:marLeft w:val="0"/>
      <w:marRight w:val="0"/>
      <w:marTop w:val="0"/>
      <w:marBottom w:val="0"/>
      <w:divBdr>
        <w:top w:val="none" w:sz="0" w:space="0" w:color="auto"/>
        <w:left w:val="none" w:sz="0" w:space="0" w:color="auto"/>
        <w:bottom w:val="none" w:sz="0" w:space="0" w:color="auto"/>
        <w:right w:val="none" w:sz="0" w:space="0" w:color="auto"/>
      </w:divBdr>
    </w:div>
    <w:div w:id="1294093185">
      <w:bodyDiv w:val="1"/>
      <w:marLeft w:val="0"/>
      <w:marRight w:val="0"/>
      <w:marTop w:val="0"/>
      <w:marBottom w:val="0"/>
      <w:divBdr>
        <w:top w:val="none" w:sz="0" w:space="0" w:color="auto"/>
        <w:left w:val="none" w:sz="0" w:space="0" w:color="auto"/>
        <w:bottom w:val="none" w:sz="0" w:space="0" w:color="auto"/>
        <w:right w:val="none" w:sz="0" w:space="0" w:color="auto"/>
      </w:divBdr>
    </w:div>
    <w:div w:id="1294480198">
      <w:bodyDiv w:val="1"/>
      <w:marLeft w:val="0"/>
      <w:marRight w:val="0"/>
      <w:marTop w:val="0"/>
      <w:marBottom w:val="0"/>
      <w:divBdr>
        <w:top w:val="none" w:sz="0" w:space="0" w:color="auto"/>
        <w:left w:val="none" w:sz="0" w:space="0" w:color="auto"/>
        <w:bottom w:val="none" w:sz="0" w:space="0" w:color="auto"/>
        <w:right w:val="none" w:sz="0" w:space="0" w:color="auto"/>
      </w:divBdr>
    </w:div>
    <w:div w:id="1296136985">
      <w:bodyDiv w:val="1"/>
      <w:marLeft w:val="0"/>
      <w:marRight w:val="0"/>
      <w:marTop w:val="0"/>
      <w:marBottom w:val="0"/>
      <w:divBdr>
        <w:top w:val="none" w:sz="0" w:space="0" w:color="auto"/>
        <w:left w:val="none" w:sz="0" w:space="0" w:color="auto"/>
        <w:bottom w:val="none" w:sz="0" w:space="0" w:color="auto"/>
        <w:right w:val="none" w:sz="0" w:space="0" w:color="auto"/>
      </w:divBdr>
    </w:div>
    <w:div w:id="1300265304">
      <w:bodyDiv w:val="1"/>
      <w:marLeft w:val="0"/>
      <w:marRight w:val="0"/>
      <w:marTop w:val="0"/>
      <w:marBottom w:val="0"/>
      <w:divBdr>
        <w:top w:val="none" w:sz="0" w:space="0" w:color="auto"/>
        <w:left w:val="none" w:sz="0" w:space="0" w:color="auto"/>
        <w:bottom w:val="none" w:sz="0" w:space="0" w:color="auto"/>
        <w:right w:val="none" w:sz="0" w:space="0" w:color="auto"/>
      </w:divBdr>
      <w:divsChild>
        <w:div w:id="2004700473">
          <w:marLeft w:val="0"/>
          <w:marRight w:val="0"/>
          <w:marTop w:val="0"/>
          <w:marBottom w:val="0"/>
          <w:divBdr>
            <w:top w:val="none" w:sz="0" w:space="0" w:color="auto"/>
            <w:left w:val="none" w:sz="0" w:space="0" w:color="auto"/>
            <w:bottom w:val="none" w:sz="0" w:space="0" w:color="auto"/>
            <w:right w:val="none" w:sz="0" w:space="0" w:color="auto"/>
          </w:divBdr>
        </w:div>
        <w:div w:id="953245213">
          <w:marLeft w:val="0"/>
          <w:marRight w:val="0"/>
          <w:marTop w:val="0"/>
          <w:marBottom w:val="0"/>
          <w:divBdr>
            <w:top w:val="none" w:sz="0" w:space="0" w:color="auto"/>
            <w:left w:val="none" w:sz="0" w:space="0" w:color="auto"/>
            <w:bottom w:val="none" w:sz="0" w:space="0" w:color="auto"/>
            <w:right w:val="none" w:sz="0" w:space="0" w:color="auto"/>
          </w:divBdr>
        </w:div>
        <w:div w:id="1037706426">
          <w:marLeft w:val="0"/>
          <w:marRight w:val="0"/>
          <w:marTop w:val="0"/>
          <w:marBottom w:val="0"/>
          <w:divBdr>
            <w:top w:val="none" w:sz="0" w:space="0" w:color="auto"/>
            <w:left w:val="none" w:sz="0" w:space="0" w:color="auto"/>
            <w:bottom w:val="none" w:sz="0" w:space="0" w:color="auto"/>
            <w:right w:val="none" w:sz="0" w:space="0" w:color="auto"/>
          </w:divBdr>
        </w:div>
        <w:div w:id="1119380010">
          <w:marLeft w:val="0"/>
          <w:marRight w:val="0"/>
          <w:marTop w:val="0"/>
          <w:marBottom w:val="0"/>
          <w:divBdr>
            <w:top w:val="none" w:sz="0" w:space="0" w:color="auto"/>
            <w:left w:val="none" w:sz="0" w:space="0" w:color="auto"/>
            <w:bottom w:val="none" w:sz="0" w:space="0" w:color="auto"/>
            <w:right w:val="none" w:sz="0" w:space="0" w:color="auto"/>
          </w:divBdr>
        </w:div>
        <w:div w:id="228006845">
          <w:marLeft w:val="0"/>
          <w:marRight w:val="0"/>
          <w:marTop w:val="0"/>
          <w:marBottom w:val="0"/>
          <w:divBdr>
            <w:top w:val="none" w:sz="0" w:space="0" w:color="auto"/>
            <w:left w:val="none" w:sz="0" w:space="0" w:color="auto"/>
            <w:bottom w:val="none" w:sz="0" w:space="0" w:color="auto"/>
            <w:right w:val="none" w:sz="0" w:space="0" w:color="auto"/>
          </w:divBdr>
        </w:div>
        <w:div w:id="636766086">
          <w:marLeft w:val="0"/>
          <w:marRight w:val="0"/>
          <w:marTop w:val="0"/>
          <w:marBottom w:val="0"/>
          <w:divBdr>
            <w:top w:val="none" w:sz="0" w:space="0" w:color="auto"/>
            <w:left w:val="none" w:sz="0" w:space="0" w:color="auto"/>
            <w:bottom w:val="none" w:sz="0" w:space="0" w:color="auto"/>
            <w:right w:val="none" w:sz="0" w:space="0" w:color="auto"/>
          </w:divBdr>
        </w:div>
        <w:div w:id="94181521">
          <w:marLeft w:val="0"/>
          <w:marRight w:val="0"/>
          <w:marTop w:val="0"/>
          <w:marBottom w:val="0"/>
          <w:divBdr>
            <w:top w:val="none" w:sz="0" w:space="0" w:color="auto"/>
            <w:left w:val="none" w:sz="0" w:space="0" w:color="auto"/>
            <w:bottom w:val="none" w:sz="0" w:space="0" w:color="auto"/>
            <w:right w:val="none" w:sz="0" w:space="0" w:color="auto"/>
          </w:divBdr>
        </w:div>
        <w:div w:id="1970627077">
          <w:marLeft w:val="0"/>
          <w:marRight w:val="0"/>
          <w:marTop w:val="0"/>
          <w:marBottom w:val="0"/>
          <w:divBdr>
            <w:top w:val="none" w:sz="0" w:space="0" w:color="auto"/>
            <w:left w:val="none" w:sz="0" w:space="0" w:color="auto"/>
            <w:bottom w:val="none" w:sz="0" w:space="0" w:color="auto"/>
            <w:right w:val="none" w:sz="0" w:space="0" w:color="auto"/>
          </w:divBdr>
        </w:div>
        <w:div w:id="1910773698">
          <w:marLeft w:val="0"/>
          <w:marRight w:val="0"/>
          <w:marTop w:val="0"/>
          <w:marBottom w:val="0"/>
          <w:divBdr>
            <w:top w:val="none" w:sz="0" w:space="0" w:color="auto"/>
            <w:left w:val="none" w:sz="0" w:space="0" w:color="auto"/>
            <w:bottom w:val="none" w:sz="0" w:space="0" w:color="auto"/>
            <w:right w:val="none" w:sz="0" w:space="0" w:color="auto"/>
          </w:divBdr>
        </w:div>
        <w:div w:id="21172702">
          <w:marLeft w:val="0"/>
          <w:marRight w:val="0"/>
          <w:marTop w:val="0"/>
          <w:marBottom w:val="0"/>
          <w:divBdr>
            <w:top w:val="none" w:sz="0" w:space="0" w:color="auto"/>
            <w:left w:val="none" w:sz="0" w:space="0" w:color="auto"/>
            <w:bottom w:val="none" w:sz="0" w:space="0" w:color="auto"/>
            <w:right w:val="none" w:sz="0" w:space="0" w:color="auto"/>
          </w:divBdr>
        </w:div>
        <w:div w:id="1556893245">
          <w:marLeft w:val="0"/>
          <w:marRight w:val="0"/>
          <w:marTop w:val="0"/>
          <w:marBottom w:val="0"/>
          <w:divBdr>
            <w:top w:val="none" w:sz="0" w:space="0" w:color="auto"/>
            <w:left w:val="none" w:sz="0" w:space="0" w:color="auto"/>
            <w:bottom w:val="none" w:sz="0" w:space="0" w:color="auto"/>
            <w:right w:val="none" w:sz="0" w:space="0" w:color="auto"/>
          </w:divBdr>
        </w:div>
        <w:div w:id="155193399">
          <w:marLeft w:val="0"/>
          <w:marRight w:val="0"/>
          <w:marTop w:val="0"/>
          <w:marBottom w:val="0"/>
          <w:divBdr>
            <w:top w:val="none" w:sz="0" w:space="0" w:color="auto"/>
            <w:left w:val="none" w:sz="0" w:space="0" w:color="auto"/>
            <w:bottom w:val="none" w:sz="0" w:space="0" w:color="auto"/>
            <w:right w:val="none" w:sz="0" w:space="0" w:color="auto"/>
          </w:divBdr>
        </w:div>
        <w:div w:id="1887140929">
          <w:marLeft w:val="0"/>
          <w:marRight w:val="0"/>
          <w:marTop w:val="0"/>
          <w:marBottom w:val="0"/>
          <w:divBdr>
            <w:top w:val="none" w:sz="0" w:space="0" w:color="auto"/>
            <w:left w:val="none" w:sz="0" w:space="0" w:color="auto"/>
            <w:bottom w:val="none" w:sz="0" w:space="0" w:color="auto"/>
            <w:right w:val="none" w:sz="0" w:space="0" w:color="auto"/>
          </w:divBdr>
        </w:div>
        <w:div w:id="2116629273">
          <w:marLeft w:val="0"/>
          <w:marRight w:val="0"/>
          <w:marTop w:val="0"/>
          <w:marBottom w:val="0"/>
          <w:divBdr>
            <w:top w:val="none" w:sz="0" w:space="0" w:color="auto"/>
            <w:left w:val="none" w:sz="0" w:space="0" w:color="auto"/>
            <w:bottom w:val="none" w:sz="0" w:space="0" w:color="auto"/>
            <w:right w:val="none" w:sz="0" w:space="0" w:color="auto"/>
          </w:divBdr>
        </w:div>
        <w:div w:id="1447851713">
          <w:marLeft w:val="0"/>
          <w:marRight w:val="0"/>
          <w:marTop w:val="0"/>
          <w:marBottom w:val="0"/>
          <w:divBdr>
            <w:top w:val="none" w:sz="0" w:space="0" w:color="auto"/>
            <w:left w:val="none" w:sz="0" w:space="0" w:color="auto"/>
            <w:bottom w:val="none" w:sz="0" w:space="0" w:color="auto"/>
            <w:right w:val="none" w:sz="0" w:space="0" w:color="auto"/>
          </w:divBdr>
        </w:div>
        <w:div w:id="244845720">
          <w:marLeft w:val="0"/>
          <w:marRight w:val="0"/>
          <w:marTop w:val="0"/>
          <w:marBottom w:val="0"/>
          <w:divBdr>
            <w:top w:val="none" w:sz="0" w:space="0" w:color="auto"/>
            <w:left w:val="none" w:sz="0" w:space="0" w:color="auto"/>
            <w:bottom w:val="none" w:sz="0" w:space="0" w:color="auto"/>
            <w:right w:val="none" w:sz="0" w:space="0" w:color="auto"/>
          </w:divBdr>
        </w:div>
        <w:div w:id="1788962642">
          <w:marLeft w:val="0"/>
          <w:marRight w:val="0"/>
          <w:marTop w:val="0"/>
          <w:marBottom w:val="0"/>
          <w:divBdr>
            <w:top w:val="none" w:sz="0" w:space="0" w:color="auto"/>
            <w:left w:val="none" w:sz="0" w:space="0" w:color="auto"/>
            <w:bottom w:val="none" w:sz="0" w:space="0" w:color="auto"/>
            <w:right w:val="none" w:sz="0" w:space="0" w:color="auto"/>
          </w:divBdr>
        </w:div>
        <w:div w:id="1515917322">
          <w:marLeft w:val="0"/>
          <w:marRight w:val="0"/>
          <w:marTop w:val="0"/>
          <w:marBottom w:val="0"/>
          <w:divBdr>
            <w:top w:val="none" w:sz="0" w:space="0" w:color="auto"/>
            <w:left w:val="none" w:sz="0" w:space="0" w:color="auto"/>
            <w:bottom w:val="none" w:sz="0" w:space="0" w:color="auto"/>
            <w:right w:val="none" w:sz="0" w:space="0" w:color="auto"/>
          </w:divBdr>
        </w:div>
        <w:div w:id="1513954685">
          <w:marLeft w:val="0"/>
          <w:marRight w:val="0"/>
          <w:marTop w:val="0"/>
          <w:marBottom w:val="0"/>
          <w:divBdr>
            <w:top w:val="none" w:sz="0" w:space="0" w:color="auto"/>
            <w:left w:val="none" w:sz="0" w:space="0" w:color="auto"/>
            <w:bottom w:val="none" w:sz="0" w:space="0" w:color="auto"/>
            <w:right w:val="none" w:sz="0" w:space="0" w:color="auto"/>
          </w:divBdr>
        </w:div>
        <w:div w:id="527568962">
          <w:marLeft w:val="0"/>
          <w:marRight w:val="0"/>
          <w:marTop w:val="0"/>
          <w:marBottom w:val="0"/>
          <w:divBdr>
            <w:top w:val="none" w:sz="0" w:space="0" w:color="auto"/>
            <w:left w:val="none" w:sz="0" w:space="0" w:color="auto"/>
            <w:bottom w:val="none" w:sz="0" w:space="0" w:color="auto"/>
            <w:right w:val="none" w:sz="0" w:space="0" w:color="auto"/>
          </w:divBdr>
        </w:div>
        <w:div w:id="892696644">
          <w:marLeft w:val="0"/>
          <w:marRight w:val="0"/>
          <w:marTop w:val="0"/>
          <w:marBottom w:val="0"/>
          <w:divBdr>
            <w:top w:val="none" w:sz="0" w:space="0" w:color="auto"/>
            <w:left w:val="none" w:sz="0" w:space="0" w:color="auto"/>
            <w:bottom w:val="none" w:sz="0" w:space="0" w:color="auto"/>
            <w:right w:val="none" w:sz="0" w:space="0" w:color="auto"/>
          </w:divBdr>
        </w:div>
        <w:div w:id="1543249617">
          <w:marLeft w:val="0"/>
          <w:marRight w:val="0"/>
          <w:marTop w:val="0"/>
          <w:marBottom w:val="0"/>
          <w:divBdr>
            <w:top w:val="none" w:sz="0" w:space="0" w:color="auto"/>
            <w:left w:val="none" w:sz="0" w:space="0" w:color="auto"/>
            <w:bottom w:val="none" w:sz="0" w:space="0" w:color="auto"/>
            <w:right w:val="none" w:sz="0" w:space="0" w:color="auto"/>
          </w:divBdr>
        </w:div>
        <w:div w:id="534736710">
          <w:marLeft w:val="0"/>
          <w:marRight w:val="0"/>
          <w:marTop w:val="0"/>
          <w:marBottom w:val="0"/>
          <w:divBdr>
            <w:top w:val="none" w:sz="0" w:space="0" w:color="auto"/>
            <w:left w:val="none" w:sz="0" w:space="0" w:color="auto"/>
            <w:bottom w:val="none" w:sz="0" w:space="0" w:color="auto"/>
            <w:right w:val="none" w:sz="0" w:space="0" w:color="auto"/>
          </w:divBdr>
        </w:div>
        <w:div w:id="747464566">
          <w:marLeft w:val="0"/>
          <w:marRight w:val="0"/>
          <w:marTop w:val="0"/>
          <w:marBottom w:val="0"/>
          <w:divBdr>
            <w:top w:val="none" w:sz="0" w:space="0" w:color="auto"/>
            <w:left w:val="none" w:sz="0" w:space="0" w:color="auto"/>
            <w:bottom w:val="none" w:sz="0" w:space="0" w:color="auto"/>
            <w:right w:val="none" w:sz="0" w:space="0" w:color="auto"/>
          </w:divBdr>
        </w:div>
        <w:div w:id="1541939798">
          <w:marLeft w:val="0"/>
          <w:marRight w:val="0"/>
          <w:marTop w:val="0"/>
          <w:marBottom w:val="0"/>
          <w:divBdr>
            <w:top w:val="none" w:sz="0" w:space="0" w:color="auto"/>
            <w:left w:val="none" w:sz="0" w:space="0" w:color="auto"/>
            <w:bottom w:val="none" w:sz="0" w:space="0" w:color="auto"/>
            <w:right w:val="none" w:sz="0" w:space="0" w:color="auto"/>
          </w:divBdr>
        </w:div>
        <w:div w:id="508175150">
          <w:marLeft w:val="0"/>
          <w:marRight w:val="0"/>
          <w:marTop w:val="0"/>
          <w:marBottom w:val="0"/>
          <w:divBdr>
            <w:top w:val="none" w:sz="0" w:space="0" w:color="auto"/>
            <w:left w:val="none" w:sz="0" w:space="0" w:color="auto"/>
            <w:bottom w:val="none" w:sz="0" w:space="0" w:color="auto"/>
            <w:right w:val="none" w:sz="0" w:space="0" w:color="auto"/>
          </w:divBdr>
        </w:div>
        <w:div w:id="1555770180">
          <w:marLeft w:val="0"/>
          <w:marRight w:val="0"/>
          <w:marTop w:val="0"/>
          <w:marBottom w:val="0"/>
          <w:divBdr>
            <w:top w:val="none" w:sz="0" w:space="0" w:color="auto"/>
            <w:left w:val="none" w:sz="0" w:space="0" w:color="auto"/>
            <w:bottom w:val="none" w:sz="0" w:space="0" w:color="auto"/>
            <w:right w:val="none" w:sz="0" w:space="0" w:color="auto"/>
          </w:divBdr>
        </w:div>
        <w:div w:id="1124613056">
          <w:marLeft w:val="0"/>
          <w:marRight w:val="0"/>
          <w:marTop w:val="0"/>
          <w:marBottom w:val="0"/>
          <w:divBdr>
            <w:top w:val="none" w:sz="0" w:space="0" w:color="auto"/>
            <w:left w:val="none" w:sz="0" w:space="0" w:color="auto"/>
            <w:bottom w:val="none" w:sz="0" w:space="0" w:color="auto"/>
            <w:right w:val="none" w:sz="0" w:space="0" w:color="auto"/>
          </w:divBdr>
        </w:div>
        <w:div w:id="1615288532">
          <w:marLeft w:val="0"/>
          <w:marRight w:val="0"/>
          <w:marTop w:val="0"/>
          <w:marBottom w:val="0"/>
          <w:divBdr>
            <w:top w:val="none" w:sz="0" w:space="0" w:color="auto"/>
            <w:left w:val="none" w:sz="0" w:space="0" w:color="auto"/>
            <w:bottom w:val="none" w:sz="0" w:space="0" w:color="auto"/>
            <w:right w:val="none" w:sz="0" w:space="0" w:color="auto"/>
          </w:divBdr>
        </w:div>
        <w:div w:id="900671168">
          <w:marLeft w:val="0"/>
          <w:marRight w:val="0"/>
          <w:marTop w:val="0"/>
          <w:marBottom w:val="0"/>
          <w:divBdr>
            <w:top w:val="none" w:sz="0" w:space="0" w:color="auto"/>
            <w:left w:val="none" w:sz="0" w:space="0" w:color="auto"/>
            <w:bottom w:val="none" w:sz="0" w:space="0" w:color="auto"/>
            <w:right w:val="none" w:sz="0" w:space="0" w:color="auto"/>
          </w:divBdr>
        </w:div>
        <w:div w:id="454296078">
          <w:marLeft w:val="0"/>
          <w:marRight w:val="0"/>
          <w:marTop w:val="0"/>
          <w:marBottom w:val="0"/>
          <w:divBdr>
            <w:top w:val="none" w:sz="0" w:space="0" w:color="auto"/>
            <w:left w:val="none" w:sz="0" w:space="0" w:color="auto"/>
            <w:bottom w:val="none" w:sz="0" w:space="0" w:color="auto"/>
            <w:right w:val="none" w:sz="0" w:space="0" w:color="auto"/>
          </w:divBdr>
        </w:div>
        <w:div w:id="809244621">
          <w:marLeft w:val="0"/>
          <w:marRight w:val="0"/>
          <w:marTop w:val="0"/>
          <w:marBottom w:val="0"/>
          <w:divBdr>
            <w:top w:val="none" w:sz="0" w:space="0" w:color="auto"/>
            <w:left w:val="none" w:sz="0" w:space="0" w:color="auto"/>
            <w:bottom w:val="none" w:sz="0" w:space="0" w:color="auto"/>
            <w:right w:val="none" w:sz="0" w:space="0" w:color="auto"/>
          </w:divBdr>
        </w:div>
        <w:div w:id="101145824">
          <w:marLeft w:val="0"/>
          <w:marRight w:val="0"/>
          <w:marTop w:val="0"/>
          <w:marBottom w:val="0"/>
          <w:divBdr>
            <w:top w:val="none" w:sz="0" w:space="0" w:color="auto"/>
            <w:left w:val="none" w:sz="0" w:space="0" w:color="auto"/>
            <w:bottom w:val="none" w:sz="0" w:space="0" w:color="auto"/>
            <w:right w:val="none" w:sz="0" w:space="0" w:color="auto"/>
          </w:divBdr>
        </w:div>
        <w:div w:id="995456013">
          <w:marLeft w:val="0"/>
          <w:marRight w:val="0"/>
          <w:marTop w:val="0"/>
          <w:marBottom w:val="0"/>
          <w:divBdr>
            <w:top w:val="none" w:sz="0" w:space="0" w:color="auto"/>
            <w:left w:val="none" w:sz="0" w:space="0" w:color="auto"/>
            <w:bottom w:val="none" w:sz="0" w:space="0" w:color="auto"/>
            <w:right w:val="none" w:sz="0" w:space="0" w:color="auto"/>
          </w:divBdr>
        </w:div>
        <w:div w:id="1933471735">
          <w:marLeft w:val="0"/>
          <w:marRight w:val="0"/>
          <w:marTop w:val="0"/>
          <w:marBottom w:val="0"/>
          <w:divBdr>
            <w:top w:val="none" w:sz="0" w:space="0" w:color="auto"/>
            <w:left w:val="none" w:sz="0" w:space="0" w:color="auto"/>
            <w:bottom w:val="none" w:sz="0" w:space="0" w:color="auto"/>
            <w:right w:val="none" w:sz="0" w:space="0" w:color="auto"/>
          </w:divBdr>
        </w:div>
        <w:div w:id="1199707972">
          <w:marLeft w:val="0"/>
          <w:marRight w:val="0"/>
          <w:marTop w:val="0"/>
          <w:marBottom w:val="0"/>
          <w:divBdr>
            <w:top w:val="none" w:sz="0" w:space="0" w:color="auto"/>
            <w:left w:val="none" w:sz="0" w:space="0" w:color="auto"/>
            <w:bottom w:val="none" w:sz="0" w:space="0" w:color="auto"/>
            <w:right w:val="none" w:sz="0" w:space="0" w:color="auto"/>
          </w:divBdr>
        </w:div>
        <w:div w:id="1536498374">
          <w:marLeft w:val="0"/>
          <w:marRight w:val="0"/>
          <w:marTop w:val="0"/>
          <w:marBottom w:val="0"/>
          <w:divBdr>
            <w:top w:val="none" w:sz="0" w:space="0" w:color="auto"/>
            <w:left w:val="none" w:sz="0" w:space="0" w:color="auto"/>
            <w:bottom w:val="none" w:sz="0" w:space="0" w:color="auto"/>
            <w:right w:val="none" w:sz="0" w:space="0" w:color="auto"/>
          </w:divBdr>
        </w:div>
        <w:div w:id="939338421">
          <w:marLeft w:val="0"/>
          <w:marRight w:val="0"/>
          <w:marTop w:val="0"/>
          <w:marBottom w:val="0"/>
          <w:divBdr>
            <w:top w:val="none" w:sz="0" w:space="0" w:color="auto"/>
            <w:left w:val="none" w:sz="0" w:space="0" w:color="auto"/>
            <w:bottom w:val="none" w:sz="0" w:space="0" w:color="auto"/>
            <w:right w:val="none" w:sz="0" w:space="0" w:color="auto"/>
          </w:divBdr>
        </w:div>
        <w:div w:id="1863980610">
          <w:marLeft w:val="0"/>
          <w:marRight w:val="0"/>
          <w:marTop w:val="0"/>
          <w:marBottom w:val="0"/>
          <w:divBdr>
            <w:top w:val="none" w:sz="0" w:space="0" w:color="auto"/>
            <w:left w:val="none" w:sz="0" w:space="0" w:color="auto"/>
            <w:bottom w:val="none" w:sz="0" w:space="0" w:color="auto"/>
            <w:right w:val="none" w:sz="0" w:space="0" w:color="auto"/>
          </w:divBdr>
        </w:div>
        <w:div w:id="1767001353">
          <w:marLeft w:val="0"/>
          <w:marRight w:val="0"/>
          <w:marTop w:val="0"/>
          <w:marBottom w:val="0"/>
          <w:divBdr>
            <w:top w:val="none" w:sz="0" w:space="0" w:color="auto"/>
            <w:left w:val="none" w:sz="0" w:space="0" w:color="auto"/>
            <w:bottom w:val="none" w:sz="0" w:space="0" w:color="auto"/>
            <w:right w:val="none" w:sz="0" w:space="0" w:color="auto"/>
          </w:divBdr>
        </w:div>
        <w:div w:id="1019358248">
          <w:marLeft w:val="0"/>
          <w:marRight w:val="0"/>
          <w:marTop w:val="0"/>
          <w:marBottom w:val="0"/>
          <w:divBdr>
            <w:top w:val="none" w:sz="0" w:space="0" w:color="auto"/>
            <w:left w:val="none" w:sz="0" w:space="0" w:color="auto"/>
            <w:bottom w:val="none" w:sz="0" w:space="0" w:color="auto"/>
            <w:right w:val="none" w:sz="0" w:space="0" w:color="auto"/>
          </w:divBdr>
        </w:div>
        <w:div w:id="264122389">
          <w:marLeft w:val="0"/>
          <w:marRight w:val="0"/>
          <w:marTop w:val="0"/>
          <w:marBottom w:val="0"/>
          <w:divBdr>
            <w:top w:val="none" w:sz="0" w:space="0" w:color="auto"/>
            <w:left w:val="none" w:sz="0" w:space="0" w:color="auto"/>
            <w:bottom w:val="none" w:sz="0" w:space="0" w:color="auto"/>
            <w:right w:val="none" w:sz="0" w:space="0" w:color="auto"/>
          </w:divBdr>
        </w:div>
        <w:div w:id="1251351988">
          <w:marLeft w:val="0"/>
          <w:marRight w:val="0"/>
          <w:marTop w:val="0"/>
          <w:marBottom w:val="0"/>
          <w:divBdr>
            <w:top w:val="none" w:sz="0" w:space="0" w:color="auto"/>
            <w:left w:val="none" w:sz="0" w:space="0" w:color="auto"/>
            <w:bottom w:val="none" w:sz="0" w:space="0" w:color="auto"/>
            <w:right w:val="none" w:sz="0" w:space="0" w:color="auto"/>
          </w:divBdr>
        </w:div>
        <w:div w:id="781261994">
          <w:marLeft w:val="0"/>
          <w:marRight w:val="0"/>
          <w:marTop w:val="0"/>
          <w:marBottom w:val="0"/>
          <w:divBdr>
            <w:top w:val="none" w:sz="0" w:space="0" w:color="auto"/>
            <w:left w:val="none" w:sz="0" w:space="0" w:color="auto"/>
            <w:bottom w:val="none" w:sz="0" w:space="0" w:color="auto"/>
            <w:right w:val="none" w:sz="0" w:space="0" w:color="auto"/>
          </w:divBdr>
        </w:div>
        <w:div w:id="1993295137">
          <w:marLeft w:val="0"/>
          <w:marRight w:val="0"/>
          <w:marTop w:val="0"/>
          <w:marBottom w:val="0"/>
          <w:divBdr>
            <w:top w:val="none" w:sz="0" w:space="0" w:color="auto"/>
            <w:left w:val="none" w:sz="0" w:space="0" w:color="auto"/>
            <w:bottom w:val="none" w:sz="0" w:space="0" w:color="auto"/>
            <w:right w:val="none" w:sz="0" w:space="0" w:color="auto"/>
          </w:divBdr>
        </w:div>
        <w:div w:id="1777823254">
          <w:marLeft w:val="0"/>
          <w:marRight w:val="0"/>
          <w:marTop w:val="0"/>
          <w:marBottom w:val="0"/>
          <w:divBdr>
            <w:top w:val="none" w:sz="0" w:space="0" w:color="auto"/>
            <w:left w:val="none" w:sz="0" w:space="0" w:color="auto"/>
            <w:bottom w:val="none" w:sz="0" w:space="0" w:color="auto"/>
            <w:right w:val="none" w:sz="0" w:space="0" w:color="auto"/>
          </w:divBdr>
        </w:div>
        <w:div w:id="749349171">
          <w:marLeft w:val="0"/>
          <w:marRight w:val="0"/>
          <w:marTop w:val="0"/>
          <w:marBottom w:val="0"/>
          <w:divBdr>
            <w:top w:val="none" w:sz="0" w:space="0" w:color="auto"/>
            <w:left w:val="none" w:sz="0" w:space="0" w:color="auto"/>
            <w:bottom w:val="none" w:sz="0" w:space="0" w:color="auto"/>
            <w:right w:val="none" w:sz="0" w:space="0" w:color="auto"/>
          </w:divBdr>
        </w:div>
        <w:div w:id="1567762362">
          <w:marLeft w:val="0"/>
          <w:marRight w:val="0"/>
          <w:marTop w:val="0"/>
          <w:marBottom w:val="0"/>
          <w:divBdr>
            <w:top w:val="none" w:sz="0" w:space="0" w:color="auto"/>
            <w:left w:val="none" w:sz="0" w:space="0" w:color="auto"/>
            <w:bottom w:val="none" w:sz="0" w:space="0" w:color="auto"/>
            <w:right w:val="none" w:sz="0" w:space="0" w:color="auto"/>
          </w:divBdr>
        </w:div>
        <w:div w:id="787820306">
          <w:marLeft w:val="0"/>
          <w:marRight w:val="0"/>
          <w:marTop w:val="0"/>
          <w:marBottom w:val="0"/>
          <w:divBdr>
            <w:top w:val="none" w:sz="0" w:space="0" w:color="auto"/>
            <w:left w:val="none" w:sz="0" w:space="0" w:color="auto"/>
            <w:bottom w:val="none" w:sz="0" w:space="0" w:color="auto"/>
            <w:right w:val="none" w:sz="0" w:space="0" w:color="auto"/>
          </w:divBdr>
        </w:div>
        <w:div w:id="1392579848">
          <w:marLeft w:val="0"/>
          <w:marRight w:val="0"/>
          <w:marTop w:val="0"/>
          <w:marBottom w:val="0"/>
          <w:divBdr>
            <w:top w:val="none" w:sz="0" w:space="0" w:color="auto"/>
            <w:left w:val="none" w:sz="0" w:space="0" w:color="auto"/>
            <w:bottom w:val="none" w:sz="0" w:space="0" w:color="auto"/>
            <w:right w:val="none" w:sz="0" w:space="0" w:color="auto"/>
          </w:divBdr>
        </w:div>
        <w:div w:id="432356791">
          <w:marLeft w:val="0"/>
          <w:marRight w:val="0"/>
          <w:marTop w:val="0"/>
          <w:marBottom w:val="0"/>
          <w:divBdr>
            <w:top w:val="none" w:sz="0" w:space="0" w:color="auto"/>
            <w:left w:val="none" w:sz="0" w:space="0" w:color="auto"/>
            <w:bottom w:val="none" w:sz="0" w:space="0" w:color="auto"/>
            <w:right w:val="none" w:sz="0" w:space="0" w:color="auto"/>
          </w:divBdr>
        </w:div>
        <w:div w:id="1089275399">
          <w:marLeft w:val="0"/>
          <w:marRight w:val="0"/>
          <w:marTop w:val="0"/>
          <w:marBottom w:val="0"/>
          <w:divBdr>
            <w:top w:val="none" w:sz="0" w:space="0" w:color="auto"/>
            <w:left w:val="none" w:sz="0" w:space="0" w:color="auto"/>
            <w:bottom w:val="none" w:sz="0" w:space="0" w:color="auto"/>
            <w:right w:val="none" w:sz="0" w:space="0" w:color="auto"/>
          </w:divBdr>
        </w:div>
        <w:div w:id="1190601674">
          <w:marLeft w:val="0"/>
          <w:marRight w:val="0"/>
          <w:marTop w:val="0"/>
          <w:marBottom w:val="0"/>
          <w:divBdr>
            <w:top w:val="none" w:sz="0" w:space="0" w:color="auto"/>
            <w:left w:val="none" w:sz="0" w:space="0" w:color="auto"/>
            <w:bottom w:val="none" w:sz="0" w:space="0" w:color="auto"/>
            <w:right w:val="none" w:sz="0" w:space="0" w:color="auto"/>
          </w:divBdr>
        </w:div>
        <w:div w:id="898831980">
          <w:marLeft w:val="0"/>
          <w:marRight w:val="0"/>
          <w:marTop w:val="0"/>
          <w:marBottom w:val="0"/>
          <w:divBdr>
            <w:top w:val="none" w:sz="0" w:space="0" w:color="auto"/>
            <w:left w:val="none" w:sz="0" w:space="0" w:color="auto"/>
            <w:bottom w:val="none" w:sz="0" w:space="0" w:color="auto"/>
            <w:right w:val="none" w:sz="0" w:space="0" w:color="auto"/>
          </w:divBdr>
        </w:div>
        <w:div w:id="630474609">
          <w:marLeft w:val="0"/>
          <w:marRight w:val="0"/>
          <w:marTop w:val="0"/>
          <w:marBottom w:val="0"/>
          <w:divBdr>
            <w:top w:val="none" w:sz="0" w:space="0" w:color="auto"/>
            <w:left w:val="none" w:sz="0" w:space="0" w:color="auto"/>
            <w:bottom w:val="none" w:sz="0" w:space="0" w:color="auto"/>
            <w:right w:val="none" w:sz="0" w:space="0" w:color="auto"/>
          </w:divBdr>
        </w:div>
        <w:div w:id="1969386580">
          <w:marLeft w:val="0"/>
          <w:marRight w:val="0"/>
          <w:marTop w:val="0"/>
          <w:marBottom w:val="0"/>
          <w:divBdr>
            <w:top w:val="none" w:sz="0" w:space="0" w:color="auto"/>
            <w:left w:val="none" w:sz="0" w:space="0" w:color="auto"/>
            <w:bottom w:val="none" w:sz="0" w:space="0" w:color="auto"/>
            <w:right w:val="none" w:sz="0" w:space="0" w:color="auto"/>
          </w:divBdr>
        </w:div>
        <w:div w:id="443235504">
          <w:marLeft w:val="0"/>
          <w:marRight w:val="0"/>
          <w:marTop w:val="0"/>
          <w:marBottom w:val="0"/>
          <w:divBdr>
            <w:top w:val="none" w:sz="0" w:space="0" w:color="auto"/>
            <w:left w:val="none" w:sz="0" w:space="0" w:color="auto"/>
            <w:bottom w:val="none" w:sz="0" w:space="0" w:color="auto"/>
            <w:right w:val="none" w:sz="0" w:space="0" w:color="auto"/>
          </w:divBdr>
        </w:div>
        <w:div w:id="233130464">
          <w:marLeft w:val="0"/>
          <w:marRight w:val="0"/>
          <w:marTop w:val="0"/>
          <w:marBottom w:val="0"/>
          <w:divBdr>
            <w:top w:val="none" w:sz="0" w:space="0" w:color="auto"/>
            <w:left w:val="none" w:sz="0" w:space="0" w:color="auto"/>
            <w:bottom w:val="none" w:sz="0" w:space="0" w:color="auto"/>
            <w:right w:val="none" w:sz="0" w:space="0" w:color="auto"/>
          </w:divBdr>
        </w:div>
        <w:div w:id="1945528728">
          <w:marLeft w:val="0"/>
          <w:marRight w:val="0"/>
          <w:marTop w:val="0"/>
          <w:marBottom w:val="0"/>
          <w:divBdr>
            <w:top w:val="none" w:sz="0" w:space="0" w:color="auto"/>
            <w:left w:val="none" w:sz="0" w:space="0" w:color="auto"/>
            <w:bottom w:val="none" w:sz="0" w:space="0" w:color="auto"/>
            <w:right w:val="none" w:sz="0" w:space="0" w:color="auto"/>
          </w:divBdr>
        </w:div>
        <w:div w:id="503589242">
          <w:marLeft w:val="0"/>
          <w:marRight w:val="0"/>
          <w:marTop w:val="0"/>
          <w:marBottom w:val="0"/>
          <w:divBdr>
            <w:top w:val="none" w:sz="0" w:space="0" w:color="auto"/>
            <w:left w:val="none" w:sz="0" w:space="0" w:color="auto"/>
            <w:bottom w:val="none" w:sz="0" w:space="0" w:color="auto"/>
            <w:right w:val="none" w:sz="0" w:space="0" w:color="auto"/>
          </w:divBdr>
        </w:div>
        <w:div w:id="1884557216">
          <w:marLeft w:val="0"/>
          <w:marRight w:val="0"/>
          <w:marTop w:val="0"/>
          <w:marBottom w:val="0"/>
          <w:divBdr>
            <w:top w:val="none" w:sz="0" w:space="0" w:color="auto"/>
            <w:left w:val="none" w:sz="0" w:space="0" w:color="auto"/>
            <w:bottom w:val="none" w:sz="0" w:space="0" w:color="auto"/>
            <w:right w:val="none" w:sz="0" w:space="0" w:color="auto"/>
          </w:divBdr>
        </w:div>
        <w:div w:id="525101457">
          <w:marLeft w:val="0"/>
          <w:marRight w:val="0"/>
          <w:marTop w:val="0"/>
          <w:marBottom w:val="0"/>
          <w:divBdr>
            <w:top w:val="none" w:sz="0" w:space="0" w:color="auto"/>
            <w:left w:val="none" w:sz="0" w:space="0" w:color="auto"/>
            <w:bottom w:val="none" w:sz="0" w:space="0" w:color="auto"/>
            <w:right w:val="none" w:sz="0" w:space="0" w:color="auto"/>
          </w:divBdr>
        </w:div>
        <w:div w:id="1684283521">
          <w:marLeft w:val="0"/>
          <w:marRight w:val="0"/>
          <w:marTop w:val="0"/>
          <w:marBottom w:val="0"/>
          <w:divBdr>
            <w:top w:val="none" w:sz="0" w:space="0" w:color="auto"/>
            <w:left w:val="none" w:sz="0" w:space="0" w:color="auto"/>
            <w:bottom w:val="none" w:sz="0" w:space="0" w:color="auto"/>
            <w:right w:val="none" w:sz="0" w:space="0" w:color="auto"/>
          </w:divBdr>
        </w:div>
        <w:div w:id="1184590624">
          <w:marLeft w:val="0"/>
          <w:marRight w:val="0"/>
          <w:marTop w:val="0"/>
          <w:marBottom w:val="0"/>
          <w:divBdr>
            <w:top w:val="none" w:sz="0" w:space="0" w:color="auto"/>
            <w:left w:val="none" w:sz="0" w:space="0" w:color="auto"/>
            <w:bottom w:val="none" w:sz="0" w:space="0" w:color="auto"/>
            <w:right w:val="none" w:sz="0" w:space="0" w:color="auto"/>
          </w:divBdr>
        </w:div>
        <w:div w:id="1678456665">
          <w:marLeft w:val="0"/>
          <w:marRight w:val="0"/>
          <w:marTop w:val="0"/>
          <w:marBottom w:val="0"/>
          <w:divBdr>
            <w:top w:val="none" w:sz="0" w:space="0" w:color="auto"/>
            <w:left w:val="none" w:sz="0" w:space="0" w:color="auto"/>
            <w:bottom w:val="none" w:sz="0" w:space="0" w:color="auto"/>
            <w:right w:val="none" w:sz="0" w:space="0" w:color="auto"/>
          </w:divBdr>
        </w:div>
        <w:div w:id="727917951">
          <w:marLeft w:val="0"/>
          <w:marRight w:val="0"/>
          <w:marTop w:val="0"/>
          <w:marBottom w:val="0"/>
          <w:divBdr>
            <w:top w:val="none" w:sz="0" w:space="0" w:color="auto"/>
            <w:left w:val="none" w:sz="0" w:space="0" w:color="auto"/>
            <w:bottom w:val="none" w:sz="0" w:space="0" w:color="auto"/>
            <w:right w:val="none" w:sz="0" w:space="0" w:color="auto"/>
          </w:divBdr>
        </w:div>
        <w:div w:id="1144274019">
          <w:marLeft w:val="0"/>
          <w:marRight w:val="0"/>
          <w:marTop w:val="0"/>
          <w:marBottom w:val="0"/>
          <w:divBdr>
            <w:top w:val="none" w:sz="0" w:space="0" w:color="auto"/>
            <w:left w:val="none" w:sz="0" w:space="0" w:color="auto"/>
            <w:bottom w:val="none" w:sz="0" w:space="0" w:color="auto"/>
            <w:right w:val="none" w:sz="0" w:space="0" w:color="auto"/>
          </w:divBdr>
        </w:div>
        <w:div w:id="1133330580">
          <w:marLeft w:val="0"/>
          <w:marRight w:val="0"/>
          <w:marTop w:val="0"/>
          <w:marBottom w:val="0"/>
          <w:divBdr>
            <w:top w:val="none" w:sz="0" w:space="0" w:color="auto"/>
            <w:left w:val="none" w:sz="0" w:space="0" w:color="auto"/>
            <w:bottom w:val="none" w:sz="0" w:space="0" w:color="auto"/>
            <w:right w:val="none" w:sz="0" w:space="0" w:color="auto"/>
          </w:divBdr>
        </w:div>
        <w:div w:id="1388603276">
          <w:marLeft w:val="0"/>
          <w:marRight w:val="0"/>
          <w:marTop w:val="0"/>
          <w:marBottom w:val="0"/>
          <w:divBdr>
            <w:top w:val="none" w:sz="0" w:space="0" w:color="auto"/>
            <w:left w:val="none" w:sz="0" w:space="0" w:color="auto"/>
            <w:bottom w:val="none" w:sz="0" w:space="0" w:color="auto"/>
            <w:right w:val="none" w:sz="0" w:space="0" w:color="auto"/>
          </w:divBdr>
        </w:div>
        <w:div w:id="205264201">
          <w:marLeft w:val="0"/>
          <w:marRight w:val="0"/>
          <w:marTop w:val="0"/>
          <w:marBottom w:val="0"/>
          <w:divBdr>
            <w:top w:val="none" w:sz="0" w:space="0" w:color="auto"/>
            <w:left w:val="none" w:sz="0" w:space="0" w:color="auto"/>
            <w:bottom w:val="none" w:sz="0" w:space="0" w:color="auto"/>
            <w:right w:val="none" w:sz="0" w:space="0" w:color="auto"/>
          </w:divBdr>
        </w:div>
        <w:div w:id="536359072">
          <w:marLeft w:val="0"/>
          <w:marRight w:val="0"/>
          <w:marTop w:val="0"/>
          <w:marBottom w:val="0"/>
          <w:divBdr>
            <w:top w:val="none" w:sz="0" w:space="0" w:color="auto"/>
            <w:left w:val="none" w:sz="0" w:space="0" w:color="auto"/>
            <w:bottom w:val="none" w:sz="0" w:space="0" w:color="auto"/>
            <w:right w:val="none" w:sz="0" w:space="0" w:color="auto"/>
          </w:divBdr>
        </w:div>
        <w:div w:id="1804929764">
          <w:marLeft w:val="0"/>
          <w:marRight w:val="0"/>
          <w:marTop w:val="0"/>
          <w:marBottom w:val="0"/>
          <w:divBdr>
            <w:top w:val="none" w:sz="0" w:space="0" w:color="auto"/>
            <w:left w:val="none" w:sz="0" w:space="0" w:color="auto"/>
            <w:bottom w:val="none" w:sz="0" w:space="0" w:color="auto"/>
            <w:right w:val="none" w:sz="0" w:space="0" w:color="auto"/>
          </w:divBdr>
        </w:div>
        <w:div w:id="1946889755">
          <w:marLeft w:val="0"/>
          <w:marRight w:val="0"/>
          <w:marTop w:val="0"/>
          <w:marBottom w:val="0"/>
          <w:divBdr>
            <w:top w:val="none" w:sz="0" w:space="0" w:color="auto"/>
            <w:left w:val="none" w:sz="0" w:space="0" w:color="auto"/>
            <w:bottom w:val="none" w:sz="0" w:space="0" w:color="auto"/>
            <w:right w:val="none" w:sz="0" w:space="0" w:color="auto"/>
          </w:divBdr>
        </w:div>
        <w:div w:id="1440875574">
          <w:marLeft w:val="0"/>
          <w:marRight w:val="0"/>
          <w:marTop w:val="0"/>
          <w:marBottom w:val="0"/>
          <w:divBdr>
            <w:top w:val="none" w:sz="0" w:space="0" w:color="auto"/>
            <w:left w:val="none" w:sz="0" w:space="0" w:color="auto"/>
            <w:bottom w:val="none" w:sz="0" w:space="0" w:color="auto"/>
            <w:right w:val="none" w:sz="0" w:space="0" w:color="auto"/>
          </w:divBdr>
        </w:div>
        <w:div w:id="897205191">
          <w:marLeft w:val="0"/>
          <w:marRight w:val="0"/>
          <w:marTop w:val="0"/>
          <w:marBottom w:val="0"/>
          <w:divBdr>
            <w:top w:val="none" w:sz="0" w:space="0" w:color="auto"/>
            <w:left w:val="none" w:sz="0" w:space="0" w:color="auto"/>
            <w:bottom w:val="none" w:sz="0" w:space="0" w:color="auto"/>
            <w:right w:val="none" w:sz="0" w:space="0" w:color="auto"/>
          </w:divBdr>
        </w:div>
        <w:div w:id="1926331112">
          <w:marLeft w:val="0"/>
          <w:marRight w:val="0"/>
          <w:marTop w:val="0"/>
          <w:marBottom w:val="0"/>
          <w:divBdr>
            <w:top w:val="none" w:sz="0" w:space="0" w:color="auto"/>
            <w:left w:val="none" w:sz="0" w:space="0" w:color="auto"/>
            <w:bottom w:val="none" w:sz="0" w:space="0" w:color="auto"/>
            <w:right w:val="none" w:sz="0" w:space="0" w:color="auto"/>
          </w:divBdr>
        </w:div>
        <w:div w:id="1415011888">
          <w:marLeft w:val="0"/>
          <w:marRight w:val="0"/>
          <w:marTop w:val="0"/>
          <w:marBottom w:val="0"/>
          <w:divBdr>
            <w:top w:val="none" w:sz="0" w:space="0" w:color="auto"/>
            <w:left w:val="none" w:sz="0" w:space="0" w:color="auto"/>
            <w:bottom w:val="none" w:sz="0" w:space="0" w:color="auto"/>
            <w:right w:val="none" w:sz="0" w:space="0" w:color="auto"/>
          </w:divBdr>
        </w:div>
        <w:div w:id="1855268654">
          <w:marLeft w:val="0"/>
          <w:marRight w:val="0"/>
          <w:marTop w:val="0"/>
          <w:marBottom w:val="0"/>
          <w:divBdr>
            <w:top w:val="none" w:sz="0" w:space="0" w:color="auto"/>
            <w:left w:val="none" w:sz="0" w:space="0" w:color="auto"/>
            <w:bottom w:val="none" w:sz="0" w:space="0" w:color="auto"/>
            <w:right w:val="none" w:sz="0" w:space="0" w:color="auto"/>
          </w:divBdr>
        </w:div>
        <w:div w:id="92557694">
          <w:marLeft w:val="0"/>
          <w:marRight w:val="0"/>
          <w:marTop w:val="0"/>
          <w:marBottom w:val="0"/>
          <w:divBdr>
            <w:top w:val="none" w:sz="0" w:space="0" w:color="auto"/>
            <w:left w:val="none" w:sz="0" w:space="0" w:color="auto"/>
            <w:bottom w:val="none" w:sz="0" w:space="0" w:color="auto"/>
            <w:right w:val="none" w:sz="0" w:space="0" w:color="auto"/>
          </w:divBdr>
        </w:div>
        <w:div w:id="473566169">
          <w:marLeft w:val="0"/>
          <w:marRight w:val="0"/>
          <w:marTop w:val="0"/>
          <w:marBottom w:val="0"/>
          <w:divBdr>
            <w:top w:val="none" w:sz="0" w:space="0" w:color="auto"/>
            <w:left w:val="none" w:sz="0" w:space="0" w:color="auto"/>
            <w:bottom w:val="none" w:sz="0" w:space="0" w:color="auto"/>
            <w:right w:val="none" w:sz="0" w:space="0" w:color="auto"/>
          </w:divBdr>
        </w:div>
        <w:div w:id="1625425923">
          <w:marLeft w:val="0"/>
          <w:marRight w:val="0"/>
          <w:marTop w:val="0"/>
          <w:marBottom w:val="0"/>
          <w:divBdr>
            <w:top w:val="none" w:sz="0" w:space="0" w:color="auto"/>
            <w:left w:val="none" w:sz="0" w:space="0" w:color="auto"/>
            <w:bottom w:val="none" w:sz="0" w:space="0" w:color="auto"/>
            <w:right w:val="none" w:sz="0" w:space="0" w:color="auto"/>
          </w:divBdr>
        </w:div>
        <w:div w:id="1512061490">
          <w:marLeft w:val="0"/>
          <w:marRight w:val="0"/>
          <w:marTop w:val="0"/>
          <w:marBottom w:val="0"/>
          <w:divBdr>
            <w:top w:val="none" w:sz="0" w:space="0" w:color="auto"/>
            <w:left w:val="none" w:sz="0" w:space="0" w:color="auto"/>
            <w:bottom w:val="none" w:sz="0" w:space="0" w:color="auto"/>
            <w:right w:val="none" w:sz="0" w:space="0" w:color="auto"/>
          </w:divBdr>
        </w:div>
        <w:div w:id="532306872">
          <w:marLeft w:val="0"/>
          <w:marRight w:val="0"/>
          <w:marTop w:val="0"/>
          <w:marBottom w:val="0"/>
          <w:divBdr>
            <w:top w:val="none" w:sz="0" w:space="0" w:color="auto"/>
            <w:left w:val="none" w:sz="0" w:space="0" w:color="auto"/>
            <w:bottom w:val="none" w:sz="0" w:space="0" w:color="auto"/>
            <w:right w:val="none" w:sz="0" w:space="0" w:color="auto"/>
          </w:divBdr>
        </w:div>
        <w:div w:id="502861552">
          <w:marLeft w:val="0"/>
          <w:marRight w:val="0"/>
          <w:marTop w:val="0"/>
          <w:marBottom w:val="0"/>
          <w:divBdr>
            <w:top w:val="none" w:sz="0" w:space="0" w:color="auto"/>
            <w:left w:val="none" w:sz="0" w:space="0" w:color="auto"/>
            <w:bottom w:val="none" w:sz="0" w:space="0" w:color="auto"/>
            <w:right w:val="none" w:sz="0" w:space="0" w:color="auto"/>
          </w:divBdr>
        </w:div>
        <w:div w:id="399403055">
          <w:marLeft w:val="0"/>
          <w:marRight w:val="0"/>
          <w:marTop w:val="0"/>
          <w:marBottom w:val="0"/>
          <w:divBdr>
            <w:top w:val="none" w:sz="0" w:space="0" w:color="auto"/>
            <w:left w:val="none" w:sz="0" w:space="0" w:color="auto"/>
            <w:bottom w:val="none" w:sz="0" w:space="0" w:color="auto"/>
            <w:right w:val="none" w:sz="0" w:space="0" w:color="auto"/>
          </w:divBdr>
        </w:div>
        <w:div w:id="1049836749">
          <w:marLeft w:val="0"/>
          <w:marRight w:val="0"/>
          <w:marTop w:val="0"/>
          <w:marBottom w:val="0"/>
          <w:divBdr>
            <w:top w:val="none" w:sz="0" w:space="0" w:color="auto"/>
            <w:left w:val="none" w:sz="0" w:space="0" w:color="auto"/>
            <w:bottom w:val="none" w:sz="0" w:space="0" w:color="auto"/>
            <w:right w:val="none" w:sz="0" w:space="0" w:color="auto"/>
          </w:divBdr>
        </w:div>
        <w:div w:id="1451781662">
          <w:marLeft w:val="0"/>
          <w:marRight w:val="0"/>
          <w:marTop w:val="0"/>
          <w:marBottom w:val="0"/>
          <w:divBdr>
            <w:top w:val="none" w:sz="0" w:space="0" w:color="auto"/>
            <w:left w:val="none" w:sz="0" w:space="0" w:color="auto"/>
            <w:bottom w:val="none" w:sz="0" w:space="0" w:color="auto"/>
            <w:right w:val="none" w:sz="0" w:space="0" w:color="auto"/>
          </w:divBdr>
        </w:div>
        <w:div w:id="1064182051">
          <w:marLeft w:val="0"/>
          <w:marRight w:val="0"/>
          <w:marTop w:val="0"/>
          <w:marBottom w:val="0"/>
          <w:divBdr>
            <w:top w:val="none" w:sz="0" w:space="0" w:color="auto"/>
            <w:left w:val="none" w:sz="0" w:space="0" w:color="auto"/>
            <w:bottom w:val="none" w:sz="0" w:space="0" w:color="auto"/>
            <w:right w:val="none" w:sz="0" w:space="0" w:color="auto"/>
          </w:divBdr>
        </w:div>
        <w:div w:id="972056452">
          <w:marLeft w:val="0"/>
          <w:marRight w:val="0"/>
          <w:marTop w:val="0"/>
          <w:marBottom w:val="0"/>
          <w:divBdr>
            <w:top w:val="none" w:sz="0" w:space="0" w:color="auto"/>
            <w:left w:val="none" w:sz="0" w:space="0" w:color="auto"/>
            <w:bottom w:val="none" w:sz="0" w:space="0" w:color="auto"/>
            <w:right w:val="none" w:sz="0" w:space="0" w:color="auto"/>
          </w:divBdr>
        </w:div>
        <w:div w:id="1402563123">
          <w:marLeft w:val="0"/>
          <w:marRight w:val="0"/>
          <w:marTop w:val="0"/>
          <w:marBottom w:val="0"/>
          <w:divBdr>
            <w:top w:val="none" w:sz="0" w:space="0" w:color="auto"/>
            <w:left w:val="none" w:sz="0" w:space="0" w:color="auto"/>
            <w:bottom w:val="none" w:sz="0" w:space="0" w:color="auto"/>
            <w:right w:val="none" w:sz="0" w:space="0" w:color="auto"/>
          </w:divBdr>
        </w:div>
        <w:div w:id="1095251720">
          <w:marLeft w:val="0"/>
          <w:marRight w:val="0"/>
          <w:marTop w:val="0"/>
          <w:marBottom w:val="0"/>
          <w:divBdr>
            <w:top w:val="none" w:sz="0" w:space="0" w:color="auto"/>
            <w:left w:val="none" w:sz="0" w:space="0" w:color="auto"/>
            <w:bottom w:val="none" w:sz="0" w:space="0" w:color="auto"/>
            <w:right w:val="none" w:sz="0" w:space="0" w:color="auto"/>
          </w:divBdr>
        </w:div>
        <w:div w:id="2104522639">
          <w:marLeft w:val="0"/>
          <w:marRight w:val="0"/>
          <w:marTop w:val="0"/>
          <w:marBottom w:val="0"/>
          <w:divBdr>
            <w:top w:val="none" w:sz="0" w:space="0" w:color="auto"/>
            <w:left w:val="none" w:sz="0" w:space="0" w:color="auto"/>
            <w:bottom w:val="none" w:sz="0" w:space="0" w:color="auto"/>
            <w:right w:val="none" w:sz="0" w:space="0" w:color="auto"/>
          </w:divBdr>
        </w:div>
        <w:div w:id="1619218274">
          <w:marLeft w:val="0"/>
          <w:marRight w:val="0"/>
          <w:marTop w:val="0"/>
          <w:marBottom w:val="0"/>
          <w:divBdr>
            <w:top w:val="none" w:sz="0" w:space="0" w:color="auto"/>
            <w:left w:val="none" w:sz="0" w:space="0" w:color="auto"/>
            <w:bottom w:val="none" w:sz="0" w:space="0" w:color="auto"/>
            <w:right w:val="none" w:sz="0" w:space="0" w:color="auto"/>
          </w:divBdr>
        </w:div>
        <w:div w:id="174391346">
          <w:marLeft w:val="0"/>
          <w:marRight w:val="0"/>
          <w:marTop w:val="0"/>
          <w:marBottom w:val="0"/>
          <w:divBdr>
            <w:top w:val="none" w:sz="0" w:space="0" w:color="auto"/>
            <w:left w:val="none" w:sz="0" w:space="0" w:color="auto"/>
            <w:bottom w:val="none" w:sz="0" w:space="0" w:color="auto"/>
            <w:right w:val="none" w:sz="0" w:space="0" w:color="auto"/>
          </w:divBdr>
        </w:div>
        <w:div w:id="1580823356">
          <w:marLeft w:val="0"/>
          <w:marRight w:val="0"/>
          <w:marTop w:val="0"/>
          <w:marBottom w:val="0"/>
          <w:divBdr>
            <w:top w:val="none" w:sz="0" w:space="0" w:color="auto"/>
            <w:left w:val="none" w:sz="0" w:space="0" w:color="auto"/>
            <w:bottom w:val="none" w:sz="0" w:space="0" w:color="auto"/>
            <w:right w:val="none" w:sz="0" w:space="0" w:color="auto"/>
          </w:divBdr>
        </w:div>
        <w:div w:id="496648498">
          <w:marLeft w:val="0"/>
          <w:marRight w:val="0"/>
          <w:marTop w:val="0"/>
          <w:marBottom w:val="0"/>
          <w:divBdr>
            <w:top w:val="none" w:sz="0" w:space="0" w:color="auto"/>
            <w:left w:val="none" w:sz="0" w:space="0" w:color="auto"/>
            <w:bottom w:val="none" w:sz="0" w:space="0" w:color="auto"/>
            <w:right w:val="none" w:sz="0" w:space="0" w:color="auto"/>
          </w:divBdr>
        </w:div>
        <w:div w:id="179011552">
          <w:marLeft w:val="0"/>
          <w:marRight w:val="0"/>
          <w:marTop w:val="0"/>
          <w:marBottom w:val="0"/>
          <w:divBdr>
            <w:top w:val="none" w:sz="0" w:space="0" w:color="auto"/>
            <w:left w:val="none" w:sz="0" w:space="0" w:color="auto"/>
            <w:bottom w:val="none" w:sz="0" w:space="0" w:color="auto"/>
            <w:right w:val="none" w:sz="0" w:space="0" w:color="auto"/>
          </w:divBdr>
        </w:div>
        <w:div w:id="558128419">
          <w:marLeft w:val="0"/>
          <w:marRight w:val="0"/>
          <w:marTop w:val="0"/>
          <w:marBottom w:val="0"/>
          <w:divBdr>
            <w:top w:val="none" w:sz="0" w:space="0" w:color="auto"/>
            <w:left w:val="none" w:sz="0" w:space="0" w:color="auto"/>
            <w:bottom w:val="none" w:sz="0" w:space="0" w:color="auto"/>
            <w:right w:val="none" w:sz="0" w:space="0" w:color="auto"/>
          </w:divBdr>
        </w:div>
        <w:div w:id="492573027">
          <w:marLeft w:val="0"/>
          <w:marRight w:val="0"/>
          <w:marTop w:val="0"/>
          <w:marBottom w:val="0"/>
          <w:divBdr>
            <w:top w:val="none" w:sz="0" w:space="0" w:color="auto"/>
            <w:left w:val="none" w:sz="0" w:space="0" w:color="auto"/>
            <w:bottom w:val="none" w:sz="0" w:space="0" w:color="auto"/>
            <w:right w:val="none" w:sz="0" w:space="0" w:color="auto"/>
          </w:divBdr>
        </w:div>
        <w:div w:id="1565333708">
          <w:marLeft w:val="0"/>
          <w:marRight w:val="0"/>
          <w:marTop w:val="0"/>
          <w:marBottom w:val="0"/>
          <w:divBdr>
            <w:top w:val="none" w:sz="0" w:space="0" w:color="auto"/>
            <w:left w:val="none" w:sz="0" w:space="0" w:color="auto"/>
            <w:bottom w:val="none" w:sz="0" w:space="0" w:color="auto"/>
            <w:right w:val="none" w:sz="0" w:space="0" w:color="auto"/>
          </w:divBdr>
        </w:div>
        <w:div w:id="238639437">
          <w:marLeft w:val="0"/>
          <w:marRight w:val="0"/>
          <w:marTop w:val="0"/>
          <w:marBottom w:val="0"/>
          <w:divBdr>
            <w:top w:val="none" w:sz="0" w:space="0" w:color="auto"/>
            <w:left w:val="none" w:sz="0" w:space="0" w:color="auto"/>
            <w:bottom w:val="none" w:sz="0" w:space="0" w:color="auto"/>
            <w:right w:val="none" w:sz="0" w:space="0" w:color="auto"/>
          </w:divBdr>
        </w:div>
        <w:div w:id="1734501610">
          <w:marLeft w:val="0"/>
          <w:marRight w:val="0"/>
          <w:marTop w:val="0"/>
          <w:marBottom w:val="0"/>
          <w:divBdr>
            <w:top w:val="none" w:sz="0" w:space="0" w:color="auto"/>
            <w:left w:val="none" w:sz="0" w:space="0" w:color="auto"/>
            <w:bottom w:val="none" w:sz="0" w:space="0" w:color="auto"/>
            <w:right w:val="none" w:sz="0" w:space="0" w:color="auto"/>
          </w:divBdr>
        </w:div>
        <w:div w:id="1587614226">
          <w:marLeft w:val="0"/>
          <w:marRight w:val="0"/>
          <w:marTop w:val="0"/>
          <w:marBottom w:val="0"/>
          <w:divBdr>
            <w:top w:val="none" w:sz="0" w:space="0" w:color="auto"/>
            <w:left w:val="none" w:sz="0" w:space="0" w:color="auto"/>
            <w:bottom w:val="none" w:sz="0" w:space="0" w:color="auto"/>
            <w:right w:val="none" w:sz="0" w:space="0" w:color="auto"/>
          </w:divBdr>
        </w:div>
        <w:div w:id="110362918">
          <w:marLeft w:val="0"/>
          <w:marRight w:val="0"/>
          <w:marTop w:val="0"/>
          <w:marBottom w:val="0"/>
          <w:divBdr>
            <w:top w:val="none" w:sz="0" w:space="0" w:color="auto"/>
            <w:left w:val="none" w:sz="0" w:space="0" w:color="auto"/>
            <w:bottom w:val="none" w:sz="0" w:space="0" w:color="auto"/>
            <w:right w:val="none" w:sz="0" w:space="0" w:color="auto"/>
          </w:divBdr>
        </w:div>
      </w:divsChild>
    </w:div>
    <w:div w:id="1300573929">
      <w:bodyDiv w:val="1"/>
      <w:marLeft w:val="0"/>
      <w:marRight w:val="0"/>
      <w:marTop w:val="0"/>
      <w:marBottom w:val="0"/>
      <w:divBdr>
        <w:top w:val="none" w:sz="0" w:space="0" w:color="auto"/>
        <w:left w:val="none" w:sz="0" w:space="0" w:color="auto"/>
        <w:bottom w:val="none" w:sz="0" w:space="0" w:color="auto"/>
        <w:right w:val="none" w:sz="0" w:space="0" w:color="auto"/>
      </w:divBdr>
    </w:div>
    <w:div w:id="1303924529">
      <w:bodyDiv w:val="1"/>
      <w:marLeft w:val="0"/>
      <w:marRight w:val="0"/>
      <w:marTop w:val="0"/>
      <w:marBottom w:val="0"/>
      <w:divBdr>
        <w:top w:val="none" w:sz="0" w:space="0" w:color="auto"/>
        <w:left w:val="none" w:sz="0" w:space="0" w:color="auto"/>
        <w:bottom w:val="none" w:sz="0" w:space="0" w:color="auto"/>
        <w:right w:val="none" w:sz="0" w:space="0" w:color="auto"/>
      </w:divBdr>
    </w:div>
    <w:div w:id="1307467337">
      <w:bodyDiv w:val="1"/>
      <w:marLeft w:val="0"/>
      <w:marRight w:val="0"/>
      <w:marTop w:val="0"/>
      <w:marBottom w:val="0"/>
      <w:divBdr>
        <w:top w:val="none" w:sz="0" w:space="0" w:color="auto"/>
        <w:left w:val="none" w:sz="0" w:space="0" w:color="auto"/>
        <w:bottom w:val="none" w:sz="0" w:space="0" w:color="auto"/>
        <w:right w:val="none" w:sz="0" w:space="0" w:color="auto"/>
      </w:divBdr>
    </w:div>
    <w:div w:id="1307468497">
      <w:bodyDiv w:val="1"/>
      <w:marLeft w:val="0"/>
      <w:marRight w:val="0"/>
      <w:marTop w:val="0"/>
      <w:marBottom w:val="0"/>
      <w:divBdr>
        <w:top w:val="none" w:sz="0" w:space="0" w:color="auto"/>
        <w:left w:val="none" w:sz="0" w:space="0" w:color="auto"/>
        <w:bottom w:val="none" w:sz="0" w:space="0" w:color="auto"/>
        <w:right w:val="none" w:sz="0" w:space="0" w:color="auto"/>
      </w:divBdr>
    </w:div>
    <w:div w:id="1311322494">
      <w:bodyDiv w:val="1"/>
      <w:marLeft w:val="0"/>
      <w:marRight w:val="0"/>
      <w:marTop w:val="0"/>
      <w:marBottom w:val="0"/>
      <w:divBdr>
        <w:top w:val="none" w:sz="0" w:space="0" w:color="auto"/>
        <w:left w:val="none" w:sz="0" w:space="0" w:color="auto"/>
        <w:bottom w:val="none" w:sz="0" w:space="0" w:color="auto"/>
        <w:right w:val="none" w:sz="0" w:space="0" w:color="auto"/>
      </w:divBdr>
    </w:div>
    <w:div w:id="1312178223">
      <w:bodyDiv w:val="1"/>
      <w:marLeft w:val="0"/>
      <w:marRight w:val="0"/>
      <w:marTop w:val="0"/>
      <w:marBottom w:val="0"/>
      <w:divBdr>
        <w:top w:val="none" w:sz="0" w:space="0" w:color="auto"/>
        <w:left w:val="none" w:sz="0" w:space="0" w:color="auto"/>
        <w:bottom w:val="none" w:sz="0" w:space="0" w:color="auto"/>
        <w:right w:val="none" w:sz="0" w:space="0" w:color="auto"/>
      </w:divBdr>
    </w:div>
    <w:div w:id="1317955576">
      <w:bodyDiv w:val="1"/>
      <w:marLeft w:val="0"/>
      <w:marRight w:val="0"/>
      <w:marTop w:val="0"/>
      <w:marBottom w:val="0"/>
      <w:divBdr>
        <w:top w:val="none" w:sz="0" w:space="0" w:color="auto"/>
        <w:left w:val="none" w:sz="0" w:space="0" w:color="auto"/>
        <w:bottom w:val="none" w:sz="0" w:space="0" w:color="auto"/>
        <w:right w:val="none" w:sz="0" w:space="0" w:color="auto"/>
      </w:divBdr>
    </w:div>
    <w:div w:id="1321156880">
      <w:bodyDiv w:val="1"/>
      <w:marLeft w:val="0"/>
      <w:marRight w:val="0"/>
      <w:marTop w:val="0"/>
      <w:marBottom w:val="0"/>
      <w:divBdr>
        <w:top w:val="none" w:sz="0" w:space="0" w:color="auto"/>
        <w:left w:val="none" w:sz="0" w:space="0" w:color="auto"/>
        <w:bottom w:val="none" w:sz="0" w:space="0" w:color="auto"/>
        <w:right w:val="none" w:sz="0" w:space="0" w:color="auto"/>
      </w:divBdr>
    </w:div>
    <w:div w:id="1324116105">
      <w:bodyDiv w:val="1"/>
      <w:marLeft w:val="0"/>
      <w:marRight w:val="0"/>
      <w:marTop w:val="0"/>
      <w:marBottom w:val="0"/>
      <w:divBdr>
        <w:top w:val="none" w:sz="0" w:space="0" w:color="auto"/>
        <w:left w:val="none" w:sz="0" w:space="0" w:color="auto"/>
        <w:bottom w:val="none" w:sz="0" w:space="0" w:color="auto"/>
        <w:right w:val="none" w:sz="0" w:space="0" w:color="auto"/>
      </w:divBdr>
    </w:div>
    <w:div w:id="1327706711">
      <w:bodyDiv w:val="1"/>
      <w:marLeft w:val="0"/>
      <w:marRight w:val="0"/>
      <w:marTop w:val="0"/>
      <w:marBottom w:val="0"/>
      <w:divBdr>
        <w:top w:val="none" w:sz="0" w:space="0" w:color="auto"/>
        <w:left w:val="none" w:sz="0" w:space="0" w:color="auto"/>
        <w:bottom w:val="none" w:sz="0" w:space="0" w:color="auto"/>
        <w:right w:val="none" w:sz="0" w:space="0" w:color="auto"/>
      </w:divBdr>
    </w:div>
    <w:div w:id="1328707133">
      <w:bodyDiv w:val="1"/>
      <w:marLeft w:val="0"/>
      <w:marRight w:val="0"/>
      <w:marTop w:val="0"/>
      <w:marBottom w:val="0"/>
      <w:divBdr>
        <w:top w:val="none" w:sz="0" w:space="0" w:color="auto"/>
        <w:left w:val="none" w:sz="0" w:space="0" w:color="auto"/>
        <w:bottom w:val="none" w:sz="0" w:space="0" w:color="auto"/>
        <w:right w:val="none" w:sz="0" w:space="0" w:color="auto"/>
      </w:divBdr>
    </w:div>
    <w:div w:id="1328896451">
      <w:bodyDiv w:val="1"/>
      <w:marLeft w:val="0"/>
      <w:marRight w:val="0"/>
      <w:marTop w:val="0"/>
      <w:marBottom w:val="0"/>
      <w:divBdr>
        <w:top w:val="none" w:sz="0" w:space="0" w:color="auto"/>
        <w:left w:val="none" w:sz="0" w:space="0" w:color="auto"/>
        <w:bottom w:val="none" w:sz="0" w:space="0" w:color="auto"/>
        <w:right w:val="none" w:sz="0" w:space="0" w:color="auto"/>
      </w:divBdr>
    </w:div>
    <w:div w:id="1331758341">
      <w:bodyDiv w:val="1"/>
      <w:marLeft w:val="0"/>
      <w:marRight w:val="0"/>
      <w:marTop w:val="0"/>
      <w:marBottom w:val="0"/>
      <w:divBdr>
        <w:top w:val="none" w:sz="0" w:space="0" w:color="auto"/>
        <w:left w:val="none" w:sz="0" w:space="0" w:color="auto"/>
        <w:bottom w:val="none" w:sz="0" w:space="0" w:color="auto"/>
        <w:right w:val="none" w:sz="0" w:space="0" w:color="auto"/>
      </w:divBdr>
    </w:div>
    <w:div w:id="1331830548">
      <w:bodyDiv w:val="1"/>
      <w:marLeft w:val="0"/>
      <w:marRight w:val="0"/>
      <w:marTop w:val="0"/>
      <w:marBottom w:val="0"/>
      <w:divBdr>
        <w:top w:val="none" w:sz="0" w:space="0" w:color="auto"/>
        <w:left w:val="none" w:sz="0" w:space="0" w:color="auto"/>
        <w:bottom w:val="none" w:sz="0" w:space="0" w:color="auto"/>
        <w:right w:val="none" w:sz="0" w:space="0" w:color="auto"/>
      </w:divBdr>
    </w:div>
    <w:div w:id="1336689046">
      <w:bodyDiv w:val="1"/>
      <w:marLeft w:val="0"/>
      <w:marRight w:val="0"/>
      <w:marTop w:val="0"/>
      <w:marBottom w:val="0"/>
      <w:divBdr>
        <w:top w:val="none" w:sz="0" w:space="0" w:color="auto"/>
        <w:left w:val="none" w:sz="0" w:space="0" w:color="auto"/>
        <w:bottom w:val="none" w:sz="0" w:space="0" w:color="auto"/>
        <w:right w:val="none" w:sz="0" w:space="0" w:color="auto"/>
      </w:divBdr>
    </w:div>
    <w:div w:id="1337852398">
      <w:bodyDiv w:val="1"/>
      <w:marLeft w:val="0"/>
      <w:marRight w:val="0"/>
      <w:marTop w:val="0"/>
      <w:marBottom w:val="0"/>
      <w:divBdr>
        <w:top w:val="none" w:sz="0" w:space="0" w:color="auto"/>
        <w:left w:val="none" w:sz="0" w:space="0" w:color="auto"/>
        <w:bottom w:val="none" w:sz="0" w:space="0" w:color="auto"/>
        <w:right w:val="none" w:sz="0" w:space="0" w:color="auto"/>
      </w:divBdr>
    </w:div>
    <w:div w:id="1337994373">
      <w:bodyDiv w:val="1"/>
      <w:marLeft w:val="0"/>
      <w:marRight w:val="0"/>
      <w:marTop w:val="0"/>
      <w:marBottom w:val="0"/>
      <w:divBdr>
        <w:top w:val="none" w:sz="0" w:space="0" w:color="auto"/>
        <w:left w:val="none" w:sz="0" w:space="0" w:color="auto"/>
        <w:bottom w:val="none" w:sz="0" w:space="0" w:color="auto"/>
        <w:right w:val="none" w:sz="0" w:space="0" w:color="auto"/>
      </w:divBdr>
    </w:div>
    <w:div w:id="1341276040">
      <w:bodyDiv w:val="1"/>
      <w:marLeft w:val="0"/>
      <w:marRight w:val="0"/>
      <w:marTop w:val="0"/>
      <w:marBottom w:val="0"/>
      <w:divBdr>
        <w:top w:val="none" w:sz="0" w:space="0" w:color="auto"/>
        <w:left w:val="none" w:sz="0" w:space="0" w:color="auto"/>
        <w:bottom w:val="none" w:sz="0" w:space="0" w:color="auto"/>
        <w:right w:val="none" w:sz="0" w:space="0" w:color="auto"/>
      </w:divBdr>
    </w:div>
    <w:div w:id="1343237557">
      <w:bodyDiv w:val="1"/>
      <w:marLeft w:val="0"/>
      <w:marRight w:val="0"/>
      <w:marTop w:val="0"/>
      <w:marBottom w:val="0"/>
      <w:divBdr>
        <w:top w:val="none" w:sz="0" w:space="0" w:color="auto"/>
        <w:left w:val="none" w:sz="0" w:space="0" w:color="auto"/>
        <w:bottom w:val="none" w:sz="0" w:space="0" w:color="auto"/>
        <w:right w:val="none" w:sz="0" w:space="0" w:color="auto"/>
      </w:divBdr>
    </w:div>
    <w:div w:id="1345203700">
      <w:bodyDiv w:val="1"/>
      <w:marLeft w:val="0"/>
      <w:marRight w:val="0"/>
      <w:marTop w:val="0"/>
      <w:marBottom w:val="0"/>
      <w:divBdr>
        <w:top w:val="none" w:sz="0" w:space="0" w:color="auto"/>
        <w:left w:val="none" w:sz="0" w:space="0" w:color="auto"/>
        <w:bottom w:val="none" w:sz="0" w:space="0" w:color="auto"/>
        <w:right w:val="none" w:sz="0" w:space="0" w:color="auto"/>
      </w:divBdr>
    </w:div>
    <w:div w:id="1345548039">
      <w:bodyDiv w:val="1"/>
      <w:marLeft w:val="0"/>
      <w:marRight w:val="0"/>
      <w:marTop w:val="0"/>
      <w:marBottom w:val="0"/>
      <w:divBdr>
        <w:top w:val="none" w:sz="0" w:space="0" w:color="auto"/>
        <w:left w:val="none" w:sz="0" w:space="0" w:color="auto"/>
        <w:bottom w:val="none" w:sz="0" w:space="0" w:color="auto"/>
        <w:right w:val="none" w:sz="0" w:space="0" w:color="auto"/>
      </w:divBdr>
    </w:div>
    <w:div w:id="1346326745">
      <w:bodyDiv w:val="1"/>
      <w:marLeft w:val="0"/>
      <w:marRight w:val="0"/>
      <w:marTop w:val="0"/>
      <w:marBottom w:val="0"/>
      <w:divBdr>
        <w:top w:val="none" w:sz="0" w:space="0" w:color="auto"/>
        <w:left w:val="none" w:sz="0" w:space="0" w:color="auto"/>
        <w:bottom w:val="none" w:sz="0" w:space="0" w:color="auto"/>
        <w:right w:val="none" w:sz="0" w:space="0" w:color="auto"/>
      </w:divBdr>
    </w:div>
    <w:div w:id="1350716547">
      <w:bodyDiv w:val="1"/>
      <w:marLeft w:val="0"/>
      <w:marRight w:val="0"/>
      <w:marTop w:val="0"/>
      <w:marBottom w:val="0"/>
      <w:divBdr>
        <w:top w:val="none" w:sz="0" w:space="0" w:color="auto"/>
        <w:left w:val="none" w:sz="0" w:space="0" w:color="auto"/>
        <w:bottom w:val="none" w:sz="0" w:space="0" w:color="auto"/>
        <w:right w:val="none" w:sz="0" w:space="0" w:color="auto"/>
      </w:divBdr>
    </w:div>
    <w:div w:id="1353411569">
      <w:bodyDiv w:val="1"/>
      <w:marLeft w:val="0"/>
      <w:marRight w:val="0"/>
      <w:marTop w:val="0"/>
      <w:marBottom w:val="0"/>
      <w:divBdr>
        <w:top w:val="none" w:sz="0" w:space="0" w:color="auto"/>
        <w:left w:val="none" w:sz="0" w:space="0" w:color="auto"/>
        <w:bottom w:val="none" w:sz="0" w:space="0" w:color="auto"/>
        <w:right w:val="none" w:sz="0" w:space="0" w:color="auto"/>
      </w:divBdr>
    </w:div>
    <w:div w:id="1353535197">
      <w:bodyDiv w:val="1"/>
      <w:marLeft w:val="0"/>
      <w:marRight w:val="0"/>
      <w:marTop w:val="0"/>
      <w:marBottom w:val="0"/>
      <w:divBdr>
        <w:top w:val="none" w:sz="0" w:space="0" w:color="auto"/>
        <w:left w:val="none" w:sz="0" w:space="0" w:color="auto"/>
        <w:bottom w:val="none" w:sz="0" w:space="0" w:color="auto"/>
        <w:right w:val="none" w:sz="0" w:space="0" w:color="auto"/>
      </w:divBdr>
    </w:div>
    <w:div w:id="1354725879">
      <w:bodyDiv w:val="1"/>
      <w:marLeft w:val="0"/>
      <w:marRight w:val="0"/>
      <w:marTop w:val="0"/>
      <w:marBottom w:val="0"/>
      <w:divBdr>
        <w:top w:val="none" w:sz="0" w:space="0" w:color="auto"/>
        <w:left w:val="none" w:sz="0" w:space="0" w:color="auto"/>
        <w:bottom w:val="none" w:sz="0" w:space="0" w:color="auto"/>
        <w:right w:val="none" w:sz="0" w:space="0" w:color="auto"/>
      </w:divBdr>
    </w:div>
    <w:div w:id="1357123380">
      <w:bodyDiv w:val="1"/>
      <w:marLeft w:val="0"/>
      <w:marRight w:val="0"/>
      <w:marTop w:val="0"/>
      <w:marBottom w:val="0"/>
      <w:divBdr>
        <w:top w:val="none" w:sz="0" w:space="0" w:color="auto"/>
        <w:left w:val="none" w:sz="0" w:space="0" w:color="auto"/>
        <w:bottom w:val="none" w:sz="0" w:space="0" w:color="auto"/>
        <w:right w:val="none" w:sz="0" w:space="0" w:color="auto"/>
      </w:divBdr>
    </w:div>
    <w:div w:id="1359966154">
      <w:bodyDiv w:val="1"/>
      <w:marLeft w:val="0"/>
      <w:marRight w:val="0"/>
      <w:marTop w:val="0"/>
      <w:marBottom w:val="0"/>
      <w:divBdr>
        <w:top w:val="none" w:sz="0" w:space="0" w:color="auto"/>
        <w:left w:val="none" w:sz="0" w:space="0" w:color="auto"/>
        <w:bottom w:val="none" w:sz="0" w:space="0" w:color="auto"/>
        <w:right w:val="none" w:sz="0" w:space="0" w:color="auto"/>
      </w:divBdr>
    </w:div>
    <w:div w:id="1362436460">
      <w:bodyDiv w:val="1"/>
      <w:marLeft w:val="0"/>
      <w:marRight w:val="0"/>
      <w:marTop w:val="0"/>
      <w:marBottom w:val="0"/>
      <w:divBdr>
        <w:top w:val="none" w:sz="0" w:space="0" w:color="auto"/>
        <w:left w:val="none" w:sz="0" w:space="0" w:color="auto"/>
        <w:bottom w:val="none" w:sz="0" w:space="0" w:color="auto"/>
        <w:right w:val="none" w:sz="0" w:space="0" w:color="auto"/>
      </w:divBdr>
    </w:div>
    <w:div w:id="1362973735">
      <w:bodyDiv w:val="1"/>
      <w:marLeft w:val="0"/>
      <w:marRight w:val="0"/>
      <w:marTop w:val="0"/>
      <w:marBottom w:val="0"/>
      <w:divBdr>
        <w:top w:val="none" w:sz="0" w:space="0" w:color="auto"/>
        <w:left w:val="none" w:sz="0" w:space="0" w:color="auto"/>
        <w:bottom w:val="none" w:sz="0" w:space="0" w:color="auto"/>
        <w:right w:val="none" w:sz="0" w:space="0" w:color="auto"/>
      </w:divBdr>
    </w:div>
    <w:div w:id="1363050330">
      <w:bodyDiv w:val="1"/>
      <w:marLeft w:val="0"/>
      <w:marRight w:val="0"/>
      <w:marTop w:val="0"/>
      <w:marBottom w:val="0"/>
      <w:divBdr>
        <w:top w:val="none" w:sz="0" w:space="0" w:color="auto"/>
        <w:left w:val="none" w:sz="0" w:space="0" w:color="auto"/>
        <w:bottom w:val="none" w:sz="0" w:space="0" w:color="auto"/>
        <w:right w:val="none" w:sz="0" w:space="0" w:color="auto"/>
      </w:divBdr>
    </w:div>
    <w:div w:id="1363818926">
      <w:bodyDiv w:val="1"/>
      <w:marLeft w:val="0"/>
      <w:marRight w:val="0"/>
      <w:marTop w:val="0"/>
      <w:marBottom w:val="0"/>
      <w:divBdr>
        <w:top w:val="none" w:sz="0" w:space="0" w:color="auto"/>
        <w:left w:val="none" w:sz="0" w:space="0" w:color="auto"/>
        <w:bottom w:val="none" w:sz="0" w:space="0" w:color="auto"/>
        <w:right w:val="none" w:sz="0" w:space="0" w:color="auto"/>
      </w:divBdr>
    </w:div>
    <w:div w:id="1368526521">
      <w:bodyDiv w:val="1"/>
      <w:marLeft w:val="0"/>
      <w:marRight w:val="0"/>
      <w:marTop w:val="0"/>
      <w:marBottom w:val="0"/>
      <w:divBdr>
        <w:top w:val="none" w:sz="0" w:space="0" w:color="auto"/>
        <w:left w:val="none" w:sz="0" w:space="0" w:color="auto"/>
        <w:bottom w:val="none" w:sz="0" w:space="0" w:color="auto"/>
        <w:right w:val="none" w:sz="0" w:space="0" w:color="auto"/>
      </w:divBdr>
    </w:div>
    <w:div w:id="1372412346">
      <w:bodyDiv w:val="1"/>
      <w:marLeft w:val="0"/>
      <w:marRight w:val="0"/>
      <w:marTop w:val="0"/>
      <w:marBottom w:val="0"/>
      <w:divBdr>
        <w:top w:val="none" w:sz="0" w:space="0" w:color="auto"/>
        <w:left w:val="none" w:sz="0" w:space="0" w:color="auto"/>
        <w:bottom w:val="none" w:sz="0" w:space="0" w:color="auto"/>
        <w:right w:val="none" w:sz="0" w:space="0" w:color="auto"/>
      </w:divBdr>
    </w:div>
    <w:div w:id="1373263703">
      <w:bodyDiv w:val="1"/>
      <w:marLeft w:val="0"/>
      <w:marRight w:val="0"/>
      <w:marTop w:val="0"/>
      <w:marBottom w:val="0"/>
      <w:divBdr>
        <w:top w:val="none" w:sz="0" w:space="0" w:color="auto"/>
        <w:left w:val="none" w:sz="0" w:space="0" w:color="auto"/>
        <w:bottom w:val="none" w:sz="0" w:space="0" w:color="auto"/>
        <w:right w:val="none" w:sz="0" w:space="0" w:color="auto"/>
      </w:divBdr>
    </w:div>
    <w:div w:id="1374307468">
      <w:bodyDiv w:val="1"/>
      <w:marLeft w:val="0"/>
      <w:marRight w:val="0"/>
      <w:marTop w:val="0"/>
      <w:marBottom w:val="0"/>
      <w:divBdr>
        <w:top w:val="none" w:sz="0" w:space="0" w:color="auto"/>
        <w:left w:val="none" w:sz="0" w:space="0" w:color="auto"/>
        <w:bottom w:val="none" w:sz="0" w:space="0" w:color="auto"/>
        <w:right w:val="none" w:sz="0" w:space="0" w:color="auto"/>
      </w:divBdr>
    </w:div>
    <w:div w:id="1375344705">
      <w:bodyDiv w:val="1"/>
      <w:marLeft w:val="0"/>
      <w:marRight w:val="0"/>
      <w:marTop w:val="0"/>
      <w:marBottom w:val="0"/>
      <w:divBdr>
        <w:top w:val="none" w:sz="0" w:space="0" w:color="auto"/>
        <w:left w:val="none" w:sz="0" w:space="0" w:color="auto"/>
        <w:bottom w:val="none" w:sz="0" w:space="0" w:color="auto"/>
        <w:right w:val="none" w:sz="0" w:space="0" w:color="auto"/>
      </w:divBdr>
    </w:div>
    <w:div w:id="1377705137">
      <w:bodyDiv w:val="1"/>
      <w:marLeft w:val="0"/>
      <w:marRight w:val="0"/>
      <w:marTop w:val="0"/>
      <w:marBottom w:val="0"/>
      <w:divBdr>
        <w:top w:val="none" w:sz="0" w:space="0" w:color="auto"/>
        <w:left w:val="none" w:sz="0" w:space="0" w:color="auto"/>
        <w:bottom w:val="none" w:sz="0" w:space="0" w:color="auto"/>
        <w:right w:val="none" w:sz="0" w:space="0" w:color="auto"/>
      </w:divBdr>
    </w:div>
    <w:div w:id="1380473978">
      <w:bodyDiv w:val="1"/>
      <w:marLeft w:val="0"/>
      <w:marRight w:val="0"/>
      <w:marTop w:val="0"/>
      <w:marBottom w:val="0"/>
      <w:divBdr>
        <w:top w:val="none" w:sz="0" w:space="0" w:color="auto"/>
        <w:left w:val="none" w:sz="0" w:space="0" w:color="auto"/>
        <w:bottom w:val="none" w:sz="0" w:space="0" w:color="auto"/>
        <w:right w:val="none" w:sz="0" w:space="0" w:color="auto"/>
      </w:divBdr>
    </w:div>
    <w:div w:id="1382944576">
      <w:bodyDiv w:val="1"/>
      <w:marLeft w:val="0"/>
      <w:marRight w:val="0"/>
      <w:marTop w:val="0"/>
      <w:marBottom w:val="0"/>
      <w:divBdr>
        <w:top w:val="none" w:sz="0" w:space="0" w:color="auto"/>
        <w:left w:val="none" w:sz="0" w:space="0" w:color="auto"/>
        <w:bottom w:val="none" w:sz="0" w:space="0" w:color="auto"/>
        <w:right w:val="none" w:sz="0" w:space="0" w:color="auto"/>
      </w:divBdr>
    </w:div>
    <w:div w:id="1383210971">
      <w:bodyDiv w:val="1"/>
      <w:marLeft w:val="0"/>
      <w:marRight w:val="0"/>
      <w:marTop w:val="0"/>
      <w:marBottom w:val="0"/>
      <w:divBdr>
        <w:top w:val="none" w:sz="0" w:space="0" w:color="auto"/>
        <w:left w:val="none" w:sz="0" w:space="0" w:color="auto"/>
        <w:bottom w:val="none" w:sz="0" w:space="0" w:color="auto"/>
        <w:right w:val="none" w:sz="0" w:space="0" w:color="auto"/>
      </w:divBdr>
    </w:div>
    <w:div w:id="1386685644">
      <w:bodyDiv w:val="1"/>
      <w:marLeft w:val="0"/>
      <w:marRight w:val="0"/>
      <w:marTop w:val="0"/>
      <w:marBottom w:val="0"/>
      <w:divBdr>
        <w:top w:val="none" w:sz="0" w:space="0" w:color="auto"/>
        <w:left w:val="none" w:sz="0" w:space="0" w:color="auto"/>
        <w:bottom w:val="none" w:sz="0" w:space="0" w:color="auto"/>
        <w:right w:val="none" w:sz="0" w:space="0" w:color="auto"/>
      </w:divBdr>
    </w:div>
    <w:div w:id="1391225845">
      <w:bodyDiv w:val="1"/>
      <w:marLeft w:val="0"/>
      <w:marRight w:val="0"/>
      <w:marTop w:val="0"/>
      <w:marBottom w:val="0"/>
      <w:divBdr>
        <w:top w:val="none" w:sz="0" w:space="0" w:color="auto"/>
        <w:left w:val="none" w:sz="0" w:space="0" w:color="auto"/>
        <w:bottom w:val="none" w:sz="0" w:space="0" w:color="auto"/>
        <w:right w:val="none" w:sz="0" w:space="0" w:color="auto"/>
      </w:divBdr>
    </w:div>
    <w:div w:id="1393314985">
      <w:bodyDiv w:val="1"/>
      <w:marLeft w:val="0"/>
      <w:marRight w:val="0"/>
      <w:marTop w:val="0"/>
      <w:marBottom w:val="0"/>
      <w:divBdr>
        <w:top w:val="none" w:sz="0" w:space="0" w:color="auto"/>
        <w:left w:val="none" w:sz="0" w:space="0" w:color="auto"/>
        <w:bottom w:val="none" w:sz="0" w:space="0" w:color="auto"/>
        <w:right w:val="none" w:sz="0" w:space="0" w:color="auto"/>
      </w:divBdr>
    </w:div>
    <w:div w:id="1396783781">
      <w:bodyDiv w:val="1"/>
      <w:marLeft w:val="0"/>
      <w:marRight w:val="0"/>
      <w:marTop w:val="0"/>
      <w:marBottom w:val="0"/>
      <w:divBdr>
        <w:top w:val="none" w:sz="0" w:space="0" w:color="auto"/>
        <w:left w:val="none" w:sz="0" w:space="0" w:color="auto"/>
        <w:bottom w:val="none" w:sz="0" w:space="0" w:color="auto"/>
        <w:right w:val="none" w:sz="0" w:space="0" w:color="auto"/>
      </w:divBdr>
    </w:div>
    <w:div w:id="1399324714">
      <w:bodyDiv w:val="1"/>
      <w:marLeft w:val="0"/>
      <w:marRight w:val="0"/>
      <w:marTop w:val="0"/>
      <w:marBottom w:val="0"/>
      <w:divBdr>
        <w:top w:val="none" w:sz="0" w:space="0" w:color="auto"/>
        <w:left w:val="none" w:sz="0" w:space="0" w:color="auto"/>
        <w:bottom w:val="none" w:sz="0" w:space="0" w:color="auto"/>
        <w:right w:val="none" w:sz="0" w:space="0" w:color="auto"/>
      </w:divBdr>
    </w:div>
    <w:div w:id="1400178019">
      <w:bodyDiv w:val="1"/>
      <w:marLeft w:val="0"/>
      <w:marRight w:val="0"/>
      <w:marTop w:val="0"/>
      <w:marBottom w:val="0"/>
      <w:divBdr>
        <w:top w:val="none" w:sz="0" w:space="0" w:color="auto"/>
        <w:left w:val="none" w:sz="0" w:space="0" w:color="auto"/>
        <w:bottom w:val="none" w:sz="0" w:space="0" w:color="auto"/>
        <w:right w:val="none" w:sz="0" w:space="0" w:color="auto"/>
      </w:divBdr>
    </w:div>
    <w:div w:id="1400204321">
      <w:bodyDiv w:val="1"/>
      <w:marLeft w:val="0"/>
      <w:marRight w:val="0"/>
      <w:marTop w:val="0"/>
      <w:marBottom w:val="0"/>
      <w:divBdr>
        <w:top w:val="none" w:sz="0" w:space="0" w:color="auto"/>
        <w:left w:val="none" w:sz="0" w:space="0" w:color="auto"/>
        <w:bottom w:val="none" w:sz="0" w:space="0" w:color="auto"/>
        <w:right w:val="none" w:sz="0" w:space="0" w:color="auto"/>
      </w:divBdr>
    </w:div>
    <w:div w:id="1403991812">
      <w:bodyDiv w:val="1"/>
      <w:marLeft w:val="0"/>
      <w:marRight w:val="0"/>
      <w:marTop w:val="0"/>
      <w:marBottom w:val="0"/>
      <w:divBdr>
        <w:top w:val="none" w:sz="0" w:space="0" w:color="auto"/>
        <w:left w:val="none" w:sz="0" w:space="0" w:color="auto"/>
        <w:bottom w:val="none" w:sz="0" w:space="0" w:color="auto"/>
        <w:right w:val="none" w:sz="0" w:space="0" w:color="auto"/>
      </w:divBdr>
    </w:div>
    <w:div w:id="1404253506">
      <w:bodyDiv w:val="1"/>
      <w:marLeft w:val="0"/>
      <w:marRight w:val="0"/>
      <w:marTop w:val="0"/>
      <w:marBottom w:val="0"/>
      <w:divBdr>
        <w:top w:val="none" w:sz="0" w:space="0" w:color="auto"/>
        <w:left w:val="none" w:sz="0" w:space="0" w:color="auto"/>
        <w:bottom w:val="none" w:sz="0" w:space="0" w:color="auto"/>
        <w:right w:val="none" w:sz="0" w:space="0" w:color="auto"/>
      </w:divBdr>
    </w:div>
    <w:div w:id="1404572381">
      <w:bodyDiv w:val="1"/>
      <w:marLeft w:val="0"/>
      <w:marRight w:val="0"/>
      <w:marTop w:val="0"/>
      <w:marBottom w:val="0"/>
      <w:divBdr>
        <w:top w:val="none" w:sz="0" w:space="0" w:color="auto"/>
        <w:left w:val="none" w:sz="0" w:space="0" w:color="auto"/>
        <w:bottom w:val="none" w:sz="0" w:space="0" w:color="auto"/>
        <w:right w:val="none" w:sz="0" w:space="0" w:color="auto"/>
      </w:divBdr>
    </w:div>
    <w:div w:id="1405370189">
      <w:bodyDiv w:val="1"/>
      <w:marLeft w:val="0"/>
      <w:marRight w:val="0"/>
      <w:marTop w:val="0"/>
      <w:marBottom w:val="0"/>
      <w:divBdr>
        <w:top w:val="none" w:sz="0" w:space="0" w:color="auto"/>
        <w:left w:val="none" w:sz="0" w:space="0" w:color="auto"/>
        <w:bottom w:val="none" w:sz="0" w:space="0" w:color="auto"/>
        <w:right w:val="none" w:sz="0" w:space="0" w:color="auto"/>
      </w:divBdr>
    </w:div>
    <w:div w:id="1411196356">
      <w:bodyDiv w:val="1"/>
      <w:marLeft w:val="0"/>
      <w:marRight w:val="0"/>
      <w:marTop w:val="0"/>
      <w:marBottom w:val="0"/>
      <w:divBdr>
        <w:top w:val="none" w:sz="0" w:space="0" w:color="auto"/>
        <w:left w:val="none" w:sz="0" w:space="0" w:color="auto"/>
        <w:bottom w:val="none" w:sz="0" w:space="0" w:color="auto"/>
        <w:right w:val="none" w:sz="0" w:space="0" w:color="auto"/>
      </w:divBdr>
    </w:div>
    <w:div w:id="1412193225">
      <w:bodyDiv w:val="1"/>
      <w:marLeft w:val="0"/>
      <w:marRight w:val="0"/>
      <w:marTop w:val="0"/>
      <w:marBottom w:val="0"/>
      <w:divBdr>
        <w:top w:val="none" w:sz="0" w:space="0" w:color="auto"/>
        <w:left w:val="none" w:sz="0" w:space="0" w:color="auto"/>
        <w:bottom w:val="none" w:sz="0" w:space="0" w:color="auto"/>
        <w:right w:val="none" w:sz="0" w:space="0" w:color="auto"/>
      </w:divBdr>
      <w:divsChild>
        <w:div w:id="124013156">
          <w:marLeft w:val="0"/>
          <w:marRight w:val="0"/>
          <w:marTop w:val="0"/>
          <w:marBottom w:val="0"/>
          <w:divBdr>
            <w:top w:val="none" w:sz="0" w:space="0" w:color="auto"/>
            <w:left w:val="none" w:sz="0" w:space="0" w:color="auto"/>
            <w:bottom w:val="none" w:sz="0" w:space="0" w:color="auto"/>
            <w:right w:val="none" w:sz="0" w:space="0" w:color="auto"/>
          </w:divBdr>
        </w:div>
        <w:div w:id="1366758010">
          <w:marLeft w:val="0"/>
          <w:marRight w:val="0"/>
          <w:marTop w:val="0"/>
          <w:marBottom w:val="0"/>
          <w:divBdr>
            <w:top w:val="none" w:sz="0" w:space="0" w:color="auto"/>
            <w:left w:val="none" w:sz="0" w:space="0" w:color="auto"/>
            <w:bottom w:val="none" w:sz="0" w:space="0" w:color="auto"/>
            <w:right w:val="none" w:sz="0" w:space="0" w:color="auto"/>
          </w:divBdr>
        </w:div>
        <w:div w:id="1881937059">
          <w:marLeft w:val="0"/>
          <w:marRight w:val="0"/>
          <w:marTop w:val="0"/>
          <w:marBottom w:val="0"/>
          <w:divBdr>
            <w:top w:val="none" w:sz="0" w:space="0" w:color="auto"/>
            <w:left w:val="none" w:sz="0" w:space="0" w:color="auto"/>
            <w:bottom w:val="none" w:sz="0" w:space="0" w:color="auto"/>
            <w:right w:val="none" w:sz="0" w:space="0" w:color="auto"/>
          </w:divBdr>
        </w:div>
        <w:div w:id="966857664">
          <w:marLeft w:val="0"/>
          <w:marRight w:val="0"/>
          <w:marTop w:val="0"/>
          <w:marBottom w:val="0"/>
          <w:divBdr>
            <w:top w:val="none" w:sz="0" w:space="0" w:color="auto"/>
            <w:left w:val="none" w:sz="0" w:space="0" w:color="auto"/>
            <w:bottom w:val="none" w:sz="0" w:space="0" w:color="auto"/>
            <w:right w:val="none" w:sz="0" w:space="0" w:color="auto"/>
          </w:divBdr>
        </w:div>
        <w:div w:id="1544056108">
          <w:marLeft w:val="0"/>
          <w:marRight w:val="0"/>
          <w:marTop w:val="0"/>
          <w:marBottom w:val="0"/>
          <w:divBdr>
            <w:top w:val="none" w:sz="0" w:space="0" w:color="auto"/>
            <w:left w:val="none" w:sz="0" w:space="0" w:color="auto"/>
            <w:bottom w:val="none" w:sz="0" w:space="0" w:color="auto"/>
            <w:right w:val="none" w:sz="0" w:space="0" w:color="auto"/>
          </w:divBdr>
        </w:div>
        <w:div w:id="634263567">
          <w:marLeft w:val="0"/>
          <w:marRight w:val="0"/>
          <w:marTop w:val="0"/>
          <w:marBottom w:val="0"/>
          <w:divBdr>
            <w:top w:val="none" w:sz="0" w:space="0" w:color="auto"/>
            <w:left w:val="none" w:sz="0" w:space="0" w:color="auto"/>
            <w:bottom w:val="none" w:sz="0" w:space="0" w:color="auto"/>
            <w:right w:val="none" w:sz="0" w:space="0" w:color="auto"/>
          </w:divBdr>
        </w:div>
        <w:div w:id="1985505255">
          <w:marLeft w:val="0"/>
          <w:marRight w:val="0"/>
          <w:marTop w:val="0"/>
          <w:marBottom w:val="0"/>
          <w:divBdr>
            <w:top w:val="none" w:sz="0" w:space="0" w:color="auto"/>
            <w:left w:val="none" w:sz="0" w:space="0" w:color="auto"/>
            <w:bottom w:val="none" w:sz="0" w:space="0" w:color="auto"/>
            <w:right w:val="none" w:sz="0" w:space="0" w:color="auto"/>
          </w:divBdr>
        </w:div>
        <w:div w:id="361705665">
          <w:marLeft w:val="0"/>
          <w:marRight w:val="0"/>
          <w:marTop w:val="0"/>
          <w:marBottom w:val="0"/>
          <w:divBdr>
            <w:top w:val="none" w:sz="0" w:space="0" w:color="auto"/>
            <w:left w:val="none" w:sz="0" w:space="0" w:color="auto"/>
            <w:bottom w:val="none" w:sz="0" w:space="0" w:color="auto"/>
            <w:right w:val="none" w:sz="0" w:space="0" w:color="auto"/>
          </w:divBdr>
        </w:div>
        <w:div w:id="742796174">
          <w:marLeft w:val="0"/>
          <w:marRight w:val="0"/>
          <w:marTop w:val="0"/>
          <w:marBottom w:val="0"/>
          <w:divBdr>
            <w:top w:val="none" w:sz="0" w:space="0" w:color="auto"/>
            <w:left w:val="none" w:sz="0" w:space="0" w:color="auto"/>
            <w:bottom w:val="none" w:sz="0" w:space="0" w:color="auto"/>
            <w:right w:val="none" w:sz="0" w:space="0" w:color="auto"/>
          </w:divBdr>
        </w:div>
        <w:div w:id="1163619316">
          <w:marLeft w:val="0"/>
          <w:marRight w:val="0"/>
          <w:marTop w:val="0"/>
          <w:marBottom w:val="0"/>
          <w:divBdr>
            <w:top w:val="none" w:sz="0" w:space="0" w:color="auto"/>
            <w:left w:val="none" w:sz="0" w:space="0" w:color="auto"/>
            <w:bottom w:val="none" w:sz="0" w:space="0" w:color="auto"/>
            <w:right w:val="none" w:sz="0" w:space="0" w:color="auto"/>
          </w:divBdr>
        </w:div>
        <w:div w:id="1464074582">
          <w:marLeft w:val="0"/>
          <w:marRight w:val="0"/>
          <w:marTop w:val="0"/>
          <w:marBottom w:val="0"/>
          <w:divBdr>
            <w:top w:val="none" w:sz="0" w:space="0" w:color="auto"/>
            <w:left w:val="none" w:sz="0" w:space="0" w:color="auto"/>
            <w:bottom w:val="none" w:sz="0" w:space="0" w:color="auto"/>
            <w:right w:val="none" w:sz="0" w:space="0" w:color="auto"/>
          </w:divBdr>
        </w:div>
        <w:div w:id="1563059256">
          <w:marLeft w:val="0"/>
          <w:marRight w:val="0"/>
          <w:marTop w:val="0"/>
          <w:marBottom w:val="0"/>
          <w:divBdr>
            <w:top w:val="none" w:sz="0" w:space="0" w:color="auto"/>
            <w:left w:val="none" w:sz="0" w:space="0" w:color="auto"/>
            <w:bottom w:val="none" w:sz="0" w:space="0" w:color="auto"/>
            <w:right w:val="none" w:sz="0" w:space="0" w:color="auto"/>
          </w:divBdr>
        </w:div>
        <w:div w:id="219247497">
          <w:marLeft w:val="0"/>
          <w:marRight w:val="0"/>
          <w:marTop w:val="0"/>
          <w:marBottom w:val="0"/>
          <w:divBdr>
            <w:top w:val="none" w:sz="0" w:space="0" w:color="auto"/>
            <w:left w:val="none" w:sz="0" w:space="0" w:color="auto"/>
            <w:bottom w:val="none" w:sz="0" w:space="0" w:color="auto"/>
            <w:right w:val="none" w:sz="0" w:space="0" w:color="auto"/>
          </w:divBdr>
        </w:div>
      </w:divsChild>
    </w:div>
    <w:div w:id="1413545987">
      <w:bodyDiv w:val="1"/>
      <w:marLeft w:val="0"/>
      <w:marRight w:val="0"/>
      <w:marTop w:val="0"/>
      <w:marBottom w:val="0"/>
      <w:divBdr>
        <w:top w:val="none" w:sz="0" w:space="0" w:color="auto"/>
        <w:left w:val="none" w:sz="0" w:space="0" w:color="auto"/>
        <w:bottom w:val="none" w:sz="0" w:space="0" w:color="auto"/>
        <w:right w:val="none" w:sz="0" w:space="0" w:color="auto"/>
      </w:divBdr>
    </w:div>
    <w:div w:id="1414548789">
      <w:bodyDiv w:val="1"/>
      <w:marLeft w:val="0"/>
      <w:marRight w:val="0"/>
      <w:marTop w:val="0"/>
      <w:marBottom w:val="0"/>
      <w:divBdr>
        <w:top w:val="none" w:sz="0" w:space="0" w:color="auto"/>
        <w:left w:val="none" w:sz="0" w:space="0" w:color="auto"/>
        <w:bottom w:val="none" w:sz="0" w:space="0" w:color="auto"/>
        <w:right w:val="none" w:sz="0" w:space="0" w:color="auto"/>
      </w:divBdr>
    </w:div>
    <w:div w:id="1424645150">
      <w:bodyDiv w:val="1"/>
      <w:marLeft w:val="0"/>
      <w:marRight w:val="0"/>
      <w:marTop w:val="0"/>
      <w:marBottom w:val="0"/>
      <w:divBdr>
        <w:top w:val="none" w:sz="0" w:space="0" w:color="auto"/>
        <w:left w:val="none" w:sz="0" w:space="0" w:color="auto"/>
        <w:bottom w:val="none" w:sz="0" w:space="0" w:color="auto"/>
        <w:right w:val="none" w:sz="0" w:space="0" w:color="auto"/>
      </w:divBdr>
    </w:div>
    <w:div w:id="1425035499">
      <w:bodyDiv w:val="1"/>
      <w:marLeft w:val="0"/>
      <w:marRight w:val="0"/>
      <w:marTop w:val="0"/>
      <w:marBottom w:val="0"/>
      <w:divBdr>
        <w:top w:val="none" w:sz="0" w:space="0" w:color="auto"/>
        <w:left w:val="none" w:sz="0" w:space="0" w:color="auto"/>
        <w:bottom w:val="none" w:sz="0" w:space="0" w:color="auto"/>
        <w:right w:val="none" w:sz="0" w:space="0" w:color="auto"/>
      </w:divBdr>
    </w:div>
    <w:div w:id="1427772807">
      <w:bodyDiv w:val="1"/>
      <w:marLeft w:val="0"/>
      <w:marRight w:val="0"/>
      <w:marTop w:val="0"/>
      <w:marBottom w:val="0"/>
      <w:divBdr>
        <w:top w:val="none" w:sz="0" w:space="0" w:color="auto"/>
        <w:left w:val="none" w:sz="0" w:space="0" w:color="auto"/>
        <w:bottom w:val="none" w:sz="0" w:space="0" w:color="auto"/>
        <w:right w:val="none" w:sz="0" w:space="0" w:color="auto"/>
      </w:divBdr>
    </w:div>
    <w:div w:id="1429233991">
      <w:bodyDiv w:val="1"/>
      <w:marLeft w:val="0"/>
      <w:marRight w:val="0"/>
      <w:marTop w:val="0"/>
      <w:marBottom w:val="0"/>
      <w:divBdr>
        <w:top w:val="none" w:sz="0" w:space="0" w:color="auto"/>
        <w:left w:val="none" w:sz="0" w:space="0" w:color="auto"/>
        <w:bottom w:val="none" w:sz="0" w:space="0" w:color="auto"/>
        <w:right w:val="none" w:sz="0" w:space="0" w:color="auto"/>
      </w:divBdr>
    </w:div>
    <w:div w:id="1429352972">
      <w:bodyDiv w:val="1"/>
      <w:marLeft w:val="0"/>
      <w:marRight w:val="0"/>
      <w:marTop w:val="0"/>
      <w:marBottom w:val="0"/>
      <w:divBdr>
        <w:top w:val="none" w:sz="0" w:space="0" w:color="auto"/>
        <w:left w:val="none" w:sz="0" w:space="0" w:color="auto"/>
        <w:bottom w:val="none" w:sz="0" w:space="0" w:color="auto"/>
        <w:right w:val="none" w:sz="0" w:space="0" w:color="auto"/>
      </w:divBdr>
    </w:div>
    <w:div w:id="1430807830">
      <w:bodyDiv w:val="1"/>
      <w:marLeft w:val="0"/>
      <w:marRight w:val="0"/>
      <w:marTop w:val="0"/>
      <w:marBottom w:val="0"/>
      <w:divBdr>
        <w:top w:val="none" w:sz="0" w:space="0" w:color="auto"/>
        <w:left w:val="none" w:sz="0" w:space="0" w:color="auto"/>
        <w:bottom w:val="none" w:sz="0" w:space="0" w:color="auto"/>
        <w:right w:val="none" w:sz="0" w:space="0" w:color="auto"/>
      </w:divBdr>
    </w:div>
    <w:div w:id="1430931899">
      <w:bodyDiv w:val="1"/>
      <w:marLeft w:val="0"/>
      <w:marRight w:val="0"/>
      <w:marTop w:val="0"/>
      <w:marBottom w:val="0"/>
      <w:divBdr>
        <w:top w:val="none" w:sz="0" w:space="0" w:color="auto"/>
        <w:left w:val="none" w:sz="0" w:space="0" w:color="auto"/>
        <w:bottom w:val="none" w:sz="0" w:space="0" w:color="auto"/>
        <w:right w:val="none" w:sz="0" w:space="0" w:color="auto"/>
      </w:divBdr>
    </w:div>
    <w:div w:id="1431513107">
      <w:bodyDiv w:val="1"/>
      <w:marLeft w:val="0"/>
      <w:marRight w:val="0"/>
      <w:marTop w:val="0"/>
      <w:marBottom w:val="0"/>
      <w:divBdr>
        <w:top w:val="none" w:sz="0" w:space="0" w:color="auto"/>
        <w:left w:val="none" w:sz="0" w:space="0" w:color="auto"/>
        <w:bottom w:val="none" w:sz="0" w:space="0" w:color="auto"/>
        <w:right w:val="none" w:sz="0" w:space="0" w:color="auto"/>
      </w:divBdr>
    </w:div>
    <w:div w:id="1431658618">
      <w:bodyDiv w:val="1"/>
      <w:marLeft w:val="0"/>
      <w:marRight w:val="0"/>
      <w:marTop w:val="0"/>
      <w:marBottom w:val="0"/>
      <w:divBdr>
        <w:top w:val="none" w:sz="0" w:space="0" w:color="auto"/>
        <w:left w:val="none" w:sz="0" w:space="0" w:color="auto"/>
        <w:bottom w:val="none" w:sz="0" w:space="0" w:color="auto"/>
        <w:right w:val="none" w:sz="0" w:space="0" w:color="auto"/>
      </w:divBdr>
    </w:div>
    <w:div w:id="1432164184">
      <w:bodyDiv w:val="1"/>
      <w:marLeft w:val="0"/>
      <w:marRight w:val="0"/>
      <w:marTop w:val="0"/>
      <w:marBottom w:val="0"/>
      <w:divBdr>
        <w:top w:val="none" w:sz="0" w:space="0" w:color="auto"/>
        <w:left w:val="none" w:sz="0" w:space="0" w:color="auto"/>
        <w:bottom w:val="none" w:sz="0" w:space="0" w:color="auto"/>
        <w:right w:val="none" w:sz="0" w:space="0" w:color="auto"/>
      </w:divBdr>
    </w:div>
    <w:div w:id="1433892544">
      <w:bodyDiv w:val="1"/>
      <w:marLeft w:val="0"/>
      <w:marRight w:val="0"/>
      <w:marTop w:val="0"/>
      <w:marBottom w:val="0"/>
      <w:divBdr>
        <w:top w:val="none" w:sz="0" w:space="0" w:color="auto"/>
        <w:left w:val="none" w:sz="0" w:space="0" w:color="auto"/>
        <w:bottom w:val="none" w:sz="0" w:space="0" w:color="auto"/>
        <w:right w:val="none" w:sz="0" w:space="0" w:color="auto"/>
      </w:divBdr>
    </w:div>
    <w:div w:id="1433934697">
      <w:bodyDiv w:val="1"/>
      <w:marLeft w:val="0"/>
      <w:marRight w:val="0"/>
      <w:marTop w:val="0"/>
      <w:marBottom w:val="0"/>
      <w:divBdr>
        <w:top w:val="none" w:sz="0" w:space="0" w:color="auto"/>
        <w:left w:val="none" w:sz="0" w:space="0" w:color="auto"/>
        <w:bottom w:val="none" w:sz="0" w:space="0" w:color="auto"/>
        <w:right w:val="none" w:sz="0" w:space="0" w:color="auto"/>
      </w:divBdr>
    </w:div>
    <w:div w:id="1434351838">
      <w:bodyDiv w:val="1"/>
      <w:marLeft w:val="0"/>
      <w:marRight w:val="0"/>
      <w:marTop w:val="0"/>
      <w:marBottom w:val="0"/>
      <w:divBdr>
        <w:top w:val="none" w:sz="0" w:space="0" w:color="auto"/>
        <w:left w:val="none" w:sz="0" w:space="0" w:color="auto"/>
        <w:bottom w:val="none" w:sz="0" w:space="0" w:color="auto"/>
        <w:right w:val="none" w:sz="0" w:space="0" w:color="auto"/>
      </w:divBdr>
    </w:div>
    <w:div w:id="1439912218">
      <w:bodyDiv w:val="1"/>
      <w:marLeft w:val="0"/>
      <w:marRight w:val="0"/>
      <w:marTop w:val="0"/>
      <w:marBottom w:val="0"/>
      <w:divBdr>
        <w:top w:val="none" w:sz="0" w:space="0" w:color="auto"/>
        <w:left w:val="none" w:sz="0" w:space="0" w:color="auto"/>
        <w:bottom w:val="none" w:sz="0" w:space="0" w:color="auto"/>
        <w:right w:val="none" w:sz="0" w:space="0" w:color="auto"/>
      </w:divBdr>
    </w:div>
    <w:div w:id="1443457628">
      <w:bodyDiv w:val="1"/>
      <w:marLeft w:val="0"/>
      <w:marRight w:val="0"/>
      <w:marTop w:val="0"/>
      <w:marBottom w:val="0"/>
      <w:divBdr>
        <w:top w:val="none" w:sz="0" w:space="0" w:color="auto"/>
        <w:left w:val="none" w:sz="0" w:space="0" w:color="auto"/>
        <w:bottom w:val="none" w:sz="0" w:space="0" w:color="auto"/>
        <w:right w:val="none" w:sz="0" w:space="0" w:color="auto"/>
      </w:divBdr>
      <w:divsChild>
        <w:div w:id="1856647617">
          <w:marLeft w:val="0"/>
          <w:marRight w:val="0"/>
          <w:marTop w:val="0"/>
          <w:marBottom w:val="0"/>
          <w:divBdr>
            <w:top w:val="none" w:sz="0" w:space="0" w:color="auto"/>
            <w:left w:val="none" w:sz="0" w:space="0" w:color="auto"/>
            <w:bottom w:val="none" w:sz="0" w:space="0" w:color="auto"/>
            <w:right w:val="none" w:sz="0" w:space="0" w:color="auto"/>
          </w:divBdr>
        </w:div>
        <w:div w:id="1759016585">
          <w:marLeft w:val="0"/>
          <w:marRight w:val="0"/>
          <w:marTop w:val="0"/>
          <w:marBottom w:val="0"/>
          <w:divBdr>
            <w:top w:val="none" w:sz="0" w:space="0" w:color="auto"/>
            <w:left w:val="none" w:sz="0" w:space="0" w:color="auto"/>
            <w:bottom w:val="none" w:sz="0" w:space="0" w:color="auto"/>
            <w:right w:val="none" w:sz="0" w:space="0" w:color="auto"/>
          </w:divBdr>
        </w:div>
        <w:div w:id="1686394903">
          <w:marLeft w:val="0"/>
          <w:marRight w:val="0"/>
          <w:marTop w:val="0"/>
          <w:marBottom w:val="0"/>
          <w:divBdr>
            <w:top w:val="none" w:sz="0" w:space="0" w:color="auto"/>
            <w:left w:val="none" w:sz="0" w:space="0" w:color="auto"/>
            <w:bottom w:val="none" w:sz="0" w:space="0" w:color="auto"/>
            <w:right w:val="none" w:sz="0" w:space="0" w:color="auto"/>
          </w:divBdr>
        </w:div>
        <w:div w:id="1754083328">
          <w:marLeft w:val="0"/>
          <w:marRight w:val="0"/>
          <w:marTop w:val="0"/>
          <w:marBottom w:val="0"/>
          <w:divBdr>
            <w:top w:val="none" w:sz="0" w:space="0" w:color="auto"/>
            <w:left w:val="none" w:sz="0" w:space="0" w:color="auto"/>
            <w:bottom w:val="none" w:sz="0" w:space="0" w:color="auto"/>
            <w:right w:val="none" w:sz="0" w:space="0" w:color="auto"/>
          </w:divBdr>
        </w:div>
        <w:div w:id="938295619">
          <w:marLeft w:val="0"/>
          <w:marRight w:val="0"/>
          <w:marTop w:val="0"/>
          <w:marBottom w:val="0"/>
          <w:divBdr>
            <w:top w:val="none" w:sz="0" w:space="0" w:color="auto"/>
            <w:left w:val="none" w:sz="0" w:space="0" w:color="auto"/>
            <w:bottom w:val="none" w:sz="0" w:space="0" w:color="auto"/>
            <w:right w:val="none" w:sz="0" w:space="0" w:color="auto"/>
          </w:divBdr>
        </w:div>
        <w:div w:id="140465966">
          <w:marLeft w:val="0"/>
          <w:marRight w:val="0"/>
          <w:marTop w:val="0"/>
          <w:marBottom w:val="0"/>
          <w:divBdr>
            <w:top w:val="none" w:sz="0" w:space="0" w:color="auto"/>
            <w:left w:val="none" w:sz="0" w:space="0" w:color="auto"/>
            <w:bottom w:val="none" w:sz="0" w:space="0" w:color="auto"/>
            <w:right w:val="none" w:sz="0" w:space="0" w:color="auto"/>
          </w:divBdr>
        </w:div>
        <w:div w:id="432360403">
          <w:marLeft w:val="0"/>
          <w:marRight w:val="0"/>
          <w:marTop w:val="0"/>
          <w:marBottom w:val="0"/>
          <w:divBdr>
            <w:top w:val="none" w:sz="0" w:space="0" w:color="auto"/>
            <w:left w:val="none" w:sz="0" w:space="0" w:color="auto"/>
            <w:bottom w:val="none" w:sz="0" w:space="0" w:color="auto"/>
            <w:right w:val="none" w:sz="0" w:space="0" w:color="auto"/>
          </w:divBdr>
        </w:div>
        <w:div w:id="714546353">
          <w:marLeft w:val="0"/>
          <w:marRight w:val="0"/>
          <w:marTop w:val="0"/>
          <w:marBottom w:val="0"/>
          <w:divBdr>
            <w:top w:val="none" w:sz="0" w:space="0" w:color="auto"/>
            <w:left w:val="none" w:sz="0" w:space="0" w:color="auto"/>
            <w:bottom w:val="none" w:sz="0" w:space="0" w:color="auto"/>
            <w:right w:val="none" w:sz="0" w:space="0" w:color="auto"/>
          </w:divBdr>
        </w:div>
        <w:div w:id="1540774875">
          <w:marLeft w:val="0"/>
          <w:marRight w:val="0"/>
          <w:marTop w:val="0"/>
          <w:marBottom w:val="0"/>
          <w:divBdr>
            <w:top w:val="none" w:sz="0" w:space="0" w:color="auto"/>
            <w:left w:val="none" w:sz="0" w:space="0" w:color="auto"/>
            <w:bottom w:val="none" w:sz="0" w:space="0" w:color="auto"/>
            <w:right w:val="none" w:sz="0" w:space="0" w:color="auto"/>
          </w:divBdr>
        </w:div>
        <w:div w:id="1984893029">
          <w:marLeft w:val="0"/>
          <w:marRight w:val="0"/>
          <w:marTop w:val="0"/>
          <w:marBottom w:val="0"/>
          <w:divBdr>
            <w:top w:val="none" w:sz="0" w:space="0" w:color="auto"/>
            <w:left w:val="none" w:sz="0" w:space="0" w:color="auto"/>
            <w:bottom w:val="none" w:sz="0" w:space="0" w:color="auto"/>
            <w:right w:val="none" w:sz="0" w:space="0" w:color="auto"/>
          </w:divBdr>
        </w:div>
        <w:div w:id="1403599881">
          <w:marLeft w:val="0"/>
          <w:marRight w:val="0"/>
          <w:marTop w:val="0"/>
          <w:marBottom w:val="0"/>
          <w:divBdr>
            <w:top w:val="none" w:sz="0" w:space="0" w:color="auto"/>
            <w:left w:val="none" w:sz="0" w:space="0" w:color="auto"/>
            <w:bottom w:val="none" w:sz="0" w:space="0" w:color="auto"/>
            <w:right w:val="none" w:sz="0" w:space="0" w:color="auto"/>
          </w:divBdr>
        </w:div>
        <w:div w:id="1635745400">
          <w:marLeft w:val="0"/>
          <w:marRight w:val="0"/>
          <w:marTop w:val="0"/>
          <w:marBottom w:val="0"/>
          <w:divBdr>
            <w:top w:val="none" w:sz="0" w:space="0" w:color="auto"/>
            <w:left w:val="none" w:sz="0" w:space="0" w:color="auto"/>
            <w:bottom w:val="none" w:sz="0" w:space="0" w:color="auto"/>
            <w:right w:val="none" w:sz="0" w:space="0" w:color="auto"/>
          </w:divBdr>
        </w:div>
        <w:div w:id="789982790">
          <w:marLeft w:val="0"/>
          <w:marRight w:val="0"/>
          <w:marTop w:val="0"/>
          <w:marBottom w:val="0"/>
          <w:divBdr>
            <w:top w:val="none" w:sz="0" w:space="0" w:color="auto"/>
            <w:left w:val="none" w:sz="0" w:space="0" w:color="auto"/>
            <w:bottom w:val="none" w:sz="0" w:space="0" w:color="auto"/>
            <w:right w:val="none" w:sz="0" w:space="0" w:color="auto"/>
          </w:divBdr>
        </w:div>
      </w:divsChild>
    </w:div>
    <w:div w:id="1444229321">
      <w:bodyDiv w:val="1"/>
      <w:marLeft w:val="0"/>
      <w:marRight w:val="0"/>
      <w:marTop w:val="0"/>
      <w:marBottom w:val="0"/>
      <w:divBdr>
        <w:top w:val="none" w:sz="0" w:space="0" w:color="auto"/>
        <w:left w:val="none" w:sz="0" w:space="0" w:color="auto"/>
        <w:bottom w:val="none" w:sz="0" w:space="0" w:color="auto"/>
        <w:right w:val="none" w:sz="0" w:space="0" w:color="auto"/>
      </w:divBdr>
    </w:div>
    <w:div w:id="1444836166">
      <w:bodyDiv w:val="1"/>
      <w:marLeft w:val="0"/>
      <w:marRight w:val="0"/>
      <w:marTop w:val="0"/>
      <w:marBottom w:val="0"/>
      <w:divBdr>
        <w:top w:val="none" w:sz="0" w:space="0" w:color="auto"/>
        <w:left w:val="none" w:sz="0" w:space="0" w:color="auto"/>
        <w:bottom w:val="none" w:sz="0" w:space="0" w:color="auto"/>
        <w:right w:val="none" w:sz="0" w:space="0" w:color="auto"/>
      </w:divBdr>
    </w:div>
    <w:div w:id="1449272994">
      <w:bodyDiv w:val="1"/>
      <w:marLeft w:val="0"/>
      <w:marRight w:val="0"/>
      <w:marTop w:val="0"/>
      <w:marBottom w:val="0"/>
      <w:divBdr>
        <w:top w:val="none" w:sz="0" w:space="0" w:color="auto"/>
        <w:left w:val="none" w:sz="0" w:space="0" w:color="auto"/>
        <w:bottom w:val="none" w:sz="0" w:space="0" w:color="auto"/>
        <w:right w:val="none" w:sz="0" w:space="0" w:color="auto"/>
      </w:divBdr>
    </w:div>
    <w:div w:id="1450078387">
      <w:bodyDiv w:val="1"/>
      <w:marLeft w:val="0"/>
      <w:marRight w:val="0"/>
      <w:marTop w:val="0"/>
      <w:marBottom w:val="0"/>
      <w:divBdr>
        <w:top w:val="none" w:sz="0" w:space="0" w:color="auto"/>
        <w:left w:val="none" w:sz="0" w:space="0" w:color="auto"/>
        <w:bottom w:val="none" w:sz="0" w:space="0" w:color="auto"/>
        <w:right w:val="none" w:sz="0" w:space="0" w:color="auto"/>
      </w:divBdr>
    </w:div>
    <w:div w:id="1453400284">
      <w:bodyDiv w:val="1"/>
      <w:marLeft w:val="0"/>
      <w:marRight w:val="0"/>
      <w:marTop w:val="0"/>
      <w:marBottom w:val="0"/>
      <w:divBdr>
        <w:top w:val="none" w:sz="0" w:space="0" w:color="auto"/>
        <w:left w:val="none" w:sz="0" w:space="0" w:color="auto"/>
        <w:bottom w:val="none" w:sz="0" w:space="0" w:color="auto"/>
        <w:right w:val="none" w:sz="0" w:space="0" w:color="auto"/>
      </w:divBdr>
    </w:div>
    <w:div w:id="1454590134">
      <w:bodyDiv w:val="1"/>
      <w:marLeft w:val="0"/>
      <w:marRight w:val="0"/>
      <w:marTop w:val="0"/>
      <w:marBottom w:val="0"/>
      <w:divBdr>
        <w:top w:val="none" w:sz="0" w:space="0" w:color="auto"/>
        <w:left w:val="none" w:sz="0" w:space="0" w:color="auto"/>
        <w:bottom w:val="none" w:sz="0" w:space="0" w:color="auto"/>
        <w:right w:val="none" w:sz="0" w:space="0" w:color="auto"/>
      </w:divBdr>
    </w:div>
    <w:div w:id="1454982700">
      <w:bodyDiv w:val="1"/>
      <w:marLeft w:val="0"/>
      <w:marRight w:val="0"/>
      <w:marTop w:val="0"/>
      <w:marBottom w:val="0"/>
      <w:divBdr>
        <w:top w:val="none" w:sz="0" w:space="0" w:color="auto"/>
        <w:left w:val="none" w:sz="0" w:space="0" w:color="auto"/>
        <w:bottom w:val="none" w:sz="0" w:space="0" w:color="auto"/>
        <w:right w:val="none" w:sz="0" w:space="0" w:color="auto"/>
      </w:divBdr>
    </w:div>
    <w:div w:id="1456438145">
      <w:bodyDiv w:val="1"/>
      <w:marLeft w:val="0"/>
      <w:marRight w:val="0"/>
      <w:marTop w:val="0"/>
      <w:marBottom w:val="0"/>
      <w:divBdr>
        <w:top w:val="none" w:sz="0" w:space="0" w:color="auto"/>
        <w:left w:val="none" w:sz="0" w:space="0" w:color="auto"/>
        <w:bottom w:val="none" w:sz="0" w:space="0" w:color="auto"/>
        <w:right w:val="none" w:sz="0" w:space="0" w:color="auto"/>
      </w:divBdr>
    </w:div>
    <w:div w:id="1459908834">
      <w:bodyDiv w:val="1"/>
      <w:marLeft w:val="0"/>
      <w:marRight w:val="0"/>
      <w:marTop w:val="0"/>
      <w:marBottom w:val="0"/>
      <w:divBdr>
        <w:top w:val="none" w:sz="0" w:space="0" w:color="auto"/>
        <w:left w:val="none" w:sz="0" w:space="0" w:color="auto"/>
        <w:bottom w:val="none" w:sz="0" w:space="0" w:color="auto"/>
        <w:right w:val="none" w:sz="0" w:space="0" w:color="auto"/>
      </w:divBdr>
    </w:div>
    <w:div w:id="1460610039">
      <w:bodyDiv w:val="1"/>
      <w:marLeft w:val="0"/>
      <w:marRight w:val="0"/>
      <w:marTop w:val="0"/>
      <w:marBottom w:val="0"/>
      <w:divBdr>
        <w:top w:val="none" w:sz="0" w:space="0" w:color="auto"/>
        <w:left w:val="none" w:sz="0" w:space="0" w:color="auto"/>
        <w:bottom w:val="none" w:sz="0" w:space="0" w:color="auto"/>
        <w:right w:val="none" w:sz="0" w:space="0" w:color="auto"/>
      </w:divBdr>
    </w:div>
    <w:div w:id="1463694736">
      <w:bodyDiv w:val="1"/>
      <w:marLeft w:val="0"/>
      <w:marRight w:val="0"/>
      <w:marTop w:val="0"/>
      <w:marBottom w:val="0"/>
      <w:divBdr>
        <w:top w:val="none" w:sz="0" w:space="0" w:color="auto"/>
        <w:left w:val="none" w:sz="0" w:space="0" w:color="auto"/>
        <w:bottom w:val="none" w:sz="0" w:space="0" w:color="auto"/>
        <w:right w:val="none" w:sz="0" w:space="0" w:color="auto"/>
      </w:divBdr>
    </w:div>
    <w:div w:id="1468232342">
      <w:bodyDiv w:val="1"/>
      <w:marLeft w:val="0"/>
      <w:marRight w:val="0"/>
      <w:marTop w:val="0"/>
      <w:marBottom w:val="0"/>
      <w:divBdr>
        <w:top w:val="none" w:sz="0" w:space="0" w:color="auto"/>
        <w:left w:val="none" w:sz="0" w:space="0" w:color="auto"/>
        <w:bottom w:val="none" w:sz="0" w:space="0" w:color="auto"/>
        <w:right w:val="none" w:sz="0" w:space="0" w:color="auto"/>
      </w:divBdr>
    </w:div>
    <w:div w:id="1468468704">
      <w:bodyDiv w:val="1"/>
      <w:marLeft w:val="0"/>
      <w:marRight w:val="0"/>
      <w:marTop w:val="0"/>
      <w:marBottom w:val="0"/>
      <w:divBdr>
        <w:top w:val="none" w:sz="0" w:space="0" w:color="auto"/>
        <w:left w:val="none" w:sz="0" w:space="0" w:color="auto"/>
        <w:bottom w:val="none" w:sz="0" w:space="0" w:color="auto"/>
        <w:right w:val="none" w:sz="0" w:space="0" w:color="auto"/>
      </w:divBdr>
    </w:div>
    <w:div w:id="1476294351">
      <w:bodyDiv w:val="1"/>
      <w:marLeft w:val="0"/>
      <w:marRight w:val="0"/>
      <w:marTop w:val="0"/>
      <w:marBottom w:val="0"/>
      <w:divBdr>
        <w:top w:val="none" w:sz="0" w:space="0" w:color="auto"/>
        <w:left w:val="none" w:sz="0" w:space="0" w:color="auto"/>
        <w:bottom w:val="none" w:sz="0" w:space="0" w:color="auto"/>
        <w:right w:val="none" w:sz="0" w:space="0" w:color="auto"/>
      </w:divBdr>
    </w:div>
    <w:div w:id="1477063819">
      <w:bodyDiv w:val="1"/>
      <w:marLeft w:val="0"/>
      <w:marRight w:val="0"/>
      <w:marTop w:val="0"/>
      <w:marBottom w:val="0"/>
      <w:divBdr>
        <w:top w:val="none" w:sz="0" w:space="0" w:color="auto"/>
        <w:left w:val="none" w:sz="0" w:space="0" w:color="auto"/>
        <w:bottom w:val="none" w:sz="0" w:space="0" w:color="auto"/>
        <w:right w:val="none" w:sz="0" w:space="0" w:color="auto"/>
      </w:divBdr>
    </w:div>
    <w:div w:id="1483228841">
      <w:bodyDiv w:val="1"/>
      <w:marLeft w:val="0"/>
      <w:marRight w:val="0"/>
      <w:marTop w:val="0"/>
      <w:marBottom w:val="0"/>
      <w:divBdr>
        <w:top w:val="none" w:sz="0" w:space="0" w:color="auto"/>
        <w:left w:val="none" w:sz="0" w:space="0" w:color="auto"/>
        <w:bottom w:val="none" w:sz="0" w:space="0" w:color="auto"/>
        <w:right w:val="none" w:sz="0" w:space="0" w:color="auto"/>
      </w:divBdr>
    </w:div>
    <w:div w:id="1490708114">
      <w:bodyDiv w:val="1"/>
      <w:marLeft w:val="0"/>
      <w:marRight w:val="0"/>
      <w:marTop w:val="0"/>
      <w:marBottom w:val="0"/>
      <w:divBdr>
        <w:top w:val="none" w:sz="0" w:space="0" w:color="auto"/>
        <w:left w:val="none" w:sz="0" w:space="0" w:color="auto"/>
        <w:bottom w:val="none" w:sz="0" w:space="0" w:color="auto"/>
        <w:right w:val="none" w:sz="0" w:space="0" w:color="auto"/>
      </w:divBdr>
    </w:div>
    <w:div w:id="1491209870">
      <w:bodyDiv w:val="1"/>
      <w:marLeft w:val="0"/>
      <w:marRight w:val="0"/>
      <w:marTop w:val="0"/>
      <w:marBottom w:val="0"/>
      <w:divBdr>
        <w:top w:val="none" w:sz="0" w:space="0" w:color="auto"/>
        <w:left w:val="none" w:sz="0" w:space="0" w:color="auto"/>
        <w:bottom w:val="none" w:sz="0" w:space="0" w:color="auto"/>
        <w:right w:val="none" w:sz="0" w:space="0" w:color="auto"/>
      </w:divBdr>
    </w:div>
    <w:div w:id="1492217520">
      <w:bodyDiv w:val="1"/>
      <w:marLeft w:val="0"/>
      <w:marRight w:val="0"/>
      <w:marTop w:val="0"/>
      <w:marBottom w:val="0"/>
      <w:divBdr>
        <w:top w:val="none" w:sz="0" w:space="0" w:color="auto"/>
        <w:left w:val="none" w:sz="0" w:space="0" w:color="auto"/>
        <w:bottom w:val="none" w:sz="0" w:space="0" w:color="auto"/>
        <w:right w:val="none" w:sz="0" w:space="0" w:color="auto"/>
      </w:divBdr>
    </w:div>
    <w:div w:id="1493063962">
      <w:bodyDiv w:val="1"/>
      <w:marLeft w:val="0"/>
      <w:marRight w:val="0"/>
      <w:marTop w:val="0"/>
      <w:marBottom w:val="0"/>
      <w:divBdr>
        <w:top w:val="none" w:sz="0" w:space="0" w:color="auto"/>
        <w:left w:val="none" w:sz="0" w:space="0" w:color="auto"/>
        <w:bottom w:val="none" w:sz="0" w:space="0" w:color="auto"/>
        <w:right w:val="none" w:sz="0" w:space="0" w:color="auto"/>
      </w:divBdr>
    </w:div>
    <w:div w:id="1497106844">
      <w:bodyDiv w:val="1"/>
      <w:marLeft w:val="0"/>
      <w:marRight w:val="0"/>
      <w:marTop w:val="0"/>
      <w:marBottom w:val="0"/>
      <w:divBdr>
        <w:top w:val="none" w:sz="0" w:space="0" w:color="auto"/>
        <w:left w:val="none" w:sz="0" w:space="0" w:color="auto"/>
        <w:bottom w:val="none" w:sz="0" w:space="0" w:color="auto"/>
        <w:right w:val="none" w:sz="0" w:space="0" w:color="auto"/>
      </w:divBdr>
    </w:div>
    <w:div w:id="1499343581">
      <w:bodyDiv w:val="1"/>
      <w:marLeft w:val="0"/>
      <w:marRight w:val="0"/>
      <w:marTop w:val="0"/>
      <w:marBottom w:val="0"/>
      <w:divBdr>
        <w:top w:val="none" w:sz="0" w:space="0" w:color="auto"/>
        <w:left w:val="none" w:sz="0" w:space="0" w:color="auto"/>
        <w:bottom w:val="none" w:sz="0" w:space="0" w:color="auto"/>
        <w:right w:val="none" w:sz="0" w:space="0" w:color="auto"/>
      </w:divBdr>
    </w:div>
    <w:div w:id="1499660633">
      <w:bodyDiv w:val="1"/>
      <w:marLeft w:val="0"/>
      <w:marRight w:val="0"/>
      <w:marTop w:val="0"/>
      <w:marBottom w:val="0"/>
      <w:divBdr>
        <w:top w:val="none" w:sz="0" w:space="0" w:color="auto"/>
        <w:left w:val="none" w:sz="0" w:space="0" w:color="auto"/>
        <w:bottom w:val="none" w:sz="0" w:space="0" w:color="auto"/>
        <w:right w:val="none" w:sz="0" w:space="0" w:color="auto"/>
      </w:divBdr>
    </w:div>
    <w:div w:id="1500729366">
      <w:bodyDiv w:val="1"/>
      <w:marLeft w:val="0"/>
      <w:marRight w:val="0"/>
      <w:marTop w:val="0"/>
      <w:marBottom w:val="0"/>
      <w:divBdr>
        <w:top w:val="none" w:sz="0" w:space="0" w:color="auto"/>
        <w:left w:val="none" w:sz="0" w:space="0" w:color="auto"/>
        <w:bottom w:val="none" w:sz="0" w:space="0" w:color="auto"/>
        <w:right w:val="none" w:sz="0" w:space="0" w:color="auto"/>
      </w:divBdr>
    </w:div>
    <w:div w:id="1501504002">
      <w:bodyDiv w:val="1"/>
      <w:marLeft w:val="0"/>
      <w:marRight w:val="0"/>
      <w:marTop w:val="0"/>
      <w:marBottom w:val="0"/>
      <w:divBdr>
        <w:top w:val="none" w:sz="0" w:space="0" w:color="auto"/>
        <w:left w:val="none" w:sz="0" w:space="0" w:color="auto"/>
        <w:bottom w:val="none" w:sz="0" w:space="0" w:color="auto"/>
        <w:right w:val="none" w:sz="0" w:space="0" w:color="auto"/>
      </w:divBdr>
    </w:div>
    <w:div w:id="1502114188">
      <w:bodyDiv w:val="1"/>
      <w:marLeft w:val="0"/>
      <w:marRight w:val="0"/>
      <w:marTop w:val="0"/>
      <w:marBottom w:val="0"/>
      <w:divBdr>
        <w:top w:val="none" w:sz="0" w:space="0" w:color="auto"/>
        <w:left w:val="none" w:sz="0" w:space="0" w:color="auto"/>
        <w:bottom w:val="none" w:sz="0" w:space="0" w:color="auto"/>
        <w:right w:val="none" w:sz="0" w:space="0" w:color="auto"/>
      </w:divBdr>
    </w:div>
    <w:div w:id="1504709411">
      <w:bodyDiv w:val="1"/>
      <w:marLeft w:val="0"/>
      <w:marRight w:val="0"/>
      <w:marTop w:val="0"/>
      <w:marBottom w:val="0"/>
      <w:divBdr>
        <w:top w:val="none" w:sz="0" w:space="0" w:color="auto"/>
        <w:left w:val="none" w:sz="0" w:space="0" w:color="auto"/>
        <w:bottom w:val="none" w:sz="0" w:space="0" w:color="auto"/>
        <w:right w:val="none" w:sz="0" w:space="0" w:color="auto"/>
      </w:divBdr>
    </w:div>
    <w:div w:id="1507598901">
      <w:bodyDiv w:val="1"/>
      <w:marLeft w:val="0"/>
      <w:marRight w:val="0"/>
      <w:marTop w:val="0"/>
      <w:marBottom w:val="0"/>
      <w:divBdr>
        <w:top w:val="none" w:sz="0" w:space="0" w:color="auto"/>
        <w:left w:val="none" w:sz="0" w:space="0" w:color="auto"/>
        <w:bottom w:val="none" w:sz="0" w:space="0" w:color="auto"/>
        <w:right w:val="none" w:sz="0" w:space="0" w:color="auto"/>
      </w:divBdr>
    </w:div>
    <w:div w:id="1510875143">
      <w:bodyDiv w:val="1"/>
      <w:marLeft w:val="0"/>
      <w:marRight w:val="0"/>
      <w:marTop w:val="0"/>
      <w:marBottom w:val="0"/>
      <w:divBdr>
        <w:top w:val="none" w:sz="0" w:space="0" w:color="auto"/>
        <w:left w:val="none" w:sz="0" w:space="0" w:color="auto"/>
        <w:bottom w:val="none" w:sz="0" w:space="0" w:color="auto"/>
        <w:right w:val="none" w:sz="0" w:space="0" w:color="auto"/>
      </w:divBdr>
    </w:div>
    <w:div w:id="1514488218">
      <w:bodyDiv w:val="1"/>
      <w:marLeft w:val="0"/>
      <w:marRight w:val="0"/>
      <w:marTop w:val="0"/>
      <w:marBottom w:val="0"/>
      <w:divBdr>
        <w:top w:val="none" w:sz="0" w:space="0" w:color="auto"/>
        <w:left w:val="none" w:sz="0" w:space="0" w:color="auto"/>
        <w:bottom w:val="none" w:sz="0" w:space="0" w:color="auto"/>
        <w:right w:val="none" w:sz="0" w:space="0" w:color="auto"/>
      </w:divBdr>
    </w:div>
    <w:div w:id="1514537961">
      <w:bodyDiv w:val="1"/>
      <w:marLeft w:val="0"/>
      <w:marRight w:val="0"/>
      <w:marTop w:val="0"/>
      <w:marBottom w:val="0"/>
      <w:divBdr>
        <w:top w:val="none" w:sz="0" w:space="0" w:color="auto"/>
        <w:left w:val="none" w:sz="0" w:space="0" w:color="auto"/>
        <w:bottom w:val="none" w:sz="0" w:space="0" w:color="auto"/>
        <w:right w:val="none" w:sz="0" w:space="0" w:color="auto"/>
      </w:divBdr>
    </w:div>
    <w:div w:id="1523351542">
      <w:bodyDiv w:val="1"/>
      <w:marLeft w:val="0"/>
      <w:marRight w:val="0"/>
      <w:marTop w:val="0"/>
      <w:marBottom w:val="0"/>
      <w:divBdr>
        <w:top w:val="none" w:sz="0" w:space="0" w:color="auto"/>
        <w:left w:val="none" w:sz="0" w:space="0" w:color="auto"/>
        <w:bottom w:val="none" w:sz="0" w:space="0" w:color="auto"/>
        <w:right w:val="none" w:sz="0" w:space="0" w:color="auto"/>
      </w:divBdr>
    </w:div>
    <w:div w:id="1525054133">
      <w:bodyDiv w:val="1"/>
      <w:marLeft w:val="0"/>
      <w:marRight w:val="0"/>
      <w:marTop w:val="0"/>
      <w:marBottom w:val="0"/>
      <w:divBdr>
        <w:top w:val="none" w:sz="0" w:space="0" w:color="auto"/>
        <w:left w:val="none" w:sz="0" w:space="0" w:color="auto"/>
        <w:bottom w:val="none" w:sz="0" w:space="0" w:color="auto"/>
        <w:right w:val="none" w:sz="0" w:space="0" w:color="auto"/>
      </w:divBdr>
    </w:div>
    <w:div w:id="1526210592">
      <w:bodyDiv w:val="1"/>
      <w:marLeft w:val="0"/>
      <w:marRight w:val="0"/>
      <w:marTop w:val="0"/>
      <w:marBottom w:val="0"/>
      <w:divBdr>
        <w:top w:val="none" w:sz="0" w:space="0" w:color="auto"/>
        <w:left w:val="none" w:sz="0" w:space="0" w:color="auto"/>
        <w:bottom w:val="none" w:sz="0" w:space="0" w:color="auto"/>
        <w:right w:val="none" w:sz="0" w:space="0" w:color="auto"/>
      </w:divBdr>
    </w:div>
    <w:div w:id="1527524399">
      <w:bodyDiv w:val="1"/>
      <w:marLeft w:val="0"/>
      <w:marRight w:val="0"/>
      <w:marTop w:val="0"/>
      <w:marBottom w:val="0"/>
      <w:divBdr>
        <w:top w:val="none" w:sz="0" w:space="0" w:color="auto"/>
        <w:left w:val="none" w:sz="0" w:space="0" w:color="auto"/>
        <w:bottom w:val="none" w:sz="0" w:space="0" w:color="auto"/>
        <w:right w:val="none" w:sz="0" w:space="0" w:color="auto"/>
      </w:divBdr>
    </w:div>
    <w:div w:id="1536699651">
      <w:bodyDiv w:val="1"/>
      <w:marLeft w:val="0"/>
      <w:marRight w:val="0"/>
      <w:marTop w:val="0"/>
      <w:marBottom w:val="0"/>
      <w:divBdr>
        <w:top w:val="none" w:sz="0" w:space="0" w:color="auto"/>
        <w:left w:val="none" w:sz="0" w:space="0" w:color="auto"/>
        <w:bottom w:val="none" w:sz="0" w:space="0" w:color="auto"/>
        <w:right w:val="none" w:sz="0" w:space="0" w:color="auto"/>
      </w:divBdr>
    </w:div>
    <w:div w:id="1538545961">
      <w:bodyDiv w:val="1"/>
      <w:marLeft w:val="0"/>
      <w:marRight w:val="0"/>
      <w:marTop w:val="0"/>
      <w:marBottom w:val="0"/>
      <w:divBdr>
        <w:top w:val="none" w:sz="0" w:space="0" w:color="auto"/>
        <w:left w:val="none" w:sz="0" w:space="0" w:color="auto"/>
        <w:bottom w:val="none" w:sz="0" w:space="0" w:color="auto"/>
        <w:right w:val="none" w:sz="0" w:space="0" w:color="auto"/>
      </w:divBdr>
    </w:div>
    <w:div w:id="1542205929">
      <w:bodyDiv w:val="1"/>
      <w:marLeft w:val="0"/>
      <w:marRight w:val="0"/>
      <w:marTop w:val="0"/>
      <w:marBottom w:val="0"/>
      <w:divBdr>
        <w:top w:val="none" w:sz="0" w:space="0" w:color="auto"/>
        <w:left w:val="none" w:sz="0" w:space="0" w:color="auto"/>
        <w:bottom w:val="none" w:sz="0" w:space="0" w:color="auto"/>
        <w:right w:val="none" w:sz="0" w:space="0" w:color="auto"/>
      </w:divBdr>
    </w:div>
    <w:div w:id="1542327402">
      <w:bodyDiv w:val="1"/>
      <w:marLeft w:val="0"/>
      <w:marRight w:val="0"/>
      <w:marTop w:val="0"/>
      <w:marBottom w:val="0"/>
      <w:divBdr>
        <w:top w:val="none" w:sz="0" w:space="0" w:color="auto"/>
        <w:left w:val="none" w:sz="0" w:space="0" w:color="auto"/>
        <w:bottom w:val="none" w:sz="0" w:space="0" w:color="auto"/>
        <w:right w:val="none" w:sz="0" w:space="0" w:color="auto"/>
      </w:divBdr>
    </w:div>
    <w:div w:id="1544174756">
      <w:bodyDiv w:val="1"/>
      <w:marLeft w:val="0"/>
      <w:marRight w:val="0"/>
      <w:marTop w:val="0"/>
      <w:marBottom w:val="0"/>
      <w:divBdr>
        <w:top w:val="none" w:sz="0" w:space="0" w:color="auto"/>
        <w:left w:val="none" w:sz="0" w:space="0" w:color="auto"/>
        <w:bottom w:val="none" w:sz="0" w:space="0" w:color="auto"/>
        <w:right w:val="none" w:sz="0" w:space="0" w:color="auto"/>
      </w:divBdr>
    </w:div>
    <w:div w:id="1556504122">
      <w:bodyDiv w:val="1"/>
      <w:marLeft w:val="0"/>
      <w:marRight w:val="0"/>
      <w:marTop w:val="0"/>
      <w:marBottom w:val="0"/>
      <w:divBdr>
        <w:top w:val="none" w:sz="0" w:space="0" w:color="auto"/>
        <w:left w:val="none" w:sz="0" w:space="0" w:color="auto"/>
        <w:bottom w:val="none" w:sz="0" w:space="0" w:color="auto"/>
        <w:right w:val="none" w:sz="0" w:space="0" w:color="auto"/>
      </w:divBdr>
    </w:div>
    <w:div w:id="1560093342">
      <w:bodyDiv w:val="1"/>
      <w:marLeft w:val="0"/>
      <w:marRight w:val="0"/>
      <w:marTop w:val="0"/>
      <w:marBottom w:val="0"/>
      <w:divBdr>
        <w:top w:val="none" w:sz="0" w:space="0" w:color="auto"/>
        <w:left w:val="none" w:sz="0" w:space="0" w:color="auto"/>
        <w:bottom w:val="none" w:sz="0" w:space="0" w:color="auto"/>
        <w:right w:val="none" w:sz="0" w:space="0" w:color="auto"/>
      </w:divBdr>
    </w:div>
    <w:div w:id="1560290772">
      <w:bodyDiv w:val="1"/>
      <w:marLeft w:val="0"/>
      <w:marRight w:val="0"/>
      <w:marTop w:val="0"/>
      <w:marBottom w:val="0"/>
      <w:divBdr>
        <w:top w:val="none" w:sz="0" w:space="0" w:color="auto"/>
        <w:left w:val="none" w:sz="0" w:space="0" w:color="auto"/>
        <w:bottom w:val="none" w:sz="0" w:space="0" w:color="auto"/>
        <w:right w:val="none" w:sz="0" w:space="0" w:color="auto"/>
      </w:divBdr>
    </w:div>
    <w:div w:id="1562869085">
      <w:bodyDiv w:val="1"/>
      <w:marLeft w:val="0"/>
      <w:marRight w:val="0"/>
      <w:marTop w:val="0"/>
      <w:marBottom w:val="0"/>
      <w:divBdr>
        <w:top w:val="none" w:sz="0" w:space="0" w:color="auto"/>
        <w:left w:val="none" w:sz="0" w:space="0" w:color="auto"/>
        <w:bottom w:val="none" w:sz="0" w:space="0" w:color="auto"/>
        <w:right w:val="none" w:sz="0" w:space="0" w:color="auto"/>
      </w:divBdr>
    </w:div>
    <w:div w:id="1563787098">
      <w:bodyDiv w:val="1"/>
      <w:marLeft w:val="0"/>
      <w:marRight w:val="0"/>
      <w:marTop w:val="0"/>
      <w:marBottom w:val="0"/>
      <w:divBdr>
        <w:top w:val="none" w:sz="0" w:space="0" w:color="auto"/>
        <w:left w:val="none" w:sz="0" w:space="0" w:color="auto"/>
        <w:bottom w:val="none" w:sz="0" w:space="0" w:color="auto"/>
        <w:right w:val="none" w:sz="0" w:space="0" w:color="auto"/>
      </w:divBdr>
    </w:div>
    <w:div w:id="1564559533">
      <w:bodyDiv w:val="1"/>
      <w:marLeft w:val="0"/>
      <w:marRight w:val="0"/>
      <w:marTop w:val="0"/>
      <w:marBottom w:val="0"/>
      <w:divBdr>
        <w:top w:val="none" w:sz="0" w:space="0" w:color="auto"/>
        <w:left w:val="none" w:sz="0" w:space="0" w:color="auto"/>
        <w:bottom w:val="none" w:sz="0" w:space="0" w:color="auto"/>
        <w:right w:val="none" w:sz="0" w:space="0" w:color="auto"/>
      </w:divBdr>
    </w:div>
    <w:div w:id="1568101803">
      <w:bodyDiv w:val="1"/>
      <w:marLeft w:val="0"/>
      <w:marRight w:val="0"/>
      <w:marTop w:val="0"/>
      <w:marBottom w:val="0"/>
      <w:divBdr>
        <w:top w:val="none" w:sz="0" w:space="0" w:color="auto"/>
        <w:left w:val="none" w:sz="0" w:space="0" w:color="auto"/>
        <w:bottom w:val="none" w:sz="0" w:space="0" w:color="auto"/>
        <w:right w:val="none" w:sz="0" w:space="0" w:color="auto"/>
      </w:divBdr>
    </w:div>
    <w:div w:id="1568146990">
      <w:bodyDiv w:val="1"/>
      <w:marLeft w:val="0"/>
      <w:marRight w:val="0"/>
      <w:marTop w:val="0"/>
      <w:marBottom w:val="0"/>
      <w:divBdr>
        <w:top w:val="none" w:sz="0" w:space="0" w:color="auto"/>
        <w:left w:val="none" w:sz="0" w:space="0" w:color="auto"/>
        <w:bottom w:val="none" w:sz="0" w:space="0" w:color="auto"/>
        <w:right w:val="none" w:sz="0" w:space="0" w:color="auto"/>
      </w:divBdr>
    </w:div>
    <w:div w:id="1569263107">
      <w:bodyDiv w:val="1"/>
      <w:marLeft w:val="0"/>
      <w:marRight w:val="0"/>
      <w:marTop w:val="0"/>
      <w:marBottom w:val="0"/>
      <w:divBdr>
        <w:top w:val="none" w:sz="0" w:space="0" w:color="auto"/>
        <w:left w:val="none" w:sz="0" w:space="0" w:color="auto"/>
        <w:bottom w:val="none" w:sz="0" w:space="0" w:color="auto"/>
        <w:right w:val="none" w:sz="0" w:space="0" w:color="auto"/>
      </w:divBdr>
    </w:div>
    <w:div w:id="1570456440">
      <w:bodyDiv w:val="1"/>
      <w:marLeft w:val="0"/>
      <w:marRight w:val="0"/>
      <w:marTop w:val="0"/>
      <w:marBottom w:val="0"/>
      <w:divBdr>
        <w:top w:val="none" w:sz="0" w:space="0" w:color="auto"/>
        <w:left w:val="none" w:sz="0" w:space="0" w:color="auto"/>
        <w:bottom w:val="none" w:sz="0" w:space="0" w:color="auto"/>
        <w:right w:val="none" w:sz="0" w:space="0" w:color="auto"/>
      </w:divBdr>
    </w:div>
    <w:div w:id="1571651294">
      <w:bodyDiv w:val="1"/>
      <w:marLeft w:val="0"/>
      <w:marRight w:val="0"/>
      <w:marTop w:val="0"/>
      <w:marBottom w:val="0"/>
      <w:divBdr>
        <w:top w:val="none" w:sz="0" w:space="0" w:color="auto"/>
        <w:left w:val="none" w:sz="0" w:space="0" w:color="auto"/>
        <w:bottom w:val="none" w:sz="0" w:space="0" w:color="auto"/>
        <w:right w:val="none" w:sz="0" w:space="0" w:color="auto"/>
      </w:divBdr>
    </w:div>
    <w:div w:id="1573857961">
      <w:bodyDiv w:val="1"/>
      <w:marLeft w:val="0"/>
      <w:marRight w:val="0"/>
      <w:marTop w:val="0"/>
      <w:marBottom w:val="0"/>
      <w:divBdr>
        <w:top w:val="none" w:sz="0" w:space="0" w:color="auto"/>
        <w:left w:val="none" w:sz="0" w:space="0" w:color="auto"/>
        <w:bottom w:val="none" w:sz="0" w:space="0" w:color="auto"/>
        <w:right w:val="none" w:sz="0" w:space="0" w:color="auto"/>
      </w:divBdr>
    </w:div>
    <w:div w:id="1575779470">
      <w:bodyDiv w:val="1"/>
      <w:marLeft w:val="0"/>
      <w:marRight w:val="0"/>
      <w:marTop w:val="0"/>
      <w:marBottom w:val="0"/>
      <w:divBdr>
        <w:top w:val="none" w:sz="0" w:space="0" w:color="auto"/>
        <w:left w:val="none" w:sz="0" w:space="0" w:color="auto"/>
        <w:bottom w:val="none" w:sz="0" w:space="0" w:color="auto"/>
        <w:right w:val="none" w:sz="0" w:space="0" w:color="auto"/>
      </w:divBdr>
    </w:div>
    <w:div w:id="1576475175">
      <w:bodyDiv w:val="1"/>
      <w:marLeft w:val="0"/>
      <w:marRight w:val="0"/>
      <w:marTop w:val="0"/>
      <w:marBottom w:val="0"/>
      <w:divBdr>
        <w:top w:val="none" w:sz="0" w:space="0" w:color="auto"/>
        <w:left w:val="none" w:sz="0" w:space="0" w:color="auto"/>
        <w:bottom w:val="none" w:sz="0" w:space="0" w:color="auto"/>
        <w:right w:val="none" w:sz="0" w:space="0" w:color="auto"/>
      </w:divBdr>
    </w:div>
    <w:div w:id="1577278057">
      <w:bodyDiv w:val="1"/>
      <w:marLeft w:val="0"/>
      <w:marRight w:val="0"/>
      <w:marTop w:val="0"/>
      <w:marBottom w:val="0"/>
      <w:divBdr>
        <w:top w:val="none" w:sz="0" w:space="0" w:color="auto"/>
        <w:left w:val="none" w:sz="0" w:space="0" w:color="auto"/>
        <w:bottom w:val="none" w:sz="0" w:space="0" w:color="auto"/>
        <w:right w:val="none" w:sz="0" w:space="0" w:color="auto"/>
      </w:divBdr>
      <w:divsChild>
        <w:div w:id="64424664">
          <w:marLeft w:val="0"/>
          <w:marRight w:val="0"/>
          <w:marTop w:val="0"/>
          <w:marBottom w:val="0"/>
          <w:divBdr>
            <w:top w:val="none" w:sz="0" w:space="0" w:color="auto"/>
            <w:left w:val="none" w:sz="0" w:space="0" w:color="auto"/>
            <w:bottom w:val="none" w:sz="0" w:space="0" w:color="auto"/>
            <w:right w:val="none" w:sz="0" w:space="0" w:color="auto"/>
          </w:divBdr>
        </w:div>
        <w:div w:id="368649698">
          <w:marLeft w:val="0"/>
          <w:marRight w:val="0"/>
          <w:marTop w:val="0"/>
          <w:marBottom w:val="0"/>
          <w:divBdr>
            <w:top w:val="none" w:sz="0" w:space="0" w:color="auto"/>
            <w:left w:val="none" w:sz="0" w:space="0" w:color="auto"/>
            <w:bottom w:val="none" w:sz="0" w:space="0" w:color="auto"/>
            <w:right w:val="none" w:sz="0" w:space="0" w:color="auto"/>
          </w:divBdr>
        </w:div>
        <w:div w:id="1758821236">
          <w:marLeft w:val="0"/>
          <w:marRight w:val="0"/>
          <w:marTop w:val="0"/>
          <w:marBottom w:val="0"/>
          <w:divBdr>
            <w:top w:val="none" w:sz="0" w:space="0" w:color="auto"/>
            <w:left w:val="none" w:sz="0" w:space="0" w:color="auto"/>
            <w:bottom w:val="none" w:sz="0" w:space="0" w:color="auto"/>
            <w:right w:val="none" w:sz="0" w:space="0" w:color="auto"/>
          </w:divBdr>
        </w:div>
        <w:div w:id="1683818967">
          <w:marLeft w:val="0"/>
          <w:marRight w:val="0"/>
          <w:marTop w:val="0"/>
          <w:marBottom w:val="0"/>
          <w:divBdr>
            <w:top w:val="none" w:sz="0" w:space="0" w:color="auto"/>
            <w:left w:val="none" w:sz="0" w:space="0" w:color="auto"/>
            <w:bottom w:val="none" w:sz="0" w:space="0" w:color="auto"/>
            <w:right w:val="none" w:sz="0" w:space="0" w:color="auto"/>
          </w:divBdr>
        </w:div>
        <w:div w:id="1500922541">
          <w:marLeft w:val="0"/>
          <w:marRight w:val="0"/>
          <w:marTop w:val="0"/>
          <w:marBottom w:val="0"/>
          <w:divBdr>
            <w:top w:val="none" w:sz="0" w:space="0" w:color="auto"/>
            <w:left w:val="none" w:sz="0" w:space="0" w:color="auto"/>
            <w:bottom w:val="none" w:sz="0" w:space="0" w:color="auto"/>
            <w:right w:val="none" w:sz="0" w:space="0" w:color="auto"/>
          </w:divBdr>
        </w:div>
        <w:div w:id="1136024626">
          <w:marLeft w:val="0"/>
          <w:marRight w:val="0"/>
          <w:marTop w:val="0"/>
          <w:marBottom w:val="0"/>
          <w:divBdr>
            <w:top w:val="none" w:sz="0" w:space="0" w:color="auto"/>
            <w:left w:val="none" w:sz="0" w:space="0" w:color="auto"/>
            <w:bottom w:val="none" w:sz="0" w:space="0" w:color="auto"/>
            <w:right w:val="none" w:sz="0" w:space="0" w:color="auto"/>
          </w:divBdr>
        </w:div>
        <w:div w:id="194119507">
          <w:marLeft w:val="0"/>
          <w:marRight w:val="0"/>
          <w:marTop w:val="0"/>
          <w:marBottom w:val="0"/>
          <w:divBdr>
            <w:top w:val="none" w:sz="0" w:space="0" w:color="auto"/>
            <w:left w:val="none" w:sz="0" w:space="0" w:color="auto"/>
            <w:bottom w:val="none" w:sz="0" w:space="0" w:color="auto"/>
            <w:right w:val="none" w:sz="0" w:space="0" w:color="auto"/>
          </w:divBdr>
        </w:div>
        <w:div w:id="2145342837">
          <w:marLeft w:val="0"/>
          <w:marRight w:val="0"/>
          <w:marTop w:val="0"/>
          <w:marBottom w:val="0"/>
          <w:divBdr>
            <w:top w:val="none" w:sz="0" w:space="0" w:color="auto"/>
            <w:left w:val="none" w:sz="0" w:space="0" w:color="auto"/>
            <w:bottom w:val="none" w:sz="0" w:space="0" w:color="auto"/>
            <w:right w:val="none" w:sz="0" w:space="0" w:color="auto"/>
          </w:divBdr>
        </w:div>
        <w:div w:id="755517650">
          <w:marLeft w:val="0"/>
          <w:marRight w:val="0"/>
          <w:marTop w:val="0"/>
          <w:marBottom w:val="0"/>
          <w:divBdr>
            <w:top w:val="none" w:sz="0" w:space="0" w:color="auto"/>
            <w:left w:val="none" w:sz="0" w:space="0" w:color="auto"/>
            <w:bottom w:val="none" w:sz="0" w:space="0" w:color="auto"/>
            <w:right w:val="none" w:sz="0" w:space="0" w:color="auto"/>
          </w:divBdr>
        </w:div>
        <w:div w:id="1748844739">
          <w:marLeft w:val="0"/>
          <w:marRight w:val="0"/>
          <w:marTop w:val="0"/>
          <w:marBottom w:val="0"/>
          <w:divBdr>
            <w:top w:val="none" w:sz="0" w:space="0" w:color="auto"/>
            <w:left w:val="none" w:sz="0" w:space="0" w:color="auto"/>
            <w:bottom w:val="none" w:sz="0" w:space="0" w:color="auto"/>
            <w:right w:val="none" w:sz="0" w:space="0" w:color="auto"/>
          </w:divBdr>
        </w:div>
        <w:div w:id="199636143">
          <w:marLeft w:val="0"/>
          <w:marRight w:val="0"/>
          <w:marTop w:val="0"/>
          <w:marBottom w:val="0"/>
          <w:divBdr>
            <w:top w:val="none" w:sz="0" w:space="0" w:color="auto"/>
            <w:left w:val="none" w:sz="0" w:space="0" w:color="auto"/>
            <w:bottom w:val="none" w:sz="0" w:space="0" w:color="auto"/>
            <w:right w:val="none" w:sz="0" w:space="0" w:color="auto"/>
          </w:divBdr>
        </w:div>
        <w:div w:id="1750348339">
          <w:marLeft w:val="0"/>
          <w:marRight w:val="0"/>
          <w:marTop w:val="0"/>
          <w:marBottom w:val="0"/>
          <w:divBdr>
            <w:top w:val="none" w:sz="0" w:space="0" w:color="auto"/>
            <w:left w:val="none" w:sz="0" w:space="0" w:color="auto"/>
            <w:bottom w:val="none" w:sz="0" w:space="0" w:color="auto"/>
            <w:right w:val="none" w:sz="0" w:space="0" w:color="auto"/>
          </w:divBdr>
        </w:div>
        <w:div w:id="719519775">
          <w:marLeft w:val="0"/>
          <w:marRight w:val="0"/>
          <w:marTop w:val="0"/>
          <w:marBottom w:val="0"/>
          <w:divBdr>
            <w:top w:val="none" w:sz="0" w:space="0" w:color="auto"/>
            <w:left w:val="none" w:sz="0" w:space="0" w:color="auto"/>
            <w:bottom w:val="none" w:sz="0" w:space="0" w:color="auto"/>
            <w:right w:val="none" w:sz="0" w:space="0" w:color="auto"/>
          </w:divBdr>
        </w:div>
      </w:divsChild>
    </w:div>
    <w:div w:id="1577781414">
      <w:bodyDiv w:val="1"/>
      <w:marLeft w:val="0"/>
      <w:marRight w:val="0"/>
      <w:marTop w:val="0"/>
      <w:marBottom w:val="0"/>
      <w:divBdr>
        <w:top w:val="none" w:sz="0" w:space="0" w:color="auto"/>
        <w:left w:val="none" w:sz="0" w:space="0" w:color="auto"/>
        <w:bottom w:val="none" w:sz="0" w:space="0" w:color="auto"/>
        <w:right w:val="none" w:sz="0" w:space="0" w:color="auto"/>
      </w:divBdr>
    </w:div>
    <w:div w:id="1581328637">
      <w:bodyDiv w:val="1"/>
      <w:marLeft w:val="0"/>
      <w:marRight w:val="0"/>
      <w:marTop w:val="0"/>
      <w:marBottom w:val="0"/>
      <w:divBdr>
        <w:top w:val="none" w:sz="0" w:space="0" w:color="auto"/>
        <w:left w:val="none" w:sz="0" w:space="0" w:color="auto"/>
        <w:bottom w:val="none" w:sz="0" w:space="0" w:color="auto"/>
        <w:right w:val="none" w:sz="0" w:space="0" w:color="auto"/>
      </w:divBdr>
    </w:div>
    <w:div w:id="1582906474">
      <w:bodyDiv w:val="1"/>
      <w:marLeft w:val="0"/>
      <w:marRight w:val="0"/>
      <w:marTop w:val="0"/>
      <w:marBottom w:val="0"/>
      <w:divBdr>
        <w:top w:val="none" w:sz="0" w:space="0" w:color="auto"/>
        <w:left w:val="none" w:sz="0" w:space="0" w:color="auto"/>
        <w:bottom w:val="none" w:sz="0" w:space="0" w:color="auto"/>
        <w:right w:val="none" w:sz="0" w:space="0" w:color="auto"/>
      </w:divBdr>
    </w:div>
    <w:div w:id="1584408628">
      <w:bodyDiv w:val="1"/>
      <w:marLeft w:val="0"/>
      <w:marRight w:val="0"/>
      <w:marTop w:val="0"/>
      <w:marBottom w:val="0"/>
      <w:divBdr>
        <w:top w:val="none" w:sz="0" w:space="0" w:color="auto"/>
        <w:left w:val="none" w:sz="0" w:space="0" w:color="auto"/>
        <w:bottom w:val="none" w:sz="0" w:space="0" w:color="auto"/>
        <w:right w:val="none" w:sz="0" w:space="0" w:color="auto"/>
      </w:divBdr>
    </w:div>
    <w:div w:id="1585412902">
      <w:bodyDiv w:val="1"/>
      <w:marLeft w:val="0"/>
      <w:marRight w:val="0"/>
      <w:marTop w:val="0"/>
      <w:marBottom w:val="0"/>
      <w:divBdr>
        <w:top w:val="none" w:sz="0" w:space="0" w:color="auto"/>
        <w:left w:val="none" w:sz="0" w:space="0" w:color="auto"/>
        <w:bottom w:val="none" w:sz="0" w:space="0" w:color="auto"/>
        <w:right w:val="none" w:sz="0" w:space="0" w:color="auto"/>
      </w:divBdr>
    </w:div>
    <w:div w:id="1590381973">
      <w:bodyDiv w:val="1"/>
      <w:marLeft w:val="0"/>
      <w:marRight w:val="0"/>
      <w:marTop w:val="0"/>
      <w:marBottom w:val="0"/>
      <w:divBdr>
        <w:top w:val="none" w:sz="0" w:space="0" w:color="auto"/>
        <w:left w:val="none" w:sz="0" w:space="0" w:color="auto"/>
        <w:bottom w:val="none" w:sz="0" w:space="0" w:color="auto"/>
        <w:right w:val="none" w:sz="0" w:space="0" w:color="auto"/>
      </w:divBdr>
    </w:div>
    <w:div w:id="1593587558">
      <w:bodyDiv w:val="1"/>
      <w:marLeft w:val="0"/>
      <w:marRight w:val="0"/>
      <w:marTop w:val="0"/>
      <w:marBottom w:val="0"/>
      <w:divBdr>
        <w:top w:val="none" w:sz="0" w:space="0" w:color="auto"/>
        <w:left w:val="none" w:sz="0" w:space="0" w:color="auto"/>
        <w:bottom w:val="none" w:sz="0" w:space="0" w:color="auto"/>
        <w:right w:val="none" w:sz="0" w:space="0" w:color="auto"/>
      </w:divBdr>
    </w:div>
    <w:div w:id="1594387888">
      <w:bodyDiv w:val="1"/>
      <w:marLeft w:val="0"/>
      <w:marRight w:val="0"/>
      <w:marTop w:val="0"/>
      <w:marBottom w:val="0"/>
      <w:divBdr>
        <w:top w:val="none" w:sz="0" w:space="0" w:color="auto"/>
        <w:left w:val="none" w:sz="0" w:space="0" w:color="auto"/>
        <w:bottom w:val="none" w:sz="0" w:space="0" w:color="auto"/>
        <w:right w:val="none" w:sz="0" w:space="0" w:color="auto"/>
      </w:divBdr>
    </w:div>
    <w:div w:id="1598516771">
      <w:bodyDiv w:val="1"/>
      <w:marLeft w:val="0"/>
      <w:marRight w:val="0"/>
      <w:marTop w:val="0"/>
      <w:marBottom w:val="0"/>
      <w:divBdr>
        <w:top w:val="none" w:sz="0" w:space="0" w:color="auto"/>
        <w:left w:val="none" w:sz="0" w:space="0" w:color="auto"/>
        <w:bottom w:val="none" w:sz="0" w:space="0" w:color="auto"/>
        <w:right w:val="none" w:sz="0" w:space="0" w:color="auto"/>
      </w:divBdr>
    </w:div>
    <w:div w:id="1600679915">
      <w:bodyDiv w:val="1"/>
      <w:marLeft w:val="0"/>
      <w:marRight w:val="0"/>
      <w:marTop w:val="0"/>
      <w:marBottom w:val="0"/>
      <w:divBdr>
        <w:top w:val="none" w:sz="0" w:space="0" w:color="auto"/>
        <w:left w:val="none" w:sz="0" w:space="0" w:color="auto"/>
        <w:bottom w:val="none" w:sz="0" w:space="0" w:color="auto"/>
        <w:right w:val="none" w:sz="0" w:space="0" w:color="auto"/>
      </w:divBdr>
    </w:div>
    <w:div w:id="1602569963">
      <w:bodyDiv w:val="1"/>
      <w:marLeft w:val="0"/>
      <w:marRight w:val="0"/>
      <w:marTop w:val="0"/>
      <w:marBottom w:val="0"/>
      <w:divBdr>
        <w:top w:val="none" w:sz="0" w:space="0" w:color="auto"/>
        <w:left w:val="none" w:sz="0" w:space="0" w:color="auto"/>
        <w:bottom w:val="none" w:sz="0" w:space="0" w:color="auto"/>
        <w:right w:val="none" w:sz="0" w:space="0" w:color="auto"/>
      </w:divBdr>
      <w:divsChild>
        <w:div w:id="1158302926">
          <w:marLeft w:val="0"/>
          <w:marRight w:val="0"/>
          <w:marTop w:val="0"/>
          <w:marBottom w:val="0"/>
          <w:divBdr>
            <w:top w:val="none" w:sz="0" w:space="0" w:color="auto"/>
            <w:left w:val="none" w:sz="0" w:space="0" w:color="auto"/>
            <w:bottom w:val="none" w:sz="0" w:space="0" w:color="auto"/>
            <w:right w:val="none" w:sz="0" w:space="0" w:color="auto"/>
          </w:divBdr>
        </w:div>
        <w:div w:id="1345593382">
          <w:marLeft w:val="0"/>
          <w:marRight w:val="0"/>
          <w:marTop w:val="0"/>
          <w:marBottom w:val="0"/>
          <w:divBdr>
            <w:top w:val="none" w:sz="0" w:space="0" w:color="auto"/>
            <w:left w:val="none" w:sz="0" w:space="0" w:color="auto"/>
            <w:bottom w:val="none" w:sz="0" w:space="0" w:color="auto"/>
            <w:right w:val="none" w:sz="0" w:space="0" w:color="auto"/>
          </w:divBdr>
        </w:div>
        <w:div w:id="1922399698">
          <w:marLeft w:val="0"/>
          <w:marRight w:val="0"/>
          <w:marTop w:val="0"/>
          <w:marBottom w:val="0"/>
          <w:divBdr>
            <w:top w:val="none" w:sz="0" w:space="0" w:color="auto"/>
            <w:left w:val="none" w:sz="0" w:space="0" w:color="auto"/>
            <w:bottom w:val="none" w:sz="0" w:space="0" w:color="auto"/>
            <w:right w:val="none" w:sz="0" w:space="0" w:color="auto"/>
          </w:divBdr>
        </w:div>
        <w:div w:id="1702239453">
          <w:marLeft w:val="0"/>
          <w:marRight w:val="0"/>
          <w:marTop w:val="0"/>
          <w:marBottom w:val="0"/>
          <w:divBdr>
            <w:top w:val="none" w:sz="0" w:space="0" w:color="auto"/>
            <w:left w:val="none" w:sz="0" w:space="0" w:color="auto"/>
            <w:bottom w:val="none" w:sz="0" w:space="0" w:color="auto"/>
            <w:right w:val="none" w:sz="0" w:space="0" w:color="auto"/>
          </w:divBdr>
        </w:div>
        <w:div w:id="149909493">
          <w:marLeft w:val="0"/>
          <w:marRight w:val="0"/>
          <w:marTop w:val="0"/>
          <w:marBottom w:val="0"/>
          <w:divBdr>
            <w:top w:val="none" w:sz="0" w:space="0" w:color="auto"/>
            <w:left w:val="none" w:sz="0" w:space="0" w:color="auto"/>
            <w:bottom w:val="none" w:sz="0" w:space="0" w:color="auto"/>
            <w:right w:val="none" w:sz="0" w:space="0" w:color="auto"/>
          </w:divBdr>
        </w:div>
        <w:div w:id="1413698534">
          <w:marLeft w:val="0"/>
          <w:marRight w:val="0"/>
          <w:marTop w:val="0"/>
          <w:marBottom w:val="0"/>
          <w:divBdr>
            <w:top w:val="none" w:sz="0" w:space="0" w:color="auto"/>
            <w:left w:val="none" w:sz="0" w:space="0" w:color="auto"/>
            <w:bottom w:val="none" w:sz="0" w:space="0" w:color="auto"/>
            <w:right w:val="none" w:sz="0" w:space="0" w:color="auto"/>
          </w:divBdr>
        </w:div>
        <w:div w:id="1921286139">
          <w:marLeft w:val="0"/>
          <w:marRight w:val="0"/>
          <w:marTop w:val="0"/>
          <w:marBottom w:val="0"/>
          <w:divBdr>
            <w:top w:val="none" w:sz="0" w:space="0" w:color="auto"/>
            <w:left w:val="none" w:sz="0" w:space="0" w:color="auto"/>
            <w:bottom w:val="none" w:sz="0" w:space="0" w:color="auto"/>
            <w:right w:val="none" w:sz="0" w:space="0" w:color="auto"/>
          </w:divBdr>
        </w:div>
        <w:div w:id="2083528921">
          <w:marLeft w:val="0"/>
          <w:marRight w:val="0"/>
          <w:marTop w:val="0"/>
          <w:marBottom w:val="0"/>
          <w:divBdr>
            <w:top w:val="none" w:sz="0" w:space="0" w:color="auto"/>
            <w:left w:val="none" w:sz="0" w:space="0" w:color="auto"/>
            <w:bottom w:val="none" w:sz="0" w:space="0" w:color="auto"/>
            <w:right w:val="none" w:sz="0" w:space="0" w:color="auto"/>
          </w:divBdr>
        </w:div>
        <w:div w:id="1634290084">
          <w:marLeft w:val="0"/>
          <w:marRight w:val="0"/>
          <w:marTop w:val="0"/>
          <w:marBottom w:val="0"/>
          <w:divBdr>
            <w:top w:val="none" w:sz="0" w:space="0" w:color="auto"/>
            <w:left w:val="none" w:sz="0" w:space="0" w:color="auto"/>
            <w:bottom w:val="none" w:sz="0" w:space="0" w:color="auto"/>
            <w:right w:val="none" w:sz="0" w:space="0" w:color="auto"/>
          </w:divBdr>
        </w:div>
        <w:div w:id="1545479760">
          <w:marLeft w:val="0"/>
          <w:marRight w:val="0"/>
          <w:marTop w:val="0"/>
          <w:marBottom w:val="0"/>
          <w:divBdr>
            <w:top w:val="none" w:sz="0" w:space="0" w:color="auto"/>
            <w:left w:val="none" w:sz="0" w:space="0" w:color="auto"/>
            <w:bottom w:val="none" w:sz="0" w:space="0" w:color="auto"/>
            <w:right w:val="none" w:sz="0" w:space="0" w:color="auto"/>
          </w:divBdr>
        </w:div>
        <w:div w:id="94910949">
          <w:marLeft w:val="0"/>
          <w:marRight w:val="0"/>
          <w:marTop w:val="0"/>
          <w:marBottom w:val="0"/>
          <w:divBdr>
            <w:top w:val="none" w:sz="0" w:space="0" w:color="auto"/>
            <w:left w:val="none" w:sz="0" w:space="0" w:color="auto"/>
            <w:bottom w:val="none" w:sz="0" w:space="0" w:color="auto"/>
            <w:right w:val="none" w:sz="0" w:space="0" w:color="auto"/>
          </w:divBdr>
        </w:div>
        <w:div w:id="1772779856">
          <w:marLeft w:val="0"/>
          <w:marRight w:val="0"/>
          <w:marTop w:val="0"/>
          <w:marBottom w:val="0"/>
          <w:divBdr>
            <w:top w:val="none" w:sz="0" w:space="0" w:color="auto"/>
            <w:left w:val="none" w:sz="0" w:space="0" w:color="auto"/>
            <w:bottom w:val="none" w:sz="0" w:space="0" w:color="auto"/>
            <w:right w:val="none" w:sz="0" w:space="0" w:color="auto"/>
          </w:divBdr>
        </w:div>
        <w:div w:id="774177939">
          <w:marLeft w:val="0"/>
          <w:marRight w:val="0"/>
          <w:marTop w:val="0"/>
          <w:marBottom w:val="0"/>
          <w:divBdr>
            <w:top w:val="none" w:sz="0" w:space="0" w:color="auto"/>
            <w:left w:val="none" w:sz="0" w:space="0" w:color="auto"/>
            <w:bottom w:val="none" w:sz="0" w:space="0" w:color="auto"/>
            <w:right w:val="none" w:sz="0" w:space="0" w:color="auto"/>
          </w:divBdr>
        </w:div>
      </w:divsChild>
    </w:div>
    <w:div w:id="1604529276">
      <w:bodyDiv w:val="1"/>
      <w:marLeft w:val="0"/>
      <w:marRight w:val="0"/>
      <w:marTop w:val="0"/>
      <w:marBottom w:val="0"/>
      <w:divBdr>
        <w:top w:val="none" w:sz="0" w:space="0" w:color="auto"/>
        <w:left w:val="none" w:sz="0" w:space="0" w:color="auto"/>
        <w:bottom w:val="none" w:sz="0" w:space="0" w:color="auto"/>
        <w:right w:val="none" w:sz="0" w:space="0" w:color="auto"/>
      </w:divBdr>
    </w:div>
    <w:div w:id="1606036628">
      <w:bodyDiv w:val="1"/>
      <w:marLeft w:val="0"/>
      <w:marRight w:val="0"/>
      <w:marTop w:val="0"/>
      <w:marBottom w:val="0"/>
      <w:divBdr>
        <w:top w:val="none" w:sz="0" w:space="0" w:color="auto"/>
        <w:left w:val="none" w:sz="0" w:space="0" w:color="auto"/>
        <w:bottom w:val="none" w:sz="0" w:space="0" w:color="auto"/>
        <w:right w:val="none" w:sz="0" w:space="0" w:color="auto"/>
      </w:divBdr>
    </w:div>
    <w:div w:id="1607038503">
      <w:bodyDiv w:val="1"/>
      <w:marLeft w:val="0"/>
      <w:marRight w:val="0"/>
      <w:marTop w:val="0"/>
      <w:marBottom w:val="0"/>
      <w:divBdr>
        <w:top w:val="none" w:sz="0" w:space="0" w:color="auto"/>
        <w:left w:val="none" w:sz="0" w:space="0" w:color="auto"/>
        <w:bottom w:val="none" w:sz="0" w:space="0" w:color="auto"/>
        <w:right w:val="none" w:sz="0" w:space="0" w:color="auto"/>
      </w:divBdr>
    </w:div>
    <w:div w:id="1608780640">
      <w:bodyDiv w:val="1"/>
      <w:marLeft w:val="0"/>
      <w:marRight w:val="0"/>
      <w:marTop w:val="0"/>
      <w:marBottom w:val="0"/>
      <w:divBdr>
        <w:top w:val="none" w:sz="0" w:space="0" w:color="auto"/>
        <w:left w:val="none" w:sz="0" w:space="0" w:color="auto"/>
        <w:bottom w:val="none" w:sz="0" w:space="0" w:color="auto"/>
        <w:right w:val="none" w:sz="0" w:space="0" w:color="auto"/>
      </w:divBdr>
    </w:div>
    <w:div w:id="1609118417">
      <w:bodyDiv w:val="1"/>
      <w:marLeft w:val="0"/>
      <w:marRight w:val="0"/>
      <w:marTop w:val="0"/>
      <w:marBottom w:val="0"/>
      <w:divBdr>
        <w:top w:val="none" w:sz="0" w:space="0" w:color="auto"/>
        <w:left w:val="none" w:sz="0" w:space="0" w:color="auto"/>
        <w:bottom w:val="none" w:sz="0" w:space="0" w:color="auto"/>
        <w:right w:val="none" w:sz="0" w:space="0" w:color="auto"/>
      </w:divBdr>
    </w:div>
    <w:div w:id="1617249358">
      <w:bodyDiv w:val="1"/>
      <w:marLeft w:val="0"/>
      <w:marRight w:val="0"/>
      <w:marTop w:val="0"/>
      <w:marBottom w:val="0"/>
      <w:divBdr>
        <w:top w:val="none" w:sz="0" w:space="0" w:color="auto"/>
        <w:left w:val="none" w:sz="0" w:space="0" w:color="auto"/>
        <w:bottom w:val="none" w:sz="0" w:space="0" w:color="auto"/>
        <w:right w:val="none" w:sz="0" w:space="0" w:color="auto"/>
      </w:divBdr>
    </w:div>
    <w:div w:id="1620379843">
      <w:bodyDiv w:val="1"/>
      <w:marLeft w:val="0"/>
      <w:marRight w:val="0"/>
      <w:marTop w:val="0"/>
      <w:marBottom w:val="0"/>
      <w:divBdr>
        <w:top w:val="none" w:sz="0" w:space="0" w:color="auto"/>
        <w:left w:val="none" w:sz="0" w:space="0" w:color="auto"/>
        <w:bottom w:val="none" w:sz="0" w:space="0" w:color="auto"/>
        <w:right w:val="none" w:sz="0" w:space="0" w:color="auto"/>
      </w:divBdr>
    </w:div>
    <w:div w:id="1620453908">
      <w:bodyDiv w:val="1"/>
      <w:marLeft w:val="0"/>
      <w:marRight w:val="0"/>
      <w:marTop w:val="0"/>
      <w:marBottom w:val="0"/>
      <w:divBdr>
        <w:top w:val="none" w:sz="0" w:space="0" w:color="auto"/>
        <w:left w:val="none" w:sz="0" w:space="0" w:color="auto"/>
        <w:bottom w:val="none" w:sz="0" w:space="0" w:color="auto"/>
        <w:right w:val="none" w:sz="0" w:space="0" w:color="auto"/>
      </w:divBdr>
    </w:div>
    <w:div w:id="1621644189">
      <w:bodyDiv w:val="1"/>
      <w:marLeft w:val="0"/>
      <w:marRight w:val="0"/>
      <w:marTop w:val="0"/>
      <w:marBottom w:val="0"/>
      <w:divBdr>
        <w:top w:val="none" w:sz="0" w:space="0" w:color="auto"/>
        <w:left w:val="none" w:sz="0" w:space="0" w:color="auto"/>
        <w:bottom w:val="none" w:sz="0" w:space="0" w:color="auto"/>
        <w:right w:val="none" w:sz="0" w:space="0" w:color="auto"/>
      </w:divBdr>
    </w:div>
    <w:div w:id="1622374092">
      <w:bodyDiv w:val="1"/>
      <w:marLeft w:val="0"/>
      <w:marRight w:val="0"/>
      <w:marTop w:val="0"/>
      <w:marBottom w:val="0"/>
      <w:divBdr>
        <w:top w:val="none" w:sz="0" w:space="0" w:color="auto"/>
        <w:left w:val="none" w:sz="0" w:space="0" w:color="auto"/>
        <w:bottom w:val="none" w:sz="0" w:space="0" w:color="auto"/>
        <w:right w:val="none" w:sz="0" w:space="0" w:color="auto"/>
      </w:divBdr>
    </w:div>
    <w:div w:id="1624311042">
      <w:bodyDiv w:val="1"/>
      <w:marLeft w:val="0"/>
      <w:marRight w:val="0"/>
      <w:marTop w:val="0"/>
      <w:marBottom w:val="0"/>
      <w:divBdr>
        <w:top w:val="none" w:sz="0" w:space="0" w:color="auto"/>
        <w:left w:val="none" w:sz="0" w:space="0" w:color="auto"/>
        <w:bottom w:val="none" w:sz="0" w:space="0" w:color="auto"/>
        <w:right w:val="none" w:sz="0" w:space="0" w:color="auto"/>
      </w:divBdr>
    </w:div>
    <w:div w:id="1626959289">
      <w:bodyDiv w:val="1"/>
      <w:marLeft w:val="0"/>
      <w:marRight w:val="0"/>
      <w:marTop w:val="0"/>
      <w:marBottom w:val="0"/>
      <w:divBdr>
        <w:top w:val="none" w:sz="0" w:space="0" w:color="auto"/>
        <w:left w:val="none" w:sz="0" w:space="0" w:color="auto"/>
        <w:bottom w:val="none" w:sz="0" w:space="0" w:color="auto"/>
        <w:right w:val="none" w:sz="0" w:space="0" w:color="auto"/>
      </w:divBdr>
    </w:div>
    <w:div w:id="1630554404">
      <w:bodyDiv w:val="1"/>
      <w:marLeft w:val="0"/>
      <w:marRight w:val="0"/>
      <w:marTop w:val="0"/>
      <w:marBottom w:val="0"/>
      <w:divBdr>
        <w:top w:val="none" w:sz="0" w:space="0" w:color="auto"/>
        <w:left w:val="none" w:sz="0" w:space="0" w:color="auto"/>
        <w:bottom w:val="none" w:sz="0" w:space="0" w:color="auto"/>
        <w:right w:val="none" w:sz="0" w:space="0" w:color="auto"/>
      </w:divBdr>
    </w:div>
    <w:div w:id="1634678618">
      <w:bodyDiv w:val="1"/>
      <w:marLeft w:val="0"/>
      <w:marRight w:val="0"/>
      <w:marTop w:val="0"/>
      <w:marBottom w:val="0"/>
      <w:divBdr>
        <w:top w:val="none" w:sz="0" w:space="0" w:color="auto"/>
        <w:left w:val="none" w:sz="0" w:space="0" w:color="auto"/>
        <w:bottom w:val="none" w:sz="0" w:space="0" w:color="auto"/>
        <w:right w:val="none" w:sz="0" w:space="0" w:color="auto"/>
      </w:divBdr>
    </w:div>
    <w:div w:id="1641765375">
      <w:bodyDiv w:val="1"/>
      <w:marLeft w:val="0"/>
      <w:marRight w:val="0"/>
      <w:marTop w:val="0"/>
      <w:marBottom w:val="0"/>
      <w:divBdr>
        <w:top w:val="none" w:sz="0" w:space="0" w:color="auto"/>
        <w:left w:val="none" w:sz="0" w:space="0" w:color="auto"/>
        <w:bottom w:val="none" w:sz="0" w:space="0" w:color="auto"/>
        <w:right w:val="none" w:sz="0" w:space="0" w:color="auto"/>
      </w:divBdr>
      <w:divsChild>
        <w:div w:id="222495241">
          <w:marLeft w:val="0"/>
          <w:marRight w:val="0"/>
          <w:marTop w:val="0"/>
          <w:marBottom w:val="0"/>
          <w:divBdr>
            <w:top w:val="none" w:sz="0" w:space="0" w:color="auto"/>
            <w:left w:val="none" w:sz="0" w:space="0" w:color="auto"/>
            <w:bottom w:val="none" w:sz="0" w:space="0" w:color="auto"/>
            <w:right w:val="none" w:sz="0" w:space="0" w:color="auto"/>
          </w:divBdr>
        </w:div>
        <w:div w:id="327827482">
          <w:marLeft w:val="0"/>
          <w:marRight w:val="0"/>
          <w:marTop w:val="0"/>
          <w:marBottom w:val="0"/>
          <w:divBdr>
            <w:top w:val="none" w:sz="0" w:space="0" w:color="auto"/>
            <w:left w:val="none" w:sz="0" w:space="0" w:color="auto"/>
            <w:bottom w:val="none" w:sz="0" w:space="0" w:color="auto"/>
            <w:right w:val="none" w:sz="0" w:space="0" w:color="auto"/>
          </w:divBdr>
        </w:div>
        <w:div w:id="1886914498">
          <w:marLeft w:val="0"/>
          <w:marRight w:val="0"/>
          <w:marTop w:val="0"/>
          <w:marBottom w:val="0"/>
          <w:divBdr>
            <w:top w:val="none" w:sz="0" w:space="0" w:color="auto"/>
            <w:left w:val="none" w:sz="0" w:space="0" w:color="auto"/>
            <w:bottom w:val="none" w:sz="0" w:space="0" w:color="auto"/>
            <w:right w:val="none" w:sz="0" w:space="0" w:color="auto"/>
          </w:divBdr>
        </w:div>
        <w:div w:id="2036080754">
          <w:marLeft w:val="0"/>
          <w:marRight w:val="0"/>
          <w:marTop w:val="0"/>
          <w:marBottom w:val="0"/>
          <w:divBdr>
            <w:top w:val="none" w:sz="0" w:space="0" w:color="auto"/>
            <w:left w:val="none" w:sz="0" w:space="0" w:color="auto"/>
            <w:bottom w:val="none" w:sz="0" w:space="0" w:color="auto"/>
            <w:right w:val="none" w:sz="0" w:space="0" w:color="auto"/>
          </w:divBdr>
        </w:div>
        <w:div w:id="1920751667">
          <w:marLeft w:val="0"/>
          <w:marRight w:val="0"/>
          <w:marTop w:val="0"/>
          <w:marBottom w:val="0"/>
          <w:divBdr>
            <w:top w:val="none" w:sz="0" w:space="0" w:color="auto"/>
            <w:left w:val="none" w:sz="0" w:space="0" w:color="auto"/>
            <w:bottom w:val="none" w:sz="0" w:space="0" w:color="auto"/>
            <w:right w:val="none" w:sz="0" w:space="0" w:color="auto"/>
          </w:divBdr>
        </w:div>
        <w:div w:id="1005672310">
          <w:marLeft w:val="0"/>
          <w:marRight w:val="0"/>
          <w:marTop w:val="0"/>
          <w:marBottom w:val="0"/>
          <w:divBdr>
            <w:top w:val="none" w:sz="0" w:space="0" w:color="auto"/>
            <w:left w:val="none" w:sz="0" w:space="0" w:color="auto"/>
            <w:bottom w:val="none" w:sz="0" w:space="0" w:color="auto"/>
            <w:right w:val="none" w:sz="0" w:space="0" w:color="auto"/>
          </w:divBdr>
        </w:div>
        <w:div w:id="1035034229">
          <w:marLeft w:val="0"/>
          <w:marRight w:val="0"/>
          <w:marTop w:val="0"/>
          <w:marBottom w:val="0"/>
          <w:divBdr>
            <w:top w:val="none" w:sz="0" w:space="0" w:color="auto"/>
            <w:left w:val="none" w:sz="0" w:space="0" w:color="auto"/>
            <w:bottom w:val="none" w:sz="0" w:space="0" w:color="auto"/>
            <w:right w:val="none" w:sz="0" w:space="0" w:color="auto"/>
          </w:divBdr>
        </w:div>
        <w:div w:id="750591123">
          <w:marLeft w:val="0"/>
          <w:marRight w:val="0"/>
          <w:marTop w:val="0"/>
          <w:marBottom w:val="0"/>
          <w:divBdr>
            <w:top w:val="none" w:sz="0" w:space="0" w:color="auto"/>
            <w:left w:val="none" w:sz="0" w:space="0" w:color="auto"/>
            <w:bottom w:val="none" w:sz="0" w:space="0" w:color="auto"/>
            <w:right w:val="none" w:sz="0" w:space="0" w:color="auto"/>
          </w:divBdr>
        </w:div>
        <w:div w:id="1605115527">
          <w:marLeft w:val="0"/>
          <w:marRight w:val="0"/>
          <w:marTop w:val="0"/>
          <w:marBottom w:val="0"/>
          <w:divBdr>
            <w:top w:val="none" w:sz="0" w:space="0" w:color="auto"/>
            <w:left w:val="none" w:sz="0" w:space="0" w:color="auto"/>
            <w:bottom w:val="none" w:sz="0" w:space="0" w:color="auto"/>
            <w:right w:val="none" w:sz="0" w:space="0" w:color="auto"/>
          </w:divBdr>
        </w:div>
        <w:div w:id="1091201540">
          <w:marLeft w:val="0"/>
          <w:marRight w:val="0"/>
          <w:marTop w:val="0"/>
          <w:marBottom w:val="0"/>
          <w:divBdr>
            <w:top w:val="none" w:sz="0" w:space="0" w:color="auto"/>
            <w:left w:val="none" w:sz="0" w:space="0" w:color="auto"/>
            <w:bottom w:val="none" w:sz="0" w:space="0" w:color="auto"/>
            <w:right w:val="none" w:sz="0" w:space="0" w:color="auto"/>
          </w:divBdr>
        </w:div>
        <w:div w:id="561671060">
          <w:marLeft w:val="0"/>
          <w:marRight w:val="0"/>
          <w:marTop w:val="0"/>
          <w:marBottom w:val="0"/>
          <w:divBdr>
            <w:top w:val="none" w:sz="0" w:space="0" w:color="auto"/>
            <w:left w:val="none" w:sz="0" w:space="0" w:color="auto"/>
            <w:bottom w:val="none" w:sz="0" w:space="0" w:color="auto"/>
            <w:right w:val="none" w:sz="0" w:space="0" w:color="auto"/>
          </w:divBdr>
        </w:div>
        <w:div w:id="1965306595">
          <w:marLeft w:val="0"/>
          <w:marRight w:val="0"/>
          <w:marTop w:val="0"/>
          <w:marBottom w:val="0"/>
          <w:divBdr>
            <w:top w:val="none" w:sz="0" w:space="0" w:color="auto"/>
            <w:left w:val="none" w:sz="0" w:space="0" w:color="auto"/>
            <w:bottom w:val="none" w:sz="0" w:space="0" w:color="auto"/>
            <w:right w:val="none" w:sz="0" w:space="0" w:color="auto"/>
          </w:divBdr>
        </w:div>
        <w:div w:id="1278368783">
          <w:marLeft w:val="0"/>
          <w:marRight w:val="0"/>
          <w:marTop w:val="0"/>
          <w:marBottom w:val="0"/>
          <w:divBdr>
            <w:top w:val="none" w:sz="0" w:space="0" w:color="auto"/>
            <w:left w:val="none" w:sz="0" w:space="0" w:color="auto"/>
            <w:bottom w:val="none" w:sz="0" w:space="0" w:color="auto"/>
            <w:right w:val="none" w:sz="0" w:space="0" w:color="auto"/>
          </w:divBdr>
        </w:div>
        <w:div w:id="299114661">
          <w:marLeft w:val="0"/>
          <w:marRight w:val="0"/>
          <w:marTop w:val="0"/>
          <w:marBottom w:val="0"/>
          <w:divBdr>
            <w:top w:val="none" w:sz="0" w:space="0" w:color="auto"/>
            <w:left w:val="none" w:sz="0" w:space="0" w:color="auto"/>
            <w:bottom w:val="none" w:sz="0" w:space="0" w:color="auto"/>
            <w:right w:val="none" w:sz="0" w:space="0" w:color="auto"/>
          </w:divBdr>
        </w:div>
        <w:div w:id="743262641">
          <w:marLeft w:val="0"/>
          <w:marRight w:val="0"/>
          <w:marTop w:val="0"/>
          <w:marBottom w:val="0"/>
          <w:divBdr>
            <w:top w:val="none" w:sz="0" w:space="0" w:color="auto"/>
            <w:left w:val="none" w:sz="0" w:space="0" w:color="auto"/>
            <w:bottom w:val="none" w:sz="0" w:space="0" w:color="auto"/>
            <w:right w:val="none" w:sz="0" w:space="0" w:color="auto"/>
          </w:divBdr>
        </w:div>
        <w:div w:id="870455180">
          <w:marLeft w:val="0"/>
          <w:marRight w:val="0"/>
          <w:marTop w:val="0"/>
          <w:marBottom w:val="0"/>
          <w:divBdr>
            <w:top w:val="none" w:sz="0" w:space="0" w:color="auto"/>
            <w:left w:val="none" w:sz="0" w:space="0" w:color="auto"/>
            <w:bottom w:val="none" w:sz="0" w:space="0" w:color="auto"/>
            <w:right w:val="none" w:sz="0" w:space="0" w:color="auto"/>
          </w:divBdr>
        </w:div>
        <w:div w:id="1478718140">
          <w:marLeft w:val="0"/>
          <w:marRight w:val="0"/>
          <w:marTop w:val="0"/>
          <w:marBottom w:val="0"/>
          <w:divBdr>
            <w:top w:val="none" w:sz="0" w:space="0" w:color="auto"/>
            <w:left w:val="none" w:sz="0" w:space="0" w:color="auto"/>
            <w:bottom w:val="none" w:sz="0" w:space="0" w:color="auto"/>
            <w:right w:val="none" w:sz="0" w:space="0" w:color="auto"/>
          </w:divBdr>
        </w:div>
        <w:div w:id="249121349">
          <w:marLeft w:val="0"/>
          <w:marRight w:val="0"/>
          <w:marTop w:val="0"/>
          <w:marBottom w:val="0"/>
          <w:divBdr>
            <w:top w:val="none" w:sz="0" w:space="0" w:color="auto"/>
            <w:left w:val="none" w:sz="0" w:space="0" w:color="auto"/>
            <w:bottom w:val="none" w:sz="0" w:space="0" w:color="auto"/>
            <w:right w:val="none" w:sz="0" w:space="0" w:color="auto"/>
          </w:divBdr>
        </w:div>
        <w:div w:id="967320998">
          <w:marLeft w:val="0"/>
          <w:marRight w:val="0"/>
          <w:marTop w:val="0"/>
          <w:marBottom w:val="0"/>
          <w:divBdr>
            <w:top w:val="none" w:sz="0" w:space="0" w:color="auto"/>
            <w:left w:val="none" w:sz="0" w:space="0" w:color="auto"/>
            <w:bottom w:val="none" w:sz="0" w:space="0" w:color="auto"/>
            <w:right w:val="none" w:sz="0" w:space="0" w:color="auto"/>
          </w:divBdr>
        </w:div>
        <w:div w:id="1407725799">
          <w:marLeft w:val="0"/>
          <w:marRight w:val="0"/>
          <w:marTop w:val="0"/>
          <w:marBottom w:val="0"/>
          <w:divBdr>
            <w:top w:val="none" w:sz="0" w:space="0" w:color="auto"/>
            <w:left w:val="none" w:sz="0" w:space="0" w:color="auto"/>
            <w:bottom w:val="none" w:sz="0" w:space="0" w:color="auto"/>
            <w:right w:val="none" w:sz="0" w:space="0" w:color="auto"/>
          </w:divBdr>
        </w:div>
        <w:div w:id="679433538">
          <w:marLeft w:val="0"/>
          <w:marRight w:val="0"/>
          <w:marTop w:val="0"/>
          <w:marBottom w:val="0"/>
          <w:divBdr>
            <w:top w:val="none" w:sz="0" w:space="0" w:color="auto"/>
            <w:left w:val="none" w:sz="0" w:space="0" w:color="auto"/>
            <w:bottom w:val="none" w:sz="0" w:space="0" w:color="auto"/>
            <w:right w:val="none" w:sz="0" w:space="0" w:color="auto"/>
          </w:divBdr>
        </w:div>
        <w:div w:id="1689795870">
          <w:marLeft w:val="0"/>
          <w:marRight w:val="0"/>
          <w:marTop w:val="0"/>
          <w:marBottom w:val="0"/>
          <w:divBdr>
            <w:top w:val="none" w:sz="0" w:space="0" w:color="auto"/>
            <w:left w:val="none" w:sz="0" w:space="0" w:color="auto"/>
            <w:bottom w:val="none" w:sz="0" w:space="0" w:color="auto"/>
            <w:right w:val="none" w:sz="0" w:space="0" w:color="auto"/>
          </w:divBdr>
        </w:div>
        <w:div w:id="495268024">
          <w:marLeft w:val="0"/>
          <w:marRight w:val="0"/>
          <w:marTop w:val="0"/>
          <w:marBottom w:val="0"/>
          <w:divBdr>
            <w:top w:val="none" w:sz="0" w:space="0" w:color="auto"/>
            <w:left w:val="none" w:sz="0" w:space="0" w:color="auto"/>
            <w:bottom w:val="none" w:sz="0" w:space="0" w:color="auto"/>
            <w:right w:val="none" w:sz="0" w:space="0" w:color="auto"/>
          </w:divBdr>
        </w:div>
        <w:div w:id="739908307">
          <w:marLeft w:val="0"/>
          <w:marRight w:val="0"/>
          <w:marTop w:val="0"/>
          <w:marBottom w:val="0"/>
          <w:divBdr>
            <w:top w:val="none" w:sz="0" w:space="0" w:color="auto"/>
            <w:left w:val="none" w:sz="0" w:space="0" w:color="auto"/>
            <w:bottom w:val="none" w:sz="0" w:space="0" w:color="auto"/>
            <w:right w:val="none" w:sz="0" w:space="0" w:color="auto"/>
          </w:divBdr>
        </w:div>
        <w:div w:id="2040623848">
          <w:marLeft w:val="0"/>
          <w:marRight w:val="0"/>
          <w:marTop w:val="0"/>
          <w:marBottom w:val="0"/>
          <w:divBdr>
            <w:top w:val="none" w:sz="0" w:space="0" w:color="auto"/>
            <w:left w:val="none" w:sz="0" w:space="0" w:color="auto"/>
            <w:bottom w:val="none" w:sz="0" w:space="0" w:color="auto"/>
            <w:right w:val="none" w:sz="0" w:space="0" w:color="auto"/>
          </w:divBdr>
        </w:div>
        <w:div w:id="1054084266">
          <w:marLeft w:val="0"/>
          <w:marRight w:val="0"/>
          <w:marTop w:val="0"/>
          <w:marBottom w:val="0"/>
          <w:divBdr>
            <w:top w:val="none" w:sz="0" w:space="0" w:color="auto"/>
            <w:left w:val="none" w:sz="0" w:space="0" w:color="auto"/>
            <w:bottom w:val="none" w:sz="0" w:space="0" w:color="auto"/>
            <w:right w:val="none" w:sz="0" w:space="0" w:color="auto"/>
          </w:divBdr>
        </w:div>
        <w:div w:id="469442096">
          <w:marLeft w:val="0"/>
          <w:marRight w:val="0"/>
          <w:marTop w:val="0"/>
          <w:marBottom w:val="0"/>
          <w:divBdr>
            <w:top w:val="none" w:sz="0" w:space="0" w:color="auto"/>
            <w:left w:val="none" w:sz="0" w:space="0" w:color="auto"/>
            <w:bottom w:val="none" w:sz="0" w:space="0" w:color="auto"/>
            <w:right w:val="none" w:sz="0" w:space="0" w:color="auto"/>
          </w:divBdr>
        </w:div>
        <w:div w:id="326515467">
          <w:marLeft w:val="0"/>
          <w:marRight w:val="0"/>
          <w:marTop w:val="0"/>
          <w:marBottom w:val="0"/>
          <w:divBdr>
            <w:top w:val="none" w:sz="0" w:space="0" w:color="auto"/>
            <w:left w:val="none" w:sz="0" w:space="0" w:color="auto"/>
            <w:bottom w:val="none" w:sz="0" w:space="0" w:color="auto"/>
            <w:right w:val="none" w:sz="0" w:space="0" w:color="auto"/>
          </w:divBdr>
        </w:div>
        <w:div w:id="1902861169">
          <w:marLeft w:val="0"/>
          <w:marRight w:val="0"/>
          <w:marTop w:val="0"/>
          <w:marBottom w:val="0"/>
          <w:divBdr>
            <w:top w:val="none" w:sz="0" w:space="0" w:color="auto"/>
            <w:left w:val="none" w:sz="0" w:space="0" w:color="auto"/>
            <w:bottom w:val="none" w:sz="0" w:space="0" w:color="auto"/>
            <w:right w:val="none" w:sz="0" w:space="0" w:color="auto"/>
          </w:divBdr>
        </w:div>
        <w:div w:id="1096828091">
          <w:marLeft w:val="0"/>
          <w:marRight w:val="0"/>
          <w:marTop w:val="0"/>
          <w:marBottom w:val="0"/>
          <w:divBdr>
            <w:top w:val="none" w:sz="0" w:space="0" w:color="auto"/>
            <w:left w:val="none" w:sz="0" w:space="0" w:color="auto"/>
            <w:bottom w:val="none" w:sz="0" w:space="0" w:color="auto"/>
            <w:right w:val="none" w:sz="0" w:space="0" w:color="auto"/>
          </w:divBdr>
        </w:div>
        <w:div w:id="762914010">
          <w:marLeft w:val="0"/>
          <w:marRight w:val="0"/>
          <w:marTop w:val="0"/>
          <w:marBottom w:val="0"/>
          <w:divBdr>
            <w:top w:val="none" w:sz="0" w:space="0" w:color="auto"/>
            <w:left w:val="none" w:sz="0" w:space="0" w:color="auto"/>
            <w:bottom w:val="none" w:sz="0" w:space="0" w:color="auto"/>
            <w:right w:val="none" w:sz="0" w:space="0" w:color="auto"/>
          </w:divBdr>
        </w:div>
        <w:div w:id="428936624">
          <w:marLeft w:val="0"/>
          <w:marRight w:val="0"/>
          <w:marTop w:val="0"/>
          <w:marBottom w:val="0"/>
          <w:divBdr>
            <w:top w:val="none" w:sz="0" w:space="0" w:color="auto"/>
            <w:left w:val="none" w:sz="0" w:space="0" w:color="auto"/>
            <w:bottom w:val="none" w:sz="0" w:space="0" w:color="auto"/>
            <w:right w:val="none" w:sz="0" w:space="0" w:color="auto"/>
          </w:divBdr>
        </w:div>
        <w:div w:id="1999386342">
          <w:marLeft w:val="0"/>
          <w:marRight w:val="0"/>
          <w:marTop w:val="0"/>
          <w:marBottom w:val="0"/>
          <w:divBdr>
            <w:top w:val="none" w:sz="0" w:space="0" w:color="auto"/>
            <w:left w:val="none" w:sz="0" w:space="0" w:color="auto"/>
            <w:bottom w:val="none" w:sz="0" w:space="0" w:color="auto"/>
            <w:right w:val="none" w:sz="0" w:space="0" w:color="auto"/>
          </w:divBdr>
        </w:div>
        <w:div w:id="1654068224">
          <w:marLeft w:val="0"/>
          <w:marRight w:val="0"/>
          <w:marTop w:val="0"/>
          <w:marBottom w:val="0"/>
          <w:divBdr>
            <w:top w:val="none" w:sz="0" w:space="0" w:color="auto"/>
            <w:left w:val="none" w:sz="0" w:space="0" w:color="auto"/>
            <w:bottom w:val="none" w:sz="0" w:space="0" w:color="auto"/>
            <w:right w:val="none" w:sz="0" w:space="0" w:color="auto"/>
          </w:divBdr>
        </w:div>
        <w:div w:id="883710064">
          <w:marLeft w:val="0"/>
          <w:marRight w:val="0"/>
          <w:marTop w:val="0"/>
          <w:marBottom w:val="0"/>
          <w:divBdr>
            <w:top w:val="none" w:sz="0" w:space="0" w:color="auto"/>
            <w:left w:val="none" w:sz="0" w:space="0" w:color="auto"/>
            <w:bottom w:val="none" w:sz="0" w:space="0" w:color="auto"/>
            <w:right w:val="none" w:sz="0" w:space="0" w:color="auto"/>
          </w:divBdr>
        </w:div>
        <w:div w:id="486288030">
          <w:marLeft w:val="0"/>
          <w:marRight w:val="0"/>
          <w:marTop w:val="0"/>
          <w:marBottom w:val="0"/>
          <w:divBdr>
            <w:top w:val="none" w:sz="0" w:space="0" w:color="auto"/>
            <w:left w:val="none" w:sz="0" w:space="0" w:color="auto"/>
            <w:bottom w:val="none" w:sz="0" w:space="0" w:color="auto"/>
            <w:right w:val="none" w:sz="0" w:space="0" w:color="auto"/>
          </w:divBdr>
        </w:div>
        <w:div w:id="1129006725">
          <w:marLeft w:val="0"/>
          <w:marRight w:val="0"/>
          <w:marTop w:val="0"/>
          <w:marBottom w:val="0"/>
          <w:divBdr>
            <w:top w:val="none" w:sz="0" w:space="0" w:color="auto"/>
            <w:left w:val="none" w:sz="0" w:space="0" w:color="auto"/>
            <w:bottom w:val="none" w:sz="0" w:space="0" w:color="auto"/>
            <w:right w:val="none" w:sz="0" w:space="0" w:color="auto"/>
          </w:divBdr>
        </w:div>
        <w:div w:id="365108616">
          <w:marLeft w:val="0"/>
          <w:marRight w:val="0"/>
          <w:marTop w:val="0"/>
          <w:marBottom w:val="0"/>
          <w:divBdr>
            <w:top w:val="none" w:sz="0" w:space="0" w:color="auto"/>
            <w:left w:val="none" w:sz="0" w:space="0" w:color="auto"/>
            <w:bottom w:val="none" w:sz="0" w:space="0" w:color="auto"/>
            <w:right w:val="none" w:sz="0" w:space="0" w:color="auto"/>
          </w:divBdr>
        </w:div>
        <w:div w:id="1200817331">
          <w:marLeft w:val="0"/>
          <w:marRight w:val="0"/>
          <w:marTop w:val="0"/>
          <w:marBottom w:val="0"/>
          <w:divBdr>
            <w:top w:val="none" w:sz="0" w:space="0" w:color="auto"/>
            <w:left w:val="none" w:sz="0" w:space="0" w:color="auto"/>
            <w:bottom w:val="none" w:sz="0" w:space="0" w:color="auto"/>
            <w:right w:val="none" w:sz="0" w:space="0" w:color="auto"/>
          </w:divBdr>
        </w:div>
        <w:div w:id="2089156865">
          <w:marLeft w:val="0"/>
          <w:marRight w:val="0"/>
          <w:marTop w:val="0"/>
          <w:marBottom w:val="0"/>
          <w:divBdr>
            <w:top w:val="none" w:sz="0" w:space="0" w:color="auto"/>
            <w:left w:val="none" w:sz="0" w:space="0" w:color="auto"/>
            <w:bottom w:val="none" w:sz="0" w:space="0" w:color="auto"/>
            <w:right w:val="none" w:sz="0" w:space="0" w:color="auto"/>
          </w:divBdr>
        </w:div>
        <w:div w:id="910164055">
          <w:marLeft w:val="0"/>
          <w:marRight w:val="0"/>
          <w:marTop w:val="0"/>
          <w:marBottom w:val="0"/>
          <w:divBdr>
            <w:top w:val="none" w:sz="0" w:space="0" w:color="auto"/>
            <w:left w:val="none" w:sz="0" w:space="0" w:color="auto"/>
            <w:bottom w:val="none" w:sz="0" w:space="0" w:color="auto"/>
            <w:right w:val="none" w:sz="0" w:space="0" w:color="auto"/>
          </w:divBdr>
        </w:div>
        <w:div w:id="1808082077">
          <w:marLeft w:val="0"/>
          <w:marRight w:val="0"/>
          <w:marTop w:val="0"/>
          <w:marBottom w:val="0"/>
          <w:divBdr>
            <w:top w:val="none" w:sz="0" w:space="0" w:color="auto"/>
            <w:left w:val="none" w:sz="0" w:space="0" w:color="auto"/>
            <w:bottom w:val="none" w:sz="0" w:space="0" w:color="auto"/>
            <w:right w:val="none" w:sz="0" w:space="0" w:color="auto"/>
          </w:divBdr>
        </w:div>
        <w:div w:id="688917995">
          <w:marLeft w:val="0"/>
          <w:marRight w:val="0"/>
          <w:marTop w:val="0"/>
          <w:marBottom w:val="0"/>
          <w:divBdr>
            <w:top w:val="none" w:sz="0" w:space="0" w:color="auto"/>
            <w:left w:val="none" w:sz="0" w:space="0" w:color="auto"/>
            <w:bottom w:val="none" w:sz="0" w:space="0" w:color="auto"/>
            <w:right w:val="none" w:sz="0" w:space="0" w:color="auto"/>
          </w:divBdr>
        </w:div>
        <w:div w:id="1925534087">
          <w:marLeft w:val="0"/>
          <w:marRight w:val="0"/>
          <w:marTop w:val="0"/>
          <w:marBottom w:val="0"/>
          <w:divBdr>
            <w:top w:val="none" w:sz="0" w:space="0" w:color="auto"/>
            <w:left w:val="none" w:sz="0" w:space="0" w:color="auto"/>
            <w:bottom w:val="none" w:sz="0" w:space="0" w:color="auto"/>
            <w:right w:val="none" w:sz="0" w:space="0" w:color="auto"/>
          </w:divBdr>
        </w:div>
        <w:div w:id="2043437239">
          <w:marLeft w:val="0"/>
          <w:marRight w:val="0"/>
          <w:marTop w:val="0"/>
          <w:marBottom w:val="0"/>
          <w:divBdr>
            <w:top w:val="none" w:sz="0" w:space="0" w:color="auto"/>
            <w:left w:val="none" w:sz="0" w:space="0" w:color="auto"/>
            <w:bottom w:val="none" w:sz="0" w:space="0" w:color="auto"/>
            <w:right w:val="none" w:sz="0" w:space="0" w:color="auto"/>
          </w:divBdr>
        </w:div>
        <w:div w:id="1124083906">
          <w:marLeft w:val="0"/>
          <w:marRight w:val="0"/>
          <w:marTop w:val="0"/>
          <w:marBottom w:val="0"/>
          <w:divBdr>
            <w:top w:val="none" w:sz="0" w:space="0" w:color="auto"/>
            <w:left w:val="none" w:sz="0" w:space="0" w:color="auto"/>
            <w:bottom w:val="none" w:sz="0" w:space="0" w:color="auto"/>
            <w:right w:val="none" w:sz="0" w:space="0" w:color="auto"/>
          </w:divBdr>
        </w:div>
        <w:div w:id="1837377953">
          <w:marLeft w:val="0"/>
          <w:marRight w:val="0"/>
          <w:marTop w:val="0"/>
          <w:marBottom w:val="0"/>
          <w:divBdr>
            <w:top w:val="none" w:sz="0" w:space="0" w:color="auto"/>
            <w:left w:val="none" w:sz="0" w:space="0" w:color="auto"/>
            <w:bottom w:val="none" w:sz="0" w:space="0" w:color="auto"/>
            <w:right w:val="none" w:sz="0" w:space="0" w:color="auto"/>
          </w:divBdr>
        </w:div>
        <w:div w:id="1828276442">
          <w:marLeft w:val="0"/>
          <w:marRight w:val="0"/>
          <w:marTop w:val="0"/>
          <w:marBottom w:val="0"/>
          <w:divBdr>
            <w:top w:val="none" w:sz="0" w:space="0" w:color="auto"/>
            <w:left w:val="none" w:sz="0" w:space="0" w:color="auto"/>
            <w:bottom w:val="none" w:sz="0" w:space="0" w:color="auto"/>
            <w:right w:val="none" w:sz="0" w:space="0" w:color="auto"/>
          </w:divBdr>
        </w:div>
        <w:div w:id="336275262">
          <w:marLeft w:val="0"/>
          <w:marRight w:val="0"/>
          <w:marTop w:val="0"/>
          <w:marBottom w:val="0"/>
          <w:divBdr>
            <w:top w:val="none" w:sz="0" w:space="0" w:color="auto"/>
            <w:left w:val="none" w:sz="0" w:space="0" w:color="auto"/>
            <w:bottom w:val="none" w:sz="0" w:space="0" w:color="auto"/>
            <w:right w:val="none" w:sz="0" w:space="0" w:color="auto"/>
          </w:divBdr>
        </w:div>
        <w:div w:id="1055393336">
          <w:marLeft w:val="0"/>
          <w:marRight w:val="0"/>
          <w:marTop w:val="0"/>
          <w:marBottom w:val="0"/>
          <w:divBdr>
            <w:top w:val="none" w:sz="0" w:space="0" w:color="auto"/>
            <w:left w:val="none" w:sz="0" w:space="0" w:color="auto"/>
            <w:bottom w:val="none" w:sz="0" w:space="0" w:color="auto"/>
            <w:right w:val="none" w:sz="0" w:space="0" w:color="auto"/>
          </w:divBdr>
        </w:div>
        <w:div w:id="2120950269">
          <w:marLeft w:val="0"/>
          <w:marRight w:val="0"/>
          <w:marTop w:val="0"/>
          <w:marBottom w:val="0"/>
          <w:divBdr>
            <w:top w:val="none" w:sz="0" w:space="0" w:color="auto"/>
            <w:left w:val="none" w:sz="0" w:space="0" w:color="auto"/>
            <w:bottom w:val="none" w:sz="0" w:space="0" w:color="auto"/>
            <w:right w:val="none" w:sz="0" w:space="0" w:color="auto"/>
          </w:divBdr>
        </w:div>
        <w:div w:id="234825746">
          <w:marLeft w:val="0"/>
          <w:marRight w:val="0"/>
          <w:marTop w:val="0"/>
          <w:marBottom w:val="0"/>
          <w:divBdr>
            <w:top w:val="none" w:sz="0" w:space="0" w:color="auto"/>
            <w:left w:val="none" w:sz="0" w:space="0" w:color="auto"/>
            <w:bottom w:val="none" w:sz="0" w:space="0" w:color="auto"/>
            <w:right w:val="none" w:sz="0" w:space="0" w:color="auto"/>
          </w:divBdr>
        </w:div>
        <w:div w:id="796146664">
          <w:marLeft w:val="0"/>
          <w:marRight w:val="0"/>
          <w:marTop w:val="0"/>
          <w:marBottom w:val="0"/>
          <w:divBdr>
            <w:top w:val="none" w:sz="0" w:space="0" w:color="auto"/>
            <w:left w:val="none" w:sz="0" w:space="0" w:color="auto"/>
            <w:bottom w:val="none" w:sz="0" w:space="0" w:color="auto"/>
            <w:right w:val="none" w:sz="0" w:space="0" w:color="auto"/>
          </w:divBdr>
        </w:div>
        <w:div w:id="1474832004">
          <w:marLeft w:val="0"/>
          <w:marRight w:val="0"/>
          <w:marTop w:val="0"/>
          <w:marBottom w:val="0"/>
          <w:divBdr>
            <w:top w:val="none" w:sz="0" w:space="0" w:color="auto"/>
            <w:left w:val="none" w:sz="0" w:space="0" w:color="auto"/>
            <w:bottom w:val="none" w:sz="0" w:space="0" w:color="auto"/>
            <w:right w:val="none" w:sz="0" w:space="0" w:color="auto"/>
          </w:divBdr>
        </w:div>
        <w:div w:id="1697265312">
          <w:marLeft w:val="0"/>
          <w:marRight w:val="0"/>
          <w:marTop w:val="0"/>
          <w:marBottom w:val="0"/>
          <w:divBdr>
            <w:top w:val="none" w:sz="0" w:space="0" w:color="auto"/>
            <w:left w:val="none" w:sz="0" w:space="0" w:color="auto"/>
            <w:bottom w:val="none" w:sz="0" w:space="0" w:color="auto"/>
            <w:right w:val="none" w:sz="0" w:space="0" w:color="auto"/>
          </w:divBdr>
        </w:div>
        <w:div w:id="44766019">
          <w:marLeft w:val="0"/>
          <w:marRight w:val="0"/>
          <w:marTop w:val="0"/>
          <w:marBottom w:val="0"/>
          <w:divBdr>
            <w:top w:val="none" w:sz="0" w:space="0" w:color="auto"/>
            <w:left w:val="none" w:sz="0" w:space="0" w:color="auto"/>
            <w:bottom w:val="none" w:sz="0" w:space="0" w:color="auto"/>
            <w:right w:val="none" w:sz="0" w:space="0" w:color="auto"/>
          </w:divBdr>
        </w:div>
        <w:div w:id="1063135524">
          <w:marLeft w:val="0"/>
          <w:marRight w:val="0"/>
          <w:marTop w:val="0"/>
          <w:marBottom w:val="0"/>
          <w:divBdr>
            <w:top w:val="none" w:sz="0" w:space="0" w:color="auto"/>
            <w:left w:val="none" w:sz="0" w:space="0" w:color="auto"/>
            <w:bottom w:val="none" w:sz="0" w:space="0" w:color="auto"/>
            <w:right w:val="none" w:sz="0" w:space="0" w:color="auto"/>
          </w:divBdr>
        </w:div>
        <w:div w:id="713235161">
          <w:marLeft w:val="0"/>
          <w:marRight w:val="0"/>
          <w:marTop w:val="0"/>
          <w:marBottom w:val="0"/>
          <w:divBdr>
            <w:top w:val="none" w:sz="0" w:space="0" w:color="auto"/>
            <w:left w:val="none" w:sz="0" w:space="0" w:color="auto"/>
            <w:bottom w:val="none" w:sz="0" w:space="0" w:color="auto"/>
            <w:right w:val="none" w:sz="0" w:space="0" w:color="auto"/>
          </w:divBdr>
        </w:div>
        <w:div w:id="1113597689">
          <w:marLeft w:val="0"/>
          <w:marRight w:val="0"/>
          <w:marTop w:val="0"/>
          <w:marBottom w:val="0"/>
          <w:divBdr>
            <w:top w:val="none" w:sz="0" w:space="0" w:color="auto"/>
            <w:left w:val="none" w:sz="0" w:space="0" w:color="auto"/>
            <w:bottom w:val="none" w:sz="0" w:space="0" w:color="auto"/>
            <w:right w:val="none" w:sz="0" w:space="0" w:color="auto"/>
          </w:divBdr>
        </w:div>
        <w:div w:id="109129247">
          <w:marLeft w:val="0"/>
          <w:marRight w:val="0"/>
          <w:marTop w:val="0"/>
          <w:marBottom w:val="0"/>
          <w:divBdr>
            <w:top w:val="none" w:sz="0" w:space="0" w:color="auto"/>
            <w:left w:val="none" w:sz="0" w:space="0" w:color="auto"/>
            <w:bottom w:val="none" w:sz="0" w:space="0" w:color="auto"/>
            <w:right w:val="none" w:sz="0" w:space="0" w:color="auto"/>
          </w:divBdr>
        </w:div>
        <w:div w:id="1529903745">
          <w:marLeft w:val="0"/>
          <w:marRight w:val="0"/>
          <w:marTop w:val="0"/>
          <w:marBottom w:val="0"/>
          <w:divBdr>
            <w:top w:val="none" w:sz="0" w:space="0" w:color="auto"/>
            <w:left w:val="none" w:sz="0" w:space="0" w:color="auto"/>
            <w:bottom w:val="none" w:sz="0" w:space="0" w:color="auto"/>
            <w:right w:val="none" w:sz="0" w:space="0" w:color="auto"/>
          </w:divBdr>
        </w:div>
        <w:div w:id="1042561573">
          <w:marLeft w:val="0"/>
          <w:marRight w:val="0"/>
          <w:marTop w:val="0"/>
          <w:marBottom w:val="0"/>
          <w:divBdr>
            <w:top w:val="none" w:sz="0" w:space="0" w:color="auto"/>
            <w:left w:val="none" w:sz="0" w:space="0" w:color="auto"/>
            <w:bottom w:val="none" w:sz="0" w:space="0" w:color="auto"/>
            <w:right w:val="none" w:sz="0" w:space="0" w:color="auto"/>
          </w:divBdr>
        </w:div>
        <w:div w:id="1746342566">
          <w:marLeft w:val="0"/>
          <w:marRight w:val="0"/>
          <w:marTop w:val="0"/>
          <w:marBottom w:val="0"/>
          <w:divBdr>
            <w:top w:val="none" w:sz="0" w:space="0" w:color="auto"/>
            <w:left w:val="none" w:sz="0" w:space="0" w:color="auto"/>
            <w:bottom w:val="none" w:sz="0" w:space="0" w:color="auto"/>
            <w:right w:val="none" w:sz="0" w:space="0" w:color="auto"/>
          </w:divBdr>
        </w:div>
        <w:div w:id="1683438092">
          <w:marLeft w:val="0"/>
          <w:marRight w:val="0"/>
          <w:marTop w:val="0"/>
          <w:marBottom w:val="0"/>
          <w:divBdr>
            <w:top w:val="none" w:sz="0" w:space="0" w:color="auto"/>
            <w:left w:val="none" w:sz="0" w:space="0" w:color="auto"/>
            <w:bottom w:val="none" w:sz="0" w:space="0" w:color="auto"/>
            <w:right w:val="none" w:sz="0" w:space="0" w:color="auto"/>
          </w:divBdr>
        </w:div>
        <w:div w:id="715928583">
          <w:marLeft w:val="0"/>
          <w:marRight w:val="0"/>
          <w:marTop w:val="0"/>
          <w:marBottom w:val="0"/>
          <w:divBdr>
            <w:top w:val="none" w:sz="0" w:space="0" w:color="auto"/>
            <w:left w:val="none" w:sz="0" w:space="0" w:color="auto"/>
            <w:bottom w:val="none" w:sz="0" w:space="0" w:color="auto"/>
            <w:right w:val="none" w:sz="0" w:space="0" w:color="auto"/>
          </w:divBdr>
        </w:div>
        <w:div w:id="1826046790">
          <w:marLeft w:val="0"/>
          <w:marRight w:val="0"/>
          <w:marTop w:val="0"/>
          <w:marBottom w:val="0"/>
          <w:divBdr>
            <w:top w:val="none" w:sz="0" w:space="0" w:color="auto"/>
            <w:left w:val="none" w:sz="0" w:space="0" w:color="auto"/>
            <w:bottom w:val="none" w:sz="0" w:space="0" w:color="auto"/>
            <w:right w:val="none" w:sz="0" w:space="0" w:color="auto"/>
          </w:divBdr>
        </w:div>
        <w:div w:id="465196786">
          <w:marLeft w:val="0"/>
          <w:marRight w:val="0"/>
          <w:marTop w:val="0"/>
          <w:marBottom w:val="0"/>
          <w:divBdr>
            <w:top w:val="none" w:sz="0" w:space="0" w:color="auto"/>
            <w:left w:val="none" w:sz="0" w:space="0" w:color="auto"/>
            <w:bottom w:val="none" w:sz="0" w:space="0" w:color="auto"/>
            <w:right w:val="none" w:sz="0" w:space="0" w:color="auto"/>
          </w:divBdr>
        </w:div>
        <w:div w:id="1666858417">
          <w:marLeft w:val="0"/>
          <w:marRight w:val="0"/>
          <w:marTop w:val="0"/>
          <w:marBottom w:val="0"/>
          <w:divBdr>
            <w:top w:val="none" w:sz="0" w:space="0" w:color="auto"/>
            <w:left w:val="none" w:sz="0" w:space="0" w:color="auto"/>
            <w:bottom w:val="none" w:sz="0" w:space="0" w:color="auto"/>
            <w:right w:val="none" w:sz="0" w:space="0" w:color="auto"/>
          </w:divBdr>
        </w:div>
        <w:div w:id="1402286632">
          <w:marLeft w:val="0"/>
          <w:marRight w:val="0"/>
          <w:marTop w:val="0"/>
          <w:marBottom w:val="0"/>
          <w:divBdr>
            <w:top w:val="none" w:sz="0" w:space="0" w:color="auto"/>
            <w:left w:val="none" w:sz="0" w:space="0" w:color="auto"/>
            <w:bottom w:val="none" w:sz="0" w:space="0" w:color="auto"/>
            <w:right w:val="none" w:sz="0" w:space="0" w:color="auto"/>
          </w:divBdr>
        </w:div>
        <w:div w:id="905527199">
          <w:marLeft w:val="0"/>
          <w:marRight w:val="0"/>
          <w:marTop w:val="0"/>
          <w:marBottom w:val="0"/>
          <w:divBdr>
            <w:top w:val="none" w:sz="0" w:space="0" w:color="auto"/>
            <w:left w:val="none" w:sz="0" w:space="0" w:color="auto"/>
            <w:bottom w:val="none" w:sz="0" w:space="0" w:color="auto"/>
            <w:right w:val="none" w:sz="0" w:space="0" w:color="auto"/>
          </w:divBdr>
        </w:div>
        <w:div w:id="441997778">
          <w:marLeft w:val="0"/>
          <w:marRight w:val="0"/>
          <w:marTop w:val="0"/>
          <w:marBottom w:val="0"/>
          <w:divBdr>
            <w:top w:val="none" w:sz="0" w:space="0" w:color="auto"/>
            <w:left w:val="none" w:sz="0" w:space="0" w:color="auto"/>
            <w:bottom w:val="none" w:sz="0" w:space="0" w:color="auto"/>
            <w:right w:val="none" w:sz="0" w:space="0" w:color="auto"/>
          </w:divBdr>
        </w:div>
        <w:div w:id="959997391">
          <w:marLeft w:val="0"/>
          <w:marRight w:val="0"/>
          <w:marTop w:val="0"/>
          <w:marBottom w:val="0"/>
          <w:divBdr>
            <w:top w:val="none" w:sz="0" w:space="0" w:color="auto"/>
            <w:left w:val="none" w:sz="0" w:space="0" w:color="auto"/>
            <w:bottom w:val="none" w:sz="0" w:space="0" w:color="auto"/>
            <w:right w:val="none" w:sz="0" w:space="0" w:color="auto"/>
          </w:divBdr>
        </w:div>
        <w:div w:id="973677551">
          <w:marLeft w:val="0"/>
          <w:marRight w:val="0"/>
          <w:marTop w:val="0"/>
          <w:marBottom w:val="0"/>
          <w:divBdr>
            <w:top w:val="none" w:sz="0" w:space="0" w:color="auto"/>
            <w:left w:val="none" w:sz="0" w:space="0" w:color="auto"/>
            <w:bottom w:val="none" w:sz="0" w:space="0" w:color="auto"/>
            <w:right w:val="none" w:sz="0" w:space="0" w:color="auto"/>
          </w:divBdr>
        </w:div>
        <w:div w:id="129522719">
          <w:marLeft w:val="0"/>
          <w:marRight w:val="0"/>
          <w:marTop w:val="0"/>
          <w:marBottom w:val="0"/>
          <w:divBdr>
            <w:top w:val="none" w:sz="0" w:space="0" w:color="auto"/>
            <w:left w:val="none" w:sz="0" w:space="0" w:color="auto"/>
            <w:bottom w:val="none" w:sz="0" w:space="0" w:color="auto"/>
            <w:right w:val="none" w:sz="0" w:space="0" w:color="auto"/>
          </w:divBdr>
        </w:div>
        <w:div w:id="419373281">
          <w:marLeft w:val="0"/>
          <w:marRight w:val="0"/>
          <w:marTop w:val="0"/>
          <w:marBottom w:val="0"/>
          <w:divBdr>
            <w:top w:val="none" w:sz="0" w:space="0" w:color="auto"/>
            <w:left w:val="none" w:sz="0" w:space="0" w:color="auto"/>
            <w:bottom w:val="none" w:sz="0" w:space="0" w:color="auto"/>
            <w:right w:val="none" w:sz="0" w:space="0" w:color="auto"/>
          </w:divBdr>
        </w:div>
        <w:div w:id="567109024">
          <w:marLeft w:val="0"/>
          <w:marRight w:val="0"/>
          <w:marTop w:val="0"/>
          <w:marBottom w:val="0"/>
          <w:divBdr>
            <w:top w:val="none" w:sz="0" w:space="0" w:color="auto"/>
            <w:left w:val="none" w:sz="0" w:space="0" w:color="auto"/>
            <w:bottom w:val="none" w:sz="0" w:space="0" w:color="auto"/>
            <w:right w:val="none" w:sz="0" w:space="0" w:color="auto"/>
          </w:divBdr>
        </w:div>
        <w:div w:id="391395567">
          <w:marLeft w:val="0"/>
          <w:marRight w:val="0"/>
          <w:marTop w:val="0"/>
          <w:marBottom w:val="0"/>
          <w:divBdr>
            <w:top w:val="none" w:sz="0" w:space="0" w:color="auto"/>
            <w:left w:val="none" w:sz="0" w:space="0" w:color="auto"/>
            <w:bottom w:val="none" w:sz="0" w:space="0" w:color="auto"/>
            <w:right w:val="none" w:sz="0" w:space="0" w:color="auto"/>
          </w:divBdr>
        </w:div>
        <w:div w:id="1861889128">
          <w:marLeft w:val="0"/>
          <w:marRight w:val="0"/>
          <w:marTop w:val="0"/>
          <w:marBottom w:val="0"/>
          <w:divBdr>
            <w:top w:val="none" w:sz="0" w:space="0" w:color="auto"/>
            <w:left w:val="none" w:sz="0" w:space="0" w:color="auto"/>
            <w:bottom w:val="none" w:sz="0" w:space="0" w:color="auto"/>
            <w:right w:val="none" w:sz="0" w:space="0" w:color="auto"/>
          </w:divBdr>
        </w:div>
        <w:div w:id="554584414">
          <w:marLeft w:val="0"/>
          <w:marRight w:val="0"/>
          <w:marTop w:val="0"/>
          <w:marBottom w:val="0"/>
          <w:divBdr>
            <w:top w:val="none" w:sz="0" w:space="0" w:color="auto"/>
            <w:left w:val="none" w:sz="0" w:space="0" w:color="auto"/>
            <w:bottom w:val="none" w:sz="0" w:space="0" w:color="auto"/>
            <w:right w:val="none" w:sz="0" w:space="0" w:color="auto"/>
          </w:divBdr>
        </w:div>
        <w:div w:id="1655987991">
          <w:marLeft w:val="0"/>
          <w:marRight w:val="0"/>
          <w:marTop w:val="0"/>
          <w:marBottom w:val="0"/>
          <w:divBdr>
            <w:top w:val="none" w:sz="0" w:space="0" w:color="auto"/>
            <w:left w:val="none" w:sz="0" w:space="0" w:color="auto"/>
            <w:bottom w:val="none" w:sz="0" w:space="0" w:color="auto"/>
            <w:right w:val="none" w:sz="0" w:space="0" w:color="auto"/>
          </w:divBdr>
        </w:div>
        <w:div w:id="968239830">
          <w:marLeft w:val="0"/>
          <w:marRight w:val="0"/>
          <w:marTop w:val="0"/>
          <w:marBottom w:val="0"/>
          <w:divBdr>
            <w:top w:val="none" w:sz="0" w:space="0" w:color="auto"/>
            <w:left w:val="none" w:sz="0" w:space="0" w:color="auto"/>
            <w:bottom w:val="none" w:sz="0" w:space="0" w:color="auto"/>
            <w:right w:val="none" w:sz="0" w:space="0" w:color="auto"/>
          </w:divBdr>
        </w:div>
        <w:div w:id="53285034">
          <w:marLeft w:val="0"/>
          <w:marRight w:val="0"/>
          <w:marTop w:val="0"/>
          <w:marBottom w:val="0"/>
          <w:divBdr>
            <w:top w:val="none" w:sz="0" w:space="0" w:color="auto"/>
            <w:left w:val="none" w:sz="0" w:space="0" w:color="auto"/>
            <w:bottom w:val="none" w:sz="0" w:space="0" w:color="auto"/>
            <w:right w:val="none" w:sz="0" w:space="0" w:color="auto"/>
          </w:divBdr>
        </w:div>
        <w:div w:id="1322200578">
          <w:marLeft w:val="0"/>
          <w:marRight w:val="0"/>
          <w:marTop w:val="0"/>
          <w:marBottom w:val="0"/>
          <w:divBdr>
            <w:top w:val="none" w:sz="0" w:space="0" w:color="auto"/>
            <w:left w:val="none" w:sz="0" w:space="0" w:color="auto"/>
            <w:bottom w:val="none" w:sz="0" w:space="0" w:color="auto"/>
            <w:right w:val="none" w:sz="0" w:space="0" w:color="auto"/>
          </w:divBdr>
        </w:div>
        <w:div w:id="2036881530">
          <w:marLeft w:val="0"/>
          <w:marRight w:val="0"/>
          <w:marTop w:val="0"/>
          <w:marBottom w:val="0"/>
          <w:divBdr>
            <w:top w:val="none" w:sz="0" w:space="0" w:color="auto"/>
            <w:left w:val="none" w:sz="0" w:space="0" w:color="auto"/>
            <w:bottom w:val="none" w:sz="0" w:space="0" w:color="auto"/>
            <w:right w:val="none" w:sz="0" w:space="0" w:color="auto"/>
          </w:divBdr>
        </w:div>
        <w:div w:id="1397430801">
          <w:marLeft w:val="0"/>
          <w:marRight w:val="0"/>
          <w:marTop w:val="0"/>
          <w:marBottom w:val="0"/>
          <w:divBdr>
            <w:top w:val="none" w:sz="0" w:space="0" w:color="auto"/>
            <w:left w:val="none" w:sz="0" w:space="0" w:color="auto"/>
            <w:bottom w:val="none" w:sz="0" w:space="0" w:color="auto"/>
            <w:right w:val="none" w:sz="0" w:space="0" w:color="auto"/>
          </w:divBdr>
        </w:div>
        <w:div w:id="882907999">
          <w:marLeft w:val="0"/>
          <w:marRight w:val="0"/>
          <w:marTop w:val="0"/>
          <w:marBottom w:val="0"/>
          <w:divBdr>
            <w:top w:val="none" w:sz="0" w:space="0" w:color="auto"/>
            <w:left w:val="none" w:sz="0" w:space="0" w:color="auto"/>
            <w:bottom w:val="none" w:sz="0" w:space="0" w:color="auto"/>
            <w:right w:val="none" w:sz="0" w:space="0" w:color="auto"/>
          </w:divBdr>
        </w:div>
        <w:div w:id="2128162702">
          <w:marLeft w:val="0"/>
          <w:marRight w:val="0"/>
          <w:marTop w:val="0"/>
          <w:marBottom w:val="0"/>
          <w:divBdr>
            <w:top w:val="none" w:sz="0" w:space="0" w:color="auto"/>
            <w:left w:val="none" w:sz="0" w:space="0" w:color="auto"/>
            <w:bottom w:val="none" w:sz="0" w:space="0" w:color="auto"/>
            <w:right w:val="none" w:sz="0" w:space="0" w:color="auto"/>
          </w:divBdr>
        </w:div>
        <w:div w:id="211775584">
          <w:marLeft w:val="0"/>
          <w:marRight w:val="0"/>
          <w:marTop w:val="0"/>
          <w:marBottom w:val="0"/>
          <w:divBdr>
            <w:top w:val="none" w:sz="0" w:space="0" w:color="auto"/>
            <w:left w:val="none" w:sz="0" w:space="0" w:color="auto"/>
            <w:bottom w:val="none" w:sz="0" w:space="0" w:color="auto"/>
            <w:right w:val="none" w:sz="0" w:space="0" w:color="auto"/>
          </w:divBdr>
        </w:div>
        <w:div w:id="1754664411">
          <w:marLeft w:val="0"/>
          <w:marRight w:val="0"/>
          <w:marTop w:val="0"/>
          <w:marBottom w:val="0"/>
          <w:divBdr>
            <w:top w:val="none" w:sz="0" w:space="0" w:color="auto"/>
            <w:left w:val="none" w:sz="0" w:space="0" w:color="auto"/>
            <w:bottom w:val="none" w:sz="0" w:space="0" w:color="auto"/>
            <w:right w:val="none" w:sz="0" w:space="0" w:color="auto"/>
          </w:divBdr>
        </w:div>
        <w:div w:id="1014721968">
          <w:marLeft w:val="0"/>
          <w:marRight w:val="0"/>
          <w:marTop w:val="0"/>
          <w:marBottom w:val="0"/>
          <w:divBdr>
            <w:top w:val="none" w:sz="0" w:space="0" w:color="auto"/>
            <w:left w:val="none" w:sz="0" w:space="0" w:color="auto"/>
            <w:bottom w:val="none" w:sz="0" w:space="0" w:color="auto"/>
            <w:right w:val="none" w:sz="0" w:space="0" w:color="auto"/>
          </w:divBdr>
        </w:div>
        <w:div w:id="1757943688">
          <w:marLeft w:val="0"/>
          <w:marRight w:val="0"/>
          <w:marTop w:val="0"/>
          <w:marBottom w:val="0"/>
          <w:divBdr>
            <w:top w:val="none" w:sz="0" w:space="0" w:color="auto"/>
            <w:left w:val="none" w:sz="0" w:space="0" w:color="auto"/>
            <w:bottom w:val="none" w:sz="0" w:space="0" w:color="auto"/>
            <w:right w:val="none" w:sz="0" w:space="0" w:color="auto"/>
          </w:divBdr>
        </w:div>
        <w:div w:id="1122653041">
          <w:marLeft w:val="0"/>
          <w:marRight w:val="0"/>
          <w:marTop w:val="0"/>
          <w:marBottom w:val="0"/>
          <w:divBdr>
            <w:top w:val="none" w:sz="0" w:space="0" w:color="auto"/>
            <w:left w:val="none" w:sz="0" w:space="0" w:color="auto"/>
            <w:bottom w:val="none" w:sz="0" w:space="0" w:color="auto"/>
            <w:right w:val="none" w:sz="0" w:space="0" w:color="auto"/>
          </w:divBdr>
        </w:div>
        <w:div w:id="1591347669">
          <w:marLeft w:val="0"/>
          <w:marRight w:val="0"/>
          <w:marTop w:val="0"/>
          <w:marBottom w:val="0"/>
          <w:divBdr>
            <w:top w:val="none" w:sz="0" w:space="0" w:color="auto"/>
            <w:left w:val="none" w:sz="0" w:space="0" w:color="auto"/>
            <w:bottom w:val="none" w:sz="0" w:space="0" w:color="auto"/>
            <w:right w:val="none" w:sz="0" w:space="0" w:color="auto"/>
          </w:divBdr>
        </w:div>
        <w:div w:id="1550189418">
          <w:marLeft w:val="0"/>
          <w:marRight w:val="0"/>
          <w:marTop w:val="0"/>
          <w:marBottom w:val="0"/>
          <w:divBdr>
            <w:top w:val="none" w:sz="0" w:space="0" w:color="auto"/>
            <w:left w:val="none" w:sz="0" w:space="0" w:color="auto"/>
            <w:bottom w:val="none" w:sz="0" w:space="0" w:color="auto"/>
            <w:right w:val="none" w:sz="0" w:space="0" w:color="auto"/>
          </w:divBdr>
        </w:div>
        <w:div w:id="1631784613">
          <w:marLeft w:val="0"/>
          <w:marRight w:val="0"/>
          <w:marTop w:val="0"/>
          <w:marBottom w:val="0"/>
          <w:divBdr>
            <w:top w:val="none" w:sz="0" w:space="0" w:color="auto"/>
            <w:left w:val="none" w:sz="0" w:space="0" w:color="auto"/>
            <w:bottom w:val="none" w:sz="0" w:space="0" w:color="auto"/>
            <w:right w:val="none" w:sz="0" w:space="0" w:color="auto"/>
          </w:divBdr>
        </w:div>
        <w:div w:id="1895433108">
          <w:marLeft w:val="0"/>
          <w:marRight w:val="0"/>
          <w:marTop w:val="0"/>
          <w:marBottom w:val="0"/>
          <w:divBdr>
            <w:top w:val="none" w:sz="0" w:space="0" w:color="auto"/>
            <w:left w:val="none" w:sz="0" w:space="0" w:color="auto"/>
            <w:bottom w:val="none" w:sz="0" w:space="0" w:color="auto"/>
            <w:right w:val="none" w:sz="0" w:space="0" w:color="auto"/>
          </w:divBdr>
        </w:div>
        <w:div w:id="336231255">
          <w:marLeft w:val="0"/>
          <w:marRight w:val="0"/>
          <w:marTop w:val="0"/>
          <w:marBottom w:val="0"/>
          <w:divBdr>
            <w:top w:val="none" w:sz="0" w:space="0" w:color="auto"/>
            <w:left w:val="none" w:sz="0" w:space="0" w:color="auto"/>
            <w:bottom w:val="none" w:sz="0" w:space="0" w:color="auto"/>
            <w:right w:val="none" w:sz="0" w:space="0" w:color="auto"/>
          </w:divBdr>
        </w:div>
        <w:div w:id="1622496255">
          <w:marLeft w:val="0"/>
          <w:marRight w:val="0"/>
          <w:marTop w:val="0"/>
          <w:marBottom w:val="0"/>
          <w:divBdr>
            <w:top w:val="none" w:sz="0" w:space="0" w:color="auto"/>
            <w:left w:val="none" w:sz="0" w:space="0" w:color="auto"/>
            <w:bottom w:val="none" w:sz="0" w:space="0" w:color="auto"/>
            <w:right w:val="none" w:sz="0" w:space="0" w:color="auto"/>
          </w:divBdr>
        </w:div>
        <w:div w:id="1890410050">
          <w:marLeft w:val="0"/>
          <w:marRight w:val="0"/>
          <w:marTop w:val="0"/>
          <w:marBottom w:val="0"/>
          <w:divBdr>
            <w:top w:val="none" w:sz="0" w:space="0" w:color="auto"/>
            <w:left w:val="none" w:sz="0" w:space="0" w:color="auto"/>
            <w:bottom w:val="none" w:sz="0" w:space="0" w:color="auto"/>
            <w:right w:val="none" w:sz="0" w:space="0" w:color="auto"/>
          </w:divBdr>
        </w:div>
        <w:div w:id="526528211">
          <w:marLeft w:val="0"/>
          <w:marRight w:val="0"/>
          <w:marTop w:val="0"/>
          <w:marBottom w:val="0"/>
          <w:divBdr>
            <w:top w:val="none" w:sz="0" w:space="0" w:color="auto"/>
            <w:left w:val="none" w:sz="0" w:space="0" w:color="auto"/>
            <w:bottom w:val="none" w:sz="0" w:space="0" w:color="auto"/>
            <w:right w:val="none" w:sz="0" w:space="0" w:color="auto"/>
          </w:divBdr>
        </w:div>
        <w:div w:id="1337265149">
          <w:marLeft w:val="0"/>
          <w:marRight w:val="0"/>
          <w:marTop w:val="0"/>
          <w:marBottom w:val="0"/>
          <w:divBdr>
            <w:top w:val="none" w:sz="0" w:space="0" w:color="auto"/>
            <w:left w:val="none" w:sz="0" w:space="0" w:color="auto"/>
            <w:bottom w:val="none" w:sz="0" w:space="0" w:color="auto"/>
            <w:right w:val="none" w:sz="0" w:space="0" w:color="auto"/>
          </w:divBdr>
        </w:div>
        <w:div w:id="1218662089">
          <w:marLeft w:val="0"/>
          <w:marRight w:val="0"/>
          <w:marTop w:val="0"/>
          <w:marBottom w:val="0"/>
          <w:divBdr>
            <w:top w:val="none" w:sz="0" w:space="0" w:color="auto"/>
            <w:left w:val="none" w:sz="0" w:space="0" w:color="auto"/>
            <w:bottom w:val="none" w:sz="0" w:space="0" w:color="auto"/>
            <w:right w:val="none" w:sz="0" w:space="0" w:color="auto"/>
          </w:divBdr>
        </w:div>
        <w:div w:id="514417170">
          <w:marLeft w:val="0"/>
          <w:marRight w:val="0"/>
          <w:marTop w:val="0"/>
          <w:marBottom w:val="0"/>
          <w:divBdr>
            <w:top w:val="none" w:sz="0" w:space="0" w:color="auto"/>
            <w:left w:val="none" w:sz="0" w:space="0" w:color="auto"/>
            <w:bottom w:val="none" w:sz="0" w:space="0" w:color="auto"/>
            <w:right w:val="none" w:sz="0" w:space="0" w:color="auto"/>
          </w:divBdr>
        </w:div>
        <w:div w:id="272519669">
          <w:marLeft w:val="0"/>
          <w:marRight w:val="0"/>
          <w:marTop w:val="0"/>
          <w:marBottom w:val="0"/>
          <w:divBdr>
            <w:top w:val="none" w:sz="0" w:space="0" w:color="auto"/>
            <w:left w:val="none" w:sz="0" w:space="0" w:color="auto"/>
            <w:bottom w:val="none" w:sz="0" w:space="0" w:color="auto"/>
            <w:right w:val="none" w:sz="0" w:space="0" w:color="auto"/>
          </w:divBdr>
        </w:div>
      </w:divsChild>
    </w:div>
    <w:div w:id="1645621622">
      <w:bodyDiv w:val="1"/>
      <w:marLeft w:val="0"/>
      <w:marRight w:val="0"/>
      <w:marTop w:val="0"/>
      <w:marBottom w:val="0"/>
      <w:divBdr>
        <w:top w:val="none" w:sz="0" w:space="0" w:color="auto"/>
        <w:left w:val="none" w:sz="0" w:space="0" w:color="auto"/>
        <w:bottom w:val="none" w:sz="0" w:space="0" w:color="auto"/>
        <w:right w:val="none" w:sz="0" w:space="0" w:color="auto"/>
      </w:divBdr>
    </w:div>
    <w:div w:id="1646008261">
      <w:bodyDiv w:val="1"/>
      <w:marLeft w:val="0"/>
      <w:marRight w:val="0"/>
      <w:marTop w:val="0"/>
      <w:marBottom w:val="0"/>
      <w:divBdr>
        <w:top w:val="none" w:sz="0" w:space="0" w:color="auto"/>
        <w:left w:val="none" w:sz="0" w:space="0" w:color="auto"/>
        <w:bottom w:val="none" w:sz="0" w:space="0" w:color="auto"/>
        <w:right w:val="none" w:sz="0" w:space="0" w:color="auto"/>
      </w:divBdr>
    </w:div>
    <w:div w:id="1649482709">
      <w:bodyDiv w:val="1"/>
      <w:marLeft w:val="0"/>
      <w:marRight w:val="0"/>
      <w:marTop w:val="0"/>
      <w:marBottom w:val="0"/>
      <w:divBdr>
        <w:top w:val="none" w:sz="0" w:space="0" w:color="auto"/>
        <w:left w:val="none" w:sz="0" w:space="0" w:color="auto"/>
        <w:bottom w:val="none" w:sz="0" w:space="0" w:color="auto"/>
        <w:right w:val="none" w:sz="0" w:space="0" w:color="auto"/>
      </w:divBdr>
    </w:div>
    <w:div w:id="1653216063">
      <w:bodyDiv w:val="1"/>
      <w:marLeft w:val="0"/>
      <w:marRight w:val="0"/>
      <w:marTop w:val="0"/>
      <w:marBottom w:val="0"/>
      <w:divBdr>
        <w:top w:val="none" w:sz="0" w:space="0" w:color="auto"/>
        <w:left w:val="none" w:sz="0" w:space="0" w:color="auto"/>
        <w:bottom w:val="none" w:sz="0" w:space="0" w:color="auto"/>
        <w:right w:val="none" w:sz="0" w:space="0" w:color="auto"/>
      </w:divBdr>
    </w:div>
    <w:div w:id="1653408368">
      <w:bodyDiv w:val="1"/>
      <w:marLeft w:val="0"/>
      <w:marRight w:val="0"/>
      <w:marTop w:val="0"/>
      <w:marBottom w:val="0"/>
      <w:divBdr>
        <w:top w:val="none" w:sz="0" w:space="0" w:color="auto"/>
        <w:left w:val="none" w:sz="0" w:space="0" w:color="auto"/>
        <w:bottom w:val="none" w:sz="0" w:space="0" w:color="auto"/>
        <w:right w:val="none" w:sz="0" w:space="0" w:color="auto"/>
      </w:divBdr>
    </w:div>
    <w:div w:id="1654410435">
      <w:bodyDiv w:val="1"/>
      <w:marLeft w:val="0"/>
      <w:marRight w:val="0"/>
      <w:marTop w:val="0"/>
      <w:marBottom w:val="0"/>
      <w:divBdr>
        <w:top w:val="none" w:sz="0" w:space="0" w:color="auto"/>
        <w:left w:val="none" w:sz="0" w:space="0" w:color="auto"/>
        <w:bottom w:val="none" w:sz="0" w:space="0" w:color="auto"/>
        <w:right w:val="none" w:sz="0" w:space="0" w:color="auto"/>
      </w:divBdr>
    </w:div>
    <w:div w:id="1656303614">
      <w:bodyDiv w:val="1"/>
      <w:marLeft w:val="0"/>
      <w:marRight w:val="0"/>
      <w:marTop w:val="0"/>
      <w:marBottom w:val="0"/>
      <w:divBdr>
        <w:top w:val="none" w:sz="0" w:space="0" w:color="auto"/>
        <w:left w:val="none" w:sz="0" w:space="0" w:color="auto"/>
        <w:bottom w:val="none" w:sz="0" w:space="0" w:color="auto"/>
        <w:right w:val="none" w:sz="0" w:space="0" w:color="auto"/>
      </w:divBdr>
    </w:div>
    <w:div w:id="1657611527">
      <w:bodyDiv w:val="1"/>
      <w:marLeft w:val="0"/>
      <w:marRight w:val="0"/>
      <w:marTop w:val="0"/>
      <w:marBottom w:val="0"/>
      <w:divBdr>
        <w:top w:val="none" w:sz="0" w:space="0" w:color="auto"/>
        <w:left w:val="none" w:sz="0" w:space="0" w:color="auto"/>
        <w:bottom w:val="none" w:sz="0" w:space="0" w:color="auto"/>
        <w:right w:val="none" w:sz="0" w:space="0" w:color="auto"/>
      </w:divBdr>
    </w:div>
    <w:div w:id="1660844353">
      <w:bodyDiv w:val="1"/>
      <w:marLeft w:val="0"/>
      <w:marRight w:val="0"/>
      <w:marTop w:val="0"/>
      <w:marBottom w:val="0"/>
      <w:divBdr>
        <w:top w:val="none" w:sz="0" w:space="0" w:color="auto"/>
        <w:left w:val="none" w:sz="0" w:space="0" w:color="auto"/>
        <w:bottom w:val="none" w:sz="0" w:space="0" w:color="auto"/>
        <w:right w:val="none" w:sz="0" w:space="0" w:color="auto"/>
      </w:divBdr>
    </w:div>
    <w:div w:id="1661080598">
      <w:bodyDiv w:val="1"/>
      <w:marLeft w:val="0"/>
      <w:marRight w:val="0"/>
      <w:marTop w:val="0"/>
      <w:marBottom w:val="0"/>
      <w:divBdr>
        <w:top w:val="none" w:sz="0" w:space="0" w:color="auto"/>
        <w:left w:val="none" w:sz="0" w:space="0" w:color="auto"/>
        <w:bottom w:val="none" w:sz="0" w:space="0" w:color="auto"/>
        <w:right w:val="none" w:sz="0" w:space="0" w:color="auto"/>
      </w:divBdr>
    </w:div>
    <w:div w:id="1661928881">
      <w:bodyDiv w:val="1"/>
      <w:marLeft w:val="0"/>
      <w:marRight w:val="0"/>
      <w:marTop w:val="0"/>
      <w:marBottom w:val="0"/>
      <w:divBdr>
        <w:top w:val="none" w:sz="0" w:space="0" w:color="auto"/>
        <w:left w:val="none" w:sz="0" w:space="0" w:color="auto"/>
        <w:bottom w:val="none" w:sz="0" w:space="0" w:color="auto"/>
        <w:right w:val="none" w:sz="0" w:space="0" w:color="auto"/>
      </w:divBdr>
    </w:div>
    <w:div w:id="1662151697">
      <w:bodyDiv w:val="1"/>
      <w:marLeft w:val="0"/>
      <w:marRight w:val="0"/>
      <w:marTop w:val="0"/>
      <w:marBottom w:val="0"/>
      <w:divBdr>
        <w:top w:val="none" w:sz="0" w:space="0" w:color="auto"/>
        <w:left w:val="none" w:sz="0" w:space="0" w:color="auto"/>
        <w:bottom w:val="none" w:sz="0" w:space="0" w:color="auto"/>
        <w:right w:val="none" w:sz="0" w:space="0" w:color="auto"/>
      </w:divBdr>
    </w:div>
    <w:div w:id="1669140032">
      <w:bodyDiv w:val="1"/>
      <w:marLeft w:val="0"/>
      <w:marRight w:val="0"/>
      <w:marTop w:val="0"/>
      <w:marBottom w:val="0"/>
      <w:divBdr>
        <w:top w:val="none" w:sz="0" w:space="0" w:color="auto"/>
        <w:left w:val="none" w:sz="0" w:space="0" w:color="auto"/>
        <w:bottom w:val="none" w:sz="0" w:space="0" w:color="auto"/>
        <w:right w:val="none" w:sz="0" w:space="0" w:color="auto"/>
      </w:divBdr>
      <w:divsChild>
        <w:div w:id="853038397">
          <w:marLeft w:val="0"/>
          <w:marRight w:val="0"/>
          <w:marTop w:val="0"/>
          <w:marBottom w:val="0"/>
          <w:divBdr>
            <w:top w:val="none" w:sz="0" w:space="0" w:color="auto"/>
            <w:left w:val="none" w:sz="0" w:space="0" w:color="auto"/>
            <w:bottom w:val="none" w:sz="0" w:space="0" w:color="auto"/>
            <w:right w:val="none" w:sz="0" w:space="0" w:color="auto"/>
          </w:divBdr>
        </w:div>
        <w:div w:id="1752120707">
          <w:marLeft w:val="0"/>
          <w:marRight w:val="0"/>
          <w:marTop w:val="0"/>
          <w:marBottom w:val="0"/>
          <w:divBdr>
            <w:top w:val="none" w:sz="0" w:space="0" w:color="auto"/>
            <w:left w:val="none" w:sz="0" w:space="0" w:color="auto"/>
            <w:bottom w:val="none" w:sz="0" w:space="0" w:color="auto"/>
            <w:right w:val="none" w:sz="0" w:space="0" w:color="auto"/>
          </w:divBdr>
        </w:div>
        <w:div w:id="261494274">
          <w:marLeft w:val="0"/>
          <w:marRight w:val="0"/>
          <w:marTop w:val="0"/>
          <w:marBottom w:val="0"/>
          <w:divBdr>
            <w:top w:val="none" w:sz="0" w:space="0" w:color="auto"/>
            <w:left w:val="none" w:sz="0" w:space="0" w:color="auto"/>
            <w:bottom w:val="none" w:sz="0" w:space="0" w:color="auto"/>
            <w:right w:val="none" w:sz="0" w:space="0" w:color="auto"/>
          </w:divBdr>
        </w:div>
        <w:div w:id="1261403170">
          <w:marLeft w:val="0"/>
          <w:marRight w:val="0"/>
          <w:marTop w:val="0"/>
          <w:marBottom w:val="0"/>
          <w:divBdr>
            <w:top w:val="none" w:sz="0" w:space="0" w:color="auto"/>
            <w:left w:val="none" w:sz="0" w:space="0" w:color="auto"/>
            <w:bottom w:val="none" w:sz="0" w:space="0" w:color="auto"/>
            <w:right w:val="none" w:sz="0" w:space="0" w:color="auto"/>
          </w:divBdr>
        </w:div>
        <w:div w:id="1143162498">
          <w:marLeft w:val="0"/>
          <w:marRight w:val="0"/>
          <w:marTop w:val="0"/>
          <w:marBottom w:val="0"/>
          <w:divBdr>
            <w:top w:val="none" w:sz="0" w:space="0" w:color="auto"/>
            <w:left w:val="none" w:sz="0" w:space="0" w:color="auto"/>
            <w:bottom w:val="none" w:sz="0" w:space="0" w:color="auto"/>
            <w:right w:val="none" w:sz="0" w:space="0" w:color="auto"/>
          </w:divBdr>
        </w:div>
        <w:div w:id="2060591373">
          <w:marLeft w:val="0"/>
          <w:marRight w:val="0"/>
          <w:marTop w:val="0"/>
          <w:marBottom w:val="0"/>
          <w:divBdr>
            <w:top w:val="none" w:sz="0" w:space="0" w:color="auto"/>
            <w:left w:val="none" w:sz="0" w:space="0" w:color="auto"/>
            <w:bottom w:val="none" w:sz="0" w:space="0" w:color="auto"/>
            <w:right w:val="none" w:sz="0" w:space="0" w:color="auto"/>
          </w:divBdr>
        </w:div>
        <w:div w:id="1321352843">
          <w:marLeft w:val="0"/>
          <w:marRight w:val="0"/>
          <w:marTop w:val="0"/>
          <w:marBottom w:val="0"/>
          <w:divBdr>
            <w:top w:val="none" w:sz="0" w:space="0" w:color="auto"/>
            <w:left w:val="none" w:sz="0" w:space="0" w:color="auto"/>
            <w:bottom w:val="none" w:sz="0" w:space="0" w:color="auto"/>
            <w:right w:val="none" w:sz="0" w:space="0" w:color="auto"/>
          </w:divBdr>
        </w:div>
        <w:div w:id="370688485">
          <w:marLeft w:val="0"/>
          <w:marRight w:val="0"/>
          <w:marTop w:val="0"/>
          <w:marBottom w:val="0"/>
          <w:divBdr>
            <w:top w:val="none" w:sz="0" w:space="0" w:color="auto"/>
            <w:left w:val="none" w:sz="0" w:space="0" w:color="auto"/>
            <w:bottom w:val="none" w:sz="0" w:space="0" w:color="auto"/>
            <w:right w:val="none" w:sz="0" w:space="0" w:color="auto"/>
          </w:divBdr>
        </w:div>
        <w:div w:id="354430533">
          <w:marLeft w:val="0"/>
          <w:marRight w:val="0"/>
          <w:marTop w:val="0"/>
          <w:marBottom w:val="0"/>
          <w:divBdr>
            <w:top w:val="none" w:sz="0" w:space="0" w:color="auto"/>
            <w:left w:val="none" w:sz="0" w:space="0" w:color="auto"/>
            <w:bottom w:val="none" w:sz="0" w:space="0" w:color="auto"/>
            <w:right w:val="none" w:sz="0" w:space="0" w:color="auto"/>
          </w:divBdr>
        </w:div>
        <w:div w:id="1116942782">
          <w:marLeft w:val="0"/>
          <w:marRight w:val="0"/>
          <w:marTop w:val="0"/>
          <w:marBottom w:val="0"/>
          <w:divBdr>
            <w:top w:val="none" w:sz="0" w:space="0" w:color="auto"/>
            <w:left w:val="none" w:sz="0" w:space="0" w:color="auto"/>
            <w:bottom w:val="none" w:sz="0" w:space="0" w:color="auto"/>
            <w:right w:val="none" w:sz="0" w:space="0" w:color="auto"/>
          </w:divBdr>
        </w:div>
        <w:div w:id="697001090">
          <w:marLeft w:val="0"/>
          <w:marRight w:val="0"/>
          <w:marTop w:val="0"/>
          <w:marBottom w:val="0"/>
          <w:divBdr>
            <w:top w:val="none" w:sz="0" w:space="0" w:color="auto"/>
            <w:left w:val="none" w:sz="0" w:space="0" w:color="auto"/>
            <w:bottom w:val="none" w:sz="0" w:space="0" w:color="auto"/>
            <w:right w:val="none" w:sz="0" w:space="0" w:color="auto"/>
          </w:divBdr>
        </w:div>
        <w:div w:id="919097044">
          <w:marLeft w:val="0"/>
          <w:marRight w:val="0"/>
          <w:marTop w:val="0"/>
          <w:marBottom w:val="0"/>
          <w:divBdr>
            <w:top w:val="none" w:sz="0" w:space="0" w:color="auto"/>
            <w:left w:val="none" w:sz="0" w:space="0" w:color="auto"/>
            <w:bottom w:val="none" w:sz="0" w:space="0" w:color="auto"/>
            <w:right w:val="none" w:sz="0" w:space="0" w:color="auto"/>
          </w:divBdr>
        </w:div>
        <w:div w:id="1395397497">
          <w:marLeft w:val="0"/>
          <w:marRight w:val="0"/>
          <w:marTop w:val="0"/>
          <w:marBottom w:val="0"/>
          <w:divBdr>
            <w:top w:val="none" w:sz="0" w:space="0" w:color="auto"/>
            <w:left w:val="none" w:sz="0" w:space="0" w:color="auto"/>
            <w:bottom w:val="none" w:sz="0" w:space="0" w:color="auto"/>
            <w:right w:val="none" w:sz="0" w:space="0" w:color="auto"/>
          </w:divBdr>
        </w:div>
        <w:div w:id="1943222132">
          <w:marLeft w:val="0"/>
          <w:marRight w:val="0"/>
          <w:marTop w:val="0"/>
          <w:marBottom w:val="0"/>
          <w:divBdr>
            <w:top w:val="none" w:sz="0" w:space="0" w:color="auto"/>
            <w:left w:val="none" w:sz="0" w:space="0" w:color="auto"/>
            <w:bottom w:val="none" w:sz="0" w:space="0" w:color="auto"/>
            <w:right w:val="none" w:sz="0" w:space="0" w:color="auto"/>
          </w:divBdr>
        </w:div>
        <w:div w:id="175508751">
          <w:marLeft w:val="0"/>
          <w:marRight w:val="0"/>
          <w:marTop w:val="0"/>
          <w:marBottom w:val="0"/>
          <w:divBdr>
            <w:top w:val="none" w:sz="0" w:space="0" w:color="auto"/>
            <w:left w:val="none" w:sz="0" w:space="0" w:color="auto"/>
            <w:bottom w:val="none" w:sz="0" w:space="0" w:color="auto"/>
            <w:right w:val="none" w:sz="0" w:space="0" w:color="auto"/>
          </w:divBdr>
        </w:div>
        <w:div w:id="542447914">
          <w:marLeft w:val="0"/>
          <w:marRight w:val="0"/>
          <w:marTop w:val="0"/>
          <w:marBottom w:val="0"/>
          <w:divBdr>
            <w:top w:val="none" w:sz="0" w:space="0" w:color="auto"/>
            <w:left w:val="none" w:sz="0" w:space="0" w:color="auto"/>
            <w:bottom w:val="none" w:sz="0" w:space="0" w:color="auto"/>
            <w:right w:val="none" w:sz="0" w:space="0" w:color="auto"/>
          </w:divBdr>
        </w:div>
        <w:div w:id="1107776487">
          <w:marLeft w:val="0"/>
          <w:marRight w:val="0"/>
          <w:marTop w:val="0"/>
          <w:marBottom w:val="0"/>
          <w:divBdr>
            <w:top w:val="none" w:sz="0" w:space="0" w:color="auto"/>
            <w:left w:val="none" w:sz="0" w:space="0" w:color="auto"/>
            <w:bottom w:val="none" w:sz="0" w:space="0" w:color="auto"/>
            <w:right w:val="none" w:sz="0" w:space="0" w:color="auto"/>
          </w:divBdr>
        </w:div>
        <w:div w:id="471561427">
          <w:marLeft w:val="0"/>
          <w:marRight w:val="0"/>
          <w:marTop w:val="0"/>
          <w:marBottom w:val="0"/>
          <w:divBdr>
            <w:top w:val="none" w:sz="0" w:space="0" w:color="auto"/>
            <w:left w:val="none" w:sz="0" w:space="0" w:color="auto"/>
            <w:bottom w:val="none" w:sz="0" w:space="0" w:color="auto"/>
            <w:right w:val="none" w:sz="0" w:space="0" w:color="auto"/>
          </w:divBdr>
        </w:div>
        <w:div w:id="1925651786">
          <w:marLeft w:val="0"/>
          <w:marRight w:val="0"/>
          <w:marTop w:val="0"/>
          <w:marBottom w:val="0"/>
          <w:divBdr>
            <w:top w:val="none" w:sz="0" w:space="0" w:color="auto"/>
            <w:left w:val="none" w:sz="0" w:space="0" w:color="auto"/>
            <w:bottom w:val="none" w:sz="0" w:space="0" w:color="auto"/>
            <w:right w:val="none" w:sz="0" w:space="0" w:color="auto"/>
          </w:divBdr>
        </w:div>
        <w:div w:id="1749573249">
          <w:marLeft w:val="0"/>
          <w:marRight w:val="0"/>
          <w:marTop w:val="0"/>
          <w:marBottom w:val="0"/>
          <w:divBdr>
            <w:top w:val="none" w:sz="0" w:space="0" w:color="auto"/>
            <w:left w:val="none" w:sz="0" w:space="0" w:color="auto"/>
            <w:bottom w:val="none" w:sz="0" w:space="0" w:color="auto"/>
            <w:right w:val="none" w:sz="0" w:space="0" w:color="auto"/>
          </w:divBdr>
        </w:div>
        <w:div w:id="1594776921">
          <w:marLeft w:val="0"/>
          <w:marRight w:val="0"/>
          <w:marTop w:val="0"/>
          <w:marBottom w:val="0"/>
          <w:divBdr>
            <w:top w:val="none" w:sz="0" w:space="0" w:color="auto"/>
            <w:left w:val="none" w:sz="0" w:space="0" w:color="auto"/>
            <w:bottom w:val="none" w:sz="0" w:space="0" w:color="auto"/>
            <w:right w:val="none" w:sz="0" w:space="0" w:color="auto"/>
          </w:divBdr>
        </w:div>
        <w:div w:id="2032030192">
          <w:marLeft w:val="0"/>
          <w:marRight w:val="0"/>
          <w:marTop w:val="0"/>
          <w:marBottom w:val="0"/>
          <w:divBdr>
            <w:top w:val="none" w:sz="0" w:space="0" w:color="auto"/>
            <w:left w:val="none" w:sz="0" w:space="0" w:color="auto"/>
            <w:bottom w:val="none" w:sz="0" w:space="0" w:color="auto"/>
            <w:right w:val="none" w:sz="0" w:space="0" w:color="auto"/>
          </w:divBdr>
        </w:div>
        <w:div w:id="1670668797">
          <w:marLeft w:val="0"/>
          <w:marRight w:val="0"/>
          <w:marTop w:val="0"/>
          <w:marBottom w:val="0"/>
          <w:divBdr>
            <w:top w:val="none" w:sz="0" w:space="0" w:color="auto"/>
            <w:left w:val="none" w:sz="0" w:space="0" w:color="auto"/>
            <w:bottom w:val="none" w:sz="0" w:space="0" w:color="auto"/>
            <w:right w:val="none" w:sz="0" w:space="0" w:color="auto"/>
          </w:divBdr>
        </w:div>
        <w:div w:id="1004237855">
          <w:marLeft w:val="0"/>
          <w:marRight w:val="0"/>
          <w:marTop w:val="0"/>
          <w:marBottom w:val="0"/>
          <w:divBdr>
            <w:top w:val="none" w:sz="0" w:space="0" w:color="auto"/>
            <w:left w:val="none" w:sz="0" w:space="0" w:color="auto"/>
            <w:bottom w:val="none" w:sz="0" w:space="0" w:color="auto"/>
            <w:right w:val="none" w:sz="0" w:space="0" w:color="auto"/>
          </w:divBdr>
        </w:div>
        <w:div w:id="1377387552">
          <w:marLeft w:val="0"/>
          <w:marRight w:val="0"/>
          <w:marTop w:val="0"/>
          <w:marBottom w:val="0"/>
          <w:divBdr>
            <w:top w:val="none" w:sz="0" w:space="0" w:color="auto"/>
            <w:left w:val="none" w:sz="0" w:space="0" w:color="auto"/>
            <w:bottom w:val="none" w:sz="0" w:space="0" w:color="auto"/>
            <w:right w:val="none" w:sz="0" w:space="0" w:color="auto"/>
          </w:divBdr>
        </w:div>
        <w:div w:id="1914118987">
          <w:marLeft w:val="0"/>
          <w:marRight w:val="0"/>
          <w:marTop w:val="0"/>
          <w:marBottom w:val="0"/>
          <w:divBdr>
            <w:top w:val="none" w:sz="0" w:space="0" w:color="auto"/>
            <w:left w:val="none" w:sz="0" w:space="0" w:color="auto"/>
            <w:bottom w:val="none" w:sz="0" w:space="0" w:color="auto"/>
            <w:right w:val="none" w:sz="0" w:space="0" w:color="auto"/>
          </w:divBdr>
        </w:div>
        <w:div w:id="339892174">
          <w:marLeft w:val="0"/>
          <w:marRight w:val="0"/>
          <w:marTop w:val="0"/>
          <w:marBottom w:val="0"/>
          <w:divBdr>
            <w:top w:val="none" w:sz="0" w:space="0" w:color="auto"/>
            <w:left w:val="none" w:sz="0" w:space="0" w:color="auto"/>
            <w:bottom w:val="none" w:sz="0" w:space="0" w:color="auto"/>
            <w:right w:val="none" w:sz="0" w:space="0" w:color="auto"/>
          </w:divBdr>
        </w:div>
        <w:div w:id="146870038">
          <w:marLeft w:val="0"/>
          <w:marRight w:val="0"/>
          <w:marTop w:val="0"/>
          <w:marBottom w:val="0"/>
          <w:divBdr>
            <w:top w:val="none" w:sz="0" w:space="0" w:color="auto"/>
            <w:left w:val="none" w:sz="0" w:space="0" w:color="auto"/>
            <w:bottom w:val="none" w:sz="0" w:space="0" w:color="auto"/>
            <w:right w:val="none" w:sz="0" w:space="0" w:color="auto"/>
          </w:divBdr>
        </w:div>
        <w:div w:id="1137993786">
          <w:marLeft w:val="0"/>
          <w:marRight w:val="0"/>
          <w:marTop w:val="0"/>
          <w:marBottom w:val="0"/>
          <w:divBdr>
            <w:top w:val="none" w:sz="0" w:space="0" w:color="auto"/>
            <w:left w:val="none" w:sz="0" w:space="0" w:color="auto"/>
            <w:bottom w:val="none" w:sz="0" w:space="0" w:color="auto"/>
            <w:right w:val="none" w:sz="0" w:space="0" w:color="auto"/>
          </w:divBdr>
        </w:div>
        <w:div w:id="2118719148">
          <w:marLeft w:val="0"/>
          <w:marRight w:val="0"/>
          <w:marTop w:val="0"/>
          <w:marBottom w:val="0"/>
          <w:divBdr>
            <w:top w:val="none" w:sz="0" w:space="0" w:color="auto"/>
            <w:left w:val="none" w:sz="0" w:space="0" w:color="auto"/>
            <w:bottom w:val="none" w:sz="0" w:space="0" w:color="auto"/>
            <w:right w:val="none" w:sz="0" w:space="0" w:color="auto"/>
          </w:divBdr>
        </w:div>
        <w:div w:id="1279292707">
          <w:marLeft w:val="0"/>
          <w:marRight w:val="0"/>
          <w:marTop w:val="0"/>
          <w:marBottom w:val="0"/>
          <w:divBdr>
            <w:top w:val="none" w:sz="0" w:space="0" w:color="auto"/>
            <w:left w:val="none" w:sz="0" w:space="0" w:color="auto"/>
            <w:bottom w:val="none" w:sz="0" w:space="0" w:color="auto"/>
            <w:right w:val="none" w:sz="0" w:space="0" w:color="auto"/>
          </w:divBdr>
        </w:div>
        <w:div w:id="658777803">
          <w:marLeft w:val="0"/>
          <w:marRight w:val="0"/>
          <w:marTop w:val="0"/>
          <w:marBottom w:val="0"/>
          <w:divBdr>
            <w:top w:val="none" w:sz="0" w:space="0" w:color="auto"/>
            <w:left w:val="none" w:sz="0" w:space="0" w:color="auto"/>
            <w:bottom w:val="none" w:sz="0" w:space="0" w:color="auto"/>
            <w:right w:val="none" w:sz="0" w:space="0" w:color="auto"/>
          </w:divBdr>
        </w:div>
        <w:div w:id="916746961">
          <w:marLeft w:val="0"/>
          <w:marRight w:val="0"/>
          <w:marTop w:val="0"/>
          <w:marBottom w:val="0"/>
          <w:divBdr>
            <w:top w:val="none" w:sz="0" w:space="0" w:color="auto"/>
            <w:left w:val="none" w:sz="0" w:space="0" w:color="auto"/>
            <w:bottom w:val="none" w:sz="0" w:space="0" w:color="auto"/>
            <w:right w:val="none" w:sz="0" w:space="0" w:color="auto"/>
          </w:divBdr>
        </w:div>
        <w:div w:id="880484598">
          <w:marLeft w:val="0"/>
          <w:marRight w:val="0"/>
          <w:marTop w:val="0"/>
          <w:marBottom w:val="0"/>
          <w:divBdr>
            <w:top w:val="none" w:sz="0" w:space="0" w:color="auto"/>
            <w:left w:val="none" w:sz="0" w:space="0" w:color="auto"/>
            <w:bottom w:val="none" w:sz="0" w:space="0" w:color="auto"/>
            <w:right w:val="none" w:sz="0" w:space="0" w:color="auto"/>
          </w:divBdr>
        </w:div>
        <w:div w:id="2019193853">
          <w:marLeft w:val="0"/>
          <w:marRight w:val="0"/>
          <w:marTop w:val="0"/>
          <w:marBottom w:val="0"/>
          <w:divBdr>
            <w:top w:val="none" w:sz="0" w:space="0" w:color="auto"/>
            <w:left w:val="none" w:sz="0" w:space="0" w:color="auto"/>
            <w:bottom w:val="none" w:sz="0" w:space="0" w:color="auto"/>
            <w:right w:val="none" w:sz="0" w:space="0" w:color="auto"/>
          </w:divBdr>
        </w:div>
        <w:div w:id="183055641">
          <w:marLeft w:val="0"/>
          <w:marRight w:val="0"/>
          <w:marTop w:val="0"/>
          <w:marBottom w:val="0"/>
          <w:divBdr>
            <w:top w:val="none" w:sz="0" w:space="0" w:color="auto"/>
            <w:left w:val="none" w:sz="0" w:space="0" w:color="auto"/>
            <w:bottom w:val="none" w:sz="0" w:space="0" w:color="auto"/>
            <w:right w:val="none" w:sz="0" w:space="0" w:color="auto"/>
          </w:divBdr>
        </w:div>
        <w:div w:id="1421215575">
          <w:marLeft w:val="0"/>
          <w:marRight w:val="0"/>
          <w:marTop w:val="0"/>
          <w:marBottom w:val="0"/>
          <w:divBdr>
            <w:top w:val="none" w:sz="0" w:space="0" w:color="auto"/>
            <w:left w:val="none" w:sz="0" w:space="0" w:color="auto"/>
            <w:bottom w:val="none" w:sz="0" w:space="0" w:color="auto"/>
            <w:right w:val="none" w:sz="0" w:space="0" w:color="auto"/>
          </w:divBdr>
        </w:div>
        <w:div w:id="169218041">
          <w:marLeft w:val="0"/>
          <w:marRight w:val="0"/>
          <w:marTop w:val="0"/>
          <w:marBottom w:val="0"/>
          <w:divBdr>
            <w:top w:val="none" w:sz="0" w:space="0" w:color="auto"/>
            <w:left w:val="none" w:sz="0" w:space="0" w:color="auto"/>
            <w:bottom w:val="none" w:sz="0" w:space="0" w:color="auto"/>
            <w:right w:val="none" w:sz="0" w:space="0" w:color="auto"/>
          </w:divBdr>
        </w:div>
        <w:div w:id="949432490">
          <w:marLeft w:val="0"/>
          <w:marRight w:val="0"/>
          <w:marTop w:val="0"/>
          <w:marBottom w:val="0"/>
          <w:divBdr>
            <w:top w:val="none" w:sz="0" w:space="0" w:color="auto"/>
            <w:left w:val="none" w:sz="0" w:space="0" w:color="auto"/>
            <w:bottom w:val="none" w:sz="0" w:space="0" w:color="auto"/>
            <w:right w:val="none" w:sz="0" w:space="0" w:color="auto"/>
          </w:divBdr>
        </w:div>
        <w:div w:id="35089388">
          <w:marLeft w:val="0"/>
          <w:marRight w:val="0"/>
          <w:marTop w:val="0"/>
          <w:marBottom w:val="0"/>
          <w:divBdr>
            <w:top w:val="none" w:sz="0" w:space="0" w:color="auto"/>
            <w:left w:val="none" w:sz="0" w:space="0" w:color="auto"/>
            <w:bottom w:val="none" w:sz="0" w:space="0" w:color="auto"/>
            <w:right w:val="none" w:sz="0" w:space="0" w:color="auto"/>
          </w:divBdr>
        </w:div>
        <w:div w:id="1293710985">
          <w:marLeft w:val="0"/>
          <w:marRight w:val="0"/>
          <w:marTop w:val="0"/>
          <w:marBottom w:val="0"/>
          <w:divBdr>
            <w:top w:val="none" w:sz="0" w:space="0" w:color="auto"/>
            <w:left w:val="none" w:sz="0" w:space="0" w:color="auto"/>
            <w:bottom w:val="none" w:sz="0" w:space="0" w:color="auto"/>
            <w:right w:val="none" w:sz="0" w:space="0" w:color="auto"/>
          </w:divBdr>
        </w:div>
        <w:div w:id="1345747411">
          <w:marLeft w:val="0"/>
          <w:marRight w:val="0"/>
          <w:marTop w:val="0"/>
          <w:marBottom w:val="0"/>
          <w:divBdr>
            <w:top w:val="none" w:sz="0" w:space="0" w:color="auto"/>
            <w:left w:val="none" w:sz="0" w:space="0" w:color="auto"/>
            <w:bottom w:val="none" w:sz="0" w:space="0" w:color="auto"/>
            <w:right w:val="none" w:sz="0" w:space="0" w:color="auto"/>
          </w:divBdr>
        </w:div>
        <w:div w:id="870219092">
          <w:marLeft w:val="0"/>
          <w:marRight w:val="0"/>
          <w:marTop w:val="0"/>
          <w:marBottom w:val="0"/>
          <w:divBdr>
            <w:top w:val="none" w:sz="0" w:space="0" w:color="auto"/>
            <w:left w:val="none" w:sz="0" w:space="0" w:color="auto"/>
            <w:bottom w:val="none" w:sz="0" w:space="0" w:color="auto"/>
            <w:right w:val="none" w:sz="0" w:space="0" w:color="auto"/>
          </w:divBdr>
        </w:div>
        <w:div w:id="143739000">
          <w:marLeft w:val="0"/>
          <w:marRight w:val="0"/>
          <w:marTop w:val="0"/>
          <w:marBottom w:val="0"/>
          <w:divBdr>
            <w:top w:val="none" w:sz="0" w:space="0" w:color="auto"/>
            <w:left w:val="none" w:sz="0" w:space="0" w:color="auto"/>
            <w:bottom w:val="none" w:sz="0" w:space="0" w:color="auto"/>
            <w:right w:val="none" w:sz="0" w:space="0" w:color="auto"/>
          </w:divBdr>
        </w:div>
        <w:div w:id="1839806434">
          <w:marLeft w:val="0"/>
          <w:marRight w:val="0"/>
          <w:marTop w:val="0"/>
          <w:marBottom w:val="0"/>
          <w:divBdr>
            <w:top w:val="none" w:sz="0" w:space="0" w:color="auto"/>
            <w:left w:val="none" w:sz="0" w:space="0" w:color="auto"/>
            <w:bottom w:val="none" w:sz="0" w:space="0" w:color="auto"/>
            <w:right w:val="none" w:sz="0" w:space="0" w:color="auto"/>
          </w:divBdr>
        </w:div>
        <w:div w:id="205484565">
          <w:marLeft w:val="0"/>
          <w:marRight w:val="0"/>
          <w:marTop w:val="0"/>
          <w:marBottom w:val="0"/>
          <w:divBdr>
            <w:top w:val="none" w:sz="0" w:space="0" w:color="auto"/>
            <w:left w:val="none" w:sz="0" w:space="0" w:color="auto"/>
            <w:bottom w:val="none" w:sz="0" w:space="0" w:color="auto"/>
            <w:right w:val="none" w:sz="0" w:space="0" w:color="auto"/>
          </w:divBdr>
        </w:div>
        <w:div w:id="1881241727">
          <w:marLeft w:val="0"/>
          <w:marRight w:val="0"/>
          <w:marTop w:val="0"/>
          <w:marBottom w:val="0"/>
          <w:divBdr>
            <w:top w:val="none" w:sz="0" w:space="0" w:color="auto"/>
            <w:left w:val="none" w:sz="0" w:space="0" w:color="auto"/>
            <w:bottom w:val="none" w:sz="0" w:space="0" w:color="auto"/>
            <w:right w:val="none" w:sz="0" w:space="0" w:color="auto"/>
          </w:divBdr>
        </w:div>
        <w:div w:id="989551746">
          <w:marLeft w:val="0"/>
          <w:marRight w:val="0"/>
          <w:marTop w:val="0"/>
          <w:marBottom w:val="0"/>
          <w:divBdr>
            <w:top w:val="none" w:sz="0" w:space="0" w:color="auto"/>
            <w:left w:val="none" w:sz="0" w:space="0" w:color="auto"/>
            <w:bottom w:val="none" w:sz="0" w:space="0" w:color="auto"/>
            <w:right w:val="none" w:sz="0" w:space="0" w:color="auto"/>
          </w:divBdr>
        </w:div>
        <w:div w:id="1044602752">
          <w:marLeft w:val="0"/>
          <w:marRight w:val="0"/>
          <w:marTop w:val="0"/>
          <w:marBottom w:val="0"/>
          <w:divBdr>
            <w:top w:val="none" w:sz="0" w:space="0" w:color="auto"/>
            <w:left w:val="none" w:sz="0" w:space="0" w:color="auto"/>
            <w:bottom w:val="none" w:sz="0" w:space="0" w:color="auto"/>
            <w:right w:val="none" w:sz="0" w:space="0" w:color="auto"/>
          </w:divBdr>
        </w:div>
        <w:div w:id="1828862705">
          <w:marLeft w:val="0"/>
          <w:marRight w:val="0"/>
          <w:marTop w:val="0"/>
          <w:marBottom w:val="0"/>
          <w:divBdr>
            <w:top w:val="none" w:sz="0" w:space="0" w:color="auto"/>
            <w:left w:val="none" w:sz="0" w:space="0" w:color="auto"/>
            <w:bottom w:val="none" w:sz="0" w:space="0" w:color="auto"/>
            <w:right w:val="none" w:sz="0" w:space="0" w:color="auto"/>
          </w:divBdr>
        </w:div>
        <w:div w:id="1369449883">
          <w:marLeft w:val="0"/>
          <w:marRight w:val="0"/>
          <w:marTop w:val="0"/>
          <w:marBottom w:val="0"/>
          <w:divBdr>
            <w:top w:val="none" w:sz="0" w:space="0" w:color="auto"/>
            <w:left w:val="none" w:sz="0" w:space="0" w:color="auto"/>
            <w:bottom w:val="none" w:sz="0" w:space="0" w:color="auto"/>
            <w:right w:val="none" w:sz="0" w:space="0" w:color="auto"/>
          </w:divBdr>
        </w:div>
        <w:div w:id="57217726">
          <w:marLeft w:val="0"/>
          <w:marRight w:val="0"/>
          <w:marTop w:val="0"/>
          <w:marBottom w:val="0"/>
          <w:divBdr>
            <w:top w:val="none" w:sz="0" w:space="0" w:color="auto"/>
            <w:left w:val="none" w:sz="0" w:space="0" w:color="auto"/>
            <w:bottom w:val="none" w:sz="0" w:space="0" w:color="auto"/>
            <w:right w:val="none" w:sz="0" w:space="0" w:color="auto"/>
          </w:divBdr>
        </w:div>
        <w:div w:id="1624310490">
          <w:marLeft w:val="0"/>
          <w:marRight w:val="0"/>
          <w:marTop w:val="0"/>
          <w:marBottom w:val="0"/>
          <w:divBdr>
            <w:top w:val="none" w:sz="0" w:space="0" w:color="auto"/>
            <w:left w:val="none" w:sz="0" w:space="0" w:color="auto"/>
            <w:bottom w:val="none" w:sz="0" w:space="0" w:color="auto"/>
            <w:right w:val="none" w:sz="0" w:space="0" w:color="auto"/>
          </w:divBdr>
        </w:div>
        <w:div w:id="1580823402">
          <w:marLeft w:val="0"/>
          <w:marRight w:val="0"/>
          <w:marTop w:val="0"/>
          <w:marBottom w:val="0"/>
          <w:divBdr>
            <w:top w:val="none" w:sz="0" w:space="0" w:color="auto"/>
            <w:left w:val="none" w:sz="0" w:space="0" w:color="auto"/>
            <w:bottom w:val="none" w:sz="0" w:space="0" w:color="auto"/>
            <w:right w:val="none" w:sz="0" w:space="0" w:color="auto"/>
          </w:divBdr>
        </w:div>
        <w:div w:id="498275702">
          <w:marLeft w:val="0"/>
          <w:marRight w:val="0"/>
          <w:marTop w:val="0"/>
          <w:marBottom w:val="0"/>
          <w:divBdr>
            <w:top w:val="none" w:sz="0" w:space="0" w:color="auto"/>
            <w:left w:val="none" w:sz="0" w:space="0" w:color="auto"/>
            <w:bottom w:val="none" w:sz="0" w:space="0" w:color="auto"/>
            <w:right w:val="none" w:sz="0" w:space="0" w:color="auto"/>
          </w:divBdr>
        </w:div>
        <w:div w:id="812869932">
          <w:marLeft w:val="0"/>
          <w:marRight w:val="0"/>
          <w:marTop w:val="0"/>
          <w:marBottom w:val="0"/>
          <w:divBdr>
            <w:top w:val="none" w:sz="0" w:space="0" w:color="auto"/>
            <w:left w:val="none" w:sz="0" w:space="0" w:color="auto"/>
            <w:bottom w:val="none" w:sz="0" w:space="0" w:color="auto"/>
            <w:right w:val="none" w:sz="0" w:space="0" w:color="auto"/>
          </w:divBdr>
        </w:div>
        <w:div w:id="1748503223">
          <w:marLeft w:val="0"/>
          <w:marRight w:val="0"/>
          <w:marTop w:val="0"/>
          <w:marBottom w:val="0"/>
          <w:divBdr>
            <w:top w:val="none" w:sz="0" w:space="0" w:color="auto"/>
            <w:left w:val="none" w:sz="0" w:space="0" w:color="auto"/>
            <w:bottom w:val="none" w:sz="0" w:space="0" w:color="auto"/>
            <w:right w:val="none" w:sz="0" w:space="0" w:color="auto"/>
          </w:divBdr>
        </w:div>
        <w:div w:id="237520740">
          <w:marLeft w:val="0"/>
          <w:marRight w:val="0"/>
          <w:marTop w:val="0"/>
          <w:marBottom w:val="0"/>
          <w:divBdr>
            <w:top w:val="none" w:sz="0" w:space="0" w:color="auto"/>
            <w:left w:val="none" w:sz="0" w:space="0" w:color="auto"/>
            <w:bottom w:val="none" w:sz="0" w:space="0" w:color="auto"/>
            <w:right w:val="none" w:sz="0" w:space="0" w:color="auto"/>
          </w:divBdr>
        </w:div>
        <w:div w:id="169226785">
          <w:marLeft w:val="0"/>
          <w:marRight w:val="0"/>
          <w:marTop w:val="0"/>
          <w:marBottom w:val="0"/>
          <w:divBdr>
            <w:top w:val="none" w:sz="0" w:space="0" w:color="auto"/>
            <w:left w:val="none" w:sz="0" w:space="0" w:color="auto"/>
            <w:bottom w:val="none" w:sz="0" w:space="0" w:color="auto"/>
            <w:right w:val="none" w:sz="0" w:space="0" w:color="auto"/>
          </w:divBdr>
        </w:div>
        <w:div w:id="1996182004">
          <w:marLeft w:val="0"/>
          <w:marRight w:val="0"/>
          <w:marTop w:val="0"/>
          <w:marBottom w:val="0"/>
          <w:divBdr>
            <w:top w:val="none" w:sz="0" w:space="0" w:color="auto"/>
            <w:left w:val="none" w:sz="0" w:space="0" w:color="auto"/>
            <w:bottom w:val="none" w:sz="0" w:space="0" w:color="auto"/>
            <w:right w:val="none" w:sz="0" w:space="0" w:color="auto"/>
          </w:divBdr>
        </w:div>
        <w:div w:id="89855524">
          <w:marLeft w:val="0"/>
          <w:marRight w:val="0"/>
          <w:marTop w:val="0"/>
          <w:marBottom w:val="0"/>
          <w:divBdr>
            <w:top w:val="none" w:sz="0" w:space="0" w:color="auto"/>
            <w:left w:val="none" w:sz="0" w:space="0" w:color="auto"/>
            <w:bottom w:val="none" w:sz="0" w:space="0" w:color="auto"/>
            <w:right w:val="none" w:sz="0" w:space="0" w:color="auto"/>
          </w:divBdr>
        </w:div>
        <w:div w:id="1052077527">
          <w:marLeft w:val="0"/>
          <w:marRight w:val="0"/>
          <w:marTop w:val="0"/>
          <w:marBottom w:val="0"/>
          <w:divBdr>
            <w:top w:val="none" w:sz="0" w:space="0" w:color="auto"/>
            <w:left w:val="none" w:sz="0" w:space="0" w:color="auto"/>
            <w:bottom w:val="none" w:sz="0" w:space="0" w:color="auto"/>
            <w:right w:val="none" w:sz="0" w:space="0" w:color="auto"/>
          </w:divBdr>
        </w:div>
        <w:div w:id="1857956994">
          <w:marLeft w:val="0"/>
          <w:marRight w:val="0"/>
          <w:marTop w:val="0"/>
          <w:marBottom w:val="0"/>
          <w:divBdr>
            <w:top w:val="none" w:sz="0" w:space="0" w:color="auto"/>
            <w:left w:val="none" w:sz="0" w:space="0" w:color="auto"/>
            <w:bottom w:val="none" w:sz="0" w:space="0" w:color="auto"/>
            <w:right w:val="none" w:sz="0" w:space="0" w:color="auto"/>
          </w:divBdr>
        </w:div>
        <w:div w:id="453404751">
          <w:marLeft w:val="0"/>
          <w:marRight w:val="0"/>
          <w:marTop w:val="0"/>
          <w:marBottom w:val="0"/>
          <w:divBdr>
            <w:top w:val="none" w:sz="0" w:space="0" w:color="auto"/>
            <w:left w:val="none" w:sz="0" w:space="0" w:color="auto"/>
            <w:bottom w:val="none" w:sz="0" w:space="0" w:color="auto"/>
            <w:right w:val="none" w:sz="0" w:space="0" w:color="auto"/>
          </w:divBdr>
        </w:div>
        <w:div w:id="217861875">
          <w:marLeft w:val="0"/>
          <w:marRight w:val="0"/>
          <w:marTop w:val="0"/>
          <w:marBottom w:val="0"/>
          <w:divBdr>
            <w:top w:val="none" w:sz="0" w:space="0" w:color="auto"/>
            <w:left w:val="none" w:sz="0" w:space="0" w:color="auto"/>
            <w:bottom w:val="none" w:sz="0" w:space="0" w:color="auto"/>
            <w:right w:val="none" w:sz="0" w:space="0" w:color="auto"/>
          </w:divBdr>
        </w:div>
        <w:div w:id="179126655">
          <w:marLeft w:val="0"/>
          <w:marRight w:val="0"/>
          <w:marTop w:val="0"/>
          <w:marBottom w:val="0"/>
          <w:divBdr>
            <w:top w:val="none" w:sz="0" w:space="0" w:color="auto"/>
            <w:left w:val="none" w:sz="0" w:space="0" w:color="auto"/>
            <w:bottom w:val="none" w:sz="0" w:space="0" w:color="auto"/>
            <w:right w:val="none" w:sz="0" w:space="0" w:color="auto"/>
          </w:divBdr>
        </w:div>
        <w:div w:id="1103114865">
          <w:marLeft w:val="0"/>
          <w:marRight w:val="0"/>
          <w:marTop w:val="0"/>
          <w:marBottom w:val="0"/>
          <w:divBdr>
            <w:top w:val="none" w:sz="0" w:space="0" w:color="auto"/>
            <w:left w:val="none" w:sz="0" w:space="0" w:color="auto"/>
            <w:bottom w:val="none" w:sz="0" w:space="0" w:color="auto"/>
            <w:right w:val="none" w:sz="0" w:space="0" w:color="auto"/>
          </w:divBdr>
        </w:div>
        <w:div w:id="1573925989">
          <w:marLeft w:val="0"/>
          <w:marRight w:val="0"/>
          <w:marTop w:val="0"/>
          <w:marBottom w:val="0"/>
          <w:divBdr>
            <w:top w:val="none" w:sz="0" w:space="0" w:color="auto"/>
            <w:left w:val="none" w:sz="0" w:space="0" w:color="auto"/>
            <w:bottom w:val="none" w:sz="0" w:space="0" w:color="auto"/>
            <w:right w:val="none" w:sz="0" w:space="0" w:color="auto"/>
          </w:divBdr>
        </w:div>
        <w:div w:id="1730687978">
          <w:marLeft w:val="0"/>
          <w:marRight w:val="0"/>
          <w:marTop w:val="0"/>
          <w:marBottom w:val="0"/>
          <w:divBdr>
            <w:top w:val="none" w:sz="0" w:space="0" w:color="auto"/>
            <w:left w:val="none" w:sz="0" w:space="0" w:color="auto"/>
            <w:bottom w:val="none" w:sz="0" w:space="0" w:color="auto"/>
            <w:right w:val="none" w:sz="0" w:space="0" w:color="auto"/>
          </w:divBdr>
        </w:div>
        <w:div w:id="344553743">
          <w:marLeft w:val="0"/>
          <w:marRight w:val="0"/>
          <w:marTop w:val="0"/>
          <w:marBottom w:val="0"/>
          <w:divBdr>
            <w:top w:val="none" w:sz="0" w:space="0" w:color="auto"/>
            <w:left w:val="none" w:sz="0" w:space="0" w:color="auto"/>
            <w:bottom w:val="none" w:sz="0" w:space="0" w:color="auto"/>
            <w:right w:val="none" w:sz="0" w:space="0" w:color="auto"/>
          </w:divBdr>
        </w:div>
        <w:div w:id="19549079">
          <w:marLeft w:val="0"/>
          <w:marRight w:val="0"/>
          <w:marTop w:val="0"/>
          <w:marBottom w:val="0"/>
          <w:divBdr>
            <w:top w:val="none" w:sz="0" w:space="0" w:color="auto"/>
            <w:left w:val="none" w:sz="0" w:space="0" w:color="auto"/>
            <w:bottom w:val="none" w:sz="0" w:space="0" w:color="auto"/>
            <w:right w:val="none" w:sz="0" w:space="0" w:color="auto"/>
          </w:divBdr>
        </w:div>
        <w:div w:id="837498414">
          <w:marLeft w:val="0"/>
          <w:marRight w:val="0"/>
          <w:marTop w:val="0"/>
          <w:marBottom w:val="0"/>
          <w:divBdr>
            <w:top w:val="none" w:sz="0" w:space="0" w:color="auto"/>
            <w:left w:val="none" w:sz="0" w:space="0" w:color="auto"/>
            <w:bottom w:val="none" w:sz="0" w:space="0" w:color="auto"/>
            <w:right w:val="none" w:sz="0" w:space="0" w:color="auto"/>
          </w:divBdr>
        </w:div>
        <w:div w:id="1098326612">
          <w:marLeft w:val="0"/>
          <w:marRight w:val="0"/>
          <w:marTop w:val="0"/>
          <w:marBottom w:val="0"/>
          <w:divBdr>
            <w:top w:val="none" w:sz="0" w:space="0" w:color="auto"/>
            <w:left w:val="none" w:sz="0" w:space="0" w:color="auto"/>
            <w:bottom w:val="none" w:sz="0" w:space="0" w:color="auto"/>
            <w:right w:val="none" w:sz="0" w:space="0" w:color="auto"/>
          </w:divBdr>
        </w:div>
        <w:div w:id="1984043166">
          <w:marLeft w:val="0"/>
          <w:marRight w:val="0"/>
          <w:marTop w:val="0"/>
          <w:marBottom w:val="0"/>
          <w:divBdr>
            <w:top w:val="none" w:sz="0" w:space="0" w:color="auto"/>
            <w:left w:val="none" w:sz="0" w:space="0" w:color="auto"/>
            <w:bottom w:val="none" w:sz="0" w:space="0" w:color="auto"/>
            <w:right w:val="none" w:sz="0" w:space="0" w:color="auto"/>
          </w:divBdr>
        </w:div>
        <w:div w:id="449782815">
          <w:marLeft w:val="0"/>
          <w:marRight w:val="0"/>
          <w:marTop w:val="0"/>
          <w:marBottom w:val="0"/>
          <w:divBdr>
            <w:top w:val="none" w:sz="0" w:space="0" w:color="auto"/>
            <w:left w:val="none" w:sz="0" w:space="0" w:color="auto"/>
            <w:bottom w:val="none" w:sz="0" w:space="0" w:color="auto"/>
            <w:right w:val="none" w:sz="0" w:space="0" w:color="auto"/>
          </w:divBdr>
        </w:div>
        <w:div w:id="1927684043">
          <w:marLeft w:val="0"/>
          <w:marRight w:val="0"/>
          <w:marTop w:val="0"/>
          <w:marBottom w:val="0"/>
          <w:divBdr>
            <w:top w:val="none" w:sz="0" w:space="0" w:color="auto"/>
            <w:left w:val="none" w:sz="0" w:space="0" w:color="auto"/>
            <w:bottom w:val="none" w:sz="0" w:space="0" w:color="auto"/>
            <w:right w:val="none" w:sz="0" w:space="0" w:color="auto"/>
          </w:divBdr>
        </w:div>
        <w:div w:id="61874338">
          <w:marLeft w:val="0"/>
          <w:marRight w:val="0"/>
          <w:marTop w:val="0"/>
          <w:marBottom w:val="0"/>
          <w:divBdr>
            <w:top w:val="none" w:sz="0" w:space="0" w:color="auto"/>
            <w:left w:val="none" w:sz="0" w:space="0" w:color="auto"/>
            <w:bottom w:val="none" w:sz="0" w:space="0" w:color="auto"/>
            <w:right w:val="none" w:sz="0" w:space="0" w:color="auto"/>
          </w:divBdr>
        </w:div>
        <w:div w:id="1743944066">
          <w:marLeft w:val="0"/>
          <w:marRight w:val="0"/>
          <w:marTop w:val="0"/>
          <w:marBottom w:val="0"/>
          <w:divBdr>
            <w:top w:val="none" w:sz="0" w:space="0" w:color="auto"/>
            <w:left w:val="none" w:sz="0" w:space="0" w:color="auto"/>
            <w:bottom w:val="none" w:sz="0" w:space="0" w:color="auto"/>
            <w:right w:val="none" w:sz="0" w:space="0" w:color="auto"/>
          </w:divBdr>
        </w:div>
        <w:div w:id="1052775262">
          <w:marLeft w:val="0"/>
          <w:marRight w:val="0"/>
          <w:marTop w:val="0"/>
          <w:marBottom w:val="0"/>
          <w:divBdr>
            <w:top w:val="none" w:sz="0" w:space="0" w:color="auto"/>
            <w:left w:val="none" w:sz="0" w:space="0" w:color="auto"/>
            <w:bottom w:val="none" w:sz="0" w:space="0" w:color="auto"/>
            <w:right w:val="none" w:sz="0" w:space="0" w:color="auto"/>
          </w:divBdr>
        </w:div>
        <w:div w:id="1107117205">
          <w:marLeft w:val="0"/>
          <w:marRight w:val="0"/>
          <w:marTop w:val="0"/>
          <w:marBottom w:val="0"/>
          <w:divBdr>
            <w:top w:val="none" w:sz="0" w:space="0" w:color="auto"/>
            <w:left w:val="none" w:sz="0" w:space="0" w:color="auto"/>
            <w:bottom w:val="none" w:sz="0" w:space="0" w:color="auto"/>
            <w:right w:val="none" w:sz="0" w:space="0" w:color="auto"/>
          </w:divBdr>
        </w:div>
        <w:div w:id="1292784751">
          <w:marLeft w:val="0"/>
          <w:marRight w:val="0"/>
          <w:marTop w:val="0"/>
          <w:marBottom w:val="0"/>
          <w:divBdr>
            <w:top w:val="none" w:sz="0" w:space="0" w:color="auto"/>
            <w:left w:val="none" w:sz="0" w:space="0" w:color="auto"/>
            <w:bottom w:val="none" w:sz="0" w:space="0" w:color="auto"/>
            <w:right w:val="none" w:sz="0" w:space="0" w:color="auto"/>
          </w:divBdr>
        </w:div>
        <w:div w:id="784736061">
          <w:marLeft w:val="0"/>
          <w:marRight w:val="0"/>
          <w:marTop w:val="0"/>
          <w:marBottom w:val="0"/>
          <w:divBdr>
            <w:top w:val="none" w:sz="0" w:space="0" w:color="auto"/>
            <w:left w:val="none" w:sz="0" w:space="0" w:color="auto"/>
            <w:bottom w:val="none" w:sz="0" w:space="0" w:color="auto"/>
            <w:right w:val="none" w:sz="0" w:space="0" w:color="auto"/>
          </w:divBdr>
        </w:div>
        <w:div w:id="172302023">
          <w:marLeft w:val="0"/>
          <w:marRight w:val="0"/>
          <w:marTop w:val="0"/>
          <w:marBottom w:val="0"/>
          <w:divBdr>
            <w:top w:val="none" w:sz="0" w:space="0" w:color="auto"/>
            <w:left w:val="none" w:sz="0" w:space="0" w:color="auto"/>
            <w:bottom w:val="none" w:sz="0" w:space="0" w:color="auto"/>
            <w:right w:val="none" w:sz="0" w:space="0" w:color="auto"/>
          </w:divBdr>
        </w:div>
        <w:div w:id="1286277994">
          <w:marLeft w:val="0"/>
          <w:marRight w:val="0"/>
          <w:marTop w:val="0"/>
          <w:marBottom w:val="0"/>
          <w:divBdr>
            <w:top w:val="none" w:sz="0" w:space="0" w:color="auto"/>
            <w:left w:val="none" w:sz="0" w:space="0" w:color="auto"/>
            <w:bottom w:val="none" w:sz="0" w:space="0" w:color="auto"/>
            <w:right w:val="none" w:sz="0" w:space="0" w:color="auto"/>
          </w:divBdr>
        </w:div>
        <w:div w:id="2001347984">
          <w:marLeft w:val="0"/>
          <w:marRight w:val="0"/>
          <w:marTop w:val="0"/>
          <w:marBottom w:val="0"/>
          <w:divBdr>
            <w:top w:val="none" w:sz="0" w:space="0" w:color="auto"/>
            <w:left w:val="none" w:sz="0" w:space="0" w:color="auto"/>
            <w:bottom w:val="none" w:sz="0" w:space="0" w:color="auto"/>
            <w:right w:val="none" w:sz="0" w:space="0" w:color="auto"/>
          </w:divBdr>
        </w:div>
        <w:div w:id="612979560">
          <w:marLeft w:val="0"/>
          <w:marRight w:val="0"/>
          <w:marTop w:val="0"/>
          <w:marBottom w:val="0"/>
          <w:divBdr>
            <w:top w:val="none" w:sz="0" w:space="0" w:color="auto"/>
            <w:left w:val="none" w:sz="0" w:space="0" w:color="auto"/>
            <w:bottom w:val="none" w:sz="0" w:space="0" w:color="auto"/>
            <w:right w:val="none" w:sz="0" w:space="0" w:color="auto"/>
          </w:divBdr>
        </w:div>
        <w:div w:id="192348424">
          <w:marLeft w:val="0"/>
          <w:marRight w:val="0"/>
          <w:marTop w:val="0"/>
          <w:marBottom w:val="0"/>
          <w:divBdr>
            <w:top w:val="none" w:sz="0" w:space="0" w:color="auto"/>
            <w:left w:val="none" w:sz="0" w:space="0" w:color="auto"/>
            <w:bottom w:val="none" w:sz="0" w:space="0" w:color="auto"/>
            <w:right w:val="none" w:sz="0" w:space="0" w:color="auto"/>
          </w:divBdr>
        </w:div>
        <w:div w:id="2095393354">
          <w:marLeft w:val="0"/>
          <w:marRight w:val="0"/>
          <w:marTop w:val="0"/>
          <w:marBottom w:val="0"/>
          <w:divBdr>
            <w:top w:val="none" w:sz="0" w:space="0" w:color="auto"/>
            <w:left w:val="none" w:sz="0" w:space="0" w:color="auto"/>
            <w:bottom w:val="none" w:sz="0" w:space="0" w:color="auto"/>
            <w:right w:val="none" w:sz="0" w:space="0" w:color="auto"/>
          </w:divBdr>
        </w:div>
        <w:div w:id="1157264331">
          <w:marLeft w:val="0"/>
          <w:marRight w:val="0"/>
          <w:marTop w:val="0"/>
          <w:marBottom w:val="0"/>
          <w:divBdr>
            <w:top w:val="none" w:sz="0" w:space="0" w:color="auto"/>
            <w:left w:val="none" w:sz="0" w:space="0" w:color="auto"/>
            <w:bottom w:val="none" w:sz="0" w:space="0" w:color="auto"/>
            <w:right w:val="none" w:sz="0" w:space="0" w:color="auto"/>
          </w:divBdr>
        </w:div>
        <w:div w:id="1432780311">
          <w:marLeft w:val="0"/>
          <w:marRight w:val="0"/>
          <w:marTop w:val="0"/>
          <w:marBottom w:val="0"/>
          <w:divBdr>
            <w:top w:val="none" w:sz="0" w:space="0" w:color="auto"/>
            <w:left w:val="none" w:sz="0" w:space="0" w:color="auto"/>
            <w:bottom w:val="none" w:sz="0" w:space="0" w:color="auto"/>
            <w:right w:val="none" w:sz="0" w:space="0" w:color="auto"/>
          </w:divBdr>
        </w:div>
        <w:div w:id="819227785">
          <w:marLeft w:val="0"/>
          <w:marRight w:val="0"/>
          <w:marTop w:val="0"/>
          <w:marBottom w:val="0"/>
          <w:divBdr>
            <w:top w:val="none" w:sz="0" w:space="0" w:color="auto"/>
            <w:left w:val="none" w:sz="0" w:space="0" w:color="auto"/>
            <w:bottom w:val="none" w:sz="0" w:space="0" w:color="auto"/>
            <w:right w:val="none" w:sz="0" w:space="0" w:color="auto"/>
          </w:divBdr>
        </w:div>
        <w:div w:id="217789064">
          <w:marLeft w:val="0"/>
          <w:marRight w:val="0"/>
          <w:marTop w:val="0"/>
          <w:marBottom w:val="0"/>
          <w:divBdr>
            <w:top w:val="none" w:sz="0" w:space="0" w:color="auto"/>
            <w:left w:val="none" w:sz="0" w:space="0" w:color="auto"/>
            <w:bottom w:val="none" w:sz="0" w:space="0" w:color="auto"/>
            <w:right w:val="none" w:sz="0" w:space="0" w:color="auto"/>
          </w:divBdr>
        </w:div>
        <w:div w:id="1740787239">
          <w:marLeft w:val="0"/>
          <w:marRight w:val="0"/>
          <w:marTop w:val="0"/>
          <w:marBottom w:val="0"/>
          <w:divBdr>
            <w:top w:val="none" w:sz="0" w:space="0" w:color="auto"/>
            <w:left w:val="none" w:sz="0" w:space="0" w:color="auto"/>
            <w:bottom w:val="none" w:sz="0" w:space="0" w:color="auto"/>
            <w:right w:val="none" w:sz="0" w:space="0" w:color="auto"/>
          </w:divBdr>
        </w:div>
        <w:div w:id="1175995965">
          <w:marLeft w:val="0"/>
          <w:marRight w:val="0"/>
          <w:marTop w:val="0"/>
          <w:marBottom w:val="0"/>
          <w:divBdr>
            <w:top w:val="none" w:sz="0" w:space="0" w:color="auto"/>
            <w:left w:val="none" w:sz="0" w:space="0" w:color="auto"/>
            <w:bottom w:val="none" w:sz="0" w:space="0" w:color="auto"/>
            <w:right w:val="none" w:sz="0" w:space="0" w:color="auto"/>
          </w:divBdr>
        </w:div>
        <w:div w:id="2001614549">
          <w:marLeft w:val="0"/>
          <w:marRight w:val="0"/>
          <w:marTop w:val="0"/>
          <w:marBottom w:val="0"/>
          <w:divBdr>
            <w:top w:val="none" w:sz="0" w:space="0" w:color="auto"/>
            <w:left w:val="none" w:sz="0" w:space="0" w:color="auto"/>
            <w:bottom w:val="none" w:sz="0" w:space="0" w:color="auto"/>
            <w:right w:val="none" w:sz="0" w:space="0" w:color="auto"/>
          </w:divBdr>
        </w:div>
        <w:div w:id="743376005">
          <w:marLeft w:val="0"/>
          <w:marRight w:val="0"/>
          <w:marTop w:val="0"/>
          <w:marBottom w:val="0"/>
          <w:divBdr>
            <w:top w:val="none" w:sz="0" w:space="0" w:color="auto"/>
            <w:left w:val="none" w:sz="0" w:space="0" w:color="auto"/>
            <w:bottom w:val="none" w:sz="0" w:space="0" w:color="auto"/>
            <w:right w:val="none" w:sz="0" w:space="0" w:color="auto"/>
          </w:divBdr>
        </w:div>
        <w:div w:id="1239098051">
          <w:marLeft w:val="0"/>
          <w:marRight w:val="0"/>
          <w:marTop w:val="0"/>
          <w:marBottom w:val="0"/>
          <w:divBdr>
            <w:top w:val="none" w:sz="0" w:space="0" w:color="auto"/>
            <w:left w:val="none" w:sz="0" w:space="0" w:color="auto"/>
            <w:bottom w:val="none" w:sz="0" w:space="0" w:color="auto"/>
            <w:right w:val="none" w:sz="0" w:space="0" w:color="auto"/>
          </w:divBdr>
        </w:div>
        <w:div w:id="528370715">
          <w:marLeft w:val="0"/>
          <w:marRight w:val="0"/>
          <w:marTop w:val="0"/>
          <w:marBottom w:val="0"/>
          <w:divBdr>
            <w:top w:val="none" w:sz="0" w:space="0" w:color="auto"/>
            <w:left w:val="none" w:sz="0" w:space="0" w:color="auto"/>
            <w:bottom w:val="none" w:sz="0" w:space="0" w:color="auto"/>
            <w:right w:val="none" w:sz="0" w:space="0" w:color="auto"/>
          </w:divBdr>
        </w:div>
        <w:div w:id="67309875">
          <w:marLeft w:val="0"/>
          <w:marRight w:val="0"/>
          <w:marTop w:val="0"/>
          <w:marBottom w:val="0"/>
          <w:divBdr>
            <w:top w:val="none" w:sz="0" w:space="0" w:color="auto"/>
            <w:left w:val="none" w:sz="0" w:space="0" w:color="auto"/>
            <w:bottom w:val="none" w:sz="0" w:space="0" w:color="auto"/>
            <w:right w:val="none" w:sz="0" w:space="0" w:color="auto"/>
          </w:divBdr>
        </w:div>
        <w:div w:id="530462728">
          <w:marLeft w:val="0"/>
          <w:marRight w:val="0"/>
          <w:marTop w:val="0"/>
          <w:marBottom w:val="0"/>
          <w:divBdr>
            <w:top w:val="none" w:sz="0" w:space="0" w:color="auto"/>
            <w:left w:val="none" w:sz="0" w:space="0" w:color="auto"/>
            <w:bottom w:val="none" w:sz="0" w:space="0" w:color="auto"/>
            <w:right w:val="none" w:sz="0" w:space="0" w:color="auto"/>
          </w:divBdr>
        </w:div>
        <w:div w:id="1998991659">
          <w:marLeft w:val="0"/>
          <w:marRight w:val="0"/>
          <w:marTop w:val="0"/>
          <w:marBottom w:val="0"/>
          <w:divBdr>
            <w:top w:val="none" w:sz="0" w:space="0" w:color="auto"/>
            <w:left w:val="none" w:sz="0" w:space="0" w:color="auto"/>
            <w:bottom w:val="none" w:sz="0" w:space="0" w:color="auto"/>
            <w:right w:val="none" w:sz="0" w:space="0" w:color="auto"/>
          </w:divBdr>
        </w:div>
        <w:div w:id="886650827">
          <w:marLeft w:val="0"/>
          <w:marRight w:val="0"/>
          <w:marTop w:val="0"/>
          <w:marBottom w:val="0"/>
          <w:divBdr>
            <w:top w:val="none" w:sz="0" w:space="0" w:color="auto"/>
            <w:left w:val="none" w:sz="0" w:space="0" w:color="auto"/>
            <w:bottom w:val="none" w:sz="0" w:space="0" w:color="auto"/>
            <w:right w:val="none" w:sz="0" w:space="0" w:color="auto"/>
          </w:divBdr>
        </w:div>
        <w:div w:id="353531991">
          <w:marLeft w:val="0"/>
          <w:marRight w:val="0"/>
          <w:marTop w:val="0"/>
          <w:marBottom w:val="0"/>
          <w:divBdr>
            <w:top w:val="none" w:sz="0" w:space="0" w:color="auto"/>
            <w:left w:val="none" w:sz="0" w:space="0" w:color="auto"/>
            <w:bottom w:val="none" w:sz="0" w:space="0" w:color="auto"/>
            <w:right w:val="none" w:sz="0" w:space="0" w:color="auto"/>
          </w:divBdr>
        </w:div>
        <w:div w:id="2035306680">
          <w:marLeft w:val="0"/>
          <w:marRight w:val="0"/>
          <w:marTop w:val="0"/>
          <w:marBottom w:val="0"/>
          <w:divBdr>
            <w:top w:val="none" w:sz="0" w:space="0" w:color="auto"/>
            <w:left w:val="none" w:sz="0" w:space="0" w:color="auto"/>
            <w:bottom w:val="none" w:sz="0" w:space="0" w:color="auto"/>
            <w:right w:val="none" w:sz="0" w:space="0" w:color="auto"/>
          </w:divBdr>
        </w:div>
      </w:divsChild>
    </w:div>
    <w:div w:id="1669555655">
      <w:bodyDiv w:val="1"/>
      <w:marLeft w:val="0"/>
      <w:marRight w:val="0"/>
      <w:marTop w:val="0"/>
      <w:marBottom w:val="0"/>
      <w:divBdr>
        <w:top w:val="none" w:sz="0" w:space="0" w:color="auto"/>
        <w:left w:val="none" w:sz="0" w:space="0" w:color="auto"/>
        <w:bottom w:val="none" w:sz="0" w:space="0" w:color="auto"/>
        <w:right w:val="none" w:sz="0" w:space="0" w:color="auto"/>
      </w:divBdr>
    </w:div>
    <w:div w:id="1671444265">
      <w:bodyDiv w:val="1"/>
      <w:marLeft w:val="0"/>
      <w:marRight w:val="0"/>
      <w:marTop w:val="0"/>
      <w:marBottom w:val="0"/>
      <w:divBdr>
        <w:top w:val="none" w:sz="0" w:space="0" w:color="auto"/>
        <w:left w:val="none" w:sz="0" w:space="0" w:color="auto"/>
        <w:bottom w:val="none" w:sz="0" w:space="0" w:color="auto"/>
        <w:right w:val="none" w:sz="0" w:space="0" w:color="auto"/>
      </w:divBdr>
    </w:div>
    <w:div w:id="1672101732">
      <w:bodyDiv w:val="1"/>
      <w:marLeft w:val="0"/>
      <w:marRight w:val="0"/>
      <w:marTop w:val="0"/>
      <w:marBottom w:val="0"/>
      <w:divBdr>
        <w:top w:val="none" w:sz="0" w:space="0" w:color="auto"/>
        <w:left w:val="none" w:sz="0" w:space="0" w:color="auto"/>
        <w:bottom w:val="none" w:sz="0" w:space="0" w:color="auto"/>
        <w:right w:val="none" w:sz="0" w:space="0" w:color="auto"/>
      </w:divBdr>
    </w:div>
    <w:div w:id="1672415412">
      <w:bodyDiv w:val="1"/>
      <w:marLeft w:val="0"/>
      <w:marRight w:val="0"/>
      <w:marTop w:val="0"/>
      <w:marBottom w:val="0"/>
      <w:divBdr>
        <w:top w:val="none" w:sz="0" w:space="0" w:color="auto"/>
        <w:left w:val="none" w:sz="0" w:space="0" w:color="auto"/>
        <w:bottom w:val="none" w:sz="0" w:space="0" w:color="auto"/>
        <w:right w:val="none" w:sz="0" w:space="0" w:color="auto"/>
      </w:divBdr>
    </w:div>
    <w:div w:id="1674454022">
      <w:bodyDiv w:val="1"/>
      <w:marLeft w:val="0"/>
      <w:marRight w:val="0"/>
      <w:marTop w:val="0"/>
      <w:marBottom w:val="0"/>
      <w:divBdr>
        <w:top w:val="none" w:sz="0" w:space="0" w:color="auto"/>
        <w:left w:val="none" w:sz="0" w:space="0" w:color="auto"/>
        <w:bottom w:val="none" w:sz="0" w:space="0" w:color="auto"/>
        <w:right w:val="none" w:sz="0" w:space="0" w:color="auto"/>
      </w:divBdr>
    </w:div>
    <w:div w:id="1677926033">
      <w:bodyDiv w:val="1"/>
      <w:marLeft w:val="0"/>
      <w:marRight w:val="0"/>
      <w:marTop w:val="0"/>
      <w:marBottom w:val="0"/>
      <w:divBdr>
        <w:top w:val="none" w:sz="0" w:space="0" w:color="auto"/>
        <w:left w:val="none" w:sz="0" w:space="0" w:color="auto"/>
        <w:bottom w:val="none" w:sz="0" w:space="0" w:color="auto"/>
        <w:right w:val="none" w:sz="0" w:space="0" w:color="auto"/>
      </w:divBdr>
    </w:div>
    <w:div w:id="1679622572">
      <w:bodyDiv w:val="1"/>
      <w:marLeft w:val="0"/>
      <w:marRight w:val="0"/>
      <w:marTop w:val="0"/>
      <w:marBottom w:val="0"/>
      <w:divBdr>
        <w:top w:val="none" w:sz="0" w:space="0" w:color="auto"/>
        <w:left w:val="none" w:sz="0" w:space="0" w:color="auto"/>
        <w:bottom w:val="none" w:sz="0" w:space="0" w:color="auto"/>
        <w:right w:val="none" w:sz="0" w:space="0" w:color="auto"/>
      </w:divBdr>
    </w:div>
    <w:div w:id="1681345966">
      <w:bodyDiv w:val="1"/>
      <w:marLeft w:val="0"/>
      <w:marRight w:val="0"/>
      <w:marTop w:val="0"/>
      <w:marBottom w:val="0"/>
      <w:divBdr>
        <w:top w:val="none" w:sz="0" w:space="0" w:color="auto"/>
        <w:left w:val="none" w:sz="0" w:space="0" w:color="auto"/>
        <w:bottom w:val="none" w:sz="0" w:space="0" w:color="auto"/>
        <w:right w:val="none" w:sz="0" w:space="0" w:color="auto"/>
      </w:divBdr>
    </w:div>
    <w:div w:id="1684013940">
      <w:bodyDiv w:val="1"/>
      <w:marLeft w:val="0"/>
      <w:marRight w:val="0"/>
      <w:marTop w:val="0"/>
      <w:marBottom w:val="0"/>
      <w:divBdr>
        <w:top w:val="none" w:sz="0" w:space="0" w:color="auto"/>
        <w:left w:val="none" w:sz="0" w:space="0" w:color="auto"/>
        <w:bottom w:val="none" w:sz="0" w:space="0" w:color="auto"/>
        <w:right w:val="none" w:sz="0" w:space="0" w:color="auto"/>
      </w:divBdr>
    </w:div>
    <w:div w:id="1684241307">
      <w:bodyDiv w:val="1"/>
      <w:marLeft w:val="0"/>
      <w:marRight w:val="0"/>
      <w:marTop w:val="0"/>
      <w:marBottom w:val="0"/>
      <w:divBdr>
        <w:top w:val="none" w:sz="0" w:space="0" w:color="auto"/>
        <w:left w:val="none" w:sz="0" w:space="0" w:color="auto"/>
        <w:bottom w:val="none" w:sz="0" w:space="0" w:color="auto"/>
        <w:right w:val="none" w:sz="0" w:space="0" w:color="auto"/>
      </w:divBdr>
    </w:div>
    <w:div w:id="1684474582">
      <w:bodyDiv w:val="1"/>
      <w:marLeft w:val="0"/>
      <w:marRight w:val="0"/>
      <w:marTop w:val="0"/>
      <w:marBottom w:val="0"/>
      <w:divBdr>
        <w:top w:val="none" w:sz="0" w:space="0" w:color="auto"/>
        <w:left w:val="none" w:sz="0" w:space="0" w:color="auto"/>
        <w:bottom w:val="none" w:sz="0" w:space="0" w:color="auto"/>
        <w:right w:val="none" w:sz="0" w:space="0" w:color="auto"/>
      </w:divBdr>
    </w:div>
    <w:div w:id="1685594385">
      <w:bodyDiv w:val="1"/>
      <w:marLeft w:val="0"/>
      <w:marRight w:val="0"/>
      <w:marTop w:val="0"/>
      <w:marBottom w:val="0"/>
      <w:divBdr>
        <w:top w:val="none" w:sz="0" w:space="0" w:color="auto"/>
        <w:left w:val="none" w:sz="0" w:space="0" w:color="auto"/>
        <w:bottom w:val="none" w:sz="0" w:space="0" w:color="auto"/>
        <w:right w:val="none" w:sz="0" w:space="0" w:color="auto"/>
      </w:divBdr>
    </w:div>
    <w:div w:id="1686515663">
      <w:bodyDiv w:val="1"/>
      <w:marLeft w:val="0"/>
      <w:marRight w:val="0"/>
      <w:marTop w:val="0"/>
      <w:marBottom w:val="0"/>
      <w:divBdr>
        <w:top w:val="none" w:sz="0" w:space="0" w:color="auto"/>
        <w:left w:val="none" w:sz="0" w:space="0" w:color="auto"/>
        <w:bottom w:val="none" w:sz="0" w:space="0" w:color="auto"/>
        <w:right w:val="none" w:sz="0" w:space="0" w:color="auto"/>
      </w:divBdr>
    </w:div>
    <w:div w:id="1688285013">
      <w:bodyDiv w:val="1"/>
      <w:marLeft w:val="0"/>
      <w:marRight w:val="0"/>
      <w:marTop w:val="0"/>
      <w:marBottom w:val="0"/>
      <w:divBdr>
        <w:top w:val="none" w:sz="0" w:space="0" w:color="auto"/>
        <w:left w:val="none" w:sz="0" w:space="0" w:color="auto"/>
        <w:bottom w:val="none" w:sz="0" w:space="0" w:color="auto"/>
        <w:right w:val="none" w:sz="0" w:space="0" w:color="auto"/>
      </w:divBdr>
    </w:div>
    <w:div w:id="1689333974">
      <w:bodyDiv w:val="1"/>
      <w:marLeft w:val="0"/>
      <w:marRight w:val="0"/>
      <w:marTop w:val="0"/>
      <w:marBottom w:val="0"/>
      <w:divBdr>
        <w:top w:val="none" w:sz="0" w:space="0" w:color="auto"/>
        <w:left w:val="none" w:sz="0" w:space="0" w:color="auto"/>
        <w:bottom w:val="none" w:sz="0" w:space="0" w:color="auto"/>
        <w:right w:val="none" w:sz="0" w:space="0" w:color="auto"/>
      </w:divBdr>
    </w:div>
    <w:div w:id="1690521363">
      <w:bodyDiv w:val="1"/>
      <w:marLeft w:val="0"/>
      <w:marRight w:val="0"/>
      <w:marTop w:val="0"/>
      <w:marBottom w:val="0"/>
      <w:divBdr>
        <w:top w:val="none" w:sz="0" w:space="0" w:color="auto"/>
        <w:left w:val="none" w:sz="0" w:space="0" w:color="auto"/>
        <w:bottom w:val="none" w:sz="0" w:space="0" w:color="auto"/>
        <w:right w:val="none" w:sz="0" w:space="0" w:color="auto"/>
      </w:divBdr>
    </w:div>
    <w:div w:id="1699350328">
      <w:bodyDiv w:val="1"/>
      <w:marLeft w:val="0"/>
      <w:marRight w:val="0"/>
      <w:marTop w:val="0"/>
      <w:marBottom w:val="0"/>
      <w:divBdr>
        <w:top w:val="none" w:sz="0" w:space="0" w:color="auto"/>
        <w:left w:val="none" w:sz="0" w:space="0" w:color="auto"/>
        <w:bottom w:val="none" w:sz="0" w:space="0" w:color="auto"/>
        <w:right w:val="none" w:sz="0" w:space="0" w:color="auto"/>
      </w:divBdr>
    </w:div>
    <w:div w:id="1699505810">
      <w:bodyDiv w:val="1"/>
      <w:marLeft w:val="0"/>
      <w:marRight w:val="0"/>
      <w:marTop w:val="0"/>
      <w:marBottom w:val="0"/>
      <w:divBdr>
        <w:top w:val="none" w:sz="0" w:space="0" w:color="auto"/>
        <w:left w:val="none" w:sz="0" w:space="0" w:color="auto"/>
        <w:bottom w:val="none" w:sz="0" w:space="0" w:color="auto"/>
        <w:right w:val="none" w:sz="0" w:space="0" w:color="auto"/>
      </w:divBdr>
    </w:div>
    <w:div w:id="1702779565">
      <w:bodyDiv w:val="1"/>
      <w:marLeft w:val="0"/>
      <w:marRight w:val="0"/>
      <w:marTop w:val="0"/>
      <w:marBottom w:val="0"/>
      <w:divBdr>
        <w:top w:val="none" w:sz="0" w:space="0" w:color="auto"/>
        <w:left w:val="none" w:sz="0" w:space="0" w:color="auto"/>
        <w:bottom w:val="none" w:sz="0" w:space="0" w:color="auto"/>
        <w:right w:val="none" w:sz="0" w:space="0" w:color="auto"/>
      </w:divBdr>
    </w:div>
    <w:div w:id="1708139064">
      <w:bodyDiv w:val="1"/>
      <w:marLeft w:val="0"/>
      <w:marRight w:val="0"/>
      <w:marTop w:val="0"/>
      <w:marBottom w:val="0"/>
      <w:divBdr>
        <w:top w:val="none" w:sz="0" w:space="0" w:color="auto"/>
        <w:left w:val="none" w:sz="0" w:space="0" w:color="auto"/>
        <w:bottom w:val="none" w:sz="0" w:space="0" w:color="auto"/>
        <w:right w:val="none" w:sz="0" w:space="0" w:color="auto"/>
      </w:divBdr>
    </w:div>
    <w:div w:id="1715695512">
      <w:bodyDiv w:val="1"/>
      <w:marLeft w:val="0"/>
      <w:marRight w:val="0"/>
      <w:marTop w:val="0"/>
      <w:marBottom w:val="0"/>
      <w:divBdr>
        <w:top w:val="none" w:sz="0" w:space="0" w:color="auto"/>
        <w:left w:val="none" w:sz="0" w:space="0" w:color="auto"/>
        <w:bottom w:val="none" w:sz="0" w:space="0" w:color="auto"/>
        <w:right w:val="none" w:sz="0" w:space="0" w:color="auto"/>
      </w:divBdr>
    </w:div>
    <w:div w:id="1716929354">
      <w:bodyDiv w:val="1"/>
      <w:marLeft w:val="0"/>
      <w:marRight w:val="0"/>
      <w:marTop w:val="0"/>
      <w:marBottom w:val="0"/>
      <w:divBdr>
        <w:top w:val="none" w:sz="0" w:space="0" w:color="auto"/>
        <w:left w:val="none" w:sz="0" w:space="0" w:color="auto"/>
        <w:bottom w:val="none" w:sz="0" w:space="0" w:color="auto"/>
        <w:right w:val="none" w:sz="0" w:space="0" w:color="auto"/>
      </w:divBdr>
    </w:div>
    <w:div w:id="1717243046">
      <w:bodyDiv w:val="1"/>
      <w:marLeft w:val="0"/>
      <w:marRight w:val="0"/>
      <w:marTop w:val="0"/>
      <w:marBottom w:val="0"/>
      <w:divBdr>
        <w:top w:val="none" w:sz="0" w:space="0" w:color="auto"/>
        <w:left w:val="none" w:sz="0" w:space="0" w:color="auto"/>
        <w:bottom w:val="none" w:sz="0" w:space="0" w:color="auto"/>
        <w:right w:val="none" w:sz="0" w:space="0" w:color="auto"/>
      </w:divBdr>
    </w:div>
    <w:div w:id="1720278774">
      <w:bodyDiv w:val="1"/>
      <w:marLeft w:val="0"/>
      <w:marRight w:val="0"/>
      <w:marTop w:val="0"/>
      <w:marBottom w:val="0"/>
      <w:divBdr>
        <w:top w:val="none" w:sz="0" w:space="0" w:color="auto"/>
        <w:left w:val="none" w:sz="0" w:space="0" w:color="auto"/>
        <w:bottom w:val="none" w:sz="0" w:space="0" w:color="auto"/>
        <w:right w:val="none" w:sz="0" w:space="0" w:color="auto"/>
      </w:divBdr>
    </w:div>
    <w:div w:id="1732802701">
      <w:bodyDiv w:val="1"/>
      <w:marLeft w:val="0"/>
      <w:marRight w:val="0"/>
      <w:marTop w:val="0"/>
      <w:marBottom w:val="0"/>
      <w:divBdr>
        <w:top w:val="none" w:sz="0" w:space="0" w:color="auto"/>
        <w:left w:val="none" w:sz="0" w:space="0" w:color="auto"/>
        <w:bottom w:val="none" w:sz="0" w:space="0" w:color="auto"/>
        <w:right w:val="none" w:sz="0" w:space="0" w:color="auto"/>
      </w:divBdr>
    </w:div>
    <w:div w:id="1735203817">
      <w:bodyDiv w:val="1"/>
      <w:marLeft w:val="0"/>
      <w:marRight w:val="0"/>
      <w:marTop w:val="0"/>
      <w:marBottom w:val="0"/>
      <w:divBdr>
        <w:top w:val="none" w:sz="0" w:space="0" w:color="auto"/>
        <w:left w:val="none" w:sz="0" w:space="0" w:color="auto"/>
        <w:bottom w:val="none" w:sz="0" w:space="0" w:color="auto"/>
        <w:right w:val="none" w:sz="0" w:space="0" w:color="auto"/>
      </w:divBdr>
    </w:div>
    <w:div w:id="1736008719">
      <w:bodyDiv w:val="1"/>
      <w:marLeft w:val="0"/>
      <w:marRight w:val="0"/>
      <w:marTop w:val="0"/>
      <w:marBottom w:val="0"/>
      <w:divBdr>
        <w:top w:val="none" w:sz="0" w:space="0" w:color="auto"/>
        <w:left w:val="none" w:sz="0" w:space="0" w:color="auto"/>
        <w:bottom w:val="none" w:sz="0" w:space="0" w:color="auto"/>
        <w:right w:val="none" w:sz="0" w:space="0" w:color="auto"/>
      </w:divBdr>
    </w:div>
    <w:div w:id="1736704843">
      <w:bodyDiv w:val="1"/>
      <w:marLeft w:val="0"/>
      <w:marRight w:val="0"/>
      <w:marTop w:val="0"/>
      <w:marBottom w:val="0"/>
      <w:divBdr>
        <w:top w:val="none" w:sz="0" w:space="0" w:color="auto"/>
        <w:left w:val="none" w:sz="0" w:space="0" w:color="auto"/>
        <w:bottom w:val="none" w:sz="0" w:space="0" w:color="auto"/>
        <w:right w:val="none" w:sz="0" w:space="0" w:color="auto"/>
      </w:divBdr>
    </w:div>
    <w:div w:id="1740400988">
      <w:bodyDiv w:val="1"/>
      <w:marLeft w:val="0"/>
      <w:marRight w:val="0"/>
      <w:marTop w:val="0"/>
      <w:marBottom w:val="0"/>
      <w:divBdr>
        <w:top w:val="none" w:sz="0" w:space="0" w:color="auto"/>
        <w:left w:val="none" w:sz="0" w:space="0" w:color="auto"/>
        <w:bottom w:val="none" w:sz="0" w:space="0" w:color="auto"/>
        <w:right w:val="none" w:sz="0" w:space="0" w:color="auto"/>
      </w:divBdr>
    </w:div>
    <w:div w:id="1745254366">
      <w:bodyDiv w:val="1"/>
      <w:marLeft w:val="0"/>
      <w:marRight w:val="0"/>
      <w:marTop w:val="0"/>
      <w:marBottom w:val="0"/>
      <w:divBdr>
        <w:top w:val="none" w:sz="0" w:space="0" w:color="auto"/>
        <w:left w:val="none" w:sz="0" w:space="0" w:color="auto"/>
        <w:bottom w:val="none" w:sz="0" w:space="0" w:color="auto"/>
        <w:right w:val="none" w:sz="0" w:space="0" w:color="auto"/>
      </w:divBdr>
    </w:div>
    <w:div w:id="1747069385">
      <w:bodyDiv w:val="1"/>
      <w:marLeft w:val="0"/>
      <w:marRight w:val="0"/>
      <w:marTop w:val="0"/>
      <w:marBottom w:val="0"/>
      <w:divBdr>
        <w:top w:val="none" w:sz="0" w:space="0" w:color="auto"/>
        <w:left w:val="none" w:sz="0" w:space="0" w:color="auto"/>
        <w:bottom w:val="none" w:sz="0" w:space="0" w:color="auto"/>
        <w:right w:val="none" w:sz="0" w:space="0" w:color="auto"/>
      </w:divBdr>
    </w:div>
    <w:div w:id="1747455129">
      <w:bodyDiv w:val="1"/>
      <w:marLeft w:val="0"/>
      <w:marRight w:val="0"/>
      <w:marTop w:val="0"/>
      <w:marBottom w:val="0"/>
      <w:divBdr>
        <w:top w:val="none" w:sz="0" w:space="0" w:color="auto"/>
        <w:left w:val="none" w:sz="0" w:space="0" w:color="auto"/>
        <w:bottom w:val="none" w:sz="0" w:space="0" w:color="auto"/>
        <w:right w:val="none" w:sz="0" w:space="0" w:color="auto"/>
      </w:divBdr>
    </w:div>
    <w:div w:id="1748068153">
      <w:bodyDiv w:val="1"/>
      <w:marLeft w:val="0"/>
      <w:marRight w:val="0"/>
      <w:marTop w:val="0"/>
      <w:marBottom w:val="0"/>
      <w:divBdr>
        <w:top w:val="none" w:sz="0" w:space="0" w:color="auto"/>
        <w:left w:val="none" w:sz="0" w:space="0" w:color="auto"/>
        <w:bottom w:val="none" w:sz="0" w:space="0" w:color="auto"/>
        <w:right w:val="none" w:sz="0" w:space="0" w:color="auto"/>
      </w:divBdr>
    </w:div>
    <w:div w:id="1748108907">
      <w:bodyDiv w:val="1"/>
      <w:marLeft w:val="0"/>
      <w:marRight w:val="0"/>
      <w:marTop w:val="0"/>
      <w:marBottom w:val="0"/>
      <w:divBdr>
        <w:top w:val="none" w:sz="0" w:space="0" w:color="auto"/>
        <w:left w:val="none" w:sz="0" w:space="0" w:color="auto"/>
        <w:bottom w:val="none" w:sz="0" w:space="0" w:color="auto"/>
        <w:right w:val="none" w:sz="0" w:space="0" w:color="auto"/>
      </w:divBdr>
    </w:div>
    <w:div w:id="1750692579">
      <w:bodyDiv w:val="1"/>
      <w:marLeft w:val="0"/>
      <w:marRight w:val="0"/>
      <w:marTop w:val="0"/>
      <w:marBottom w:val="0"/>
      <w:divBdr>
        <w:top w:val="none" w:sz="0" w:space="0" w:color="auto"/>
        <w:left w:val="none" w:sz="0" w:space="0" w:color="auto"/>
        <w:bottom w:val="none" w:sz="0" w:space="0" w:color="auto"/>
        <w:right w:val="none" w:sz="0" w:space="0" w:color="auto"/>
      </w:divBdr>
    </w:div>
    <w:div w:id="1751199856">
      <w:bodyDiv w:val="1"/>
      <w:marLeft w:val="0"/>
      <w:marRight w:val="0"/>
      <w:marTop w:val="0"/>
      <w:marBottom w:val="0"/>
      <w:divBdr>
        <w:top w:val="none" w:sz="0" w:space="0" w:color="auto"/>
        <w:left w:val="none" w:sz="0" w:space="0" w:color="auto"/>
        <w:bottom w:val="none" w:sz="0" w:space="0" w:color="auto"/>
        <w:right w:val="none" w:sz="0" w:space="0" w:color="auto"/>
      </w:divBdr>
    </w:div>
    <w:div w:id="1752267456">
      <w:bodyDiv w:val="1"/>
      <w:marLeft w:val="0"/>
      <w:marRight w:val="0"/>
      <w:marTop w:val="0"/>
      <w:marBottom w:val="0"/>
      <w:divBdr>
        <w:top w:val="none" w:sz="0" w:space="0" w:color="auto"/>
        <w:left w:val="none" w:sz="0" w:space="0" w:color="auto"/>
        <w:bottom w:val="none" w:sz="0" w:space="0" w:color="auto"/>
        <w:right w:val="none" w:sz="0" w:space="0" w:color="auto"/>
      </w:divBdr>
    </w:div>
    <w:div w:id="1753772431">
      <w:bodyDiv w:val="1"/>
      <w:marLeft w:val="0"/>
      <w:marRight w:val="0"/>
      <w:marTop w:val="0"/>
      <w:marBottom w:val="0"/>
      <w:divBdr>
        <w:top w:val="none" w:sz="0" w:space="0" w:color="auto"/>
        <w:left w:val="none" w:sz="0" w:space="0" w:color="auto"/>
        <w:bottom w:val="none" w:sz="0" w:space="0" w:color="auto"/>
        <w:right w:val="none" w:sz="0" w:space="0" w:color="auto"/>
      </w:divBdr>
    </w:div>
    <w:div w:id="1756239864">
      <w:bodyDiv w:val="1"/>
      <w:marLeft w:val="0"/>
      <w:marRight w:val="0"/>
      <w:marTop w:val="0"/>
      <w:marBottom w:val="0"/>
      <w:divBdr>
        <w:top w:val="none" w:sz="0" w:space="0" w:color="auto"/>
        <w:left w:val="none" w:sz="0" w:space="0" w:color="auto"/>
        <w:bottom w:val="none" w:sz="0" w:space="0" w:color="auto"/>
        <w:right w:val="none" w:sz="0" w:space="0" w:color="auto"/>
      </w:divBdr>
    </w:div>
    <w:div w:id="1756365905">
      <w:bodyDiv w:val="1"/>
      <w:marLeft w:val="0"/>
      <w:marRight w:val="0"/>
      <w:marTop w:val="0"/>
      <w:marBottom w:val="0"/>
      <w:divBdr>
        <w:top w:val="none" w:sz="0" w:space="0" w:color="auto"/>
        <w:left w:val="none" w:sz="0" w:space="0" w:color="auto"/>
        <w:bottom w:val="none" w:sz="0" w:space="0" w:color="auto"/>
        <w:right w:val="none" w:sz="0" w:space="0" w:color="auto"/>
      </w:divBdr>
    </w:div>
    <w:div w:id="1758213287">
      <w:bodyDiv w:val="1"/>
      <w:marLeft w:val="0"/>
      <w:marRight w:val="0"/>
      <w:marTop w:val="0"/>
      <w:marBottom w:val="0"/>
      <w:divBdr>
        <w:top w:val="none" w:sz="0" w:space="0" w:color="auto"/>
        <w:left w:val="none" w:sz="0" w:space="0" w:color="auto"/>
        <w:bottom w:val="none" w:sz="0" w:space="0" w:color="auto"/>
        <w:right w:val="none" w:sz="0" w:space="0" w:color="auto"/>
      </w:divBdr>
    </w:div>
    <w:div w:id="1759669326">
      <w:bodyDiv w:val="1"/>
      <w:marLeft w:val="0"/>
      <w:marRight w:val="0"/>
      <w:marTop w:val="0"/>
      <w:marBottom w:val="0"/>
      <w:divBdr>
        <w:top w:val="none" w:sz="0" w:space="0" w:color="auto"/>
        <w:left w:val="none" w:sz="0" w:space="0" w:color="auto"/>
        <w:bottom w:val="none" w:sz="0" w:space="0" w:color="auto"/>
        <w:right w:val="none" w:sz="0" w:space="0" w:color="auto"/>
      </w:divBdr>
    </w:div>
    <w:div w:id="1760833230">
      <w:bodyDiv w:val="1"/>
      <w:marLeft w:val="0"/>
      <w:marRight w:val="0"/>
      <w:marTop w:val="0"/>
      <w:marBottom w:val="0"/>
      <w:divBdr>
        <w:top w:val="none" w:sz="0" w:space="0" w:color="auto"/>
        <w:left w:val="none" w:sz="0" w:space="0" w:color="auto"/>
        <w:bottom w:val="none" w:sz="0" w:space="0" w:color="auto"/>
        <w:right w:val="none" w:sz="0" w:space="0" w:color="auto"/>
      </w:divBdr>
    </w:div>
    <w:div w:id="1762140194">
      <w:bodyDiv w:val="1"/>
      <w:marLeft w:val="0"/>
      <w:marRight w:val="0"/>
      <w:marTop w:val="0"/>
      <w:marBottom w:val="0"/>
      <w:divBdr>
        <w:top w:val="none" w:sz="0" w:space="0" w:color="auto"/>
        <w:left w:val="none" w:sz="0" w:space="0" w:color="auto"/>
        <w:bottom w:val="none" w:sz="0" w:space="0" w:color="auto"/>
        <w:right w:val="none" w:sz="0" w:space="0" w:color="auto"/>
      </w:divBdr>
    </w:div>
    <w:div w:id="1765683000">
      <w:bodyDiv w:val="1"/>
      <w:marLeft w:val="0"/>
      <w:marRight w:val="0"/>
      <w:marTop w:val="0"/>
      <w:marBottom w:val="0"/>
      <w:divBdr>
        <w:top w:val="none" w:sz="0" w:space="0" w:color="auto"/>
        <w:left w:val="none" w:sz="0" w:space="0" w:color="auto"/>
        <w:bottom w:val="none" w:sz="0" w:space="0" w:color="auto"/>
        <w:right w:val="none" w:sz="0" w:space="0" w:color="auto"/>
      </w:divBdr>
    </w:div>
    <w:div w:id="1768382947">
      <w:bodyDiv w:val="1"/>
      <w:marLeft w:val="0"/>
      <w:marRight w:val="0"/>
      <w:marTop w:val="0"/>
      <w:marBottom w:val="0"/>
      <w:divBdr>
        <w:top w:val="none" w:sz="0" w:space="0" w:color="auto"/>
        <w:left w:val="none" w:sz="0" w:space="0" w:color="auto"/>
        <w:bottom w:val="none" w:sz="0" w:space="0" w:color="auto"/>
        <w:right w:val="none" w:sz="0" w:space="0" w:color="auto"/>
      </w:divBdr>
    </w:div>
    <w:div w:id="1770347952">
      <w:bodyDiv w:val="1"/>
      <w:marLeft w:val="0"/>
      <w:marRight w:val="0"/>
      <w:marTop w:val="0"/>
      <w:marBottom w:val="0"/>
      <w:divBdr>
        <w:top w:val="none" w:sz="0" w:space="0" w:color="auto"/>
        <w:left w:val="none" w:sz="0" w:space="0" w:color="auto"/>
        <w:bottom w:val="none" w:sz="0" w:space="0" w:color="auto"/>
        <w:right w:val="none" w:sz="0" w:space="0" w:color="auto"/>
      </w:divBdr>
    </w:div>
    <w:div w:id="1773431030">
      <w:bodyDiv w:val="1"/>
      <w:marLeft w:val="0"/>
      <w:marRight w:val="0"/>
      <w:marTop w:val="0"/>
      <w:marBottom w:val="0"/>
      <w:divBdr>
        <w:top w:val="none" w:sz="0" w:space="0" w:color="auto"/>
        <w:left w:val="none" w:sz="0" w:space="0" w:color="auto"/>
        <w:bottom w:val="none" w:sz="0" w:space="0" w:color="auto"/>
        <w:right w:val="none" w:sz="0" w:space="0" w:color="auto"/>
      </w:divBdr>
    </w:div>
    <w:div w:id="1777291776">
      <w:bodyDiv w:val="1"/>
      <w:marLeft w:val="0"/>
      <w:marRight w:val="0"/>
      <w:marTop w:val="0"/>
      <w:marBottom w:val="0"/>
      <w:divBdr>
        <w:top w:val="none" w:sz="0" w:space="0" w:color="auto"/>
        <w:left w:val="none" w:sz="0" w:space="0" w:color="auto"/>
        <w:bottom w:val="none" w:sz="0" w:space="0" w:color="auto"/>
        <w:right w:val="none" w:sz="0" w:space="0" w:color="auto"/>
      </w:divBdr>
    </w:div>
    <w:div w:id="1780907037">
      <w:bodyDiv w:val="1"/>
      <w:marLeft w:val="0"/>
      <w:marRight w:val="0"/>
      <w:marTop w:val="0"/>
      <w:marBottom w:val="0"/>
      <w:divBdr>
        <w:top w:val="none" w:sz="0" w:space="0" w:color="auto"/>
        <w:left w:val="none" w:sz="0" w:space="0" w:color="auto"/>
        <w:bottom w:val="none" w:sz="0" w:space="0" w:color="auto"/>
        <w:right w:val="none" w:sz="0" w:space="0" w:color="auto"/>
      </w:divBdr>
    </w:div>
    <w:div w:id="1781559022">
      <w:bodyDiv w:val="1"/>
      <w:marLeft w:val="0"/>
      <w:marRight w:val="0"/>
      <w:marTop w:val="0"/>
      <w:marBottom w:val="0"/>
      <w:divBdr>
        <w:top w:val="none" w:sz="0" w:space="0" w:color="auto"/>
        <w:left w:val="none" w:sz="0" w:space="0" w:color="auto"/>
        <w:bottom w:val="none" w:sz="0" w:space="0" w:color="auto"/>
        <w:right w:val="none" w:sz="0" w:space="0" w:color="auto"/>
      </w:divBdr>
    </w:div>
    <w:div w:id="1786805005">
      <w:bodyDiv w:val="1"/>
      <w:marLeft w:val="0"/>
      <w:marRight w:val="0"/>
      <w:marTop w:val="0"/>
      <w:marBottom w:val="0"/>
      <w:divBdr>
        <w:top w:val="none" w:sz="0" w:space="0" w:color="auto"/>
        <w:left w:val="none" w:sz="0" w:space="0" w:color="auto"/>
        <w:bottom w:val="none" w:sz="0" w:space="0" w:color="auto"/>
        <w:right w:val="none" w:sz="0" w:space="0" w:color="auto"/>
      </w:divBdr>
    </w:div>
    <w:div w:id="1788549489">
      <w:bodyDiv w:val="1"/>
      <w:marLeft w:val="0"/>
      <w:marRight w:val="0"/>
      <w:marTop w:val="0"/>
      <w:marBottom w:val="0"/>
      <w:divBdr>
        <w:top w:val="none" w:sz="0" w:space="0" w:color="auto"/>
        <w:left w:val="none" w:sz="0" w:space="0" w:color="auto"/>
        <w:bottom w:val="none" w:sz="0" w:space="0" w:color="auto"/>
        <w:right w:val="none" w:sz="0" w:space="0" w:color="auto"/>
      </w:divBdr>
    </w:div>
    <w:div w:id="1790204831">
      <w:bodyDiv w:val="1"/>
      <w:marLeft w:val="0"/>
      <w:marRight w:val="0"/>
      <w:marTop w:val="0"/>
      <w:marBottom w:val="0"/>
      <w:divBdr>
        <w:top w:val="none" w:sz="0" w:space="0" w:color="auto"/>
        <w:left w:val="none" w:sz="0" w:space="0" w:color="auto"/>
        <w:bottom w:val="none" w:sz="0" w:space="0" w:color="auto"/>
        <w:right w:val="none" w:sz="0" w:space="0" w:color="auto"/>
      </w:divBdr>
    </w:div>
    <w:div w:id="1791586111">
      <w:bodyDiv w:val="1"/>
      <w:marLeft w:val="0"/>
      <w:marRight w:val="0"/>
      <w:marTop w:val="0"/>
      <w:marBottom w:val="0"/>
      <w:divBdr>
        <w:top w:val="none" w:sz="0" w:space="0" w:color="auto"/>
        <w:left w:val="none" w:sz="0" w:space="0" w:color="auto"/>
        <w:bottom w:val="none" w:sz="0" w:space="0" w:color="auto"/>
        <w:right w:val="none" w:sz="0" w:space="0" w:color="auto"/>
      </w:divBdr>
    </w:div>
    <w:div w:id="1794400721">
      <w:bodyDiv w:val="1"/>
      <w:marLeft w:val="0"/>
      <w:marRight w:val="0"/>
      <w:marTop w:val="0"/>
      <w:marBottom w:val="0"/>
      <w:divBdr>
        <w:top w:val="none" w:sz="0" w:space="0" w:color="auto"/>
        <w:left w:val="none" w:sz="0" w:space="0" w:color="auto"/>
        <w:bottom w:val="none" w:sz="0" w:space="0" w:color="auto"/>
        <w:right w:val="none" w:sz="0" w:space="0" w:color="auto"/>
      </w:divBdr>
    </w:div>
    <w:div w:id="1794791879">
      <w:bodyDiv w:val="1"/>
      <w:marLeft w:val="0"/>
      <w:marRight w:val="0"/>
      <w:marTop w:val="0"/>
      <w:marBottom w:val="0"/>
      <w:divBdr>
        <w:top w:val="none" w:sz="0" w:space="0" w:color="auto"/>
        <w:left w:val="none" w:sz="0" w:space="0" w:color="auto"/>
        <w:bottom w:val="none" w:sz="0" w:space="0" w:color="auto"/>
        <w:right w:val="none" w:sz="0" w:space="0" w:color="auto"/>
      </w:divBdr>
    </w:div>
    <w:div w:id="1795634464">
      <w:bodyDiv w:val="1"/>
      <w:marLeft w:val="0"/>
      <w:marRight w:val="0"/>
      <w:marTop w:val="0"/>
      <w:marBottom w:val="0"/>
      <w:divBdr>
        <w:top w:val="none" w:sz="0" w:space="0" w:color="auto"/>
        <w:left w:val="none" w:sz="0" w:space="0" w:color="auto"/>
        <w:bottom w:val="none" w:sz="0" w:space="0" w:color="auto"/>
        <w:right w:val="none" w:sz="0" w:space="0" w:color="auto"/>
      </w:divBdr>
      <w:divsChild>
        <w:div w:id="2079984439">
          <w:marLeft w:val="0"/>
          <w:marRight w:val="0"/>
          <w:marTop w:val="0"/>
          <w:marBottom w:val="0"/>
          <w:divBdr>
            <w:top w:val="none" w:sz="0" w:space="0" w:color="auto"/>
            <w:left w:val="none" w:sz="0" w:space="0" w:color="auto"/>
            <w:bottom w:val="none" w:sz="0" w:space="0" w:color="auto"/>
            <w:right w:val="none" w:sz="0" w:space="0" w:color="auto"/>
          </w:divBdr>
        </w:div>
        <w:div w:id="1744523382">
          <w:marLeft w:val="0"/>
          <w:marRight w:val="0"/>
          <w:marTop w:val="0"/>
          <w:marBottom w:val="0"/>
          <w:divBdr>
            <w:top w:val="none" w:sz="0" w:space="0" w:color="auto"/>
            <w:left w:val="none" w:sz="0" w:space="0" w:color="auto"/>
            <w:bottom w:val="none" w:sz="0" w:space="0" w:color="auto"/>
            <w:right w:val="none" w:sz="0" w:space="0" w:color="auto"/>
          </w:divBdr>
        </w:div>
        <w:div w:id="333146068">
          <w:marLeft w:val="0"/>
          <w:marRight w:val="0"/>
          <w:marTop w:val="0"/>
          <w:marBottom w:val="0"/>
          <w:divBdr>
            <w:top w:val="none" w:sz="0" w:space="0" w:color="auto"/>
            <w:left w:val="none" w:sz="0" w:space="0" w:color="auto"/>
            <w:bottom w:val="none" w:sz="0" w:space="0" w:color="auto"/>
            <w:right w:val="none" w:sz="0" w:space="0" w:color="auto"/>
          </w:divBdr>
        </w:div>
        <w:div w:id="1661470948">
          <w:marLeft w:val="0"/>
          <w:marRight w:val="0"/>
          <w:marTop w:val="0"/>
          <w:marBottom w:val="0"/>
          <w:divBdr>
            <w:top w:val="none" w:sz="0" w:space="0" w:color="auto"/>
            <w:left w:val="none" w:sz="0" w:space="0" w:color="auto"/>
            <w:bottom w:val="none" w:sz="0" w:space="0" w:color="auto"/>
            <w:right w:val="none" w:sz="0" w:space="0" w:color="auto"/>
          </w:divBdr>
        </w:div>
        <w:div w:id="1277173538">
          <w:marLeft w:val="0"/>
          <w:marRight w:val="0"/>
          <w:marTop w:val="0"/>
          <w:marBottom w:val="0"/>
          <w:divBdr>
            <w:top w:val="none" w:sz="0" w:space="0" w:color="auto"/>
            <w:left w:val="none" w:sz="0" w:space="0" w:color="auto"/>
            <w:bottom w:val="none" w:sz="0" w:space="0" w:color="auto"/>
            <w:right w:val="none" w:sz="0" w:space="0" w:color="auto"/>
          </w:divBdr>
        </w:div>
        <w:div w:id="2063825411">
          <w:marLeft w:val="0"/>
          <w:marRight w:val="0"/>
          <w:marTop w:val="0"/>
          <w:marBottom w:val="0"/>
          <w:divBdr>
            <w:top w:val="none" w:sz="0" w:space="0" w:color="auto"/>
            <w:left w:val="none" w:sz="0" w:space="0" w:color="auto"/>
            <w:bottom w:val="none" w:sz="0" w:space="0" w:color="auto"/>
            <w:right w:val="none" w:sz="0" w:space="0" w:color="auto"/>
          </w:divBdr>
        </w:div>
        <w:div w:id="1859469126">
          <w:marLeft w:val="0"/>
          <w:marRight w:val="0"/>
          <w:marTop w:val="0"/>
          <w:marBottom w:val="0"/>
          <w:divBdr>
            <w:top w:val="none" w:sz="0" w:space="0" w:color="auto"/>
            <w:left w:val="none" w:sz="0" w:space="0" w:color="auto"/>
            <w:bottom w:val="none" w:sz="0" w:space="0" w:color="auto"/>
            <w:right w:val="none" w:sz="0" w:space="0" w:color="auto"/>
          </w:divBdr>
        </w:div>
        <w:div w:id="1910453851">
          <w:marLeft w:val="0"/>
          <w:marRight w:val="0"/>
          <w:marTop w:val="0"/>
          <w:marBottom w:val="0"/>
          <w:divBdr>
            <w:top w:val="none" w:sz="0" w:space="0" w:color="auto"/>
            <w:left w:val="none" w:sz="0" w:space="0" w:color="auto"/>
            <w:bottom w:val="none" w:sz="0" w:space="0" w:color="auto"/>
            <w:right w:val="none" w:sz="0" w:space="0" w:color="auto"/>
          </w:divBdr>
        </w:div>
        <w:div w:id="1882209313">
          <w:marLeft w:val="0"/>
          <w:marRight w:val="0"/>
          <w:marTop w:val="0"/>
          <w:marBottom w:val="0"/>
          <w:divBdr>
            <w:top w:val="none" w:sz="0" w:space="0" w:color="auto"/>
            <w:left w:val="none" w:sz="0" w:space="0" w:color="auto"/>
            <w:bottom w:val="none" w:sz="0" w:space="0" w:color="auto"/>
            <w:right w:val="none" w:sz="0" w:space="0" w:color="auto"/>
          </w:divBdr>
        </w:div>
        <w:div w:id="1605336693">
          <w:marLeft w:val="0"/>
          <w:marRight w:val="0"/>
          <w:marTop w:val="0"/>
          <w:marBottom w:val="0"/>
          <w:divBdr>
            <w:top w:val="none" w:sz="0" w:space="0" w:color="auto"/>
            <w:left w:val="none" w:sz="0" w:space="0" w:color="auto"/>
            <w:bottom w:val="none" w:sz="0" w:space="0" w:color="auto"/>
            <w:right w:val="none" w:sz="0" w:space="0" w:color="auto"/>
          </w:divBdr>
        </w:div>
        <w:div w:id="1956405592">
          <w:marLeft w:val="0"/>
          <w:marRight w:val="0"/>
          <w:marTop w:val="0"/>
          <w:marBottom w:val="0"/>
          <w:divBdr>
            <w:top w:val="none" w:sz="0" w:space="0" w:color="auto"/>
            <w:left w:val="none" w:sz="0" w:space="0" w:color="auto"/>
            <w:bottom w:val="none" w:sz="0" w:space="0" w:color="auto"/>
            <w:right w:val="none" w:sz="0" w:space="0" w:color="auto"/>
          </w:divBdr>
        </w:div>
        <w:div w:id="1466853277">
          <w:marLeft w:val="0"/>
          <w:marRight w:val="0"/>
          <w:marTop w:val="0"/>
          <w:marBottom w:val="0"/>
          <w:divBdr>
            <w:top w:val="none" w:sz="0" w:space="0" w:color="auto"/>
            <w:left w:val="none" w:sz="0" w:space="0" w:color="auto"/>
            <w:bottom w:val="none" w:sz="0" w:space="0" w:color="auto"/>
            <w:right w:val="none" w:sz="0" w:space="0" w:color="auto"/>
          </w:divBdr>
        </w:div>
        <w:div w:id="542863619">
          <w:marLeft w:val="0"/>
          <w:marRight w:val="0"/>
          <w:marTop w:val="0"/>
          <w:marBottom w:val="0"/>
          <w:divBdr>
            <w:top w:val="none" w:sz="0" w:space="0" w:color="auto"/>
            <w:left w:val="none" w:sz="0" w:space="0" w:color="auto"/>
            <w:bottom w:val="none" w:sz="0" w:space="0" w:color="auto"/>
            <w:right w:val="none" w:sz="0" w:space="0" w:color="auto"/>
          </w:divBdr>
        </w:div>
      </w:divsChild>
    </w:div>
    <w:div w:id="1797487532">
      <w:bodyDiv w:val="1"/>
      <w:marLeft w:val="0"/>
      <w:marRight w:val="0"/>
      <w:marTop w:val="0"/>
      <w:marBottom w:val="0"/>
      <w:divBdr>
        <w:top w:val="none" w:sz="0" w:space="0" w:color="auto"/>
        <w:left w:val="none" w:sz="0" w:space="0" w:color="auto"/>
        <w:bottom w:val="none" w:sz="0" w:space="0" w:color="auto"/>
        <w:right w:val="none" w:sz="0" w:space="0" w:color="auto"/>
      </w:divBdr>
    </w:div>
    <w:div w:id="1797605369">
      <w:bodyDiv w:val="1"/>
      <w:marLeft w:val="0"/>
      <w:marRight w:val="0"/>
      <w:marTop w:val="0"/>
      <w:marBottom w:val="0"/>
      <w:divBdr>
        <w:top w:val="none" w:sz="0" w:space="0" w:color="auto"/>
        <w:left w:val="none" w:sz="0" w:space="0" w:color="auto"/>
        <w:bottom w:val="none" w:sz="0" w:space="0" w:color="auto"/>
        <w:right w:val="none" w:sz="0" w:space="0" w:color="auto"/>
      </w:divBdr>
    </w:div>
    <w:div w:id="1800219481">
      <w:bodyDiv w:val="1"/>
      <w:marLeft w:val="0"/>
      <w:marRight w:val="0"/>
      <w:marTop w:val="0"/>
      <w:marBottom w:val="0"/>
      <w:divBdr>
        <w:top w:val="none" w:sz="0" w:space="0" w:color="auto"/>
        <w:left w:val="none" w:sz="0" w:space="0" w:color="auto"/>
        <w:bottom w:val="none" w:sz="0" w:space="0" w:color="auto"/>
        <w:right w:val="none" w:sz="0" w:space="0" w:color="auto"/>
      </w:divBdr>
    </w:div>
    <w:div w:id="1800299628">
      <w:bodyDiv w:val="1"/>
      <w:marLeft w:val="0"/>
      <w:marRight w:val="0"/>
      <w:marTop w:val="0"/>
      <w:marBottom w:val="0"/>
      <w:divBdr>
        <w:top w:val="none" w:sz="0" w:space="0" w:color="auto"/>
        <w:left w:val="none" w:sz="0" w:space="0" w:color="auto"/>
        <w:bottom w:val="none" w:sz="0" w:space="0" w:color="auto"/>
        <w:right w:val="none" w:sz="0" w:space="0" w:color="auto"/>
      </w:divBdr>
    </w:div>
    <w:div w:id="1801878874">
      <w:bodyDiv w:val="1"/>
      <w:marLeft w:val="0"/>
      <w:marRight w:val="0"/>
      <w:marTop w:val="0"/>
      <w:marBottom w:val="0"/>
      <w:divBdr>
        <w:top w:val="none" w:sz="0" w:space="0" w:color="auto"/>
        <w:left w:val="none" w:sz="0" w:space="0" w:color="auto"/>
        <w:bottom w:val="none" w:sz="0" w:space="0" w:color="auto"/>
        <w:right w:val="none" w:sz="0" w:space="0" w:color="auto"/>
      </w:divBdr>
    </w:div>
    <w:div w:id="1804274575">
      <w:bodyDiv w:val="1"/>
      <w:marLeft w:val="0"/>
      <w:marRight w:val="0"/>
      <w:marTop w:val="0"/>
      <w:marBottom w:val="0"/>
      <w:divBdr>
        <w:top w:val="none" w:sz="0" w:space="0" w:color="auto"/>
        <w:left w:val="none" w:sz="0" w:space="0" w:color="auto"/>
        <w:bottom w:val="none" w:sz="0" w:space="0" w:color="auto"/>
        <w:right w:val="none" w:sz="0" w:space="0" w:color="auto"/>
      </w:divBdr>
    </w:div>
    <w:div w:id="1805002009">
      <w:bodyDiv w:val="1"/>
      <w:marLeft w:val="0"/>
      <w:marRight w:val="0"/>
      <w:marTop w:val="0"/>
      <w:marBottom w:val="0"/>
      <w:divBdr>
        <w:top w:val="none" w:sz="0" w:space="0" w:color="auto"/>
        <w:left w:val="none" w:sz="0" w:space="0" w:color="auto"/>
        <w:bottom w:val="none" w:sz="0" w:space="0" w:color="auto"/>
        <w:right w:val="none" w:sz="0" w:space="0" w:color="auto"/>
      </w:divBdr>
    </w:div>
    <w:div w:id="1807425870">
      <w:bodyDiv w:val="1"/>
      <w:marLeft w:val="0"/>
      <w:marRight w:val="0"/>
      <w:marTop w:val="0"/>
      <w:marBottom w:val="0"/>
      <w:divBdr>
        <w:top w:val="none" w:sz="0" w:space="0" w:color="auto"/>
        <w:left w:val="none" w:sz="0" w:space="0" w:color="auto"/>
        <w:bottom w:val="none" w:sz="0" w:space="0" w:color="auto"/>
        <w:right w:val="none" w:sz="0" w:space="0" w:color="auto"/>
      </w:divBdr>
    </w:div>
    <w:div w:id="1814519153">
      <w:bodyDiv w:val="1"/>
      <w:marLeft w:val="0"/>
      <w:marRight w:val="0"/>
      <w:marTop w:val="0"/>
      <w:marBottom w:val="0"/>
      <w:divBdr>
        <w:top w:val="none" w:sz="0" w:space="0" w:color="auto"/>
        <w:left w:val="none" w:sz="0" w:space="0" w:color="auto"/>
        <w:bottom w:val="none" w:sz="0" w:space="0" w:color="auto"/>
        <w:right w:val="none" w:sz="0" w:space="0" w:color="auto"/>
      </w:divBdr>
    </w:div>
    <w:div w:id="1816674771">
      <w:bodyDiv w:val="1"/>
      <w:marLeft w:val="0"/>
      <w:marRight w:val="0"/>
      <w:marTop w:val="0"/>
      <w:marBottom w:val="0"/>
      <w:divBdr>
        <w:top w:val="none" w:sz="0" w:space="0" w:color="auto"/>
        <w:left w:val="none" w:sz="0" w:space="0" w:color="auto"/>
        <w:bottom w:val="none" w:sz="0" w:space="0" w:color="auto"/>
        <w:right w:val="none" w:sz="0" w:space="0" w:color="auto"/>
      </w:divBdr>
    </w:div>
    <w:div w:id="1817186554">
      <w:bodyDiv w:val="1"/>
      <w:marLeft w:val="0"/>
      <w:marRight w:val="0"/>
      <w:marTop w:val="0"/>
      <w:marBottom w:val="0"/>
      <w:divBdr>
        <w:top w:val="none" w:sz="0" w:space="0" w:color="auto"/>
        <w:left w:val="none" w:sz="0" w:space="0" w:color="auto"/>
        <w:bottom w:val="none" w:sz="0" w:space="0" w:color="auto"/>
        <w:right w:val="none" w:sz="0" w:space="0" w:color="auto"/>
      </w:divBdr>
    </w:div>
    <w:div w:id="1817263843">
      <w:bodyDiv w:val="1"/>
      <w:marLeft w:val="0"/>
      <w:marRight w:val="0"/>
      <w:marTop w:val="0"/>
      <w:marBottom w:val="0"/>
      <w:divBdr>
        <w:top w:val="none" w:sz="0" w:space="0" w:color="auto"/>
        <w:left w:val="none" w:sz="0" w:space="0" w:color="auto"/>
        <w:bottom w:val="none" w:sz="0" w:space="0" w:color="auto"/>
        <w:right w:val="none" w:sz="0" w:space="0" w:color="auto"/>
      </w:divBdr>
    </w:div>
    <w:div w:id="1819154138">
      <w:bodyDiv w:val="1"/>
      <w:marLeft w:val="0"/>
      <w:marRight w:val="0"/>
      <w:marTop w:val="0"/>
      <w:marBottom w:val="0"/>
      <w:divBdr>
        <w:top w:val="none" w:sz="0" w:space="0" w:color="auto"/>
        <w:left w:val="none" w:sz="0" w:space="0" w:color="auto"/>
        <w:bottom w:val="none" w:sz="0" w:space="0" w:color="auto"/>
        <w:right w:val="none" w:sz="0" w:space="0" w:color="auto"/>
      </w:divBdr>
    </w:div>
    <w:div w:id="1820069829">
      <w:bodyDiv w:val="1"/>
      <w:marLeft w:val="0"/>
      <w:marRight w:val="0"/>
      <w:marTop w:val="0"/>
      <w:marBottom w:val="0"/>
      <w:divBdr>
        <w:top w:val="none" w:sz="0" w:space="0" w:color="auto"/>
        <w:left w:val="none" w:sz="0" w:space="0" w:color="auto"/>
        <w:bottom w:val="none" w:sz="0" w:space="0" w:color="auto"/>
        <w:right w:val="none" w:sz="0" w:space="0" w:color="auto"/>
      </w:divBdr>
    </w:div>
    <w:div w:id="1820262421">
      <w:bodyDiv w:val="1"/>
      <w:marLeft w:val="0"/>
      <w:marRight w:val="0"/>
      <w:marTop w:val="0"/>
      <w:marBottom w:val="0"/>
      <w:divBdr>
        <w:top w:val="none" w:sz="0" w:space="0" w:color="auto"/>
        <w:left w:val="none" w:sz="0" w:space="0" w:color="auto"/>
        <w:bottom w:val="none" w:sz="0" w:space="0" w:color="auto"/>
        <w:right w:val="none" w:sz="0" w:space="0" w:color="auto"/>
      </w:divBdr>
    </w:div>
    <w:div w:id="1820728823">
      <w:bodyDiv w:val="1"/>
      <w:marLeft w:val="0"/>
      <w:marRight w:val="0"/>
      <w:marTop w:val="0"/>
      <w:marBottom w:val="0"/>
      <w:divBdr>
        <w:top w:val="none" w:sz="0" w:space="0" w:color="auto"/>
        <w:left w:val="none" w:sz="0" w:space="0" w:color="auto"/>
        <w:bottom w:val="none" w:sz="0" w:space="0" w:color="auto"/>
        <w:right w:val="none" w:sz="0" w:space="0" w:color="auto"/>
      </w:divBdr>
    </w:div>
    <w:div w:id="1821461814">
      <w:bodyDiv w:val="1"/>
      <w:marLeft w:val="0"/>
      <w:marRight w:val="0"/>
      <w:marTop w:val="0"/>
      <w:marBottom w:val="0"/>
      <w:divBdr>
        <w:top w:val="none" w:sz="0" w:space="0" w:color="auto"/>
        <w:left w:val="none" w:sz="0" w:space="0" w:color="auto"/>
        <w:bottom w:val="none" w:sz="0" w:space="0" w:color="auto"/>
        <w:right w:val="none" w:sz="0" w:space="0" w:color="auto"/>
      </w:divBdr>
    </w:div>
    <w:div w:id="1830705903">
      <w:bodyDiv w:val="1"/>
      <w:marLeft w:val="0"/>
      <w:marRight w:val="0"/>
      <w:marTop w:val="0"/>
      <w:marBottom w:val="0"/>
      <w:divBdr>
        <w:top w:val="none" w:sz="0" w:space="0" w:color="auto"/>
        <w:left w:val="none" w:sz="0" w:space="0" w:color="auto"/>
        <w:bottom w:val="none" w:sz="0" w:space="0" w:color="auto"/>
        <w:right w:val="none" w:sz="0" w:space="0" w:color="auto"/>
      </w:divBdr>
    </w:div>
    <w:div w:id="1831290366">
      <w:bodyDiv w:val="1"/>
      <w:marLeft w:val="0"/>
      <w:marRight w:val="0"/>
      <w:marTop w:val="0"/>
      <w:marBottom w:val="0"/>
      <w:divBdr>
        <w:top w:val="none" w:sz="0" w:space="0" w:color="auto"/>
        <w:left w:val="none" w:sz="0" w:space="0" w:color="auto"/>
        <w:bottom w:val="none" w:sz="0" w:space="0" w:color="auto"/>
        <w:right w:val="none" w:sz="0" w:space="0" w:color="auto"/>
      </w:divBdr>
    </w:div>
    <w:div w:id="1834031839">
      <w:bodyDiv w:val="1"/>
      <w:marLeft w:val="0"/>
      <w:marRight w:val="0"/>
      <w:marTop w:val="0"/>
      <w:marBottom w:val="0"/>
      <w:divBdr>
        <w:top w:val="none" w:sz="0" w:space="0" w:color="auto"/>
        <w:left w:val="none" w:sz="0" w:space="0" w:color="auto"/>
        <w:bottom w:val="none" w:sz="0" w:space="0" w:color="auto"/>
        <w:right w:val="none" w:sz="0" w:space="0" w:color="auto"/>
      </w:divBdr>
    </w:div>
    <w:div w:id="1834904419">
      <w:bodyDiv w:val="1"/>
      <w:marLeft w:val="0"/>
      <w:marRight w:val="0"/>
      <w:marTop w:val="0"/>
      <w:marBottom w:val="0"/>
      <w:divBdr>
        <w:top w:val="none" w:sz="0" w:space="0" w:color="auto"/>
        <w:left w:val="none" w:sz="0" w:space="0" w:color="auto"/>
        <w:bottom w:val="none" w:sz="0" w:space="0" w:color="auto"/>
        <w:right w:val="none" w:sz="0" w:space="0" w:color="auto"/>
      </w:divBdr>
    </w:div>
    <w:div w:id="1837912434">
      <w:bodyDiv w:val="1"/>
      <w:marLeft w:val="0"/>
      <w:marRight w:val="0"/>
      <w:marTop w:val="0"/>
      <w:marBottom w:val="0"/>
      <w:divBdr>
        <w:top w:val="none" w:sz="0" w:space="0" w:color="auto"/>
        <w:left w:val="none" w:sz="0" w:space="0" w:color="auto"/>
        <w:bottom w:val="none" w:sz="0" w:space="0" w:color="auto"/>
        <w:right w:val="none" w:sz="0" w:space="0" w:color="auto"/>
      </w:divBdr>
    </w:div>
    <w:div w:id="1837914652">
      <w:bodyDiv w:val="1"/>
      <w:marLeft w:val="0"/>
      <w:marRight w:val="0"/>
      <w:marTop w:val="0"/>
      <w:marBottom w:val="0"/>
      <w:divBdr>
        <w:top w:val="none" w:sz="0" w:space="0" w:color="auto"/>
        <w:left w:val="none" w:sz="0" w:space="0" w:color="auto"/>
        <w:bottom w:val="none" w:sz="0" w:space="0" w:color="auto"/>
        <w:right w:val="none" w:sz="0" w:space="0" w:color="auto"/>
      </w:divBdr>
    </w:div>
    <w:div w:id="1838878833">
      <w:bodyDiv w:val="1"/>
      <w:marLeft w:val="0"/>
      <w:marRight w:val="0"/>
      <w:marTop w:val="0"/>
      <w:marBottom w:val="0"/>
      <w:divBdr>
        <w:top w:val="none" w:sz="0" w:space="0" w:color="auto"/>
        <w:left w:val="none" w:sz="0" w:space="0" w:color="auto"/>
        <w:bottom w:val="none" w:sz="0" w:space="0" w:color="auto"/>
        <w:right w:val="none" w:sz="0" w:space="0" w:color="auto"/>
      </w:divBdr>
    </w:div>
    <w:div w:id="1842501593">
      <w:bodyDiv w:val="1"/>
      <w:marLeft w:val="0"/>
      <w:marRight w:val="0"/>
      <w:marTop w:val="0"/>
      <w:marBottom w:val="0"/>
      <w:divBdr>
        <w:top w:val="none" w:sz="0" w:space="0" w:color="auto"/>
        <w:left w:val="none" w:sz="0" w:space="0" w:color="auto"/>
        <w:bottom w:val="none" w:sz="0" w:space="0" w:color="auto"/>
        <w:right w:val="none" w:sz="0" w:space="0" w:color="auto"/>
      </w:divBdr>
    </w:div>
    <w:div w:id="1842815408">
      <w:bodyDiv w:val="1"/>
      <w:marLeft w:val="0"/>
      <w:marRight w:val="0"/>
      <w:marTop w:val="0"/>
      <w:marBottom w:val="0"/>
      <w:divBdr>
        <w:top w:val="none" w:sz="0" w:space="0" w:color="auto"/>
        <w:left w:val="none" w:sz="0" w:space="0" w:color="auto"/>
        <w:bottom w:val="none" w:sz="0" w:space="0" w:color="auto"/>
        <w:right w:val="none" w:sz="0" w:space="0" w:color="auto"/>
      </w:divBdr>
    </w:div>
    <w:div w:id="1846362789">
      <w:bodyDiv w:val="1"/>
      <w:marLeft w:val="0"/>
      <w:marRight w:val="0"/>
      <w:marTop w:val="0"/>
      <w:marBottom w:val="0"/>
      <w:divBdr>
        <w:top w:val="none" w:sz="0" w:space="0" w:color="auto"/>
        <w:left w:val="none" w:sz="0" w:space="0" w:color="auto"/>
        <w:bottom w:val="none" w:sz="0" w:space="0" w:color="auto"/>
        <w:right w:val="none" w:sz="0" w:space="0" w:color="auto"/>
      </w:divBdr>
    </w:div>
    <w:div w:id="1848711489">
      <w:bodyDiv w:val="1"/>
      <w:marLeft w:val="0"/>
      <w:marRight w:val="0"/>
      <w:marTop w:val="0"/>
      <w:marBottom w:val="0"/>
      <w:divBdr>
        <w:top w:val="none" w:sz="0" w:space="0" w:color="auto"/>
        <w:left w:val="none" w:sz="0" w:space="0" w:color="auto"/>
        <w:bottom w:val="none" w:sz="0" w:space="0" w:color="auto"/>
        <w:right w:val="none" w:sz="0" w:space="0" w:color="auto"/>
      </w:divBdr>
    </w:div>
    <w:div w:id="1856963938">
      <w:bodyDiv w:val="1"/>
      <w:marLeft w:val="0"/>
      <w:marRight w:val="0"/>
      <w:marTop w:val="0"/>
      <w:marBottom w:val="0"/>
      <w:divBdr>
        <w:top w:val="none" w:sz="0" w:space="0" w:color="auto"/>
        <w:left w:val="none" w:sz="0" w:space="0" w:color="auto"/>
        <w:bottom w:val="none" w:sz="0" w:space="0" w:color="auto"/>
        <w:right w:val="none" w:sz="0" w:space="0" w:color="auto"/>
      </w:divBdr>
    </w:div>
    <w:div w:id="1857618766">
      <w:bodyDiv w:val="1"/>
      <w:marLeft w:val="0"/>
      <w:marRight w:val="0"/>
      <w:marTop w:val="0"/>
      <w:marBottom w:val="0"/>
      <w:divBdr>
        <w:top w:val="none" w:sz="0" w:space="0" w:color="auto"/>
        <w:left w:val="none" w:sz="0" w:space="0" w:color="auto"/>
        <w:bottom w:val="none" w:sz="0" w:space="0" w:color="auto"/>
        <w:right w:val="none" w:sz="0" w:space="0" w:color="auto"/>
      </w:divBdr>
    </w:div>
    <w:div w:id="1860579620">
      <w:bodyDiv w:val="1"/>
      <w:marLeft w:val="0"/>
      <w:marRight w:val="0"/>
      <w:marTop w:val="0"/>
      <w:marBottom w:val="0"/>
      <w:divBdr>
        <w:top w:val="none" w:sz="0" w:space="0" w:color="auto"/>
        <w:left w:val="none" w:sz="0" w:space="0" w:color="auto"/>
        <w:bottom w:val="none" w:sz="0" w:space="0" w:color="auto"/>
        <w:right w:val="none" w:sz="0" w:space="0" w:color="auto"/>
      </w:divBdr>
    </w:div>
    <w:div w:id="1861697375">
      <w:bodyDiv w:val="1"/>
      <w:marLeft w:val="0"/>
      <w:marRight w:val="0"/>
      <w:marTop w:val="0"/>
      <w:marBottom w:val="0"/>
      <w:divBdr>
        <w:top w:val="none" w:sz="0" w:space="0" w:color="auto"/>
        <w:left w:val="none" w:sz="0" w:space="0" w:color="auto"/>
        <w:bottom w:val="none" w:sz="0" w:space="0" w:color="auto"/>
        <w:right w:val="none" w:sz="0" w:space="0" w:color="auto"/>
      </w:divBdr>
    </w:div>
    <w:div w:id="1861968712">
      <w:bodyDiv w:val="1"/>
      <w:marLeft w:val="0"/>
      <w:marRight w:val="0"/>
      <w:marTop w:val="0"/>
      <w:marBottom w:val="0"/>
      <w:divBdr>
        <w:top w:val="none" w:sz="0" w:space="0" w:color="auto"/>
        <w:left w:val="none" w:sz="0" w:space="0" w:color="auto"/>
        <w:bottom w:val="none" w:sz="0" w:space="0" w:color="auto"/>
        <w:right w:val="none" w:sz="0" w:space="0" w:color="auto"/>
      </w:divBdr>
    </w:div>
    <w:div w:id="1864202647">
      <w:bodyDiv w:val="1"/>
      <w:marLeft w:val="0"/>
      <w:marRight w:val="0"/>
      <w:marTop w:val="0"/>
      <w:marBottom w:val="0"/>
      <w:divBdr>
        <w:top w:val="none" w:sz="0" w:space="0" w:color="auto"/>
        <w:left w:val="none" w:sz="0" w:space="0" w:color="auto"/>
        <w:bottom w:val="none" w:sz="0" w:space="0" w:color="auto"/>
        <w:right w:val="none" w:sz="0" w:space="0" w:color="auto"/>
      </w:divBdr>
    </w:div>
    <w:div w:id="1864588226">
      <w:bodyDiv w:val="1"/>
      <w:marLeft w:val="0"/>
      <w:marRight w:val="0"/>
      <w:marTop w:val="0"/>
      <w:marBottom w:val="0"/>
      <w:divBdr>
        <w:top w:val="none" w:sz="0" w:space="0" w:color="auto"/>
        <w:left w:val="none" w:sz="0" w:space="0" w:color="auto"/>
        <w:bottom w:val="none" w:sz="0" w:space="0" w:color="auto"/>
        <w:right w:val="none" w:sz="0" w:space="0" w:color="auto"/>
      </w:divBdr>
    </w:div>
    <w:div w:id="1865895700">
      <w:bodyDiv w:val="1"/>
      <w:marLeft w:val="0"/>
      <w:marRight w:val="0"/>
      <w:marTop w:val="0"/>
      <w:marBottom w:val="0"/>
      <w:divBdr>
        <w:top w:val="none" w:sz="0" w:space="0" w:color="auto"/>
        <w:left w:val="none" w:sz="0" w:space="0" w:color="auto"/>
        <w:bottom w:val="none" w:sz="0" w:space="0" w:color="auto"/>
        <w:right w:val="none" w:sz="0" w:space="0" w:color="auto"/>
      </w:divBdr>
    </w:div>
    <w:div w:id="1870410256">
      <w:bodyDiv w:val="1"/>
      <w:marLeft w:val="0"/>
      <w:marRight w:val="0"/>
      <w:marTop w:val="0"/>
      <w:marBottom w:val="0"/>
      <w:divBdr>
        <w:top w:val="none" w:sz="0" w:space="0" w:color="auto"/>
        <w:left w:val="none" w:sz="0" w:space="0" w:color="auto"/>
        <w:bottom w:val="none" w:sz="0" w:space="0" w:color="auto"/>
        <w:right w:val="none" w:sz="0" w:space="0" w:color="auto"/>
      </w:divBdr>
    </w:div>
    <w:div w:id="1871995062">
      <w:bodyDiv w:val="1"/>
      <w:marLeft w:val="0"/>
      <w:marRight w:val="0"/>
      <w:marTop w:val="0"/>
      <w:marBottom w:val="0"/>
      <w:divBdr>
        <w:top w:val="none" w:sz="0" w:space="0" w:color="auto"/>
        <w:left w:val="none" w:sz="0" w:space="0" w:color="auto"/>
        <w:bottom w:val="none" w:sz="0" w:space="0" w:color="auto"/>
        <w:right w:val="none" w:sz="0" w:space="0" w:color="auto"/>
      </w:divBdr>
    </w:div>
    <w:div w:id="1872842207">
      <w:bodyDiv w:val="1"/>
      <w:marLeft w:val="0"/>
      <w:marRight w:val="0"/>
      <w:marTop w:val="0"/>
      <w:marBottom w:val="0"/>
      <w:divBdr>
        <w:top w:val="none" w:sz="0" w:space="0" w:color="auto"/>
        <w:left w:val="none" w:sz="0" w:space="0" w:color="auto"/>
        <w:bottom w:val="none" w:sz="0" w:space="0" w:color="auto"/>
        <w:right w:val="none" w:sz="0" w:space="0" w:color="auto"/>
      </w:divBdr>
    </w:div>
    <w:div w:id="1873226690">
      <w:bodyDiv w:val="1"/>
      <w:marLeft w:val="0"/>
      <w:marRight w:val="0"/>
      <w:marTop w:val="0"/>
      <w:marBottom w:val="0"/>
      <w:divBdr>
        <w:top w:val="none" w:sz="0" w:space="0" w:color="auto"/>
        <w:left w:val="none" w:sz="0" w:space="0" w:color="auto"/>
        <w:bottom w:val="none" w:sz="0" w:space="0" w:color="auto"/>
        <w:right w:val="none" w:sz="0" w:space="0" w:color="auto"/>
      </w:divBdr>
    </w:div>
    <w:div w:id="1880900552">
      <w:bodyDiv w:val="1"/>
      <w:marLeft w:val="0"/>
      <w:marRight w:val="0"/>
      <w:marTop w:val="0"/>
      <w:marBottom w:val="0"/>
      <w:divBdr>
        <w:top w:val="none" w:sz="0" w:space="0" w:color="auto"/>
        <w:left w:val="none" w:sz="0" w:space="0" w:color="auto"/>
        <w:bottom w:val="none" w:sz="0" w:space="0" w:color="auto"/>
        <w:right w:val="none" w:sz="0" w:space="0" w:color="auto"/>
      </w:divBdr>
    </w:div>
    <w:div w:id="1881280699">
      <w:bodyDiv w:val="1"/>
      <w:marLeft w:val="0"/>
      <w:marRight w:val="0"/>
      <w:marTop w:val="0"/>
      <w:marBottom w:val="0"/>
      <w:divBdr>
        <w:top w:val="none" w:sz="0" w:space="0" w:color="auto"/>
        <w:left w:val="none" w:sz="0" w:space="0" w:color="auto"/>
        <w:bottom w:val="none" w:sz="0" w:space="0" w:color="auto"/>
        <w:right w:val="none" w:sz="0" w:space="0" w:color="auto"/>
      </w:divBdr>
    </w:div>
    <w:div w:id="1884511593">
      <w:bodyDiv w:val="1"/>
      <w:marLeft w:val="0"/>
      <w:marRight w:val="0"/>
      <w:marTop w:val="0"/>
      <w:marBottom w:val="0"/>
      <w:divBdr>
        <w:top w:val="none" w:sz="0" w:space="0" w:color="auto"/>
        <w:left w:val="none" w:sz="0" w:space="0" w:color="auto"/>
        <w:bottom w:val="none" w:sz="0" w:space="0" w:color="auto"/>
        <w:right w:val="none" w:sz="0" w:space="0" w:color="auto"/>
      </w:divBdr>
    </w:div>
    <w:div w:id="1885017838">
      <w:bodyDiv w:val="1"/>
      <w:marLeft w:val="0"/>
      <w:marRight w:val="0"/>
      <w:marTop w:val="0"/>
      <w:marBottom w:val="0"/>
      <w:divBdr>
        <w:top w:val="none" w:sz="0" w:space="0" w:color="auto"/>
        <w:left w:val="none" w:sz="0" w:space="0" w:color="auto"/>
        <w:bottom w:val="none" w:sz="0" w:space="0" w:color="auto"/>
        <w:right w:val="none" w:sz="0" w:space="0" w:color="auto"/>
      </w:divBdr>
    </w:div>
    <w:div w:id="1888373113">
      <w:bodyDiv w:val="1"/>
      <w:marLeft w:val="0"/>
      <w:marRight w:val="0"/>
      <w:marTop w:val="0"/>
      <w:marBottom w:val="0"/>
      <w:divBdr>
        <w:top w:val="none" w:sz="0" w:space="0" w:color="auto"/>
        <w:left w:val="none" w:sz="0" w:space="0" w:color="auto"/>
        <w:bottom w:val="none" w:sz="0" w:space="0" w:color="auto"/>
        <w:right w:val="none" w:sz="0" w:space="0" w:color="auto"/>
      </w:divBdr>
    </w:div>
    <w:div w:id="1888569741">
      <w:bodyDiv w:val="1"/>
      <w:marLeft w:val="0"/>
      <w:marRight w:val="0"/>
      <w:marTop w:val="0"/>
      <w:marBottom w:val="0"/>
      <w:divBdr>
        <w:top w:val="none" w:sz="0" w:space="0" w:color="auto"/>
        <w:left w:val="none" w:sz="0" w:space="0" w:color="auto"/>
        <w:bottom w:val="none" w:sz="0" w:space="0" w:color="auto"/>
        <w:right w:val="none" w:sz="0" w:space="0" w:color="auto"/>
      </w:divBdr>
    </w:div>
    <w:div w:id="1890914301">
      <w:bodyDiv w:val="1"/>
      <w:marLeft w:val="0"/>
      <w:marRight w:val="0"/>
      <w:marTop w:val="0"/>
      <w:marBottom w:val="0"/>
      <w:divBdr>
        <w:top w:val="none" w:sz="0" w:space="0" w:color="auto"/>
        <w:left w:val="none" w:sz="0" w:space="0" w:color="auto"/>
        <w:bottom w:val="none" w:sz="0" w:space="0" w:color="auto"/>
        <w:right w:val="none" w:sz="0" w:space="0" w:color="auto"/>
      </w:divBdr>
    </w:div>
    <w:div w:id="1891452028">
      <w:bodyDiv w:val="1"/>
      <w:marLeft w:val="0"/>
      <w:marRight w:val="0"/>
      <w:marTop w:val="0"/>
      <w:marBottom w:val="0"/>
      <w:divBdr>
        <w:top w:val="none" w:sz="0" w:space="0" w:color="auto"/>
        <w:left w:val="none" w:sz="0" w:space="0" w:color="auto"/>
        <w:bottom w:val="none" w:sz="0" w:space="0" w:color="auto"/>
        <w:right w:val="none" w:sz="0" w:space="0" w:color="auto"/>
      </w:divBdr>
    </w:div>
    <w:div w:id="1894348710">
      <w:bodyDiv w:val="1"/>
      <w:marLeft w:val="0"/>
      <w:marRight w:val="0"/>
      <w:marTop w:val="0"/>
      <w:marBottom w:val="0"/>
      <w:divBdr>
        <w:top w:val="none" w:sz="0" w:space="0" w:color="auto"/>
        <w:left w:val="none" w:sz="0" w:space="0" w:color="auto"/>
        <w:bottom w:val="none" w:sz="0" w:space="0" w:color="auto"/>
        <w:right w:val="none" w:sz="0" w:space="0" w:color="auto"/>
      </w:divBdr>
    </w:div>
    <w:div w:id="1895962852">
      <w:bodyDiv w:val="1"/>
      <w:marLeft w:val="0"/>
      <w:marRight w:val="0"/>
      <w:marTop w:val="0"/>
      <w:marBottom w:val="0"/>
      <w:divBdr>
        <w:top w:val="none" w:sz="0" w:space="0" w:color="auto"/>
        <w:left w:val="none" w:sz="0" w:space="0" w:color="auto"/>
        <w:bottom w:val="none" w:sz="0" w:space="0" w:color="auto"/>
        <w:right w:val="none" w:sz="0" w:space="0" w:color="auto"/>
      </w:divBdr>
    </w:div>
    <w:div w:id="1897275651">
      <w:bodyDiv w:val="1"/>
      <w:marLeft w:val="0"/>
      <w:marRight w:val="0"/>
      <w:marTop w:val="0"/>
      <w:marBottom w:val="0"/>
      <w:divBdr>
        <w:top w:val="none" w:sz="0" w:space="0" w:color="auto"/>
        <w:left w:val="none" w:sz="0" w:space="0" w:color="auto"/>
        <w:bottom w:val="none" w:sz="0" w:space="0" w:color="auto"/>
        <w:right w:val="none" w:sz="0" w:space="0" w:color="auto"/>
      </w:divBdr>
    </w:div>
    <w:div w:id="1897354410">
      <w:bodyDiv w:val="1"/>
      <w:marLeft w:val="0"/>
      <w:marRight w:val="0"/>
      <w:marTop w:val="0"/>
      <w:marBottom w:val="0"/>
      <w:divBdr>
        <w:top w:val="none" w:sz="0" w:space="0" w:color="auto"/>
        <w:left w:val="none" w:sz="0" w:space="0" w:color="auto"/>
        <w:bottom w:val="none" w:sz="0" w:space="0" w:color="auto"/>
        <w:right w:val="none" w:sz="0" w:space="0" w:color="auto"/>
      </w:divBdr>
    </w:div>
    <w:div w:id="1898587330">
      <w:bodyDiv w:val="1"/>
      <w:marLeft w:val="0"/>
      <w:marRight w:val="0"/>
      <w:marTop w:val="0"/>
      <w:marBottom w:val="0"/>
      <w:divBdr>
        <w:top w:val="none" w:sz="0" w:space="0" w:color="auto"/>
        <w:left w:val="none" w:sz="0" w:space="0" w:color="auto"/>
        <w:bottom w:val="none" w:sz="0" w:space="0" w:color="auto"/>
        <w:right w:val="none" w:sz="0" w:space="0" w:color="auto"/>
      </w:divBdr>
    </w:div>
    <w:div w:id="1901089352">
      <w:bodyDiv w:val="1"/>
      <w:marLeft w:val="0"/>
      <w:marRight w:val="0"/>
      <w:marTop w:val="0"/>
      <w:marBottom w:val="0"/>
      <w:divBdr>
        <w:top w:val="none" w:sz="0" w:space="0" w:color="auto"/>
        <w:left w:val="none" w:sz="0" w:space="0" w:color="auto"/>
        <w:bottom w:val="none" w:sz="0" w:space="0" w:color="auto"/>
        <w:right w:val="none" w:sz="0" w:space="0" w:color="auto"/>
      </w:divBdr>
    </w:div>
    <w:div w:id="1904245552">
      <w:bodyDiv w:val="1"/>
      <w:marLeft w:val="0"/>
      <w:marRight w:val="0"/>
      <w:marTop w:val="0"/>
      <w:marBottom w:val="0"/>
      <w:divBdr>
        <w:top w:val="none" w:sz="0" w:space="0" w:color="auto"/>
        <w:left w:val="none" w:sz="0" w:space="0" w:color="auto"/>
        <w:bottom w:val="none" w:sz="0" w:space="0" w:color="auto"/>
        <w:right w:val="none" w:sz="0" w:space="0" w:color="auto"/>
      </w:divBdr>
    </w:div>
    <w:div w:id="1908224015">
      <w:bodyDiv w:val="1"/>
      <w:marLeft w:val="0"/>
      <w:marRight w:val="0"/>
      <w:marTop w:val="0"/>
      <w:marBottom w:val="0"/>
      <w:divBdr>
        <w:top w:val="none" w:sz="0" w:space="0" w:color="auto"/>
        <w:left w:val="none" w:sz="0" w:space="0" w:color="auto"/>
        <w:bottom w:val="none" w:sz="0" w:space="0" w:color="auto"/>
        <w:right w:val="none" w:sz="0" w:space="0" w:color="auto"/>
      </w:divBdr>
    </w:div>
    <w:div w:id="1909262055">
      <w:bodyDiv w:val="1"/>
      <w:marLeft w:val="0"/>
      <w:marRight w:val="0"/>
      <w:marTop w:val="0"/>
      <w:marBottom w:val="0"/>
      <w:divBdr>
        <w:top w:val="none" w:sz="0" w:space="0" w:color="auto"/>
        <w:left w:val="none" w:sz="0" w:space="0" w:color="auto"/>
        <w:bottom w:val="none" w:sz="0" w:space="0" w:color="auto"/>
        <w:right w:val="none" w:sz="0" w:space="0" w:color="auto"/>
      </w:divBdr>
    </w:div>
    <w:div w:id="1911577972">
      <w:bodyDiv w:val="1"/>
      <w:marLeft w:val="0"/>
      <w:marRight w:val="0"/>
      <w:marTop w:val="0"/>
      <w:marBottom w:val="0"/>
      <w:divBdr>
        <w:top w:val="none" w:sz="0" w:space="0" w:color="auto"/>
        <w:left w:val="none" w:sz="0" w:space="0" w:color="auto"/>
        <w:bottom w:val="none" w:sz="0" w:space="0" w:color="auto"/>
        <w:right w:val="none" w:sz="0" w:space="0" w:color="auto"/>
      </w:divBdr>
    </w:div>
    <w:div w:id="1912081004">
      <w:bodyDiv w:val="1"/>
      <w:marLeft w:val="0"/>
      <w:marRight w:val="0"/>
      <w:marTop w:val="0"/>
      <w:marBottom w:val="0"/>
      <w:divBdr>
        <w:top w:val="none" w:sz="0" w:space="0" w:color="auto"/>
        <w:left w:val="none" w:sz="0" w:space="0" w:color="auto"/>
        <w:bottom w:val="none" w:sz="0" w:space="0" w:color="auto"/>
        <w:right w:val="none" w:sz="0" w:space="0" w:color="auto"/>
      </w:divBdr>
    </w:div>
    <w:div w:id="1912813079">
      <w:bodyDiv w:val="1"/>
      <w:marLeft w:val="0"/>
      <w:marRight w:val="0"/>
      <w:marTop w:val="0"/>
      <w:marBottom w:val="0"/>
      <w:divBdr>
        <w:top w:val="none" w:sz="0" w:space="0" w:color="auto"/>
        <w:left w:val="none" w:sz="0" w:space="0" w:color="auto"/>
        <w:bottom w:val="none" w:sz="0" w:space="0" w:color="auto"/>
        <w:right w:val="none" w:sz="0" w:space="0" w:color="auto"/>
      </w:divBdr>
    </w:div>
    <w:div w:id="1921600555">
      <w:bodyDiv w:val="1"/>
      <w:marLeft w:val="0"/>
      <w:marRight w:val="0"/>
      <w:marTop w:val="0"/>
      <w:marBottom w:val="0"/>
      <w:divBdr>
        <w:top w:val="none" w:sz="0" w:space="0" w:color="auto"/>
        <w:left w:val="none" w:sz="0" w:space="0" w:color="auto"/>
        <w:bottom w:val="none" w:sz="0" w:space="0" w:color="auto"/>
        <w:right w:val="none" w:sz="0" w:space="0" w:color="auto"/>
      </w:divBdr>
    </w:div>
    <w:div w:id="1924758040">
      <w:bodyDiv w:val="1"/>
      <w:marLeft w:val="0"/>
      <w:marRight w:val="0"/>
      <w:marTop w:val="0"/>
      <w:marBottom w:val="0"/>
      <w:divBdr>
        <w:top w:val="none" w:sz="0" w:space="0" w:color="auto"/>
        <w:left w:val="none" w:sz="0" w:space="0" w:color="auto"/>
        <w:bottom w:val="none" w:sz="0" w:space="0" w:color="auto"/>
        <w:right w:val="none" w:sz="0" w:space="0" w:color="auto"/>
      </w:divBdr>
    </w:div>
    <w:div w:id="1925449483">
      <w:bodyDiv w:val="1"/>
      <w:marLeft w:val="0"/>
      <w:marRight w:val="0"/>
      <w:marTop w:val="0"/>
      <w:marBottom w:val="0"/>
      <w:divBdr>
        <w:top w:val="none" w:sz="0" w:space="0" w:color="auto"/>
        <w:left w:val="none" w:sz="0" w:space="0" w:color="auto"/>
        <w:bottom w:val="none" w:sz="0" w:space="0" w:color="auto"/>
        <w:right w:val="none" w:sz="0" w:space="0" w:color="auto"/>
      </w:divBdr>
    </w:div>
    <w:div w:id="1926527369">
      <w:bodyDiv w:val="1"/>
      <w:marLeft w:val="0"/>
      <w:marRight w:val="0"/>
      <w:marTop w:val="0"/>
      <w:marBottom w:val="0"/>
      <w:divBdr>
        <w:top w:val="none" w:sz="0" w:space="0" w:color="auto"/>
        <w:left w:val="none" w:sz="0" w:space="0" w:color="auto"/>
        <w:bottom w:val="none" w:sz="0" w:space="0" w:color="auto"/>
        <w:right w:val="none" w:sz="0" w:space="0" w:color="auto"/>
      </w:divBdr>
    </w:div>
    <w:div w:id="1928734732">
      <w:bodyDiv w:val="1"/>
      <w:marLeft w:val="0"/>
      <w:marRight w:val="0"/>
      <w:marTop w:val="0"/>
      <w:marBottom w:val="0"/>
      <w:divBdr>
        <w:top w:val="none" w:sz="0" w:space="0" w:color="auto"/>
        <w:left w:val="none" w:sz="0" w:space="0" w:color="auto"/>
        <w:bottom w:val="none" w:sz="0" w:space="0" w:color="auto"/>
        <w:right w:val="none" w:sz="0" w:space="0" w:color="auto"/>
      </w:divBdr>
    </w:div>
    <w:div w:id="1929190973">
      <w:bodyDiv w:val="1"/>
      <w:marLeft w:val="0"/>
      <w:marRight w:val="0"/>
      <w:marTop w:val="0"/>
      <w:marBottom w:val="0"/>
      <w:divBdr>
        <w:top w:val="none" w:sz="0" w:space="0" w:color="auto"/>
        <w:left w:val="none" w:sz="0" w:space="0" w:color="auto"/>
        <w:bottom w:val="none" w:sz="0" w:space="0" w:color="auto"/>
        <w:right w:val="none" w:sz="0" w:space="0" w:color="auto"/>
      </w:divBdr>
    </w:div>
    <w:div w:id="1930887946">
      <w:bodyDiv w:val="1"/>
      <w:marLeft w:val="0"/>
      <w:marRight w:val="0"/>
      <w:marTop w:val="0"/>
      <w:marBottom w:val="0"/>
      <w:divBdr>
        <w:top w:val="none" w:sz="0" w:space="0" w:color="auto"/>
        <w:left w:val="none" w:sz="0" w:space="0" w:color="auto"/>
        <w:bottom w:val="none" w:sz="0" w:space="0" w:color="auto"/>
        <w:right w:val="none" w:sz="0" w:space="0" w:color="auto"/>
      </w:divBdr>
    </w:div>
    <w:div w:id="1935824718">
      <w:bodyDiv w:val="1"/>
      <w:marLeft w:val="0"/>
      <w:marRight w:val="0"/>
      <w:marTop w:val="0"/>
      <w:marBottom w:val="0"/>
      <w:divBdr>
        <w:top w:val="none" w:sz="0" w:space="0" w:color="auto"/>
        <w:left w:val="none" w:sz="0" w:space="0" w:color="auto"/>
        <w:bottom w:val="none" w:sz="0" w:space="0" w:color="auto"/>
        <w:right w:val="none" w:sz="0" w:space="0" w:color="auto"/>
      </w:divBdr>
    </w:div>
    <w:div w:id="1937130332">
      <w:bodyDiv w:val="1"/>
      <w:marLeft w:val="0"/>
      <w:marRight w:val="0"/>
      <w:marTop w:val="0"/>
      <w:marBottom w:val="0"/>
      <w:divBdr>
        <w:top w:val="none" w:sz="0" w:space="0" w:color="auto"/>
        <w:left w:val="none" w:sz="0" w:space="0" w:color="auto"/>
        <w:bottom w:val="none" w:sz="0" w:space="0" w:color="auto"/>
        <w:right w:val="none" w:sz="0" w:space="0" w:color="auto"/>
      </w:divBdr>
    </w:div>
    <w:div w:id="1937514986">
      <w:bodyDiv w:val="1"/>
      <w:marLeft w:val="0"/>
      <w:marRight w:val="0"/>
      <w:marTop w:val="0"/>
      <w:marBottom w:val="0"/>
      <w:divBdr>
        <w:top w:val="none" w:sz="0" w:space="0" w:color="auto"/>
        <w:left w:val="none" w:sz="0" w:space="0" w:color="auto"/>
        <w:bottom w:val="none" w:sz="0" w:space="0" w:color="auto"/>
        <w:right w:val="none" w:sz="0" w:space="0" w:color="auto"/>
      </w:divBdr>
    </w:div>
    <w:div w:id="1940915011">
      <w:bodyDiv w:val="1"/>
      <w:marLeft w:val="0"/>
      <w:marRight w:val="0"/>
      <w:marTop w:val="0"/>
      <w:marBottom w:val="0"/>
      <w:divBdr>
        <w:top w:val="none" w:sz="0" w:space="0" w:color="auto"/>
        <w:left w:val="none" w:sz="0" w:space="0" w:color="auto"/>
        <w:bottom w:val="none" w:sz="0" w:space="0" w:color="auto"/>
        <w:right w:val="none" w:sz="0" w:space="0" w:color="auto"/>
      </w:divBdr>
    </w:div>
    <w:div w:id="1941138080">
      <w:bodyDiv w:val="1"/>
      <w:marLeft w:val="0"/>
      <w:marRight w:val="0"/>
      <w:marTop w:val="0"/>
      <w:marBottom w:val="0"/>
      <w:divBdr>
        <w:top w:val="none" w:sz="0" w:space="0" w:color="auto"/>
        <w:left w:val="none" w:sz="0" w:space="0" w:color="auto"/>
        <w:bottom w:val="none" w:sz="0" w:space="0" w:color="auto"/>
        <w:right w:val="none" w:sz="0" w:space="0" w:color="auto"/>
      </w:divBdr>
    </w:div>
    <w:div w:id="1942756444">
      <w:bodyDiv w:val="1"/>
      <w:marLeft w:val="0"/>
      <w:marRight w:val="0"/>
      <w:marTop w:val="0"/>
      <w:marBottom w:val="0"/>
      <w:divBdr>
        <w:top w:val="none" w:sz="0" w:space="0" w:color="auto"/>
        <w:left w:val="none" w:sz="0" w:space="0" w:color="auto"/>
        <w:bottom w:val="none" w:sz="0" w:space="0" w:color="auto"/>
        <w:right w:val="none" w:sz="0" w:space="0" w:color="auto"/>
      </w:divBdr>
    </w:div>
    <w:div w:id="1948810129">
      <w:bodyDiv w:val="1"/>
      <w:marLeft w:val="0"/>
      <w:marRight w:val="0"/>
      <w:marTop w:val="0"/>
      <w:marBottom w:val="0"/>
      <w:divBdr>
        <w:top w:val="none" w:sz="0" w:space="0" w:color="auto"/>
        <w:left w:val="none" w:sz="0" w:space="0" w:color="auto"/>
        <w:bottom w:val="none" w:sz="0" w:space="0" w:color="auto"/>
        <w:right w:val="none" w:sz="0" w:space="0" w:color="auto"/>
      </w:divBdr>
    </w:div>
    <w:div w:id="1949045600">
      <w:bodyDiv w:val="1"/>
      <w:marLeft w:val="0"/>
      <w:marRight w:val="0"/>
      <w:marTop w:val="0"/>
      <w:marBottom w:val="0"/>
      <w:divBdr>
        <w:top w:val="none" w:sz="0" w:space="0" w:color="auto"/>
        <w:left w:val="none" w:sz="0" w:space="0" w:color="auto"/>
        <w:bottom w:val="none" w:sz="0" w:space="0" w:color="auto"/>
        <w:right w:val="none" w:sz="0" w:space="0" w:color="auto"/>
      </w:divBdr>
    </w:div>
    <w:div w:id="1950354024">
      <w:bodyDiv w:val="1"/>
      <w:marLeft w:val="0"/>
      <w:marRight w:val="0"/>
      <w:marTop w:val="0"/>
      <w:marBottom w:val="0"/>
      <w:divBdr>
        <w:top w:val="none" w:sz="0" w:space="0" w:color="auto"/>
        <w:left w:val="none" w:sz="0" w:space="0" w:color="auto"/>
        <w:bottom w:val="none" w:sz="0" w:space="0" w:color="auto"/>
        <w:right w:val="none" w:sz="0" w:space="0" w:color="auto"/>
      </w:divBdr>
    </w:div>
    <w:div w:id="1953904370">
      <w:bodyDiv w:val="1"/>
      <w:marLeft w:val="0"/>
      <w:marRight w:val="0"/>
      <w:marTop w:val="0"/>
      <w:marBottom w:val="0"/>
      <w:divBdr>
        <w:top w:val="none" w:sz="0" w:space="0" w:color="auto"/>
        <w:left w:val="none" w:sz="0" w:space="0" w:color="auto"/>
        <w:bottom w:val="none" w:sz="0" w:space="0" w:color="auto"/>
        <w:right w:val="none" w:sz="0" w:space="0" w:color="auto"/>
      </w:divBdr>
    </w:div>
    <w:div w:id="1959025947">
      <w:bodyDiv w:val="1"/>
      <w:marLeft w:val="0"/>
      <w:marRight w:val="0"/>
      <w:marTop w:val="0"/>
      <w:marBottom w:val="0"/>
      <w:divBdr>
        <w:top w:val="none" w:sz="0" w:space="0" w:color="auto"/>
        <w:left w:val="none" w:sz="0" w:space="0" w:color="auto"/>
        <w:bottom w:val="none" w:sz="0" w:space="0" w:color="auto"/>
        <w:right w:val="none" w:sz="0" w:space="0" w:color="auto"/>
      </w:divBdr>
    </w:div>
    <w:div w:id="1959338062">
      <w:bodyDiv w:val="1"/>
      <w:marLeft w:val="0"/>
      <w:marRight w:val="0"/>
      <w:marTop w:val="0"/>
      <w:marBottom w:val="0"/>
      <w:divBdr>
        <w:top w:val="none" w:sz="0" w:space="0" w:color="auto"/>
        <w:left w:val="none" w:sz="0" w:space="0" w:color="auto"/>
        <w:bottom w:val="none" w:sz="0" w:space="0" w:color="auto"/>
        <w:right w:val="none" w:sz="0" w:space="0" w:color="auto"/>
      </w:divBdr>
    </w:div>
    <w:div w:id="1959874323">
      <w:bodyDiv w:val="1"/>
      <w:marLeft w:val="0"/>
      <w:marRight w:val="0"/>
      <w:marTop w:val="0"/>
      <w:marBottom w:val="0"/>
      <w:divBdr>
        <w:top w:val="none" w:sz="0" w:space="0" w:color="auto"/>
        <w:left w:val="none" w:sz="0" w:space="0" w:color="auto"/>
        <w:bottom w:val="none" w:sz="0" w:space="0" w:color="auto"/>
        <w:right w:val="none" w:sz="0" w:space="0" w:color="auto"/>
      </w:divBdr>
    </w:div>
    <w:div w:id="1960334865">
      <w:bodyDiv w:val="1"/>
      <w:marLeft w:val="0"/>
      <w:marRight w:val="0"/>
      <w:marTop w:val="0"/>
      <w:marBottom w:val="0"/>
      <w:divBdr>
        <w:top w:val="none" w:sz="0" w:space="0" w:color="auto"/>
        <w:left w:val="none" w:sz="0" w:space="0" w:color="auto"/>
        <w:bottom w:val="none" w:sz="0" w:space="0" w:color="auto"/>
        <w:right w:val="none" w:sz="0" w:space="0" w:color="auto"/>
      </w:divBdr>
    </w:div>
    <w:div w:id="1968971749">
      <w:bodyDiv w:val="1"/>
      <w:marLeft w:val="0"/>
      <w:marRight w:val="0"/>
      <w:marTop w:val="0"/>
      <w:marBottom w:val="0"/>
      <w:divBdr>
        <w:top w:val="none" w:sz="0" w:space="0" w:color="auto"/>
        <w:left w:val="none" w:sz="0" w:space="0" w:color="auto"/>
        <w:bottom w:val="none" w:sz="0" w:space="0" w:color="auto"/>
        <w:right w:val="none" w:sz="0" w:space="0" w:color="auto"/>
      </w:divBdr>
    </w:div>
    <w:div w:id="1971665758">
      <w:bodyDiv w:val="1"/>
      <w:marLeft w:val="0"/>
      <w:marRight w:val="0"/>
      <w:marTop w:val="0"/>
      <w:marBottom w:val="0"/>
      <w:divBdr>
        <w:top w:val="none" w:sz="0" w:space="0" w:color="auto"/>
        <w:left w:val="none" w:sz="0" w:space="0" w:color="auto"/>
        <w:bottom w:val="none" w:sz="0" w:space="0" w:color="auto"/>
        <w:right w:val="none" w:sz="0" w:space="0" w:color="auto"/>
      </w:divBdr>
    </w:div>
    <w:div w:id="1972247434">
      <w:bodyDiv w:val="1"/>
      <w:marLeft w:val="0"/>
      <w:marRight w:val="0"/>
      <w:marTop w:val="0"/>
      <w:marBottom w:val="0"/>
      <w:divBdr>
        <w:top w:val="none" w:sz="0" w:space="0" w:color="auto"/>
        <w:left w:val="none" w:sz="0" w:space="0" w:color="auto"/>
        <w:bottom w:val="none" w:sz="0" w:space="0" w:color="auto"/>
        <w:right w:val="none" w:sz="0" w:space="0" w:color="auto"/>
      </w:divBdr>
    </w:div>
    <w:div w:id="1981837371">
      <w:bodyDiv w:val="1"/>
      <w:marLeft w:val="0"/>
      <w:marRight w:val="0"/>
      <w:marTop w:val="0"/>
      <w:marBottom w:val="0"/>
      <w:divBdr>
        <w:top w:val="none" w:sz="0" w:space="0" w:color="auto"/>
        <w:left w:val="none" w:sz="0" w:space="0" w:color="auto"/>
        <w:bottom w:val="none" w:sz="0" w:space="0" w:color="auto"/>
        <w:right w:val="none" w:sz="0" w:space="0" w:color="auto"/>
      </w:divBdr>
    </w:div>
    <w:div w:id="1982418649">
      <w:bodyDiv w:val="1"/>
      <w:marLeft w:val="0"/>
      <w:marRight w:val="0"/>
      <w:marTop w:val="0"/>
      <w:marBottom w:val="0"/>
      <w:divBdr>
        <w:top w:val="none" w:sz="0" w:space="0" w:color="auto"/>
        <w:left w:val="none" w:sz="0" w:space="0" w:color="auto"/>
        <w:bottom w:val="none" w:sz="0" w:space="0" w:color="auto"/>
        <w:right w:val="none" w:sz="0" w:space="0" w:color="auto"/>
      </w:divBdr>
    </w:div>
    <w:div w:id="1984843415">
      <w:bodyDiv w:val="1"/>
      <w:marLeft w:val="0"/>
      <w:marRight w:val="0"/>
      <w:marTop w:val="0"/>
      <w:marBottom w:val="0"/>
      <w:divBdr>
        <w:top w:val="none" w:sz="0" w:space="0" w:color="auto"/>
        <w:left w:val="none" w:sz="0" w:space="0" w:color="auto"/>
        <w:bottom w:val="none" w:sz="0" w:space="0" w:color="auto"/>
        <w:right w:val="none" w:sz="0" w:space="0" w:color="auto"/>
      </w:divBdr>
    </w:div>
    <w:div w:id="1988901219">
      <w:bodyDiv w:val="1"/>
      <w:marLeft w:val="0"/>
      <w:marRight w:val="0"/>
      <w:marTop w:val="0"/>
      <w:marBottom w:val="0"/>
      <w:divBdr>
        <w:top w:val="none" w:sz="0" w:space="0" w:color="auto"/>
        <w:left w:val="none" w:sz="0" w:space="0" w:color="auto"/>
        <w:bottom w:val="none" w:sz="0" w:space="0" w:color="auto"/>
        <w:right w:val="none" w:sz="0" w:space="0" w:color="auto"/>
      </w:divBdr>
    </w:div>
    <w:div w:id="1994487375">
      <w:bodyDiv w:val="1"/>
      <w:marLeft w:val="0"/>
      <w:marRight w:val="0"/>
      <w:marTop w:val="0"/>
      <w:marBottom w:val="0"/>
      <w:divBdr>
        <w:top w:val="none" w:sz="0" w:space="0" w:color="auto"/>
        <w:left w:val="none" w:sz="0" w:space="0" w:color="auto"/>
        <w:bottom w:val="none" w:sz="0" w:space="0" w:color="auto"/>
        <w:right w:val="none" w:sz="0" w:space="0" w:color="auto"/>
      </w:divBdr>
      <w:divsChild>
        <w:div w:id="1690713798">
          <w:marLeft w:val="0"/>
          <w:marRight w:val="0"/>
          <w:marTop w:val="0"/>
          <w:marBottom w:val="0"/>
          <w:divBdr>
            <w:top w:val="none" w:sz="0" w:space="0" w:color="auto"/>
            <w:left w:val="none" w:sz="0" w:space="0" w:color="auto"/>
            <w:bottom w:val="none" w:sz="0" w:space="0" w:color="auto"/>
            <w:right w:val="none" w:sz="0" w:space="0" w:color="auto"/>
          </w:divBdr>
        </w:div>
        <w:div w:id="325942651">
          <w:marLeft w:val="0"/>
          <w:marRight w:val="0"/>
          <w:marTop w:val="0"/>
          <w:marBottom w:val="0"/>
          <w:divBdr>
            <w:top w:val="none" w:sz="0" w:space="0" w:color="auto"/>
            <w:left w:val="none" w:sz="0" w:space="0" w:color="auto"/>
            <w:bottom w:val="none" w:sz="0" w:space="0" w:color="auto"/>
            <w:right w:val="none" w:sz="0" w:space="0" w:color="auto"/>
          </w:divBdr>
        </w:div>
        <w:div w:id="601761993">
          <w:marLeft w:val="0"/>
          <w:marRight w:val="0"/>
          <w:marTop w:val="0"/>
          <w:marBottom w:val="0"/>
          <w:divBdr>
            <w:top w:val="none" w:sz="0" w:space="0" w:color="auto"/>
            <w:left w:val="none" w:sz="0" w:space="0" w:color="auto"/>
            <w:bottom w:val="none" w:sz="0" w:space="0" w:color="auto"/>
            <w:right w:val="none" w:sz="0" w:space="0" w:color="auto"/>
          </w:divBdr>
        </w:div>
        <w:div w:id="609623572">
          <w:marLeft w:val="0"/>
          <w:marRight w:val="0"/>
          <w:marTop w:val="0"/>
          <w:marBottom w:val="0"/>
          <w:divBdr>
            <w:top w:val="none" w:sz="0" w:space="0" w:color="auto"/>
            <w:left w:val="none" w:sz="0" w:space="0" w:color="auto"/>
            <w:bottom w:val="none" w:sz="0" w:space="0" w:color="auto"/>
            <w:right w:val="none" w:sz="0" w:space="0" w:color="auto"/>
          </w:divBdr>
        </w:div>
        <w:div w:id="482628142">
          <w:marLeft w:val="0"/>
          <w:marRight w:val="0"/>
          <w:marTop w:val="0"/>
          <w:marBottom w:val="0"/>
          <w:divBdr>
            <w:top w:val="none" w:sz="0" w:space="0" w:color="auto"/>
            <w:left w:val="none" w:sz="0" w:space="0" w:color="auto"/>
            <w:bottom w:val="none" w:sz="0" w:space="0" w:color="auto"/>
            <w:right w:val="none" w:sz="0" w:space="0" w:color="auto"/>
          </w:divBdr>
        </w:div>
        <w:div w:id="1644460774">
          <w:marLeft w:val="0"/>
          <w:marRight w:val="0"/>
          <w:marTop w:val="0"/>
          <w:marBottom w:val="0"/>
          <w:divBdr>
            <w:top w:val="none" w:sz="0" w:space="0" w:color="auto"/>
            <w:left w:val="none" w:sz="0" w:space="0" w:color="auto"/>
            <w:bottom w:val="none" w:sz="0" w:space="0" w:color="auto"/>
            <w:right w:val="none" w:sz="0" w:space="0" w:color="auto"/>
          </w:divBdr>
        </w:div>
        <w:div w:id="1491825326">
          <w:marLeft w:val="0"/>
          <w:marRight w:val="0"/>
          <w:marTop w:val="0"/>
          <w:marBottom w:val="0"/>
          <w:divBdr>
            <w:top w:val="none" w:sz="0" w:space="0" w:color="auto"/>
            <w:left w:val="none" w:sz="0" w:space="0" w:color="auto"/>
            <w:bottom w:val="none" w:sz="0" w:space="0" w:color="auto"/>
            <w:right w:val="none" w:sz="0" w:space="0" w:color="auto"/>
          </w:divBdr>
        </w:div>
        <w:div w:id="2008167001">
          <w:marLeft w:val="0"/>
          <w:marRight w:val="0"/>
          <w:marTop w:val="0"/>
          <w:marBottom w:val="0"/>
          <w:divBdr>
            <w:top w:val="none" w:sz="0" w:space="0" w:color="auto"/>
            <w:left w:val="none" w:sz="0" w:space="0" w:color="auto"/>
            <w:bottom w:val="none" w:sz="0" w:space="0" w:color="auto"/>
            <w:right w:val="none" w:sz="0" w:space="0" w:color="auto"/>
          </w:divBdr>
        </w:div>
        <w:div w:id="218173431">
          <w:marLeft w:val="0"/>
          <w:marRight w:val="0"/>
          <w:marTop w:val="0"/>
          <w:marBottom w:val="0"/>
          <w:divBdr>
            <w:top w:val="none" w:sz="0" w:space="0" w:color="auto"/>
            <w:left w:val="none" w:sz="0" w:space="0" w:color="auto"/>
            <w:bottom w:val="none" w:sz="0" w:space="0" w:color="auto"/>
            <w:right w:val="none" w:sz="0" w:space="0" w:color="auto"/>
          </w:divBdr>
        </w:div>
        <w:div w:id="158618656">
          <w:marLeft w:val="0"/>
          <w:marRight w:val="0"/>
          <w:marTop w:val="0"/>
          <w:marBottom w:val="0"/>
          <w:divBdr>
            <w:top w:val="none" w:sz="0" w:space="0" w:color="auto"/>
            <w:left w:val="none" w:sz="0" w:space="0" w:color="auto"/>
            <w:bottom w:val="none" w:sz="0" w:space="0" w:color="auto"/>
            <w:right w:val="none" w:sz="0" w:space="0" w:color="auto"/>
          </w:divBdr>
        </w:div>
        <w:div w:id="974918213">
          <w:marLeft w:val="0"/>
          <w:marRight w:val="0"/>
          <w:marTop w:val="0"/>
          <w:marBottom w:val="0"/>
          <w:divBdr>
            <w:top w:val="none" w:sz="0" w:space="0" w:color="auto"/>
            <w:left w:val="none" w:sz="0" w:space="0" w:color="auto"/>
            <w:bottom w:val="none" w:sz="0" w:space="0" w:color="auto"/>
            <w:right w:val="none" w:sz="0" w:space="0" w:color="auto"/>
          </w:divBdr>
        </w:div>
        <w:div w:id="1029915956">
          <w:marLeft w:val="0"/>
          <w:marRight w:val="0"/>
          <w:marTop w:val="0"/>
          <w:marBottom w:val="0"/>
          <w:divBdr>
            <w:top w:val="none" w:sz="0" w:space="0" w:color="auto"/>
            <w:left w:val="none" w:sz="0" w:space="0" w:color="auto"/>
            <w:bottom w:val="none" w:sz="0" w:space="0" w:color="auto"/>
            <w:right w:val="none" w:sz="0" w:space="0" w:color="auto"/>
          </w:divBdr>
        </w:div>
        <w:div w:id="365717990">
          <w:marLeft w:val="0"/>
          <w:marRight w:val="0"/>
          <w:marTop w:val="0"/>
          <w:marBottom w:val="0"/>
          <w:divBdr>
            <w:top w:val="none" w:sz="0" w:space="0" w:color="auto"/>
            <w:left w:val="none" w:sz="0" w:space="0" w:color="auto"/>
            <w:bottom w:val="none" w:sz="0" w:space="0" w:color="auto"/>
            <w:right w:val="none" w:sz="0" w:space="0" w:color="auto"/>
          </w:divBdr>
        </w:div>
        <w:div w:id="2137290486">
          <w:marLeft w:val="0"/>
          <w:marRight w:val="0"/>
          <w:marTop w:val="0"/>
          <w:marBottom w:val="0"/>
          <w:divBdr>
            <w:top w:val="none" w:sz="0" w:space="0" w:color="auto"/>
            <w:left w:val="none" w:sz="0" w:space="0" w:color="auto"/>
            <w:bottom w:val="none" w:sz="0" w:space="0" w:color="auto"/>
            <w:right w:val="none" w:sz="0" w:space="0" w:color="auto"/>
          </w:divBdr>
        </w:div>
        <w:div w:id="773330960">
          <w:marLeft w:val="0"/>
          <w:marRight w:val="0"/>
          <w:marTop w:val="0"/>
          <w:marBottom w:val="0"/>
          <w:divBdr>
            <w:top w:val="none" w:sz="0" w:space="0" w:color="auto"/>
            <w:left w:val="none" w:sz="0" w:space="0" w:color="auto"/>
            <w:bottom w:val="none" w:sz="0" w:space="0" w:color="auto"/>
            <w:right w:val="none" w:sz="0" w:space="0" w:color="auto"/>
          </w:divBdr>
        </w:div>
        <w:div w:id="972827090">
          <w:marLeft w:val="0"/>
          <w:marRight w:val="0"/>
          <w:marTop w:val="0"/>
          <w:marBottom w:val="0"/>
          <w:divBdr>
            <w:top w:val="none" w:sz="0" w:space="0" w:color="auto"/>
            <w:left w:val="none" w:sz="0" w:space="0" w:color="auto"/>
            <w:bottom w:val="none" w:sz="0" w:space="0" w:color="auto"/>
            <w:right w:val="none" w:sz="0" w:space="0" w:color="auto"/>
          </w:divBdr>
        </w:div>
        <w:div w:id="2123760417">
          <w:marLeft w:val="0"/>
          <w:marRight w:val="0"/>
          <w:marTop w:val="0"/>
          <w:marBottom w:val="0"/>
          <w:divBdr>
            <w:top w:val="none" w:sz="0" w:space="0" w:color="auto"/>
            <w:left w:val="none" w:sz="0" w:space="0" w:color="auto"/>
            <w:bottom w:val="none" w:sz="0" w:space="0" w:color="auto"/>
            <w:right w:val="none" w:sz="0" w:space="0" w:color="auto"/>
          </w:divBdr>
        </w:div>
        <w:div w:id="379743066">
          <w:marLeft w:val="0"/>
          <w:marRight w:val="0"/>
          <w:marTop w:val="0"/>
          <w:marBottom w:val="0"/>
          <w:divBdr>
            <w:top w:val="none" w:sz="0" w:space="0" w:color="auto"/>
            <w:left w:val="none" w:sz="0" w:space="0" w:color="auto"/>
            <w:bottom w:val="none" w:sz="0" w:space="0" w:color="auto"/>
            <w:right w:val="none" w:sz="0" w:space="0" w:color="auto"/>
          </w:divBdr>
        </w:div>
        <w:div w:id="121729641">
          <w:marLeft w:val="0"/>
          <w:marRight w:val="0"/>
          <w:marTop w:val="0"/>
          <w:marBottom w:val="0"/>
          <w:divBdr>
            <w:top w:val="none" w:sz="0" w:space="0" w:color="auto"/>
            <w:left w:val="none" w:sz="0" w:space="0" w:color="auto"/>
            <w:bottom w:val="none" w:sz="0" w:space="0" w:color="auto"/>
            <w:right w:val="none" w:sz="0" w:space="0" w:color="auto"/>
          </w:divBdr>
        </w:div>
        <w:div w:id="954169070">
          <w:marLeft w:val="0"/>
          <w:marRight w:val="0"/>
          <w:marTop w:val="0"/>
          <w:marBottom w:val="0"/>
          <w:divBdr>
            <w:top w:val="none" w:sz="0" w:space="0" w:color="auto"/>
            <w:left w:val="none" w:sz="0" w:space="0" w:color="auto"/>
            <w:bottom w:val="none" w:sz="0" w:space="0" w:color="auto"/>
            <w:right w:val="none" w:sz="0" w:space="0" w:color="auto"/>
          </w:divBdr>
        </w:div>
        <w:div w:id="1671172604">
          <w:marLeft w:val="0"/>
          <w:marRight w:val="0"/>
          <w:marTop w:val="0"/>
          <w:marBottom w:val="0"/>
          <w:divBdr>
            <w:top w:val="none" w:sz="0" w:space="0" w:color="auto"/>
            <w:left w:val="none" w:sz="0" w:space="0" w:color="auto"/>
            <w:bottom w:val="none" w:sz="0" w:space="0" w:color="auto"/>
            <w:right w:val="none" w:sz="0" w:space="0" w:color="auto"/>
          </w:divBdr>
        </w:div>
        <w:div w:id="1100904791">
          <w:marLeft w:val="0"/>
          <w:marRight w:val="0"/>
          <w:marTop w:val="0"/>
          <w:marBottom w:val="0"/>
          <w:divBdr>
            <w:top w:val="none" w:sz="0" w:space="0" w:color="auto"/>
            <w:left w:val="none" w:sz="0" w:space="0" w:color="auto"/>
            <w:bottom w:val="none" w:sz="0" w:space="0" w:color="auto"/>
            <w:right w:val="none" w:sz="0" w:space="0" w:color="auto"/>
          </w:divBdr>
        </w:div>
        <w:div w:id="1925991294">
          <w:marLeft w:val="0"/>
          <w:marRight w:val="0"/>
          <w:marTop w:val="0"/>
          <w:marBottom w:val="0"/>
          <w:divBdr>
            <w:top w:val="none" w:sz="0" w:space="0" w:color="auto"/>
            <w:left w:val="none" w:sz="0" w:space="0" w:color="auto"/>
            <w:bottom w:val="none" w:sz="0" w:space="0" w:color="auto"/>
            <w:right w:val="none" w:sz="0" w:space="0" w:color="auto"/>
          </w:divBdr>
        </w:div>
        <w:div w:id="107505228">
          <w:marLeft w:val="0"/>
          <w:marRight w:val="0"/>
          <w:marTop w:val="0"/>
          <w:marBottom w:val="0"/>
          <w:divBdr>
            <w:top w:val="none" w:sz="0" w:space="0" w:color="auto"/>
            <w:left w:val="none" w:sz="0" w:space="0" w:color="auto"/>
            <w:bottom w:val="none" w:sz="0" w:space="0" w:color="auto"/>
            <w:right w:val="none" w:sz="0" w:space="0" w:color="auto"/>
          </w:divBdr>
        </w:div>
        <w:div w:id="503479524">
          <w:marLeft w:val="0"/>
          <w:marRight w:val="0"/>
          <w:marTop w:val="0"/>
          <w:marBottom w:val="0"/>
          <w:divBdr>
            <w:top w:val="none" w:sz="0" w:space="0" w:color="auto"/>
            <w:left w:val="none" w:sz="0" w:space="0" w:color="auto"/>
            <w:bottom w:val="none" w:sz="0" w:space="0" w:color="auto"/>
            <w:right w:val="none" w:sz="0" w:space="0" w:color="auto"/>
          </w:divBdr>
        </w:div>
        <w:div w:id="762265424">
          <w:marLeft w:val="0"/>
          <w:marRight w:val="0"/>
          <w:marTop w:val="0"/>
          <w:marBottom w:val="0"/>
          <w:divBdr>
            <w:top w:val="none" w:sz="0" w:space="0" w:color="auto"/>
            <w:left w:val="none" w:sz="0" w:space="0" w:color="auto"/>
            <w:bottom w:val="none" w:sz="0" w:space="0" w:color="auto"/>
            <w:right w:val="none" w:sz="0" w:space="0" w:color="auto"/>
          </w:divBdr>
        </w:div>
        <w:div w:id="159547127">
          <w:marLeft w:val="0"/>
          <w:marRight w:val="0"/>
          <w:marTop w:val="0"/>
          <w:marBottom w:val="0"/>
          <w:divBdr>
            <w:top w:val="none" w:sz="0" w:space="0" w:color="auto"/>
            <w:left w:val="none" w:sz="0" w:space="0" w:color="auto"/>
            <w:bottom w:val="none" w:sz="0" w:space="0" w:color="auto"/>
            <w:right w:val="none" w:sz="0" w:space="0" w:color="auto"/>
          </w:divBdr>
        </w:div>
        <w:div w:id="537090565">
          <w:marLeft w:val="0"/>
          <w:marRight w:val="0"/>
          <w:marTop w:val="0"/>
          <w:marBottom w:val="0"/>
          <w:divBdr>
            <w:top w:val="none" w:sz="0" w:space="0" w:color="auto"/>
            <w:left w:val="none" w:sz="0" w:space="0" w:color="auto"/>
            <w:bottom w:val="none" w:sz="0" w:space="0" w:color="auto"/>
            <w:right w:val="none" w:sz="0" w:space="0" w:color="auto"/>
          </w:divBdr>
        </w:div>
        <w:div w:id="1901405822">
          <w:marLeft w:val="0"/>
          <w:marRight w:val="0"/>
          <w:marTop w:val="0"/>
          <w:marBottom w:val="0"/>
          <w:divBdr>
            <w:top w:val="none" w:sz="0" w:space="0" w:color="auto"/>
            <w:left w:val="none" w:sz="0" w:space="0" w:color="auto"/>
            <w:bottom w:val="none" w:sz="0" w:space="0" w:color="auto"/>
            <w:right w:val="none" w:sz="0" w:space="0" w:color="auto"/>
          </w:divBdr>
        </w:div>
        <w:div w:id="1329746631">
          <w:marLeft w:val="0"/>
          <w:marRight w:val="0"/>
          <w:marTop w:val="0"/>
          <w:marBottom w:val="0"/>
          <w:divBdr>
            <w:top w:val="none" w:sz="0" w:space="0" w:color="auto"/>
            <w:left w:val="none" w:sz="0" w:space="0" w:color="auto"/>
            <w:bottom w:val="none" w:sz="0" w:space="0" w:color="auto"/>
            <w:right w:val="none" w:sz="0" w:space="0" w:color="auto"/>
          </w:divBdr>
        </w:div>
        <w:div w:id="1337658737">
          <w:marLeft w:val="0"/>
          <w:marRight w:val="0"/>
          <w:marTop w:val="0"/>
          <w:marBottom w:val="0"/>
          <w:divBdr>
            <w:top w:val="none" w:sz="0" w:space="0" w:color="auto"/>
            <w:left w:val="none" w:sz="0" w:space="0" w:color="auto"/>
            <w:bottom w:val="none" w:sz="0" w:space="0" w:color="auto"/>
            <w:right w:val="none" w:sz="0" w:space="0" w:color="auto"/>
          </w:divBdr>
        </w:div>
        <w:div w:id="1999650380">
          <w:marLeft w:val="0"/>
          <w:marRight w:val="0"/>
          <w:marTop w:val="0"/>
          <w:marBottom w:val="0"/>
          <w:divBdr>
            <w:top w:val="none" w:sz="0" w:space="0" w:color="auto"/>
            <w:left w:val="none" w:sz="0" w:space="0" w:color="auto"/>
            <w:bottom w:val="none" w:sz="0" w:space="0" w:color="auto"/>
            <w:right w:val="none" w:sz="0" w:space="0" w:color="auto"/>
          </w:divBdr>
        </w:div>
        <w:div w:id="722557733">
          <w:marLeft w:val="0"/>
          <w:marRight w:val="0"/>
          <w:marTop w:val="0"/>
          <w:marBottom w:val="0"/>
          <w:divBdr>
            <w:top w:val="none" w:sz="0" w:space="0" w:color="auto"/>
            <w:left w:val="none" w:sz="0" w:space="0" w:color="auto"/>
            <w:bottom w:val="none" w:sz="0" w:space="0" w:color="auto"/>
            <w:right w:val="none" w:sz="0" w:space="0" w:color="auto"/>
          </w:divBdr>
        </w:div>
        <w:div w:id="1664164532">
          <w:marLeft w:val="0"/>
          <w:marRight w:val="0"/>
          <w:marTop w:val="0"/>
          <w:marBottom w:val="0"/>
          <w:divBdr>
            <w:top w:val="none" w:sz="0" w:space="0" w:color="auto"/>
            <w:left w:val="none" w:sz="0" w:space="0" w:color="auto"/>
            <w:bottom w:val="none" w:sz="0" w:space="0" w:color="auto"/>
            <w:right w:val="none" w:sz="0" w:space="0" w:color="auto"/>
          </w:divBdr>
        </w:div>
        <w:div w:id="566307467">
          <w:marLeft w:val="0"/>
          <w:marRight w:val="0"/>
          <w:marTop w:val="0"/>
          <w:marBottom w:val="0"/>
          <w:divBdr>
            <w:top w:val="none" w:sz="0" w:space="0" w:color="auto"/>
            <w:left w:val="none" w:sz="0" w:space="0" w:color="auto"/>
            <w:bottom w:val="none" w:sz="0" w:space="0" w:color="auto"/>
            <w:right w:val="none" w:sz="0" w:space="0" w:color="auto"/>
          </w:divBdr>
        </w:div>
        <w:div w:id="1825047525">
          <w:marLeft w:val="0"/>
          <w:marRight w:val="0"/>
          <w:marTop w:val="0"/>
          <w:marBottom w:val="0"/>
          <w:divBdr>
            <w:top w:val="none" w:sz="0" w:space="0" w:color="auto"/>
            <w:left w:val="none" w:sz="0" w:space="0" w:color="auto"/>
            <w:bottom w:val="none" w:sz="0" w:space="0" w:color="auto"/>
            <w:right w:val="none" w:sz="0" w:space="0" w:color="auto"/>
          </w:divBdr>
        </w:div>
        <w:div w:id="642858234">
          <w:marLeft w:val="0"/>
          <w:marRight w:val="0"/>
          <w:marTop w:val="0"/>
          <w:marBottom w:val="0"/>
          <w:divBdr>
            <w:top w:val="none" w:sz="0" w:space="0" w:color="auto"/>
            <w:left w:val="none" w:sz="0" w:space="0" w:color="auto"/>
            <w:bottom w:val="none" w:sz="0" w:space="0" w:color="auto"/>
            <w:right w:val="none" w:sz="0" w:space="0" w:color="auto"/>
          </w:divBdr>
        </w:div>
        <w:div w:id="506946882">
          <w:marLeft w:val="0"/>
          <w:marRight w:val="0"/>
          <w:marTop w:val="0"/>
          <w:marBottom w:val="0"/>
          <w:divBdr>
            <w:top w:val="none" w:sz="0" w:space="0" w:color="auto"/>
            <w:left w:val="none" w:sz="0" w:space="0" w:color="auto"/>
            <w:bottom w:val="none" w:sz="0" w:space="0" w:color="auto"/>
            <w:right w:val="none" w:sz="0" w:space="0" w:color="auto"/>
          </w:divBdr>
        </w:div>
        <w:div w:id="1595240590">
          <w:marLeft w:val="0"/>
          <w:marRight w:val="0"/>
          <w:marTop w:val="0"/>
          <w:marBottom w:val="0"/>
          <w:divBdr>
            <w:top w:val="none" w:sz="0" w:space="0" w:color="auto"/>
            <w:left w:val="none" w:sz="0" w:space="0" w:color="auto"/>
            <w:bottom w:val="none" w:sz="0" w:space="0" w:color="auto"/>
            <w:right w:val="none" w:sz="0" w:space="0" w:color="auto"/>
          </w:divBdr>
        </w:div>
        <w:div w:id="381491400">
          <w:marLeft w:val="0"/>
          <w:marRight w:val="0"/>
          <w:marTop w:val="0"/>
          <w:marBottom w:val="0"/>
          <w:divBdr>
            <w:top w:val="none" w:sz="0" w:space="0" w:color="auto"/>
            <w:left w:val="none" w:sz="0" w:space="0" w:color="auto"/>
            <w:bottom w:val="none" w:sz="0" w:space="0" w:color="auto"/>
            <w:right w:val="none" w:sz="0" w:space="0" w:color="auto"/>
          </w:divBdr>
        </w:div>
        <w:div w:id="1713458147">
          <w:marLeft w:val="0"/>
          <w:marRight w:val="0"/>
          <w:marTop w:val="0"/>
          <w:marBottom w:val="0"/>
          <w:divBdr>
            <w:top w:val="none" w:sz="0" w:space="0" w:color="auto"/>
            <w:left w:val="none" w:sz="0" w:space="0" w:color="auto"/>
            <w:bottom w:val="none" w:sz="0" w:space="0" w:color="auto"/>
            <w:right w:val="none" w:sz="0" w:space="0" w:color="auto"/>
          </w:divBdr>
        </w:div>
        <w:div w:id="1752848417">
          <w:marLeft w:val="0"/>
          <w:marRight w:val="0"/>
          <w:marTop w:val="0"/>
          <w:marBottom w:val="0"/>
          <w:divBdr>
            <w:top w:val="none" w:sz="0" w:space="0" w:color="auto"/>
            <w:left w:val="none" w:sz="0" w:space="0" w:color="auto"/>
            <w:bottom w:val="none" w:sz="0" w:space="0" w:color="auto"/>
            <w:right w:val="none" w:sz="0" w:space="0" w:color="auto"/>
          </w:divBdr>
        </w:div>
        <w:div w:id="593629455">
          <w:marLeft w:val="0"/>
          <w:marRight w:val="0"/>
          <w:marTop w:val="0"/>
          <w:marBottom w:val="0"/>
          <w:divBdr>
            <w:top w:val="none" w:sz="0" w:space="0" w:color="auto"/>
            <w:left w:val="none" w:sz="0" w:space="0" w:color="auto"/>
            <w:bottom w:val="none" w:sz="0" w:space="0" w:color="auto"/>
            <w:right w:val="none" w:sz="0" w:space="0" w:color="auto"/>
          </w:divBdr>
        </w:div>
        <w:div w:id="1546406031">
          <w:marLeft w:val="0"/>
          <w:marRight w:val="0"/>
          <w:marTop w:val="0"/>
          <w:marBottom w:val="0"/>
          <w:divBdr>
            <w:top w:val="none" w:sz="0" w:space="0" w:color="auto"/>
            <w:left w:val="none" w:sz="0" w:space="0" w:color="auto"/>
            <w:bottom w:val="none" w:sz="0" w:space="0" w:color="auto"/>
            <w:right w:val="none" w:sz="0" w:space="0" w:color="auto"/>
          </w:divBdr>
        </w:div>
        <w:div w:id="738478222">
          <w:marLeft w:val="0"/>
          <w:marRight w:val="0"/>
          <w:marTop w:val="0"/>
          <w:marBottom w:val="0"/>
          <w:divBdr>
            <w:top w:val="none" w:sz="0" w:space="0" w:color="auto"/>
            <w:left w:val="none" w:sz="0" w:space="0" w:color="auto"/>
            <w:bottom w:val="none" w:sz="0" w:space="0" w:color="auto"/>
            <w:right w:val="none" w:sz="0" w:space="0" w:color="auto"/>
          </w:divBdr>
        </w:div>
        <w:div w:id="2113432411">
          <w:marLeft w:val="0"/>
          <w:marRight w:val="0"/>
          <w:marTop w:val="0"/>
          <w:marBottom w:val="0"/>
          <w:divBdr>
            <w:top w:val="none" w:sz="0" w:space="0" w:color="auto"/>
            <w:left w:val="none" w:sz="0" w:space="0" w:color="auto"/>
            <w:bottom w:val="none" w:sz="0" w:space="0" w:color="auto"/>
            <w:right w:val="none" w:sz="0" w:space="0" w:color="auto"/>
          </w:divBdr>
        </w:div>
        <w:div w:id="2061320572">
          <w:marLeft w:val="0"/>
          <w:marRight w:val="0"/>
          <w:marTop w:val="0"/>
          <w:marBottom w:val="0"/>
          <w:divBdr>
            <w:top w:val="none" w:sz="0" w:space="0" w:color="auto"/>
            <w:left w:val="none" w:sz="0" w:space="0" w:color="auto"/>
            <w:bottom w:val="none" w:sz="0" w:space="0" w:color="auto"/>
            <w:right w:val="none" w:sz="0" w:space="0" w:color="auto"/>
          </w:divBdr>
        </w:div>
        <w:div w:id="1466853682">
          <w:marLeft w:val="0"/>
          <w:marRight w:val="0"/>
          <w:marTop w:val="0"/>
          <w:marBottom w:val="0"/>
          <w:divBdr>
            <w:top w:val="none" w:sz="0" w:space="0" w:color="auto"/>
            <w:left w:val="none" w:sz="0" w:space="0" w:color="auto"/>
            <w:bottom w:val="none" w:sz="0" w:space="0" w:color="auto"/>
            <w:right w:val="none" w:sz="0" w:space="0" w:color="auto"/>
          </w:divBdr>
        </w:div>
        <w:div w:id="658118276">
          <w:marLeft w:val="0"/>
          <w:marRight w:val="0"/>
          <w:marTop w:val="0"/>
          <w:marBottom w:val="0"/>
          <w:divBdr>
            <w:top w:val="none" w:sz="0" w:space="0" w:color="auto"/>
            <w:left w:val="none" w:sz="0" w:space="0" w:color="auto"/>
            <w:bottom w:val="none" w:sz="0" w:space="0" w:color="auto"/>
            <w:right w:val="none" w:sz="0" w:space="0" w:color="auto"/>
          </w:divBdr>
        </w:div>
        <w:div w:id="2114857497">
          <w:marLeft w:val="0"/>
          <w:marRight w:val="0"/>
          <w:marTop w:val="0"/>
          <w:marBottom w:val="0"/>
          <w:divBdr>
            <w:top w:val="none" w:sz="0" w:space="0" w:color="auto"/>
            <w:left w:val="none" w:sz="0" w:space="0" w:color="auto"/>
            <w:bottom w:val="none" w:sz="0" w:space="0" w:color="auto"/>
            <w:right w:val="none" w:sz="0" w:space="0" w:color="auto"/>
          </w:divBdr>
        </w:div>
        <w:div w:id="2028436588">
          <w:marLeft w:val="0"/>
          <w:marRight w:val="0"/>
          <w:marTop w:val="0"/>
          <w:marBottom w:val="0"/>
          <w:divBdr>
            <w:top w:val="none" w:sz="0" w:space="0" w:color="auto"/>
            <w:left w:val="none" w:sz="0" w:space="0" w:color="auto"/>
            <w:bottom w:val="none" w:sz="0" w:space="0" w:color="auto"/>
            <w:right w:val="none" w:sz="0" w:space="0" w:color="auto"/>
          </w:divBdr>
        </w:div>
        <w:div w:id="1643922847">
          <w:marLeft w:val="0"/>
          <w:marRight w:val="0"/>
          <w:marTop w:val="0"/>
          <w:marBottom w:val="0"/>
          <w:divBdr>
            <w:top w:val="none" w:sz="0" w:space="0" w:color="auto"/>
            <w:left w:val="none" w:sz="0" w:space="0" w:color="auto"/>
            <w:bottom w:val="none" w:sz="0" w:space="0" w:color="auto"/>
            <w:right w:val="none" w:sz="0" w:space="0" w:color="auto"/>
          </w:divBdr>
        </w:div>
        <w:div w:id="278413045">
          <w:marLeft w:val="0"/>
          <w:marRight w:val="0"/>
          <w:marTop w:val="0"/>
          <w:marBottom w:val="0"/>
          <w:divBdr>
            <w:top w:val="none" w:sz="0" w:space="0" w:color="auto"/>
            <w:left w:val="none" w:sz="0" w:space="0" w:color="auto"/>
            <w:bottom w:val="none" w:sz="0" w:space="0" w:color="auto"/>
            <w:right w:val="none" w:sz="0" w:space="0" w:color="auto"/>
          </w:divBdr>
        </w:div>
        <w:div w:id="1905025446">
          <w:marLeft w:val="0"/>
          <w:marRight w:val="0"/>
          <w:marTop w:val="0"/>
          <w:marBottom w:val="0"/>
          <w:divBdr>
            <w:top w:val="none" w:sz="0" w:space="0" w:color="auto"/>
            <w:left w:val="none" w:sz="0" w:space="0" w:color="auto"/>
            <w:bottom w:val="none" w:sz="0" w:space="0" w:color="auto"/>
            <w:right w:val="none" w:sz="0" w:space="0" w:color="auto"/>
          </w:divBdr>
        </w:div>
        <w:div w:id="1046373362">
          <w:marLeft w:val="0"/>
          <w:marRight w:val="0"/>
          <w:marTop w:val="0"/>
          <w:marBottom w:val="0"/>
          <w:divBdr>
            <w:top w:val="none" w:sz="0" w:space="0" w:color="auto"/>
            <w:left w:val="none" w:sz="0" w:space="0" w:color="auto"/>
            <w:bottom w:val="none" w:sz="0" w:space="0" w:color="auto"/>
            <w:right w:val="none" w:sz="0" w:space="0" w:color="auto"/>
          </w:divBdr>
        </w:div>
        <w:div w:id="1258706685">
          <w:marLeft w:val="0"/>
          <w:marRight w:val="0"/>
          <w:marTop w:val="0"/>
          <w:marBottom w:val="0"/>
          <w:divBdr>
            <w:top w:val="none" w:sz="0" w:space="0" w:color="auto"/>
            <w:left w:val="none" w:sz="0" w:space="0" w:color="auto"/>
            <w:bottom w:val="none" w:sz="0" w:space="0" w:color="auto"/>
            <w:right w:val="none" w:sz="0" w:space="0" w:color="auto"/>
          </w:divBdr>
        </w:div>
        <w:div w:id="1540164046">
          <w:marLeft w:val="0"/>
          <w:marRight w:val="0"/>
          <w:marTop w:val="0"/>
          <w:marBottom w:val="0"/>
          <w:divBdr>
            <w:top w:val="none" w:sz="0" w:space="0" w:color="auto"/>
            <w:left w:val="none" w:sz="0" w:space="0" w:color="auto"/>
            <w:bottom w:val="none" w:sz="0" w:space="0" w:color="auto"/>
            <w:right w:val="none" w:sz="0" w:space="0" w:color="auto"/>
          </w:divBdr>
        </w:div>
        <w:div w:id="1274897017">
          <w:marLeft w:val="0"/>
          <w:marRight w:val="0"/>
          <w:marTop w:val="0"/>
          <w:marBottom w:val="0"/>
          <w:divBdr>
            <w:top w:val="none" w:sz="0" w:space="0" w:color="auto"/>
            <w:left w:val="none" w:sz="0" w:space="0" w:color="auto"/>
            <w:bottom w:val="none" w:sz="0" w:space="0" w:color="auto"/>
            <w:right w:val="none" w:sz="0" w:space="0" w:color="auto"/>
          </w:divBdr>
        </w:div>
        <w:div w:id="1139422038">
          <w:marLeft w:val="0"/>
          <w:marRight w:val="0"/>
          <w:marTop w:val="0"/>
          <w:marBottom w:val="0"/>
          <w:divBdr>
            <w:top w:val="none" w:sz="0" w:space="0" w:color="auto"/>
            <w:left w:val="none" w:sz="0" w:space="0" w:color="auto"/>
            <w:bottom w:val="none" w:sz="0" w:space="0" w:color="auto"/>
            <w:right w:val="none" w:sz="0" w:space="0" w:color="auto"/>
          </w:divBdr>
        </w:div>
        <w:div w:id="269316105">
          <w:marLeft w:val="0"/>
          <w:marRight w:val="0"/>
          <w:marTop w:val="0"/>
          <w:marBottom w:val="0"/>
          <w:divBdr>
            <w:top w:val="none" w:sz="0" w:space="0" w:color="auto"/>
            <w:left w:val="none" w:sz="0" w:space="0" w:color="auto"/>
            <w:bottom w:val="none" w:sz="0" w:space="0" w:color="auto"/>
            <w:right w:val="none" w:sz="0" w:space="0" w:color="auto"/>
          </w:divBdr>
        </w:div>
        <w:div w:id="1452823975">
          <w:marLeft w:val="0"/>
          <w:marRight w:val="0"/>
          <w:marTop w:val="0"/>
          <w:marBottom w:val="0"/>
          <w:divBdr>
            <w:top w:val="none" w:sz="0" w:space="0" w:color="auto"/>
            <w:left w:val="none" w:sz="0" w:space="0" w:color="auto"/>
            <w:bottom w:val="none" w:sz="0" w:space="0" w:color="auto"/>
            <w:right w:val="none" w:sz="0" w:space="0" w:color="auto"/>
          </w:divBdr>
        </w:div>
        <w:div w:id="437678758">
          <w:marLeft w:val="0"/>
          <w:marRight w:val="0"/>
          <w:marTop w:val="0"/>
          <w:marBottom w:val="0"/>
          <w:divBdr>
            <w:top w:val="none" w:sz="0" w:space="0" w:color="auto"/>
            <w:left w:val="none" w:sz="0" w:space="0" w:color="auto"/>
            <w:bottom w:val="none" w:sz="0" w:space="0" w:color="auto"/>
            <w:right w:val="none" w:sz="0" w:space="0" w:color="auto"/>
          </w:divBdr>
        </w:div>
        <w:div w:id="1102384392">
          <w:marLeft w:val="0"/>
          <w:marRight w:val="0"/>
          <w:marTop w:val="0"/>
          <w:marBottom w:val="0"/>
          <w:divBdr>
            <w:top w:val="none" w:sz="0" w:space="0" w:color="auto"/>
            <w:left w:val="none" w:sz="0" w:space="0" w:color="auto"/>
            <w:bottom w:val="none" w:sz="0" w:space="0" w:color="auto"/>
            <w:right w:val="none" w:sz="0" w:space="0" w:color="auto"/>
          </w:divBdr>
        </w:div>
        <w:div w:id="665089787">
          <w:marLeft w:val="0"/>
          <w:marRight w:val="0"/>
          <w:marTop w:val="0"/>
          <w:marBottom w:val="0"/>
          <w:divBdr>
            <w:top w:val="none" w:sz="0" w:space="0" w:color="auto"/>
            <w:left w:val="none" w:sz="0" w:space="0" w:color="auto"/>
            <w:bottom w:val="none" w:sz="0" w:space="0" w:color="auto"/>
            <w:right w:val="none" w:sz="0" w:space="0" w:color="auto"/>
          </w:divBdr>
        </w:div>
        <w:div w:id="505831885">
          <w:marLeft w:val="0"/>
          <w:marRight w:val="0"/>
          <w:marTop w:val="0"/>
          <w:marBottom w:val="0"/>
          <w:divBdr>
            <w:top w:val="none" w:sz="0" w:space="0" w:color="auto"/>
            <w:left w:val="none" w:sz="0" w:space="0" w:color="auto"/>
            <w:bottom w:val="none" w:sz="0" w:space="0" w:color="auto"/>
            <w:right w:val="none" w:sz="0" w:space="0" w:color="auto"/>
          </w:divBdr>
        </w:div>
        <w:div w:id="2024744859">
          <w:marLeft w:val="0"/>
          <w:marRight w:val="0"/>
          <w:marTop w:val="0"/>
          <w:marBottom w:val="0"/>
          <w:divBdr>
            <w:top w:val="none" w:sz="0" w:space="0" w:color="auto"/>
            <w:left w:val="none" w:sz="0" w:space="0" w:color="auto"/>
            <w:bottom w:val="none" w:sz="0" w:space="0" w:color="auto"/>
            <w:right w:val="none" w:sz="0" w:space="0" w:color="auto"/>
          </w:divBdr>
        </w:div>
        <w:div w:id="1961063430">
          <w:marLeft w:val="0"/>
          <w:marRight w:val="0"/>
          <w:marTop w:val="0"/>
          <w:marBottom w:val="0"/>
          <w:divBdr>
            <w:top w:val="none" w:sz="0" w:space="0" w:color="auto"/>
            <w:left w:val="none" w:sz="0" w:space="0" w:color="auto"/>
            <w:bottom w:val="none" w:sz="0" w:space="0" w:color="auto"/>
            <w:right w:val="none" w:sz="0" w:space="0" w:color="auto"/>
          </w:divBdr>
        </w:div>
        <w:div w:id="384723626">
          <w:marLeft w:val="0"/>
          <w:marRight w:val="0"/>
          <w:marTop w:val="0"/>
          <w:marBottom w:val="0"/>
          <w:divBdr>
            <w:top w:val="none" w:sz="0" w:space="0" w:color="auto"/>
            <w:left w:val="none" w:sz="0" w:space="0" w:color="auto"/>
            <w:bottom w:val="none" w:sz="0" w:space="0" w:color="auto"/>
            <w:right w:val="none" w:sz="0" w:space="0" w:color="auto"/>
          </w:divBdr>
        </w:div>
        <w:div w:id="1458837239">
          <w:marLeft w:val="0"/>
          <w:marRight w:val="0"/>
          <w:marTop w:val="0"/>
          <w:marBottom w:val="0"/>
          <w:divBdr>
            <w:top w:val="none" w:sz="0" w:space="0" w:color="auto"/>
            <w:left w:val="none" w:sz="0" w:space="0" w:color="auto"/>
            <w:bottom w:val="none" w:sz="0" w:space="0" w:color="auto"/>
            <w:right w:val="none" w:sz="0" w:space="0" w:color="auto"/>
          </w:divBdr>
        </w:div>
        <w:div w:id="1101531539">
          <w:marLeft w:val="0"/>
          <w:marRight w:val="0"/>
          <w:marTop w:val="0"/>
          <w:marBottom w:val="0"/>
          <w:divBdr>
            <w:top w:val="none" w:sz="0" w:space="0" w:color="auto"/>
            <w:left w:val="none" w:sz="0" w:space="0" w:color="auto"/>
            <w:bottom w:val="none" w:sz="0" w:space="0" w:color="auto"/>
            <w:right w:val="none" w:sz="0" w:space="0" w:color="auto"/>
          </w:divBdr>
        </w:div>
        <w:div w:id="228197937">
          <w:marLeft w:val="0"/>
          <w:marRight w:val="0"/>
          <w:marTop w:val="0"/>
          <w:marBottom w:val="0"/>
          <w:divBdr>
            <w:top w:val="none" w:sz="0" w:space="0" w:color="auto"/>
            <w:left w:val="none" w:sz="0" w:space="0" w:color="auto"/>
            <w:bottom w:val="none" w:sz="0" w:space="0" w:color="auto"/>
            <w:right w:val="none" w:sz="0" w:space="0" w:color="auto"/>
          </w:divBdr>
        </w:div>
        <w:div w:id="1454667447">
          <w:marLeft w:val="0"/>
          <w:marRight w:val="0"/>
          <w:marTop w:val="0"/>
          <w:marBottom w:val="0"/>
          <w:divBdr>
            <w:top w:val="none" w:sz="0" w:space="0" w:color="auto"/>
            <w:left w:val="none" w:sz="0" w:space="0" w:color="auto"/>
            <w:bottom w:val="none" w:sz="0" w:space="0" w:color="auto"/>
            <w:right w:val="none" w:sz="0" w:space="0" w:color="auto"/>
          </w:divBdr>
        </w:div>
        <w:div w:id="1967156622">
          <w:marLeft w:val="0"/>
          <w:marRight w:val="0"/>
          <w:marTop w:val="0"/>
          <w:marBottom w:val="0"/>
          <w:divBdr>
            <w:top w:val="none" w:sz="0" w:space="0" w:color="auto"/>
            <w:left w:val="none" w:sz="0" w:space="0" w:color="auto"/>
            <w:bottom w:val="none" w:sz="0" w:space="0" w:color="auto"/>
            <w:right w:val="none" w:sz="0" w:space="0" w:color="auto"/>
          </w:divBdr>
        </w:div>
        <w:div w:id="514808122">
          <w:marLeft w:val="0"/>
          <w:marRight w:val="0"/>
          <w:marTop w:val="0"/>
          <w:marBottom w:val="0"/>
          <w:divBdr>
            <w:top w:val="none" w:sz="0" w:space="0" w:color="auto"/>
            <w:left w:val="none" w:sz="0" w:space="0" w:color="auto"/>
            <w:bottom w:val="none" w:sz="0" w:space="0" w:color="auto"/>
            <w:right w:val="none" w:sz="0" w:space="0" w:color="auto"/>
          </w:divBdr>
        </w:div>
        <w:div w:id="2075929452">
          <w:marLeft w:val="0"/>
          <w:marRight w:val="0"/>
          <w:marTop w:val="0"/>
          <w:marBottom w:val="0"/>
          <w:divBdr>
            <w:top w:val="none" w:sz="0" w:space="0" w:color="auto"/>
            <w:left w:val="none" w:sz="0" w:space="0" w:color="auto"/>
            <w:bottom w:val="none" w:sz="0" w:space="0" w:color="auto"/>
            <w:right w:val="none" w:sz="0" w:space="0" w:color="auto"/>
          </w:divBdr>
        </w:div>
        <w:div w:id="676620028">
          <w:marLeft w:val="0"/>
          <w:marRight w:val="0"/>
          <w:marTop w:val="0"/>
          <w:marBottom w:val="0"/>
          <w:divBdr>
            <w:top w:val="none" w:sz="0" w:space="0" w:color="auto"/>
            <w:left w:val="none" w:sz="0" w:space="0" w:color="auto"/>
            <w:bottom w:val="none" w:sz="0" w:space="0" w:color="auto"/>
            <w:right w:val="none" w:sz="0" w:space="0" w:color="auto"/>
          </w:divBdr>
        </w:div>
        <w:div w:id="1024287016">
          <w:marLeft w:val="0"/>
          <w:marRight w:val="0"/>
          <w:marTop w:val="0"/>
          <w:marBottom w:val="0"/>
          <w:divBdr>
            <w:top w:val="none" w:sz="0" w:space="0" w:color="auto"/>
            <w:left w:val="none" w:sz="0" w:space="0" w:color="auto"/>
            <w:bottom w:val="none" w:sz="0" w:space="0" w:color="auto"/>
            <w:right w:val="none" w:sz="0" w:space="0" w:color="auto"/>
          </w:divBdr>
        </w:div>
        <w:div w:id="1283808326">
          <w:marLeft w:val="0"/>
          <w:marRight w:val="0"/>
          <w:marTop w:val="0"/>
          <w:marBottom w:val="0"/>
          <w:divBdr>
            <w:top w:val="none" w:sz="0" w:space="0" w:color="auto"/>
            <w:left w:val="none" w:sz="0" w:space="0" w:color="auto"/>
            <w:bottom w:val="none" w:sz="0" w:space="0" w:color="auto"/>
            <w:right w:val="none" w:sz="0" w:space="0" w:color="auto"/>
          </w:divBdr>
        </w:div>
        <w:div w:id="266929439">
          <w:marLeft w:val="0"/>
          <w:marRight w:val="0"/>
          <w:marTop w:val="0"/>
          <w:marBottom w:val="0"/>
          <w:divBdr>
            <w:top w:val="none" w:sz="0" w:space="0" w:color="auto"/>
            <w:left w:val="none" w:sz="0" w:space="0" w:color="auto"/>
            <w:bottom w:val="none" w:sz="0" w:space="0" w:color="auto"/>
            <w:right w:val="none" w:sz="0" w:space="0" w:color="auto"/>
          </w:divBdr>
        </w:div>
        <w:div w:id="1779714478">
          <w:marLeft w:val="0"/>
          <w:marRight w:val="0"/>
          <w:marTop w:val="0"/>
          <w:marBottom w:val="0"/>
          <w:divBdr>
            <w:top w:val="none" w:sz="0" w:space="0" w:color="auto"/>
            <w:left w:val="none" w:sz="0" w:space="0" w:color="auto"/>
            <w:bottom w:val="none" w:sz="0" w:space="0" w:color="auto"/>
            <w:right w:val="none" w:sz="0" w:space="0" w:color="auto"/>
          </w:divBdr>
        </w:div>
        <w:div w:id="449594125">
          <w:marLeft w:val="0"/>
          <w:marRight w:val="0"/>
          <w:marTop w:val="0"/>
          <w:marBottom w:val="0"/>
          <w:divBdr>
            <w:top w:val="none" w:sz="0" w:space="0" w:color="auto"/>
            <w:left w:val="none" w:sz="0" w:space="0" w:color="auto"/>
            <w:bottom w:val="none" w:sz="0" w:space="0" w:color="auto"/>
            <w:right w:val="none" w:sz="0" w:space="0" w:color="auto"/>
          </w:divBdr>
        </w:div>
        <w:div w:id="148526524">
          <w:marLeft w:val="0"/>
          <w:marRight w:val="0"/>
          <w:marTop w:val="0"/>
          <w:marBottom w:val="0"/>
          <w:divBdr>
            <w:top w:val="none" w:sz="0" w:space="0" w:color="auto"/>
            <w:left w:val="none" w:sz="0" w:space="0" w:color="auto"/>
            <w:bottom w:val="none" w:sz="0" w:space="0" w:color="auto"/>
            <w:right w:val="none" w:sz="0" w:space="0" w:color="auto"/>
          </w:divBdr>
        </w:div>
        <w:div w:id="944187406">
          <w:marLeft w:val="0"/>
          <w:marRight w:val="0"/>
          <w:marTop w:val="0"/>
          <w:marBottom w:val="0"/>
          <w:divBdr>
            <w:top w:val="none" w:sz="0" w:space="0" w:color="auto"/>
            <w:left w:val="none" w:sz="0" w:space="0" w:color="auto"/>
            <w:bottom w:val="none" w:sz="0" w:space="0" w:color="auto"/>
            <w:right w:val="none" w:sz="0" w:space="0" w:color="auto"/>
          </w:divBdr>
        </w:div>
        <w:div w:id="73285544">
          <w:marLeft w:val="0"/>
          <w:marRight w:val="0"/>
          <w:marTop w:val="0"/>
          <w:marBottom w:val="0"/>
          <w:divBdr>
            <w:top w:val="none" w:sz="0" w:space="0" w:color="auto"/>
            <w:left w:val="none" w:sz="0" w:space="0" w:color="auto"/>
            <w:bottom w:val="none" w:sz="0" w:space="0" w:color="auto"/>
            <w:right w:val="none" w:sz="0" w:space="0" w:color="auto"/>
          </w:divBdr>
        </w:div>
        <w:div w:id="200092273">
          <w:marLeft w:val="0"/>
          <w:marRight w:val="0"/>
          <w:marTop w:val="0"/>
          <w:marBottom w:val="0"/>
          <w:divBdr>
            <w:top w:val="none" w:sz="0" w:space="0" w:color="auto"/>
            <w:left w:val="none" w:sz="0" w:space="0" w:color="auto"/>
            <w:bottom w:val="none" w:sz="0" w:space="0" w:color="auto"/>
            <w:right w:val="none" w:sz="0" w:space="0" w:color="auto"/>
          </w:divBdr>
        </w:div>
        <w:div w:id="1824735798">
          <w:marLeft w:val="0"/>
          <w:marRight w:val="0"/>
          <w:marTop w:val="0"/>
          <w:marBottom w:val="0"/>
          <w:divBdr>
            <w:top w:val="none" w:sz="0" w:space="0" w:color="auto"/>
            <w:left w:val="none" w:sz="0" w:space="0" w:color="auto"/>
            <w:bottom w:val="none" w:sz="0" w:space="0" w:color="auto"/>
            <w:right w:val="none" w:sz="0" w:space="0" w:color="auto"/>
          </w:divBdr>
        </w:div>
        <w:div w:id="1596673730">
          <w:marLeft w:val="0"/>
          <w:marRight w:val="0"/>
          <w:marTop w:val="0"/>
          <w:marBottom w:val="0"/>
          <w:divBdr>
            <w:top w:val="none" w:sz="0" w:space="0" w:color="auto"/>
            <w:left w:val="none" w:sz="0" w:space="0" w:color="auto"/>
            <w:bottom w:val="none" w:sz="0" w:space="0" w:color="auto"/>
            <w:right w:val="none" w:sz="0" w:space="0" w:color="auto"/>
          </w:divBdr>
        </w:div>
        <w:div w:id="609436329">
          <w:marLeft w:val="0"/>
          <w:marRight w:val="0"/>
          <w:marTop w:val="0"/>
          <w:marBottom w:val="0"/>
          <w:divBdr>
            <w:top w:val="none" w:sz="0" w:space="0" w:color="auto"/>
            <w:left w:val="none" w:sz="0" w:space="0" w:color="auto"/>
            <w:bottom w:val="none" w:sz="0" w:space="0" w:color="auto"/>
            <w:right w:val="none" w:sz="0" w:space="0" w:color="auto"/>
          </w:divBdr>
        </w:div>
        <w:div w:id="1352098973">
          <w:marLeft w:val="0"/>
          <w:marRight w:val="0"/>
          <w:marTop w:val="0"/>
          <w:marBottom w:val="0"/>
          <w:divBdr>
            <w:top w:val="none" w:sz="0" w:space="0" w:color="auto"/>
            <w:left w:val="none" w:sz="0" w:space="0" w:color="auto"/>
            <w:bottom w:val="none" w:sz="0" w:space="0" w:color="auto"/>
            <w:right w:val="none" w:sz="0" w:space="0" w:color="auto"/>
          </w:divBdr>
        </w:div>
        <w:div w:id="2050565912">
          <w:marLeft w:val="0"/>
          <w:marRight w:val="0"/>
          <w:marTop w:val="0"/>
          <w:marBottom w:val="0"/>
          <w:divBdr>
            <w:top w:val="none" w:sz="0" w:space="0" w:color="auto"/>
            <w:left w:val="none" w:sz="0" w:space="0" w:color="auto"/>
            <w:bottom w:val="none" w:sz="0" w:space="0" w:color="auto"/>
            <w:right w:val="none" w:sz="0" w:space="0" w:color="auto"/>
          </w:divBdr>
        </w:div>
        <w:div w:id="1453398892">
          <w:marLeft w:val="0"/>
          <w:marRight w:val="0"/>
          <w:marTop w:val="0"/>
          <w:marBottom w:val="0"/>
          <w:divBdr>
            <w:top w:val="none" w:sz="0" w:space="0" w:color="auto"/>
            <w:left w:val="none" w:sz="0" w:space="0" w:color="auto"/>
            <w:bottom w:val="none" w:sz="0" w:space="0" w:color="auto"/>
            <w:right w:val="none" w:sz="0" w:space="0" w:color="auto"/>
          </w:divBdr>
        </w:div>
        <w:div w:id="225576396">
          <w:marLeft w:val="0"/>
          <w:marRight w:val="0"/>
          <w:marTop w:val="0"/>
          <w:marBottom w:val="0"/>
          <w:divBdr>
            <w:top w:val="none" w:sz="0" w:space="0" w:color="auto"/>
            <w:left w:val="none" w:sz="0" w:space="0" w:color="auto"/>
            <w:bottom w:val="none" w:sz="0" w:space="0" w:color="auto"/>
            <w:right w:val="none" w:sz="0" w:space="0" w:color="auto"/>
          </w:divBdr>
        </w:div>
        <w:div w:id="2084908990">
          <w:marLeft w:val="0"/>
          <w:marRight w:val="0"/>
          <w:marTop w:val="0"/>
          <w:marBottom w:val="0"/>
          <w:divBdr>
            <w:top w:val="none" w:sz="0" w:space="0" w:color="auto"/>
            <w:left w:val="none" w:sz="0" w:space="0" w:color="auto"/>
            <w:bottom w:val="none" w:sz="0" w:space="0" w:color="auto"/>
            <w:right w:val="none" w:sz="0" w:space="0" w:color="auto"/>
          </w:divBdr>
        </w:div>
        <w:div w:id="1903297339">
          <w:marLeft w:val="0"/>
          <w:marRight w:val="0"/>
          <w:marTop w:val="0"/>
          <w:marBottom w:val="0"/>
          <w:divBdr>
            <w:top w:val="none" w:sz="0" w:space="0" w:color="auto"/>
            <w:left w:val="none" w:sz="0" w:space="0" w:color="auto"/>
            <w:bottom w:val="none" w:sz="0" w:space="0" w:color="auto"/>
            <w:right w:val="none" w:sz="0" w:space="0" w:color="auto"/>
          </w:divBdr>
        </w:div>
        <w:div w:id="1632982781">
          <w:marLeft w:val="0"/>
          <w:marRight w:val="0"/>
          <w:marTop w:val="0"/>
          <w:marBottom w:val="0"/>
          <w:divBdr>
            <w:top w:val="none" w:sz="0" w:space="0" w:color="auto"/>
            <w:left w:val="none" w:sz="0" w:space="0" w:color="auto"/>
            <w:bottom w:val="none" w:sz="0" w:space="0" w:color="auto"/>
            <w:right w:val="none" w:sz="0" w:space="0" w:color="auto"/>
          </w:divBdr>
        </w:div>
        <w:div w:id="2099861348">
          <w:marLeft w:val="0"/>
          <w:marRight w:val="0"/>
          <w:marTop w:val="0"/>
          <w:marBottom w:val="0"/>
          <w:divBdr>
            <w:top w:val="none" w:sz="0" w:space="0" w:color="auto"/>
            <w:left w:val="none" w:sz="0" w:space="0" w:color="auto"/>
            <w:bottom w:val="none" w:sz="0" w:space="0" w:color="auto"/>
            <w:right w:val="none" w:sz="0" w:space="0" w:color="auto"/>
          </w:divBdr>
        </w:div>
        <w:div w:id="112789006">
          <w:marLeft w:val="0"/>
          <w:marRight w:val="0"/>
          <w:marTop w:val="0"/>
          <w:marBottom w:val="0"/>
          <w:divBdr>
            <w:top w:val="none" w:sz="0" w:space="0" w:color="auto"/>
            <w:left w:val="none" w:sz="0" w:space="0" w:color="auto"/>
            <w:bottom w:val="none" w:sz="0" w:space="0" w:color="auto"/>
            <w:right w:val="none" w:sz="0" w:space="0" w:color="auto"/>
          </w:divBdr>
        </w:div>
        <w:div w:id="1833593789">
          <w:marLeft w:val="0"/>
          <w:marRight w:val="0"/>
          <w:marTop w:val="0"/>
          <w:marBottom w:val="0"/>
          <w:divBdr>
            <w:top w:val="none" w:sz="0" w:space="0" w:color="auto"/>
            <w:left w:val="none" w:sz="0" w:space="0" w:color="auto"/>
            <w:bottom w:val="none" w:sz="0" w:space="0" w:color="auto"/>
            <w:right w:val="none" w:sz="0" w:space="0" w:color="auto"/>
          </w:divBdr>
        </w:div>
        <w:div w:id="2004968409">
          <w:marLeft w:val="0"/>
          <w:marRight w:val="0"/>
          <w:marTop w:val="0"/>
          <w:marBottom w:val="0"/>
          <w:divBdr>
            <w:top w:val="none" w:sz="0" w:space="0" w:color="auto"/>
            <w:left w:val="none" w:sz="0" w:space="0" w:color="auto"/>
            <w:bottom w:val="none" w:sz="0" w:space="0" w:color="auto"/>
            <w:right w:val="none" w:sz="0" w:space="0" w:color="auto"/>
          </w:divBdr>
        </w:div>
        <w:div w:id="1545365020">
          <w:marLeft w:val="0"/>
          <w:marRight w:val="0"/>
          <w:marTop w:val="0"/>
          <w:marBottom w:val="0"/>
          <w:divBdr>
            <w:top w:val="none" w:sz="0" w:space="0" w:color="auto"/>
            <w:left w:val="none" w:sz="0" w:space="0" w:color="auto"/>
            <w:bottom w:val="none" w:sz="0" w:space="0" w:color="auto"/>
            <w:right w:val="none" w:sz="0" w:space="0" w:color="auto"/>
          </w:divBdr>
        </w:div>
        <w:div w:id="1281649286">
          <w:marLeft w:val="0"/>
          <w:marRight w:val="0"/>
          <w:marTop w:val="0"/>
          <w:marBottom w:val="0"/>
          <w:divBdr>
            <w:top w:val="none" w:sz="0" w:space="0" w:color="auto"/>
            <w:left w:val="none" w:sz="0" w:space="0" w:color="auto"/>
            <w:bottom w:val="none" w:sz="0" w:space="0" w:color="auto"/>
            <w:right w:val="none" w:sz="0" w:space="0" w:color="auto"/>
          </w:divBdr>
        </w:div>
        <w:div w:id="491870293">
          <w:marLeft w:val="0"/>
          <w:marRight w:val="0"/>
          <w:marTop w:val="0"/>
          <w:marBottom w:val="0"/>
          <w:divBdr>
            <w:top w:val="none" w:sz="0" w:space="0" w:color="auto"/>
            <w:left w:val="none" w:sz="0" w:space="0" w:color="auto"/>
            <w:bottom w:val="none" w:sz="0" w:space="0" w:color="auto"/>
            <w:right w:val="none" w:sz="0" w:space="0" w:color="auto"/>
          </w:divBdr>
        </w:div>
        <w:div w:id="715933308">
          <w:marLeft w:val="0"/>
          <w:marRight w:val="0"/>
          <w:marTop w:val="0"/>
          <w:marBottom w:val="0"/>
          <w:divBdr>
            <w:top w:val="none" w:sz="0" w:space="0" w:color="auto"/>
            <w:left w:val="none" w:sz="0" w:space="0" w:color="auto"/>
            <w:bottom w:val="none" w:sz="0" w:space="0" w:color="auto"/>
            <w:right w:val="none" w:sz="0" w:space="0" w:color="auto"/>
          </w:divBdr>
        </w:div>
        <w:div w:id="575627304">
          <w:marLeft w:val="0"/>
          <w:marRight w:val="0"/>
          <w:marTop w:val="0"/>
          <w:marBottom w:val="0"/>
          <w:divBdr>
            <w:top w:val="none" w:sz="0" w:space="0" w:color="auto"/>
            <w:left w:val="none" w:sz="0" w:space="0" w:color="auto"/>
            <w:bottom w:val="none" w:sz="0" w:space="0" w:color="auto"/>
            <w:right w:val="none" w:sz="0" w:space="0" w:color="auto"/>
          </w:divBdr>
        </w:div>
      </w:divsChild>
    </w:div>
    <w:div w:id="1995526845">
      <w:bodyDiv w:val="1"/>
      <w:marLeft w:val="0"/>
      <w:marRight w:val="0"/>
      <w:marTop w:val="0"/>
      <w:marBottom w:val="0"/>
      <w:divBdr>
        <w:top w:val="none" w:sz="0" w:space="0" w:color="auto"/>
        <w:left w:val="none" w:sz="0" w:space="0" w:color="auto"/>
        <w:bottom w:val="none" w:sz="0" w:space="0" w:color="auto"/>
        <w:right w:val="none" w:sz="0" w:space="0" w:color="auto"/>
      </w:divBdr>
    </w:div>
    <w:div w:id="1997218322">
      <w:bodyDiv w:val="1"/>
      <w:marLeft w:val="0"/>
      <w:marRight w:val="0"/>
      <w:marTop w:val="0"/>
      <w:marBottom w:val="0"/>
      <w:divBdr>
        <w:top w:val="none" w:sz="0" w:space="0" w:color="auto"/>
        <w:left w:val="none" w:sz="0" w:space="0" w:color="auto"/>
        <w:bottom w:val="none" w:sz="0" w:space="0" w:color="auto"/>
        <w:right w:val="none" w:sz="0" w:space="0" w:color="auto"/>
      </w:divBdr>
    </w:div>
    <w:div w:id="1997370086">
      <w:bodyDiv w:val="1"/>
      <w:marLeft w:val="0"/>
      <w:marRight w:val="0"/>
      <w:marTop w:val="0"/>
      <w:marBottom w:val="0"/>
      <w:divBdr>
        <w:top w:val="none" w:sz="0" w:space="0" w:color="auto"/>
        <w:left w:val="none" w:sz="0" w:space="0" w:color="auto"/>
        <w:bottom w:val="none" w:sz="0" w:space="0" w:color="auto"/>
        <w:right w:val="none" w:sz="0" w:space="0" w:color="auto"/>
      </w:divBdr>
    </w:div>
    <w:div w:id="1999075041">
      <w:bodyDiv w:val="1"/>
      <w:marLeft w:val="0"/>
      <w:marRight w:val="0"/>
      <w:marTop w:val="0"/>
      <w:marBottom w:val="0"/>
      <w:divBdr>
        <w:top w:val="none" w:sz="0" w:space="0" w:color="auto"/>
        <w:left w:val="none" w:sz="0" w:space="0" w:color="auto"/>
        <w:bottom w:val="none" w:sz="0" w:space="0" w:color="auto"/>
        <w:right w:val="none" w:sz="0" w:space="0" w:color="auto"/>
      </w:divBdr>
    </w:div>
    <w:div w:id="2002078491">
      <w:bodyDiv w:val="1"/>
      <w:marLeft w:val="0"/>
      <w:marRight w:val="0"/>
      <w:marTop w:val="0"/>
      <w:marBottom w:val="0"/>
      <w:divBdr>
        <w:top w:val="none" w:sz="0" w:space="0" w:color="auto"/>
        <w:left w:val="none" w:sz="0" w:space="0" w:color="auto"/>
        <w:bottom w:val="none" w:sz="0" w:space="0" w:color="auto"/>
        <w:right w:val="none" w:sz="0" w:space="0" w:color="auto"/>
      </w:divBdr>
    </w:div>
    <w:div w:id="2008241717">
      <w:bodyDiv w:val="1"/>
      <w:marLeft w:val="0"/>
      <w:marRight w:val="0"/>
      <w:marTop w:val="0"/>
      <w:marBottom w:val="0"/>
      <w:divBdr>
        <w:top w:val="none" w:sz="0" w:space="0" w:color="auto"/>
        <w:left w:val="none" w:sz="0" w:space="0" w:color="auto"/>
        <w:bottom w:val="none" w:sz="0" w:space="0" w:color="auto"/>
        <w:right w:val="none" w:sz="0" w:space="0" w:color="auto"/>
      </w:divBdr>
    </w:div>
    <w:div w:id="2010710192">
      <w:bodyDiv w:val="1"/>
      <w:marLeft w:val="0"/>
      <w:marRight w:val="0"/>
      <w:marTop w:val="0"/>
      <w:marBottom w:val="0"/>
      <w:divBdr>
        <w:top w:val="none" w:sz="0" w:space="0" w:color="auto"/>
        <w:left w:val="none" w:sz="0" w:space="0" w:color="auto"/>
        <w:bottom w:val="none" w:sz="0" w:space="0" w:color="auto"/>
        <w:right w:val="none" w:sz="0" w:space="0" w:color="auto"/>
      </w:divBdr>
    </w:div>
    <w:div w:id="2015376257">
      <w:bodyDiv w:val="1"/>
      <w:marLeft w:val="0"/>
      <w:marRight w:val="0"/>
      <w:marTop w:val="0"/>
      <w:marBottom w:val="0"/>
      <w:divBdr>
        <w:top w:val="none" w:sz="0" w:space="0" w:color="auto"/>
        <w:left w:val="none" w:sz="0" w:space="0" w:color="auto"/>
        <w:bottom w:val="none" w:sz="0" w:space="0" w:color="auto"/>
        <w:right w:val="none" w:sz="0" w:space="0" w:color="auto"/>
      </w:divBdr>
    </w:div>
    <w:div w:id="2015378921">
      <w:bodyDiv w:val="1"/>
      <w:marLeft w:val="0"/>
      <w:marRight w:val="0"/>
      <w:marTop w:val="0"/>
      <w:marBottom w:val="0"/>
      <w:divBdr>
        <w:top w:val="none" w:sz="0" w:space="0" w:color="auto"/>
        <w:left w:val="none" w:sz="0" w:space="0" w:color="auto"/>
        <w:bottom w:val="none" w:sz="0" w:space="0" w:color="auto"/>
        <w:right w:val="none" w:sz="0" w:space="0" w:color="auto"/>
      </w:divBdr>
    </w:div>
    <w:div w:id="2015648968">
      <w:bodyDiv w:val="1"/>
      <w:marLeft w:val="0"/>
      <w:marRight w:val="0"/>
      <w:marTop w:val="0"/>
      <w:marBottom w:val="0"/>
      <w:divBdr>
        <w:top w:val="none" w:sz="0" w:space="0" w:color="auto"/>
        <w:left w:val="none" w:sz="0" w:space="0" w:color="auto"/>
        <w:bottom w:val="none" w:sz="0" w:space="0" w:color="auto"/>
        <w:right w:val="none" w:sz="0" w:space="0" w:color="auto"/>
      </w:divBdr>
      <w:divsChild>
        <w:div w:id="1508055328">
          <w:marLeft w:val="0"/>
          <w:marRight w:val="0"/>
          <w:marTop w:val="0"/>
          <w:marBottom w:val="0"/>
          <w:divBdr>
            <w:top w:val="none" w:sz="0" w:space="0" w:color="auto"/>
            <w:left w:val="none" w:sz="0" w:space="0" w:color="auto"/>
            <w:bottom w:val="none" w:sz="0" w:space="0" w:color="auto"/>
            <w:right w:val="none" w:sz="0" w:space="0" w:color="auto"/>
          </w:divBdr>
        </w:div>
        <w:div w:id="1665014147">
          <w:marLeft w:val="0"/>
          <w:marRight w:val="0"/>
          <w:marTop w:val="0"/>
          <w:marBottom w:val="0"/>
          <w:divBdr>
            <w:top w:val="none" w:sz="0" w:space="0" w:color="auto"/>
            <w:left w:val="none" w:sz="0" w:space="0" w:color="auto"/>
            <w:bottom w:val="none" w:sz="0" w:space="0" w:color="auto"/>
            <w:right w:val="none" w:sz="0" w:space="0" w:color="auto"/>
          </w:divBdr>
        </w:div>
        <w:div w:id="1894534617">
          <w:marLeft w:val="0"/>
          <w:marRight w:val="0"/>
          <w:marTop w:val="0"/>
          <w:marBottom w:val="0"/>
          <w:divBdr>
            <w:top w:val="none" w:sz="0" w:space="0" w:color="auto"/>
            <w:left w:val="none" w:sz="0" w:space="0" w:color="auto"/>
            <w:bottom w:val="none" w:sz="0" w:space="0" w:color="auto"/>
            <w:right w:val="none" w:sz="0" w:space="0" w:color="auto"/>
          </w:divBdr>
        </w:div>
        <w:div w:id="1608006066">
          <w:marLeft w:val="0"/>
          <w:marRight w:val="0"/>
          <w:marTop w:val="0"/>
          <w:marBottom w:val="0"/>
          <w:divBdr>
            <w:top w:val="none" w:sz="0" w:space="0" w:color="auto"/>
            <w:left w:val="none" w:sz="0" w:space="0" w:color="auto"/>
            <w:bottom w:val="none" w:sz="0" w:space="0" w:color="auto"/>
            <w:right w:val="none" w:sz="0" w:space="0" w:color="auto"/>
          </w:divBdr>
        </w:div>
        <w:div w:id="1686394275">
          <w:marLeft w:val="0"/>
          <w:marRight w:val="0"/>
          <w:marTop w:val="0"/>
          <w:marBottom w:val="0"/>
          <w:divBdr>
            <w:top w:val="none" w:sz="0" w:space="0" w:color="auto"/>
            <w:left w:val="none" w:sz="0" w:space="0" w:color="auto"/>
            <w:bottom w:val="none" w:sz="0" w:space="0" w:color="auto"/>
            <w:right w:val="none" w:sz="0" w:space="0" w:color="auto"/>
          </w:divBdr>
        </w:div>
        <w:div w:id="1591351501">
          <w:marLeft w:val="0"/>
          <w:marRight w:val="0"/>
          <w:marTop w:val="0"/>
          <w:marBottom w:val="0"/>
          <w:divBdr>
            <w:top w:val="none" w:sz="0" w:space="0" w:color="auto"/>
            <w:left w:val="none" w:sz="0" w:space="0" w:color="auto"/>
            <w:bottom w:val="none" w:sz="0" w:space="0" w:color="auto"/>
            <w:right w:val="none" w:sz="0" w:space="0" w:color="auto"/>
          </w:divBdr>
        </w:div>
        <w:div w:id="1545632443">
          <w:marLeft w:val="0"/>
          <w:marRight w:val="0"/>
          <w:marTop w:val="0"/>
          <w:marBottom w:val="0"/>
          <w:divBdr>
            <w:top w:val="none" w:sz="0" w:space="0" w:color="auto"/>
            <w:left w:val="none" w:sz="0" w:space="0" w:color="auto"/>
            <w:bottom w:val="none" w:sz="0" w:space="0" w:color="auto"/>
            <w:right w:val="none" w:sz="0" w:space="0" w:color="auto"/>
          </w:divBdr>
        </w:div>
        <w:div w:id="1558935875">
          <w:marLeft w:val="0"/>
          <w:marRight w:val="0"/>
          <w:marTop w:val="0"/>
          <w:marBottom w:val="0"/>
          <w:divBdr>
            <w:top w:val="none" w:sz="0" w:space="0" w:color="auto"/>
            <w:left w:val="none" w:sz="0" w:space="0" w:color="auto"/>
            <w:bottom w:val="none" w:sz="0" w:space="0" w:color="auto"/>
            <w:right w:val="none" w:sz="0" w:space="0" w:color="auto"/>
          </w:divBdr>
        </w:div>
        <w:div w:id="1854567109">
          <w:marLeft w:val="0"/>
          <w:marRight w:val="0"/>
          <w:marTop w:val="0"/>
          <w:marBottom w:val="0"/>
          <w:divBdr>
            <w:top w:val="none" w:sz="0" w:space="0" w:color="auto"/>
            <w:left w:val="none" w:sz="0" w:space="0" w:color="auto"/>
            <w:bottom w:val="none" w:sz="0" w:space="0" w:color="auto"/>
            <w:right w:val="none" w:sz="0" w:space="0" w:color="auto"/>
          </w:divBdr>
        </w:div>
        <w:div w:id="356975760">
          <w:marLeft w:val="0"/>
          <w:marRight w:val="0"/>
          <w:marTop w:val="0"/>
          <w:marBottom w:val="0"/>
          <w:divBdr>
            <w:top w:val="none" w:sz="0" w:space="0" w:color="auto"/>
            <w:left w:val="none" w:sz="0" w:space="0" w:color="auto"/>
            <w:bottom w:val="none" w:sz="0" w:space="0" w:color="auto"/>
            <w:right w:val="none" w:sz="0" w:space="0" w:color="auto"/>
          </w:divBdr>
        </w:div>
        <w:div w:id="1483738674">
          <w:marLeft w:val="0"/>
          <w:marRight w:val="0"/>
          <w:marTop w:val="0"/>
          <w:marBottom w:val="0"/>
          <w:divBdr>
            <w:top w:val="none" w:sz="0" w:space="0" w:color="auto"/>
            <w:left w:val="none" w:sz="0" w:space="0" w:color="auto"/>
            <w:bottom w:val="none" w:sz="0" w:space="0" w:color="auto"/>
            <w:right w:val="none" w:sz="0" w:space="0" w:color="auto"/>
          </w:divBdr>
        </w:div>
        <w:div w:id="1978879795">
          <w:marLeft w:val="0"/>
          <w:marRight w:val="0"/>
          <w:marTop w:val="0"/>
          <w:marBottom w:val="0"/>
          <w:divBdr>
            <w:top w:val="none" w:sz="0" w:space="0" w:color="auto"/>
            <w:left w:val="none" w:sz="0" w:space="0" w:color="auto"/>
            <w:bottom w:val="none" w:sz="0" w:space="0" w:color="auto"/>
            <w:right w:val="none" w:sz="0" w:space="0" w:color="auto"/>
          </w:divBdr>
        </w:div>
        <w:div w:id="1188520844">
          <w:marLeft w:val="0"/>
          <w:marRight w:val="0"/>
          <w:marTop w:val="0"/>
          <w:marBottom w:val="0"/>
          <w:divBdr>
            <w:top w:val="none" w:sz="0" w:space="0" w:color="auto"/>
            <w:left w:val="none" w:sz="0" w:space="0" w:color="auto"/>
            <w:bottom w:val="none" w:sz="0" w:space="0" w:color="auto"/>
            <w:right w:val="none" w:sz="0" w:space="0" w:color="auto"/>
          </w:divBdr>
        </w:div>
        <w:div w:id="2132240159">
          <w:marLeft w:val="0"/>
          <w:marRight w:val="0"/>
          <w:marTop w:val="0"/>
          <w:marBottom w:val="0"/>
          <w:divBdr>
            <w:top w:val="none" w:sz="0" w:space="0" w:color="auto"/>
            <w:left w:val="none" w:sz="0" w:space="0" w:color="auto"/>
            <w:bottom w:val="none" w:sz="0" w:space="0" w:color="auto"/>
            <w:right w:val="none" w:sz="0" w:space="0" w:color="auto"/>
          </w:divBdr>
        </w:div>
        <w:div w:id="913318949">
          <w:marLeft w:val="0"/>
          <w:marRight w:val="0"/>
          <w:marTop w:val="0"/>
          <w:marBottom w:val="0"/>
          <w:divBdr>
            <w:top w:val="none" w:sz="0" w:space="0" w:color="auto"/>
            <w:left w:val="none" w:sz="0" w:space="0" w:color="auto"/>
            <w:bottom w:val="none" w:sz="0" w:space="0" w:color="auto"/>
            <w:right w:val="none" w:sz="0" w:space="0" w:color="auto"/>
          </w:divBdr>
        </w:div>
        <w:div w:id="1249264901">
          <w:marLeft w:val="0"/>
          <w:marRight w:val="0"/>
          <w:marTop w:val="0"/>
          <w:marBottom w:val="0"/>
          <w:divBdr>
            <w:top w:val="none" w:sz="0" w:space="0" w:color="auto"/>
            <w:left w:val="none" w:sz="0" w:space="0" w:color="auto"/>
            <w:bottom w:val="none" w:sz="0" w:space="0" w:color="auto"/>
            <w:right w:val="none" w:sz="0" w:space="0" w:color="auto"/>
          </w:divBdr>
        </w:div>
        <w:div w:id="1061558444">
          <w:marLeft w:val="0"/>
          <w:marRight w:val="0"/>
          <w:marTop w:val="0"/>
          <w:marBottom w:val="0"/>
          <w:divBdr>
            <w:top w:val="none" w:sz="0" w:space="0" w:color="auto"/>
            <w:left w:val="none" w:sz="0" w:space="0" w:color="auto"/>
            <w:bottom w:val="none" w:sz="0" w:space="0" w:color="auto"/>
            <w:right w:val="none" w:sz="0" w:space="0" w:color="auto"/>
          </w:divBdr>
        </w:div>
        <w:div w:id="803159130">
          <w:marLeft w:val="0"/>
          <w:marRight w:val="0"/>
          <w:marTop w:val="0"/>
          <w:marBottom w:val="0"/>
          <w:divBdr>
            <w:top w:val="none" w:sz="0" w:space="0" w:color="auto"/>
            <w:left w:val="none" w:sz="0" w:space="0" w:color="auto"/>
            <w:bottom w:val="none" w:sz="0" w:space="0" w:color="auto"/>
            <w:right w:val="none" w:sz="0" w:space="0" w:color="auto"/>
          </w:divBdr>
        </w:div>
        <w:div w:id="1371884632">
          <w:marLeft w:val="0"/>
          <w:marRight w:val="0"/>
          <w:marTop w:val="0"/>
          <w:marBottom w:val="0"/>
          <w:divBdr>
            <w:top w:val="none" w:sz="0" w:space="0" w:color="auto"/>
            <w:left w:val="none" w:sz="0" w:space="0" w:color="auto"/>
            <w:bottom w:val="none" w:sz="0" w:space="0" w:color="auto"/>
            <w:right w:val="none" w:sz="0" w:space="0" w:color="auto"/>
          </w:divBdr>
        </w:div>
        <w:div w:id="699626898">
          <w:marLeft w:val="0"/>
          <w:marRight w:val="0"/>
          <w:marTop w:val="0"/>
          <w:marBottom w:val="0"/>
          <w:divBdr>
            <w:top w:val="none" w:sz="0" w:space="0" w:color="auto"/>
            <w:left w:val="none" w:sz="0" w:space="0" w:color="auto"/>
            <w:bottom w:val="none" w:sz="0" w:space="0" w:color="auto"/>
            <w:right w:val="none" w:sz="0" w:space="0" w:color="auto"/>
          </w:divBdr>
        </w:div>
        <w:div w:id="1747678350">
          <w:marLeft w:val="0"/>
          <w:marRight w:val="0"/>
          <w:marTop w:val="0"/>
          <w:marBottom w:val="0"/>
          <w:divBdr>
            <w:top w:val="none" w:sz="0" w:space="0" w:color="auto"/>
            <w:left w:val="none" w:sz="0" w:space="0" w:color="auto"/>
            <w:bottom w:val="none" w:sz="0" w:space="0" w:color="auto"/>
            <w:right w:val="none" w:sz="0" w:space="0" w:color="auto"/>
          </w:divBdr>
        </w:div>
        <w:div w:id="202132881">
          <w:marLeft w:val="0"/>
          <w:marRight w:val="0"/>
          <w:marTop w:val="0"/>
          <w:marBottom w:val="0"/>
          <w:divBdr>
            <w:top w:val="none" w:sz="0" w:space="0" w:color="auto"/>
            <w:left w:val="none" w:sz="0" w:space="0" w:color="auto"/>
            <w:bottom w:val="none" w:sz="0" w:space="0" w:color="auto"/>
            <w:right w:val="none" w:sz="0" w:space="0" w:color="auto"/>
          </w:divBdr>
        </w:div>
        <w:div w:id="827400871">
          <w:marLeft w:val="0"/>
          <w:marRight w:val="0"/>
          <w:marTop w:val="0"/>
          <w:marBottom w:val="0"/>
          <w:divBdr>
            <w:top w:val="none" w:sz="0" w:space="0" w:color="auto"/>
            <w:left w:val="none" w:sz="0" w:space="0" w:color="auto"/>
            <w:bottom w:val="none" w:sz="0" w:space="0" w:color="auto"/>
            <w:right w:val="none" w:sz="0" w:space="0" w:color="auto"/>
          </w:divBdr>
        </w:div>
        <w:div w:id="1792750161">
          <w:marLeft w:val="0"/>
          <w:marRight w:val="0"/>
          <w:marTop w:val="0"/>
          <w:marBottom w:val="0"/>
          <w:divBdr>
            <w:top w:val="none" w:sz="0" w:space="0" w:color="auto"/>
            <w:left w:val="none" w:sz="0" w:space="0" w:color="auto"/>
            <w:bottom w:val="none" w:sz="0" w:space="0" w:color="auto"/>
            <w:right w:val="none" w:sz="0" w:space="0" w:color="auto"/>
          </w:divBdr>
        </w:div>
        <w:div w:id="1833597640">
          <w:marLeft w:val="0"/>
          <w:marRight w:val="0"/>
          <w:marTop w:val="0"/>
          <w:marBottom w:val="0"/>
          <w:divBdr>
            <w:top w:val="none" w:sz="0" w:space="0" w:color="auto"/>
            <w:left w:val="none" w:sz="0" w:space="0" w:color="auto"/>
            <w:bottom w:val="none" w:sz="0" w:space="0" w:color="auto"/>
            <w:right w:val="none" w:sz="0" w:space="0" w:color="auto"/>
          </w:divBdr>
        </w:div>
        <w:div w:id="1892888570">
          <w:marLeft w:val="0"/>
          <w:marRight w:val="0"/>
          <w:marTop w:val="0"/>
          <w:marBottom w:val="0"/>
          <w:divBdr>
            <w:top w:val="none" w:sz="0" w:space="0" w:color="auto"/>
            <w:left w:val="none" w:sz="0" w:space="0" w:color="auto"/>
            <w:bottom w:val="none" w:sz="0" w:space="0" w:color="auto"/>
            <w:right w:val="none" w:sz="0" w:space="0" w:color="auto"/>
          </w:divBdr>
        </w:div>
        <w:div w:id="614139760">
          <w:marLeft w:val="0"/>
          <w:marRight w:val="0"/>
          <w:marTop w:val="0"/>
          <w:marBottom w:val="0"/>
          <w:divBdr>
            <w:top w:val="none" w:sz="0" w:space="0" w:color="auto"/>
            <w:left w:val="none" w:sz="0" w:space="0" w:color="auto"/>
            <w:bottom w:val="none" w:sz="0" w:space="0" w:color="auto"/>
            <w:right w:val="none" w:sz="0" w:space="0" w:color="auto"/>
          </w:divBdr>
        </w:div>
        <w:div w:id="1622303873">
          <w:marLeft w:val="0"/>
          <w:marRight w:val="0"/>
          <w:marTop w:val="0"/>
          <w:marBottom w:val="0"/>
          <w:divBdr>
            <w:top w:val="none" w:sz="0" w:space="0" w:color="auto"/>
            <w:left w:val="none" w:sz="0" w:space="0" w:color="auto"/>
            <w:bottom w:val="none" w:sz="0" w:space="0" w:color="auto"/>
            <w:right w:val="none" w:sz="0" w:space="0" w:color="auto"/>
          </w:divBdr>
        </w:div>
        <w:div w:id="592474840">
          <w:marLeft w:val="0"/>
          <w:marRight w:val="0"/>
          <w:marTop w:val="0"/>
          <w:marBottom w:val="0"/>
          <w:divBdr>
            <w:top w:val="none" w:sz="0" w:space="0" w:color="auto"/>
            <w:left w:val="none" w:sz="0" w:space="0" w:color="auto"/>
            <w:bottom w:val="none" w:sz="0" w:space="0" w:color="auto"/>
            <w:right w:val="none" w:sz="0" w:space="0" w:color="auto"/>
          </w:divBdr>
        </w:div>
        <w:div w:id="1116750881">
          <w:marLeft w:val="0"/>
          <w:marRight w:val="0"/>
          <w:marTop w:val="0"/>
          <w:marBottom w:val="0"/>
          <w:divBdr>
            <w:top w:val="none" w:sz="0" w:space="0" w:color="auto"/>
            <w:left w:val="none" w:sz="0" w:space="0" w:color="auto"/>
            <w:bottom w:val="none" w:sz="0" w:space="0" w:color="auto"/>
            <w:right w:val="none" w:sz="0" w:space="0" w:color="auto"/>
          </w:divBdr>
        </w:div>
        <w:div w:id="1354576983">
          <w:marLeft w:val="0"/>
          <w:marRight w:val="0"/>
          <w:marTop w:val="0"/>
          <w:marBottom w:val="0"/>
          <w:divBdr>
            <w:top w:val="none" w:sz="0" w:space="0" w:color="auto"/>
            <w:left w:val="none" w:sz="0" w:space="0" w:color="auto"/>
            <w:bottom w:val="none" w:sz="0" w:space="0" w:color="auto"/>
            <w:right w:val="none" w:sz="0" w:space="0" w:color="auto"/>
          </w:divBdr>
        </w:div>
        <w:div w:id="971206596">
          <w:marLeft w:val="0"/>
          <w:marRight w:val="0"/>
          <w:marTop w:val="0"/>
          <w:marBottom w:val="0"/>
          <w:divBdr>
            <w:top w:val="none" w:sz="0" w:space="0" w:color="auto"/>
            <w:left w:val="none" w:sz="0" w:space="0" w:color="auto"/>
            <w:bottom w:val="none" w:sz="0" w:space="0" w:color="auto"/>
            <w:right w:val="none" w:sz="0" w:space="0" w:color="auto"/>
          </w:divBdr>
        </w:div>
        <w:div w:id="2106882022">
          <w:marLeft w:val="0"/>
          <w:marRight w:val="0"/>
          <w:marTop w:val="0"/>
          <w:marBottom w:val="0"/>
          <w:divBdr>
            <w:top w:val="none" w:sz="0" w:space="0" w:color="auto"/>
            <w:left w:val="none" w:sz="0" w:space="0" w:color="auto"/>
            <w:bottom w:val="none" w:sz="0" w:space="0" w:color="auto"/>
            <w:right w:val="none" w:sz="0" w:space="0" w:color="auto"/>
          </w:divBdr>
        </w:div>
        <w:div w:id="836118389">
          <w:marLeft w:val="0"/>
          <w:marRight w:val="0"/>
          <w:marTop w:val="0"/>
          <w:marBottom w:val="0"/>
          <w:divBdr>
            <w:top w:val="none" w:sz="0" w:space="0" w:color="auto"/>
            <w:left w:val="none" w:sz="0" w:space="0" w:color="auto"/>
            <w:bottom w:val="none" w:sz="0" w:space="0" w:color="auto"/>
            <w:right w:val="none" w:sz="0" w:space="0" w:color="auto"/>
          </w:divBdr>
        </w:div>
        <w:div w:id="585111366">
          <w:marLeft w:val="0"/>
          <w:marRight w:val="0"/>
          <w:marTop w:val="0"/>
          <w:marBottom w:val="0"/>
          <w:divBdr>
            <w:top w:val="none" w:sz="0" w:space="0" w:color="auto"/>
            <w:left w:val="none" w:sz="0" w:space="0" w:color="auto"/>
            <w:bottom w:val="none" w:sz="0" w:space="0" w:color="auto"/>
            <w:right w:val="none" w:sz="0" w:space="0" w:color="auto"/>
          </w:divBdr>
        </w:div>
        <w:div w:id="365064079">
          <w:marLeft w:val="0"/>
          <w:marRight w:val="0"/>
          <w:marTop w:val="0"/>
          <w:marBottom w:val="0"/>
          <w:divBdr>
            <w:top w:val="none" w:sz="0" w:space="0" w:color="auto"/>
            <w:left w:val="none" w:sz="0" w:space="0" w:color="auto"/>
            <w:bottom w:val="none" w:sz="0" w:space="0" w:color="auto"/>
            <w:right w:val="none" w:sz="0" w:space="0" w:color="auto"/>
          </w:divBdr>
        </w:div>
        <w:div w:id="680081470">
          <w:marLeft w:val="0"/>
          <w:marRight w:val="0"/>
          <w:marTop w:val="0"/>
          <w:marBottom w:val="0"/>
          <w:divBdr>
            <w:top w:val="none" w:sz="0" w:space="0" w:color="auto"/>
            <w:left w:val="none" w:sz="0" w:space="0" w:color="auto"/>
            <w:bottom w:val="none" w:sz="0" w:space="0" w:color="auto"/>
            <w:right w:val="none" w:sz="0" w:space="0" w:color="auto"/>
          </w:divBdr>
        </w:div>
        <w:div w:id="768625671">
          <w:marLeft w:val="0"/>
          <w:marRight w:val="0"/>
          <w:marTop w:val="0"/>
          <w:marBottom w:val="0"/>
          <w:divBdr>
            <w:top w:val="none" w:sz="0" w:space="0" w:color="auto"/>
            <w:left w:val="none" w:sz="0" w:space="0" w:color="auto"/>
            <w:bottom w:val="none" w:sz="0" w:space="0" w:color="auto"/>
            <w:right w:val="none" w:sz="0" w:space="0" w:color="auto"/>
          </w:divBdr>
        </w:div>
        <w:div w:id="644357070">
          <w:marLeft w:val="0"/>
          <w:marRight w:val="0"/>
          <w:marTop w:val="0"/>
          <w:marBottom w:val="0"/>
          <w:divBdr>
            <w:top w:val="none" w:sz="0" w:space="0" w:color="auto"/>
            <w:left w:val="none" w:sz="0" w:space="0" w:color="auto"/>
            <w:bottom w:val="none" w:sz="0" w:space="0" w:color="auto"/>
            <w:right w:val="none" w:sz="0" w:space="0" w:color="auto"/>
          </w:divBdr>
        </w:div>
        <w:div w:id="380249617">
          <w:marLeft w:val="0"/>
          <w:marRight w:val="0"/>
          <w:marTop w:val="0"/>
          <w:marBottom w:val="0"/>
          <w:divBdr>
            <w:top w:val="none" w:sz="0" w:space="0" w:color="auto"/>
            <w:left w:val="none" w:sz="0" w:space="0" w:color="auto"/>
            <w:bottom w:val="none" w:sz="0" w:space="0" w:color="auto"/>
            <w:right w:val="none" w:sz="0" w:space="0" w:color="auto"/>
          </w:divBdr>
        </w:div>
        <w:div w:id="214395484">
          <w:marLeft w:val="0"/>
          <w:marRight w:val="0"/>
          <w:marTop w:val="0"/>
          <w:marBottom w:val="0"/>
          <w:divBdr>
            <w:top w:val="none" w:sz="0" w:space="0" w:color="auto"/>
            <w:left w:val="none" w:sz="0" w:space="0" w:color="auto"/>
            <w:bottom w:val="none" w:sz="0" w:space="0" w:color="auto"/>
            <w:right w:val="none" w:sz="0" w:space="0" w:color="auto"/>
          </w:divBdr>
        </w:div>
        <w:div w:id="1648392994">
          <w:marLeft w:val="0"/>
          <w:marRight w:val="0"/>
          <w:marTop w:val="0"/>
          <w:marBottom w:val="0"/>
          <w:divBdr>
            <w:top w:val="none" w:sz="0" w:space="0" w:color="auto"/>
            <w:left w:val="none" w:sz="0" w:space="0" w:color="auto"/>
            <w:bottom w:val="none" w:sz="0" w:space="0" w:color="auto"/>
            <w:right w:val="none" w:sz="0" w:space="0" w:color="auto"/>
          </w:divBdr>
        </w:div>
        <w:div w:id="1036809288">
          <w:marLeft w:val="0"/>
          <w:marRight w:val="0"/>
          <w:marTop w:val="0"/>
          <w:marBottom w:val="0"/>
          <w:divBdr>
            <w:top w:val="none" w:sz="0" w:space="0" w:color="auto"/>
            <w:left w:val="none" w:sz="0" w:space="0" w:color="auto"/>
            <w:bottom w:val="none" w:sz="0" w:space="0" w:color="auto"/>
            <w:right w:val="none" w:sz="0" w:space="0" w:color="auto"/>
          </w:divBdr>
        </w:div>
        <w:div w:id="1224679817">
          <w:marLeft w:val="0"/>
          <w:marRight w:val="0"/>
          <w:marTop w:val="0"/>
          <w:marBottom w:val="0"/>
          <w:divBdr>
            <w:top w:val="none" w:sz="0" w:space="0" w:color="auto"/>
            <w:left w:val="none" w:sz="0" w:space="0" w:color="auto"/>
            <w:bottom w:val="none" w:sz="0" w:space="0" w:color="auto"/>
            <w:right w:val="none" w:sz="0" w:space="0" w:color="auto"/>
          </w:divBdr>
        </w:div>
        <w:div w:id="246159635">
          <w:marLeft w:val="0"/>
          <w:marRight w:val="0"/>
          <w:marTop w:val="0"/>
          <w:marBottom w:val="0"/>
          <w:divBdr>
            <w:top w:val="none" w:sz="0" w:space="0" w:color="auto"/>
            <w:left w:val="none" w:sz="0" w:space="0" w:color="auto"/>
            <w:bottom w:val="none" w:sz="0" w:space="0" w:color="auto"/>
            <w:right w:val="none" w:sz="0" w:space="0" w:color="auto"/>
          </w:divBdr>
        </w:div>
        <w:div w:id="1175152906">
          <w:marLeft w:val="0"/>
          <w:marRight w:val="0"/>
          <w:marTop w:val="0"/>
          <w:marBottom w:val="0"/>
          <w:divBdr>
            <w:top w:val="none" w:sz="0" w:space="0" w:color="auto"/>
            <w:left w:val="none" w:sz="0" w:space="0" w:color="auto"/>
            <w:bottom w:val="none" w:sz="0" w:space="0" w:color="auto"/>
            <w:right w:val="none" w:sz="0" w:space="0" w:color="auto"/>
          </w:divBdr>
        </w:div>
        <w:div w:id="521436078">
          <w:marLeft w:val="0"/>
          <w:marRight w:val="0"/>
          <w:marTop w:val="0"/>
          <w:marBottom w:val="0"/>
          <w:divBdr>
            <w:top w:val="none" w:sz="0" w:space="0" w:color="auto"/>
            <w:left w:val="none" w:sz="0" w:space="0" w:color="auto"/>
            <w:bottom w:val="none" w:sz="0" w:space="0" w:color="auto"/>
            <w:right w:val="none" w:sz="0" w:space="0" w:color="auto"/>
          </w:divBdr>
        </w:div>
        <w:div w:id="1353650310">
          <w:marLeft w:val="0"/>
          <w:marRight w:val="0"/>
          <w:marTop w:val="0"/>
          <w:marBottom w:val="0"/>
          <w:divBdr>
            <w:top w:val="none" w:sz="0" w:space="0" w:color="auto"/>
            <w:left w:val="none" w:sz="0" w:space="0" w:color="auto"/>
            <w:bottom w:val="none" w:sz="0" w:space="0" w:color="auto"/>
            <w:right w:val="none" w:sz="0" w:space="0" w:color="auto"/>
          </w:divBdr>
        </w:div>
        <w:div w:id="571744793">
          <w:marLeft w:val="0"/>
          <w:marRight w:val="0"/>
          <w:marTop w:val="0"/>
          <w:marBottom w:val="0"/>
          <w:divBdr>
            <w:top w:val="none" w:sz="0" w:space="0" w:color="auto"/>
            <w:left w:val="none" w:sz="0" w:space="0" w:color="auto"/>
            <w:bottom w:val="none" w:sz="0" w:space="0" w:color="auto"/>
            <w:right w:val="none" w:sz="0" w:space="0" w:color="auto"/>
          </w:divBdr>
        </w:div>
        <w:div w:id="1565680769">
          <w:marLeft w:val="0"/>
          <w:marRight w:val="0"/>
          <w:marTop w:val="0"/>
          <w:marBottom w:val="0"/>
          <w:divBdr>
            <w:top w:val="none" w:sz="0" w:space="0" w:color="auto"/>
            <w:left w:val="none" w:sz="0" w:space="0" w:color="auto"/>
            <w:bottom w:val="none" w:sz="0" w:space="0" w:color="auto"/>
            <w:right w:val="none" w:sz="0" w:space="0" w:color="auto"/>
          </w:divBdr>
        </w:div>
        <w:div w:id="72120514">
          <w:marLeft w:val="0"/>
          <w:marRight w:val="0"/>
          <w:marTop w:val="0"/>
          <w:marBottom w:val="0"/>
          <w:divBdr>
            <w:top w:val="none" w:sz="0" w:space="0" w:color="auto"/>
            <w:left w:val="none" w:sz="0" w:space="0" w:color="auto"/>
            <w:bottom w:val="none" w:sz="0" w:space="0" w:color="auto"/>
            <w:right w:val="none" w:sz="0" w:space="0" w:color="auto"/>
          </w:divBdr>
        </w:div>
        <w:div w:id="1443839632">
          <w:marLeft w:val="0"/>
          <w:marRight w:val="0"/>
          <w:marTop w:val="0"/>
          <w:marBottom w:val="0"/>
          <w:divBdr>
            <w:top w:val="none" w:sz="0" w:space="0" w:color="auto"/>
            <w:left w:val="none" w:sz="0" w:space="0" w:color="auto"/>
            <w:bottom w:val="none" w:sz="0" w:space="0" w:color="auto"/>
            <w:right w:val="none" w:sz="0" w:space="0" w:color="auto"/>
          </w:divBdr>
        </w:div>
        <w:div w:id="557211113">
          <w:marLeft w:val="0"/>
          <w:marRight w:val="0"/>
          <w:marTop w:val="0"/>
          <w:marBottom w:val="0"/>
          <w:divBdr>
            <w:top w:val="none" w:sz="0" w:space="0" w:color="auto"/>
            <w:left w:val="none" w:sz="0" w:space="0" w:color="auto"/>
            <w:bottom w:val="none" w:sz="0" w:space="0" w:color="auto"/>
            <w:right w:val="none" w:sz="0" w:space="0" w:color="auto"/>
          </w:divBdr>
        </w:div>
        <w:div w:id="1553888007">
          <w:marLeft w:val="0"/>
          <w:marRight w:val="0"/>
          <w:marTop w:val="0"/>
          <w:marBottom w:val="0"/>
          <w:divBdr>
            <w:top w:val="none" w:sz="0" w:space="0" w:color="auto"/>
            <w:left w:val="none" w:sz="0" w:space="0" w:color="auto"/>
            <w:bottom w:val="none" w:sz="0" w:space="0" w:color="auto"/>
            <w:right w:val="none" w:sz="0" w:space="0" w:color="auto"/>
          </w:divBdr>
        </w:div>
        <w:div w:id="1958832987">
          <w:marLeft w:val="0"/>
          <w:marRight w:val="0"/>
          <w:marTop w:val="0"/>
          <w:marBottom w:val="0"/>
          <w:divBdr>
            <w:top w:val="none" w:sz="0" w:space="0" w:color="auto"/>
            <w:left w:val="none" w:sz="0" w:space="0" w:color="auto"/>
            <w:bottom w:val="none" w:sz="0" w:space="0" w:color="auto"/>
            <w:right w:val="none" w:sz="0" w:space="0" w:color="auto"/>
          </w:divBdr>
        </w:div>
        <w:div w:id="1224021255">
          <w:marLeft w:val="0"/>
          <w:marRight w:val="0"/>
          <w:marTop w:val="0"/>
          <w:marBottom w:val="0"/>
          <w:divBdr>
            <w:top w:val="none" w:sz="0" w:space="0" w:color="auto"/>
            <w:left w:val="none" w:sz="0" w:space="0" w:color="auto"/>
            <w:bottom w:val="none" w:sz="0" w:space="0" w:color="auto"/>
            <w:right w:val="none" w:sz="0" w:space="0" w:color="auto"/>
          </w:divBdr>
        </w:div>
        <w:div w:id="754011871">
          <w:marLeft w:val="0"/>
          <w:marRight w:val="0"/>
          <w:marTop w:val="0"/>
          <w:marBottom w:val="0"/>
          <w:divBdr>
            <w:top w:val="none" w:sz="0" w:space="0" w:color="auto"/>
            <w:left w:val="none" w:sz="0" w:space="0" w:color="auto"/>
            <w:bottom w:val="none" w:sz="0" w:space="0" w:color="auto"/>
            <w:right w:val="none" w:sz="0" w:space="0" w:color="auto"/>
          </w:divBdr>
        </w:div>
        <w:div w:id="294796407">
          <w:marLeft w:val="0"/>
          <w:marRight w:val="0"/>
          <w:marTop w:val="0"/>
          <w:marBottom w:val="0"/>
          <w:divBdr>
            <w:top w:val="none" w:sz="0" w:space="0" w:color="auto"/>
            <w:left w:val="none" w:sz="0" w:space="0" w:color="auto"/>
            <w:bottom w:val="none" w:sz="0" w:space="0" w:color="auto"/>
            <w:right w:val="none" w:sz="0" w:space="0" w:color="auto"/>
          </w:divBdr>
        </w:div>
        <w:div w:id="561604459">
          <w:marLeft w:val="0"/>
          <w:marRight w:val="0"/>
          <w:marTop w:val="0"/>
          <w:marBottom w:val="0"/>
          <w:divBdr>
            <w:top w:val="none" w:sz="0" w:space="0" w:color="auto"/>
            <w:left w:val="none" w:sz="0" w:space="0" w:color="auto"/>
            <w:bottom w:val="none" w:sz="0" w:space="0" w:color="auto"/>
            <w:right w:val="none" w:sz="0" w:space="0" w:color="auto"/>
          </w:divBdr>
        </w:div>
        <w:div w:id="662708049">
          <w:marLeft w:val="0"/>
          <w:marRight w:val="0"/>
          <w:marTop w:val="0"/>
          <w:marBottom w:val="0"/>
          <w:divBdr>
            <w:top w:val="none" w:sz="0" w:space="0" w:color="auto"/>
            <w:left w:val="none" w:sz="0" w:space="0" w:color="auto"/>
            <w:bottom w:val="none" w:sz="0" w:space="0" w:color="auto"/>
            <w:right w:val="none" w:sz="0" w:space="0" w:color="auto"/>
          </w:divBdr>
        </w:div>
        <w:div w:id="1141456421">
          <w:marLeft w:val="0"/>
          <w:marRight w:val="0"/>
          <w:marTop w:val="0"/>
          <w:marBottom w:val="0"/>
          <w:divBdr>
            <w:top w:val="none" w:sz="0" w:space="0" w:color="auto"/>
            <w:left w:val="none" w:sz="0" w:space="0" w:color="auto"/>
            <w:bottom w:val="none" w:sz="0" w:space="0" w:color="auto"/>
            <w:right w:val="none" w:sz="0" w:space="0" w:color="auto"/>
          </w:divBdr>
        </w:div>
        <w:div w:id="1175657696">
          <w:marLeft w:val="0"/>
          <w:marRight w:val="0"/>
          <w:marTop w:val="0"/>
          <w:marBottom w:val="0"/>
          <w:divBdr>
            <w:top w:val="none" w:sz="0" w:space="0" w:color="auto"/>
            <w:left w:val="none" w:sz="0" w:space="0" w:color="auto"/>
            <w:bottom w:val="none" w:sz="0" w:space="0" w:color="auto"/>
            <w:right w:val="none" w:sz="0" w:space="0" w:color="auto"/>
          </w:divBdr>
        </w:div>
        <w:div w:id="1406100564">
          <w:marLeft w:val="0"/>
          <w:marRight w:val="0"/>
          <w:marTop w:val="0"/>
          <w:marBottom w:val="0"/>
          <w:divBdr>
            <w:top w:val="none" w:sz="0" w:space="0" w:color="auto"/>
            <w:left w:val="none" w:sz="0" w:space="0" w:color="auto"/>
            <w:bottom w:val="none" w:sz="0" w:space="0" w:color="auto"/>
            <w:right w:val="none" w:sz="0" w:space="0" w:color="auto"/>
          </w:divBdr>
        </w:div>
        <w:div w:id="803743080">
          <w:marLeft w:val="0"/>
          <w:marRight w:val="0"/>
          <w:marTop w:val="0"/>
          <w:marBottom w:val="0"/>
          <w:divBdr>
            <w:top w:val="none" w:sz="0" w:space="0" w:color="auto"/>
            <w:left w:val="none" w:sz="0" w:space="0" w:color="auto"/>
            <w:bottom w:val="none" w:sz="0" w:space="0" w:color="auto"/>
            <w:right w:val="none" w:sz="0" w:space="0" w:color="auto"/>
          </w:divBdr>
        </w:div>
        <w:div w:id="2043629408">
          <w:marLeft w:val="0"/>
          <w:marRight w:val="0"/>
          <w:marTop w:val="0"/>
          <w:marBottom w:val="0"/>
          <w:divBdr>
            <w:top w:val="none" w:sz="0" w:space="0" w:color="auto"/>
            <w:left w:val="none" w:sz="0" w:space="0" w:color="auto"/>
            <w:bottom w:val="none" w:sz="0" w:space="0" w:color="auto"/>
            <w:right w:val="none" w:sz="0" w:space="0" w:color="auto"/>
          </w:divBdr>
        </w:div>
        <w:div w:id="1220241236">
          <w:marLeft w:val="0"/>
          <w:marRight w:val="0"/>
          <w:marTop w:val="0"/>
          <w:marBottom w:val="0"/>
          <w:divBdr>
            <w:top w:val="none" w:sz="0" w:space="0" w:color="auto"/>
            <w:left w:val="none" w:sz="0" w:space="0" w:color="auto"/>
            <w:bottom w:val="none" w:sz="0" w:space="0" w:color="auto"/>
            <w:right w:val="none" w:sz="0" w:space="0" w:color="auto"/>
          </w:divBdr>
        </w:div>
        <w:div w:id="620235304">
          <w:marLeft w:val="0"/>
          <w:marRight w:val="0"/>
          <w:marTop w:val="0"/>
          <w:marBottom w:val="0"/>
          <w:divBdr>
            <w:top w:val="none" w:sz="0" w:space="0" w:color="auto"/>
            <w:left w:val="none" w:sz="0" w:space="0" w:color="auto"/>
            <w:bottom w:val="none" w:sz="0" w:space="0" w:color="auto"/>
            <w:right w:val="none" w:sz="0" w:space="0" w:color="auto"/>
          </w:divBdr>
        </w:div>
        <w:div w:id="1839684984">
          <w:marLeft w:val="0"/>
          <w:marRight w:val="0"/>
          <w:marTop w:val="0"/>
          <w:marBottom w:val="0"/>
          <w:divBdr>
            <w:top w:val="none" w:sz="0" w:space="0" w:color="auto"/>
            <w:left w:val="none" w:sz="0" w:space="0" w:color="auto"/>
            <w:bottom w:val="none" w:sz="0" w:space="0" w:color="auto"/>
            <w:right w:val="none" w:sz="0" w:space="0" w:color="auto"/>
          </w:divBdr>
        </w:div>
        <w:div w:id="548885980">
          <w:marLeft w:val="0"/>
          <w:marRight w:val="0"/>
          <w:marTop w:val="0"/>
          <w:marBottom w:val="0"/>
          <w:divBdr>
            <w:top w:val="none" w:sz="0" w:space="0" w:color="auto"/>
            <w:left w:val="none" w:sz="0" w:space="0" w:color="auto"/>
            <w:bottom w:val="none" w:sz="0" w:space="0" w:color="auto"/>
            <w:right w:val="none" w:sz="0" w:space="0" w:color="auto"/>
          </w:divBdr>
        </w:div>
        <w:div w:id="1705594254">
          <w:marLeft w:val="0"/>
          <w:marRight w:val="0"/>
          <w:marTop w:val="0"/>
          <w:marBottom w:val="0"/>
          <w:divBdr>
            <w:top w:val="none" w:sz="0" w:space="0" w:color="auto"/>
            <w:left w:val="none" w:sz="0" w:space="0" w:color="auto"/>
            <w:bottom w:val="none" w:sz="0" w:space="0" w:color="auto"/>
            <w:right w:val="none" w:sz="0" w:space="0" w:color="auto"/>
          </w:divBdr>
        </w:div>
        <w:div w:id="1919746711">
          <w:marLeft w:val="0"/>
          <w:marRight w:val="0"/>
          <w:marTop w:val="0"/>
          <w:marBottom w:val="0"/>
          <w:divBdr>
            <w:top w:val="none" w:sz="0" w:space="0" w:color="auto"/>
            <w:left w:val="none" w:sz="0" w:space="0" w:color="auto"/>
            <w:bottom w:val="none" w:sz="0" w:space="0" w:color="auto"/>
            <w:right w:val="none" w:sz="0" w:space="0" w:color="auto"/>
          </w:divBdr>
        </w:div>
        <w:div w:id="606042284">
          <w:marLeft w:val="0"/>
          <w:marRight w:val="0"/>
          <w:marTop w:val="0"/>
          <w:marBottom w:val="0"/>
          <w:divBdr>
            <w:top w:val="none" w:sz="0" w:space="0" w:color="auto"/>
            <w:left w:val="none" w:sz="0" w:space="0" w:color="auto"/>
            <w:bottom w:val="none" w:sz="0" w:space="0" w:color="auto"/>
            <w:right w:val="none" w:sz="0" w:space="0" w:color="auto"/>
          </w:divBdr>
        </w:div>
        <w:div w:id="639306229">
          <w:marLeft w:val="0"/>
          <w:marRight w:val="0"/>
          <w:marTop w:val="0"/>
          <w:marBottom w:val="0"/>
          <w:divBdr>
            <w:top w:val="none" w:sz="0" w:space="0" w:color="auto"/>
            <w:left w:val="none" w:sz="0" w:space="0" w:color="auto"/>
            <w:bottom w:val="none" w:sz="0" w:space="0" w:color="auto"/>
            <w:right w:val="none" w:sz="0" w:space="0" w:color="auto"/>
          </w:divBdr>
        </w:div>
        <w:div w:id="1203858854">
          <w:marLeft w:val="0"/>
          <w:marRight w:val="0"/>
          <w:marTop w:val="0"/>
          <w:marBottom w:val="0"/>
          <w:divBdr>
            <w:top w:val="none" w:sz="0" w:space="0" w:color="auto"/>
            <w:left w:val="none" w:sz="0" w:space="0" w:color="auto"/>
            <w:bottom w:val="none" w:sz="0" w:space="0" w:color="auto"/>
            <w:right w:val="none" w:sz="0" w:space="0" w:color="auto"/>
          </w:divBdr>
        </w:div>
        <w:div w:id="1547795756">
          <w:marLeft w:val="0"/>
          <w:marRight w:val="0"/>
          <w:marTop w:val="0"/>
          <w:marBottom w:val="0"/>
          <w:divBdr>
            <w:top w:val="none" w:sz="0" w:space="0" w:color="auto"/>
            <w:left w:val="none" w:sz="0" w:space="0" w:color="auto"/>
            <w:bottom w:val="none" w:sz="0" w:space="0" w:color="auto"/>
            <w:right w:val="none" w:sz="0" w:space="0" w:color="auto"/>
          </w:divBdr>
        </w:div>
        <w:div w:id="2086104514">
          <w:marLeft w:val="0"/>
          <w:marRight w:val="0"/>
          <w:marTop w:val="0"/>
          <w:marBottom w:val="0"/>
          <w:divBdr>
            <w:top w:val="none" w:sz="0" w:space="0" w:color="auto"/>
            <w:left w:val="none" w:sz="0" w:space="0" w:color="auto"/>
            <w:bottom w:val="none" w:sz="0" w:space="0" w:color="auto"/>
            <w:right w:val="none" w:sz="0" w:space="0" w:color="auto"/>
          </w:divBdr>
        </w:div>
        <w:div w:id="220558172">
          <w:marLeft w:val="0"/>
          <w:marRight w:val="0"/>
          <w:marTop w:val="0"/>
          <w:marBottom w:val="0"/>
          <w:divBdr>
            <w:top w:val="none" w:sz="0" w:space="0" w:color="auto"/>
            <w:left w:val="none" w:sz="0" w:space="0" w:color="auto"/>
            <w:bottom w:val="none" w:sz="0" w:space="0" w:color="auto"/>
            <w:right w:val="none" w:sz="0" w:space="0" w:color="auto"/>
          </w:divBdr>
        </w:div>
        <w:div w:id="532038989">
          <w:marLeft w:val="0"/>
          <w:marRight w:val="0"/>
          <w:marTop w:val="0"/>
          <w:marBottom w:val="0"/>
          <w:divBdr>
            <w:top w:val="none" w:sz="0" w:space="0" w:color="auto"/>
            <w:left w:val="none" w:sz="0" w:space="0" w:color="auto"/>
            <w:bottom w:val="none" w:sz="0" w:space="0" w:color="auto"/>
            <w:right w:val="none" w:sz="0" w:space="0" w:color="auto"/>
          </w:divBdr>
        </w:div>
        <w:div w:id="2137604794">
          <w:marLeft w:val="0"/>
          <w:marRight w:val="0"/>
          <w:marTop w:val="0"/>
          <w:marBottom w:val="0"/>
          <w:divBdr>
            <w:top w:val="none" w:sz="0" w:space="0" w:color="auto"/>
            <w:left w:val="none" w:sz="0" w:space="0" w:color="auto"/>
            <w:bottom w:val="none" w:sz="0" w:space="0" w:color="auto"/>
            <w:right w:val="none" w:sz="0" w:space="0" w:color="auto"/>
          </w:divBdr>
        </w:div>
        <w:div w:id="339164823">
          <w:marLeft w:val="0"/>
          <w:marRight w:val="0"/>
          <w:marTop w:val="0"/>
          <w:marBottom w:val="0"/>
          <w:divBdr>
            <w:top w:val="none" w:sz="0" w:space="0" w:color="auto"/>
            <w:left w:val="none" w:sz="0" w:space="0" w:color="auto"/>
            <w:bottom w:val="none" w:sz="0" w:space="0" w:color="auto"/>
            <w:right w:val="none" w:sz="0" w:space="0" w:color="auto"/>
          </w:divBdr>
        </w:div>
        <w:div w:id="1923250855">
          <w:marLeft w:val="0"/>
          <w:marRight w:val="0"/>
          <w:marTop w:val="0"/>
          <w:marBottom w:val="0"/>
          <w:divBdr>
            <w:top w:val="none" w:sz="0" w:space="0" w:color="auto"/>
            <w:left w:val="none" w:sz="0" w:space="0" w:color="auto"/>
            <w:bottom w:val="none" w:sz="0" w:space="0" w:color="auto"/>
            <w:right w:val="none" w:sz="0" w:space="0" w:color="auto"/>
          </w:divBdr>
        </w:div>
        <w:div w:id="513424206">
          <w:marLeft w:val="0"/>
          <w:marRight w:val="0"/>
          <w:marTop w:val="0"/>
          <w:marBottom w:val="0"/>
          <w:divBdr>
            <w:top w:val="none" w:sz="0" w:space="0" w:color="auto"/>
            <w:left w:val="none" w:sz="0" w:space="0" w:color="auto"/>
            <w:bottom w:val="none" w:sz="0" w:space="0" w:color="auto"/>
            <w:right w:val="none" w:sz="0" w:space="0" w:color="auto"/>
          </w:divBdr>
        </w:div>
        <w:div w:id="274868043">
          <w:marLeft w:val="0"/>
          <w:marRight w:val="0"/>
          <w:marTop w:val="0"/>
          <w:marBottom w:val="0"/>
          <w:divBdr>
            <w:top w:val="none" w:sz="0" w:space="0" w:color="auto"/>
            <w:left w:val="none" w:sz="0" w:space="0" w:color="auto"/>
            <w:bottom w:val="none" w:sz="0" w:space="0" w:color="auto"/>
            <w:right w:val="none" w:sz="0" w:space="0" w:color="auto"/>
          </w:divBdr>
        </w:div>
        <w:div w:id="1291936335">
          <w:marLeft w:val="0"/>
          <w:marRight w:val="0"/>
          <w:marTop w:val="0"/>
          <w:marBottom w:val="0"/>
          <w:divBdr>
            <w:top w:val="none" w:sz="0" w:space="0" w:color="auto"/>
            <w:left w:val="none" w:sz="0" w:space="0" w:color="auto"/>
            <w:bottom w:val="none" w:sz="0" w:space="0" w:color="auto"/>
            <w:right w:val="none" w:sz="0" w:space="0" w:color="auto"/>
          </w:divBdr>
        </w:div>
        <w:div w:id="182401095">
          <w:marLeft w:val="0"/>
          <w:marRight w:val="0"/>
          <w:marTop w:val="0"/>
          <w:marBottom w:val="0"/>
          <w:divBdr>
            <w:top w:val="none" w:sz="0" w:space="0" w:color="auto"/>
            <w:left w:val="none" w:sz="0" w:space="0" w:color="auto"/>
            <w:bottom w:val="none" w:sz="0" w:space="0" w:color="auto"/>
            <w:right w:val="none" w:sz="0" w:space="0" w:color="auto"/>
          </w:divBdr>
        </w:div>
        <w:div w:id="1623879850">
          <w:marLeft w:val="0"/>
          <w:marRight w:val="0"/>
          <w:marTop w:val="0"/>
          <w:marBottom w:val="0"/>
          <w:divBdr>
            <w:top w:val="none" w:sz="0" w:space="0" w:color="auto"/>
            <w:left w:val="none" w:sz="0" w:space="0" w:color="auto"/>
            <w:bottom w:val="none" w:sz="0" w:space="0" w:color="auto"/>
            <w:right w:val="none" w:sz="0" w:space="0" w:color="auto"/>
          </w:divBdr>
        </w:div>
        <w:div w:id="172958421">
          <w:marLeft w:val="0"/>
          <w:marRight w:val="0"/>
          <w:marTop w:val="0"/>
          <w:marBottom w:val="0"/>
          <w:divBdr>
            <w:top w:val="none" w:sz="0" w:space="0" w:color="auto"/>
            <w:left w:val="none" w:sz="0" w:space="0" w:color="auto"/>
            <w:bottom w:val="none" w:sz="0" w:space="0" w:color="auto"/>
            <w:right w:val="none" w:sz="0" w:space="0" w:color="auto"/>
          </w:divBdr>
        </w:div>
        <w:div w:id="981345366">
          <w:marLeft w:val="0"/>
          <w:marRight w:val="0"/>
          <w:marTop w:val="0"/>
          <w:marBottom w:val="0"/>
          <w:divBdr>
            <w:top w:val="none" w:sz="0" w:space="0" w:color="auto"/>
            <w:left w:val="none" w:sz="0" w:space="0" w:color="auto"/>
            <w:bottom w:val="none" w:sz="0" w:space="0" w:color="auto"/>
            <w:right w:val="none" w:sz="0" w:space="0" w:color="auto"/>
          </w:divBdr>
        </w:div>
        <w:div w:id="2092122567">
          <w:marLeft w:val="0"/>
          <w:marRight w:val="0"/>
          <w:marTop w:val="0"/>
          <w:marBottom w:val="0"/>
          <w:divBdr>
            <w:top w:val="none" w:sz="0" w:space="0" w:color="auto"/>
            <w:left w:val="none" w:sz="0" w:space="0" w:color="auto"/>
            <w:bottom w:val="none" w:sz="0" w:space="0" w:color="auto"/>
            <w:right w:val="none" w:sz="0" w:space="0" w:color="auto"/>
          </w:divBdr>
        </w:div>
        <w:div w:id="2065983205">
          <w:marLeft w:val="0"/>
          <w:marRight w:val="0"/>
          <w:marTop w:val="0"/>
          <w:marBottom w:val="0"/>
          <w:divBdr>
            <w:top w:val="none" w:sz="0" w:space="0" w:color="auto"/>
            <w:left w:val="none" w:sz="0" w:space="0" w:color="auto"/>
            <w:bottom w:val="none" w:sz="0" w:space="0" w:color="auto"/>
            <w:right w:val="none" w:sz="0" w:space="0" w:color="auto"/>
          </w:divBdr>
        </w:div>
        <w:div w:id="1532299628">
          <w:marLeft w:val="0"/>
          <w:marRight w:val="0"/>
          <w:marTop w:val="0"/>
          <w:marBottom w:val="0"/>
          <w:divBdr>
            <w:top w:val="none" w:sz="0" w:space="0" w:color="auto"/>
            <w:left w:val="none" w:sz="0" w:space="0" w:color="auto"/>
            <w:bottom w:val="none" w:sz="0" w:space="0" w:color="auto"/>
            <w:right w:val="none" w:sz="0" w:space="0" w:color="auto"/>
          </w:divBdr>
        </w:div>
        <w:div w:id="610627424">
          <w:marLeft w:val="0"/>
          <w:marRight w:val="0"/>
          <w:marTop w:val="0"/>
          <w:marBottom w:val="0"/>
          <w:divBdr>
            <w:top w:val="none" w:sz="0" w:space="0" w:color="auto"/>
            <w:left w:val="none" w:sz="0" w:space="0" w:color="auto"/>
            <w:bottom w:val="none" w:sz="0" w:space="0" w:color="auto"/>
            <w:right w:val="none" w:sz="0" w:space="0" w:color="auto"/>
          </w:divBdr>
        </w:div>
        <w:div w:id="53744596">
          <w:marLeft w:val="0"/>
          <w:marRight w:val="0"/>
          <w:marTop w:val="0"/>
          <w:marBottom w:val="0"/>
          <w:divBdr>
            <w:top w:val="none" w:sz="0" w:space="0" w:color="auto"/>
            <w:left w:val="none" w:sz="0" w:space="0" w:color="auto"/>
            <w:bottom w:val="none" w:sz="0" w:space="0" w:color="auto"/>
            <w:right w:val="none" w:sz="0" w:space="0" w:color="auto"/>
          </w:divBdr>
        </w:div>
        <w:div w:id="1387484288">
          <w:marLeft w:val="0"/>
          <w:marRight w:val="0"/>
          <w:marTop w:val="0"/>
          <w:marBottom w:val="0"/>
          <w:divBdr>
            <w:top w:val="none" w:sz="0" w:space="0" w:color="auto"/>
            <w:left w:val="none" w:sz="0" w:space="0" w:color="auto"/>
            <w:bottom w:val="none" w:sz="0" w:space="0" w:color="auto"/>
            <w:right w:val="none" w:sz="0" w:space="0" w:color="auto"/>
          </w:divBdr>
        </w:div>
        <w:div w:id="301082889">
          <w:marLeft w:val="0"/>
          <w:marRight w:val="0"/>
          <w:marTop w:val="0"/>
          <w:marBottom w:val="0"/>
          <w:divBdr>
            <w:top w:val="none" w:sz="0" w:space="0" w:color="auto"/>
            <w:left w:val="none" w:sz="0" w:space="0" w:color="auto"/>
            <w:bottom w:val="none" w:sz="0" w:space="0" w:color="auto"/>
            <w:right w:val="none" w:sz="0" w:space="0" w:color="auto"/>
          </w:divBdr>
        </w:div>
        <w:div w:id="1074157685">
          <w:marLeft w:val="0"/>
          <w:marRight w:val="0"/>
          <w:marTop w:val="0"/>
          <w:marBottom w:val="0"/>
          <w:divBdr>
            <w:top w:val="none" w:sz="0" w:space="0" w:color="auto"/>
            <w:left w:val="none" w:sz="0" w:space="0" w:color="auto"/>
            <w:bottom w:val="none" w:sz="0" w:space="0" w:color="auto"/>
            <w:right w:val="none" w:sz="0" w:space="0" w:color="auto"/>
          </w:divBdr>
        </w:div>
        <w:div w:id="240258506">
          <w:marLeft w:val="0"/>
          <w:marRight w:val="0"/>
          <w:marTop w:val="0"/>
          <w:marBottom w:val="0"/>
          <w:divBdr>
            <w:top w:val="none" w:sz="0" w:space="0" w:color="auto"/>
            <w:left w:val="none" w:sz="0" w:space="0" w:color="auto"/>
            <w:bottom w:val="none" w:sz="0" w:space="0" w:color="auto"/>
            <w:right w:val="none" w:sz="0" w:space="0" w:color="auto"/>
          </w:divBdr>
        </w:div>
        <w:div w:id="2074346287">
          <w:marLeft w:val="0"/>
          <w:marRight w:val="0"/>
          <w:marTop w:val="0"/>
          <w:marBottom w:val="0"/>
          <w:divBdr>
            <w:top w:val="none" w:sz="0" w:space="0" w:color="auto"/>
            <w:left w:val="none" w:sz="0" w:space="0" w:color="auto"/>
            <w:bottom w:val="none" w:sz="0" w:space="0" w:color="auto"/>
            <w:right w:val="none" w:sz="0" w:space="0" w:color="auto"/>
          </w:divBdr>
        </w:div>
        <w:div w:id="239943611">
          <w:marLeft w:val="0"/>
          <w:marRight w:val="0"/>
          <w:marTop w:val="0"/>
          <w:marBottom w:val="0"/>
          <w:divBdr>
            <w:top w:val="none" w:sz="0" w:space="0" w:color="auto"/>
            <w:left w:val="none" w:sz="0" w:space="0" w:color="auto"/>
            <w:bottom w:val="none" w:sz="0" w:space="0" w:color="auto"/>
            <w:right w:val="none" w:sz="0" w:space="0" w:color="auto"/>
          </w:divBdr>
        </w:div>
        <w:div w:id="1969974475">
          <w:marLeft w:val="0"/>
          <w:marRight w:val="0"/>
          <w:marTop w:val="0"/>
          <w:marBottom w:val="0"/>
          <w:divBdr>
            <w:top w:val="none" w:sz="0" w:space="0" w:color="auto"/>
            <w:left w:val="none" w:sz="0" w:space="0" w:color="auto"/>
            <w:bottom w:val="none" w:sz="0" w:space="0" w:color="auto"/>
            <w:right w:val="none" w:sz="0" w:space="0" w:color="auto"/>
          </w:divBdr>
        </w:div>
        <w:div w:id="2007900923">
          <w:marLeft w:val="0"/>
          <w:marRight w:val="0"/>
          <w:marTop w:val="0"/>
          <w:marBottom w:val="0"/>
          <w:divBdr>
            <w:top w:val="none" w:sz="0" w:space="0" w:color="auto"/>
            <w:left w:val="none" w:sz="0" w:space="0" w:color="auto"/>
            <w:bottom w:val="none" w:sz="0" w:space="0" w:color="auto"/>
            <w:right w:val="none" w:sz="0" w:space="0" w:color="auto"/>
          </w:divBdr>
        </w:div>
        <w:div w:id="759909714">
          <w:marLeft w:val="0"/>
          <w:marRight w:val="0"/>
          <w:marTop w:val="0"/>
          <w:marBottom w:val="0"/>
          <w:divBdr>
            <w:top w:val="none" w:sz="0" w:space="0" w:color="auto"/>
            <w:left w:val="none" w:sz="0" w:space="0" w:color="auto"/>
            <w:bottom w:val="none" w:sz="0" w:space="0" w:color="auto"/>
            <w:right w:val="none" w:sz="0" w:space="0" w:color="auto"/>
          </w:divBdr>
        </w:div>
        <w:div w:id="229120769">
          <w:marLeft w:val="0"/>
          <w:marRight w:val="0"/>
          <w:marTop w:val="0"/>
          <w:marBottom w:val="0"/>
          <w:divBdr>
            <w:top w:val="none" w:sz="0" w:space="0" w:color="auto"/>
            <w:left w:val="none" w:sz="0" w:space="0" w:color="auto"/>
            <w:bottom w:val="none" w:sz="0" w:space="0" w:color="auto"/>
            <w:right w:val="none" w:sz="0" w:space="0" w:color="auto"/>
          </w:divBdr>
        </w:div>
        <w:div w:id="1256132105">
          <w:marLeft w:val="0"/>
          <w:marRight w:val="0"/>
          <w:marTop w:val="0"/>
          <w:marBottom w:val="0"/>
          <w:divBdr>
            <w:top w:val="none" w:sz="0" w:space="0" w:color="auto"/>
            <w:left w:val="none" w:sz="0" w:space="0" w:color="auto"/>
            <w:bottom w:val="none" w:sz="0" w:space="0" w:color="auto"/>
            <w:right w:val="none" w:sz="0" w:space="0" w:color="auto"/>
          </w:divBdr>
        </w:div>
      </w:divsChild>
    </w:div>
    <w:div w:id="2015719728">
      <w:bodyDiv w:val="1"/>
      <w:marLeft w:val="0"/>
      <w:marRight w:val="0"/>
      <w:marTop w:val="0"/>
      <w:marBottom w:val="0"/>
      <w:divBdr>
        <w:top w:val="none" w:sz="0" w:space="0" w:color="auto"/>
        <w:left w:val="none" w:sz="0" w:space="0" w:color="auto"/>
        <w:bottom w:val="none" w:sz="0" w:space="0" w:color="auto"/>
        <w:right w:val="none" w:sz="0" w:space="0" w:color="auto"/>
      </w:divBdr>
    </w:div>
    <w:div w:id="2020154753">
      <w:bodyDiv w:val="1"/>
      <w:marLeft w:val="0"/>
      <w:marRight w:val="0"/>
      <w:marTop w:val="0"/>
      <w:marBottom w:val="0"/>
      <w:divBdr>
        <w:top w:val="none" w:sz="0" w:space="0" w:color="auto"/>
        <w:left w:val="none" w:sz="0" w:space="0" w:color="auto"/>
        <w:bottom w:val="none" w:sz="0" w:space="0" w:color="auto"/>
        <w:right w:val="none" w:sz="0" w:space="0" w:color="auto"/>
      </w:divBdr>
    </w:div>
    <w:div w:id="2024823765">
      <w:bodyDiv w:val="1"/>
      <w:marLeft w:val="0"/>
      <w:marRight w:val="0"/>
      <w:marTop w:val="0"/>
      <w:marBottom w:val="0"/>
      <w:divBdr>
        <w:top w:val="none" w:sz="0" w:space="0" w:color="auto"/>
        <w:left w:val="none" w:sz="0" w:space="0" w:color="auto"/>
        <w:bottom w:val="none" w:sz="0" w:space="0" w:color="auto"/>
        <w:right w:val="none" w:sz="0" w:space="0" w:color="auto"/>
      </w:divBdr>
    </w:div>
    <w:div w:id="2028748611">
      <w:bodyDiv w:val="1"/>
      <w:marLeft w:val="0"/>
      <w:marRight w:val="0"/>
      <w:marTop w:val="0"/>
      <w:marBottom w:val="0"/>
      <w:divBdr>
        <w:top w:val="none" w:sz="0" w:space="0" w:color="auto"/>
        <w:left w:val="none" w:sz="0" w:space="0" w:color="auto"/>
        <w:bottom w:val="none" w:sz="0" w:space="0" w:color="auto"/>
        <w:right w:val="none" w:sz="0" w:space="0" w:color="auto"/>
      </w:divBdr>
    </w:div>
    <w:div w:id="2029065900">
      <w:bodyDiv w:val="1"/>
      <w:marLeft w:val="0"/>
      <w:marRight w:val="0"/>
      <w:marTop w:val="0"/>
      <w:marBottom w:val="0"/>
      <w:divBdr>
        <w:top w:val="none" w:sz="0" w:space="0" w:color="auto"/>
        <w:left w:val="none" w:sz="0" w:space="0" w:color="auto"/>
        <w:bottom w:val="none" w:sz="0" w:space="0" w:color="auto"/>
        <w:right w:val="none" w:sz="0" w:space="0" w:color="auto"/>
      </w:divBdr>
    </w:div>
    <w:div w:id="2029256711">
      <w:bodyDiv w:val="1"/>
      <w:marLeft w:val="0"/>
      <w:marRight w:val="0"/>
      <w:marTop w:val="0"/>
      <w:marBottom w:val="0"/>
      <w:divBdr>
        <w:top w:val="none" w:sz="0" w:space="0" w:color="auto"/>
        <w:left w:val="none" w:sz="0" w:space="0" w:color="auto"/>
        <w:bottom w:val="none" w:sz="0" w:space="0" w:color="auto"/>
        <w:right w:val="none" w:sz="0" w:space="0" w:color="auto"/>
      </w:divBdr>
    </w:div>
    <w:div w:id="2030834725">
      <w:bodyDiv w:val="1"/>
      <w:marLeft w:val="0"/>
      <w:marRight w:val="0"/>
      <w:marTop w:val="0"/>
      <w:marBottom w:val="0"/>
      <w:divBdr>
        <w:top w:val="none" w:sz="0" w:space="0" w:color="auto"/>
        <w:left w:val="none" w:sz="0" w:space="0" w:color="auto"/>
        <w:bottom w:val="none" w:sz="0" w:space="0" w:color="auto"/>
        <w:right w:val="none" w:sz="0" w:space="0" w:color="auto"/>
      </w:divBdr>
    </w:div>
    <w:div w:id="2030835278">
      <w:bodyDiv w:val="1"/>
      <w:marLeft w:val="0"/>
      <w:marRight w:val="0"/>
      <w:marTop w:val="0"/>
      <w:marBottom w:val="0"/>
      <w:divBdr>
        <w:top w:val="none" w:sz="0" w:space="0" w:color="auto"/>
        <w:left w:val="none" w:sz="0" w:space="0" w:color="auto"/>
        <w:bottom w:val="none" w:sz="0" w:space="0" w:color="auto"/>
        <w:right w:val="none" w:sz="0" w:space="0" w:color="auto"/>
      </w:divBdr>
    </w:div>
    <w:div w:id="2033215103">
      <w:bodyDiv w:val="1"/>
      <w:marLeft w:val="0"/>
      <w:marRight w:val="0"/>
      <w:marTop w:val="0"/>
      <w:marBottom w:val="0"/>
      <w:divBdr>
        <w:top w:val="none" w:sz="0" w:space="0" w:color="auto"/>
        <w:left w:val="none" w:sz="0" w:space="0" w:color="auto"/>
        <w:bottom w:val="none" w:sz="0" w:space="0" w:color="auto"/>
        <w:right w:val="none" w:sz="0" w:space="0" w:color="auto"/>
      </w:divBdr>
    </w:div>
    <w:div w:id="2034918061">
      <w:bodyDiv w:val="1"/>
      <w:marLeft w:val="0"/>
      <w:marRight w:val="0"/>
      <w:marTop w:val="0"/>
      <w:marBottom w:val="0"/>
      <w:divBdr>
        <w:top w:val="none" w:sz="0" w:space="0" w:color="auto"/>
        <w:left w:val="none" w:sz="0" w:space="0" w:color="auto"/>
        <w:bottom w:val="none" w:sz="0" w:space="0" w:color="auto"/>
        <w:right w:val="none" w:sz="0" w:space="0" w:color="auto"/>
      </w:divBdr>
    </w:div>
    <w:div w:id="2035770467">
      <w:bodyDiv w:val="1"/>
      <w:marLeft w:val="0"/>
      <w:marRight w:val="0"/>
      <w:marTop w:val="0"/>
      <w:marBottom w:val="0"/>
      <w:divBdr>
        <w:top w:val="none" w:sz="0" w:space="0" w:color="auto"/>
        <w:left w:val="none" w:sz="0" w:space="0" w:color="auto"/>
        <w:bottom w:val="none" w:sz="0" w:space="0" w:color="auto"/>
        <w:right w:val="none" w:sz="0" w:space="0" w:color="auto"/>
      </w:divBdr>
    </w:div>
    <w:div w:id="2038772119">
      <w:bodyDiv w:val="1"/>
      <w:marLeft w:val="0"/>
      <w:marRight w:val="0"/>
      <w:marTop w:val="0"/>
      <w:marBottom w:val="0"/>
      <w:divBdr>
        <w:top w:val="none" w:sz="0" w:space="0" w:color="auto"/>
        <w:left w:val="none" w:sz="0" w:space="0" w:color="auto"/>
        <w:bottom w:val="none" w:sz="0" w:space="0" w:color="auto"/>
        <w:right w:val="none" w:sz="0" w:space="0" w:color="auto"/>
      </w:divBdr>
    </w:div>
    <w:div w:id="2041396024">
      <w:bodyDiv w:val="1"/>
      <w:marLeft w:val="0"/>
      <w:marRight w:val="0"/>
      <w:marTop w:val="0"/>
      <w:marBottom w:val="0"/>
      <w:divBdr>
        <w:top w:val="none" w:sz="0" w:space="0" w:color="auto"/>
        <w:left w:val="none" w:sz="0" w:space="0" w:color="auto"/>
        <w:bottom w:val="none" w:sz="0" w:space="0" w:color="auto"/>
        <w:right w:val="none" w:sz="0" w:space="0" w:color="auto"/>
      </w:divBdr>
    </w:div>
    <w:div w:id="2042507840">
      <w:bodyDiv w:val="1"/>
      <w:marLeft w:val="0"/>
      <w:marRight w:val="0"/>
      <w:marTop w:val="0"/>
      <w:marBottom w:val="0"/>
      <w:divBdr>
        <w:top w:val="none" w:sz="0" w:space="0" w:color="auto"/>
        <w:left w:val="none" w:sz="0" w:space="0" w:color="auto"/>
        <w:bottom w:val="none" w:sz="0" w:space="0" w:color="auto"/>
        <w:right w:val="none" w:sz="0" w:space="0" w:color="auto"/>
      </w:divBdr>
    </w:div>
    <w:div w:id="2042901277">
      <w:bodyDiv w:val="1"/>
      <w:marLeft w:val="0"/>
      <w:marRight w:val="0"/>
      <w:marTop w:val="0"/>
      <w:marBottom w:val="0"/>
      <w:divBdr>
        <w:top w:val="none" w:sz="0" w:space="0" w:color="auto"/>
        <w:left w:val="none" w:sz="0" w:space="0" w:color="auto"/>
        <w:bottom w:val="none" w:sz="0" w:space="0" w:color="auto"/>
        <w:right w:val="none" w:sz="0" w:space="0" w:color="auto"/>
      </w:divBdr>
      <w:divsChild>
        <w:div w:id="761726622">
          <w:marLeft w:val="0"/>
          <w:marRight w:val="0"/>
          <w:marTop w:val="0"/>
          <w:marBottom w:val="0"/>
          <w:divBdr>
            <w:top w:val="none" w:sz="0" w:space="0" w:color="auto"/>
            <w:left w:val="none" w:sz="0" w:space="0" w:color="auto"/>
            <w:bottom w:val="none" w:sz="0" w:space="0" w:color="auto"/>
            <w:right w:val="none" w:sz="0" w:space="0" w:color="auto"/>
          </w:divBdr>
        </w:div>
        <w:div w:id="1454866266">
          <w:marLeft w:val="0"/>
          <w:marRight w:val="0"/>
          <w:marTop w:val="0"/>
          <w:marBottom w:val="0"/>
          <w:divBdr>
            <w:top w:val="none" w:sz="0" w:space="0" w:color="auto"/>
            <w:left w:val="none" w:sz="0" w:space="0" w:color="auto"/>
            <w:bottom w:val="none" w:sz="0" w:space="0" w:color="auto"/>
            <w:right w:val="none" w:sz="0" w:space="0" w:color="auto"/>
          </w:divBdr>
        </w:div>
        <w:div w:id="1208029851">
          <w:marLeft w:val="0"/>
          <w:marRight w:val="0"/>
          <w:marTop w:val="0"/>
          <w:marBottom w:val="0"/>
          <w:divBdr>
            <w:top w:val="none" w:sz="0" w:space="0" w:color="auto"/>
            <w:left w:val="none" w:sz="0" w:space="0" w:color="auto"/>
            <w:bottom w:val="none" w:sz="0" w:space="0" w:color="auto"/>
            <w:right w:val="none" w:sz="0" w:space="0" w:color="auto"/>
          </w:divBdr>
        </w:div>
        <w:div w:id="654995569">
          <w:marLeft w:val="0"/>
          <w:marRight w:val="0"/>
          <w:marTop w:val="0"/>
          <w:marBottom w:val="0"/>
          <w:divBdr>
            <w:top w:val="none" w:sz="0" w:space="0" w:color="auto"/>
            <w:left w:val="none" w:sz="0" w:space="0" w:color="auto"/>
            <w:bottom w:val="none" w:sz="0" w:space="0" w:color="auto"/>
            <w:right w:val="none" w:sz="0" w:space="0" w:color="auto"/>
          </w:divBdr>
        </w:div>
        <w:div w:id="496456622">
          <w:marLeft w:val="0"/>
          <w:marRight w:val="0"/>
          <w:marTop w:val="0"/>
          <w:marBottom w:val="0"/>
          <w:divBdr>
            <w:top w:val="none" w:sz="0" w:space="0" w:color="auto"/>
            <w:left w:val="none" w:sz="0" w:space="0" w:color="auto"/>
            <w:bottom w:val="none" w:sz="0" w:space="0" w:color="auto"/>
            <w:right w:val="none" w:sz="0" w:space="0" w:color="auto"/>
          </w:divBdr>
        </w:div>
        <w:div w:id="495607953">
          <w:marLeft w:val="0"/>
          <w:marRight w:val="0"/>
          <w:marTop w:val="0"/>
          <w:marBottom w:val="0"/>
          <w:divBdr>
            <w:top w:val="none" w:sz="0" w:space="0" w:color="auto"/>
            <w:left w:val="none" w:sz="0" w:space="0" w:color="auto"/>
            <w:bottom w:val="none" w:sz="0" w:space="0" w:color="auto"/>
            <w:right w:val="none" w:sz="0" w:space="0" w:color="auto"/>
          </w:divBdr>
        </w:div>
        <w:div w:id="1615164785">
          <w:marLeft w:val="0"/>
          <w:marRight w:val="0"/>
          <w:marTop w:val="0"/>
          <w:marBottom w:val="0"/>
          <w:divBdr>
            <w:top w:val="none" w:sz="0" w:space="0" w:color="auto"/>
            <w:left w:val="none" w:sz="0" w:space="0" w:color="auto"/>
            <w:bottom w:val="none" w:sz="0" w:space="0" w:color="auto"/>
            <w:right w:val="none" w:sz="0" w:space="0" w:color="auto"/>
          </w:divBdr>
        </w:div>
        <w:div w:id="1648820876">
          <w:marLeft w:val="0"/>
          <w:marRight w:val="0"/>
          <w:marTop w:val="0"/>
          <w:marBottom w:val="0"/>
          <w:divBdr>
            <w:top w:val="none" w:sz="0" w:space="0" w:color="auto"/>
            <w:left w:val="none" w:sz="0" w:space="0" w:color="auto"/>
            <w:bottom w:val="none" w:sz="0" w:space="0" w:color="auto"/>
            <w:right w:val="none" w:sz="0" w:space="0" w:color="auto"/>
          </w:divBdr>
        </w:div>
        <w:div w:id="2145849130">
          <w:marLeft w:val="0"/>
          <w:marRight w:val="0"/>
          <w:marTop w:val="0"/>
          <w:marBottom w:val="0"/>
          <w:divBdr>
            <w:top w:val="none" w:sz="0" w:space="0" w:color="auto"/>
            <w:left w:val="none" w:sz="0" w:space="0" w:color="auto"/>
            <w:bottom w:val="none" w:sz="0" w:space="0" w:color="auto"/>
            <w:right w:val="none" w:sz="0" w:space="0" w:color="auto"/>
          </w:divBdr>
        </w:div>
        <w:div w:id="399910340">
          <w:marLeft w:val="0"/>
          <w:marRight w:val="0"/>
          <w:marTop w:val="0"/>
          <w:marBottom w:val="0"/>
          <w:divBdr>
            <w:top w:val="none" w:sz="0" w:space="0" w:color="auto"/>
            <w:left w:val="none" w:sz="0" w:space="0" w:color="auto"/>
            <w:bottom w:val="none" w:sz="0" w:space="0" w:color="auto"/>
            <w:right w:val="none" w:sz="0" w:space="0" w:color="auto"/>
          </w:divBdr>
        </w:div>
        <w:div w:id="847907730">
          <w:marLeft w:val="0"/>
          <w:marRight w:val="0"/>
          <w:marTop w:val="0"/>
          <w:marBottom w:val="0"/>
          <w:divBdr>
            <w:top w:val="none" w:sz="0" w:space="0" w:color="auto"/>
            <w:left w:val="none" w:sz="0" w:space="0" w:color="auto"/>
            <w:bottom w:val="none" w:sz="0" w:space="0" w:color="auto"/>
            <w:right w:val="none" w:sz="0" w:space="0" w:color="auto"/>
          </w:divBdr>
        </w:div>
        <w:div w:id="497234122">
          <w:marLeft w:val="0"/>
          <w:marRight w:val="0"/>
          <w:marTop w:val="0"/>
          <w:marBottom w:val="0"/>
          <w:divBdr>
            <w:top w:val="none" w:sz="0" w:space="0" w:color="auto"/>
            <w:left w:val="none" w:sz="0" w:space="0" w:color="auto"/>
            <w:bottom w:val="none" w:sz="0" w:space="0" w:color="auto"/>
            <w:right w:val="none" w:sz="0" w:space="0" w:color="auto"/>
          </w:divBdr>
        </w:div>
        <w:div w:id="1644044101">
          <w:marLeft w:val="0"/>
          <w:marRight w:val="0"/>
          <w:marTop w:val="0"/>
          <w:marBottom w:val="0"/>
          <w:divBdr>
            <w:top w:val="none" w:sz="0" w:space="0" w:color="auto"/>
            <w:left w:val="none" w:sz="0" w:space="0" w:color="auto"/>
            <w:bottom w:val="none" w:sz="0" w:space="0" w:color="auto"/>
            <w:right w:val="none" w:sz="0" w:space="0" w:color="auto"/>
          </w:divBdr>
        </w:div>
      </w:divsChild>
    </w:div>
    <w:div w:id="2045867895">
      <w:bodyDiv w:val="1"/>
      <w:marLeft w:val="0"/>
      <w:marRight w:val="0"/>
      <w:marTop w:val="0"/>
      <w:marBottom w:val="0"/>
      <w:divBdr>
        <w:top w:val="none" w:sz="0" w:space="0" w:color="auto"/>
        <w:left w:val="none" w:sz="0" w:space="0" w:color="auto"/>
        <w:bottom w:val="none" w:sz="0" w:space="0" w:color="auto"/>
        <w:right w:val="none" w:sz="0" w:space="0" w:color="auto"/>
      </w:divBdr>
    </w:div>
    <w:div w:id="2046369598">
      <w:bodyDiv w:val="1"/>
      <w:marLeft w:val="0"/>
      <w:marRight w:val="0"/>
      <w:marTop w:val="0"/>
      <w:marBottom w:val="0"/>
      <w:divBdr>
        <w:top w:val="none" w:sz="0" w:space="0" w:color="auto"/>
        <w:left w:val="none" w:sz="0" w:space="0" w:color="auto"/>
        <w:bottom w:val="none" w:sz="0" w:space="0" w:color="auto"/>
        <w:right w:val="none" w:sz="0" w:space="0" w:color="auto"/>
      </w:divBdr>
    </w:div>
    <w:div w:id="2048875687">
      <w:bodyDiv w:val="1"/>
      <w:marLeft w:val="0"/>
      <w:marRight w:val="0"/>
      <w:marTop w:val="0"/>
      <w:marBottom w:val="0"/>
      <w:divBdr>
        <w:top w:val="none" w:sz="0" w:space="0" w:color="auto"/>
        <w:left w:val="none" w:sz="0" w:space="0" w:color="auto"/>
        <w:bottom w:val="none" w:sz="0" w:space="0" w:color="auto"/>
        <w:right w:val="none" w:sz="0" w:space="0" w:color="auto"/>
      </w:divBdr>
    </w:div>
    <w:div w:id="2052456945">
      <w:bodyDiv w:val="1"/>
      <w:marLeft w:val="0"/>
      <w:marRight w:val="0"/>
      <w:marTop w:val="0"/>
      <w:marBottom w:val="0"/>
      <w:divBdr>
        <w:top w:val="none" w:sz="0" w:space="0" w:color="auto"/>
        <w:left w:val="none" w:sz="0" w:space="0" w:color="auto"/>
        <w:bottom w:val="none" w:sz="0" w:space="0" w:color="auto"/>
        <w:right w:val="none" w:sz="0" w:space="0" w:color="auto"/>
      </w:divBdr>
    </w:div>
    <w:div w:id="2053311351">
      <w:bodyDiv w:val="1"/>
      <w:marLeft w:val="0"/>
      <w:marRight w:val="0"/>
      <w:marTop w:val="0"/>
      <w:marBottom w:val="0"/>
      <w:divBdr>
        <w:top w:val="none" w:sz="0" w:space="0" w:color="auto"/>
        <w:left w:val="none" w:sz="0" w:space="0" w:color="auto"/>
        <w:bottom w:val="none" w:sz="0" w:space="0" w:color="auto"/>
        <w:right w:val="none" w:sz="0" w:space="0" w:color="auto"/>
      </w:divBdr>
    </w:div>
    <w:div w:id="2055155306">
      <w:bodyDiv w:val="1"/>
      <w:marLeft w:val="0"/>
      <w:marRight w:val="0"/>
      <w:marTop w:val="0"/>
      <w:marBottom w:val="0"/>
      <w:divBdr>
        <w:top w:val="none" w:sz="0" w:space="0" w:color="auto"/>
        <w:left w:val="none" w:sz="0" w:space="0" w:color="auto"/>
        <w:bottom w:val="none" w:sz="0" w:space="0" w:color="auto"/>
        <w:right w:val="none" w:sz="0" w:space="0" w:color="auto"/>
      </w:divBdr>
    </w:div>
    <w:div w:id="2055957046">
      <w:bodyDiv w:val="1"/>
      <w:marLeft w:val="0"/>
      <w:marRight w:val="0"/>
      <w:marTop w:val="0"/>
      <w:marBottom w:val="0"/>
      <w:divBdr>
        <w:top w:val="none" w:sz="0" w:space="0" w:color="auto"/>
        <w:left w:val="none" w:sz="0" w:space="0" w:color="auto"/>
        <w:bottom w:val="none" w:sz="0" w:space="0" w:color="auto"/>
        <w:right w:val="none" w:sz="0" w:space="0" w:color="auto"/>
      </w:divBdr>
      <w:divsChild>
        <w:div w:id="1671056818">
          <w:marLeft w:val="0"/>
          <w:marRight w:val="0"/>
          <w:marTop w:val="0"/>
          <w:marBottom w:val="0"/>
          <w:divBdr>
            <w:top w:val="none" w:sz="0" w:space="0" w:color="auto"/>
            <w:left w:val="none" w:sz="0" w:space="0" w:color="auto"/>
            <w:bottom w:val="none" w:sz="0" w:space="0" w:color="auto"/>
            <w:right w:val="none" w:sz="0" w:space="0" w:color="auto"/>
          </w:divBdr>
        </w:div>
        <w:div w:id="237902512">
          <w:marLeft w:val="0"/>
          <w:marRight w:val="0"/>
          <w:marTop w:val="0"/>
          <w:marBottom w:val="0"/>
          <w:divBdr>
            <w:top w:val="none" w:sz="0" w:space="0" w:color="auto"/>
            <w:left w:val="none" w:sz="0" w:space="0" w:color="auto"/>
            <w:bottom w:val="none" w:sz="0" w:space="0" w:color="auto"/>
            <w:right w:val="none" w:sz="0" w:space="0" w:color="auto"/>
          </w:divBdr>
        </w:div>
        <w:div w:id="931356840">
          <w:marLeft w:val="0"/>
          <w:marRight w:val="0"/>
          <w:marTop w:val="0"/>
          <w:marBottom w:val="0"/>
          <w:divBdr>
            <w:top w:val="none" w:sz="0" w:space="0" w:color="auto"/>
            <w:left w:val="none" w:sz="0" w:space="0" w:color="auto"/>
            <w:bottom w:val="none" w:sz="0" w:space="0" w:color="auto"/>
            <w:right w:val="none" w:sz="0" w:space="0" w:color="auto"/>
          </w:divBdr>
        </w:div>
        <w:div w:id="523977610">
          <w:marLeft w:val="0"/>
          <w:marRight w:val="0"/>
          <w:marTop w:val="0"/>
          <w:marBottom w:val="0"/>
          <w:divBdr>
            <w:top w:val="none" w:sz="0" w:space="0" w:color="auto"/>
            <w:left w:val="none" w:sz="0" w:space="0" w:color="auto"/>
            <w:bottom w:val="none" w:sz="0" w:space="0" w:color="auto"/>
            <w:right w:val="none" w:sz="0" w:space="0" w:color="auto"/>
          </w:divBdr>
        </w:div>
        <w:div w:id="1431395812">
          <w:marLeft w:val="0"/>
          <w:marRight w:val="0"/>
          <w:marTop w:val="0"/>
          <w:marBottom w:val="0"/>
          <w:divBdr>
            <w:top w:val="none" w:sz="0" w:space="0" w:color="auto"/>
            <w:left w:val="none" w:sz="0" w:space="0" w:color="auto"/>
            <w:bottom w:val="none" w:sz="0" w:space="0" w:color="auto"/>
            <w:right w:val="none" w:sz="0" w:space="0" w:color="auto"/>
          </w:divBdr>
        </w:div>
        <w:div w:id="2028214092">
          <w:marLeft w:val="0"/>
          <w:marRight w:val="0"/>
          <w:marTop w:val="0"/>
          <w:marBottom w:val="0"/>
          <w:divBdr>
            <w:top w:val="none" w:sz="0" w:space="0" w:color="auto"/>
            <w:left w:val="none" w:sz="0" w:space="0" w:color="auto"/>
            <w:bottom w:val="none" w:sz="0" w:space="0" w:color="auto"/>
            <w:right w:val="none" w:sz="0" w:space="0" w:color="auto"/>
          </w:divBdr>
        </w:div>
        <w:div w:id="1359550060">
          <w:marLeft w:val="0"/>
          <w:marRight w:val="0"/>
          <w:marTop w:val="0"/>
          <w:marBottom w:val="0"/>
          <w:divBdr>
            <w:top w:val="none" w:sz="0" w:space="0" w:color="auto"/>
            <w:left w:val="none" w:sz="0" w:space="0" w:color="auto"/>
            <w:bottom w:val="none" w:sz="0" w:space="0" w:color="auto"/>
            <w:right w:val="none" w:sz="0" w:space="0" w:color="auto"/>
          </w:divBdr>
        </w:div>
        <w:div w:id="1614097996">
          <w:marLeft w:val="0"/>
          <w:marRight w:val="0"/>
          <w:marTop w:val="0"/>
          <w:marBottom w:val="0"/>
          <w:divBdr>
            <w:top w:val="none" w:sz="0" w:space="0" w:color="auto"/>
            <w:left w:val="none" w:sz="0" w:space="0" w:color="auto"/>
            <w:bottom w:val="none" w:sz="0" w:space="0" w:color="auto"/>
            <w:right w:val="none" w:sz="0" w:space="0" w:color="auto"/>
          </w:divBdr>
        </w:div>
        <w:div w:id="1841001303">
          <w:marLeft w:val="0"/>
          <w:marRight w:val="0"/>
          <w:marTop w:val="0"/>
          <w:marBottom w:val="0"/>
          <w:divBdr>
            <w:top w:val="none" w:sz="0" w:space="0" w:color="auto"/>
            <w:left w:val="none" w:sz="0" w:space="0" w:color="auto"/>
            <w:bottom w:val="none" w:sz="0" w:space="0" w:color="auto"/>
            <w:right w:val="none" w:sz="0" w:space="0" w:color="auto"/>
          </w:divBdr>
        </w:div>
        <w:div w:id="150829543">
          <w:marLeft w:val="0"/>
          <w:marRight w:val="0"/>
          <w:marTop w:val="0"/>
          <w:marBottom w:val="0"/>
          <w:divBdr>
            <w:top w:val="none" w:sz="0" w:space="0" w:color="auto"/>
            <w:left w:val="none" w:sz="0" w:space="0" w:color="auto"/>
            <w:bottom w:val="none" w:sz="0" w:space="0" w:color="auto"/>
            <w:right w:val="none" w:sz="0" w:space="0" w:color="auto"/>
          </w:divBdr>
        </w:div>
        <w:div w:id="1860583161">
          <w:marLeft w:val="0"/>
          <w:marRight w:val="0"/>
          <w:marTop w:val="0"/>
          <w:marBottom w:val="0"/>
          <w:divBdr>
            <w:top w:val="none" w:sz="0" w:space="0" w:color="auto"/>
            <w:left w:val="none" w:sz="0" w:space="0" w:color="auto"/>
            <w:bottom w:val="none" w:sz="0" w:space="0" w:color="auto"/>
            <w:right w:val="none" w:sz="0" w:space="0" w:color="auto"/>
          </w:divBdr>
        </w:div>
        <w:div w:id="1845708771">
          <w:marLeft w:val="0"/>
          <w:marRight w:val="0"/>
          <w:marTop w:val="0"/>
          <w:marBottom w:val="0"/>
          <w:divBdr>
            <w:top w:val="none" w:sz="0" w:space="0" w:color="auto"/>
            <w:left w:val="none" w:sz="0" w:space="0" w:color="auto"/>
            <w:bottom w:val="none" w:sz="0" w:space="0" w:color="auto"/>
            <w:right w:val="none" w:sz="0" w:space="0" w:color="auto"/>
          </w:divBdr>
        </w:div>
        <w:div w:id="2132748230">
          <w:marLeft w:val="0"/>
          <w:marRight w:val="0"/>
          <w:marTop w:val="0"/>
          <w:marBottom w:val="0"/>
          <w:divBdr>
            <w:top w:val="none" w:sz="0" w:space="0" w:color="auto"/>
            <w:left w:val="none" w:sz="0" w:space="0" w:color="auto"/>
            <w:bottom w:val="none" w:sz="0" w:space="0" w:color="auto"/>
            <w:right w:val="none" w:sz="0" w:space="0" w:color="auto"/>
          </w:divBdr>
        </w:div>
        <w:div w:id="1473476153">
          <w:marLeft w:val="0"/>
          <w:marRight w:val="0"/>
          <w:marTop w:val="0"/>
          <w:marBottom w:val="0"/>
          <w:divBdr>
            <w:top w:val="none" w:sz="0" w:space="0" w:color="auto"/>
            <w:left w:val="none" w:sz="0" w:space="0" w:color="auto"/>
            <w:bottom w:val="none" w:sz="0" w:space="0" w:color="auto"/>
            <w:right w:val="none" w:sz="0" w:space="0" w:color="auto"/>
          </w:divBdr>
        </w:div>
        <w:div w:id="129982357">
          <w:marLeft w:val="0"/>
          <w:marRight w:val="0"/>
          <w:marTop w:val="0"/>
          <w:marBottom w:val="0"/>
          <w:divBdr>
            <w:top w:val="none" w:sz="0" w:space="0" w:color="auto"/>
            <w:left w:val="none" w:sz="0" w:space="0" w:color="auto"/>
            <w:bottom w:val="none" w:sz="0" w:space="0" w:color="auto"/>
            <w:right w:val="none" w:sz="0" w:space="0" w:color="auto"/>
          </w:divBdr>
        </w:div>
        <w:div w:id="460999020">
          <w:marLeft w:val="0"/>
          <w:marRight w:val="0"/>
          <w:marTop w:val="0"/>
          <w:marBottom w:val="0"/>
          <w:divBdr>
            <w:top w:val="none" w:sz="0" w:space="0" w:color="auto"/>
            <w:left w:val="none" w:sz="0" w:space="0" w:color="auto"/>
            <w:bottom w:val="none" w:sz="0" w:space="0" w:color="auto"/>
            <w:right w:val="none" w:sz="0" w:space="0" w:color="auto"/>
          </w:divBdr>
        </w:div>
        <w:div w:id="358431060">
          <w:marLeft w:val="0"/>
          <w:marRight w:val="0"/>
          <w:marTop w:val="0"/>
          <w:marBottom w:val="0"/>
          <w:divBdr>
            <w:top w:val="none" w:sz="0" w:space="0" w:color="auto"/>
            <w:left w:val="none" w:sz="0" w:space="0" w:color="auto"/>
            <w:bottom w:val="none" w:sz="0" w:space="0" w:color="auto"/>
            <w:right w:val="none" w:sz="0" w:space="0" w:color="auto"/>
          </w:divBdr>
        </w:div>
        <w:div w:id="2001225639">
          <w:marLeft w:val="0"/>
          <w:marRight w:val="0"/>
          <w:marTop w:val="0"/>
          <w:marBottom w:val="0"/>
          <w:divBdr>
            <w:top w:val="none" w:sz="0" w:space="0" w:color="auto"/>
            <w:left w:val="none" w:sz="0" w:space="0" w:color="auto"/>
            <w:bottom w:val="none" w:sz="0" w:space="0" w:color="auto"/>
            <w:right w:val="none" w:sz="0" w:space="0" w:color="auto"/>
          </w:divBdr>
        </w:div>
        <w:div w:id="952976375">
          <w:marLeft w:val="0"/>
          <w:marRight w:val="0"/>
          <w:marTop w:val="0"/>
          <w:marBottom w:val="0"/>
          <w:divBdr>
            <w:top w:val="none" w:sz="0" w:space="0" w:color="auto"/>
            <w:left w:val="none" w:sz="0" w:space="0" w:color="auto"/>
            <w:bottom w:val="none" w:sz="0" w:space="0" w:color="auto"/>
            <w:right w:val="none" w:sz="0" w:space="0" w:color="auto"/>
          </w:divBdr>
        </w:div>
        <w:div w:id="2131705169">
          <w:marLeft w:val="0"/>
          <w:marRight w:val="0"/>
          <w:marTop w:val="0"/>
          <w:marBottom w:val="0"/>
          <w:divBdr>
            <w:top w:val="none" w:sz="0" w:space="0" w:color="auto"/>
            <w:left w:val="none" w:sz="0" w:space="0" w:color="auto"/>
            <w:bottom w:val="none" w:sz="0" w:space="0" w:color="auto"/>
            <w:right w:val="none" w:sz="0" w:space="0" w:color="auto"/>
          </w:divBdr>
        </w:div>
        <w:div w:id="785000001">
          <w:marLeft w:val="0"/>
          <w:marRight w:val="0"/>
          <w:marTop w:val="0"/>
          <w:marBottom w:val="0"/>
          <w:divBdr>
            <w:top w:val="none" w:sz="0" w:space="0" w:color="auto"/>
            <w:left w:val="none" w:sz="0" w:space="0" w:color="auto"/>
            <w:bottom w:val="none" w:sz="0" w:space="0" w:color="auto"/>
            <w:right w:val="none" w:sz="0" w:space="0" w:color="auto"/>
          </w:divBdr>
        </w:div>
        <w:div w:id="193537935">
          <w:marLeft w:val="0"/>
          <w:marRight w:val="0"/>
          <w:marTop w:val="0"/>
          <w:marBottom w:val="0"/>
          <w:divBdr>
            <w:top w:val="none" w:sz="0" w:space="0" w:color="auto"/>
            <w:left w:val="none" w:sz="0" w:space="0" w:color="auto"/>
            <w:bottom w:val="none" w:sz="0" w:space="0" w:color="auto"/>
            <w:right w:val="none" w:sz="0" w:space="0" w:color="auto"/>
          </w:divBdr>
        </w:div>
        <w:div w:id="492990533">
          <w:marLeft w:val="0"/>
          <w:marRight w:val="0"/>
          <w:marTop w:val="0"/>
          <w:marBottom w:val="0"/>
          <w:divBdr>
            <w:top w:val="none" w:sz="0" w:space="0" w:color="auto"/>
            <w:left w:val="none" w:sz="0" w:space="0" w:color="auto"/>
            <w:bottom w:val="none" w:sz="0" w:space="0" w:color="auto"/>
            <w:right w:val="none" w:sz="0" w:space="0" w:color="auto"/>
          </w:divBdr>
        </w:div>
        <w:div w:id="2105103560">
          <w:marLeft w:val="0"/>
          <w:marRight w:val="0"/>
          <w:marTop w:val="0"/>
          <w:marBottom w:val="0"/>
          <w:divBdr>
            <w:top w:val="none" w:sz="0" w:space="0" w:color="auto"/>
            <w:left w:val="none" w:sz="0" w:space="0" w:color="auto"/>
            <w:bottom w:val="none" w:sz="0" w:space="0" w:color="auto"/>
            <w:right w:val="none" w:sz="0" w:space="0" w:color="auto"/>
          </w:divBdr>
        </w:div>
        <w:div w:id="1462380719">
          <w:marLeft w:val="0"/>
          <w:marRight w:val="0"/>
          <w:marTop w:val="0"/>
          <w:marBottom w:val="0"/>
          <w:divBdr>
            <w:top w:val="none" w:sz="0" w:space="0" w:color="auto"/>
            <w:left w:val="none" w:sz="0" w:space="0" w:color="auto"/>
            <w:bottom w:val="none" w:sz="0" w:space="0" w:color="auto"/>
            <w:right w:val="none" w:sz="0" w:space="0" w:color="auto"/>
          </w:divBdr>
        </w:div>
        <w:div w:id="186910719">
          <w:marLeft w:val="0"/>
          <w:marRight w:val="0"/>
          <w:marTop w:val="0"/>
          <w:marBottom w:val="0"/>
          <w:divBdr>
            <w:top w:val="none" w:sz="0" w:space="0" w:color="auto"/>
            <w:left w:val="none" w:sz="0" w:space="0" w:color="auto"/>
            <w:bottom w:val="none" w:sz="0" w:space="0" w:color="auto"/>
            <w:right w:val="none" w:sz="0" w:space="0" w:color="auto"/>
          </w:divBdr>
        </w:div>
        <w:div w:id="95712850">
          <w:marLeft w:val="0"/>
          <w:marRight w:val="0"/>
          <w:marTop w:val="0"/>
          <w:marBottom w:val="0"/>
          <w:divBdr>
            <w:top w:val="none" w:sz="0" w:space="0" w:color="auto"/>
            <w:left w:val="none" w:sz="0" w:space="0" w:color="auto"/>
            <w:bottom w:val="none" w:sz="0" w:space="0" w:color="auto"/>
            <w:right w:val="none" w:sz="0" w:space="0" w:color="auto"/>
          </w:divBdr>
        </w:div>
        <w:div w:id="203905414">
          <w:marLeft w:val="0"/>
          <w:marRight w:val="0"/>
          <w:marTop w:val="0"/>
          <w:marBottom w:val="0"/>
          <w:divBdr>
            <w:top w:val="none" w:sz="0" w:space="0" w:color="auto"/>
            <w:left w:val="none" w:sz="0" w:space="0" w:color="auto"/>
            <w:bottom w:val="none" w:sz="0" w:space="0" w:color="auto"/>
            <w:right w:val="none" w:sz="0" w:space="0" w:color="auto"/>
          </w:divBdr>
        </w:div>
        <w:div w:id="1451709284">
          <w:marLeft w:val="0"/>
          <w:marRight w:val="0"/>
          <w:marTop w:val="0"/>
          <w:marBottom w:val="0"/>
          <w:divBdr>
            <w:top w:val="none" w:sz="0" w:space="0" w:color="auto"/>
            <w:left w:val="none" w:sz="0" w:space="0" w:color="auto"/>
            <w:bottom w:val="none" w:sz="0" w:space="0" w:color="auto"/>
            <w:right w:val="none" w:sz="0" w:space="0" w:color="auto"/>
          </w:divBdr>
        </w:div>
        <w:div w:id="177428275">
          <w:marLeft w:val="0"/>
          <w:marRight w:val="0"/>
          <w:marTop w:val="0"/>
          <w:marBottom w:val="0"/>
          <w:divBdr>
            <w:top w:val="none" w:sz="0" w:space="0" w:color="auto"/>
            <w:left w:val="none" w:sz="0" w:space="0" w:color="auto"/>
            <w:bottom w:val="none" w:sz="0" w:space="0" w:color="auto"/>
            <w:right w:val="none" w:sz="0" w:space="0" w:color="auto"/>
          </w:divBdr>
        </w:div>
        <w:div w:id="1541437512">
          <w:marLeft w:val="0"/>
          <w:marRight w:val="0"/>
          <w:marTop w:val="0"/>
          <w:marBottom w:val="0"/>
          <w:divBdr>
            <w:top w:val="none" w:sz="0" w:space="0" w:color="auto"/>
            <w:left w:val="none" w:sz="0" w:space="0" w:color="auto"/>
            <w:bottom w:val="none" w:sz="0" w:space="0" w:color="auto"/>
            <w:right w:val="none" w:sz="0" w:space="0" w:color="auto"/>
          </w:divBdr>
        </w:div>
        <w:div w:id="1833329722">
          <w:marLeft w:val="0"/>
          <w:marRight w:val="0"/>
          <w:marTop w:val="0"/>
          <w:marBottom w:val="0"/>
          <w:divBdr>
            <w:top w:val="none" w:sz="0" w:space="0" w:color="auto"/>
            <w:left w:val="none" w:sz="0" w:space="0" w:color="auto"/>
            <w:bottom w:val="none" w:sz="0" w:space="0" w:color="auto"/>
            <w:right w:val="none" w:sz="0" w:space="0" w:color="auto"/>
          </w:divBdr>
        </w:div>
        <w:div w:id="59327285">
          <w:marLeft w:val="0"/>
          <w:marRight w:val="0"/>
          <w:marTop w:val="0"/>
          <w:marBottom w:val="0"/>
          <w:divBdr>
            <w:top w:val="none" w:sz="0" w:space="0" w:color="auto"/>
            <w:left w:val="none" w:sz="0" w:space="0" w:color="auto"/>
            <w:bottom w:val="none" w:sz="0" w:space="0" w:color="auto"/>
            <w:right w:val="none" w:sz="0" w:space="0" w:color="auto"/>
          </w:divBdr>
        </w:div>
        <w:div w:id="1692561621">
          <w:marLeft w:val="0"/>
          <w:marRight w:val="0"/>
          <w:marTop w:val="0"/>
          <w:marBottom w:val="0"/>
          <w:divBdr>
            <w:top w:val="none" w:sz="0" w:space="0" w:color="auto"/>
            <w:left w:val="none" w:sz="0" w:space="0" w:color="auto"/>
            <w:bottom w:val="none" w:sz="0" w:space="0" w:color="auto"/>
            <w:right w:val="none" w:sz="0" w:space="0" w:color="auto"/>
          </w:divBdr>
        </w:div>
        <w:div w:id="1156605197">
          <w:marLeft w:val="0"/>
          <w:marRight w:val="0"/>
          <w:marTop w:val="0"/>
          <w:marBottom w:val="0"/>
          <w:divBdr>
            <w:top w:val="none" w:sz="0" w:space="0" w:color="auto"/>
            <w:left w:val="none" w:sz="0" w:space="0" w:color="auto"/>
            <w:bottom w:val="none" w:sz="0" w:space="0" w:color="auto"/>
            <w:right w:val="none" w:sz="0" w:space="0" w:color="auto"/>
          </w:divBdr>
        </w:div>
        <w:div w:id="1763915947">
          <w:marLeft w:val="0"/>
          <w:marRight w:val="0"/>
          <w:marTop w:val="0"/>
          <w:marBottom w:val="0"/>
          <w:divBdr>
            <w:top w:val="none" w:sz="0" w:space="0" w:color="auto"/>
            <w:left w:val="none" w:sz="0" w:space="0" w:color="auto"/>
            <w:bottom w:val="none" w:sz="0" w:space="0" w:color="auto"/>
            <w:right w:val="none" w:sz="0" w:space="0" w:color="auto"/>
          </w:divBdr>
        </w:div>
        <w:div w:id="1046635836">
          <w:marLeft w:val="0"/>
          <w:marRight w:val="0"/>
          <w:marTop w:val="0"/>
          <w:marBottom w:val="0"/>
          <w:divBdr>
            <w:top w:val="none" w:sz="0" w:space="0" w:color="auto"/>
            <w:left w:val="none" w:sz="0" w:space="0" w:color="auto"/>
            <w:bottom w:val="none" w:sz="0" w:space="0" w:color="auto"/>
            <w:right w:val="none" w:sz="0" w:space="0" w:color="auto"/>
          </w:divBdr>
        </w:div>
        <w:div w:id="748423827">
          <w:marLeft w:val="0"/>
          <w:marRight w:val="0"/>
          <w:marTop w:val="0"/>
          <w:marBottom w:val="0"/>
          <w:divBdr>
            <w:top w:val="none" w:sz="0" w:space="0" w:color="auto"/>
            <w:left w:val="none" w:sz="0" w:space="0" w:color="auto"/>
            <w:bottom w:val="none" w:sz="0" w:space="0" w:color="auto"/>
            <w:right w:val="none" w:sz="0" w:space="0" w:color="auto"/>
          </w:divBdr>
        </w:div>
        <w:div w:id="1380977420">
          <w:marLeft w:val="0"/>
          <w:marRight w:val="0"/>
          <w:marTop w:val="0"/>
          <w:marBottom w:val="0"/>
          <w:divBdr>
            <w:top w:val="none" w:sz="0" w:space="0" w:color="auto"/>
            <w:left w:val="none" w:sz="0" w:space="0" w:color="auto"/>
            <w:bottom w:val="none" w:sz="0" w:space="0" w:color="auto"/>
            <w:right w:val="none" w:sz="0" w:space="0" w:color="auto"/>
          </w:divBdr>
        </w:div>
        <w:div w:id="267080197">
          <w:marLeft w:val="0"/>
          <w:marRight w:val="0"/>
          <w:marTop w:val="0"/>
          <w:marBottom w:val="0"/>
          <w:divBdr>
            <w:top w:val="none" w:sz="0" w:space="0" w:color="auto"/>
            <w:left w:val="none" w:sz="0" w:space="0" w:color="auto"/>
            <w:bottom w:val="none" w:sz="0" w:space="0" w:color="auto"/>
            <w:right w:val="none" w:sz="0" w:space="0" w:color="auto"/>
          </w:divBdr>
        </w:div>
        <w:div w:id="746390086">
          <w:marLeft w:val="0"/>
          <w:marRight w:val="0"/>
          <w:marTop w:val="0"/>
          <w:marBottom w:val="0"/>
          <w:divBdr>
            <w:top w:val="none" w:sz="0" w:space="0" w:color="auto"/>
            <w:left w:val="none" w:sz="0" w:space="0" w:color="auto"/>
            <w:bottom w:val="none" w:sz="0" w:space="0" w:color="auto"/>
            <w:right w:val="none" w:sz="0" w:space="0" w:color="auto"/>
          </w:divBdr>
        </w:div>
        <w:div w:id="704403928">
          <w:marLeft w:val="0"/>
          <w:marRight w:val="0"/>
          <w:marTop w:val="0"/>
          <w:marBottom w:val="0"/>
          <w:divBdr>
            <w:top w:val="none" w:sz="0" w:space="0" w:color="auto"/>
            <w:left w:val="none" w:sz="0" w:space="0" w:color="auto"/>
            <w:bottom w:val="none" w:sz="0" w:space="0" w:color="auto"/>
            <w:right w:val="none" w:sz="0" w:space="0" w:color="auto"/>
          </w:divBdr>
        </w:div>
        <w:div w:id="244460377">
          <w:marLeft w:val="0"/>
          <w:marRight w:val="0"/>
          <w:marTop w:val="0"/>
          <w:marBottom w:val="0"/>
          <w:divBdr>
            <w:top w:val="none" w:sz="0" w:space="0" w:color="auto"/>
            <w:left w:val="none" w:sz="0" w:space="0" w:color="auto"/>
            <w:bottom w:val="none" w:sz="0" w:space="0" w:color="auto"/>
            <w:right w:val="none" w:sz="0" w:space="0" w:color="auto"/>
          </w:divBdr>
        </w:div>
        <w:div w:id="51543816">
          <w:marLeft w:val="0"/>
          <w:marRight w:val="0"/>
          <w:marTop w:val="0"/>
          <w:marBottom w:val="0"/>
          <w:divBdr>
            <w:top w:val="none" w:sz="0" w:space="0" w:color="auto"/>
            <w:left w:val="none" w:sz="0" w:space="0" w:color="auto"/>
            <w:bottom w:val="none" w:sz="0" w:space="0" w:color="auto"/>
            <w:right w:val="none" w:sz="0" w:space="0" w:color="auto"/>
          </w:divBdr>
        </w:div>
        <w:div w:id="1481653392">
          <w:marLeft w:val="0"/>
          <w:marRight w:val="0"/>
          <w:marTop w:val="0"/>
          <w:marBottom w:val="0"/>
          <w:divBdr>
            <w:top w:val="none" w:sz="0" w:space="0" w:color="auto"/>
            <w:left w:val="none" w:sz="0" w:space="0" w:color="auto"/>
            <w:bottom w:val="none" w:sz="0" w:space="0" w:color="auto"/>
            <w:right w:val="none" w:sz="0" w:space="0" w:color="auto"/>
          </w:divBdr>
        </w:div>
        <w:div w:id="1662540739">
          <w:marLeft w:val="0"/>
          <w:marRight w:val="0"/>
          <w:marTop w:val="0"/>
          <w:marBottom w:val="0"/>
          <w:divBdr>
            <w:top w:val="none" w:sz="0" w:space="0" w:color="auto"/>
            <w:left w:val="none" w:sz="0" w:space="0" w:color="auto"/>
            <w:bottom w:val="none" w:sz="0" w:space="0" w:color="auto"/>
            <w:right w:val="none" w:sz="0" w:space="0" w:color="auto"/>
          </w:divBdr>
        </w:div>
        <w:div w:id="21248706">
          <w:marLeft w:val="0"/>
          <w:marRight w:val="0"/>
          <w:marTop w:val="0"/>
          <w:marBottom w:val="0"/>
          <w:divBdr>
            <w:top w:val="none" w:sz="0" w:space="0" w:color="auto"/>
            <w:left w:val="none" w:sz="0" w:space="0" w:color="auto"/>
            <w:bottom w:val="none" w:sz="0" w:space="0" w:color="auto"/>
            <w:right w:val="none" w:sz="0" w:space="0" w:color="auto"/>
          </w:divBdr>
        </w:div>
        <w:div w:id="100497522">
          <w:marLeft w:val="0"/>
          <w:marRight w:val="0"/>
          <w:marTop w:val="0"/>
          <w:marBottom w:val="0"/>
          <w:divBdr>
            <w:top w:val="none" w:sz="0" w:space="0" w:color="auto"/>
            <w:left w:val="none" w:sz="0" w:space="0" w:color="auto"/>
            <w:bottom w:val="none" w:sz="0" w:space="0" w:color="auto"/>
            <w:right w:val="none" w:sz="0" w:space="0" w:color="auto"/>
          </w:divBdr>
        </w:div>
        <w:div w:id="2077047244">
          <w:marLeft w:val="0"/>
          <w:marRight w:val="0"/>
          <w:marTop w:val="0"/>
          <w:marBottom w:val="0"/>
          <w:divBdr>
            <w:top w:val="none" w:sz="0" w:space="0" w:color="auto"/>
            <w:left w:val="none" w:sz="0" w:space="0" w:color="auto"/>
            <w:bottom w:val="none" w:sz="0" w:space="0" w:color="auto"/>
            <w:right w:val="none" w:sz="0" w:space="0" w:color="auto"/>
          </w:divBdr>
        </w:div>
        <w:div w:id="1439249612">
          <w:marLeft w:val="0"/>
          <w:marRight w:val="0"/>
          <w:marTop w:val="0"/>
          <w:marBottom w:val="0"/>
          <w:divBdr>
            <w:top w:val="none" w:sz="0" w:space="0" w:color="auto"/>
            <w:left w:val="none" w:sz="0" w:space="0" w:color="auto"/>
            <w:bottom w:val="none" w:sz="0" w:space="0" w:color="auto"/>
            <w:right w:val="none" w:sz="0" w:space="0" w:color="auto"/>
          </w:divBdr>
        </w:div>
        <w:div w:id="993752128">
          <w:marLeft w:val="0"/>
          <w:marRight w:val="0"/>
          <w:marTop w:val="0"/>
          <w:marBottom w:val="0"/>
          <w:divBdr>
            <w:top w:val="none" w:sz="0" w:space="0" w:color="auto"/>
            <w:left w:val="none" w:sz="0" w:space="0" w:color="auto"/>
            <w:bottom w:val="none" w:sz="0" w:space="0" w:color="auto"/>
            <w:right w:val="none" w:sz="0" w:space="0" w:color="auto"/>
          </w:divBdr>
        </w:div>
        <w:div w:id="737552999">
          <w:marLeft w:val="0"/>
          <w:marRight w:val="0"/>
          <w:marTop w:val="0"/>
          <w:marBottom w:val="0"/>
          <w:divBdr>
            <w:top w:val="none" w:sz="0" w:space="0" w:color="auto"/>
            <w:left w:val="none" w:sz="0" w:space="0" w:color="auto"/>
            <w:bottom w:val="none" w:sz="0" w:space="0" w:color="auto"/>
            <w:right w:val="none" w:sz="0" w:space="0" w:color="auto"/>
          </w:divBdr>
        </w:div>
        <w:div w:id="5794867">
          <w:marLeft w:val="0"/>
          <w:marRight w:val="0"/>
          <w:marTop w:val="0"/>
          <w:marBottom w:val="0"/>
          <w:divBdr>
            <w:top w:val="none" w:sz="0" w:space="0" w:color="auto"/>
            <w:left w:val="none" w:sz="0" w:space="0" w:color="auto"/>
            <w:bottom w:val="none" w:sz="0" w:space="0" w:color="auto"/>
            <w:right w:val="none" w:sz="0" w:space="0" w:color="auto"/>
          </w:divBdr>
        </w:div>
        <w:div w:id="1300719357">
          <w:marLeft w:val="0"/>
          <w:marRight w:val="0"/>
          <w:marTop w:val="0"/>
          <w:marBottom w:val="0"/>
          <w:divBdr>
            <w:top w:val="none" w:sz="0" w:space="0" w:color="auto"/>
            <w:left w:val="none" w:sz="0" w:space="0" w:color="auto"/>
            <w:bottom w:val="none" w:sz="0" w:space="0" w:color="auto"/>
            <w:right w:val="none" w:sz="0" w:space="0" w:color="auto"/>
          </w:divBdr>
        </w:div>
        <w:div w:id="1491864915">
          <w:marLeft w:val="0"/>
          <w:marRight w:val="0"/>
          <w:marTop w:val="0"/>
          <w:marBottom w:val="0"/>
          <w:divBdr>
            <w:top w:val="none" w:sz="0" w:space="0" w:color="auto"/>
            <w:left w:val="none" w:sz="0" w:space="0" w:color="auto"/>
            <w:bottom w:val="none" w:sz="0" w:space="0" w:color="auto"/>
            <w:right w:val="none" w:sz="0" w:space="0" w:color="auto"/>
          </w:divBdr>
        </w:div>
        <w:div w:id="2133204233">
          <w:marLeft w:val="0"/>
          <w:marRight w:val="0"/>
          <w:marTop w:val="0"/>
          <w:marBottom w:val="0"/>
          <w:divBdr>
            <w:top w:val="none" w:sz="0" w:space="0" w:color="auto"/>
            <w:left w:val="none" w:sz="0" w:space="0" w:color="auto"/>
            <w:bottom w:val="none" w:sz="0" w:space="0" w:color="auto"/>
            <w:right w:val="none" w:sz="0" w:space="0" w:color="auto"/>
          </w:divBdr>
        </w:div>
        <w:div w:id="1751268193">
          <w:marLeft w:val="0"/>
          <w:marRight w:val="0"/>
          <w:marTop w:val="0"/>
          <w:marBottom w:val="0"/>
          <w:divBdr>
            <w:top w:val="none" w:sz="0" w:space="0" w:color="auto"/>
            <w:left w:val="none" w:sz="0" w:space="0" w:color="auto"/>
            <w:bottom w:val="none" w:sz="0" w:space="0" w:color="auto"/>
            <w:right w:val="none" w:sz="0" w:space="0" w:color="auto"/>
          </w:divBdr>
        </w:div>
        <w:div w:id="1490706585">
          <w:marLeft w:val="0"/>
          <w:marRight w:val="0"/>
          <w:marTop w:val="0"/>
          <w:marBottom w:val="0"/>
          <w:divBdr>
            <w:top w:val="none" w:sz="0" w:space="0" w:color="auto"/>
            <w:left w:val="none" w:sz="0" w:space="0" w:color="auto"/>
            <w:bottom w:val="none" w:sz="0" w:space="0" w:color="auto"/>
            <w:right w:val="none" w:sz="0" w:space="0" w:color="auto"/>
          </w:divBdr>
        </w:div>
        <w:div w:id="1736663760">
          <w:marLeft w:val="0"/>
          <w:marRight w:val="0"/>
          <w:marTop w:val="0"/>
          <w:marBottom w:val="0"/>
          <w:divBdr>
            <w:top w:val="none" w:sz="0" w:space="0" w:color="auto"/>
            <w:left w:val="none" w:sz="0" w:space="0" w:color="auto"/>
            <w:bottom w:val="none" w:sz="0" w:space="0" w:color="auto"/>
            <w:right w:val="none" w:sz="0" w:space="0" w:color="auto"/>
          </w:divBdr>
        </w:div>
        <w:div w:id="2080978258">
          <w:marLeft w:val="0"/>
          <w:marRight w:val="0"/>
          <w:marTop w:val="0"/>
          <w:marBottom w:val="0"/>
          <w:divBdr>
            <w:top w:val="none" w:sz="0" w:space="0" w:color="auto"/>
            <w:left w:val="none" w:sz="0" w:space="0" w:color="auto"/>
            <w:bottom w:val="none" w:sz="0" w:space="0" w:color="auto"/>
            <w:right w:val="none" w:sz="0" w:space="0" w:color="auto"/>
          </w:divBdr>
        </w:div>
        <w:div w:id="1323199055">
          <w:marLeft w:val="0"/>
          <w:marRight w:val="0"/>
          <w:marTop w:val="0"/>
          <w:marBottom w:val="0"/>
          <w:divBdr>
            <w:top w:val="none" w:sz="0" w:space="0" w:color="auto"/>
            <w:left w:val="none" w:sz="0" w:space="0" w:color="auto"/>
            <w:bottom w:val="none" w:sz="0" w:space="0" w:color="auto"/>
            <w:right w:val="none" w:sz="0" w:space="0" w:color="auto"/>
          </w:divBdr>
        </w:div>
        <w:div w:id="430660098">
          <w:marLeft w:val="0"/>
          <w:marRight w:val="0"/>
          <w:marTop w:val="0"/>
          <w:marBottom w:val="0"/>
          <w:divBdr>
            <w:top w:val="none" w:sz="0" w:space="0" w:color="auto"/>
            <w:left w:val="none" w:sz="0" w:space="0" w:color="auto"/>
            <w:bottom w:val="none" w:sz="0" w:space="0" w:color="auto"/>
            <w:right w:val="none" w:sz="0" w:space="0" w:color="auto"/>
          </w:divBdr>
        </w:div>
        <w:div w:id="1706633908">
          <w:marLeft w:val="0"/>
          <w:marRight w:val="0"/>
          <w:marTop w:val="0"/>
          <w:marBottom w:val="0"/>
          <w:divBdr>
            <w:top w:val="none" w:sz="0" w:space="0" w:color="auto"/>
            <w:left w:val="none" w:sz="0" w:space="0" w:color="auto"/>
            <w:bottom w:val="none" w:sz="0" w:space="0" w:color="auto"/>
            <w:right w:val="none" w:sz="0" w:space="0" w:color="auto"/>
          </w:divBdr>
        </w:div>
        <w:div w:id="1634211089">
          <w:marLeft w:val="0"/>
          <w:marRight w:val="0"/>
          <w:marTop w:val="0"/>
          <w:marBottom w:val="0"/>
          <w:divBdr>
            <w:top w:val="none" w:sz="0" w:space="0" w:color="auto"/>
            <w:left w:val="none" w:sz="0" w:space="0" w:color="auto"/>
            <w:bottom w:val="none" w:sz="0" w:space="0" w:color="auto"/>
            <w:right w:val="none" w:sz="0" w:space="0" w:color="auto"/>
          </w:divBdr>
        </w:div>
        <w:div w:id="1850757771">
          <w:marLeft w:val="0"/>
          <w:marRight w:val="0"/>
          <w:marTop w:val="0"/>
          <w:marBottom w:val="0"/>
          <w:divBdr>
            <w:top w:val="none" w:sz="0" w:space="0" w:color="auto"/>
            <w:left w:val="none" w:sz="0" w:space="0" w:color="auto"/>
            <w:bottom w:val="none" w:sz="0" w:space="0" w:color="auto"/>
            <w:right w:val="none" w:sz="0" w:space="0" w:color="auto"/>
          </w:divBdr>
        </w:div>
        <w:div w:id="1542940687">
          <w:marLeft w:val="0"/>
          <w:marRight w:val="0"/>
          <w:marTop w:val="0"/>
          <w:marBottom w:val="0"/>
          <w:divBdr>
            <w:top w:val="none" w:sz="0" w:space="0" w:color="auto"/>
            <w:left w:val="none" w:sz="0" w:space="0" w:color="auto"/>
            <w:bottom w:val="none" w:sz="0" w:space="0" w:color="auto"/>
            <w:right w:val="none" w:sz="0" w:space="0" w:color="auto"/>
          </w:divBdr>
        </w:div>
        <w:div w:id="1937866434">
          <w:marLeft w:val="0"/>
          <w:marRight w:val="0"/>
          <w:marTop w:val="0"/>
          <w:marBottom w:val="0"/>
          <w:divBdr>
            <w:top w:val="none" w:sz="0" w:space="0" w:color="auto"/>
            <w:left w:val="none" w:sz="0" w:space="0" w:color="auto"/>
            <w:bottom w:val="none" w:sz="0" w:space="0" w:color="auto"/>
            <w:right w:val="none" w:sz="0" w:space="0" w:color="auto"/>
          </w:divBdr>
        </w:div>
        <w:div w:id="399209459">
          <w:marLeft w:val="0"/>
          <w:marRight w:val="0"/>
          <w:marTop w:val="0"/>
          <w:marBottom w:val="0"/>
          <w:divBdr>
            <w:top w:val="none" w:sz="0" w:space="0" w:color="auto"/>
            <w:left w:val="none" w:sz="0" w:space="0" w:color="auto"/>
            <w:bottom w:val="none" w:sz="0" w:space="0" w:color="auto"/>
            <w:right w:val="none" w:sz="0" w:space="0" w:color="auto"/>
          </w:divBdr>
        </w:div>
        <w:div w:id="202793119">
          <w:marLeft w:val="0"/>
          <w:marRight w:val="0"/>
          <w:marTop w:val="0"/>
          <w:marBottom w:val="0"/>
          <w:divBdr>
            <w:top w:val="none" w:sz="0" w:space="0" w:color="auto"/>
            <w:left w:val="none" w:sz="0" w:space="0" w:color="auto"/>
            <w:bottom w:val="none" w:sz="0" w:space="0" w:color="auto"/>
            <w:right w:val="none" w:sz="0" w:space="0" w:color="auto"/>
          </w:divBdr>
        </w:div>
        <w:div w:id="1947226732">
          <w:marLeft w:val="0"/>
          <w:marRight w:val="0"/>
          <w:marTop w:val="0"/>
          <w:marBottom w:val="0"/>
          <w:divBdr>
            <w:top w:val="none" w:sz="0" w:space="0" w:color="auto"/>
            <w:left w:val="none" w:sz="0" w:space="0" w:color="auto"/>
            <w:bottom w:val="none" w:sz="0" w:space="0" w:color="auto"/>
            <w:right w:val="none" w:sz="0" w:space="0" w:color="auto"/>
          </w:divBdr>
        </w:div>
        <w:div w:id="1076436645">
          <w:marLeft w:val="0"/>
          <w:marRight w:val="0"/>
          <w:marTop w:val="0"/>
          <w:marBottom w:val="0"/>
          <w:divBdr>
            <w:top w:val="none" w:sz="0" w:space="0" w:color="auto"/>
            <w:left w:val="none" w:sz="0" w:space="0" w:color="auto"/>
            <w:bottom w:val="none" w:sz="0" w:space="0" w:color="auto"/>
            <w:right w:val="none" w:sz="0" w:space="0" w:color="auto"/>
          </w:divBdr>
        </w:div>
        <w:div w:id="606694428">
          <w:marLeft w:val="0"/>
          <w:marRight w:val="0"/>
          <w:marTop w:val="0"/>
          <w:marBottom w:val="0"/>
          <w:divBdr>
            <w:top w:val="none" w:sz="0" w:space="0" w:color="auto"/>
            <w:left w:val="none" w:sz="0" w:space="0" w:color="auto"/>
            <w:bottom w:val="none" w:sz="0" w:space="0" w:color="auto"/>
            <w:right w:val="none" w:sz="0" w:space="0" w:color="auto"/>
          </w:divBdr>
        </w:div>
        <w:div w:id="750663935">
          <w:marLeft w:val="0"/>
          <w:marRight w:val="0"/>
          <w:marTop w:val="0"/>
          <w:marBottom w:val="0"/>
          <w:divBdr>
            <w:top w:val="none" w:sz="0" w:space="0" w:color="auto"/>
            <w:left w:val="none" w:sz="0" w:space="0" w:color="auto"/>
            <w:bottom w:val="none" w:sz="0" w:space="0" w:color="auto"/>
            <w:right w:val="none" w:sz="0" w:space="0" w:color="auto"/>
          </w:divBdr>
        </w:div>
        <w:div w:id="169225697">
          <w:marLeft w:val="0"/>
          <w:marRight w:val="0"/>
          <w:marTop w:val="0"/>
          <w:marBottom w:val="0"/>
          <w:divBdr>
            <w:top w:val="none" w:sz="0" w:space="0" w:color="auto"/>
            <w:left w:val="none" w:sz="0" w:space="0" w:color="auto"/>
            <w:bottom w:val="none" w:sz="0" w:space="0" w:color="auto"/>
            <w:right w:val="none" w:sz="0" w:space="0" w:color="auto"/>
          </w:divBdr>
        </w:div>
        <w:div w:id="1676346764">
          <w:marLeft w:val="0"/>
          <w:marRight w:val="0"/>
          <w:marTop w:val="0"/>
          <w:marBottom w:val="0"/>
          <w:divBdr>
            <w:top w:val="none" w:sz="0" w:space="0" w:color="auto"/>
            <w:left w:val="none" w:sz="0" w:space="0" w:color="auto"/>
            <w:bottom w:val="none" w:sz="0" w:space="0" w:color="auto"/>
            <w:right w:val="none" w:sz="0" w:space="0" w:color="auto"/>
          </w:divBdr>
        </w:div>
        <w:div w:id="85999076">
          <w:marLeft w:val="0"/>
          <w:marRight w:val="0"/>
          <w:marTop w:val="0"/>
          <w:marBottom w:val="0"/>
          <w:divBdr>
            <w:top w:val="none" w:sz="0" w:space="0" w:color="auto"/>
            <w:left w:val="none" w:sz="0" w:space="0" w:color="auto"/>
            <w:bottom w:val="none" w:sz="0" w:space="0" w:color="auto"/>
            <w:right w:val="none" w:sz="0" w:space="0" w:color="auto"/>
          </w:divBdr>
        </w:div>
        <w:div w:id="180365544">
          <w:marLeft w:val="0"/>
          <w:marRight w:val="0"/>
          <w:marTop w:val="0"/>
          <w:marBottom w:val="0"/>
          <w:divBdr>
            <w:top w:val="none" w:sz="0" w:space="0" w:color="auto"/>
            <w:left w:val="none" w:sz="0" w:space="0" w:color="auto"/>
            <w:bottom w:val="none" w:sz="0" w:space="0" w:color="auto"/>
            <w:right w:val="none" w:sz="0" w:space="0" w:color="auto"/>
          </w:divBdr>
        </w:div>
        <w:div w:id="73400463">
          <w:marLeft w:val="0"/>
          <w:marRight w:val="0"/>
          <w:marTop w:val="0"/>
          <w:marBottom w:val="0"/>
          <w:divBdr>
            <w:top w:val="none" w:sz="0" w:space="0" w:color="auto"/>
            <w:left w:val="none" w:sz="0" w:space="0" w:color="auto"/>
            <w:bottom w:val="none" w:sz="0" w:space="0" w:color="auto"/>
            <w:right w:val="none" w:sz="0" w:space="0" w:color="auto"/>
          </w:divBdr>
        </w:div>
        <w:div w:id="775250967">
          <w:marLeft w:val="0"/>
          <w:marRight w:val="0"/>
          <w:marTop w:val="0"/>
          <w:marBottom w:val="0"/>
          <w:divBdr>
            <w:top w:val="none" w:sz="0" w:space="0" w:color="auto"/>
            <w:left w:val="none" w:sz="0" w:space="0" w:color="auto"/>
            <w:bottom w:val="none" w:sz="0" w:space="0" w:color="auto"/>
            <w:right w:val="none" w:sz="0" w:space="0" w:color="auto"/>
          </w:divBdr>
        </w:div>
        <w:div w:id="641426806">
          <w:marLeft w:val="0"/>
          <w:marRight w:val="0"/>
          <w:marTop w:val="0"/>
          <w:marBottom w:val="0"/>
          <w:divBdr>
            <w:top w:val="none" w:sz="0" w:space="0" w:color="auto"/>
            <w:left w:val="none" w:sz="0" w:space="0" w:color="auto"/>
            <w:bottom w:val="none" w:sz="0" w:space="0" w:color="auto"/>
            <w:right w:val="none" w:sz="0" w:space="0" w:color="auto"/>
          </w:divBdr>
        </w:div>
        <w:div w:id="2142116456">
          <w:marLeft w:val="0"/>
          <w:marRight w:val="0"/>
          <w:marTop w:val="0"/>
          <w:marBottom w:val="0"/>
          <w:divBdr>
            <w:top w:val="none" w:sz="0" w:space="0" w:color="auto"/>
            <w:left w:val="none" w:sz="0" w:space="0" w:color="auto"/>
            <w:bottom w:val="none" w:sz="0" w:space="0" w:color="auto"/>
            <w:right w:val="none" w:sz="0" w:space="0" w:color="auto"/>
          </w:divBdr>
        </w:div>
        <w:div w:id="2082556474">
          <w:marLeft w:val="0"/>
          <w:marRight w:val="0"/>
          <w:marTop w:val="0"/>
          <w:marBottom w:val="0"/>
          <w:divBdr>
            <w:top w:val="none" w:sz="0" w:space="0" w:color="auto"/>
            <w:left w:val="none" w:sz="0" w:space="0" w:color="auto"/>
            <w:bottom w:val="none" w:sz="0" w:space="0" w:color="auto"/>
            <w:right w:val="none" w:sz="0" w:space="0" w:color="auto"/>
          </w:divBdr>
        </w:div>
        <w:div w:id="766003545">
          <w:marLeft w:val="0"/>
          <w:marRight w:val="0"/>
          <w:marTop w:val="0"/>
          <w:marBottom w:val="0"/>
          <w:divBdr>
            <w:top w:val="none" w:sz="0" w:space="0" w:color="auto"/>
            <w:left w:val="none" w:sz="0" w:space="0" w:color="auto"/>
            <w:bottom w:val="none" w:sz="0" w:space="0" w:color="auto"/>
            <w:right w:val="none" w:sz="0" w:space="0" w:color="auto"/>
          </w:divBdr>
        </w:div>
        <w:div w:id="129254509">
          <w:marLeft w:val="0"/>
          <w:marRight w:val="0"/>
          <w:marTop w:val="0"/>
          <w:marBottom w:val="0"/>
          <w:divBdr>
            <w:top w:val="none" w:sz="0" w:space="0" w:color="auto"/>
            <w:left w:val="none" w:sz="0" w:space="0" w:color="auto"/>
            <w:bottom w:val="none" w:sz="0" w:space="0" w:color="auto"/>
            <w:right w:val="none" w:sz="0" w:space="0" w:color="auto"/>
          </w:divBdr>
        </w:div>
        <w:div w:id="361789667">
          <w:marLeft w:val="0"/>
          <w:marRight w:val="0"/>
          <w:marTop w:val="0"/>
          <w:marBottom w:val="0"/>
          <w:divBdr>
            <w:top w:val="none" w:sz="0" w:space="0" w:color="auto"/>
            <w:left w:val="none" w:sz="0" w:space="0" w:color="auto"/>
            <w:bottom w:val="none" w:sz="0" w:space="0" w:color="auto"/>
            <w:right w:val="none" w:sz="0" w:space="0" w:color="auto"/>
          </w:divBdr>
        </w:div>
        <w:div w:id="2115594436">
          <w:marLeft w:val="0"/>
          <w:marRight w:val="0"/>
          <w:marTop w:val="0"/>
          <w:marBottom w:val="0"/>
          <w:divBdr>
            <w:top w:val="none" w:sz="0" w:space="0" w:color="auto"/>
            <w:left w:val="none" w:sz="0" w:space="0" w:color="auto"/>
            <w:bottom w:val="none" w:sz="0" w:space="0" w:color="auto"/>
            <w:right w:val="none" w:sz="0" w:space="0" w:color="auto"/>
          </w:divBdr>
        </w:div>
        <w:div w:id="1125393935">
          <w:marLeft w:val="0"/>
          <w:marRight w:val="0"/>
          <w:marTop w:val="0"/>
          <w:marBottom w:val="0"/>
          <w:divBdr>
            <w:top w:val="none" w:sz="0" w:space="0" w:color="auto"/>
            <w:left w:val="none" w:sz="0" w:space="0" w:color="auto"/>
            <w:bottom w:val="none" w:sz="0" w:space="0" w:color="auto"/>
            <w:right w:val="none" w:sz="0" w:space="0" w:color="auto"/>
          </w:divBdr>
        </w:div>
        <w:div w:id="1907258296">
          <w:marLeft w:val="0"/>
          <w:marRight w:val="0"/>
          <w:marTop w:val="0"/>
          <w:marBottom w:val="0"/>
          <w:divBdr>
            <w:top w:val="none" w:sz="0" w:space="0" w:color="auto"/>
            <w:left w:val="none" w:sz="0" w:space="0" w:color="auto"/>
            <w:bottom w:val="none" w:sz="0" w:space="0" w:color="auto"/>
            <w:right w:val="none" w:sz="0" w:space="0" w:color="auto"/>
          </w:divBdr>
        </w:div>
        <w:div w:id="1633058183">
          <w:marLeft w:val="0"/>
          <w:marRight w:val="0"/>
          <w:marTop w:val="0"/>
          <w:marBottom w:val="0"/>
          <w:divBdr>
            <w:top w:val="none" w:sz="0" w:space="0" w:color="auto"/>
            <w:left w:val="none" w:sz="0" w:space="0" w:color="auto"/>
            <w:bottom w:val="none" w:sz="0" w:space="0" w:color="auto"/>
            <w:right w:val="none" w:sz="0" w:space="0" w:color="auto"/>
          </w:divBdr>
        </w:div>
        <w:div w:id="234825750">
          <w:marLeft w:val="0"/>
          <w:marRight w:val="0"/>
          <w:marTop w:val="0"/>
          <w:marBottom w:val="0"/>
          <w:divBdr>
            <w:top w:val="none" w:sz="0" w:space="0" w:color="auto"/>
            <w:left w:val="none" w:sz="0" w:space="0" w:color="auto"/>
            <w:bottom w:val="none" w:sz="0" w:space="0" w:color="auto"/>
            <w:right w:val="none" w:sz="0" w:space="0" w:color="auto"/>
          </w:divBdr>
        </w:div>
        <w:div w:id="115485093">
          <w:marLeft w:val="0"/>
          <w:marRight w:val="0"/>
          <w:marTop w:val="0"/>
          <w:marBottom w:val="0"/>
          <w:divBdr>
            <w:top w:val="none" w:sz="0" w:space="0" w:color="auto"/>
            <w:left w:val="none" w:sz="0" w:space="0" w:color="auto"/>
            <w:bottom w:val="none" w:sz="0" w:space="0" w:color="auto"/>
            <w:right w:val="none" w:sz="0" w:space="0" w:color="auto"/>
          </w:divBdr>
        </w:div>
        <w:div w:id="2032686424">
          <w:marLeft w:val="0"/>
          <w:marRight w:val="0"/>
          <w:marTop w:val="0"/>
          <w:marBottom w:val="0"/>
          <w:divBdr>
            <w:top w:val="none" w:sz="0" w:space="0" w:color="auto"/>
            <w:left w:val="none" w:sz="0" w:space="0" w:color="auto"/>
            <w:bottom w:val="none" w:sz="0" w:space="0" w:color="auto"/>
            <w:right w:val="none" w:sz="0" w:space="0" w:color="auto"/>
          </w:divBdr>
        </w:div>
        <w:div w:id="1343511955">
          <w:marLeft w:val="0"/>
          <w:marRight w:val="0"/>
          <w:marTop w:val="0"/>
          <w:marBottom w:val="0"/>
          <w:divBdr>
            <w:top w:val="none" w:sz="0" w:space="0" w:color="auto"/>
            <w:left w:val="none" w:sz="0" w:space="0" w:color="auto"/>
            <w:bottom w:val="none" w:sz="0" w:space="0" w:color="auto"/>
            <w:right w:val="none" w:sz="0" w:space="0" w:color="auto"/>
          </w:divBdr>
        </w:div>
        <w:div w:id="142158047">
          <w:marLeft w:val="0"/>
          <w:marRight w:val="0"/>
          <w:marTop w:val="0"/>
          <w:marBottom w:val="0"/>
          <w:divBdr>
            <w:top w:val="none" w:sz="0" w:space="0" w:color="auto"/>
            <w:left w:val="none" w:sz="0" w:space="0" w:color="auto"/>
            <w:bottom w:val="none" w:sz="0" w:space="0" w:color="auto"/>
            <w:right w:val="none" w:sz="0" w:space="0" w:color="auto"/>
          </w:divBdr>
        </w:div>
        <w:div w:id="205026782">
          <w:marLeft w:val="0"/>
          <w:marRight w:val="0"/>
          <w:marTop w:val="0"/>
          <w:marBottom w:val="0"/>
          <w:divBdr>
            <w:top w:val="none" w:sz="0" w:space="0" w:color="auto"/>
            <w:left w:val="none" w:sz="0" w:space="0" w:color="auto"/>
            <w:bottom w:val="none" w:sz="0" w:space="0" w:color="auto"/>
            <w:right w:val="none" w:sz="0" w:space="0" w:color="auto"/>
          </w:divBdr>
        </w:div>
        <w:div w:id="969827078">
          <w:marLeft w:val="0"/>
          <w:marRight w:val="0"/>
          <w:marTop w:val="0"/>
          <w:marBottom w:val="0"/>
          <w:divBdr>
            <w:top w:val="none" w:sz="0" w:space="0" w:color="auto"/>
            <w:left w:val="none" w:sz="0" w:space="0" w:color="auto"/>
            <w:bottom w:val="none" w:sz="0" w:space="0" w:color="auto"/>
            <w:right w:val="none" w:sz="0" w:space="0" w:color="auto"/>
          </w:divBdr>
        </w:div>
        <w:div w:id="1631747906">
          <w:marLeft w:val="0"/>
          <w:marRight w:val="0"/>
          <w:marTop w:val="0"/>
          <w:marBottom w:val="0"/>
          <w:divBdr>
            <w:top w:val="none" w:sz="0" w:space="0" w:color="auto"/>
            <w:left w:val="none" w:sz="0" w:space="0" w:color="auto"/>
            <w:bottom w:val="none" w:sz="0" w:space="0" w:color="auto"/>
            <w:right w:val="none" w:sz="0" w:space="0" w:color="auto"/>
          </w:divBdr>
        </w:div>
        <w:div w:id="1745453044">
          <w:marLeft w:val="0"/>
          <w:marRight w:val="0"/>
          <w:marTop w:val="0"/>
          <w:marBottom w:val="0"/>
          <w:divBdr>
            <w:top w:val="none" w:sz="0" w:space="0" w:color="auto"/>
            <w:left w:val="none" w:sz="0" w:space="0" w:color="auto"/>
            <w:bottom w:val="none" w:sz="0" w:space="0" w:color="auto"/>
            <w:right w:val="none" w:sz="0" w:space="0" w:color="auto"/>
          </w:divBdr>
        </w:div>
        <w:div w:id="1085879077">
          <w:marLeft w:val="0"/>
          <w:marRight w:val="0"/>
          <w:marTop w:val="0"/>
          <w:marBottom w:val="0"/>
          <w:divBdr>
            <w:top w:val="none" w:sz="0" w:space="0" w:color="auto"/>
            <w:left w:val="none" w:sz="0" w:space="0" w:color="auto"/>
            <w:bottom w:val="none" w:sz="0" w:space="0" w:color="auto"/>
            <w:right w:val="none" w:sz="0" w:space="0" w:color="auto"/>
          </w:divBdr>
        </w:div>
        <w:div w:id="2145149788">
          <w:marLeft w:val="0"/>
          <w:marRight w:val="0"/>
          <w:marTop w:val="0"/>
          <w:marBottom w:val="0"/>
          <w:divBdr>
            <w:top w:val="none" w:sz="0" w:space="0" w:color="auto"/>
            <w:left w:val="none" w:sz="0" w:space="0" w:color="auto"/>
            <w:bottom w:val="none" w:sz="0" w:space="0" w:color="auto"/>
            <w:right w:val="none" w:sz="0" w:space="0" w:color="auto"/>
          </w:divBdr>
        </w:div>
        <w:div w:id="2013025953">
          <w:marLeft w:val="0"/>
          <w:marRight w:val="0"/>
          <w:marTop w:val="0"/>
          <w:marBottom w:val="0"/>
          <w:divBdr>
            <w:top w:val="none" w:sz="0" w:space="0" w:color="auto"/>
            <w:left w:val="none" w:sz="0" w:space="0" w:color="auto"/>
            <w:bottom w:val="none" w:sz="0" w:space="0" w:color="auto"/>
            <w:right w:val="none" w:sz="0" w:space="0" w:color="auto"/>
          </w:divBdr>
        </w:div>
        <w:div w:id="1586693085">
          <w:marLeft w:val="0"/>
          <w:marRight w:val="0"/>
          <w:marTop w:val="0"/>
          <w:marBottom w:val="0"/>
          <w:divBdr>
            <w:top w:val="none" w:sz="0" w:space="0" w:color="auto"/>
            <w:left w:val="none" w:sz="0" w:space="0" w:color="auto"/>
            <w:bottom w:val="none" w:sz="0" w:space="0" w:color="auto"/>
            <w:right w:val="none" w:sz="0" w:space="0" w:color="auto"/>
          </w:divBdr>
        </w:div>
        <w:div w:id="1661304107">
          <w:marLeft w:val="0"/>
          <w:marRight w:val="0"/>
          <w:marTop w:val="0"/>
          <w:marBottom w:val="0"/>
          <w:divBdr>
            <w:top w:val="none" w:sz="0" w:space="0" w:color="auto"/>
            <w:left w:val="none" w:sz="0" w:space="0" w:color="auto"/>
            <w:bottom w:val="none" w:sz="0" w:space="0" w:color="auto"/>
            <w:right w:val="none" w:sz="0" w:space="0" w:color="auto"/>
          </w:divBdr>
        </w:div>
        <w:div w:id="1457093996">
          <w:marLeft w:val="0"/>
          <w:marRight w:val="0"/>
          <w:marTop w:val="0"/>
          <w:marBottom w:val="0"/>
          <w:divBdr>
            <w:top w:val="none" w:sz="0" w:space="0" w:color="auto"/>
            <w:left w:val="none" w:sz="0" w:space="0" w:color="auto"/>
            <w:bottom w:val="none" w:sz="0" w:space="0" w:color="auto"/>
            <w:right w:val="none" w:sz="0" w:space="0" w:color="auto"/>
          </w:divBdr>
        </w:div>
      </w:divsChild>
    </w:div>
    <w:div w:id="2058124514">
      <w:bodyDiv w:val="1"/>
      <w:marLeft w:val="0"/>
      <w:marRight w:val="0"/>
      <w:marTop w:val="0"/>
      <w:marBottom w:val="0"/>
      <w:divBdr>
        <w:top w:val="none" w:sz="0" w:space="0" w:color="auto"/>
        <w:left w:val="none" w:sz="0" w:space="0" w:color="auto"/>
        <w:bottom w:val="none" w:sz="0" w:space="0" w:color="auto"/>
        <w:right w:val="none" w:sz="0" w:space="0" w:color="auto"/>
      </w:divBdr>
    </w:div>
    <w:div w:id="2062171470">
      <w:bodyDiv w:val="1"/>
      <w:marLeft w:val="0"/>
      <w:marRight w:val="0"/>
      <w:marTop w:val="0"/>
      <w:marBottom w:val="0"/>
      <w:divBdr>
        <w:top w:val="none" w:sz="0" w:space="0" w:color="auto"/>
        <w:left w:val="none" w:sz="0" w:space="0" w:color="auto"/>
        <w:bottom w:val="none" w:sz="0" w:space="0" w:color="auto"/>
        <w:right w:val="none" w:sz="0" w:space="0" w:color="auto"/>
      </w:divBdr>
    </w:div>
    <w:div w:id="2062437623">
      <w:bodyDiv w:val="1"/>
      <w:marLeft w:val="0"/>
      <w:marRight w:val="0"/>
      <w:marTop w:val="0"/>
      <w:marBottom w:val="0"/>
      <w:divBdr>
        <w:top w:val="none" w:sz="0" w:space="0" w:color="auto"/>
        <w:left w:val="none" w:sz="0" w:space="0" w:color="auto"/>
        <w:bottom w:val="none" w:sz="0" w:space="0" w:color="auto"/>
        <w:right w:val="none" w:sz="0" w:space="0" w:color="auto"/>
      </w:divBdr>
    </w:div>
    <w:div w:id="2062509909">
      <w:bodyDiv w:val="1"/>
      <w:marLeft w:val="0"/>
      <w:marRight w:val="0"/>
      <w:marTop w:val="0"/>
      <w:marBottom w:val="0"/>
      <w:divBdr>
        <w:top w:val="none" w:sz="0" w:space="0" w:color="auto"/>
        <w:left w:val="none" w:sz="0" w:space="0" w:color="auto"/>
        <w:bottom w:val="none" w:sz="0" w:space="0" w:color="auto"/>
        <w:right w:val="none" w:sz="0" w:space="0" w:color="auto"/>
      </w:divBdr>
    </w:div>
    <w:div w:id="2063284143">
      <w:bodyDiv w:val="1"/>
      <w:marLeft w:val="0"/>
      <w:marRight w:val="0"/>
      <w:marTop w:val="0"/>
      <w:marBottom w:val="0"/>
      <w:divBdr>
        <w:top w:val="none" w:sz="0" w:space="0" w:color="auto"/>
        <w:left w:val="none" w:sz="0" w:space="0" w:color="auto"/>
        <w:bottom w:val="none" w:sz="0" w:space="0" w:color="auto"/>
        <w:right w:val="none" w:sz="0" w:space="0" w:color="auto"/>
      </w:divBdr>
    </w:div>
    <w:div w:id="2064330619">
      <w:bodyDiv w:val="1"/>
      <w:marLeft w:val="0"/>
      <w:marRight w:val="0"/>
      <w:marTop w:val="0"/>
      <w:marBottom w:val="0"/>
      <w:divBdr>
        <w:top w:val="none" w:sz="0" w:space="0" w:color="auto"/>
        <w:left w:val="none" w:sz="0" w:space="0" w:color="auto"/>
        <w:bottom w:val="none" w:sz="0" w:space="0" w:color="auto"/>
        <w:right w:val="none" w:sz="0" w:space="0" w:color="auto"/>
      </w:divBdr>
    </w:div>
    <w:div w:id="2064597295">
      <w:bodyDiv w:val="1"/>
      <w:marLeft w:val="0"/>
      <w:marRight w:val="0"/>
      <w:marTop w:val="0"/>
      <w:marBottom w:val="0"/>
      <w:divBdr>
        <w:top w:val="none" w:sz="0" w:space="0" w:color="auto"/>
        <w:left w:val="none" w:sz="0" w:space="0" w:color="auto"/>
        <w:bottom w:val="none" w:sz="0" w:space="0" w:color="auto"/>
        <w:right w:val="none" w:sz="0" w:space="0" w:color="auto"/>
      </w:divBdr>
    </w:div>
    <w:div w:id="2064794823">
      <w:bodyDiv w:val="1"/>
      <w:marLeft w:val="0"/>
      <w:marRight w:val="0"/>
      <w:marTop w:val="0"/>
      <w:marBottom w:val="0"/>
      <w:divBdr>
        <w:top w:val="none" w:sz="0" w:space="0" w:color="auto"/>
        <w:left w:val="none" w:sz="0" w:space="0" w:color="auto"/>
        <w:bottom w:val="none" w:sz="0" w:space="0" w:color="auto"/>
        <w:right w:val="none" w:sz="0" w:space="0" w:color="auto"/>
      </w:divBdr>
    </w:div>
    <w:div w:id="2065371317">
      <w:bodyDiv w:val="1"/>
      <w:marLeft w:val="0"/>
      <w:marRight w:val="0"/>
      <w:marTop w:val="0"/>
      <w:marBottom w:val="0"/>
      <w:divBdr>
        <w:top w:val="none" w:sz="0" w:space="0" w:color="auto"/>
        <w:left w:val="none" w:sz="0" w:space="0" w:color="auto"/>
        <w:bottom w:val="none" w:sz="0" w:space="0" w:color="auto"/>
        <w:right w:val="none" w:sz="0" w:space="0" w:color="auto"/>
      </w:divBdr>
    </w:div>
    <w:div w:id="2068065085">
      <w:bodyDiv w:val="1"/>
      <w:marLeft w:val="0"/>
      <w:marRight w:val="0"/>
      <w:marTop w:val="0"/>
      <w:marBottom w:val="0"/>
      <w:divBdr>
        <w:top w:val="none" w:sz="0" w:space="0" w:color="auto"/>
        <w:left w:val="none" w:sz="0" w:space="0" w:color="auto"/>
        <w:bottom w:val="none" w:sz="0" w:space="0" w:color="auto"/>
        <w:right w:val="none" w:sz="0" w:space="0" w:color="auto"/>
      </w:divBdr>
    </w:div>
    <w:div w:id="2068456172">
      <w:bodyDiv w:val="1"/>
      <w:marLeft w:val="0"/>
      <w:marRight w:val="0"/>
      <w:marTop w:val="0"/>
      <w:marBottom w:val="0"/>
      <w:divBdr>
        <w:top w:val="none" w:sz="0" w:space="0" w:color="auto"/>
        <w:left w:val="none" w:sz="0" w:space="0" w:color="auto"/>
        <w:bottom w:val="none" w:sz="0" w:space="0" w:color="auto"/>
        <w:right w:val="none" w:sz="0" w:space="0" w:color="auto"/>
      </w:divBdr>
    </w:div>
    <w:div w:id="2069301531">
      <w:bodyDiv w:val="1"/>
      <w:marLeft w:val="0"/>
      <w:marRight w:val="0"/>
      <w:marTop w:val="0"/>
      <w:marBottom w:val="0"/>
      <w:divBdr>
        <w:top w:val="none" w:sz="0" w:space="0" w:color="auto"/>
        <w:left w:val="none" w:sz="0" w:space="0" w:color="auto"/>
        <w:bottom w:val="none" w:sz="0" w:space="0" w:color="auto"/>
        <w:right w:val="none" w:sz="0" w:space="0" w:color="auto"/>
      </w:divBdr>
    </w:div>
    <w:div w:id="2071463322">
      <w:bodyDiv w:val="1"/>
      <w:marLeft w:val="0"/>
      <w:marRight w:val="0"/>
      <w:marTop w:val="0"/>
      <w:marBottom w:val="0"/>
      <w:divBdr>
        <w:top w:val="none" w:sz="0" w:space="0" w:color="auto"/>
        <w:left w:val="none" w:sz="0" w:space="0" w:color="auto"/>
        <w:bottom w:val="none" w:sz="0" w:space="0" w:color="auto"/>
        <w:right w:val="none" w:sz="0" w:space="0" w:color="auto"/>
      </w:divBdr>
    </w:div>
    <w:div w:id="2074891497">
      <w:bodyDiv w:val="1"/>
      <w:marLeft w:val="0"/>
      <w:marRight w:val="0"/>
      <w:marTop w:val="0"/>
      <w:marBottom w:val="0"/>
      <w:divBdr>
        <w:top w:val="none" w:sz="0" w:space="0" w:color="auto"/>
        <w:left w:val="none" w:sz="0" w:space="0" w:color="auto"/>
        <w:bottom w:val="none" w:sz="0" w:space="0" w:color="auto"/>
        <w:right w:val="none" w:sz="0" w:space="0" w:color="auto"/>
      </w:divBdr>
    </w:div>
    <w:div w:id="2075152439">
      <w:bodyDiv w:val="1"/>
      <w:marLeft w:val="0"/>
      <w:marRight w:val="0"/>
      <w:marTop w:val="0"/>
      <w:marBottom w:val="0"/>
      <w:divBdr>
        <w:top w:val="none" w:sz="0" w:space="0" w:color="auto"/>
        <w:left w:val="none" w:sz="0" w:space="0" w:color="auto"/>
        <w:bottom w:val="none" w:sz="0" w:space="0" w:color="auto"/>
        <w:right w:val="none" w:sz="0" w:space="0" w:color="auto"/>
      </w:divBdr>
    </w:div>
    <w:div w:id="2077821085">
      <w:bodyDiv w:val="1"/>
      <w:marLeft w:val="0"/>
      <w:marRight w:val="0"/>
      <w:marTop w:val="0"/>
      <w:marBottom w:val="0"/>
      <w:divBdr>
        <w:top w:val="none" w:sz="0" w:space="0" w:color="auto"/>
        <w:left w:val="none" w:sz="0" w:space="0" w:color="auto"/>
        <w:bottom w:val="none" w:sz="0" w:space="0" w:color="auto"/>
        <w:right w:val="none" w:sz="0" w:space="0" w:color="auto"/>
      </w:divBdr>
    </w:div>
    <w:div w:id="2079589513">
      <w:bodyDiv w:val="1"/>
      <w:marLeft w:val="0"/>
      <w:marRight w:val="0"/>
      <w:marTop w:val="0"/>
      <w:marBottom w:val="0"/>
      <w:divBdr>
        <w:top w:val="none" w:sz="0" w:space="0" w:color="auto"/>
        <w:left w:val="none" w:sz="0" w:space="0" w:color="auto"/>
        <w:bottom w:val="none" w:sz="0" w:space="0" w:color="auto"/>
        <w:right w:val="none" w:sz="0" w:space="0" w:color="auto"/>
      </w:divBdr>
      <w:divsChild>
        <w:div w:id="1391658852">
          <w:marLeft w:val="0"/>
          <w:marRight w:val="0"/>
          <w:marTop w:val="0"/>
          <w:marBottom w:val="0"/>
          <w:divBdr>
            <w:top w:val="none" w:sz="0" w:space="0" w:color="auto"/>
            <w:left w:val="none" w:sz="0" w:space="0" w:color="auto"/>
            <w:bottom w:val="none" w:sz="0" w:space="0" w:color="auto"/>
            <w:right w:val="none" w:sz="0" w:space="0" w:color="auto"/>
          </w:divBdr>
        </w:div>
        <w:div w:id="713117591">
          <w:marLeft w:val="0"/>
          <w:marRight w:val="0"/>
          <w:marTop w:val="0"/>
          <w:marBottom w:val="0"/>
          <w:divBdr>
            <w:top w:val="none" w:sz="0" w:space="0" w:color="auto"/>
            <w:left w:val="none" w:sz="0" w:space="0" w:color="auto"/>
            <w:bottom w:val="none" w:sz="0" w:space="0" w:color="auto"/>
            <w:right w:val="none" w:sz="0" w:space="0" w:color="auto"/>
          </w:divBdr>
        </w:div>
        <w:div w:id="121265663">
          <w:marLeft w:val="0"/>
          <w:marRight w:val="0"/>
          <w:marTop w:val="0"/>
          <w:marBottom w:val="0"/>
          <w:divBdr>
            <w:top w:val="none" w:sz="0" w:space="0" w:color="auto"/>
            <w:left w:val="none" w:sz="0" w:space="0" w:color="auto"/>
            <w:bottom w:val="none" w:sz="0" w:space="0" w:color="auto"/>
            <w:right w:val="none" w:sz="0" w:space="0" w:color="auto"/>
          </w:divBdr>
        </w:div>
        <w:div w:id="1072893969">
          <w:marLeft w:val="0"/>
          <w:marRight w:val="0"/>
          <w:marTop w:val="0"/>
          <w:marBottom w:val="0"/>
          <w:divBdr>
            <w:top w:val="none" w:sz="0" w:space="0" w:color="auto"/>
            <w:left w:val="none" w:sz="0" w:space="0" w:color="auto"/>
            <w:bottom w:val="none" w:sz="0" w:space="0" w:color="auto"/>
            <w:right w:val="none" w:sz="0" w:space="0" w:color="auto"/>
          </w:divBdr>
        </w:div>
        <w:div w:id="1219512601">
          <w:marLeft w:val="0"/>
          <w:marRight w:val="0"/>
          <w:marTop w:val="0"/>
          <w:marBottom w:val="0"/>
          <w:divBdr>
            <w:top w:val="none" w:sz="0" w:space="0" w:color="auto"/>
            <w:left w:val="none" w:sz="0" w:space="0" w:color="auto"/>
            <w:bottom w:val="none" w:sz="0" w:space="0" w:color="auto"/>
            <w:right w:val="none" w:sz="0" w:space="0" w:color="auto"/>
          </w:divBdr>
        </w:div>
        <w:div w:id="147022196">
          <w:marLeft w:val="0"/>
          <w:marRight w:val="0"/>
          <w:marTop w:val="0"/>
          <w:marBottom w:val="0"/>
          <w:divBdr>
            <w:top w:val="none" w:sz="0" w:space="0" w:color="auto"/>
            <w:left w:val="none" w:sz="0" w:space="0" w:color="auto"/>
            <w:bottom w:val="none" w:sz="0" w:space="0" w:color="auto"/>
            <w:right w:val="none" w:sz="0" w:space="0" w:color="auto"/>
          </w:divBdr>
        </w:div>
        <w:div w:id="688484334">
          <w:marLeft w:val="0"/>
          <w:marRight w:val="0"/>
          <w:marTop w:val="0"/>
          <w:marBottom w:val="0"/>
          <w:divBdr>
            <w:top w:val="none" w:sz="0" w:space="0" w:color="auto"/>
            <w:left w:val="none" w:sz="0" w:space="0" w:color="auto"/>
            <w:bottom w:val="none" w:sz="0" w:space="0" w:color="auto"/>
            <w:right w:val="none" w:sz="0" w:space="0" w:color="auto"/>
          </w:divBdr>
        </w:div>
        <w:div w:id="1839269252">
          <w:marLeft w:val="0"/>
          <w:marRight w:val="0"/>
          <w:marTop w:val="0"/>
          <w:marBottom w:val="0"/>
          <w:divBdr>
            <w:top w:val="none" w:sz="0" w:space="0" w:color="auto"/>
            <w:left w:val="none" w:sz="0" w:space="0" w:color="auto"/>
            <w:bottom w:val="none" w:sz="0" w:space="0" w:color="auto"/>
            <w:right w:val="none" w:sz="0" w:space="0" w:color="auto"/>
          </w:divBdr>
        </w:div>
        <w:div w:id="679504368">
          <w:marLeft w:val="0"/>
          <w:marRight w:val="0"/>
          <w:marTop w:val="0"/>
          <w:marBottom w:val="0"/>
          <w:divBdr>
            <w:top w:val="none" w:sz="0" w:space="0" w:color="auto"/>
            <w:left w:val="none" w:sz="0" w:space="0" w:color="auto"/>
            <w:bottom w:val="none" w:sz="0" w:space="0" w:color="auto"/>
            <w:right w:val="none" w:sz="0" w:space="0" w:color="auto"/>
          </w:divBdr>
        </w:div>
        <w:div w:id="933052603">
          <w:marLeft w:val="0"/>
          <w:marRight w:val="0"/>
          <w:marTop w:val="0"/>
          <w:marBottom w:val="0"/>
          <w:divBdr>
            <w:top w:val="none" w:sz="0" w:space="0" w:color="auto"/>
            <w:left w:val="none" w:sz="0" w:space="0" w:color="auto"/>
            <w:bottom w:val="none" w:sz="0" w:space="0" w:color="auto"/>
            <w:right w:val="none" w:sz="0" w:space="0" w:color="auto"/>
          </w:divBdr>
        </w:div>
        <w:div w:id="2110009037">
          <w:marLeft w:val="0"/>
          <w:marRight w:val="0"/>
          <w:marTop w:val="0"/>
          <w:marBottom w:val="0"/>
          <w:divBdr>
            <w:top w:val="none" w:sz="0" w:space="0" w:color="auto"/>
            <w:left w:val="none" w:sz="0" w:space="0" w:color="auto"/>
            <w:bottom w:val="none" w:sz="0" w:space="0" w:color="auto"/>
            <w:right w:val="none" w:sz="0" w:space="0" w:color="auto"/>
          </w:divBdr>
        </w:div>
        <w:div w:id="1962495528">
          <w:marLeft w:val="0"/>
          <w:marRight w:val="0"/>
          <w:marTop w:val="0"/>
          <w:marBottom w:val="0"/>
          <w:divBdr>
            <w:top w:val="none" w:sz="0" w:space="0" w:color="auto"/>
            <w:left w:val="none" w:sz="0" w:space="0" w:color="auto"/>
            <w:bottom w:val="none" w:sz="0" w:space="0" w:color="auto"/>
            <w:right w:val="none" w:sz="0" w:space="0" w:color="auto"/>
          </w:divBdr>
        </w:div>
        <w:div w:id="705836700">
          <w:marLeft w:val="0"/>
          <w:marRight w:val="0"/>
          <w:marTop w:val="0"/>
          <w:marBottom w:val="0"/>
          <w:divBdr>
            <w:top w:val="none" w:sz="0" w:space="0" w:color="auto"/>
            <w:left w:val="none" w:sz="0" w:space="0" w:color="auto"/>
            <w:bottom w:val="none" w:sz="0" w:space="0" w:color="auto"/>
            <w:right w:val="none" w:sz="0" w:space="0" w:color="auto"/>
          </w:divBdr>
        </w:div>
      </w:divsChild>
    </w:div>
    <w:div w:id="2079984002">
      <w:bodyDiv w:val="1"/>
      <w:marLeft w:val="0"/>
      <w:marRight w:val="0"/>
      <w:marTop w:val="0"/>
      <w:marBottom w:val="0"/>
      <w:divBdr>
        <w:top w:val="none" w:sz="0" w:space="0" w:color="auto"/>
        <w:left w:val="none" w:sz="0" w:space="0" w:color="auto"/>
        <w:bottom w:val="none" w:sz="0" w:space="0" w:color="auto"/>
        <w:right w:val="none" w:sz="0" w:space="0" w:color="auto"/>
      </w:divBdr>
    </w:div>
    <w:div w:id="2080399550">
      <w:bodyDiv w:val="1"/>
      <w:marLeft w:val="0"/>
      <w:marRight w:val="0"/>
      <w:marTop w:val="0"/>
      <w:marBottom w:val="0"/>
      <w:divBdr>
        <w:top w:val="none" w:sz="0" w:space="0" w:color="auto"/>
        <w:left w:val="none" w:sz="0" w:space="0" w:color="auto"/>
        <w:bottom w:val="none" w:sz="0" w:space="0" w:color="auto"/>
        <w:right w:val="none" w:sz="0" w:space="0" w:color="auto"/>
      </w:divBdr>
    </w:div>
    <w:div w:id="2083798316">
      <w:bodyDiv w:val="1"/>
      <w:marLeft w:val="0"/>
      <w:marRight w:val="0"/>
      <w:marTop w:val="0"/>
      <w:marBottom w:val="0"/>
      <w:divBdr>
        <w:top w:val="none" w:sz="0" w:space="0" w:color="auto"/>
        <w:left w:val="none" w:sz="0" w:space="0" w:color="auto"/>
        <w:bottom w:val="none" w:sz="0" w:space="0" w:color="auto"/>
        <w:right w:val="none" w:sz="0" w:space="0" w:color="auto"/>
      </w:divBdr>
    </w:div>
    <w:div w:id="2086216768">
      <w:bodyDiv w:val="1"/>
      <w:marLeft w:val="0"/>
      <w:marRight w:val="0"/>
      <w:marTop w:val="0"/>
      <w:marBottom w:val="0"/>
      <w:divBdr>
        <w:top w:val="none" w:sz="0" w:space="0" w:color="auto"/>
        <w:left w:val="none" w:sz="0" w:space="0" w:color="auto"/>
        <w:bottom w:val="none" w:sz="0" w:space="0" w:color="auto"/>
        <w:right w:val="none" w:sz="0" w:space="0" w:color="auto"/>
      </w:divBdr>
    </w:div>
    <w:div w:id="2088838576">
      <w:bodyDiv w:val="1"/>
      <w:marLeft w:val="0"/>
      <w:marRight w:val="0"/>
      <w:marTop w:val="0"/>
      <w:marBottom w:val="0"/>
      <w:divBdr>
        <w:top w:val="none" w:sz="0" w:space="0" w:color="auto"/>
        <w:left w:val="none" w:sz="0" w:space="0" w:color="auto"/>
        <w:bottom w:val="none" w:sz="0" w:space="0" w:color="auto"/>
        <w:right w:val="none" w:sz="0" w:space="0" w:color="auto"/>
      </w:divBdr>
    </w:div>
    <w:div w:id="2089422610">
      <w:bodyDiv w:val="1"/>
      <w:marLeft w:val="0"/>
      <w:marRight w:val="0"/>
      <w:marTop w:val="0"/>
      <w:marBottom w:val="0"/>
      <w:divBdr>
        <w:top w:val="none" w:sz="0" w:space="0" w:color="auto"/>
        <w:left w:val="none" w:sz="0" w:space="0" w:color="auto"/>
        <w:bottom w:val="none" w:sz="0" w:space="0" w:color="auto"/>
        <w:right w:val="none" w:sz="0" w:space="0" w:color="auto"/>
      </w:divBdr>
    </w:div>
    <w:div w:id="2093424970">
      <w:bodyDiv w:val="1"/>
      <w:marLeft w:val="0"/>
      <w:marRight w:val="0"/>
      <w:marTop w:val="0"/>
      <w:marBottom w:val="0"/>
      <w:divBdr>
        <w:top w:val="none" w:sz="0" w:space="0" w:color="auto"/>
        <w:left w:val="none" w:sz="0" w:space="0" w:color="auto"/>
        <w:bottom w:val="none" w:sz="0" w:space="0" w:color="auto"/>
        <w:right w:val="none" w:sz="0" w:space="0" w:color="auto"/>
      </w:divBdr>
    </w:div>
    <w:div w:id="2096320586">
      <w:bodyDiv w:val="1"/>
      <w:marLeft w:val="0"/>
      <w:marRight w:val="0"/>
      <w:marTop w:val="0"/>
      <w:marBottom w:val="0"/>
      <w:divBdr>
        <w:top w:val="none" w:sz="0" w:space="0" w:color="auto"/>
        <w:left w:val="none" w:sz="0" w:space="0" w:color="auto"/>
        <w:bottom w:val="none" w:sz="0" w:space="0" w:color="auto"/>
        <w:right w:val="none" w:sz="0" w:space="0" w:color="auto"/>
      </w:divBdr>
    </w:div>
    <w:div w:id="2098012994">
      <w:bodyDiv w:val="1"/>
      <w:marLeft w:val="0"/>
      <w:marRight w:val="0"/>
      <w:marTop w:val="0"/>
      <w:marBottom w:val="0"/>
      <w:divBdr>
        <w:top w:val="none" w:sz="0" w:space="0" w:color="auto"/>
        <w:left w:val="none" w:sz="0" w:space="0" w:color="auto"/>
        <w:bottom w:val="none" w:sz="0" w:space="0" w:color="auto"/>
        <w:right w:val="none" w:sz="0" w:space="0" w:color="auto"/>
      </w:divBdr>
    </w:div>
    <w:div w:id="2098091151">
      <w:bodyDiv w:val="1"/>
      <w:marLeft w:val="0"/>
      <w:marRight w:val="0"/>
      <w:marTop w:val="0"/>
      <w:marBottom w:val="0"/>
      <w:divBdr>
        <w:top w:val="none" w:sz="0" w:space="0" w:color="auto"/>
        <w:left w:val="none" w:sz="0" w:space="0" w:color="auto"/>
        <w:bottom w:val="none" w:sz="0" w:space="0" w:color="auto"/>
        <w:right w:val="none" w:sz="0" w:space="0" w:color="auto"/>
      </w:divBdr>
    </w:div>
    <w:div w:id="2099055891">
      <w:bodyDiv w:val="1"/>
      <w:marLeft w:val="0"/>
      <w:marRight w:val="0"/>
      <w:marTop w:val="0"/>
      <w:marBottom w:val="0"/>
      <w:divBdr>
        <w:top w:val="none" w:sz="0" w:space="0" w:color="auto"/>
        <w:left w:val="none" w:sz="0" w:space="0" w:color="auto"/>
        <w:bottom w:val="none" w:sz="0" w:space="0" w:color="auto"/>
        <w:right w:val="none" w:sz="0" w:space="0" w:color="auto"/>
      </w:divBdr>
    </w:div>
    <w:div w:id="2100055384">
      <w:bodyDiv w:val="1"/>
      <w:marLeft w:val="0"/>
      <w:marRight w:val="0"/>
      <w:marTop w:val="0"/>
      <w:marBottom w:val="0"/>
      <w:divBdr>
        <w:top w:val="none" w:sz="0" w:space="0" w:color="auto"/>
        <w:left w:val="none" w:sz="0" w:space="0" w:color="auto"/>
        <w:bottom w:val="none" w:sz="0" w:space="0" w:color="auto"/>
        <w:right w:val="none" w:sz="0" w:space="0" w:color="auto"/>
      </w:divBdr>
    </w:div>
    <w:div w:id="2101100087">
      <w:bodyDiv w:val="1"/>
      <w:marLeft w:val="0"/>
      <w:marRight w:val="0"/>
      <w:marTop w:val="0"/>
      <w:marBottom w:val="0"/>
      <w:divBdr>
        <w:top w:val="none" w:sz="0" w:space="0" w:color="auto"/>
        <w:left w:val="none" w:sz="0" w:space="0" w:color="auto"/>
        <w:bottom w:val="none" w:sz="0" w:space="0" w:color="auto"/>
        <w:right w:val="none" w:sz="0" w:space="0" w:color="auto"/>
      </w:divBdr>
    </w:div>
    <w:div w:id="2106995089">
      <w:bodyDiv w:val="1"/>
      <w:marLeft w:val="0"/>
      <w:marRight w:val="0"/>
      <w:marTop w:val="0"/>
      <w:marBottom w:val="0"/>
      <w:divBdr>
        <w:top w:val="none" w:sz="0" w:space="0" w:color="auto"/>
        <w:left w:val="none" w:sz="0" w:space="0" w:color="auto"/>
        <w:bottom w:val="none" w:sz="0" w:space="0" w:color="auto"/>
        <w:right w:val="none" w:sz="0" w:space="0" w:color="auto"/>
      </w:divBdr>
    </w:div>
    <w:div w:id="2107193286">
      <w:bodyDiv w:val="1"/>
      <w:marLeft w:val="0"/>
      <w:marRight w:val="0"/>
      <w:marTop w:val="0"/>
      <w:marBottom w:val="0"/>
      <w:divBdr>
        <w:top w:val="none" w:sz="0" w:space="0" w:color="auto"/>
        <w:left w:val="none" w:sz="0" w:space="0" w:color="auto"/>
        <w:bottom w:val="none" w:sz="0" w:space="0" w:color="auto"/>
        <w:right w:val="none" w:sz="0" w:space="0" w:color="auto"/>
      </w:divBdr>
    </w:div>
    <w:div w:id="2107261391">
      <w:bodyDiv w:val="1"/>
      <w:marLeft w:val="0"/>
      <w:marRight w:val="0"/>
      <w:marTop w:val="0"/>
      <w:marBottom w:val="0"/>
      <w:divBdr>
        <w:top w:val="none" w:sz="0" w:space="0" w:color="auto"/>
        <w:left w:val="none" w:sz="0" w:space="0" w:color="auto"/>
        <w:bottom w:val="none" w:sz="0" w:space="0" w:color="auto"/>
        <w:right w:val="none" w:sz="0" w:space="0" w:color="auto"/>
      </w:divBdr>
    </w:div>
    <w:div w:id="2109615650">
      <w:bodyDiv w:val="1"/>
      <w:marLeft w:val="0"/>
      <w:marRight w:val="0"/>
      <w:marTop w:val="0"/>
      <w:marBottom w:val="0"/>
      <w:divBdr>
        <w:top w:val="none" w:sz="0" w:space="0" w:color="auto"/>
        <w:left w:val="none" w:sz="0" w:space="0" w:color="auto"/>
        <w:bottom w:val="none" w:sz="0" w:space="0" w:color="auto"/>
        <w:right w:val="none" w:sz="0" w:space="0" w:color="auto"/>
      </w:divBdr>
    </w:div>
    <w:div w:id="2110197457">
      <w:bodyDiv w:val="1"/>
      <w:marLeft w:val="0"/>
      <w:marRight w:val="0"/>
      <w:marTop w:val="0"/>
      <w:marBottom w:val="0"/>
      <w:divBdr>
        <w:top w:val="none" w:sz="0" w:space="0" w:color="auto"/>
        <w:left w:val="none" w:sz="0" w:space="0" w:color="auto"/>
        <w:bottom w:val="none" w:sz="0" w:space="0" w:color="auto"/>
        <w:right w:val="none" w:sz="0" w:space="0" w:color="auto"/>
      </w:divBdr>
    </w:div>
    <w:div w:id="2110814438">
      <w:bodyDiv w:val="1"/>
      <w:marLeft w:val="0"/>
      <w:marRight w:val="0"/>
      <w:marTop w:val="0"/>
      <w:marBottom w:val="0"/>
      <w:divBdr>
        <w:top w:val="none" w:sz="0" w:space="0" w:color="auto"/>
        <w:left w:val="none" w:sz="0" w:space="0" w:color="auto"/>
        <w:bottom w:val="none" w:sz="0" w:space="0" w:color="auto"/>
        <w:right w:val="none" w:sz="0" w:space="0" w:color="auto"/>
      </w:divBdr>
    </w:div>
    <w:div w:id="2112701900">
      <w:bodyDiv w:val="1"/>
      <w:marLeft w:val="0"/>
      <w:marRight w:val="0"/>
      <w:marTop w:val="0"/>
      <w:marBottom w:val="0"/>
      <w:divBdr>
        <w:top w:val="none" w:sz="0" w:space="0" w:color="auto"/>
        <w:left w:val="none" w:sz="0" w:space="0" w:color="auto"/>
        <w:bottom w:val="none" w:sz="0" w:space="0" w:color="auto"/>
        <w:right w:val="none" w:sz="0" w:space="0" w:color="auto"/>
      </w:divBdr>
    </w:div>
    <w:div w:id="2114133817">
      <w:bodyDiv w:val="1"/>
      <w:marLeft w:val="0"/>
      <w:marRight w:val="0"/>
      <w:marTop w:val="0"/>
      <w:marBottom w:val="0"/>
      <w:divBdr>
        <w:top w:val="none" w:sz="0" w:space="0" w:color="auto"/>
        <w:left w:val="none" w:sz="0" w:space="0" w:color="auto"/>
        <w:bottom w:val="none" w:sz="0" w:space="0" w:color="auto"/>
        <w:right w:val="none" w:sz="0" w:space="0" w:color="auto"/>
      </w:divBdr>
    </w:div>
    <w:div w:id="2114936347">
      <w:bodyDiv w:val="1"/>
      <w:marLeft w:val="0"/>
      <w:marRight w:val="0"/>
      <w:marTop w:val="0"/>
      <w:marBottom w:val="0"/>
      <w:divBdr>
        <w:top w:val="none" w:sz="0" w:space="0" w:color="auto"/>
        <w:left w:val="none" w:sz="0" w:space="0" w:color="auto"/>
        <w:bottom w:val="none" w:sz="0" w:space="0" w:color="auto"/>
        <w:right w:val="none" w:sz="0" w:space="0" w:color="auto"/>
      </w:divBdr>
    </w:div>
    <w:div w:id="2117939542">
      <w:bodyDiv w:val="1"/>
      <w:marLeft w:val="0"/>
      <w:marRight w:val="0"/>
      <w:marTop w:val="0"/>
      <w:marBottom w:val="0"/>
      <w:divBdr>
        <w:top w:val="none" w:sz="0" w:space="0" w:color="auto"/>
        <w:left w:val="none" w:sz="0" w:space="0" w:color="auto"/>
        <w:bottom w:val="none" w:sz="0" w:space="0" w:color="auto"/>
        <w:right w:val="none" w:sz="0" w:space="0" w:color="auto"/>
      </w:divBdr>
    </w:div>
    <w:div w:id="2120448072">
      <w:bodyDiv w:val="1"/>
      <w:marLeft w:val="0"/>
      <w:marRight w:val="0"/>
      <w:marTop w:val="0"/>
      <w:marBottom w:val="0"/>
      <w:divBdr>
        <w:top w:val="none" w:sz="0" w:space="0" w:color="auto"/>
        <w:left w:val="none" w:sz="0" w:space="0" w:color="auto"/>
        <w:bottom w:val="none" w:sz="0" w:space="0" w:color="auto"/>
        <w:right w:val="none" w:sz="0" w:space="0" w:color="auto"/>
      </w:divBdr>
    </w:div>
    <w:div w:id="2124642115">
      <w:bodyDiv w:val="1"/>
      <w:marLeft w:val="0"/>
      <w:marRight w:val="0"/>
      <w:marTop w:val="0"/>
      <w:marBottom w:val="0"/>
      <w:divBdr>
        <w:top w:val="none" w:sz="0" w:space="0" w:color="auto"/>
        <w:left w:val="none" w:sz="0" w:space="0" w:color="auto"/>
        <w:bottom w:val="none" w:sz="0" w:space="0" w:color="auto"/>
        <w:right w:val="none" w:sz="0" w:space="0" w:color="auto"/>
      </w:divBdr>
    </w:div>
    <w:div w:id="2126269972">
      <w:bodyDiv w:val="1"/>
      <w:marLeft w:val="0"/>
      <w:marRight w:val="0"/>
      <w:marTop w:val="0"/>
      <w:marBottom w:val="0"/>
      <w:divBdr>
        <w:top w:val="none" w:sz="0" w:space="0" w:color="auto"/>
        <w:left w:val="none" w:sz="0" w:space="0" w:color="auto"/>
        <w:bottom w:val="none" w:sz="0" w:space="0" w:color="auto"/>
        <w:right w:val="none" w:sz="0" w:space="0" w:color="auto"/>
      </w:divBdr>
    </w:div>
    <w:div w:id="2126849081">
      <w:bodyDiv w:val="1"/>
      <w:marLeft w:val="0"/>
      <w:marRight w:val="0"/>
      <w:marTop w:val="0"/>
      <w:marBottom w:val="0"/>
      <w:divBdr>
        <w:top w:val="none" w:sz="0" w:space="0" w:color="auto"/>
        <w:left w:val="none" w:sz="0" w:space="0" w:color="auto"/>
        <w:bottom w:val="none" w:sz="0" w:space="0" w:color="auto"/>
        <w:right w:val="none" w:sz="0" w:space="0" w:color="auto"/>
      </w:divBdr>
    </w:div>
    <w:div w:id="2129228798">
      <w:bodyDiv w:val="1"/>
      <w:marLeft w:val="0"/>
      <w:marRight w:val="0"/>
      <w:marTop w:val="0"/>
      <w:marBottom w:val="0"/>
      <w:divBdr>
        <w:top w:val="none" w:sz="0" w:space="0" w:color="auto"/>
        <w:left w:val="none" w:sz="0" w:space="0" w:color="auto"/>
        <w:bottom w:val="none" w:sz="0" w:space="0" w:color="auto"/>
        <w:right w:val="none" w:sz="0" w:space="0" w:color="auto"/>
      </w:divBdr>
    </w:div>
    <w:div w:id="2132093134">
      <w:bodyDiv w:val="1"/>
      <w:marLeft w:val="0"/>
      <w:marRight w:val="0"/>
      <w:marTop w:val="0"/>
      <w:marBottom w:val="0"/>
      <w:divBdr>
        <w:top w:val="none" w:sz="0" w:space="0" w:color="auto"/>
        <w:left w:val="none" w:sz="0" w:space="0" w:color="auto"/>
        <w:bottom w:val="none" w:sz="0" w:space="0" w:color="auto"/>
        <w:right w:val="none" w:sz="0" w:space="0" w:color="auto"/>
      </w:divBdr>
    </w:div>
    <w:div w:id="21359073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Data" Target="diagrams/data2.xml"/><Relationship Id="rId18" Type="http://schemas.openxmlformats.org/officeDocument/2006/relationships/image" Target="media/image1.emf"/><Relationship Id="rId26" Type="http://schemas.openxmlformats.org/officeDocument/2006/relationships/image" Target="media/image8.png"/><Relationship Id="rId39" Type="http://schemas.openxmlformats.org/officeDocument/2006/relationships/footer" Target="footer1.xml"/><Relationship Id="rId21" Type="http://schemas.microsoft.com/office/2007/relationships/hdphoto" Target="media/hdphoto1.wdp"/><Relationship Id="rId34" Type="http://schemas.openxmlformats.org/officeDocument/2006/relationships/image" Target="media/image16.jpeg"/><Relationship Id="rId42" Type="http://schemas.openxmlformats.org/officeDocument/2006/relationships/hyperlink" Target="https://doi.org/10.1037/0012-1649.28.5.759" TargetMode="External"/><Relationship Id="rId47" Type="http://schemas.openxmlformats.org/officeDocument/2006/relationships/hyperlink" Target="https://doi.org/10.1108/17538371211268889" TargetMode="External"/><Relationship Id="rId50" Type="http://schemas.openxmlformats.org/officeDocument/2006/relationships/hyperlink" Target="https://www.hmd.com" TargetMode="External"/><Relationship Id="rId55" Type="http://schemas.openxmlformats.org/officeDocument/2006/relationships/hyperlink" Target="https://doi.org/10.3390/pr10081523"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diagramColors" Target="diagrams/colors2.xml"/><Relationship Id="rId29" Type="http://schemas.openxmlformats.org/officeDocument/2006/relationships/image" Target="media/image11.jpeg"/><Relationship Id="rId11" Type="http://schemas.openxmlformats.org/officeDocument/2006/relationships/diagramColors" Target="diagrams/colors1.xml"/><Relationship Id="rId24" Type="http://schemas.openxmlformats.org/officeDocument/2006/relationships/image" Target="media/image6.jpeg"/><Relationship Id="rId32" Type="http://schemas.openxmlformats.org/officeDocument/2006/relationships/image" Target="media/image14.jpeg"/><Relationship Id="rId37" Type="http://schemas.openxmlformats.org/officeDocument/2006/relationships/image" Target="media/image19.png"/><Relationship Id="rId40" Type="http://schemas.openxmlformats.org/officeDocument/2006/relationships/footer" Target="footer2.xml"/><Relationship Id="rId45" Type="http://schemas.openxmlformats.org/officeDocument/2006/relationships/hyperlink" Target="https://www.gov.uk/government/publications/generative-artificial-intelligence-in-education/generative-artificial-intelligence-ai-in-education" TargetMode="External"/><Relationship Id="rId53" Type="http://schemas.openxmlformats.org/officeDocument/2006/relationships/hyperlink" Target="https://doi.org/10.1007/s40593-024-00452-8" TargetMode="External"/><Relationship Id="rId58" Type="http://schemas.openxmlformats.org/officeDocument/2006/relationships/glossaryDocument" Target="glossary/document.xml"/><Relationship Id="rId5" Type="http://schemas.openxmlformats.org/officeDocument/2006/relationships/webSettings" Target="webSettings.xml"/><Relationship Id="rId19"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openxmlformats.org/officeDocument/2006/relationships/image" Target="media/image4.png"/><Relationship Id="rId27" Type="http://schemas.openxmlformats.org/officeDocument/2006/relationships/image" Target="media/image9.png"/><Relationship Id="rId30" Type="http://schemas.openxmlformats.org/officeDocument/2006/relationships/image" Target="media/image12.jpeg"/><Relationship Id="rId35" Type="http://schemas.openxmlformats.org/officeDocument/2006/relationships/image" Target="media/image17.jpeg"/><Relationship Id="rId43" Type="http://schemas.openxmlformats.org/officeDocument/2006/relationships/hyperlink" Target="https://www.bbc.co.uk/tiny-happy-people/articles/zk8dscw" TargetMode="External"/><Relationship Id="rId48" Type="http://schemas.openxmlformats.org/officeDocument/2006/relationships/hyperlink" Target="https://doi.org/10.1038/s41559-020-01295-x" TargetMode="External"/><Relationship Id="rId56" Type="http://schemas.openxmlformats.org/officeDocument/2006/relationships/hyperlink" Target="https://www.who.int/news-room/feature-stories/detail/helping-children-learn-be-happy-and-thrive" TargetMode="External"/><Relationship Id="rId8" Type="http://schemas.openxmlformats.org/officeDocument/2006/relationships/diagramData" Target="diagrams/data1.xml"/><Relationship Id="rId51" Type="http://schemas.openxmlformats.org/officeDocument/2006/relationships/hyperlink" Target="https://www.jojingles.com/" TargetMode="External"/><Relationship Id="rId3" Type="http://schemas.openxmlformats.org/officeDocument/2006/relationships/styles" Target="styles.xm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image" Target="media/image7.jpeg"/><Relationship Id="rId33" Type="http://schemas.openxmlformats.org/officeDocument/2006/relationships/image" Target="media/image15.jpeg"/><Relationship Id="rId38" Type="http://schemas.openxmlformats.org/officeDocument/2006/relationships/image" Target="media/image20.jpeg"/><Relationship Id="rId46" Type="http://schemas.openxmlformats.org/officeDocument/2006/relationships/hyperlink" Target="https://doi.org/10.1007/s00146-025-02180-6" TargetMode="External"/><Relationship Id="rId59" Type="http://schemas.openxmlformats.org/officeDocument/2006/relationships/theme" Target="theme/theme1.xml"/><Relationship Id="rId20" Type="http://schemas.openxmlformats.org/officeDocument/2006/relationships/image" Target="media/image3.png"/><Relationship Id="rId41" Type="http://schemas.openxmlformats.org/officeDocument/2006/relationships/image" Target="media/image21.jpeg"/><Relationship Id="rId54" Type="http://schemas.openxmlformats.org/officeDocument/2006/relationships/hyperlink" Target="https://doi.org/10.1016/J.INFBEH.2022.101687"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diagramQuickStyle" Target="diagrams/quickStyle2.xml"/><Relationship Id="rId23" Type="http://schemas.openxmlformats.org/officeDocument/2006/relationships/image" Target="media/image5.png"/><Relationship Id="rId28" Type="http://schemas.openxmlformats.org/officeDocument/2006/relationships/image" Target="media/image10.png"/><Relationship Id="rId36" Type="http://schemas.openxmlformats.org/officeDocument/2006/relationships/image" Target="media/image18.png"/><Relationship Id="rId49" Type="http://schemas.openxmlformats.org/officeDocument/2006/relationships/hyperlink" Target="https://doi.org/10.3390/su152416708" TargetMode="External"/><Relationship Id="rId57" Type="http://schemas.openxmlformats.org/officeDocument/2006/relationships/fontTable" Target="fontTable.xml"/><Relationship Id="rId10" Type="http://schemas.openxmlformats.org/officeDocument/2006/relationships/diagramQuickStyle" Target="diagrams/quickStyle1.xml"/><Relationship Id="rId31" Type="http://schemas.openxmlformats.org/officeDocument/2006/relationships/image" Target="media/image13.png"/><Relationship Id="rId44" Type="http://schemas.openxmlformats.org/officeDocument/2006/relationships/hyperlink" Target="https://assets.publishing.service.gov.uk/media/670fa42a30536cb92748328f/EYFS_statutory_framework_for_group_and_school_-_based_providers.pdf" TargetMode="External"/><Relationship Id="rId52" Type="http://schemas.openxmlformats.org/officeDocument/2006/relationships/hyperlink" Target="https://doi.org/10.1186/S12874-018-0611-X" TargetMode="Externa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2_2">
  <dgm:title val=""/>
  <dgm:desc val=""/>
  <dgm:catLst>
    <dgm:cat type="accent2" pri="11200"/>
  </dgm:catLst>
  <dgm:styleLbl name="node0">
    <dgm:fillClrLst meth="repeat">
      <a:schemeClr val="accent2"/>
    </dgm:fillClrLst>
    <dgm:linClrLst meth="repeat">
      <a:schemeClr val="lt1"/>
    </dgm:linClrLst>
    <dgm:effectClrLst/>
    <dgm:txLinClrLst/>
    <dgm:txFillClrLst/>
    <dgm:txEffectClrLst/>
  </dgm:styleLbl>
  <dgm:styleLbl name="node1">
    <dgm:fillClrLst meth="repeat">
      <a:schemeClr val="accent2"/>
    </dgm:fillClrLst>
    <dgm:linClrLst meth="repeat">
      <a:schemeClr val="lt1"/>
    </dgm:linClrLst>
    <dgm:effectClrLst/>
    <dgm:txLinClrLst/>
    <dgm:txFillClrLst/>
    <dgm:txEffectClrLst/>
  </dgm:styleLbl>
  <dgm:styleLbl name="alignNode1">
    <dgm:fillClrLst meth="repeat">
      <a:schemeClr val="accent2"/>
    </dgm:fillClrLst>
    <dgm:linClrLst meth="repeat">
      <a:schemeClr val="accent2"/>
    </dgm:linClrLst>
    <dgm:effectClrLst/>
    <dgm:txLinClrLst/>
    <dgm:txFillClrLst/>
    <dgm:txEffectClrLst/>
  </dgm:styleLbl>
  <dgm:styleLbl name="lnNode1">
    <dgm:fillClrLst meth="repeat">
      <a:schemeClr val="accent2"/>
    </dgm:fillClrLst>
    <dgm:linClrLst meth="repeat">
      <a:schemeClr val="lt1"/>
    </dgm:linClrLst>
    <dgm:effectClrLst/>
    <dgm:txLinClrLst/>
    <dgm:txFillClrLst/>
    <dgm:txEffectClrLst/>
  </dgm:styleLbl>
  <dgm:styleLbl name="vennNode1">
    <dgm:fillClrLst meth="repeat">
      <a:schemeClr val="accent2">
        <a:alpha val="50000"/>
      </a:schemeClr>
    </dgm:fillClrLst>
    <dgm:linClrLst meth="repeat">
      <a:schemeClr val="lt1"/>
    </dgm:linClrLst>
    <dgm:effectClrLst/>
    <dgm:txLinClrLst/>
    <dgm:txFillClrLst/>
    <dgm:txEffectClrLst/>
  </dgm:styleLbl>
  <dgm:styleLbl name="node2">
    <dgm:fillClrLst meth="repeat">
      <a:schemeClr val="accent2"/>
    </dgm:fillClrLst>
    <dgm:linClrLst meth="repeat">
      <a:schemeClr val="lt1"/>
    </dgm:linClrLst>
    <dgm:effectClrLst/>
    <dgm:txLinClrLst/>
    <dgm:txFillClrLst/>
    <dgm:txEffectClrLst/>
  </dgm:styleLbl>
  <dgm:styleLbl name="node3">
    <dgm:fillClrLst meth="repeat">
      <a:schemeClr val="accent2"/>
    </dgm:fillClrLst>
    <dgm:linClrLst meth="repeat">
      <a:schemeClr val="lt1"/>
    </dgm:linClrLst>
    <dgm:effectClrLst/>
    <dgm:txLinClrLst/>
    <dgm:txFillClrLst/>
    <dgm:txEffectClrLst/>
  </dgm:styleLbl>
  <dgm:styleLbl name="node4">
    <dgm:fillClrLst meth="repeat">
      <a:schemeClr val="accent2"/>
    </dgm:fillClrLst>
    <dgm:linClrLst meth="repeat">
      <a:schemeClr val="lt1"/>
    </dgm:linClrLst>
    <dgm:effectClrLst/>
    <dgm:txLinClrLst/>
    <dgm:txFillClrLst/>
    <dgm:txEffectClrLst/>
  </dgm:styleLbl>
  <dgm:styleLbl name="fg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tint val="60000"/>
      </a:schemeClr>
    </dgm:fillClrLst>
    <dgm:linClrLst meth="repeat">
      <a:schemeClr val="accent2">
        <a:tint val="60000"/>
      </a:schemeClr>
    </dgm:linClrLst>
    <dgm:effectClrLst/>
    <dgm:txLinClrLst/>
    <dgm:txFillClrLst/>
    <dgm:txEffectClrLst/>
  </dgm:styleLbl>
  <dgm:styleLbl name="fgSibTrans2D1">
    <dgm:fillClrLst meth="repeat">
      <a:schemeClr val="accent2">
        <a:tint val="60000"/>
      </a:schemeClr>
    </dgm:fillClrLst>
    <dgm:linClrLst meth="repeat">
      <a:schemeClr val="accent2">
        <a:tint val="60000"/>
      </a:schemeClr>
    </dgm:linClrLst>
    <dgm:effectClrLst/>
    <dgm:txLinClrLst/>
    <dgm:txFillClrLst/>
    <dgm:txEffectClrLst/>
  </dgm:styleLbl>
  <dgm:styleLbl name="bgSibTrans2D1">
    <dgm:fillClrLst meth="repeat">
      <a:schemeClr val="accent2">
        <a:tint val="60000"/>
      </a:schemeClr>
    </dgm:fillClrLst>
    <dgm:linClrLst meth="repeat">
      <a:schemeClr val="accent2">
        <a:tint val="60000"/>
      </a:schemeClr>
    </dgm:linClrLst>
    <dgm:effectClrLst/>
    <dgm:txLinClrLst/>
    <dgm:txFillClrLst/>
    <dgm:txEffectClrLst/>
  </dgm:styleLbl>
  <dgm:styleLbl name="sibTrans1D1">
    <dgm:fillClrLst meth="repeat">
      <a:schemeClr val="accent2"/>
    </dgm:fillClrLst>
    <dgm:linClrLst meth="repeat">
      <a:schemeClr val="accent2"/>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meth="repeat">
      <a:schemeClr val="accent2"/>
    </dgm:fillClrLst>
    <dgm:linClrLst meth="repeat">
      <a:schemeClr val="lt1"/>
    </dgm:linClrLst>
    <dgm:effectClrLst/>
    <dgm:txLinClrLst/>
    <dgm:txFillClrLst/>
    <dgm:txEffectClrLst/>
  </dgm:styleLbl>
  <dgm:styleLbl name="asst3">
    <dgm:fillClrLst meth="repeat">
      <a:schemeClr val="accent2"/>
    </dgm:fillClrLst>
    <dgm:linClrLst meth="repeat">
      <a:schemeClr val="lt1"/>
    </dgm:linClrLst>
    <dgm:effectClrLst/>
    <dgm:txLinClrLst/>
    <dgm:txFillClrLst/>
    <dgm:txEffectClrLst/>
  </dgm:styleLbl>
  <dgm:styleLbl name="asst4">
    <dgm:fillClrLst meth="repeat">
      <a:schemeClr val="accent2"/>
    </dgm:fillClrLst>
    <dgm:linClrLst meth="repeat">
      <a:schemeClr val="lt1"/>
    </dgm:linClrLst>
    <dgm:effectClrLst/>
    <dgm:txLinClrLst/>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meth="repeat">
      <a:schemeClr val="lt1"/>
    </dgm:txFillClrLst>
    <dgm:txEffectClrLst/>
  </dgm:styleLbl>
  <dgm:styleLbl name="parChTrans2D2">
    <dgm:fillClrLst meth="repeat">
      <a:schemeClr val="accent2"/>
    </dgm:fillClrLst>
    <dgm:linClrLst meth="repeat">
      <a:schemeClr val="accent2"/>
    </dgm:linClrLst>
    <dgm:effectClrLst/>
    <dgm:txLinClrLst/>
    <dgm:txFillClrLst meth="repeat">
      <a:schemeClr val="lt1"/>
    </dgm:txFillClrLst>
    <dgm:txEffectClrLst/>
  </dgm:styleLbl>
  <dgm:styleLbl name="parChTrans2D3">
    <dgm:fillClrLst meth="repeat">
      <a:schemeClr val="accent2"/>
    </dgm:fillClrLst>
    <dgm:linClrLst meth="repeat">
      <a:schemeClr val="accent2"/>
    </dgm:linClrLst>
    <dgm:effectClrLst/>
    <dgm:txLinClrLst/>
    <dgm:txFillClrLst meth="repeat">
      <a:schemeClr val="lt1"/>
    </dgm:txFillClrLst>
    <dgm:txEffectClrLst/>
  </dgm:styleLbl>
  <dgm:styleLbl name="parChTrans2D4">
    <dgm:fillClrLst meth="repeat">
      <a:schemeClr val="accent2"/>
    </dgm:fillClrLst>
    <dgm:linClrLst meth="repeat">
      <a:schemeClr val="accent2"/>
    </dgm:linClrLst>
    <dgm:effectClrLst/>
    <dgm:txLinClrLst/>
    <dgm:txFillClrLst meth="repeat">
      <a:schemeClr val="lt1"/>
    </dgm:txFillClrLst>
    <dgm:txEffectClrLst/>
  </dgm:styleLbl>
  <dgm:styleLbl name="parChTrans1D1">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2">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3">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1D4">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meth="repeat">
      <a:schemeClr val="accent2"/>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align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bg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accent2"/>
    </dgm:linClrLst>
    <dgm:effectClrLst/>
    <dgm:txLinClrLst/>
    <dgm:txFillClrLst meth="repeat">
      <a:schemeClr val="dk1"/>
    </dgm:txFillClrLst>
    <dgm:txEffectClrLst/>
  </dgm:styleLbl>
  <dgm:styleLbl name="dkBgShp">
    <dgm:fillClrLst meth="repeat">
      <a:schemeClr val="accent2">
        <a:shade val="80000"/>
      </a:schemeClr>
    </dgm:fillClrLst>
    <dgm:linClrLst meth="repeat">
      <a:schemeClr val="accent2"/>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0A1C796-BBD7-0148-98C3-00137300C465}" type="doc">
      <dgm:prSet loTypeId="urn:microsoft.com/office/officeart/2005/8/layout/venn2" loCatId="" qsTypeId="urn:microsoft.com/office/officeart/2005/8/quickstyle/simple1" qsCatId="simple" csTypeId="urn:microsoft.com/office/officeart/2005/8/colors/colorful1" csCatId="colorful" phldr="1"/>
      <dgm:spPr/>
      <dgm:t>
        <a:bodyPr/>
        <a:lstStyle/>
        <a:p>
          <a:endParaRPr lang="en-GB"/>
        </a:p>
      </dgm:t>
    </dgm:pt>
    <dgm:pt modelId="{71753646-EA8F-6549-9E3E-359ECD8EB7AF}">
      <dgm:prSet phldrT="[Text]" custT="1"/>
      <dgm:spPr/>
      <dgm:t>
        <a:bodyPr/>
        <a:lstStyle/>
        <a:p>
          <a:r>
            <a:rPr lang="en-GB" sz="1200">
              <a:solidFill>
                <a:schemeClr val="tx1"/>
              </a:solidFill>
            </a:rPr>
            <a:t>Learner cannot achieve</a:t>
          </a:r>
        </a:p>
      </dgm:t>
    </dgm:pt>
    <dgm:pt modelId="{F64F994E-7CD5-9D45-AA80-6D54CCD0289E}" type="parTrans" cxnId="{7824103F-CB30-1841-A114-2DE7109BA97C}">
      <dgm:prSet/>
      <dgm:spPr/>
      <dgm:t>
        <a:bodyPr/>
        <a:lstStyle/>
        <a:p>
          <a:endParaRPr lang="en-GB"/>
        </a:p>
      </dgm:t>
    </dgm:pt>
    <dgm:pt modelId="{2B9344D3-9902-E946-82C5-BCF7C95E13B0}" type="sibTrans" cxnId="{7824103F-CB30-1841-A114-2DE7109BA97C}">
      <dgm:prSet/>
      <dgm:spPr/>
      <dgm:t>
        <a:bodyPr/>
        <a:lstStyle/>
        <a:p>
          <a:endParaRPr lang="en-GB"/>
        </a:p>
      </dgm:t>
    </dgm:pt>
    <dgm:pt modelId="{55A4AA73-4EC3-9042-BB8E-8846AFD0D2C0}">
      <dgm:prSet phldrT="[Text]" custT="1"/>
      <dgm:spPr/>
      <dgm:t>
        <a:bodyPr/>
        <a:lstStyle/>
        <a:p>
          <a:r>
            <a:rPr lang="en-GB" sz="1100">
              <a:solidFill>
                <a:schemeClr val="tx1"/>
              </a:solidFill>
            </a:rPr>
            <a:t>Learner can achieve with guidance</a:t>
          </a:r>
        </a:p>
      </dgm:t>
    </dgm:pt>
    <dgm:pt modelId="{B2E01F90-8DA1-444B-AEB2-CE4B12B2810E}" type="parTrans" cxnId="{C56DD969-CEF9-E840-9EB2-053D8868755F}">
      <dgm:prSet/>
      <dgm:spPr/>
      <dgm:t>
        <a:bodyPr/>
        <a:lstStyle/>
        <a:p>
          <a:endParaRPr lang="en-GB"/>
        </a:p>
      </dgm:t>
    </dgm:pt>
    <dgm:pt modelId="{6BB21A79-1B80-5048-98C1-85FC89DE7B83}" type="sibTrans" cxnId="{C56DD969-CEF9-E840-9EB2-053D8868755F}">
      <dgm:prSet/>
      <dgm:spPr/>
      <dgm:t>
        <a:bodyPr/>
        <a:lstStyle/>
        <a:p>
          <a:endParaRPr lang="en-GB"/>
        </a:p>
      </dgm:t>
    </dgm:pt>
    <dgm:pt modelId="{6FCD04F6-A8EF-2747-952F-6292E6719D47}">
      <dgm:prSet phldrT="[Text]" custT="1"/>
      <dgm:spPr/>
      <dgm:t>
        <a:bodyPr/>
        <a:lstStyle/>
        <a:p>
          <a:r>
            <a:rPr lang="en-GB" sz="1100">
              <a:solidFill>
                <a:schemeClr val="tx1"/>
              </a:solidFill>
            </a:rPr>
            <a:t>Learner can achieve  independently</a:t>
          </a:r>
        </a:p>
      </dgm:t>
    </dgm:pt>
    <dgm:pt modelId="{C6854316-B0C7-9D4C-A08A-1EF5D9FF4F81}" type="parTrans" cxnId="{7DE9769F-DB8A-4149-BFD0-E7F1610B6AF6}">
      <dgm:prSet/>
      <dgm:spPr/>
      <dgm:t>
        <a:bodyPr/>
        <a:lstStyle/>
        <a:p>
          <a:endParaRPr lang="en-GB"/>
        </a:p>
      </dgm:t>
    </dgm:pt>
    <dgm:pt modelId="{346D65FF-3311-BF4E-8CD4-CC2F9F390E3E}" type="sibTrans" cxnId="{7DE9769F-DB8A-4149-BFD0-E7F1610B6AF6}">
      <dgm:prSet/>
      <dgm:spPr/>
      <dgm:t>
        <a:bodyPr/>
        <a:lstStyle/>
        <a:p>
          <a:endParaRPr lang="en-GB"/>
        </a:p>
      </dgm:t>
    </dgm:pt>
    <dgm:pt modelId="{222FB129-B036-3E48-ADD2-29E782F0ADCF}" type="pres">
      <dgm:prSet presAssocID="{20A1C796-BBD7-0148-98C3-00137300C465}" presName="Name0" presStyleCnt="0">
        <dgm:presLayoutVars>
          <dgm:chMax val="7"/>
          <dgm:resizeHandles val="exact"/>
        </dgm:presLayoutVars>
      </dgm:prSet>
      <dgm:spPr/>
    </dgm:pt>
    <dgm:pt modelId="{3D9F9C5A-9968-6C4B-AD16-D113EE1A1844}" type="pres">
      <dgm:prSet presAssocID="{20A1C796-BBD7-0148-98C3-00137300C465}" presName="comp1" presStyleCnt="0"/>
      <dgm:spPr/>
    </dgm:pt>
    <dgm:pt modelId="{EF92757D-B4C6-0A41-918E-29B510F277E0}" type="pres">
      <dgm:prSet presAssocID="{20A1C796-BBD7-0148-98C3-00137300C465}" presName="circle1" presStyleLbl="node1" presStyleIdx="0" presStyleCnt="3"/>
      <dgm:spPr/>
    </dgm:pt>
    <dgm:pt modelId="{049D8D77-56BF-2642-BFAF-6A5C77C4D6DC}" type="pres">
      <dgm:prSet presAssocID="{20A1C796-BBD7-0148-98C3-00137300C465}" presName="c1text" presStyleLbl="node1" presStyleIdx="0" presStyleCnt="3">
        <dgm:presLayoutVars>
          <dgm:bulletEnabled val="1"/>
        </dgm:presLayoutVars>
      </dgm:prSet>
      <dgm:spPr/>
    </dgm:pt>
    <dgm:pt modelId="{891A031F-FF51-5B4E-83EA-415CC0A4F30B}" type="pres">
      <dgm:prSet presAssocID="{20A1C796-BBD7-0148-98C3-00137300C465}" presName="comp2" presStyleCnt="0"/>
      <dgm:spPr/>
    </dgm:pt>
    <dgm:pt modelId="{04792B19-8904-314C-8920-AA6AA368AF4C}" type="pres">
      <dgm:prSet presAssocID="{20A1C796-BBD7-0148-98C3-00137300C465}" presName="circle2" presStyleLbl="node1" presStyleIdx="1" presStyleCnt="3"/>
      <dgm:spPr/>
    </dgm:pt>
    <dgm:pt modelId="{FAB38DF4-944F-CD4A-B00B-D6F06FB24D6E}" type="pres">
      <dgm:prSet presAssocID="{20A1C796-BBD7-0148-98C3-00137300C465}" presName="c2text" presStyleLbl="node1" presStyleIdx="1" presStyleCnt="3">
        <dgm:presLayoutVars>
          <dgm:bulletEnabled val="1"/>
        </dgm:presLayoutVars>
      </dgm:prSet>
      <dgm:spPr/>
    </dgm:pt>
    <dgm:pt modelId="{CB30F7D7-8A4A-C243-9A5A-A26BD581A150}" type="pres">
      <dgm:prSet presAssocID="{20A1C796-BBD7-0148-98C3-00137300C465}" presName="comp3" presStyleCnt="0"/>
      <dgm:spPr/>
    </dgm:pt>
    <dgm:pt modelId="{5F78496D-7894-FC40-AE70-2950CA401712}" type="pres">
      <dgm:prSet presAssocID="{20A1C796-BBD7-0148-98C3-00137300C465}" presName="circle3" presStyleLbl="node1" presStyleIdx="2" presStyleCnt="3"/>
      <dgm:spPr/>
    </dgm:pt>
    <dgm:pt modelId="{70498338-EA4B-A64C-8D2F-BE66320D7833}" type="pres">
      <dgm:prSet presAssocID="{20A1C796-BBD7-0148-98C3-00137300C465}" presName="c3text" presStyleLbl="node1" presStyleIdx="2" presStyleCnt="3">
        <dgm:presLayoutVars>
          <dgm:bulletEnabled val="1"/>
        </dgm:presLayoutVars>
      </dgm:prSet>
      <dgm:spPr/>
    </dgm:pt>
  </dgm:ptLst>
  <dgm:cxnLst>
    <dgm:cxn modelId="{E66BAE05-1D1A-4044-A745-FEB37C0E434E}" type="presOf" srcId="{55A4AA73-4EC3-9042-BB8E-8846AFD0D2C0}" destId="{04792B19-8904-314C-8920-AA6AA368AF4C}" srcOrd="0" destOrd="0" presId="urn:microsoft.com/office/officeart/2005/8/layout/venn2"/>
    <dgm:cxn modelId="{7824103F-CB30-1841-A114-2DE7109BA97C}" srcId="{20A1C796-BBD7-0148-98C3-00137300C465}" destId="{71753646-EA8F-6549-9E3E-359ECD8EB7AF}" srcOrd="0" destOrd="0" parTransId="{F64F994E-7CD5-9D45-AA80-6D54CCD0289E}" sibTransId="{2B9344D3-9902-E946-82C5-BCF7C95E13B0}"/>
    <dgm:cxn modelId="{B9E2FC5D-1BEA-3E42-95DE-40EE3E74CDB0}" type="presOf" srcId="{55A4AA73-4EC3-9042-BB8E-8846AFD0D2C0}" destId="{FAB38DF4-944F-CD4A-B00B-D6F06FB24D6E}" srcOrd="1" destOrd="0" presId="urn:microsoft.com/office/officeart/2005/8/layout/venn2"/>
    <dgm:cxn modelId="{40E72B63-DF74-1442-A11D-ED393997116D}" type="presOf" srcId="{20A1C796-BBD7-0148-98C3-00137300C465}" destId="{222FB129-B036-3E48-ADD2-29E782F0ADCF}" srcOrd="0" destOrd="0" presId="urn:microsoft.com/office/officeart/2005/8/layout/venn2"/>
    <dgm:cxn modelId="{C56DD969-CEF9-E840-9EB2-053D8868755F}" srcId="{20A1C796-BBD7-0148-98C3-00137300C465}" destId="{55A4AA73-4EC3-9042-BB8E-8846AFD0D2C0}" srcOrd="1" destOrd="0" parTransId="{B2E01F90-8DA1-444B-AEB2-CE4B12B2810E}" sibTransId="{6BB21A79-1B80-5048-98C1-85FC89DE7B83}"/>
    <dgm:cxn modelId="{7DE9769F-DB8A-4149-BFD0-E7F1610B6AF6}" srcId="{20A1C796-BBD7-0148-98C3-00137300C465}" destId="{6FCD04F6-A8EF-2747-952F-6292E6719D47}" srcOrd="2" destOrd="0" parTransId="{C6854316-B0C7-9D4C-A08A-1EF5D9FF4F81}" sibTransId="{346D65FF-3311-BF4E-8CD4-CC2F9F390E3E}"/>
    <dgm:cxn modelId="{ED1841A9-5D5C-FB4E-BB28-5A5BFA0815A4}" type="presOf" srcId="{71753646-EA8F-6549-9E3E-359ECD8EB7AF}" destId="{049D8D77-56BF-2642-BFAF-6A5C77C4D6DC}" srcOrd="1" destOrd="0" presId="urn:microsoft.com/office/officeart/2005/8/layout/venn2"/>
    <dgm:cxn modelId="{974314D8-B32D-9D48-8E2D-B56A7969F750}" type="presOf" srcId="{71753646-EA8F-6549-9E3E-359ECD8EB7AF}" destId="{EF92757D-B4C6-0A41-918E-29B510F277E0}" srcOrd="0" destOrd="0" presId="urn:microsoft.com/office/officeart/2005/8/layout/venn2"/>
    <dgm:cxn modelId="{070D5ADC-3C81-1D49-8674-37EB77FCF75F}" type="presOf" srcId="{6FCD04F6-A8EF-2747-952F-6292E6719D47}" destId="{70498338-EA4B-A64C-8D2F-BE66320D7833}" srcOrd="1" destOrd="0" presId="urn:microsoft.com/office/officeart/2005/8/layout/venn2"/>
    <dgm:cxn modelId="{33AAF0FB-C208-4749-BD12-C4C4B3AD8894}" type="presOf" srcId="{6FCD04F6-A8EF-2747-952F-6292E6719D47}" destId="{5F78496D-7894-FC40-AE70-2950CA401712}" srcOrd="0" destOrd="0" presId="urn:microsoft.com/office/officeart/2005/8/layout/venn2"/>
    <dgm:cxn modelId="{83103CC1-56F0-9B43-8730-F9B6C18A81C9}" type="presParOf" srcId="{222FB129-B036-3E48-ADD2-29E782F0ADCF}" destId="{3D9F9C5A-9968-6C4B-AD16-D113EE1A1844}" srcOrd="0" destOrd="0" presId="urn:microsoft.com/office/officeart/2005/8/layout/venn2"/>
    <dgm:cxn modelId="{202284FA-44D0-344B-A5F5-661FBE7CBC24}" type="presParOf" srcId="{3D9F9C5A-9968-6C4B-AD16-D113EE1A1844}" destId="{EF92757D-B4C6-0A41-918E-29B510F277E0}" srcOrd="0" destOrd="0" presId="urn:microsoft.com/office/officeart/2005/8/layout/venn2"/>
    <dgm:cxn modelId="{132CEEB1-0C71-CC4C-9315-176FA23870E1}" type="presParOf" srcId="{3D9F9C5A-9968-6C4B-AD16-D113EE1A1844}" destId="{049D8D77-56BF-2642-BFAF-6A5C77C4D6DC}" srcOrd="1" destOrd="0" presId="urn:microsoft.com/office/officeart/2005/8/layout/venn2"/>
    <dgm:cxn modelId="{9EB4C054-1C4C-7D49-9FB1-9F16F7AE026A}" type="presParOf" srcId="{222FB129-B036-3E48-ADD2-29E782F0ADCF}" destId="{891A031F-FF51-5B4E-83EA-415CC0A4F30B}" srcOrd="1" destOrd="0" presId="urn:microsoft.com/office/officeart/2005/8/layout/venn2"/>
    <dgm:cxn modelId="{8FE9DD22-3A1A-3D40-BFF0-4EB0DA685AE4}" type="presParOf" srcId="{891A031F-FF51-5B4E-83EA-415CC0A4F30B}" destId="{04792B19-8904-314C-8920-AA6AA368AF4C}" srcOrd="0" destOrd="0" presId="urn:microsoft.com/office/officeart/2005/8/layout/venn2"/>
    <dgm:cxn modelId="{BE9A3A3C-C906-3A47-8ACC-808BFC2A0B84}" type="presParOf" srcId="{891A031F-FF51-5B4E-83EA-415CC0A4F30B}" destId="{FAB38DF4-944F-CD4A-B00B-D6F06FB24D6E}" srcOrd="1" destOrd="0" presId="urn:microsoft.com/office/officeart/2005/8/layout/venn2"/>
    <dgm:cxn modelId="{C22638FA-D23D-284A-BDDC-108E7F6D7D72}" type="presParOf" srcId="{222FB129-B036-3E48-ADD2-29E782F0ADCF}" destId="{CB30F7D7-8A4A-C243-9A5A-A26BD581A150}" srcOrd="2" destOrd="0" presId="urn:microsoft.com/office/officeart/2005/8/layout/venn2"/>
    <dgm:cxn modelId="{17D390A9-0DEA-DD40-879B-A6B8BE9CCDFC}" type="presParOf" srcId="{CB30F7D7-8A4A-C243-9A5A-A26BD581A150}" destId="{5F78496D-7894-FC40-AE70-2950CA401712}" srcOrd="0" destOrd="0" presId="urn:microsoft.com/office/officeart/2005/8/layout/venn2"/>
    <dgm:cxn modelId="{C2969BB6-2491-854D-88FF-E7FF1A4B8C07}" type="presParOf" srcId="{CB30F7D7-8A4A-C243-9A5A-A26BD581A150}" destId="{70498338-EA4B-A64C-8D2F-BE66320D7833}" srcOrd="1" destOrd="0" presId="urn:microsoft.com/office/officeart/2005/8/layout/venn2"/>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56C81C9-5C21-7D45-AD4A-E3FE4C6628D1}" type="doc">
      <dgm:prSet loTypeId="urn:microsoft.com/office/officeart/2005/8/layout/venn1" loCatId="" qsTypeId="urn:microsoft.com/office/officeart/2005/8/quickstyle/simple1" qsCatId="simple" csTypeId="urn:microsoft.com/office/officeart/2005/8/colors/accent2_2" csCatId="accent2" phldr="1"/>
      <dgm:spPr/>
    </dgm:pt>
    <dgm:pt modelId="{FF2339A3-95FC-1F41-8950-A03C3F754342}">
      <dgm:prSet phldrT="[Text]"/>
      <dgm:spPr/>
      <dgm:t>
        <a:bodyPr/>
        <a:lstStyle/>
        <a:p>
          <a:r>
            <a:rPr lang="en-GB"/>
            <a:t>Music leader</a:t>
          </a:r>
        </a:p>
      </dgm:t>
    </dgm:pt>
    <dgm:pt modelId="{4731CFF5-0B4F-E546-A1E9-012C671589E0}" type="parTrans" cxnId="{91D23327-77E0-4247-98AA-B6FDD2E9208D}">
      <dgm:prSet/>
      <dgm:spPr/>
      <dgm:t>
        <a:bodyPr/>
        <a:lstStyle/>
        <a:p>
          <a:endParaRPr lang="en-GB"/>
        </a:p>
      </dgm:t>
    </dgm:pt>
    <dgm:pt modelId="{77AC4B5C-619C-754B-B46C-FF38C9D372D8}" type="sibTrans" cxnId="{91D23327-77E0-4247-98AA-B6FDD2E9208D}">
      <dgm:prSet/>
      <dgm:spPr/>
      <dgm:t>
        <a:bodyPr/>
        <a:lstStyle/>
        <a:p>
          <a:endParaRPr lang="en-GB"/>
        </a:p>
      </dgm:t>
    </dgm:pt>
    <dgm:pt modelId="{916C4228-51B6-9D4D-ABBA-DE527C432DED}">
      <dgm:prSet phldrT="[Text]"/>
      <dgm:spPr/>
      <dgm:t>
        <a:bodyPr/>
        <a:lstStyle/>
        <a:p>
          <a:r>
            <a:rPr lang="en-GB"/>
            <a:t>Caregiver</a:t>
          </a:r>
        </a:p>
      </dgm:t>
    </dgm:pt>
    <dgm:pt modelId="{B8557113-D693-5240-8C96-583506C47958}" type="parTrans" cxnId="{D4219F70-BC7C-8847-9626-D174C5EAD809}">
      <dgm:prSet/>
      <dgm:spPr/>
      <dgm:t>
        <a:bodyPr/>
        <a:lstStyle/>
        <a:p>
          <a:endParaRPr lang="en-GB"/>
        </a:p>
      </dgm:t>
    </dgm:pt>
    <dgm:pt modelId="{0786A64B-454A-C745-922F-35B50DEBFCC2}" type="sibTrans" cxnId="{D4219F70-BC7C-8847-9626-D174C5EAD809}">
      <dgm:prSet/>
      <dgm:spPr/>
      <dgm:t>
        <a:bodyPr/>
        <a:lstStyle/>
        <a:p>
          <a:endParaRPr lang="en-GB"/>
        </a:p>
      </dgm:t>
    </dgm:pt>
    <dgm:pt modelId="{852410D0-EBF7-5F4C-8C71-4545E49FF83A}">
      <dgm:prSet phldrT="[Text]"/>
      <dgm:spPr/>
      <dgm:t>
        <a:bodyPr/>
        <a:lstStyle/>
        <a:p>
          <a:r>
            <a:rPr lang="en-GB">
              <a:latin typeface="Arial" panose="020B0604020202020204" pitchFamily="34" charset="0"/>
              <a:cs typeface="Arial" panose="020B0604020202020204" pitchFamily="34" charset="0"/>
            </a:rPr>
            <a:t>Infant</a:t>
          </a:r>
        </a:p>
      </dgm:t>
    </dgm:pt>
    <dgm:pt modelId="{D8470FAD-8193-5649-8795-1255FEF2877A}" type="parTrans" cxnId="{585D512B-8593-864C-8A00-7CF1E2885B90}">
      <dgm:prSet/>
      <dgm:spPr/>
      <dgm:t>
        <a:bodyPr/>
        <a:lstStyle/>
        <a:p>
          <a:endParaRPr lang="en-GB"/>
        </a:p>
      </dgm:t>
    </dgm:pt>
    <dgm:pt modelId="{C41046AD-4A97-FF4C-9970-0B93A7330B28}" type="sibTrans" cxnId="{585D512B-8593-864C-8A00-7CF1E2885B90}">
      <dgm:prSet/>
      <dgm:spPr/>
      <dgm:t>
        <a:bodyPr/>
        <a:lstStyle/>
        <a:p>
          <a:endParaRPr lang="en-GB"/>
        </a:p>
      </dgm:t>
    </dgm:pt>
    <dgm:pt modelId="{4C5399D9-A137-1B48-BFFE-1B492ED9B068}" type="pres">
      <dgm:prSet presAssocID="{056C81C9-5C21-7D45-AD4A-E3FE4C6628D1}" presName="compositeShape" presStyleCnt="0">
        <dgm:presLayoutVars>
          <dgm:chMax val="7"/>
          <dgm:dir/>
          <dgm:resizeHandles val="exact"/>
        </dgm:presLayoutVars>
      </dgm:prSet>
      <dgm:spPr/>
    </dgm:pt>
    <dgm:pt modelId="{460EB129-4606-C54E-94C7-C9F2E46547BD}" type="pres">
      <dgm:prSet presAssocID="{FF2339A3-95FC-1F41-8950-A03C3F754342}" presName="circ1" presStyleLbl="vennNode1" presStyleIdx="0" presStyleCnt="3" custLinFactNeighborY="461"/>
      <dgm:spPr/>
    </dgm:pt>
    <dgm:pt modelId="{055ECA8E-27E1-934F-848C-4AF41BD10310}" type="pres">
      <dgm:prSet presAssocID="{FF2339A3-95FC-1F41-8950-A03C3F754342}" presName="circ1Tx" presStyleLbl="revTx" presStyleIdx="0" presStyleCnt="0">
        <dgm:presLayoutVars>
          <dgm:chMax val="0"/>
          <dgm:chPref val="0"/>
          <dgm:bulletEnabled val="1"/>
        </dgm:presLayoutVars>
      </dgm:prSet>
      <dgm:spPr/>
    </dgm:pt>
    <dgm:pt modelId="{5760643E-B284-4F42-8F85-E906A4AA6518}" type="pres">
      <dgm:prSet presAssocID="{852410D0-EBF7-5F4C-8C71-4545E49FF83A}" presName="circ2" presStyleLbl="vennNode1" presStyleIdx="1" presStyleCnt="3" custLinFactNeighborX="535" custLinFactNeighborY="2083"/>
      <dgm:spPr/>
    </dgm:pt>
    <dgm:pt modelId="{E65D172F-1C49-EA42-9A6D-629FDE2BA19F}" type="pres">
      <dgm:prSet presAssocID="{852410D0-EBF7-5F4C-8C71-4545E49FF83A}" presName="circ2Tx" presStyleLbl="revTx" presStyleIdx="0" presStyleCnt="0">
        <dgm:presLayoutVars>
          <dgm:chMax val="0"/>
          <dgm:chPref val="0"/>
          <dgm:bulletEnabled val="1"/>
        </dgm:presLayoutVars>
      </dgm:prSet>
      <dgm:spPr/>
    </dgm:pt>
    <dgm:pt modelId="{394854EC-400E-6049-951E-185D2CD6F9D5}" type="pres">
      <dgm:prSet presAssocID="{916C4228-51B6-9D4D-ABBA-DE527C432DED}" presName="circ3" presStyleLbl="vennNode1" presStyleIdx="2" presStyleCnt="3" custLinFactNeighborX="-2918" custLinFactNeighborY="2083"/>
      <dgm:spPr/>
    </dgm:pt>
    <dgm:pt modelId="{62BEEFD5-7A3A-0A40-B383-FEA1A87AACB1}" type="pres">
      <dgm:prSet presAssocID="{916C4228-51B6-9D4D-ABBA-DE527C432DED}" presName="circ3Tx" presStyleLbl="revTx" presStyleIdx="0" presStyleCnt="0">
        <dgm:presLayoutVars>
          <dgm:chMax val="0"/>
          <dgm:chPref val="0"/>
          <dgm:bulletEnabled val="1"/>
        </dgm:presLayoutVars>
      </dgm:prSet>
      <dgm:spPr/>
    </dgm:pt>
  </dgm:ptLst>
  <dgm:cxnLst>
    <dgm:cxn modelId="{794F9821-4679-8A40-9DE7-8AF40D113B25}" type="presOf" srcId="{852410D0-EBF7-5F4C-8C71-4545E49FF83A}" destId="{E65D172F-1C49-EA42-9A6D-629FDE2BA19F}" srcOrd="1" destOrd="0" presId="urn:microsoft.com/office/officeart/2005/8/layout/venn1"/>
    <dgm:cxn modelId="{91D23327-77E0-4247-98AA-B6FDD2E9208D}" srcId="{056C81C9-5C21-7D45-AD4A-E3FE4C6628D1}" destId="{FF2339A3-95FC-1F41-8950-A03C3F754342}" srcOrd="0" destOrd="0" parTransId="{4731CFF5-0B4F-E546-A1E9-012C671589E0}" sibTransId="{77AC4B5C-619C-754B-B46C-FF38C9D372D8}"/>
    <dgm:cxn modelId="{585D512B-8593-864C-8A00-7CF1E2885B90}" srcId="{056C81C9-5C21-7D45-AD4A-E3FE4C6628D1}" destId="{852410D0-EBF7-5F4C-8C71-4545E49FF83A}" srcOrd="1" destOrd="0" parTransId="{D8470FAD-8193-5649-8795-1255FEF2877A}" sibTransId="{C41046AD-4A97-FF4C-9970-0B93A7330B28}"/>
    <dgm:cxn modelId="{09D7E22E-88FD-0544-B9BD-4BEE9C23506F}" type="presOf" srcId="{852410D0-EBF7-5F4C-8C71-4545E49FF83A}" destId="{5760643E-B284-4F42-8F85-E906A4AA6518}" srcOrd="0" destOrd="0" presId="urn:microsoft.com/office/officeart/2005/8/layout/venn1"/>
    <dgm:cxn modelId="{8DBD1B4F-F82B-EE4C-9FDE-7F8CA6DAB4D1}" type="presOf" srcId="{FF2339A3-95FC-1F41-8950-A03C3F754342}" destId="{460EB129-4606-C54E-94C7-C9F2E46547BD}" srcOrd="0" destOrd="0" presId="urn:microsoft.com/office/officeart/2005/8/layout/venn1"/>
    <dgm:cxn modelId="{91E77465-3994-3449-A57E-26A7AD86A007}" type="presOf" srcId="{916C4228-51B6-9D4D-ABBA-DE527C432DED}" destId="{62BEEFD5-7A3A-0A40-B383-FEA1A87AACB1}" srcOrd="1" destOrd="0" presId="urn:microsoft.com/office/officeart/2005/8/layout/venn1"/>
    <dgm:cxn modelId="{D4219F70-BC7C-8847-9626-D174C5EAD809}" srcId="{056C81C9-5C21-7D45-AD4A-E3FE4C6628D1}" destId="{916C4228-51B6-9D4D-ABBA-DE527C432DED}" srcOrd="2" destOrd="0" parTransId="{B8557113-D693-5240-8C96-583506C47958}" sibTransId="{0786A64B-454A-C745-922F-35B50DEBFCC2}"/>
    <dgm:cxn modelId="{D5EC9499-3697-744C-BC9F-1A23F7BFC0C9}" type="presOf" srcId="{056C81C9-5C21-7D45-AD4A-E3FE4C6628D1}" destId="{4C5399D9-A137-1B48-BFFE-1B492ED9B068}" srcOrd="0" destOrd="0" presId="urn:microsoft.com/office/officeart/2005/8/layout/venn1"/>
    <dgm:cxn modelId="{BB3671D7-B217-B449-AC59-49A0E28210C9}" type="presOf" srcId="{916C4228-51B6-9D4D-ABBA-DE527C432DED}" destId="{394854EC-400E-6049-951E-185D2CD6F9D5}" srcOrd="0" destOrd="0" presId="urn:microsoft.com/office/officeart/2005/8/layout/venn1"/>
    <dgm:cxn modelId="{605381DD-ECDC-C84D-BF2F-B846F9FB428E}" type="presOf" srcId="{FF2339A3-95FC-1F41-8950-A03C3F754342}" destId="{055ECA8E-27E1-934F-848C-4AF41BD10310}" srcOrd="1" destOrd="0" presId="urn:microsoft.com/office/officeart/2005/8/layout/venn1"/>
    <dgm:cxn modelId="{14C27F78-711F-3B48-8097-B41705A5C1FE}" type="presParOf" srcId="{4C5399D9-A137-1B48-BFFE-1B492ED9B068}" destId="{460EB129-4606-C54E-94C7-C9F2E46547BD}" srcOrd="0" destOrd="0" presId="urn:microsoft.com/office/officeart/2005/8/layout/venn1"/>
    <dgm:cxn modelId="{05F1C327-EB9B-C948-811F-9A0DCA1BE8B4}" type="presParOf" srcId="{4C5399D9-A137-1B48-BFFE-1B492ED9B068}" destId="{055ECA8E-27E1-934F-848C-4AF41BD10310}" srcOrd="1" destOrd="0" presId="urn:microsoft.com/office/officeart/2005/8/layout/venn1"/>
    <dgm:cxn modelId="{2EBAE444-3C15-964D-B72B-E1DEA96D3C46}" type="presParOf" srcId="{4C5399D9-A137-1B48-BFFE-1B492ED9B068}" destId="{5760643E-B284-4F42-8F85-E906A4AA6518}" srcOrd="2" destOrd="0" presId="urn:microsoft.com/office/officeart/2005/8/layout/venn1"/>
    <dgm:cxn modelId="{C0FC5A03-6E70-9D42-B437-5BC9A8F9B78A}" type="presParOf" srcId="{4C5399D9-A137-1B48-BFFE-1B492ED9B068}" destId="{E65D172F-1C49-EA42-9A6D-629FDE2BA19F}" srcOrd="3" destOrd="0" presId="urn:microsoft.com/office/officeart/2005/8/layout/venn1"/>
    <dgm:cxn modelId="{52E038F8-A3FB-8D4F-A6D4-F0E185852196}" type="presParOf" srcId="{4C5399D9-A137-1B48-BFFE-1B492ED9B068}" destId="{394854EC-400E-6049-951E-185D2CD6F9D5}" srcOrd="4" destOrd="0" presId="urn:microsoft.com/office/officeart/2005/8/layout/venn1"/>
    <dgm:cxn modelId="{DE35D0CD-234A-9545-8BD7-651AA9885035}" type="presParOf" srcId="{4C5399D9-A137-1B48-BFFE-1B492ED9B068}" destId="{62BEEFD5-7A3A-0A40-B383-FEA1A87AACB1}" srcOrd="5" destOrd="0" presId="urn:microsoft.com/office/officeart/2005/8/layout/venn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F92757D-B4C6-0A41-918E-29B510F277E0}">
      <dsp:nvSpPr>
        <dsp:cNvPr id="0" name=""/>
        <dsp:cNvSpPr/>
      </dsp:nvSpPr>
      <dsp:spPr>
        <a:xfrm>
          <a:off x="1042352" y="0"/>
          <a:ext cx="2896870" cy="2896870"/>
        </a:xfrm>
        <a:prstGeom prst="ellipse">
          <a:avLst/>
        </a:prstGeom>
        <a:solidFill>
          <a:schemeClr val="accent2">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kern="1200">
              <a:solidFill>
                <a:schemeClr val="tx1"/>
              </a:solidFill>
            </a:rPr>
            <a:t>Learner cannot achieve</a:t>
          </a:r>
        </a:p>
      </dsp:txBody>
      <dsp:txXfrm>
        <a:off x="1984559" y="144843"/>
        <a:ext cx="1012456" cy="434530"/>
      </dsp:txXfrm>
    </dsp:sp>
    <dsp:sp modelId="{04792B19-8904-314C-8920-AA6AA368AF4C}">
      <dsp:nvSpPr>
        <dsp:cNvPr id="0" name=""/>
        <dsp:cNvSpPr/>
      </dsp:nvSpPr>
      <dsp:spPr>
        <a:xfrm>
          <a:off x="1404461" y="724217"/>
          <a:ext cx="2172652" cy="2172652"/>
        </a:xfrm>
        <a:prstGeom prst="ellipse">
          <a:avLst/>
        </a:prstGeom>
        <a:solidFill>
          <a:schemeClr val="accent3">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kern="1200">
              <a:solidFill>
                <a:schemeClr val="tx1"/>
              </a:solidFill>
            </a:rPr>
            <a:t>Learner can achieve with guidance</a:t>
          </a:r>
        </a:p>
      </dsp:txBody>
      <dsp:txXfrm>
        <a:off x="1984559" y="860008"/>
        <a:ext cx="1012456" cy="407372"/>
      </dsp:txXfrm>
    </dsp:sp>
    <dsp:sp modelId="{5F78496D-7894-FC40-AE70-2950CA401712}">
      <dsp:nvSpPr>
        <dsp:cNvPr id="0" name=""/>
        <dsp:cNvSpPr/>
      </dsp:nvSpPr>
      <dsp:spPr>
        <a:xfrm>
          <a:off x="1766570" y="1448435"/>
          <a:ext cx="1448435" cy="1448435"/>
        </a:xfrm>
        <a:prstGeom prst="ellipse">
          <a:avLst/>
        </a:prstGeom>
        <a:solidFill>
          <a:schemeClr val="accent4">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kern="1200">
              <a:solidFill>
                <a:schemeClr val="tx1"/>
              </a:solidFill>
            </a:rPr>
            <a:t>Learner can achieve  independently</a:t>
          </a:r>
        </a:p>
      </dsp:txBody>
      <dsp:txXfrm>
        <a:off x="1978688" y="1810543"/>
        <a:ext cx="1024198" cy="724217"/>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60EB129-4606-C54E-94C7-C9F2E46547BD}">
      <dsp:nvSpPr>
        <dsp:cNvPr id="0" name=""/>
        <dsp:cNvSpPr/>
      </dsp:nvSpPr>
      <dsp:spPr>
        <a:xfrm>
          <a:off x="1462143" y="46257"/>
          <a:ext cx="1818042" cy="1818042"/>
        </a:xfrm>
        <a:prstGeom prst="ellipse">
          <a:avLst/>
        </a:prstGeom>
        <a:solidFill>
          <a:schemeClr val="accent2">
            <a:alpha val="5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marL="0" lvl="0" indent="0" algn="ctr" defTabSz="889000">
            <a:lnSpc>
              <a:spcPct val="90000"/>
            </a:lnSpc>
            <a:spcBef>
              <a:spcPct val="0"/>
            </a:spcBef>
            <a:spcAft>
              <a:spcPct val="35000"/>
            </a:spcAft>
            <a:buNone/>
          </a:pPr>
          <a:r>
            <a:rPr lang="en-GB" sz="2000" kern="1200"/>
            <a:t>Music leader</a:t>
          </a:r>
        </a:p>
      </dsp:txBody>
      <dsp:txXfrm>
        <a:off x="1704548" y="364414"/>
        <a:ext cx="1333231" cy="818119"/>
      </dsp:txXfrm>
    </dsp:sp>
    <dsp:sp modelId="{5760643E-B284-4F42-8F85-E906A4AA6518}">
      <dsp:nvSpPr>
        <dsp:cNvPr id="0" name=""/>
        <dsp:cNvSpPr/>
      </dsp:nvSpPr>
      <dsp:spPr>
        <a:xfrm>
          <a:off x="2127880" y="1212022"/>
          <a:ext cx="1818042" cy="1818042"/>
        </a:xfrm>
        <a:prstGeom prst="ellipse">
          <a:avLst/>
        </a:prstGeom>
        <a:solidFill>
          <a:schemeClr val="accent2">
            <a:alpha val="5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marL="0" lvl="0" indent="0" algn="ctr" defTabSz="889000">
            <a:lnSpc>
              <a:spcPct val="90000"/>
            </a:lnSpc>
            <a:spcBef>
              <a:spcPct val="0"/>
            </a:spcBef>
            <a:spcAft>
              <a:spcPct val="35000"/>
            </a:spcAft>
            <a:buNone/>
          </a:pPr>
          <a:r>
            <a:rPr lang="en-GB" sz="2000" kern="1200">
              <a:latin typeface="Arial" panose="020B0604020202020204" pitchFamily="34" charset="0"/>
              <a:cs typeface="Arial" panose="020B0604020202020204" pitchFamily="34" charset="0"/>
            </a:rPr>
            <a:t>Infant</a:t>
          </a:r>
        </a:p>
      </dsp:txBody>
      <dsp:txXfrm>
        <a:off x="2683898" y="1681683"/>
        <a:ext cx="1090825" cy="999923"/>
      </dsp:txXfrm>
    </dsp:sp>
    <dsp:sp modelId="{394854EC-400E-6049-951E-185D2CD6F9D5}">
      <dsp:nvSpPr>
        <dsp:cNvPr id="0" name=""/>
        <dsp:cNvSpPr/>
      </dsp:nvSpPr>
      <dsp:spPr>
        <a:xfrm>
          <a:off x="753082" y="1212022"/>
          <a:ext cx="1818042" cy="1818042"/>
        </a:xfrm>
        <a:prstGeom prst="ellipse">
          <a:avLst/>
        </a:prstGeom>
        <a:solidFill>
          <a:schemeClr val="accent2">
            <a:alpha val="5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marL="0" lvl="0" indent="0" algn="ctr" defTabSz="889000">
            <a:lnSpc>
              <a:spcPct val="90000"/>
            </a:lnSpc>
            <a:spcBef>
              <a:spcPct val="0"/>
            </a:spcBef>
            <a:spcAft>
              <a:spcPct val="35000"/>
            </a:spcAft>
            <a:buNone/>
          </a:pPr>
          <a:r>
            <a:rPr lang="en-GB" sz="2000" kern="1200"/>
            <a:t>Caregiver</a:t>
          </a:r>
        </a:p>
      </dsp:txBody>
      <dsp:txXfrm>
        <a:off x="924281" y="1681683"/>
        <a:ext cx="1090825" cy="999923"/>
      </dsp:txXfrm>
    </dsp:sp>
  </dsp:spTree>
</dsp:drawing>
</file>

<file path=word/diagrams/layout1.xml><?xml version="1.0" encoding="utf-8"?>
<dgm:layoutDef xmlns:dgm="http://schemas.openxmlformats.org/drawingml/2006/diagram" xmlns:a="http://schemas.openxmlformats.org/drawingml/2006/main" uniqueId="urn:microsoft.com/office/officeart/2005/8/layout/venn2">
  <dgm:title val=""/>
  <dgm:desc val=""/>
  <dgm:catLst>
    <dgm:cat type="relationship" pri="30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resizeHandles val="exact"/>
    </dgm:varLst>
    <dgm:alg type="composite">
      <dgm:param type="ar" val="1"/>
    </dgm:alg>
    <dgm:shape xmlns:r="http://schemas.openxmlformats.org/officeDocument/2006/relationships" r:blip="">
      <dgm:adjLst/>
    </dgm:shape>
    <dgm:presOf/>
    <dgm:choose name="Name1">
      <dgm:if name="Name2" axis="ch" ptType="node" func="cnt" op="lte" val="3">
        <dgm:constrLst>
          <dgm:constr type="w" for="ch" forName="comp1" refType="w"/>
          <dgm:constr type="h" for="ch" forName="comp1" refType="w" refFor="ch" refForName="comp1"/>
          <dgm:constr type="w" for="ch" forName="comp2" refType="w" fact="0.75"/>
          <dgm:constr type="h" for="ch" forName="comp2" refType="w" refFor="ch" refForName="comp2"/>
          <dgm:constr type="ctrX" for="ch" forName="comp2" refType="ctrX" refFor="ch" refForName="comp1"/>
          <dgm:constr type="b" for="ch" forName="comp2" refType="b" refFor="ch" refForName="comp1"/>
          <dgm:constr type="w" for="ch" forName="comp3" refType="w" fact="0.5"/>
          <dgm:constr type="h" for="ch" forName="comp3" refType="w" refFor="ch" refForName="comp3"/>
          <dgm:constr type="ctrX" for="ch" forName="comp3" refType="ctrX" refFor="ch" refForName="comp1"/>
          <dgm:constr type="b" for="ch" forName="comp3" refType="b" refFor="ch" refForName="comp1"/>
          <dgm:constr type="primFontSz" for="des" ptType="node" op="equ" val="65"/>
        </dgm:constrLst>
      </dgm:if>
      <dgm:if name="Name3" axis="ch" ptType="node" func="cnt" op="equ" val="4">
        <dgm:constrLst>
          <dgm:constr type="w" for="ch" forName="comp1" refType="w"/>
          <dgm:constr type="h" for="ch" forName="comp1" refType="w" refFor="ch" refForName="comp1"/>
          <dgm:constr type="w" for="ch" forName="comp2" refType="w" fact="0.8"/>
          <dgm:constr type="h" for="ch" forName="comp2" refType="w" refFor="ch" refForName="comp2"/>
          <dgm:constr type="ctrX" for="ch" forName="comp2" refType="ctrX" refFor="ch" refForName="comp1"/>
          <dgm:constr type="b" for="ch" forName="comp2" refType="b" refFor="ch" refForName="comp1"/>
          <dgm:constr type="w" for="ch" forName="comp3" refType="w" fact="0.6"/>
          <dgm:constr type="h" for="ch" forName="comp3" refType="w" refFor="ch" refForName="comp3"/>
          <dgm:constr type="ctrX" for="ch" forName="comp3" refType="ctrX" refFor="ch" refForName="comp1"/>
          <dgm:constr type="b" for="ch" forName="comp3" refType="b" refFor="ch" refForName="comp1"/>
          <dgm:constr type="w" for="ch" forName="comp4" refType="w" fact="0.4"/>
          <dgm:constr type="h" for="ch" forName="comp4" refType="w" refFor="ch" refForName="comp4"/>
          <dgm:constr type="ctrX" for="ch" forName="comp4" refType="ctrX" refFor="ch" refForName="comp1"/>
          <dgm:constr type="b" for="ch" forName="comp4" refType="b" refFor="ch" refForName="comp1"/>
          <dgm:constr type="primFontSz" for="des" ptType="node" op="equ" val="65"/>
        </dgm:constrLst>
      </dgm:if>
      <dgm:else name="Name4">
        <dgm:constrLst>
          <dgm:constr type="w" for="ch" forName="comp1" refType="w"/>
          <dgm:constr type="h" for="ch" forName="comp1" refType="w" refFor="ch" refForName="comp1"/>
          <dgm:constr type="w" for="ch" forName="comp2" refType="w" fact="0.85"/>
          <dgm:constr type="h" for="ch" forName="comp2" refType="w" refFor="ch" refForName="comp2"/>
          <dgm:constr type="ctrX" for="ch" forName="comp2" refType="ctrX" refFor="ch" refForName="comp1"/>
          <dgm:constr type="b" for="ch" forName="comp2" refType="b" refFor="ch" refForName="comp1"/>
          <dgm:constr type="w" for="ch" forName="comp3" refType="w" fact="0.7"/>
          <dgm:constr type="h" for="ch" forName="comp3" refType="w" refFor="ch" refForName="comp3"/>
          <dgm:constr type="ctrX" for="ch" forName="comp3" refType="ctrX" refFor="ch" refForName="comp1"/>
          <dgm:constr type="b" for="ch" forName="comp3" refType="b" refFor="ch" refForName="comp1"/>
          <dgm:constr type="w" for="ch" forName="comp4" refType="w" fact="0.55"/>
          <dgm:constr type="h" for="ch" forName="comp4" refType="w" refFor="ch" refForName="comp4"/>
          <dgm:constr type="ctrX" for="ch" forName="comp4" refType="ctrX" refFor="ch" refForName="comp1"/>
          <dgm:constr type="b" for="ch" forName="comp4" refType="b" refFor="ch" refForName="comp1"/>
          <dgm:constr type="w" for="ch" forName="comp5" refType="w" fact="0.4"/>
          <dgm:constr type="h" for="ch" forName="comp5" refType="w" refFor="ch" refForName="comp5"/>
          <dgm:constr type="ctrX" for="ch" forName="comp5" refType="ctrX" refFor="ch" refForName="comp1"/>
          <dgm:constr type="b" for="ch" forName="comp5" refType="b" refFor="ch" refForName="comp1"/>
          <dgm:constr type="w" for="ch" forName="comp6" refType="w" fact="0.25"/>
          <dgm:constr type="h" for="ch" forName="comp6" refType="w" refFor="ch" refForName="comp6"/>
          <dgm:constr type="ctrX" for="ch" forName="comp6" refType="ctrX" refFor="ch" refForName="comp1"/>
          <dgm:constr type="b" for="ch" forName="comp6" refType="b" refFor="ch" refForName="comp1"/>
          <dgm:constr type="w" for="ch" forName="comp7" refType="w" fact="0.15"/>
          <dgm:constr type="h" for="ch" forName="comp7" refType="w" refFor="ch" refForName="comp7"/>
          <dgm:constr type="ctrX" for="ch" forName="comp7" refType="ctrX" refFor="ch" refForName="comp1"/>
          <dgm:constr type="b" for="ch" forName="comp7" refType="b" refFor="ch" refForName="comp1"/>
          <dgm:constr type="primFontSz" for="des" ptType="node" op="equ" val="65"/>
        </dgm:constrLst>
      </dgm:else>
    </dgm:choose>
    <dgm:ruleLst/>
    <dgm:choose name="Name5">
      <dgm:if name="Name6" axis="ch" ptType="node" func="cnt" op="gte" val="1">
        <dgm:layoutNode name="comp1">
          <dgm:alg type="composite"/>
          <dgm:shape xmlns:r="http://schemas.openxmlformats.org/officeDocument/2006/relationships" r:blip="">
            <dgm:adjLst/>
          </dgm:shape>
          <dgm:presOf/>
          <dgm:choose name="Name7">
            <dgm:if name="Name8" axis="ch" ptType="node" func="cnt" op="equ" val="1">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5"/>
                <dgm:constr type="w" for="ch" forName="c1text" refType="w" refFor="ch" refForName="circle1" fact="0.70711"/>
                <dgm:constr type="h" for="ch" forName="c1text" refType="h" refFor="ch" refForName="circle1" fact="0.5"/>
              </dgm:constrLst>
            </dgm:if>
            <dgm:if name="Name9" axis="ch" ptType="node" func="cnt" op="equ" val="2">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6"/>
                <dgm:constr type="w" for="ch" forName="c1text" refType="w" refFor="ch" refForName="circle1" fact="0.525"/>
                <dgm:constr type="h" for="ch" forName="c1text" refType="h" refFor="ch" refForName="circle1" fact="0.17"/>
              </dgm:constrLst>
            </dgm:if>
            <dgm:if name="Name10" axis="ch" ptType="node" func="cnt" op="equ" val="3">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25"/>
                <dgm:constr type="w" for="ch" forName="c1text" refType="w" refFor="ch" refForName="circle1" fact="0.3495"/>
                <dgm:constr type="h" for="ch" forName="c1text" refType="h" refFor="ch" refForName="circle1" fact="0.15"/>
              </dgm:constrLst>
            </dgm:if>
            <dgm:if name="Name11" axis="ch" ptType="node" func="cnt" op="equ" val="4">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25"/>
                <dgm:constr type="w" for="ch" forName="c1text" refType="w" refFor="ch" refForName="circle1" fact="0.2796"/>
                <dgm:constr type="h" for="ch" forName="c1text" refType="h" refFor="ch" refForName="circle1" fact="0.15"/>
              </dgm:constrLst>
            </dgm:if>
            <dgm:if name="Name12" axis="ch" ptType="node" func="cnt" op="gte" val="5">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
                <dgm:constr type="w" for="ch" forName="c1text" refType="w" refFor="ch" refForName="circle1" fact="0.375"/>
                <dgm:constr type="h" for="ch" forName="c1text" refType="h" refFor="ch" refForName="circle1" fact="0.1"/>
              </dgm:constrLst>
            </dgm:if>
            <dgm:else name="Name13"/>
          </dgm:choose>
          <dgm:ruleLst/>
          <dgm:layoutNode name="circle1" styleLbl="node1">
            <dgm:alg type="sp"/>
            <dgm:shape xmlns:r="http://schemas.openxmlformats.org/officeDocument/2006/relationships" type="ellipse" r:blip="">
              <dgm:adjLst/>
            </dgm:shape>
            <dgm:presOf axis="ch desOrSelf" ptType="node node" st="1 1" cnt="1 0"/>
            <dgm:constrLst>
              <dgm:constr type="h" refType="w"/>
            </dgm:constrLst>
            <dgm:ruleLst/>
          </dgm:layoutNode>
          <dgm:layoutNode name="c1text">
            <dgm:varLst>
              <dgm:bulletEnabled val="1"/>
            </dgm:varLst>
            <dgm:alg type="tx"/>
            <dgm:shape xmlns:r="http://schemas.openxmlformats.org/officeDocument/2006/relationships" type="rect" r:blip="" hideGeom="1">
              <dgm:adjLst/>
            </dgm:shape>
            <dgm:presOf axis="ch desOrSelf" ptType="node node" st="1 1" cnt="1 0"/>
            <dgm:constrLst/>
            <dgm:ruleLst>
              <dgm:rule type="primFontSz" val="5" fact="NaN" max="NaN"/>
            </dgm:ruleLst>
          </dgm:layoutNode>
        </dgm:layoutNode>
      </dgm:if>
      <dgm:else name="Name14"/>
    </dgm:choose>
    <dgm:choose name="Name15">
      <dgm:if name="Name16" axis="ch" ptType="node" func="cnt" op="gte" val="2">
        <dgm:layoutNode name="comp2">
          <dgm:alg type="composite"/>
          <dgm:shape xmlns:r="http://schemas.openxmlformats.org/officeDocument/2006/relationships" r:blip="">
            <dgm:adjLst/>
          </dgm:shape>
          <dgm:presOf/>
          <dgm:choose name="Name17">
            <dgm:if name="Name18" axis="ch" ptType="node" func="cnt" op="equ" val="2">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5"/>
                <dgm:constr type="w" for="ch" forName="c2text" refType="w" refFor="ch" refForName="circle2" fact="0.70711"/>
                <dgm:constr type="h" for="ch" forName="c2text" refType="h" refFor="ch" refForName="circle2" fact="0.5"/>
              </dgm:constrLst>
            </dgm:if>
            <dgm:if name="Name19" axis="ch" ptType="node" func="cnt" op="equ" val="3">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5625"/>
                <dgm:constr type="w" for="ch" forName="c2text" refType="w" refFor="ch" refForName="circle2" fact="0.466"/>
                <dgm:constr type="h" for="ch" forName="c2text" refType="h" refFor="ch" refForName="circle2" fact="0.1875"/>
              </dgm:constrLst>
            </dgm:if>
            <dgm:if name="Name20" axis="ch" ptType="node" func="cnt" op="equ" val="4">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5"/>
                <dgm:constr type="w" for="ch" forName="c2text" refType="w" refFor="ch" refForName="circle2" fact="0.3495"/>
                <dgm:constr type="h" for="ch" forName="c2text" refType="h" refFor="ch" refForName="circle2" fact="0.18"/>
              </dgm:constrLst>
            </dgm:if>
            <dgm:if name="Name21" axis="ch" ptType="node" func="cnt" op="gte" val="5">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15"/>
                <dgm:constr type="w" for="ch" forName="c2text" refType="w" refFor="ch" refForName="circle2" fact="0.43125"/>
                <dgm:constr type="h" for="ch" forName="c2text" refType="h" refFor="ch" refForName="circle2" fact="0.115"/>
              </dgm:constrLst>
            </dgm:if>
            <dgm:else name="Name22"/>
          </dgm:choose>
          <dgm:ruleLst/>
          <dgm:layoutNode name="circle2" styleLbl="node1">
            <dgm:alg type="sp"/>
            <dgm:shape xmlns:r="http://schemas.openxmlformats.org/officeDocument/2006/relationships" type="ellipse" r:blip="">
              <dgm:adjLst/>
            </dgm:shape>
            <dgm:presOf axis="ch desOrSelf" ptType="node node" st="2 1" cnt="1 0"/>
            <dgm:constrLst>
              <dgm:constr type="h" refType="w"/>
            </dgm:constrLst>
            <dgm:ruleLst/>
          </dgm:layoutNode>
          <dgm:layoutNode name="c2text">
            <dgm:varLst>
              <dgm:bulletEnabled val="1"/>
            </dgm:varLst>
            <dgm:alg type="tx"/>
            <dgm:shape xmlns:r="http://schemas.openxmlformats.org/officeDocument/2006/relationships" type="rect" r:blip="" hideGeom="1">
              <dgm:adjLst/>
            </dgm:shape>
            <dgm:presOf axis="ch desOrSelf" ptType="node node" st="2 1" cnt="1 0"/>
            <dgm:constrLst/>
            <dgm:ruleLst>
              <dgm:rule type="primFontSz" val="5" fact="NaN" max="NaN"/>
            </dgm:ruleLst>
          </dgm:layoutNode>
        </dgm:layoutNode>
      </dgm:if>
      <dgm:else name="Name23"/>
    </dgm:choose>
    <dgm:choose name="Name24">
      <dgm:if name="Name25" axis="ch" ptType="node" func="cnt" op="gte" val="3">
        <dgm:layoutNode name="comp3">
          <dgm:alg type="composite"/>
          <dgm:shape xmlns:r="http://schemas.openxmlformats.org/officeDocument/2006/relationships" r:blip="">
            <dgm:adjLst/>
          </dgm:shape>
          <dgm:presOf/>
          <dgm:choose name="Name26">
            <dgm:if name="Name27" axis="ch" ptType="node" func="cnt" op="equ" val="3">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5"/>
                <dgm:constr type="w" for="ch" forName="c3text" refType="w" refFor="ch" refForName="circle3" fact="0.70711"/>
                <dgm:constr type="h" for="ch" forName="c3text" refType="h" refFor="ch" refForName="circle3" fact="0.5"/>
              </dgm:constrLst>
            </dgm:if>
            <dgm:if name="Name28" axis="ch" ptType="node" func="cnt" op="equ" val="4">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1875"/>
                <dgm:constr type="w" for="ch" forName="c3text" refType="w" refFor="ch" refForName="circle3" fact="0.466"/>
                <dgm:constr type="h" for="ch" forName="c3text" refType="h" refFor="ch" refForName="circle3" fact="0.225"/>
              </dgm:constrLst>
            </dgm:if>
            <dgm:if name="Name29" axis="ch" ptType="node" func="cnt" op="gte" val="5">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138"/>
                <dgm:constr type="w" for="ch" forName="c3text" refType="w" refFor="ch" refForName="circle3" fact="0.5175"/>
                <dgm:constr type="h" for="ch" forName="c3text" refType="h" refFor="ch" refForName="circle3" fact="0.138"/>
              </dgm:constrLst>
            </dgm:if>
            <dgm:else name="Name30"/>
          </dgm:choose>
          <dgm:ruleLst/>
          <dgm:layoutNode name="circle3" styleLbl="node1">
            <dgm:alg type="sp"/>
            <dgm:shape xmlns:r="http://schemas.openxmlformats.org/officeDocument/2006/relationships" type="ellipse" r:blip="">
              <dgm:adjLst/>
            </dgm:shape>
            <dgm:presOf axis="ch desOrSelf" ptType="node node" st="3 1" cnt="1 0"/>
            <dgm:constrLst>
              <dgm:constr type="h" refType="w"/>
            </dgm:constrLst>
            <dgm:ruleLst/>
          </dgm:layoutNode>
          <dgm:layoutNode name="c3text">
            <dgm:varLst>
              <dgm:bulletEnabled val="1"/>
            </dgm:varLst>
            <dgm:alg type="tx"/>
            <dgm:shape xmlns:r="http://schemas.openxmlformats.org/officeDocument/2006/relationships" type="rect" r:blip="" hideGeom="1">
              <dgm:adjLst/>
            </dgm:shape>
            <dgm:presOf axis="ch desOrSelf" ptType="node node" st="3 1" cnt="1 0"/>
            <dgm:constrLst/>
            <dgm:ruleLst>
              <dgm:rule type="primFontSz" val="5" fact="NaN" max="NaN"/>
            </dgm:ruleLst>
          </dgm:layoutNode>
        </dgm:layoutNode>
      </dgm:if>
      <dgm:else name="Name31"/>
    </dgm:choose>
    <dgm:choose name="Name32">
      <dgm:if name="Name33" axis="ch" ptType="node" func="cnt" op="gte" val="4">
        <dgm:layoutNode name="comp4">
          <dgm:alg type="composite"/>
          <dgm:shape xmlns:r="http://schemas.openxmlformats.org/officeDocument/2006/relationships" r:blip="">
            <dgm:adjLst/>
          </dgm:shape>
          <dgm:presOf/>
          <dgm:choose name="Name34">
            <dgm:if name="Name35" axis="ch" ptType="node" func="cnt" op="equ" val="4">
              <dgm:constrLst>
                <dgm:constr type="w" for="ch" forName="circle4" refType="w"/>
                <dgm:constr type="h" for="ch" forName="circle4" refType="h"/>
                <dgm:constr type="ctrX" for="ch" forName="circle4" refType="w" fact="0.5"/>
                <dgm:constr type="ctrY" for="ch" forName="circle4" refType="h" fact="0.5"/>
                <dgm:constr type="ctrX" for="ch" forName="c4text" refType="w" fact="0.5"/>
                <dgm:constr type="ctrY" for="ch" forName="c4text" refType="h" fact="0.5"/>
                <dgm:constr type="w" for="ch" forName="c4text" refType="w" refFor="ch" refForName="circle4" fact="0.70711"/>
                <dgm:constr type="h" for="ch" forName="c4text" refType="h" refFor="ch" refForName="circle4" fact="0.5"/>
              </dgm:constrLst>
            </dgm:if>
            <dgm:if name="Name36" axis="ch" ptType="node" func="cnt" op="gte" val="5">
              <dgm:constrLst>
                <dgm:constr type="w" for="ch" forName="circle4" refType="w"/>
                <dgm:constr type="h" for="ch" forName="circle4" refType="h"/>
                <dgm:constr type="ctrX" for="ch" forName="circle4" refType="w" fact="0.5"/>
                <dgm:constr type="ctrY" for="ch" forName="circle4" refType="h" fact="0.5"/>
                <dgm:constr type="ctrX" for="ch" forName="c4text" refType="w" fact="0.5"/>
                <dgm:constr type="ctrY" for="ch" forName="c4text" refType="h" fact="0.18"/>
                <dgm:constr type="w" for="ch" forName="c4text" refType="w" refFor="ch" refForName="circle4" fact="0.54"/>
                <dgm:constr type="h" for="ch" forName="c4text" refType="h" refFor="ch" refForName="circle4" fact="0.18"/>
              </dgm:constrLst>
            </dgm:if>
            <dgm:else name="Name37"/>
          </dgm:choose>
          <dgm:ruleLst/>
          <dgm:layoutNode name="circle4" styleLbl="node1">
            <dgm:alg type="sp"/>
            <dgm:shape xmlns:r="http://schemas.openxmlformats.org/officeDocument/2006/relationships" type="ellipse" r:blip="">
              <dgm:adjLst/>
            </dgm:shape>
            <dgm:presOf axis="ch desOrSelf" ptType="node node" st="4 1" cnt="1 0"/>
            <dgm:constrLst>
              <dgm:constr type="h" refType="w"/>
            </dgm:constrLst>
            <dgm:ruleLst/>
          </dgm:layoutNode>
          <dgm:layoutNode name="c4text">
            <dgm:varLst>
              <dgm:bulletEnabled val="1"/>
            </dgm:varLst>
            <dgm:alg type="tx"/>
            <dgm:shape xmlns:r="http://schemas.openxmlformats.org/officeDocument/2006/relationships" type="rect" r:blip="" hideGeom="1">
              <dgm:adjLst/>
            </dgm:shape>
            <dgm:presOf axis="ch desOrSelf" ptType="node node" st="4 1" cnt="1 0"/>
            <dgm:constrLst/>
            <dgm:ruleLst>
              <dgm:rule type="primFontSz" val="5" fact="NaN" max="NaN"/>
            </dgm:ruleLst>
          </dgm:layoutNode>
        </dgm:layoutNode>
      </dgm:if>
      <dgm:else name="Name38"/>
    </dgm:choose>
    <dgm:choose name="Name39">
      <dgm:if name="Name40" axis="ch" ptType="node" func="cnt" op="gte" val="5">
        <dgm:layoutNode name="comp5">
          <dgm:alg type="composite"/>
          <dgm:shape xmlns:r="http://schemas.openxmlformats.org/officeDocument/2006/relationships" r:blip="">
            <dgm:adjLst/>
          </dgm:shape>
          <dgm:presOf/>
          <dgm:choose name="Name41">
            <dgm:if name="Name42" axis="ch" ptType="node" func="cnt" op="equ" val="5">
              <dgm:constrLst>
                <dgm:constr type="w" for="ch" forName="circle5" refType="w"/>
                <dgm:constr type="h" for="ch" forName="circle5" refType="h"/>
                <dgm:constr type="ctrX" for="ch" forName="circle5" refType="w" fact="0.5"/>
                <dgm:constr type="ctrY" for="ch" forName="circle5" refType="h" fact="0.5"/>
                <dgm:constr type="ctrX" for="ch" forName="c5text" refType="w" fact="0.5"/>
                <dgm:constr type="ctrY" for="ch" forName="c5text" refType="h" fact="0.5"/>
                <dgm:constr type="w" for="ch" forName="c5text" refType="w" refFor="ch" refForName="circle5" fact="0.70711"/>
                <dgm:constr type="h" for="ch" forName="c5text" refType="h" refFor="ch" refForName="circle5" fact="0.5"/>
              </dgm:constrLst>
            </dgm:if>
            <dgm:if name="Name43" axis="ch" ptType="node" func="cnt" op="gte" val="6">
              <dgm:constrLst>
                <dgm:constr type="w" for="ch" forName="circle5" refType="w"/>
                <dgm:constr type="h" for="ch" forName="circle5" refType="h"/>
                <dgm:constr type="ctrX" for="ch" forName="circle5" refType="w" fact="0.5"/>
                <dgm:constr type="ctrY" for="ch" forName="circle5" refType="h" fact="0.5"/>
                <dgm:constr type="ctrX" for="ch" forName="c5text" refType="w" fact="0.5"/>
                <dgm:constr type="ctrY" for="ch" forName="c5text" refType="h" fact="0.25"/>
                <dgm:constr type="w" for="ch" forName="c5text" refType="w" refFor="ch" refForName="circle5" fact="0.65"/>
                <dgm:constr type="h" for="ch" forName="c5text" refType="h" refFor="ch" refForName="circle5" fact="0.25"/>
              </dgm:constrLst>
            </dgm:if>
            <dgm:else name="Name44"/>
          </dgm:choose>
          <dgm:ruleLst/>
          <dgm:layoutNode name="circle5" styleLbl="node1">
            <dgm:alg type="sp"/>
            <dgm:shape xmlns:r="http://schemas.openxmlformats.org/officeDocument/2006/relationships" type="ellipse" r:blip="">
              <dgm:adjLst/>
            </dgm:shape>
            <dgm:presOf axis="ch desOrSelf" ptType="node node" st="5 1" cnt="1 0"/>
            <dgm:constrLst>
              <dgm:constr type="h" refType="w"/>
            </dgm:constrLst>
            <dgm:ruleLst/>
          </dgm:layoutNode>
          <dgm:layoutNode name="c5text">
            <dgm:varLst>
              <dgm:bulletEnabled val="1"/>
            </dgm:varLst>
            <dgm:alg type="tx"/>
            <dgm:shape xmlns:r="http://schemas.openxmlformats.org/officeDocument/2006/relationships" type="rect" r:blip="" hideGeom="1">
              <dgm:adjLst/>
            </dgm:shape>
            <dgm:presOf axis="ch desOrSelf" ptType="node node" st="5 1" cnt="1 0"/>
            <dgm:constrLst/>
            <dgm:ruleLst>
              <dgm:rule type="primFontSz" val="5" fact="NaN" max="NaN"/>
            </dgm:ruleLst>
          </dgm:layoutNode>
        </dgm:layoutNode>
      </dgm:if>
      <dgm:else name="Name45"/>
    </dgm:choose>
    <dgm:choose name="Name46">
      <dgm:if name="Name47" axis="ch" ptType="node" func="cnt" op="gte" val="6">
        <dgm:layoutNode name="comp6">
          <dgm:alg type="composite"/>
          <dgm:shape xmlns:r="http://schemas.openxmlformats.org/officeDocument/2006/relationships" r:blip="">
            <dgm:adjLst/>
          </dgm:shape>
          <dgm:presOf/>
          <dgm:choose name="Name48">
            <dgm:if name="Name49" axis="ch" ptType="node" func="cnt" op="equ" val="6">
              <dgm:constrLst>
                <dgm:constr type="w" for="ch" forName="circle6" refType="w"/>
                <dgm:constr type="h" for="ch" forName="circle6" refType="h"/>
                <dgm:constr type="ctrX" for="ch" forName="circle6" refType="w" fact="0.5"/>
                <dgm:constr type="ctrY" for="ch" forName="circle6" refType="h" fact="0.5"/>
                <dgm:constr type="ctrX" for="ch" forName="c6text" refType="w" fact="0.5"/>
                <dgm:constr type="ctrY" for="ch" forName="c6text" refType="h" fact="0.5"/>
                <dgm:constr type="w" for="ch" forName="c6text" refType="w" refFor="ch" refForName="circle6" fact="0.70711"/>
                <dgm:constr type="h" for="ch" forName="c6text" refType="h" refFor="ch" refForName="circle6" fact="0.5"/>
              </dgm:constrLst>
            </dgm:if>
            <dgm:if name="Name50" axis="ch" ptType="node" func="cnt" op="gte" val="7">
              <dgm:constrLst>
                <dgm:constr type="w" for="ch" forName="circle6" refType="w"/>
                <dgm:constr type="h" for="ch" forName="circle6" refType="h"/>
                <dgm:constr type="ctrX" for="ch" forName="circle6" refType="w" fact="0.5"/>
                <dgm:constr type="ctrY" for="ch" forName="circle6" refType="h" fact="0.5"/>
                <dgm:constr type="ctrX" for="ch" forName="c6text" refType="w" fact="0.5"/>
                <dgm:constr type="ctrY" for="ch" forName="c6text" refType="h" fact="0.27"/>
                <dgm:constr type="w" for="ch" forName="c6text" refType="w" refFor="ch" refForName="circle6" fact="0.68"/>
                <dgm:constr type="h" for="ch" forName="c6text" refType="h" refFor="ch" refForName="circle6" fact="0.241"/>
              </dgm:constrLst>
            </dgm:if>
            <dgm:else name="Name51"/>
          </dgm:choose>
          <dgm:ruleLst/>
          <dgm:layoutNode name="circle6" styleLbl="node1">
            <dgm:alg type="sp"/>
            <dgm:shape xmlns:r="http://schemas.openxmlformats.org/officeDocument/2006/relationships" type="ellipse" r:blip="">
              <dgm:adjLst/>
            </dgm:shape>
            <dgm:presOf axis="ch desOrSelf" ptType="node node" st="6 1" cnt="1 0"/>
            <dgm:constrLst>
              <dgm:constr type="h" refType="w"/>
            </dgm:constrLst>
            <dgm:ruleLst/>
          </dgm:layoutNode>
          <dgm:layoutNode name="c6text">
            <dgm:varLst>
              <dgm:bulletEnabled val="1"/>
            </dgm:varLst>
            <dgm:alg type="tx"/>
            <dgm:shape xmlns:r="http://schemas.openxmlformats.org/officeDocument/2006/relationships" type="rect" r:blip="" hideGeom="1">
              <dgm:adjLst/>
            </dgm:shape>
            <dgm:presOf axis="ch desOrSelf" ptType="node node" st="6 1" cnt="1 0"/>
            <dgm:constrLst/>
            <dgm:ruleLst>
              <dgm:rule type="primFontSz" val="5" fact="NaN" max="NaN"/>
            </dgm:ruleLst>
          </dgm:layoutNode>
        </dgm:layoutNode>
      </dgm:if>
      <dgm:else name="Name52"/>
    </dgm:choose>
    <dgm:choose name="Name53">
      <dgm:if name="Name54" axis="ch" ptType="node" func="cnt" op="gte" val="7">
        <dgm:layoutNode name="comp7">
          <dgm:alg type="composite"/>
          <dgm:shape xmlns:r="http://schemas.openxmlformats.org/officeDocument/2006/relationships" r:blip="">
            <dgm:adjLst/>
          </dgm:shape>
          <dgm:presOf/>
          <dgm:constrLst>
            <dgm:constr type="w" for="ch" forName="circle7" refType="w"/>
            <dgm:constr type="h" for="ch" forName="circle7" refType="h"/>
            <dgm:constr type="ctrX" for="ch" forName="circle7" refType="w" fact="0.5"/>
            <dgm:constr type="ctrY" for="ch" forName="circle7" refType="h" fact="0.5"/>
            <dgm:constr type="ctrX" for="ch" forName="c7text" refType="w" fact="0.5"/>
            <dgm:constr type="ctrY" for="ch" forName="c7text" refType="h" fact="0.5"/>
            <dgm:constr type="w" for="ch" forName="c7text" refType="w" refFor="ch" refForName="circle7" fact="0.70711"/>
            <dgm:constr type="h" for="ch" forName="c7text" refType="h" refFor="ch" refForName="circle7" fact="0.5"/>
          </dgm:constrLst>
          <dgm:ruleLst/>
          <dgm:layoutNode name="circle7" styleLbl="node1">
            <dgm:alg type="sp"/>
            <dgm:shape xmlns:r="http://schemas.openxmlformats.org/officeDocument/2006/relationships" type="ellipse" r:blip="">
              <dgm:adjLst/>
            </dgm:shape>
            <dgm:presOf axis="ch desOrSelf" ptType="node node" st="7 1" cnt="1 0"/>
            <dgm:constrLst>
              <dgm:constr type="h" refType="w"/>
            </dgm:constrLst>
            <dgm:ruleLst/>
          </dgm:layoutNode>
          <dgm:layoutNode name="c7text">
            <dgm:varLst>
              <dgm:bulletEnabled val="1"/>
            </dgm:varLst>
            <dgm:alg type="tx"/>
            <dgm:shape xmlns:r="http://schemas.openxmlformats.org/officeDocument/2006/relationships" type="rect" r:blip="" hideGeom="1">
              <dgm:adjLst/>
            </dgm:shape>
            <dgm:presOf axis="ch desOrSelf" ptType="node node" st="7 1" cnt="1 0"/>
            <dgm:constrLst/>
            <dgm:ruleLst>
              <dgm:rule type="primFontSz" val="5" fact="NaN" max="NaN"/>
            </dgm:ruleLst>
          </dgm:layoutNode>
        </dgm:layoutNode>
      </dgm:if>
      <dgm:else name="Name55"/>
    </dgm:choose>
  </dgm:layoutNode>
</dgm:layoutDef>
</file>

<file path=word/diagrams/layout2.xml><?xml version="1.0" encoding="utf-8"?>
<dgm:layoutDef xmlns:dgm="http://schemas.openxmlformats.org/drawingml/2006/diagram" xmlns:a="http://schemas.openxmlformats.org/drawingml/2006/main" uniqueId="urn:microsoft.com/office/officeart/2005/8/layout/venn1">
  <dgm:title val=""/>
  <dgm:desc val=""/>
  <dgm:catLst>
    <dgm:cat type="relationship" pri="28000"/>
    <dgm:cat type="convert" pri="19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Lst>
      <dgm:cxnLst>
        <dgm:cxn modelId="7" srcId="0" destId="1" srcOrd="0" destOrd="0"/>
        <dgm:cxn modelId="8" srcId="0" destId="2" srcOrd="1" destOrd="0"/>
        <dgm:cxn modelId="9" srcId="0" destId="3" srcOrd="2" destOrd="0"/>
        <dgm:cxn modelId="10" srcId="0" destId="4" srcOrd="3" destOrd="0"/>
      </dgm:cxnLst>
      <dgm:bg/>
      <dgm:whole/>
    </dgm:dataModel>
  </dgm:clrData>
  <dgm:layoutNode name="compositeShape">
    <dgm:varLst>
      <dgm:chMax val="7"/>
      <dgm:dir/>
      <dgm:resizeHandles val="exact"/>
    </dgm:varLst>
    <dgm:choose name="Name0">
      <dgm:if name="Name1" axis="ch" ptType="node" func="cnt" op="equ" val="1">
        <dgm:alg type="composite">
          <dgm:param type="ar" val="1"/>
        </dgm:alg>
      </dgm:if>
      <dgm:if name="Name2" axis="ch" ptType="node" func="cnt" op="equ" val="2">
        <dgm:alg type="composite">
          <dgm:param type="ar" val="1.792"/>
        </dgm:alg>
      </dgm:if>
      <dgm:if name="Name3" axis="ch" ptType="node" func="cnt" op="equ" val="3">
        <dgm:alg type="composite">
          <dgm:param type="ar" val="1"/>
        </dgm:alg>
      </dgm:if>
      <dgm:if name="Name4" axis="ch" ptType="node" func="cnt" op="equ" val="4">
        <dgm:alg type="composite">
          <dgm:param type="ar" val="1"/>
        </dgm:alg>
      </dgm:if>
      <dgm:if name="Name5" axis="ch" ptType="node" func="cnt" op="equ" val="5">
        <dgm:alg type="composite">
          <dgm:param type="ar" val="1.4"/>
        </dgm:alg>
      </dgm:if>
      <dgm:if name="Name6" axis="ch" ptType="node" func="cnt" op="equ" val="6">
        <dgm:alg type="composite">
          <dgm:param type="ar" val="1.285"/>
        </dgm:alg>
      </dgm:if>
      <dgm:if name="Name7" axis="ch" ptType="node" func="cnt" op="equ" val="7">
        <dgm:alg type="composite">
          <dgm:param type="ar" val="1.359"/>
        </dgm:alg>
      </dgm:if>
      <dgm:else name="Name8">
        <dgm:alg type="composite">
          <dgm:param type="ar" val="1.359"/>
        </dgm:alg>
      </dgm:else>
    </dgm:choose>
    <dgm:shape xmlns:r="http://schemas.openxmlformats.org/officeDocument/2006/relationships" r:blip="">
      <dgm:adjLst/>
    </dgm:shape>
    <dgm:presOf/>
    <dgm:choose name="Name9">
      <dgm:if name="Name10" axis="ch" ptType="node" func="cnt" op="equ" val="1">
        <dgm:constrLst>
          <dgm:constr type="ctrX" for="ch" forName="circ1TxSh" refType="w" fact="0.5"/>
          <dgm:constr type="ctrY" for="ch" forName="circ1TxSh" refType="h" fact="0.5"/>
          <dgm:constr type="w" for="ch" forName="circ1TxSh" refType="w"/>
          <dgm:constr type="h" for="ch" forName="circ1TxSh" refType="h"/>
          <dgm:constr type="primFontSz" for="ch" ptType="node" op="equ"/>
        </dgm:constrLst>
      </dgm:if>
      <dgm:if name="Name11" axis="ch" ptType="node" func="cnt" op="equ" val="2">
        <dgm:constrLst>
          <dgm:constr type="ctrX" for="ch" forName="circ1" refType="w" fact="0.3"/>
          <dgm:constr type="ctrY" for="ch" forName="circ1" refType="h" fact="0.5"/>
          <dgm:constr type="w" for="ch" forName="circ1" refType="w" fact="0.555"/>
          <dgm:constr type="h" for="ch" forName="circ1" refType="h" fact="0.99456"/>
          <dgm:constr type="l" for="ch" forName="circ1Tx" refType="w" fact="0.1"/>
          <dgm:constr type="t" for="ch" forName="circ1Tx" refType="h" fact="0.12"/>
          <dgm:constr type="w" for="ch" forName="circ1Tx" refType="w" fact="0.32"/>
          <dgm:constr type="h" for="ch" forName="circ1Tx" refType="h" fact="0.76"/>
          <dgm:constr type="ctrX" for="ch" forName="circ2" refType="w" fact="0.7"/>
          <dgm:constr type="ctrY" for="ch" forName="circ2" refType="h" fact="0.5"/>
          <dgm:constr type="w" for="ch" forName="circ2" refType="w" fact="0.555"/>
          <dgm:constr type="h" for="ch" forName="circ2" refType="h" fact="0.99456"/>
          <dgm:constr type="l" for="ch" forName="circ2Tx" refType="w" fact="0.58"/>
          <dgm:constr type="t" for="ch" forName="circ2Tx" refType="h" fact="0.12"/>
          <dgm:constr type="w" for="ch" forName="circ2Tx" refType="w" fact="0.32"/>
          <dgm:constr type="h" for="ch" forName="circ2Tx" refType="h" fact="0.76"/>
          <dgm:constr type="primFontSz" for="ch" ptType="node" op="equ"/>
        </dgm:constrLst>
      </dgm:if>
      <dgm:if name="Name12" axis="ch" ptType="node" func="cnt" op="equ" val="3">
        <dgm:constrLst>
          <dgm:constr type="ctrX" for="ch" forName="circ1" refType="w" fact="0.5"/>
          <dgm:constr type="ctrY" for="ch" forName="circ1" refType="w" fact="0.25"/>
          <dgm:constr type="w" for="ch" forName="circ1" refType="w" fact="0.6"/>
          <dgm:constr type="h" for="ch" forName="circ1" refType="h" fact="0.6"/>
          <dgm:constr type="l" for="ch" forName="circ1Tx" refType="w" fact="0.28"/>
          <dgm:constr type="t" for="ch" forName="circ1Tx" refType="h" fact="0.055"/>
          <dgm:constr type="w" for="ch" forName="circ1Tx" refType="w" fact="0.44"/>
          <dgm:constr type="h" for="ch" forName="circ1Tx" refType="h" fact="0.27"/>
          <dgm:constr type="ctrX" for="ch" forName="circ2" refType="w" fact="0.7165"/>
          <dgm:constr type="ctrY" for="ch" forName="circ2" refType="w" fact="0.625"/>
          <dgm:constr type="w" for="ch" forName="circ2" refType="w" fact="0.6"/>
          <dgm:constr type="h" for="ch" forName="circ2" refType="h" fact="0.6"/>
          <dgm:constr type="l" for="ch" forName="circ2Tx" refType="w" fact="0.6"/>
          <dgm:constr type="t" for="ch" forName="circ2Tx" refType="h" fact="0.48"/>
          <dgm:constr type="w" for="ch" forName="circ2Tx" refType="w" fact="0.36"/>
          <dgm:constr type="h" for="ch" forName="circ2Tx" refType="h" fact="0.33"/>
          <dgm:constr type="ctrX" for="ch" forName="circ3" refType="w" fact="0.2835"/>
          <dgm:constr type="ctrY" for="ch" forName="circ3" refType="w" fact="0.625"/>
          <dgm:constr type="w" for="ch" forName="circ3" refType="w" fact="0.6"/>
          <dgm:constr type="h" for="ch" forName="circ3" refType="h" fact="0.6"/>
          <dgm:constr type="l" for="ch" forName="circ3Tx" refType="w" fact="0.04"/>
          <dgm:constr type="t" for="ch" forName="circ3Tx" refType="h" fact="0.48"/>
          <dgm:constr type="w" for="ch" forName="circ3Tx" refType="w" fact="0.36"/>
          <dgm:constr type="h" for="ch" forName="circ3Tx" refType="h" fact="0.33"/>
          <dgm:constr type="primFontSz" for="ch" ptType="node" op="equ"/>
        </dgm:constrLst>
      </dgm:if>
      <dgm:if name="Name13" axis="ch" ptType="node" func="cnt" op="equ" val="4">
        <dgm:constrLst>
          <dgm:constr type="ctrX" for="ch" forName="circ1" refType="w" fact="0.5"/>
          <dgm:constr type="ctrY" for="ch" forName="circ1" refType="w" fact="0.27"/>
          <dgm:constr type="w" for="ch" forName="circ1" refType="w" fact="0.52"/>
          <dgm:constr type="h" for="ch" forName="circ1" refType="h" fact="0.52"/>
          <dgm:constr type="l" for="ch" forName="circ1Tx" refType="w" fact="0.3"/>
          <dgm:constr type="t" for="ch" forName="circ1Tx" refType="h" fact="0.08"/>
          <dgm:constr type="w" for="ch" forName="circ1Tx" refType="w" fact="0.4"/>
          <dgm:constr type="h" for="ch" forName="circ1Tx" refType="h" fact="0.165"/>
          <dgm:constr type="ctrX" for="ch" forName="circ2" refType="w" fact="0.73"/>
          <dgm:constr type="ctrY" for="ch" forName="circ2" refType="w" fact="0.5"/>
          <dgm:constr type="w" for="ch" forName="circ2" refType="w" fact="0.52"/>
          <dgm:constr type="h" for="ch" forName="circ2" refType="h" fact="0.52"/>
          <dgm:constr type="r" for="ch" forName="circ2Tx" refType="w" fact="0.95"/>
          <dgm:constr type="t" for="ch" forName="circ2Tx" refType="h" fact="0.3"/>
          <dgm:constr type="w" for="ch" forName="circ2Tx" refType="w" fact="0.2"/>
          <dgm:constr type="h" for="ch" forName="circ2Tx" refType="h" fact="0.4"/>
          <dgm:constr type="ctrX" for="ch" forName="circ3" refType="w" fact="0.5"/>
          <dgm:constr type="ctrY" for="ch" forName="circ3" refType="w" fact="0.73"/>
          <dgm:constr type="w" for="ch" forName="circ3" refType="w" fact="0.52"/>
          <dgm:constr type="h" for="ch" forName="circ3" refType="h" fact="0.52"/>
          <dgm:constr type="l" for="ch" forName="circ3Tx" refType="w" fact="0.3"/>
          <dgm:constr type="b" for="ch" forName="circ3Tx" refType="h" fact="0.92"/>
          <dgm:constr type="w" for="ch" forName="circ3Tx" refType="w" fact="0.4"/>
          <dgm:constr type="h" for="ch" forName="circ3Tx" refType="h" fact="0.165"/>
          <dgm:constr type="ctrX" for="ch" forName="circ4" refType="w" fact="0.27"/>
          <dgm:constr type="ctrY" for="ch" forName="circ4" refType="h" fact="0.5"/>
          <dgm:constr type="w" for="ch" forName="circ4" refType="w" fact="0.52"/>
          <dgm:constr type="h" for="ch" forName="circ4" refType="h" fact="0.52"/>
          <dgm:constr type="l" for="ch" forName="circ4Tx" refType="w" fact="0.05"/>
          <dgm:constr type="t" for="ch" forName="circ4Tx" refType="h" fact="0.3"/>
          <dgm:constr type="w" for="ch" forName="circ4Tx" refType="w" fact="0.2"/>
          <dgm:constr type="h" for="ch" forName="circ4Tx" refType="h" fact="0.4"/>
          <dgm:constr type="primFontSz" for="ch" ptType="node" op="equ"/>
        </dgm:constrLst>
      </dgm:if>
      <dgm:if name="Name14" axis="ch" ptType="node" func="cnt" op="equ" val="5">
        <dgm:constrLst>
          <dgm:constr type="ctrX" for="ch" forName="circ1" refType="w" fact="0.5"/>
          <dgm:constr type="ctrY" for="ch" forName="circ1" refType="h" fact="0.46"/>
          <dgm:constr type="w" for="ch" forName="circ1" refType="w" fact="0.25"/>
          <dgm:constr type="h" for="ch" forName="circ1" refType="h" fact="0.35"/>
          <dgm:constr type="l" for="ch" forName="circ1Tx" refType="w" fact="0.355"/>
          <dgm:constr type="t" for="ch" forName="circ1Tx"/>
          <dgm:constr type="w" for="ch" forName="circ1Tx" refType="w" fact="0.29"/>
          <dgm:constr type="h" for="ch" forName="circ1Tx" refType="h" fact="0.235"/>
          <dgm:constr type="ctrX" for="ch" forName="circ2" refType="w" fact="0.5951"/>
          <dgm:constr type="ctrY" for="ch" forName="circ2" refType="h" fact="0.5567"/>
          <dgm:constr type="w" for="ch" forName="circ2" refType="w" fact="0.25"/>
          <dgm:constr type="h" for="ch" forName="circ2" refType="h" fact="0.35"/>
          <dgm:constr type="l" for="ch" forName="circ2Tx" refType="w" fact="0.74"/>
          <dgm:constr type="t" for="ch" forName="circ2Tx" refType="h" fact="0.31"/>
          <dgm:constr type="w" for="ch" forName="circ2Tx" refType="w" fact="0.26"/>
          <dgm:constr type="h" for="ch" forName="circ2Tx" refType="h" fact="0.255"/>
          <dgm:constr type="ctrX" for="ch" forName="circ3" refType="w" fact="0.5588"/>
          <dgm:constr type="ctrY" for="ch" forName="circ3" refType="h" fact="0.7133"/>
          <dgm:constr type="w" for="ch" forName="circ3" refType="w" fact="0.25"/>
          <dgm:constr type="h" for="ch" forName="circ3" refType="h" fact="0.35"/>
          <dgm:constr type="l" for="ch" forName="circ3Tx" refType="w" fact="0.7"/>
          <dgm:constr type="t" for="ch" forName="circ3Tx" refType="h" fact="0.745"/>
          <dgm:constr type="w" for="ch" forName="circ3Tx" refType="w" fact="0.26"/>
          <dgm:constr type="h" for="ch" forName="circ3Tx" refType="h" fact="0.255"/>
          <dgm:constr type="ctrX" for="ch" forName="circ4" refType="w" fact="0.4412"/>
          <dgm:constr type="ctrY" for="ch" forName="circ4" refType="h" fact="0.7133"/>
          <dgm:constr type="w" for="ch" forName="circ4" refType="w" fact="0.25"/>
          <dgm:constr type="h" for="ch" forName="circ4" refType="h" fact="0.35"/>
          <dgm:constr type="l" for="ch" forName="circ4Tx" refType="w" fact="0.04"/>
          <dgm:constr type="t" for="ch" forName="circ4Tx" refType="h" fact="0.745"/>
          <dgm:constr type="w" for="ch" forName="circ4Tx" refType="w" fact="0.26"/>
          <dgm:constr type="h" for="ch" forName="circ4Tx" refType="h" fact="0.255"/>
          <dgm:constr type="ctrX" for="ch" forName="circ5" refType="w" fact="0.4049"/>
          <dgm:constr type="ctrY" for="ch" forName="circ5" refType="h" fact="0.5567"/>
          <dgm:constr type="w" for="ch" forName="circ5" refType="w" fact="0.25"/>
          <dgm:constr type="h" for="ch" forName="circ5" refType="h" fact="0.35"/>
          <dgm:constr type="l" for="ch" forName="circ5Tx"/>
          <dgm:constr type="t" for="ch" forName="circ5Tx" refType="h" fact="0.31"/>
          <dgm:constr type="w" for="ch" forName="circ5Tx" refType="w" fact="0.26"/>
          <dgm:constr type="h" for="ch" forName="circ5Tx" refType="h" fact="0.255"/>
          <dgm:constr type="primFontSz" for="ch" ptType="node" op="equ"/>
        </dgm:constrLst>
      </dgm:if>
      <dgm:if name="Name15" axis="ch" ptType="node" func="cnt" op="equ" val="6">
        <dgm:constrLst>
          <dgm:constr type="ctrX" for="ch" forName="circ1" refType="w" fact="0.5"/>
          <dgm:constr type="ctrY" for="ch" forName="circ1" refType="h" fact="0.3844"/>
          <dgm:constr type="w" for="ch" forName="circ1" refType="w" fact="0.24"/>
          <dgm:constr type="h" for="ch" forName="circ1" refType="h" fact="0.3084"/>
          <dgm:constr type="l" for="ch" forName="circ1Tx" refType="w" fact="0.35"/>
          <dgm:constr type="t" for="ch" forName="circ1Tx"/>
          <dgm:constr type="w" for="ch" forName="circ1Tx" refType="w" fact="0.3"/>
          <dgm:constr type="h" for="ch" forName="circ1Tx" refType="h" fact="0.21"/>
          <dgm:constr type="ctrX" for="ch" forName="circ2" refType="w" fact="0.5779"/>
          <dgm:constr type="ctrY" for="ch" forName="circ2" refType="h" fact="0.4422"/>
          <dgm:constr type="w" for="ch" forName="circ2" refType="w" fact="0.24"/>
          <dgm:constr type="h" for="ch" forName="circ2" refType="h" fact="0.3084"/>
          <dgm:constr type="l" for="ch" forName="circ2Tx" refType="w" fact="0.7157"/>
          <dgm:constr type="t" for="ch" forName="circ2Tx" refType="h" fact="0.2"/>
          <dgm:constr type="w" for="ch" forName="circ2Tx" refType="w" fact="0.2843"/>
          <dgm:constr type="h" for="ch" forName="circ2Tx" refType="h" fact="0.23"/>
          <dgm:constr type="ctrX" for="ch" forName="circ3" refType="w" fact="0.5779"/>
          <dgm:constr type="ctrY" for="ch" forName="circ3" refType="h" fact="0.5578"/>
          <dgm:constr type="w" for="ch" forName="circ3" refType="w" fact="0.24"/>
          <dgm:constr type="h" for="ch" forName="circ3" refType="h" fact="0.3084"/>
          <dgm:constr type="l" for="ch" forName="circ3Tx" refType="w" fact="0.7157"/>
          <dgm:constr type="t" for="ch" forName="circ3Tx" refType="h" fact="0.543"/>
          <dgm:constr type="w" for="ch" forName="circ3Tx" refType="w" fact="0.2843"/>
          <dgm:constr type="h" for="ch" forName="circ3Tx" refType="h" fact="0.257"/>
          <dgm:constr type="ctrX" for="ch" forName="circ4" refType="w" fact="0.5"/>
          <dgm:constr type="ctrY" for="ch" forName="circ4" refType="h" fact="0.6157"/>
          <dgm:constr type="w" for="ch" forName="circ4" refType="w" fact="0.24"/>
          <dgm:constr type="h" for="ch" forName="circ4" refType="h" fact="0.3084"/>
          <dgm:constr type="l" for="ch" forName="circ4Tx" refType="w" fact="0.35"/>
          <dgm:constr type="t" for="ch" forName="circ4Tx" refType="h" fact="0.79"/>
          <dgm:constr type="w" for="ch" forName="circ4Tx" refType="w" fact="0.3"/>
          <dgm:constr type="h" for="ch" forName="circ4Tx" refType="h" fact="0.21"/>
          <dgm:constr type="ctrX" for="ch" forName="circ5" refType="w" fact="0.4221"/>
          <dgm:constr type="ctrY" for="ch" forName="circ5" refType="h" fact="0.5578"/>
          <dgm:constr type="w" for="ch" forName="circ5" refType="w" fact="0.24"/>
          <dgm:constr type="h" for="ch" forName="circ5" refType="h" fact="0.3084"/>
          <dgm:constr type="l" for="ch" forName="circ5Tx" refType="w" fact="0"/>
          <dgm:constr type="t" for="ch" forName="circ5Tx" refType="h" fact="0.543"/>
          <dgm:constr type="w" for="ch" forName="circ5Tx" refType="w" fact="0.2843"/>
          <dgm:constr type="h" for="ch" forName="circ5Tx" refType="h" fact="0.257"/>
          <dgm:constr type="ctrX" for="ch" forName="circ6" refType="w" fact="0.4221"/>
          <dgm:constr type="ctrY" for="ch" forName="circ6" refType="h" fact="0.4422"/>
          <dgm:constr type="w" for="ch" forName="circ6" refType="w" fact="0.24"/>
          <dgm:constr type="h" for="ch" forName="circ6" refType="h" fact="0.3084"/>
          <dgm:constr type="l" for="ch" forName="circ6Tx" refType="w" fact="0"/>
          <dgm:constr type="t" for="ch" forName="circ6Tx" refType="h" fact="0.2"/>
          <dgm:constr type="w" for="ch" forName="circ6Tx" refType="w" fact="0.2843"/>
          <dgm:constr type="h" for="ch" forName="circ6Tx" refType="h" fact="0.257"/>
          <dgm:constr type="primFontSz" for="ch" ptType="node" op="equ"/>
        </dgm:constrLst>
      </dgm:if>
      <dgm:else name="Name16">
        <dgm:constrLst>
          <dgm:constr type="ctrX" for="ch" forName="circ1" refType="w" fact="0.5"/>
          <dgm:constr type="ctrY" for="ch" forName="circ1" refType="h" fact="0.4177"/>
          <dgm:constr type="w" for="ch" forName="circ1" refType="w" fact="0.24"/>
          <dgm:constr type="h" for="ch" forName="circ1" refType="h" fact="0.3262"/>
          <dgm:constr type="l" for="ch" forName="circ1Tx" refType="w" fact="0.3625"/>
          <dgm:constr type="t" for="ch" forName="circ1Tx"/>
          <dgm:constr type="w" for="ch" forName="circ1Tx" refType="w" fact="0.275"/>
          <dgm:constr type="h" for="ch" forName="circ1Tx" refType="h" fact="0.2"/>
          <dgm:constr type="ctrX" for="ch" forName="circ2" refType="w" fact="0.5704"/>
          <dgm:constr type="ctrY" for="ch" forName="circ2" refType="h" fact="0.4637"/>
          <dgm:constr type="w" for="ch" forName="circ2" refType="w" fact="0.24"/>
          <dgm:constr type="h" for="ch" forName="circ2" refType="h" fact="0.3262"/>
          <dgm:constr type="l" for="ch" forName="circ2Tx" refType="w" fact="0.72"/>
          <dgm:constr type="t" for="ch" forName="circ2Tx" refType="h" fact="0.19"/>
          <dgm:constr type="w" for="ch" forName="circ2Tx" refType="w" fact="0.26"/>
          <dgm:constr type="h" for="ch" forName="circ2Tx" refType="h" fact="0.22"/>
          <dgm:constr type="ctrX" for="ch" forName="circ3" refType="w" fact="0.5877"/>
          <dgm:constr type="ctrY" for="ch" forName="circ3" refType="h" fact="0.5672"/>
          <dgm:constr type="w" for="ch" forName="circ3" refType="w" fact="0.24"/>
          <dgm:constr type="h" for="ch" forName="circ3" refType="h" fact="0.3262"/>
          <dgm:constr type="l" for="ch" forName="circ3Tx" refType="w" fact="0.745"/>
          <dgm:constr type="t" for="ch" forName="circ3Tx" refType="h" fact="0.47"/>
          <dgm:constr type="w" for="ch" forName="circ3Tx" refType="w" fact="0.255"/>
          <dgm:constr type="h" for="ch" forName="circ3Tx" refType="h" fact="0.235"/>
          <dgm:constr type="ctrX" for="ch" forName="circ4" refType="w" fact="0.539"/>
          <dgm:constr type="ctrY" for="ch" forName="circ4" refType="h" fact="0.6502"/>
          <dgm:constr type="w" for="ch" forName="circ4" refType="w" fact="0.24"/>
          <dgm:constr type="h" for="ch" forName="circ4" refType="h" fact="0.3262"/>
          <dgm:constr type="l" for="ch" forName="circ4Tx" refType="w" fact="0.635"/>
          <dgm:constr type="t" for="ch" forName="circ4Tx" refType="h" fact="0.785"/>
          <dgm:constr type="w" for="ch" forName="circ4Tx" refType="w" fact="0.275"/>
          <dgm:constr type="h" for="ch" forName="circ4Tx" refType="h" fact="0.215"/>
          <dgm:constr type="ctrX" for="ch" forName="circ5" refType="w" fact="0.461"/>
          <dgm:constr type="ctrY" for="ch" forName="circ5" refType="h" fact="0.6502"/>
          <dgm:constr type="w" for="ch" forName="circ5" refType="w" fact="0.24"/>
          <dgm:constr type="h" for="ch" forName="circ5" refType="h" fact="0.3262"/>
          <dgm:constr type="l" for="ch" forName="circ5Tx" refType="w" fact="0.09"/>
          <dgm:constr type="t" for="ch" forName="circ5Tx" refType="h" fact="0.785"/>
          <dgm:constr type="w" for="ch" forName="circ5Tx" refType="w" fact="0.275"/>
          <dgm:constr type="h" for="ch" forName="circ5Tx" refType="h" fact="0.215"/>
          <dgm:constr type="ctrX" for="ch" forName="circ6" refType="w" fact="0.4123"/>
          <dgm:constr type="ctrY" for="ch" forName="circ6" refType="h" fact="0.5672"/>
          <dgm:constr type="w" for="ch" forName="circ6" refType="w" fact="0.24"/>
          <dgm:constr type="h" for="ch" forName="circ6" refType="h" fact="0.3262"/>
          <dgm:constr type="l" for="ch" forName="circ6Tx"/>
          <dgm:constr type="t" for="ch" forName="circ6Tx" refType="h" fact="0.47"/>
          <dgm:constr type="w" for="ch" forName="circ6Tx" refType="w" fact="0.255"/>
          <dgm:constr type="h" for="ch" forName="circ6Tx" refType="h" fact="0.235"/>
          <dgm:constr type="ctrX" for="ch" forName="circ7" refType="w" fact="0.4296"/>
          <dgm:constr type="ctrY" for="ch" forName="circ7" refType="h" fact="0.4637"/>
          <dgm:constr type="w" for="ch" forName="circ7" refType="w" fact="0.24"/>
          <dgm:constr type="h" for="ch" forName="circ7" refType="h" fact="0.3262"/>
          <dgm:constr type="l" for="ch" forName="circ7Tx" refType="w" fact="0.02"/>
          <dgm:constr type="t" for="ch" forName="circ7Tx" refType="h" fact="0.19"/>
          <dgm:constr type="w" for="ch" forName="circ7Tx" refType="w" fact="0.26"/>
          <dgm:constr type="h" for="ch" forName="circ7Tx" refType="h" fact="0.22"/>
          <dgm:constr type="primFontSz" for="ch" ptType="node" op="equ"/>
        </dgm:constrLst>
      </dgm:else>
    </dgm:choose>
    <dgm:ruleLst/>
    <dgm:forEach name="Name17" axis="ch" ptType="node" cnt="1">
      <dgm:choose name="Name18">
        <dgm:if name="Name19" axis="root ch" ptType="all node" func="cnt" op="equ" val="1">
          <dgm:layoutNode name="circ1TxSh" styleLbl="vennNode1">
            <dgm:alg type="tx">
              <dgm:param type="txAnchorHorzCh" val="ctr"/>
              <dgm:param type="txAnchorVertCh" val="mid"/>
            </dgm:alg>
            <dgm:shape xmlns:r="http://schemas.openxmlformats.org/officeDocument/2006/relationships" type="ellipse" r:blip="">
              <dgm:adjLst/>
            </dgm:shape>
            <dgm:choose name="Name20">
              <dgm:if name="Name21" func="var" arg="dir" op="equ" val="norm">
                <dgm:choose name="Name22">
                  <dgm:if name="Name23" axis="root ch" ptType="all node" func="cnt" op="lte" val="4">
                    <dgm:presOf axis="desOrSelf" ptType="node"/>
                  </dgm:if>
                  <dgm:else name="Name24">
                    <dgm:presOf/>
                  </dgm:else>
                </dgm:choose>
              </dgm:if>
              <dgm:else name="Name25">
                <dgm:choose name="Name26">
                  <dgm:if name="Name27" axis="root ch" ptType="all node" func="cnt" op="equ" val="2">
                    <dgm:presOf axis="root ch desOrSelf" ptType="all node node" st="1 2 1" cnt="1 1 0"/>
                  </dgm:if>
                  <dgm:else name="Name28">
                    <dgm:presOf axis="desOrSelf" ptType="node"/>
                  </dgm:else>
                </dgm:choose>
              </dgm:else>
            </dgm:choose>
            <dgm:constrLst>
              <dgm:constr type="tMarg"/>
              <dgm:constr type="bMarg"/>
              <dgm:constr type="lMarg"/>
              <dgm:constr type="rMarg"/>
              <dgm:constr type="primFontSz" val="65"/>
            </dgm:constrLst>
            <dgm:ruleLst>
              <dgm:rule type="primFontSz" val="5" fact="NaN" max="NaN"/>
            </dgm:ruleLst>
          </dgm:layoutNode>
        </dgm:if>
        <dgm:else name="Name29">
          <dgm:layoutNode name="circ1" styleLbl="vennNode1">
            <dgm:alg type="sp"/>
            <dgm:shape xmlns:r="http://schemas.openxmlformats.org/officeDocument/2006/relationships" type="ellipse" r:blip="">
              <dgm:adjLst/>
            </dgm:shape>
            <dgm:choose name="Name30">
              <dgm:if name="Name31" func="var" arg="dir" op="equ" val="norm">
                <dgm:choose name="Name32">
                  <dgm:if name="Name33" axis="root ch" ptType="all node" func="cnt" op="lte" val="4">
                    <dgm:presOf axis="desOrSelf" ptType="node"/>
                  </dgm:if>
                  <dgm:else name="Name34">
                    <dgm:presOf/>
                  </dgm:else>
                </dgm:choose>
              </dgm:if>
              <dgm:else name="Name35">
                <dgm:choose name="Name36">
                  <dgm:if name="Name37" axis="root ch" ptType="all node" func="cnt" op="equ" val="2">
                    <dgm:presOf axis="root ch desOrSelf" ptType="all node node" st="1 2 1" cnt="1 1 0"/>
                  </dgm:if>
                  <dgm:else name="Name38">
                    <dgm:choose name="Name39">
                      <dgm:if name="Name40" axis="root ch" ptType="all node" func="cnt" op="lte" val="4">
                        <dgm:presOf axis="desOrSelf" ptType="node"/>
                      </dgm:if>
                      <dgm:else name="Name41">
                        <dgm:presOf/>
                      </dgm:else>
                    </dgm:choose>
                  </dgm:else>
                </dgm:choose>
              </dgm:else>
            </dgm:choose>
            <dgm:constrLst/>
            <dgm:ruleLst/>
          </dgm:layoutNode>
          <dgm:layoutNode name="circ1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42">
              <dgm:if name="Name43" func="var" arg="dir" op="equ" val="norm">
                <dgm:presOf axis="desOrSelf" ptType="node"/>
              </dgm:if>
              <dgm:else name="Name44">
                <dgm:choose name="Name45">
                  <dgm:if name="Name46" axis="root ch" ptType="all node" func="cnt" op="equ" val="2">
                    <dgm:presOf axis="root ch desOrSelf" ptType="all node node" st="1 2 1" cnt="1 1 0"/>
                  </dgm:if>
                  <dgm:else name="Name47">
                    <dgm:presOf axis="desOrSelf" ptType="node"/>
                  </dgm:else>
                </dgm:choose>
              </dgm:else>
            </dgm:choose>
            <dgm:constrLst>
              <dgm:constr type="tMarg"/>
              <dgm:constr type="bMarg"/>
              <dgm:constr type="lMarg"/>
              <dgm:constr type="rMarg"/>
              <dgm:constr type="primFontSz" val="65"/>
            </dgm:constrLst>
            <dgm:ruleLst>
              <dgm:rule type="primFontSz" val="5" fact="NaN" max="NaN"/>
            </dgm:ruleLst>
          </dgm:layoutNode>
        </dgm:else>
      </dgm:choose>
    </dgm:forEach>
    <dgm:forEach name="Name48" axis="ch" ptType="node" st="2" cnt="1">
      <dgm:layoutNode name="circ2" styleLbl="vennNode1">
        <dgm:alg type="sp"/>
        <dgm:shape xmlns:r="http://schemas.openxmlformats.org/officeDocument/2006/relationships" type="ellipse" r:blip="">
          <dgm:adjLst/>
        </dgm:shape>
        <dgm:choose name="Name49">
          <dgm:if name="Name50" func="var" arg="dir" op="equ" val="norm">
            <dgm:choose name="Name51">
              <dgm:if name="Name52" axis="root ch" ptType="all node" func="cnt" op="lte" val="4">
                <dgm:presOf axis="desOrSelf" ptType="node"/>
              </dgm:if>
              <dgm:else name="Name53">
                <dgm:presOf/>
              </dgm:else>
            </dgm:choose>
          </dgm:if>
          <dgm:else name="Name54">
            <dgm:choose name="Name55">
              <dgm:if name="Name56" axis="root ch" ptType="all node" func="cnt" op="equ" val="2">
                <dgm:presOf axis="root ch desOrSelf" ptType="all node node" st="1 1 1" cnt="1 1 0"/>
              </dgm:if>
              <dgm:if name="Name57" axis="root ch" ptType="all node" func="cnt" op="equ" val="3">
                <dgm:presOf axis="root ch desOrSelf" ptType="all node node" st="1 3 1" cnt="1 1 0"/>
              </dgm:if>
              <dgm:if name="Name58" axis="root ch" ptType="all node" func="cnt" op="equ" val="4">
                <dgm:presOf axis="root ch desOrSelf" ptType="all node node" st="1 4 1" cnt="1 1 0"/>
              </dgm:if>
              <dgm:else name="Name59">
                <dgm:presOf/>
              </dgm:else>
            </dgm:choose>
          </dgm:else>
        </dgm:choose>
        <dgm:constrLst/>
        <dgm:ruleLst/>
      </dgm:layoutNode>
      <dgm:layoutNode name="circ2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60">
          <dgm:if name="Name61" func="var" arg="dir" op="equ" val="norm">
            <dgm:presOf axis="desOrSelf" ptType="node"/>
          </dgm:if>
          <dgm:else name="Name62">
            <dgm:choose name="Name63">
              <dgm:if name="Name64" axis="root ch" ptType="all node" func="cnt" op="equ" val="2">
                <dgm:presOf axis="root ch desOrSelf" ptType="all node node" st="1 1 1" cnt="1 1 0"/>
              </dgm:if>
              <dgm:if name="Name65" axis="root ch" ptType="all node" func="cnt" op="equ" val="3">
                <dgm:presOf axis="root ch desOrSelf" ptType="all node node" st="1 3 1" cnt="1 1 0"/>
              </dgm:if>
              <dgm:if name="Name66" axis="root ch" ptType="all node" func="cnt" op="equ" val="4">
                <dgm:presOf axis="root ch desOrSelf" ptType="all node node" st="1 4 1" cnt="1 1 0"/>
              </dgm:if>
              <dgm:if name="Name67" axis="root ch" ptType="all node" func="cnt" op="equ" val="5">
                <dgm:presOf axis="root ch desOrSelf" ptType="all node node" st="1 5 1" cnt="1 1 0"/>
              </dgm:if>
              <dgm:if name="Name68" axis="root ch" ptType="all node" func="cnt" op="equ" val="6">
                <dgm:presOf axis="root ch desOrSelf" ptType="all node node" st="1 6 1" cnt="1 1 0"/>
              </dgm:if>
              <dgm:else name="Name69">
                <dgm:presOf axis="root ch desOrSelf" ptType="all node node" st="1 7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70" axis="ch" ptType="node" st="3" cnt="1">
      <dgm:layoutNode name="circ3" styleLbl="vennNode1">
        <dgm:alg type="sp"/>
        <dgm:shape xmlns:r="http://schemas.openxmlformats.org/officeDocument/2006/relationships" type="ellipse" r:blip="">
          <dgm:adjLst/>
        </dgm:shape>
        <dgm:choose name="Name71">
          <dgm:if name="Name72" func="var" arg="dir" op="equ" val="norm">
            <dgm:choose name="Name73">
              <dgm:if name="Name74" axis="root ch" ptType="all node" func="cnt" op="lte" val="4">
                <dgm:presOf axis="desOrSelf" ptType="node"/>
              </dgm:if>
              <dgm:else name="Name75">
                <dgm:presOf/>
              </dgm:else>
            </dgm:choose>
          </dgm:if>
          <dgm:else name="Name76">
            <dgm:choose name="Name77">
              <dgm:if name="Name78" axis="root ch" ptType="all node" func="cnt" op="equ" val="3">
                <dgm:presOf axis="root ch desOrSelf" ptType="all node node" st="1 2 1" cnt="1 1 0"/>
              </dgm:if>
              <dgm:if name="Name79" axis="root ch" ptType="all node" func="cnt" op="equ" val="4">
                <dgm:presOf axis="root ch desOrSelf" ptType="all node node" st="1 3 1" cnt="1 1 0"/>
              </dgm:if>
              <dgm:else name="Name80">
                <dgm:presOf/>
              </dgm:else>
            </dgm:choose>
          </dgm:else>
        </dgm:choose>
        <dgm:constrLst/>
        <dgm:ruleLst/>
      </dgm:layoutNode>
      <dgm:layoutNode name="circ3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81">
          <dgm:if name="Name82" func="var" arg="dir" op="equ" val="norm">
            <dgm:presOf axis="desOrSelf" ptType="node"/>
          </dgm:if>
          <dgm:else name="Name83">
            <dgm:choose name="Name84">
              <dgm:if name="Name85" axis="root ch" ptType="all node" func="cnt" op="equ" val="3">
                <dgm:presOf axis="root ch desOrSelf" ptType="all node node" st="1 2 1" cnt="1 1 0"/>
              </dgm:if>
              <dgm:if name="Name86" axis="root ch" ptType="all node" func="cnt" op="equ" val="4">
                <dgm:presOf axis="root ch desOrSelf" ptType="all node node" st="1 3 1" cnt="1 1 0"/>
              </dgm:if>
              <dgm:if name="Name87" axis="root ch" ptType="all node" func="cnt" op="equ" val="5">
                <dgm:presOf axis="root ch desOrSelf" ptType="all node node" st="1 4 1" cnt="1 1 0"/>
              </dgm:if>
              <dgm:if name="Name88" axis="root ch" ptType="all node" func="cnt" op="equ" val="6">
                <dgm:presOf axis="root ch desOrSelf" ptType="all node node" st="1 5 1" cnt="1 1 0"/>
              </dgm:if>
              <dgm:else name="Name89">
                <dgm:presOf axis="root ch desOrSelf" ptType="all node node" st="1 6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90" axis="ch" ptType="node" st="4" cnt="1">
      <dgm:layoutNode name="circ4" styleLbl="vennNode1">
        <dgm:alg type="sp"/>
        <dgm:shape xmlns:r="http://schemas.openxmlformats.org/officeDocument/2006/relationships" type="ellipse" r:blip="">
          <dgm:adjLst/>
        </dgm:shape>
        <dgm:choose name="Name91">
          <dgm:if name="Name92" func="var" arg="dir" op="equ" val="norm">
            <dgm:choose name="Name93">
              <dgm:if name="Name94" axis="root ch" ptType="all node" func="cnt" op="lte" val="4">
                <dgm:presOf axis="desOrSelf" ptType="node"/>
              </dgm:if>
              <dgm:else name="Name95">
                <dgm:presOf/>
              </dgm:else>
            </dgm:choose>
          </dgm:if>
          <dgm:else name="Name96">
            <dgm:choose name="Name97">
              <dgm:if name="Name98" axis="root ch" ptType="all node" func="cnt" op="equ" val="4">
                <dgm:presOf axis="root ch desOrSelf" ptType="all node node" st="1 2 1" cnt="1 1 0"/>
              </dgm:if>
              <dgm:else name="Name99">
                <dgm:presOf/>
              </dgm:else>
            </dgm:choose>
          </dgm:else>
        </dgm:choose>
        <dgm:constrLst/>
        <dgm:ruleLst/>
      </dgm:layoutNode>
      <dgm:layoutNode name="circ4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00">
          <dgm:if name="Name101" func="var" arg="dir" op="equ" val="norm">
            <dgm:presOf axis="desOrSelf" ptType="node"/>
          </dgm:if>
          <dgm:else name="Name102">
            <dgm:choose name="Name103">
              <dgm:if name="Name104" axis="root ch" ptType="all node" func="cnt" op="equ" val="4">
                <dgm:presOf axis="root ch desOrSelf" ptType="all node node" st="1 2 1" cnt="1 1 0"/>
              </dgm:if>
              <dgm:if name="Name105" axis="root ch" ptType="all node" func="cnt" op="equ" val="5">
                <dgm:presOf axis="root ch desOrSelf" ptType="all node node" st="1 3 1" cnt="1 1 0"/>
              </dgm:if>
              <dgm:if name="Name106" axis="root ch" ptType="all node" func="cnt" op="equ" val="6">
                <dgm:presOf axis="root ch desOrSelf" ptType="all node node" st="1 4 1" cnt="1 1 0"/>
              </dgm:if>
              <dgm:else name="Name107">
                <dgm:presOf axis="root ch desOrSelf" ptType="all node node" st="1 5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08" axis="ch" ptType="node" st="5" cnt="1">
      <dgm:layoutNode name="circ5" styleLbl="vennNode1">
        <dgm:alg type="sp"/>
        <dgm:shape xmlns:r="http://schemas.openxmlformats.org/officeDocument/2006/relationships" type="ellipse" r:blip="">
          <dgm:adjLst/>
        </dgm:shape>
        <dgm:presOf/>
        <dgm:constrLst/>
        <dgm:ruleLst/>
      </dgm:layoutNode>
      <dgm:layoutNode name="circ5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09">
          <dgm:if name="Name110" func="var" arg="dir" op="equ" val="norm">
            <dgm:presOf axis="desOrSelf" ptType="node"/>
          </dgm:if>
          <dgm:else name="Name111">
            <dgm:choose name="Name112">
              <dgm:if name="Name113" axis="root ch" ptType="all node" func="cnt" op="equ" val="5">
                <dgm:presOf axis="root ch desOrSelf" ptType="all node node" st="1 2 1" cnt="1 1 0"/>
              </dgm:if>
              <dgm:if name="Name114" axis="root ch" ptType="all node" func="cnt" op="equ" val="6">
                <dgm:presOf axis="root ch desOrSelf" ptType="all node node" st="1 3 1" cnt="1 1 0"/>
              </dgm:if>
              <dgm:else name="Name115">
                <dgm:presOf axis="root ch desOrSelf" ptType="all node node" st="1 4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16" axis="ch" ptType="node" st="6" cnt="1">
      <dgm:layoutNode name="circ6" styleLbl="vennNode1">
        <dgm:alg type="sp"/>
        <dgm:shape xmlns:r="http://schemas.openxmlformats.org/officeDocument/2006/relationships" type="ellipse" r:blip="">
          <dgm:adjLst/>
        </dgm:shape>
        <dgm:presOf/>
        <dgm:constrLst/>
        <dgm:ruleLst/>
      </dgm:layoutNode>
      <dgm:layoutNode name="circ6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17">
          <dgm:if name="Name118" func="var" arg="dir" op="equ" val="norm">
            <dgm:presOf axis="desOrSelf" ptType="node"/>
          </dgm:if>
          <dgm:else name="Name119">
            <dgm:choose name="Name120">
              <dgm:if name="Name121" axis="root ch" ptType="all node" func="cnt" op="equ" val="6">
                <dgm:presOf axis="root ch desOrSelf" ptType="all node node" st="1 2 1" cnt="1 1 0"/>
              </dgm:if>
              <dgm:else name="Name122">
                <dgm:presOf axis="root ch desOrSelf" ptType="all node node" st="1 3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23" axis="ch" ptType="node" st="7" cnt="1">
      <dgm:layoutNode name="circ7" styleLbl="vennNode1">
        <dgm:alg type="sp"/>
        <dgm:shape xmlns:r="http://schemas.openxmlformats.org/officeDocument/2006/relationships" type="ellipse" r:blip="">
          <dgm:adjLst/>
        </dgm:shape>
        <dgm:presOf/>
        <dgm:constrLst/>
        <dgm:ruleLst/>
      </dgm:layoutNode>
      <dgm:layoutNode name="circ7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24">
          <dgm:if name="Name125" func="var" arg="dir" op="equ" val="norm">
            <dgm:presOf axis="desOrSelf" ptType="node"/>
          </dgm:if>
          <dgm:else name="Name126">
            <dgm:presOf axis="root ch desOrSelf" ptType="all node node" st="1 2 1" cnt="1 1 0"/>
          </dgm:else>
        </dgm:choose>
        <dgm:constrLst>
          <dgm:constr type="tMarg"/>
          <dgm:constr type="bMarg"/>
          <dgm:constr type="lMarg"/>
          <dgm:constr type="rMarg"/>
          <dgm:constr type="primFontSz" val="65"/>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ABB72F69-A0BC-C740-B24E-EF8E04D3F582}"/>
      </w:docPartPr>
      <w:docPartBody>
        <w:p w:rsidR="009D24BC" w:rsidRDefault="009D24BC">
          <w:r w:rsidRPr="00A7400E">
            <w:rPr>
              <w:rStyle w:val="PlaceholderText"/>
            </w:rPr>
            <w:t>Click or tap here to enter text.</w:t>
          </w:r>
        </w:p>
      </w:docPartBody>
    </w:docPart>
    <w:docPart>
      <w:docPartPr>
        <w:name w:val="8C8D895924918E48B9FD7B61D8701EE0"/>
        <w:category>
          <w:name w:val="General"/>
          <w:gallery w:val="placeholder"/>
        </w:category>
        <w:types>
          <w:type w:val="bbPlcHdr"/>
        </w:types>
        <w:behaviors>
          <w:behavior w:val="content"/>
        </w:behaviors>
        <w:guid w:val="{A59DF2B0-78B6-C942-92DC-A463DADAF5C0}"/>
      </w:docPartPr>
      <w:docPartBody>
        <w:p w:rsidR="00D33829" w:rsidRDefault="00D33829" w:rsidP="00D33829">
          <w:pPr>
            <w:pStyle w:val="8C8D895924918E48B9FD7B61D8701EE0"/>
          </w:pPr>
          <w:r w:rsidRPr="00A7400E">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4EC2"/>
    <w:rsid w:val="00240689"/>
    <w:rsid w:val="002D1659"/>
    <w:rsid w:val="00804EC2"/>
    <w:rsid w:val="008158B7"/>
    <w:rsid w:val="009D24BC"/>
    <w:rsid w:val="00D33829"/>
    <w:rsid w:val="00EC54A7"/>
    <w:rsid w:val="00FC2D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40689"/>
    <w:rPr>
      <w:color w:val="666666"/>
    </w:rPr>
  </w:style>
  <w:style w:type="paragraph" w:customStyle="1" w:styleId="8C8D895924918E48B9FD7B61D8701EE0">
    <w:name w:val="8C8D895924918E48B9FD7B61D8701EE0"/>
    <w:rsid w:val="00D3382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92828E2-1958-ED4B-9624-42B837E53FF9}">
  <we:reference id="wa104382081" version="1.55.1.0" store="en-GB" storeType="OMEX"/>
  <we:alternateReferences>
    <we:reference id="WA104382081" version="1.55.1.0" store="" storeType="OMEX"/>
  </we:alternateReferences>
  <we:properties>
    <we:property name="MENDELEY_CITATIONS" value="[{&quot;citationID&quot;:&quot;MENDELEY_CITATION_0d5f81eb-3949-470b-8ee8-e5c86a1fd61b&quot;,&quot;properties&quot;:{&quot;noteIndex&quot;:0},&quot;isEdited&quot;:false,&quot;manualOverride&quot;:{&quot;isManuallyOverridden&quot;:true,&quot;citeprocText&quot;:&quot;(Rattaz &lt;i&gt;et al.&lt;/i&gt;, 2022)&quot;,&quot;manualOverrideText&quot;:&quot;(Rattaz et al., 2022;&quot;},&quot;citationTag&quot;:&quot;MENDELEY_CITATION_v3_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&quot;,&quot;citationItems&quot;:[{&quot;id&quot;:&quot;bf38e800-8c30-39ce-97d5-362a09e8493e&quot;,&quot;itemData&quot;:{&quot;type&quot;:&quot;article-journal&quot;,&quot;id&quot;:&quot;bf38e800-8c30-39ce-97d5-362a09e8493e&quot;,&quot;title&quot;:&quot;Associations between parent–infant interactions, cortisol and vagal regulation in infants, and socioemotional outcomes: A systematic review&quot;,&quot;author&quot;:[{&quot;family&quot;:&quot;Rattaz&quot;,&quot;given&quot;:&quot;Valentine&quot;,&quot;parse-names&quot;:false,&quot;dropping-particle&quot;:&quot;&quot;,&quot;non-dropping-particle&quot;:&quot;&quot;},{&quot;family&quot;:&quot;Puglisi&quot;,&quot;given&quot;:&quot;Nilo&quot;,&quot;parse-names&quot;:false,&quot;dropping-particle&quot;:&quot;&quot;,&quot;non-dropping-particle&quot;:&quot;&quot;},{&quot;family&quot;:&quot;Tissot&quot;,&quot;given&quot;:&quot;Hervé&quot;,&quot;parse-names&quot;:false,&quot;dropping-particle&quot;:&quot;&quot;,&quot;non-dropping-particle&quot;:&quot;&quot;},{&quot;family&quot;:&quot;Favez&quot;,&quot;given&quot;:&quot;Nicolas&quot;,&quot;parse-names&quot;:false,&quot;dropping-particle&quot;:&quot;&quot;,&quot;non-dropping-particle&quot;:&quot;&quot;}],&quot;container-title&quot;:&quot;Infant Behavior and Development&quot;,&quot;container-title-short&quot;:&quot;Infant Behav Dev&quot;,&quot;accessed&quot;:{&quot;date-parts&quot;:[[2025,5,5]]},&quot;DOI&quot;:&quot;10.1016/J.INFBEH.2022.101687&quot;,&quot;ISSN&quot;:&quot;0163-6383&quot;,&quot;PMID&quot;:&quot;35051834&quot;,&quot;URL&quot;:&quot;https://www.sciencedirect.com/science/article/pii/S0163638322000017&quot;,&quot;issued&quot;:{&quot;date-parts&quot;:[[2022,5,1]]},&quot;page&quot;:&quot;101687&quot;,&quot;abstract&quot;:&quot;Emotional regulation in early infancy develops mainly through social interactions with caregivers and is a key process in socioemotional functioning. The use of physiological measures such as vagal tone and cortisol can help researchers understand what underlies this association between parent–infant interaction, emotion regulation, and socioemotional functioning. This review integrates 39 studies from four databases. We first examine associations between parent–infant interactions and physiological measures of emotion regulation in children aged 0–24 months. We then examine the association between these physiological measures and children's socioemotional outcomes. The results provide insights into which aspects of parent–infant interactions are associated with the physiological functioning of infants and which socioemotional outcomes in infants may be influenced by this functioning.&quot;,&quot;publisher&quot;:&quot;JAI&quot;,&quot;volume&quot;:&quot;67&quot;},&quot;isTemporary&quot;:false}]},{&quot;citationID&quot;:&quot;MENDELEY_CITATION_0352fae5-f068-4482-9542-b02b6f16e7fc&quot;,&quot;properties&quot;:{&quot;noteIndex&quot;:0},&quot;isEdited&quot;:false,&quot;manualOverride&quot;:{&quot;isManuallyOverridden&quot;:true,&quot;citeprocText&quot;:&quot;(Sharman &lt;i&gt;et al.&lt;/i&gt;, 2023; Smith and Kong, 2024)&quot;,&quot;manualOverrideText&quot;:&quot;Sharman et al., 2023; Smith and Kong, 2024)&quot;},&quot;citationTag&quot;:&quot;MENDELEY_CITATION_v3_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&quot;,&quot;citationItems&quot;:[{&quot;id&quot;:&quot;ff69c259-1770-3bff-b372-71f2a5e8e1cc&quot;,&quot;itemData&quot;:{&quot;type&quot;:&quot;article&quot;,&quot;id&quot;:&quot;ff69c259-1770-3bff-b372-71f2a5e8e1cc&quot;,&quot;title&quot;:&quot;The effects of live parental infant-directed singing on infants, parents, and the parent-infant dyad: A systematic review of the literature&quot;,&quot;author&quot;:[{&quot;family&quot;:&quot;Sharman&quot;,&quot;given&quot;:&quot;Kirsten M.&quot;,&quot;parse-names&quot;:false,&quot;dropping-particle&quot;:&quot;&quot;,&quot;non-dropping-particle&quot;:&quot;&quot;},{&quot;family&quot;:&quot;Meissel&quot;,&quot;given&quot;:&quot;Kane&quot;,&quot;parse-names&quot;:false,&quot;dropping-particle&quot;:&quot;&quot;,&quot;non-dropping-particle&quot;:&quot;&quot;},{&quot;family&quot;:&quot;Henderson&quot;,&quot;given&quot;:&quot;Annette M.E.&quot;,&quot;parse-names&quot;:false,&quot;dropping-particle&quot;:&quot;&quot;,&quot;non-dropping-particle&quot;:&quot;&quot;},{&quot;family&quot;:&quot;Tait&quot;,&quot;given&quot;:&quot;Josie E.&quot;,&quot;parse-names&quot;:false,&quot;dropping-particle&quot;:&quot;&quot;,&quot;non-dropping-particle&quot;:&quot;&quot;}],&quot;container-title&quot;:&quot;Infant Behavior and Development&quot;,&quot;container-title-short&quot;:&quot;Infant Behav Dev&quot;,&quot;DOI&quot;:&quot;10.1016/j.infbeh.2023.101859&quot;,&quot;ISSN&quot;:&quot;19348800&quot;,&quot;PMID&quot;:&quot;37343492&quot;,&quot;issued&quot;:{&quot;date-parts&quot;:[[2023,8,1]]},&quot;abstract&quot;:&quot;Singing to infants is widely accepted as an enjoyable, positive, and beneficial interaction between the parent and infant across cultures. Whilst the literature suggests that live infant-directed singing impacts the infant, the parent doing the singing and the dyad in powerful ways, no systematic review of the evidence has yet been conducted. To this end, this systematic review identified 21 studies that investigated the effect of live parental infant-directed singing. These impacts were categorized as either being directly related to the infant, the parent, or the parent-infant dyad. Three main themes – one for each of the impact categories considered – were identified using thematic analysis techniques; infant-directed singing impacts on: infants’ emotional regulation, provides validation of the parent's role, and promotes affect attunement within the dyad. The findings reinforce the benefits of live parental infant-directed singing for all parties involved, particularly when parents sing to typically developing infants born at full term. In contrast, the findings were inconsistent for pre-term infants. The implications of these findings are discussed.&quot;,&quot;publisher&quot;:&quot;Elsevier Ltd&quot;,&quot;volume&quot;:&quot;72&quot;},&quot;isTemporary&quot;:false},{&quot;id&quot;:&quot;d83d4014-346a-3edf-8201-837b6443d043&quot;,&quot;itemData&quot;:{&quot;type&quot;:&quot;article-journal&quot;,&quot;id&quot;:&quot;d83d4014-346a-3edf-8201-837b6443d043&quot;,&quot;title&quot;:&quot;Music enrichment programs may promote early language development by enhancing parent responsiveness: A narrative review&quot;,&quot;author&quot;:[{&quot;family&quot;:&quot;Smith&quot;,&quot;given&quot;:&quot;Amy R.&quot;,&quot;parse-names&quot;:false,&quot;dropping-particle&quot;:&quot;&quot;,&quot;non-dropping-particle&quot;:&quot;&quot;},{&quot;family&quot;:&quot;Kong&quot;,&quot;given&quot;:&quot;Kai Ling&quot;,&quot;parse-names&quot;:false,&quot;dropping-particle&quot;:&quot;&quot;,&quot;non-dropping-particle&quot;:&quot;&quot;}],&quot;container-title&quot;:&quot;Child Development Perspectives&quot;,&quot;container-title-short&quot;:&quot;Child Dev Perspect&quot;,&quot;accessed&quot;:{&quot;date-parts&quot;:[[2025,2,6]]},&quot;DOI&quot;:&quot;10.1111/CDEP.12519&quot;,&quot;ISSN&quot;:&quot;1750-8606&quot;,&quot;URL&quot;:&quot;https://onlinelibrary.wiley.com/doi/full/10.1111/cdep.12519&quot;,&quot;issued&quot;:{&quot;date-parts&quot;:[[2024]]},&quot;abstract&quot;:&quot;The first years of life are critical for language development. Numerous studies indicate that actively participating in music creates a neural processing advantage in brain regions that support language development. Nevertheless, shared social characteristics between music and language may also play a role in explaining the benefits of music engagement during infancy for language development. The causal effects of a social learning pathway explaining the relation between music and language development in infants have not been fully elucidated. In this article, we posit that music enrichment programs indirectly benefit language development through enhanced parental responsiveness, an aspect of high-quality parent–infant interactions. We summarize research on parent–child music enrichment classes and early language development. We also provide a narrative review and conceptual model of relevant research to support how parental responsiveness may partly explain the association between participating in music enrichment programs during infancy and benefits to early language development.&quot;,&quot;publisher&quot;:&quot;John Wiley &amp; Sons, Ltd&quot;},&quot;isTemporary&quot;:false}]},{&quot;citationID&quot;:&quot;MENDELEY_CITATION_d5fec6f7-a59a-4ba3-8147-d63dd3763e3a&quot;,&quot;properties&quot;:{&quot;noteIndex&quot;:0},&quot;isEdited&quot;:false,&quot;manualOverride&quot;:{&quot;isManuallyOverridden&quot;:true,&quot;citeprocText&quot;:&quot;(Cirelli, Jurewicz and Trehub, 2019; Trehub, 2023)&quot;,&quot;manualOverrideText&quot;:&quot;and Trehub, 2019; Trehub, 2023)&quot;},&quot;citationTag&quot;:&quot;MENDELEY_CITATION_v3_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&quot;,&quot;citationItems&quot;:[{&quot;id&quot;:&quot;19136c8f-c34d-3702-9d25-dbce07f6721a&quot;,&quot;itemData&quot;:{&quot;type&quot;:&quot;article-journal&quot;,&quot;id&quot;:&quot;19136c8f-c34d-3702-9d25-dbce07f6721a&quot;,&quot;title&quot;:&quot;Effects of maternal singing style on mother–infant arousal and behavior&quot;,&quot;author&quot;:[{&quot;family&quot;:&quot;Cirelli&quot;,&quot;given&quot;:&quot;Laura K.&quot;,&quot;parse-names&quot;:false,&quot;dropping-particle&quot;:&quot;&quot;,&quot;non-dropping-particle&quot;:&quot;&quot;},{&quot;family&quot;:&quot;Jurewicz&quot;,&quot;given&quot;:&quot;Zuzanna B.&quot;,&quot;parse-names&quot;:false,&quot;dropping-particle&quot;:&quot;&quot;,&quot;non-dropping-particle&quot;:&quot;&quot;},{&quot;family&quot;:&quot;Trehub&quot;,&quot;given&quot;:&quot;Sandra E.&quot;,&quot;parse-names&quot;:false,&quot;dropping-particle&quot;:&quot;&quot;,&quot;non-dropping-particle&quot;:&quot;&quot;}],&quot;container-title&quot;:&quot;Journal of Cognitive Neuroscience&quot;,&quot;container-title-short&quot;:&quot;J Cogn Neurosci&quot;,&quot;DOI&quot;:&quot;10.1162/jocn_a_01402&quot;,&quot;ISSN&quot;:&quot;15308898&quot;,&quot;PMID&quot;:&quot;30912725&quot;,&quot;issued&quot;:{&quot;date-parts&quot;:[[2019]]},&quot;page&quot;:&quot;1213-1220&quot;,&quot;abstract&quot;:&quot;Mothers around the world sing to infants, presumably to regulate their mood and arousal. Lullabies and playsongs differ stylistically and have distinctive goals. Mothers sing lullabies to soothe and calm infants and playsongs to engage and excite infants. In this study, mothers repeatedly sang Twinkle, Twinkle, Little Star to their infants (n = 30 dyads), alternating between soothing and playful renditions. Infant attention and mother–infant arousal (i.e., skin conductivity) were recorded continuously. During soothing renditions, mother and infant arousal decreased below initial levels as the singing progressed. During playful renditions, maternal and infant arousal remained stable. Moreover, infants exhibited greater attention to mother during playful renditions than during soothing renditions. Mothers’ playful renditions were faster, higher in pitch, louder, and characterized by greater pulse clarity than their soothing renditions. Mothers also produced more energetic rhythmic movements during their playful renditions. These findings highlight the contrastive nature and consequences of lullabies and playsongs.&quot;,&quot;publisher&quot;:&quot;MIT Press Journals&quot;,&quot;issue&quot;:&quot;7&quot;,&quot;volume&quot;:&quot;32&quot;},&quot;isTemporary&quot;:false},{&quot;id&quot;:&quot;255e28b8-99bc-3ea9-9625-93edfd4a236c&quot;,&quot;itemData&quot;:{&quot;type&quot;:&quot;article-journal&quot;,&quot;id&quot;:&quot;255e28b8-99bc-3ea9-9625-93edfd4a236c&quot;,&quot;title&quot;:&quot;Musicality in Infancy&quot;,&quot;author&quot;:[{&quot;family&quot;:&quot;Trehub&quot;,&quot;given&quot;:&quot;Sandra E&quot;,&quot;parse-names&quot;:false,&quot;dropping-particle&quot;:&quot;&quot;,&quot;non-dropping-particle&quot;:&quot;&quot;}],&quot;container-title&quot;:&quot;Psychological Topics&quot;,&quot;accessed&quot;:{&quot;date-parts&quot;:[[2025,2,6]]},&quot;DOI&quot;:&quot;10.31820/pt.32.1.1&quot;,&quot;ISBN&quot;:&quot;159.932.072053.2&quot;,&quot;URL&quot;:&quot;https://doi.org/10.31820/pt.32.1.1&quot;,&quot;issued&quot;:{&quot;date-parts&quot;:[[2023]]},&quot;page&quot;:&quot;1-11&quot;,&quot;abstract&quot;:&quot;The present review summarizes the available evidence on musicality, or music-related abilities, in infants (birth to 3 years). In the early months of life, infants are responsive to the pitch and temporal patterns of music. Their perceptual skills are similar, in many respects, to those of adults, presumably because of the nature of the human auditory system. Adult-infant differences, where evident, are attributable to infants' unfamiliarity with the musical conventions of their culture. Musical enculturation proceeds more rapidly for temporal than for pitch processing. Musical exposure, especially the singing of caregivers, is prevalent in infancy. Caregivers' music-making for infants has consequences for their emotional and social regulation and for their subsequent self-regulation abilities. By the end of their first year, most infants have become music-makers as well as music listeners. They move spontaneously to music, and their patterns of \&quot;dancing\&quot; undergo considerable change in the subsequent months and years. Early dancing is influenced by the familiarity of the music, and later dancing may include aspects of caregivers' dance movements. Although the onset of singing occurs considerably later than the onset of dance, early singing is remarkably accurate in terms of its pitch range, pitch contours, rhythmic patterning, and fluency, especially when infants sing in their familiar home environment.&quot;,&quot;volume&quot;:&quot;32&quot;,&quot;container-title-short&quot;:&quot;&quot;},&quot;isTemporary&quot;:false}]},{&quot;citationID&quot;:&quot;MENDELEY_CITATION_afb3cbdf-6862-4ae1-9239-3347ceaac971&quot;,&quot;properties&quot;:{&quot;noteIndex&quot;:0},&quot;isEdited&quot;:false,&quot;manualOverride&quot;:{&quot;isManuallyOverridden&quot;:false,&quot;citeprocText&quot;:&quot;(Provenzi &lt;i&gt;et al.&lt;/i&gt;, 2018; Sharman &lt;i&gt;et al.&lt;/i&gt;, 2023)&quot;,&quot;manualOverrideText&quot;:&quot;&quot;},&quot;citationTag&quot;:&quot;MENDELEY_CITATION_v3_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&quot;,&quot;citationItems&quot;:[{&quot;id&quot;:&quot;a08a5fa0-01b6-3fe5-ab34-28ed382c80a7&quot;,&quot;itemData&quot;:{&quot;type&quot;:&quot;article&quot;,&quot;id&quot;:&quot;a08a5fa0-01b6-3fe5-ab34-28ed382c80a7&quot;,&quot;title&quot;:&quot;Disentangling the dyadic dance: Theoretical, methodological and outcomes systematic review of mother-infant dyadic processes&quot;,&quot;author&quot;:[{&quot;family&quot;:&quot;Provenzi&quot;,&quot;given&quot;:&quot;Livio&quot;,&quot;parse-names&quot;:false,&quot;dropping-particle&quot;:&quot;&quot;,&quot;non-dropping-particle&quot;:&quot;&quot;},{&quot;family&quot;:&quot;Minico&quot;,&quot;given&quot;:&quot;Giunia Scotto&quot;,&quot;parse-names&quot;:false,&quot;dropping-particle&quot;:&quot;&quot;,&quot;non-dropping-particle&quot;:&quot;di&quot;},{&quot;family&quot;:&quot;Giusti&quot;,&quot;given&quot;:&quot;Lorenzo&quot;,&quot;parse-names&quot;:false,&quot;dropping-particle&quot;:&quot;&quot;,&quot;non-dropping-particle&quot;:&quot;&quot;},{&quot;family&quot;:&quot;Guida&quot;,&quot;given&quot;:&quot;Elena&quot;,&quot;parse-names&quot;:false,&quot;dropping-particle&quot;:&quot;&quot;,&quot;non-dropping-particle&quot;:&quot;&quot;},{&quot;family&quot;:&quot;Müller&quot;,&quot;given&quot;:&quot;Mitho&quot;,&quot;parse-names&quot;:false,&quot;dropping-particle&quot;:&quot;&quot;,&quot;non-dropping-particle&quot;:&quot;&quot;}],&quot;container-title&quot;:&quot;Frontiers in Psychology&quot;,&quot;container-title-short&quot;:&quot;Front Psychol&quot;,&quot;DOI&quot;:&quot;10.3389/fpsyg.2018.00348&quot;,&quot;ISSN&quot;:&quot;16641078&quot;,&quot;issued&quot;:{&quot;date-parts&quot;:[[2018,3,19]]},&quot;abstract&quot;:&quot;Background: During the last decades, the research on mother-infant dyad has produced a great amount of data, methods and theories, which largely contributed to set a revolution in the way we look at developmental changes during infancy and childhood. Very different constructs depict the different aspects of the \&quot;dyadic dance\&quot; occurring between a mother and her infant; nonetheless, a comprehensive and consistent systematization of these concepts in a coherent theoretical landscape is still lacking. Aim: In the present work, we aim at disentangling the different theoretical and methodological definitions of 9 dyadic constructs and we highlight their effects on infants' and children developmental outcomes. Methods: A literature search has been conducted on three databases-PubMed, Scopus, Web of Science. Three different reviews are reported here: (1) a review on the theoretical definitions of dyadic constructs; (2) a review of operational definitions, settings and methods of dyadic processes; (3) a systematic review of dyadic processes' outcomes for infants' and children developmental trajectories. Results: Two constructs emerged as wide meta-theoretical concepts (reciprocity and mutuality) and seven described specific processes (attunement, contingency, coordination, matching, mirroring, reparation, synchrony). A global model resuming the relationships among different processes is reported, which highlights the emergence of two specific cycles of dyadic functioning (i.e., matching-mismatching-reparation-synchrony; contingency, coordination, attunement, mirroring). A comprehensive review of the adopted measures is also provided. Finally, all the processes provided significant contributions to infants' behavioral, cognitive, and socio-emotional development during the first 3 years of age, but limited research has been conducted on specific processes (e.g. reparation and mirroring). Conclusion: The present study provides an original research-grounded framework to consider the different nature of mother-infant dyadic processes within a unified dyadic eco-system. Different levels of evidence emerged for the role of diverse mother-infant dyadic processes on infants' and children development. Open questions and future research directions are highlighted.&quot;,&quot;publisher&quot;:&quot;Frontiers Media S.A.&quot;,&quot;issue&quot;:&quot;MAR&quot;,&quot;volume&quot;:&quot;9&quot;},&quot;isTemporary&quot;:false},{&quot;id&quot;:&quot;ff69c259-1770-3bff-b372-71f2a5e8e1cc&quot;,&quot;itemData&quot;:{&quot;type&quot;:&quot;article&quot;,&quot;id&quot;:&quot;ff69c259-1770-3bff-b372-71f2a5e8e1cc&quot;,&quot;title&quot;:&quot;The effects of live parental infant-directed singing on infants, parents, and the parent-infant dyad: A systematic review of the literature&quot;,&quot;author&quot;:[{&quot;family&quot;:&quot;Sharman&quot;,&quot;given&quot;:&quot;Kirsten M.&quot;,&quot;parse-names&quot;:false,&quot;dropping-particle&quot;:&quot;&quot;,&quot;non-dropping-particle&quot;:&quot;&quot;},{&quot;family&quot;:&quot;Meissel&quot;,&quot;given&quot;:&quot;Kane&quot;,&quot;parse-names&quot;:false,&quot;dropping-particle&quot;:&quot;&quot;,&quot;non-dropping-particle&quot;:&quot;&quot;},{&quot;family&quot;:&quot;Henderson&quot;,&quot;given&quot;:&quot;Annette M.E.&quot;,&quot;parse-names&quot;:false,&quot;dropping-particle&quot;:&quot;&quot;,&quot;non-dropping-particle&quot;:&quot;&quot;},{&quot;family&quot;:&quot;Tait&quot;,&quot;given&quot;:&quot;Josie E.&quot;,&quot;parse-names&quot;:false,&quot;dropping-particle&quot;:&quot;&quot;,&quot;non-dropping-particle&quot;:&quot;&quot;}],&quot;container-title&quot;:&quot;Infant Behavior and Development&quot;,&quot;container-title-short&quot;:&quot;Infant Behav Dev&quot;,&quot;DOI&quot;:&quot;10.1016/j.infbeh.2023.101859&quot;,&quot;ISSN&quot;:&quot;19348800&quot;,&quot;PMID&quot;:&quot;37343492&quot;,&quot;issued&quot;:{&quot;date-parts&quot;:[[2023,8,1]]},&quot;abstract&quot;:&quot;Singing to infants is widely accepted as an enjoyable, positive, and beneficial interaction between the parent and infant across cultures. Whilst the literature suggests that live infant-directed singing impacts the infant, the parent doing the singing and the dyad in powerful ways, no systematic review of the evidence has yet been conducted. To this end, this systematic review identified 21 studies that investigated the effect of live parental infant-directed singing. These impacts were categorized as either being directly related to the infant, the parent, or the parent-infant dyad. Three main themes – one for each of the impact categories considered – were identified using thematic analysis techniques; infant-directed singing impacts on: infants’ emotional regulation, provides validation of the parent's role, and promotes affect attunement within the dyad. The findings reinforce the benefits of live parental infant-directed singing for all parties involved, particularly when parents sing to typically developing infants born at full term. In contrast, the findings were inconsistent for pre-term infants. The implications of these findings are discussed.&quot;,&quot;publisher&quot;:&quot;Elsevier Ltd&quot;,&quot;volume&quot;:&quot;72&quot;},&quot;isTemporary&quot;:false}]},{&quot;citationID&quot;:&quot;MENDELEY_CITATION_5f32cd87-e79b-4253-a3fc-918999ef415c&quot;,&quot;properties&quot;:{&quot;noteIndex&quot;:0},&quot;isEdited&quot;:false,&quot;manualOverride&quot;:{&quot;isManuallyOverridden&quot;:false,&quot;citeprocText&quot;:&quot;(Aureli, Presaghi and Garito, 2022)&quot;,&quot;manualOverrideText&quot;:&quot;&quot;},&quot;citationTag&quot;:&quot;MENDELEY_CITATION_v3_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&quot;,&quot;citationItems&quot;:[{&quot;id&quot;:&quot;815f9a7f-a6e1-310d-9ecb-def59e7d4875&quot;,&quot;itemData&quot;:{&quot;type&quot;:&quot;article-journal&quot;,&quot;id&quot;:&quot;815f9a7f-a6e1-310d-9ecb-def59e7d4875&quot;,&quot;title&quot;:&quot;Mother–infant co-regulation during infancy: Developmental changes and influencing factors&quot;,&quot;author&quot;:[{&quot;family&quot;:&quot;Aureli&quot;,&quot;given&quot;:&quot;Tiziana&quot;,&quot;parse-names&quot;:false,&quot;dropping-particle&quot;:&quot;&quot;,&quot;non-dropping-particle&quot;:&quot;&quot;},{&quot;family&quot;:&quot;Presaghi&quot;,&quot;given&quot;:&quot;Fabio&quot;,&quot;parse-names&quot;:false,&quot;dropping-particle&quot;:&quot;&quot;,&quot;non-dropping-particle&quot;:&quot;&quot;},{&quot;family&quot;:&quot;Garito&quot;,&quot;given&quot;:&quot;Maria Concetta&quot;,&quot;parse-names&quot;:false,&quot;dropping-particle&quot;:&quot;&quot;,&quot;non-dropping-particle&quot;:&quot;&quot;}],&quot;container-title&quot;:&quot;Infant Behavior and Development&quot;,&quot;container-title-short&quot;:&quot;Infant Behav Dev&quot;,&quot;DOI&quot;:&quot;10.1016/j.infbeh.2022.101768&quot;,&quot;ISSN&quot;:&quot;19348800&quot;,&quot;PMID&quot;:&quot;36113366&quot;,&quot;issued&quot;:{&quot;date-parts&quot;:[[2022,11,1]]},&quot;abstract&quot;:&quot;Dyadic interaction is the ecological niche in which early human development occurs and parent-infant co-regulation – the reciprocal adjustment between partners when interacting - is key for the dyadic functioning. Research showed that co-regulation changes with the advancing age; however how this development unfolds and by which variables would be affected is largely ignored. The present study investigated co-regulation longitudinal progression across seven-time points (4, 6, 9, 12, 15, 21 and 24 months of infants’ age) while exploring the moderating effects of three infant variables (object manipulation, alternated gaze and shared meanings). The sample included healthy mother-infant dyads (N = 79) interacting for 5′ in a context including objects. The interaction was coded by using the Fogel's Relational Coding System that distinguishes three main co-regulation patterns, i.e., unilateral, asymmetrical and symmetrical. Object manipulation, alternated gaze and shared meanings were also observed in the first, middle and final parts of the observational period, respectively. We used multilevel modeling technique to identify the developmental trajectories of each co-regulation pattern; we also analyzed whether the trends were moderated by specific factors at specific time periods. Results were statistically significant in both cases. We found an acceleration effect of the age on all the three co-regulation patterns. To specify, asymmetrical pattern decreased very soon, unilateral increased sharply from 6 to 9 months and then declined, symmetrical increased in the 12–15 months period and jumping up at the end. We also found a moderating effect of all the three infant's variables: infants who were higher in object manipulation increased unilateral pattern earlier and more than lower infants; infants who were higher in alternating the gaze between mother and object and in sharing meanings showed a higher and steeper trend of symmetrical pattern. This study is the first shaping co-regulation changes in their form and rate, so reliably accounting for the developmental nature of this process. It also showed that co-regulation changes related to different age dependent skills, thus contributing to define this process as a complex phenomenon.&quot;,&quot;publisher&quot;:&quot;Elsevier Ltd&quot;,&quot;volume&quot;:&quot;69&quot;},&quot;isTemporary&quot;:false}]},{&quot;citationID&quot;:&quot;MENDELEY_CITATION_1fccfce0-7a6a-449b-84a9-485b37055b26&quot;,&quot;properties&quot;:{&quot;noteIndex&quot;:0},&quot;isEdited&quot;:false,&quot;manualOverride&quot;:{&quot;isManuallyOverridden&quot;:false,&quot;citeprocText&quot;:&quot;(Cavero, Martínez-Castilla and Campos, 2024)&quot;,&quot;manualOverrideText&quot;:&quot;&quot;},&quot;citationTag&quot;:&quot;MENDELEY_CITATION_v3_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&quot;,&quot;citationItems&quot;:[{&quot;id&quot;:&quot;6150f646-7190-3ead-b034-ea2a3bdd912c&quot;,&quot;itemData&quot;:{&quot;type&quot;:&quot;article-journal&quot;,&quot;id&quot;:&quot;6150f646-7190-3ead-b034-ea2a3bdd912c&quot;,&quot;title&quot;:&quot;Let’s make music as we normally do: A systematic review of how early natural musical interactions between infant and caregiver have been studied in research&quot;,&quot;author&quot;:[{&quot;family&quot;:&quot;Cavero&quot;,&quot;given&quot;:&quot;Beatriz&quot;,&quot;parse-names&quot;:false,&quot;dropping-particle&quot;:&quot;&quot;,&quot;non-dropping-particle&quot;:&quot;&quot;},{&quot;family&quot;:&quot;Martínez-Castilla&quot;,&quot;given&quot;:&quot;Pastora&quot;,&quot;parse-names&quot;:false,&quot;dropping-particle&quot;:&quot;&quot;,&quot;non-dropping-particle&quot;:&quot;&quot;},{&quot;family&quot;:&quot;Campos&quot;,&quot;given&quot;:&quot;Ruth&quot;,&quot;parse-names&quot;:false,&quot;dropping-particle&quot;:&quot;&quot;,&quot;non-dropping-particle&quot;:&quot;&quot;}],&quot;container-title&quot;:&quot;Infant Behavior and Development&quot;,&quot;container-title-short&quot;:&quot;Infant Behav Dev&quot;,&quot;accessed&quot;:{&quot;date-parts&quot;:[[2025,2,20]]},&quot;DOI&quot;:&quot;10.1016/J.INFBEH.2024.101928&quot;,&quot;ISSN&quot;:&quot;0163-6383&quot;,&quot;PMID&quot;:&quot;38422780&quot;,&quot;issued&quot;:{&quot;date-parts&quot;:[[2024,6,1]]},&quot;page&quot;:&quot;101928&quot;,&quot;abstract&quot;:&quot;Musical interactions between babies and their primary caregivers are very frequent during the early years of life and their impact on dyadic interaction and infants’ development has garnered significant attention in recent literature. However, the difficulties that natural observations entail have meant that research often carries out methodological manipulations that have a significant impact on the phenomenon studied. In order to clarify how to investigate best natural musical interactions and the information that these can provide, we have carried out a systematic review to analyze the proposed scenarios and the variables analyzed in the studies published on such interactions between main caregivers and babies under three years old. We have screened 971 articles and yielded 27. We have found a higher prevalence in the literature of studies on singing interactions, between mothers and babies under 12 months of age. We have also been able to identify two extremes in terms of methodological structuring of natural interactions. Regarding the analysis variables, a few behaviors are repeated throughout the studies, being emotions, rhythmic behaviors and characterizations of the vocal emissions common between parents and babies. Synchrony is the dyadic variable with the most weight and also one of the preferred focuses of interest in the most recent literature that has undergone a shift of focus from characterization of musical interactions to the search for the mechanisms that underlie and make them specific.&quot;,&quot;publisher&quot;:&quot;JAI&quot;,&quot;volume&quot;:&quot;75&quot;},&quot;isTemporary&quot;:false}]},{&quot;citationID&quot;:&quot;MENDELEY_CITATION_24dcdd5f-ad40-4087-a1bd-516587812298&quot;,&quot;properties&quot;:{&quot;noteIndex&quot;:0},&quot;isEdited&quot;:false,&quot;manualOverride&quot;:{&quot;isManuallyOverridden&quot;:false,&quot;citeprocText&quot;:&quot;(Baddeley, Sornalingam and Cooper, 2018)&quot;,&quot;manualOverrideText&quot;:&quot;&quot;},&quot;citationTag&quot;:&quot;MENDELEY_CITATION_v3_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&quot;,&quot;citationItems&quot;:[{&quot;id&quot;:&quot;4933175f-87d7-33f9-a317-e42c69c6c24c&quot;,&quot;itemData&quot;:{&quot;type&quot;:&quot;article-journal&quot;,&quot;id&quot;:&quot;4933175f-87d7-33f9-a317-e42c69c6c24c&quot;,&quot;title&quot;:&quot;Social prescribing in general practice&quot;,&quot;author&quot;:[{&quot;family&quot;:&quot;Baddeley&quot;,&quot;given&quot;:&quot;Benjamin&quot;,&quot;parse-names&quot;:false,&quot;dropping-particle&quot;:&quot;&quot;,&quot;non-dropping-particle&quot;:&quot;&quot;},{&quot;family&quot;:&quot;Sornalingam&quot;,&quot;given&quot;:&quot;Sangeetha&quot;,&quot;parse-names&quot;:false,&quot;dropping-particle&quot;:&quot;&quot;,&quot;non-dropping-particle&quot;:&quot;&quot;},{&quot;family&quot;:&quot;Cooper&quot;,&quot;given&quot;:&quot;Max&quot;,&quot;parse-names&quot;:false,&quot;dropping-particle&quot;:&quot;&quot;,&quot;non-dropping-particle&quot;:&quot;&quot;}],&quot;container-title&quot;:&quot;InnovAiT: Education and inspiration for general practice&quot;,&quot;accessed&quot;:{&quot;date-parts&quot;:[[2024,1,29]]},&quot;DOI&quot;:&quot;10.1177/1755738016667967&quot;,&quot;ISSN&quot;:&quot;1755-7380&quot;,&quot;URL&quot;:&quot;http://journals.sagepub.com/doi/10.1177/1755738016667967&quot;,&quot;issued&quot;:{&quot;date-parts&quot;:[[2018,2,4]]},&quot;page&quot;:&quot;119-121&quot;,&quot;abstract&quot;:&quot;We know that health and wellbeing is about much more than medicine. Issues such as loneliness, poverty, physical inactivity and stress underpin many of the problems our patients are experiencing, and no drug or clinical intervention holds the answer. This understanding is reflected in modern medical theory and education through the replacement of the traditional biomedical model of disease with the biopsychosocial model. As the workload of the NHS shifts towards an increase in long-term conditions, which now account for 70% of the total budget spend (NHS England, 2014a), multi-morbidity, mental health problems, obesity and lifestyle-related diseases; the importance of addressing the psychological and social determinants of health is clearer than ever. GPs face these challenges on the front line and aim to provide holistic care, yet often feel ill-equipped to do so (Smith, O'Kelly, &amp; O'Dowd, 2010). Attempting to address complex psycho-social issues within the context of the 10-minute consultation, already crowded with other agendas such as the Quality Outcomes Framework, is at best challenging. At worst, it can feel like opening a can of worms to which no solutions can be offered. Adopting a medical model to address symptoms is often quicker, easier and perhaps perceived as a less risky option. It is what many doctors were trained to do, and what patients have learned to expect. All too often this approach results in an unnecessary prescription, investigation or referral. In addition to being ineffective, this approach brings the increased risk of harm to the patient through side effects, complications and polyphar-macy. In the long term, it can also fuel a disempowering cycle of further medicalisation of symptoms and looking to the healthcare system for solutions (doctor dependency), rather than promoting self-efficacy and addressing real-world root causes. In recent years there has been a broader recognition at strategic level that the traditional 'diagnose-treat-cure' model is outdated and insufficient to address current and future demands on the health service. The NHS Five Year Forward View (NHS England, 2014b) proposes shifting towards a model focusing on much wider individual and community engagement through three core components:. Getting serious about prevention. Empowering patients and. Engaging communities Progress has already been made in addressing psychological needs in the community through initiatives such as Improving Access to Psychological Therapies, which makes it quicker and easier for patients to access talking therapies and psychological interventions such as cognitive behavioural therapy. Going forward, a key part of the strategy for addressing patients presenting with issues related to unmet social needs is likely to be the concept of social prescribing. What is social prescribing? Social prescribing is an umbrella term for a host of strategies that provide a formal means of enabling primary care services to refer patients with social, emotional or practical needs to a range of non-clinical services, often provided by the voluntary or community sector. A social prescribing scheme can also help to identify demand and promote the development of appropriate local services. Broadly, these services tend to fall into the following categories:. Arts and cultural activities .&quot;,&quot;issue&quot;:&quot;2&quot;,&quot;volume&quot;:&quot;11&quot;,&quot;container-title-short&quot;:&quot;&quot;},&quot;isTemporary&quot;:false}]},{&quot;citationID&quot;:&quot;MENDELEY_CITATION_4df13592-4d5f-41b7-bf06-fe704484d7e3&quot;,&quot;properties&quot;:{&quot;noteIndex&quot;:0},&quot;isEdited&quot;:false,&quot;manualOverride&quot;:{&quot;isManuallyOverridden&quot;:false,&quot;citeprocText&quot;:&quot;(Fancourt and Perkins, 2017)&quot;,&quot;manualOverrideText&quot;:&quot;&quot;},&quot;citationTag&quot;:&quot;MENDELEY_CITATION_v3_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&quot;,&quot;citationItems&quot;:[{&quot;id&quot;:&quot;6175e583-d444-3e7b-ac98-d0fc02852e14&quot;,&quot;itemData&quot;:{&quot;type&quot;:&quot;article-journal&quot;,&quot;id&quot;:&quot;6175e583-d444-3e7b-ac98-d0fc02852e14&quot;,&quot;title&quot;:&quot;Associations between singing to babies and symptoms of postnatal depression, wellbeing, self-esteem and mother-infant bond&quot;,&quot;author&quot;:[{&quot;family&quot;:&quot;Fancourt&quot;,&quot;given&quot;:&quot;D&quot;,&quot;parse-names&quot;:false,&quot;dropping-particle&quot;:&quot;&quot;,&quot;non-dropping-particle&quot;:&quot;&quot;},{&quot;family&quot;:&quot;Perkins&quot;,&quot;given&quot;:&quot;R&quot;,&quot;parse-names&quot;:false,&quot;dropping-particle&quot;:&quot;&quot;,&quot;non-dropping-particle&quot;:&quot;&quot;}],&quot;accessed&quot;:{&quot;date-parts&quot;:[[2023,3,31]]},&quot;DOI&quot;:&quot;10.1016/j.puhe.2017.01.016&quot;,&quot;URL&quot;:&quot;http://dx.doi.org/10.1016/j.puhe.2017.01.016&quot;,&quot;issued&quot;:{&quot;date-parts&quot;:[[2017]]},&quot;abstract&quot;:&quot;Singing is widely practised by mothers with their babies in societies around the world. Lullabies have, across many cultures , had the dual aims of passing on cultural traditions and helping mothers to express their own feelings. However, evolutionary theories have also suggested that singing to babies evolved from motherese (a style of speech frequently used by mothers with babies involving exaggerated speech melodies and frequent repetition) as a mechanism of reassuring infants and promoting mother-infant bonding. 1 A number of research studies have explored the impact of maternal singing on babies, finding changes in arousal and responsiveness. 2 However, to date, there is little research about whether singing has any benefit for new mothers themselves. In the past decade, a number of studies, both epidemio-observational and interventional, have found associations between singing and enhanced mental health, wellbeing and quality of life in different populations. 3 Mental health in new mothers is a topic of significant importance, with meta-analysis highlighting the relatively high prevalence of conditions such as postnatal depression, 4 as well as its detrimental effects on mother-infant interaction, child development and infant temperament. 5 Research has suggested , however, that pharmacological and psychotherapeu-tic intervention models do not provide a complete solution for mothers suffering from postnatal mental health problems. 6 Consequently, identifying psychosocial interventions and positive parenting practices that can be encouraged among new mothers is of importance. This study therefore aimed to explore whether there is an association between singing to babies on a daily basis and symptoms of postnatal depression, wellbeing, self-esteem and self-reported mother-infant bond. In order to examine the wider context of musical engagement and to differentiate singing from other musical activities, associations between the same psychosocial variables and listening to music were also investigated. Participants were drawn from a larger sample of 2306 adult women living in England in the last trimester of pregnancy (28 weeks or more) and the first nine months post birth (up to 40 weeks). Participants were recruited from hospitals, general practices, mother and baby charities and through social media in England across October 2015eMarch 2016 and completed an anonymous online questionnaire. The study received ethical approval from the UK NHS Research Ethics Service and all participants gave informed consent before involvement in the research. For this study, we focused on cross-sectional data from women in the sample who were 4e40 weeks postpartum and provided complete data across all the variables included in this analysis: a total of 391 new mothers.&quot;,&quot;container-title-short&quot;:&quot;&quot;},&quot;isTemporary&quot;:false}]},{&quot;citationID&quot;:&quot;MENDELEY_CITATION_699f404f-baef-477f-b4e4-5dbbbf43db2e&quot;,&quot;properties&quot;:{&quot;noteIndex&quot;:0},&quot;isEdited&quot;:false,&quot;manualOverride&quot;:{&quot;isManuallyOverridden&quot;:true,&quot;citeprocText&quot;:&quot;(Colella, McNeill and Lynn, 2022)&quot;,&quot;manualOverrideText&quot;:&quot;(Colella, McNeill and Lynn, 2022),&quot;},&quot;citationTag&quot;:&quot;MENDELEY_CITATION_v3_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&quot;,&quot;citationItems&quot;:[{&quot;id&quot;:&quot;5c37a17f-0307-305d-893d-e65e59c4f8f1&quot;,&quot;itemData&quot;:{&quot;type&quot;:&quot;article&quot;,&quot;id&quot;:&quot;5c37a17f-0307-305d-893d-e65e59c4f8f1&quot;,&quot;title&quot;:&quot;The effect of mother-infant group music classes on postnatal depression—A systematic review protocol&quot;,&quot;author&quot;:[{&quot;family&quot;:&quot;Colella&quot;,&quot;given&quot;:&quot;Corinna&quot;,&quot;parse-names&quot;:false,&quot;dropping-particle&quot;:&quot;&quot;,&quot;non-dropping-particle&quot;:&quot;&quot;},{&quot;family&quot;:&quot;McNeill&quot;,&quot;given&quot;:&quot;Jenny&quot;,&quot;parse-names&quot;:false,&quot;dropping-particle&quot;:&quot;&quot;,&quot;non-dropping-particle&quot;:&quot;&quot;},{&quot;family&quot;:&quot;Lynn&quot;,&quot;given&quot;:&quot;Fiona&quot;,&quot;parse-names&quot;:false,&quot;dropping-particle&quot;:&quot;&quot;,&quot;non-dropping-particle&quot;:&quot;&quot;}],&quot;container-title&quot;:&quot;PLoS ONE&quot;,&quot;container-title-short&quot;:&quot;PLoS One&quot;,&quot;DOI&quot;:&quot;10.1371/journal.pone.0273669&quot;,&quot;ISSN&quot;:&quot;19326203&quot;,&quot;PMID&quot;:&quot;36201504&quot;,&quot;issued&quot;:{&quot;date-parts&quot;:[[2022,10,1]]},&quot;abstract&quot;:&quot;Background Postnatal mental health problems affect 10–15% of women and can adversely impact on mother-infant interactions and bonding, the mother’s mood, and feelings of competence. There is evidence that attending performing arts activities, such as singing, dancing, and listening to music, may improve maternal mental health with potential for an effect on postnatal depression. Methods A systematic review will be conducted to assess the effect of mother-infant group music classes on postnatal depression compared to standard care, no control or wait list control. Studies will be included that report on postnatal depression. Further outcomes of interest include anxiety, stress, parenting competence, confidence and self-efficacy, perceived social support and mother-infant bonding. Infant and child outcomes measuring cognitive development, behaviour and social and emotional development will be included. Search databases to be used will be Medline, EMBASE, CINAHL, PsycINFO, Scopus, CENTRAL, Web of Science, Maternity and Infant Care and discipline-specific journals for music. The Cochrane’s Template for Intervention description and replication (TIDieR) checklist and guide will be utilised to aid a detailed description, standardised assessment and quality assurance. Risk of bias will be assessed by the authors using the Cochrane Handbook for Systematic Reviews of Interventions risk of bias tool. If sufficient studies are available, meta-analyses will be conducted to combine, compare and summarise the results of the studies for more precise estimates of effects. Where meta-analysis is not possible, results for each individual study will be reported through qualitative narrative data synthesis. Discussion This systematic review will identify and synthesise evidence of the measured effect of postnatal mother-infant interventions involving music on maternal psychological and psychosocial outcomes and infant/child outcomes.&quot;,&quot;publisher&quot;:&quot;Public Library of Science&quot;,&quot;issue&quot;:&quot;10 October&quot;,&quot;volume&quot;:&quot;17&quot;},&quot;isTemporary&quot;:false}]},{&quot;citationID&quot;:&quot;MENDELEY_CITATION_c81bb345-7254-434f-b36c-2dba950d93e3&quot;,&quot;properties&quot;:{&quot;noteIndex&quot;:0},&quot;isEdited&quot;:false,&quot;manualOverride&quot;:{&quot;isManuallyOverridden&quot;:false,&quot;citeprocText&quot;:&quot;(Fancourt and Perkins, 2019)&quot;,&quot;manualOverrideText&quot;:&quot;&quot;},&quot;citationTag&quot;:&quot;MENDELEY_CITATION_v3_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&quot;,&quot;citationItems&quot;:[{&quot;id&quot;:&quot;c8f94b05-9100-399e-9ae1-9ad3ef109af1&quot;,&quot;itemData&quot;:{&quot;type&quot;:&quot;article-journal&quot;,&quot;id&quot;:&quot;c8f94b05-9100-399e-9ae1-9ad3ef109af1&quot;,&quot;title&quot;:&quot;Does attending community music interventions lead to changes in wider musical behaviours? The effect of mother–infant singing classes on musical behaviours amongst mothers with symptoms of postnatal depression&quot;,&quot;author&quot;:[{&quot;family&quot;:&quot;Fancourt&quot;,&quot;given&quot;:&quot;Daisy&quot;,&quot;parse-names&quot;:false,&quot;dropping-particle&quot;:&quot;&quot;,&quot;non-dropping-particle&quot;:&quot;&quot;},{&quot;family&quot;:&quot;Perkins&quot;,&quot;given&quot;:&quot;Rosie&quot;,&quot;parse-names&quot;:false,&quot;dropping-particle&quot;:&quot;&quot;,&quot;non-dropping-particle&quot;:&quot;&quot;}],&quot;container-title&quot;:&quot;Psychology of Music&quot;,&quot;container-title-short&quot;:&quot;Psychol Music&quot;,&quot;accessed&quot;:{&quot;date-parts&quot;:[[2023,3,23]]},&quot;DOI&quot;:&quot;10.1177/0305735617742197/FORMAT/EPUB&quot;,&quot;ISSN&quot;:&quot;17413087&quot;,&quot;URL&quot;:&quot;https://doi.org/10.1177/0305735617742197&quot;,&quot;issued&quot;:{&quot;date-parts&quot;:[[2019,1,1]]},&quot;page&quot;:&quot;132-143&quot;,&quot;abstract&quot;:&quot;There is a growing body of research exploring how music interventions impact on wider behaviours in people’s lives, such as anti-social behaviours, classroom behaviours and consumer behaviours. However, an understudied area is whether engagement in structured music programmes leads to wider changes in musical behaviours amongst participants. This study explored this question in relation to women with symptoms of postnatal depression (PND). Ninety-three women up to 40 weeks post-birth with symptoms of PND were randomised to 10 weeks of group singing classes or usual care. Women who attended the singing workshops had a significantly greater increase than those in the control group in the frequency of their singing, their confidence in singing and the repertoire they knew. There were also indications that the partners of women in the singing group also increased their frequency of singing, suggesting effects can extend to the wider family unit. However, there was no impact on wider musical behaviours such as listening to music. This is the first demonstration that weekly singing programmes can alter musical behaviours in new mothers. Analyses explore the optimum number of singing classes required to trigger a wider behaviour change and health psychology theories around behaviour change that could account for these results are discussed.&quot;,&quot;publisher&quot;:&quot;SAGE Publications Ltd&quot;,&quot;issue&quot;:&quot;1&quot;,&quot;volume&quot;:&quot;47&quot;},&quot;isTemporary&quot;:false}]},{&quot;citationID&quot;:&quot;MENDELEY_CITATION_fdc32ece-0a96-487d-adce-43539dc1a02f&quot;,&quot;properties&quot;:{&quot;noteIndex&quot;:0},&quot;isEdited&quot;:false,&quot;manualOverride&quot;:{&quot;isManuallyOverridden&quot;:true,&quot;citeprocText&quot;:&quot;(Aughterson &lt;i&gt;et al.&lt;/i&gt;, 2024)&quot;,&quot;manualOverrideText&quot;:&quot;(Aughterson et al., 2024),&quot;},&quot;citationTag&quot;:&quot;MENDELEY_CITATION_v3_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&quot;,&quot;citationItems&quot;:[{&quot;id&quot;:&quot;2a4581aa-813e-3789-8599-d65d530031e8&quot;,&quot;itemData&quot;:{&quot;type&quot;:&quot;article-journal&quot;,&quot;id&quot;:&quot;2a4581aa-813e-3789-8599-d65d530031e8&quot;,&quot;title&quot;:&quot;Social prescribing for individuals with mental health problems: An ethnographic study exploring the mechanisms of action through which community groups support psychosocial well-being&quot;,&quot;author&quot;:[{&quot;family&quot;:&quot;Aughterson&quot;,&quot;given&quot;:&quot;Henry&quot;,&quot;parse-names&quot;:false,&quot;dropping-particle&quot;:&quot;&quot;,&quot;non-dropping-particle&quot;:&quot;&quot;},{&quot;family&quot;:&quot;Fancourt&quot;,&quot;given&quot;:&quot;Daisy&quot;,&quot;parse-names&quot;:false,&quot;dropping-particle&quot;:&quot;&quot;,&quot;non-dropping-particle&quot;:&quot;&quot;},{&quot;family&quot;:&quot;Chatterjee&quot;,&quot;given&quot;:&quot;Helen&quot;,&quot;parse-names&quot;:false,&quot;dropping-particle&quot;:&quot;&quot;,&quot;non-dropping-particle&quot;:&quot;&quot;},{&quot;family&quot;:&quot;Burton&quot;,&quot;given&quot;:&quot;Alexandra&quot;,&quot;parse-names&quot;:false,&quot;dropping-particle&quot;:&quot;&quot;,&quot;non-dropping-particle&quot;:&quot;&quot;}],&quot;container-title&quot;:&quot;Wellcome Open Research&quot;,&quot;container-title-short&quot;:&quot;Wellcome Open Res&quot;,&quot;DOI&quot;:&quot;10.12688/wellcomeopenres.20981.1&quot;,&quot;ISSN&quot;:&quot;2398502X&quot;,&quot;issued&quot;:{&quot;date-parts&quot;:[[2024]]},&quot;abstract&quot;:&quot;Background: Social prescribing involves connecting individuals to community groups and activities, often to support their mental health and well-being. It has received increasing support in recent years across the NHS. There is a strong evidence base for the benefits of different types of community activities, including exercise groups, arts groups and nature interventions, on mental health outcomes, however, less is known about how these groups impact mental health and well-being. This study explores through what individual-level mechanisms (the ‘how’) these groups support psychosocial well-being. Methods: An ethnographic study was conducted over 12-months to explore key shared, individual-level mechanisms across 4 social prescribing community groups: football, singing, gardening and reading. This study focused mostly on those with severe mental illness, whereas previously most social prescribing studies have focused on mild to moderate mental health problems. To frame the findings, a ‘multi-level theoretical framework of mechanisms of action’ of leisure activities was used. Results: Key shared psychological mechanisms were: increased self-confidence and self-esteem, increased purpose/meaning, increased sense of achievement, experience of pleasure; social mechanisms included: increased social support, formation of friendships and reduced loneliness, enhanced sense of community and belonging; behavioural mechanisms were: increased independence and openness to experience, reduction in addictive behaviours and building healthier habits, increased work-seeking behaviour, and provision of structure &amp; routine. Conclusions: It is hoped that the findings of this study can help referring professionals increase their understanding of exactly how such groups support individuals’ mental health, thus enhancing referring practices.&quot;,&quot;publisher&quot;:&quot;F1000 Research Ltd&quot;,&quot;volume&quot;:&quot;9&quot;},&quot;isTemporary&quot;:false}]},{&quot;citationID&quot;:&quot;MENDELEY_CITATION_bc7adeba-ae5c-477f-9b3d-bfeb2e7e6acb&quot;,&quot;properties&quot;:{&quot;noteIndex&quot;:0},&quot;isEdited&quot;:false,&quot;manualOverride&quot;:{&quot;isManuallyOverridden&quot;:true,&quot;citeprocText&quot;:&quot;(Mao, 2021)&quot;,&quot;manualOverrideText&quot;:&quot;(Mao, 2021).&quot;},&quot;citationTag&quot;:&quot;MENDELEY_CITATION_v3_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&quot;,&quot;citationItems&quot;:[{&quot;id&quot;:&quot;3543b506-b2d9-3c2c-a37a-1b226d16fc4a&quot;,&quot;itemData&quot;:{&quot;type&quot;:&quot;article-journal&quot;,&quot;id&quot;:&quot;3543b506-b2d9-3c2c-a37a-1b226d16fc4a&quot;,&quot;title&quot;:&quot;The Impact of Science Communication: Bridging the Gap between Researchers and the public&quot;,&quot;author&quot;:[{&quot;family&quot;:&quot;Mao&quot;,&quot;given&quot;:&quot;Daniel Tak&quot;,&quot;parse-names&quot;:false,&quot;dropping-particle&quot;:&quot;&quot;,&quot;non-dropping-particle&quot;:&quot;&quot;}],&quot;container-title&quot;:&quot;International Journal of Open Publication and Exploration (IJOPE), ISSN: XXXX-XXXX&quot;,&quot;issued&quot;:{&quot;date-parts&quot;:[[2021]]},&quot;page&quot;:&quot;19-24&quot;,&quot;abstract&quot;:&quot;Science communication plays a pivotal role in fostering a meaningful connection between researchers and the public, bridging the gap that often exists between the scientific community and society at large. This paper explores the multifaceted impact of science communication, delving into its significance, challenges, and potential benefits. By examining various communication channels, including traditional media, social media, and public engagement events, we assess their effectiveness in disseminating scientific knowledge and shaping public perceptions. The paper also discusses the role of language and accessibility in science communication, highlighting the need for clear and jargon-free communication to enhance public understanding. Additionally, it explores the ethical considerations surrounding science communication, addressing issues of transparency, trust, and the responsible dissemination of information. Furthermore, the impact of science communication on public opinion, policy decisions, and the overall public understanding of scientific advancements is scrutinized. Case studies and examples from diverse scientific disciplines illustrate successful strategies and highlight areas for improvement in science communication practices. In conclusion, this paper advocates for a collaborative effort between researchers, institutions, and communicators to enhance the effectiveness of science communication. By recognizing the importance of clear, accessible, and ethically sound communication, we can foster a more informed and engaged public, ultimately strengthening the bond between the scientific community and society. This connection is crucial for addressing global challenges, making evidence-based decisions, and building a society that values and understands the role of science in shaping our collective future.&quot;,&quot;issue&quot;:&quot;1&quot;,&quot;volume&quot;:&quot;9&quot;,&quot;container-title-short&quot;:&quot;&quot;},&quot;isTemporary&quot;:false}]},{&quot;citationID&quot;:&quot;MENDELEY_CITATION_4b64601c-6450-4966-bfe0-37607ae0b312&quot;,&quot;properties&quot;:{&quot;noteIndex&quot;:0},&quot;isEdited&quot;:false,&quot;manualOverride&quot;:{&quot;isManuallyOverridden&quot;:false,&quot;citeprocText&quot;:&quot;(Edward &lt;i&gt;et al.&lt;/i&gt;, 2019)&quot;,&quot;manualOverrideText&quot;:&quot;&quot;},&quot;citationTag&quot;:&quot;MENDELEY_CITATION_v3_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&quot;,&quot;citationItems&quot;:[{&quot;id&quot;:&quot;cb946ab0-becb-382a-9b8e-ac09c9d9907d&quot;,&quot;itemData&quot;:{&quot;type&quot;:&quot;article-journal&quot;,&quot;id&quot;:&quot;cb946ab0-becb-382a-9b8e-ac09c9d9907d&quot;,&quot;title&quot;:&quot;Self-screening using the Edinburgh post natal depression scale for mothers and fathers to initiate early help seeking behaviours&quot;,&quot;author&quot;:[{&quot;family&quot;:&quot;Edward&quot;,&quot;given&quot;:&quot;Karen-Leigh&quot;,&quot;parse-names&quot;:false,&quot;dropping-particle&quot;:&quot;&quot;,&quot;non-dropping-particle&quot;:&quot;&quot;},{&quot;family&quot;:&quot;Giandinoto&quot;,&quot;given&quot;:&quot;Jo-Ann&quot;,&quot;parse-names&quot;:false,&quot;dropping-particle&quot;:&quot;&quot;,&quot;non-dropping-particle&quot;:&quot;&quot;},{&quot;family&quot;:&quot;Stephenson&quot;,&quot;given&quot;:&quot;John&quot;,&quot;parse-names&quot;:false,&quot;dropping-particle&quot;:&quot;&quot;,&quot;non-dropping-particle&quot;:&quot;&quot;},{&quot;family&quot;:&quot;Mills&quot;,&quot;given&quot;:&quot;Cally&quot;,&quot;parse-names&quot;:false,&quot;dropping-particle&quot;:&quot;&quot;,&quot;non-dropping-particle&quot;:&quot;&quot;},{&quot;family&quot;:&quot;Mcfarland&quot;,&quot;given&quot;:&quot;Judelle&quot;,&quot;parse-names&quot;:false,&quot;dropping-particle&quot;:&quot;&quot;,&quot;non-dropping-particle&quot;:&quot;&quot;},{&quot;family&quot;:&quot;Castle&quot;,&quot;given&quot;:&quot;David J&quot;,&quot;parse-names&quot;:false,&quot;dropping-particle&quot;:&quot;&quot;,&quot;non-dropping-particle&quot;:&quot;&quot;}],&quot;container-title&quot;:&quot;Archives of Psychiatric Nursing&quot;,&quot;container-title-short&quot;:&quot;Arch Psychiatr Nurs&quot;,&quot;accessed&quot;:{&quot;date-parts&quot;:[[2023,3,29]]},&quot;DOI&quot;:&quot;10.1016/j.apnu.2019.05.007&quot;,&quot;URL&quot;:&quot;https://doi.org/10.1016/j.apnu.2019.05.007&quot;,&quot;issued&quot;:{&quot;date-parts&quot;:[[2019]]},&quot;page&quot;:&quot;421-427&quot;,&quot;abstract&quot;:&quot;The forthcoming birth of a new baby and the life changes that occur can present parents with a range of challenges. While recognised in mothers, postnatal depression is not well researched in fathers; especially considering that up to 25% of men report experiencing depression in the ante and postnatal periods. The aim of this study was to test a self-screening tool and referral pathway pamphlet for expectant women and their partners. We used a single blinded randomised controlled study design. The sample, comprised 70 dyads, was randomised to either care as usual or to the self-screening tool and referral pathway pamphlet intervention. The self-screening tool included the Edinburgh Postnatal Depression Scale (EPDS). Other questionnaires used to survey the dyads were the Kessler Psychological Distress (Kessler-10) and the Maternity Social Support Scale (MSSS). The gender differences in the EPDS, Kessler-10 and MSSS scales are represented by differences of 1.0 points on EPDS, 1.0 points on Kessler-10, fathers were reporting less psychological distress than mothers in all cases. No difference was observed in perceived social support. The attrition between time-points was mostly men. Cultural and socio-demographic factors may affect generalisability of the findings. The self-screening tool and referral pathway pamphlet provided to dyads may have some benefit in assisting couples in the perinatal period to detect and seek help for early symptoms of distress.&quot;,&quot;volume&quot;:&quot;33&quot;},&quot;isTemporary&quot;:false}]},{&quot;citationID&quot;:&quot;MENDELEY_CITATION_d6261af1-ae52-4547-9ea6-9dc38a8afc1c&quot;,&quot;properties&quot;:{&quot;noteIndex&quot;:0},&quot;isEdited&quot;:false,&quot;manualOverride&quot;:{&quot;isManuallyOverridden&quot;:false,&quot;citeprocText&quot;:&quot;(Hsu and Chen, 2023)&quot;,&quot;manualOverrideText&quot;:&quot;&quot;},&quot;citationTag&quot;:&quot;MENDELEY_CITATION_v3_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&quot;,&quot;citationItems&quot;:[{&quot;id&quot;:&quot;a6dd992c-e2a1-3081-80fc-4aeb33f7ba02&quot;,&quot;itemData&quot;:{&quot;type&quot;:&quot;article-journal&quot;,&quot;id&quot;:&quot;a6dd992c-e2a1-3081-80fc-4aeb33f7ba02&quot;,&quot;title&quot;:&quot;Analyzing the Mechanisms by Which Digital Platforms Influence Family-School Partnerships among Parents of Young Children&quot;,&quot;author&quot;:[{&quot;family&quot;:&quot;Hsu&quot;,&quot;given&quot;:&quot;Pi Chun&quot;,&quot;parse-names&quot;:false,&quot;dropping-particle&quot;:&quot;&quot;,&quot;non-dropping-particle&quot;:&quot;&quot;},{&quot;family&quot;:&quot;Chen&quot;,&quot;given&quot;:&quot;Ru Si&quot;,&quot;parse-names&quot;:false,&quot;dropping-particle&quot;:&quot;&quot;,&quot;non-dropping-particle&quot;:&quot;&quot;}],&quot;container-title&quot;:&quot;Sustainability (Switzerland)&quot;,&quot;DOI&quot;:&quot;10.3390/su152416708&quot;,&quot;ISSN&quot;:&quot;20711050&quot;,&quot;issued&quot;:{&quot;date-parts&quot;:[[2023,12,1]]},&quot;abstract&quot;:&quot;This research delved into the correlation between digital platforms and the dynamics of family-school collaboration within the context of parents with young children in Taiwan. It also examined the roles of parental involvement, teacher-child interactions, and online communication in this model. In the context of Taiwan, a research endeavor was undertaken to elucidate the viewpoints of parents with preschool-age children concerning digital platforms and their associated determinants. A Chinese-translated questionnaire included five latent factors: digital platforms, parental involvement, teacher-child interactions, online communication, and family-school partnerships. Employing a partial least-squares technique, we conducted an in-depth examination of the survey data, focusing on the evaluation of questionnaire latent factor reliability and validity within the measurement model. Subsequently, a path analysis was conducted to examine the hypothesized assumptions in the structural model. The findings indicated significant positive effects, with digital platforms enhancing parental involvement, teacher-child interactions, and online communication, ultimately leading to stronger family-school partnerships. Statistical analyses using a robust dataset consistently confirmed the significance of these associations.&quot;,&quot;publisher&quot;:&quot;Multidisciplinary Digital Publishing Institute (MDPI)&quot;,&quot;issue&quot;:&quot;24&quot;,&quot;volume&quot;:&quot;15&quot;,&quot;container-title-short&quot;:&quot;&quot;},&quot;isTemporary&quot;:false}]},{&quot;citationID&quot;:&quot;MENDELEY_CITATION_0be916f7-13b3-4cca-bcd9-3ec20c8d1fc0&quot;,&quot;properties&quot;:{&quot;noteIndex&quot;:0},&quot;isEdited&quot;:false,&quot;manualOverride&quot;:{&quot;isManuallyOverridden&quot;:false,&quot;citeprocText&quot;:&quot;(Lense &lt;i&gt;et al.&lt;/i&gt;, 2022)&quot;,&quot;manualOverrideText&quot;:&quot;&quot;},&quot;citationTag&quot;:&quot;MENDELEY_CITATION_v3_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&quot;,&quot;citationItems&quot;:[{&quot;id&quot;:&quot;f79baccf-1a34-304f-b6db-cddd52f0fa54&quot;,&quot;itemData&quot;:{&quot;type&quot;:&quot;article-journal&quot;,&quot;id&quot;:&quot;f79baccf-1a34-304f-b6db-cddd52f0fa54&quot;,&quot;title&quot;:&quot;Music of infant-directed singing entrains infants' social visual behavior&quot;,&quot;author&quot;:[{&quot;family&quot;:&quot;Lense&quot;,&quot;given&quot;:&quot;Miriam D&quot;,&quot;parse-names&quot;:false,&quot;dropping-particle&quot;:&quot;&quot;,&quot;non-dropping-particle&quot;:&quot;&quot;},{&quot;family&quot;:&quot;Shultz&quot;,&quot;given&quot;:&quot;Sarah&quot;,&quot;parse-names&quot;:false,&quot;dropping-particle&quot;:&quot;&quot;,&quot;non-dropping-particle&quot;:&quot;&quot;},{&quot;family&quot;:&quot;Ast Esano&quot;,&quot;given&quot;:&quot;Corine&quot;,&quot;parse-names&quot;:false,&quot;dropping-particle&quot;:&quot;&quot;,&quot;non-dropping-particle&quot;:&quot;&quot;},{&quot;family&quot;:&quot;Jones&quot;,&quot;given&quot;:&quot;Warren&quot;,&quot;parse-names&quot;:false,&quot;dropping-particle&quot;:&quot;&quot;,&quot;non-dropping-particle&quot;:&quot;&quot;}],&quot;accessed&quot;:{&quot;date-parts&quot;:[[2025,2,6]]},&quot;DOI&quot;:&quot;10.1073/pnas&quot;,&quot;URL&quot;:&quot;https://doi.org/10.1073/pnas.2116967119&quot;,&quot;issued&quot;:{&quot;date-parts&quot;:[[2022]]},&quot;abstract&quot;:&quot;Infant-directed singing is a culturally universal musical phenomenon known to promote the bonding of infants and caregivers. Entrainment is a widely observed physical phenomenon by which diverse physical systems adjust rhythmic activity through interaction. Here we show that the simple act of infant-directed singing entrains infant social visual behavior on subsecond timescales, increasing infants' looking to the eyes of a singing care-giver: as early as 2 months of age, and doubling in strength by 6 months, infants synchronize their eye-looking to the rhythm of infant-directed singing. Rhythmic entrainment also structures caregivers' own cueing, enhancing their visual display of social-communicative content: caregivers increase wide-eyed positive affect, reduce neutral facial affect, reduce eye motion, and reduce blinking, all in time with the rhythm of their singing and aligned in time with moments when infants increase their eye-looking. In addition, if the rhythm of infant-directed singing is experimentally disrupted-reducing its predictability-then infants' time-locked eye-looking is also disrupted. These results reveal generic processes of entrainment as a fundamental coupling mechanism by which the rhythm of infant-directed singing attunes infants to precisely timed social-communicative content and supports social learning and development. infant-directed singing j rhythm j entrainment j social engagement j visual attention&quot;,&quot;container-title-short&quot;:&quot;&quot;},&quot;isTemporary&quot;:false}]},{&quot;citationID&quot;:&quot;MENDELEY_CITATION_2c990ea3-b009-4607-a174-e173a7e9ca36&quot;,&quot;properties&quot;:{&quot;noteIndex&quot;:0},&quot;isEdited&quot;:false,&quot;manualOverride&quot;:{&quot;isManuallyOverridden&quot;:false,&quot;citeprocText&quot;:&quot;(Provenzi &lt;i&gt;et al.&lt;/i&gt;, 2018)&quot;,&quot;manualOverrideText&quot;:&quot;&quot;},&quot;citationTag&quot;:&quot;MENDELEY_CITATION_v3_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&quot;,&quot;citationItems&quot;:[{&quot;id&quot;:&quot;a08a5fa0-01b6-3fe5-ab34-28ed382c80a7&quot;,&quot;itemData&quot;:{&quot;type&quot;:&quot;article&quot;,&quot;id&quot;:&quot;a08a5fa0-01b6-3fe5-ab34-28ed382c80a7&quot;,&quot;title&quot;:&quot;Disentangling the dyadic dance: Theoretical, methodological and outcomes systematic review of mother-infant dyadic processes&quot;,&quot;author&quot;:[{&quot;family&quot;:&quot;Provenzi&quot;,&quot;given&quot;:&quot;Livio&quot;,&quot;parse-names&quot;:false,&quot;dropping-particle&quot;:&quot;&quot;,&quot;non-dropping-particle&quot;:&quot;&quot;},{&quot;family&quot;:&quot;Minico&quot;,&quot;given&quot;:&quot;Giunia Scotto&quot;,&quot;parse-names&quot;:false,&quot;dropping-particle&quot;:&quot;&quot;,&quot;non-dropping-particle&quot;:&quot;di&quot;},{&quot;family&quot;:&quot;Giusti&quot;,&quot;given&quot;:&quot;Lorenzo&quot;,&quot;parse-names&quot;:false,&quot;dropping-particle&quot;:&quot;&quot;,&quot;non-dropping-particle&quot;:&quot;&quot;},{&quot;family&quot;:&quot;Guida&quot;,&quot;given&quot;:&quot;Elena&quot;,&quot;parse-names&quot;:false,&quot;dropping-particle&quot;:&quot;&quot;,&quot;non-dropping-particle&quot;:&quot;&quot;},{&quot;family&quot;:&quot;Müller&quot;,&quot;given&quot;:&quot;Mitho&quot;,&quot;parse-names&quot;:false,&quot;dropping-particle&quot;:&quot;&quot;,&quot;non-dropping-particle&quot;:&quot;&quot;}],&quot;container-title&quot;:&quot;Frontiers in Psychology&quot;,&quot;container-title-short&quot;:&quot;Front Psychol&quot;,&quot;DOI&quot;:&quot;10.3389/fpsyg.2018.00348&quot;,&quot;ISSN&quot;:&quot;16641078&quot;,&quot;issued&quot;:{&quot;date-parts&quot;:[[2018,3,19]]},&quot;abstract&quot;:&quot;Background: During the last decades, the research on mother-infant dyad has produced a great amount of data, methods and theories, which largely contributed to set a revolution in the way we look at developmental changes during infancy and childhood. Very different constructs depict the different aspects of the \&quot;dyadic dance\&quot; occurring between a mother and her infant; nonetheless, a comprehensive and consistent systematization of these concepts in a coherent theoretical landscape is still lacking. Aim: In the present work, we aim at disentangling the different theoretical and methodological definitions of 9 dyadic constructs and we highlight their effects on infants' and children developmental outcomes. Methods: A literature search has been conducted on three databases-PubMed, Scopus, Web of Science. Three different reviews are reported here: (1) a review on the theoretical definitions of dyadic constructs; (2) a review of operational definitions, settings and methods of dyadic processes; (3) a systematic review of dyadic processes' outcomes for infants' and children developmental trajectories. Results: Two constructs emerged as wide meta-theoretical concepts (reciprocity and mutuality) and seven described specific processes (attunement, contingency, coordination, matching, mirroring, reparation, synchrony). A global model resuming the relationships among different processes is reported, which highlights the emergence of two specific cycles of dyadic functioning (i.e., matching-mismatching-reparation-synchrony; contingency, coordination, attunement, mirroring). A comprehensive review of the adopted measures is also provided. Finally, all the processes provided significant contributions to infants' behavioral, cognitive, and socio-emotional development during the first 3 years of age, but limited research has been conducted on specific processes (e.g. reparation and mirroring). Conclusion: The present study provides an original research-grounded framework to consider the different nature of mother-infant dyadic processes within a unified dyadic eco-system. Different levels of evidence emerged for the role of diverse mother-infant dyadic processes on infants' and children development. Open questions and future research directions are highlighted.&quot;,&quot;publisher&quot;:&quot;Frontiers Media S.A.&quot;,&quot;issue&quot;:&quot;MAR&quot;,&quot;volume&quot;:&quot;9&quot;},&quot;isTemporary&quot;:false}]},{&quot;citationID&quot;:&quot;MENDELEY_CITATION_bff84362-8988-42ce-9c60-d07bb9dc32a4&quot;,&quot;properties&quot;:{&quot;noteIndex&quot;:0},&quot;isEdited&quot;:false,&quot;manualOverride&quot;:{&quot;isManuallyOverridden&quot;:true,&quot;citeprocText&quot;:&quot;(Vygotsky, 1986; Beliavsky, 2006)&quot;,&quot;manualOverrideText&quot;:&quot;(Vygotsky, 1986; Beliavsky, 2006),&quot;},&quot;citationTag&quot;:&quot;MENDELEY_CITATION_v3_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&quot;,&quot;citationItems&quot;:[{&quot;id&quot;:&quot;319d058e-eb91-3ba0-934d-d95444cd7ba6&quot;,&quot;itemData&quot;:{&quot;type&quot;:&quot;article-journal&quot;,&quot;id&quot;:&quot;319d058e-eb91-3ba0-934d-d95444cd7ba6&quot;,&quot;title&quot;:&quot;Revisiting Vygotsky and Gardner: Realizing Human Potential&quot;,&quot;author&quot;:[{&quot;family&quot;:&quot;Beliavsky&quot;,&quot;given&quot;:&quot;Ninah&quot;,&quot;parse-names&quot;:false,&quot;dropping-particle&quot;:&quot;&quot;,&quot;non-dropping-particle&quot;:&quot;&quot;}],&quot;container-title&quot;:&quot;Source: The Journal of Aesthetic Education&quot;,&quot;accessed&quot;:{&quot;date-parts&quot;:[[2025,4,15]]},&quot;URL&quot;:&quot;https://www.jstor.org/stable/4140226&quot;,&quot;issued&quot;:{&quot;date-parts&quot;:[[2006]]},&quot;page&quot;:&quot;1-11&quot;,&quot;issue&quot;:&quot;2&quot;,&quot;volume&quot;:&quot;40&quot;,&quot;container-title-short&quot;:&quot;&quot;},&quot;isTemporary&quot;:false},{&quot;id&quot;:&quot;dddbb5d6-3b95-394d-8e9d-eda116e6f227&quot;,&quot;itemData&quot;:{&quot;type&quot;:&quot;book&quot;,&quot;id&quot;:&quot;dddbb5d6-3b95-394d-8e9d-eda116e6f227&quot;,&quot;title&quot;:&quot;Thought and Language&quot;,&quot;author&quot;:[{&quot;family&quot;:&quot;Vygotsky&quot;,&quot;given&quot;:&quot;Lev&quot;,&quot;parse-names&quot;:false,&quot;dropping-particle&quot;:&quot;&quot;,&quot;non-dropping-particle&quot;:&quot;&quot;}],&quot;accessed&quot;:{&quot;date-parts&quot;:[[2025,4,11]]},&quot;translator&quot;:[{&quot;family&quot;:&quot;Kozulin&quot;,&quot;given&quot;:&quot;Alex&quot;,&quot;parse-names&quot;:false,&quot;dropping-particle&quot;:&quot;&quot;,&quot;non-dropping-particle&quot;:&quot;&quot;}],&quot;ISBN&quot;:&quot;0262220296&quot;,&quot;issued&quot;:{&quot;date-parts&quot;:[[1986]]},&quot;publisher-place&quot;:&quot;Massachusetts&quot;,&quot;publisher&quot;:&quot;The MIT press&quot;,&quot;container-title-short&quot;:&quot;&quot;},&quot;isTemporary&quot;:false}]},{&quot;citationID&quot;:&quot;MENDELEY_CITATION_5b078b53-4cab-4237-9555-833077efb99d&quot;,&quot;properties&quot;:{&quot;noteIndex&quot;:0},&quot;isEdited&quot;:false,&quot;manualOverride&quot;:{&quot;isManuallyOverridden&quot;:true,&quot;citeprocText&quot;:&quot;(Vygotsky, 1978)&quot;,&quot;manualOverrideText&quot;:&quot;(Vygotsky, 1978),&quot;},&quot;citationTag&quot;:&quot;MENDELEY_CITATION_v3_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&quot;,&quot;citationItems&quot;:[{&quot;id&quot;:&quot;b58675e9-0d8e-3714-aa0f-df245fbef168&quot;,&quot;itemData&quot;:{&quot;type&quot;:&quot;book&quot;,&quot;id&quot;:&quot;b58675e9-0d8e-3714-aa0f-df245fbef168&quot;,&quot;title&quot;:&quot;Mind in Society: The Development of Higher Psychological Processes&quot;,&quot;author&quot;:[{&quot;family&quot;:&quot;Vygotsky&quot;,&quot;given&quot;:&quot;L S&quot;,&quot;parse-names&quot;:false,&quot;dropping-particle&quot;:&quot;&quot;,&quot;non-dropping-particle&quot;:&quot;&quot;}],&quot;accessed&quot;:{&quot;date-parts&quot;:[[2025,5,5]]},&quot;editor&quot;:[{&quot;family&quot;:&quot;Souberman&quot;,&quot;given&quot;:&quot;Ellen&quot;,&quot;parse-names&quot;:false,&quot;dropping-particle&quot;:&quot;&quot;,&quot;non-dropping-particle&quot;:&quot;&quot;},{&quot;family&quot;:&quot;Cole&quot;,&quot;given&quot;:&quot;Michael&quot;,&quot;parse-names&quot;:false,&quot;dropping-particle&quot;:&quot;&quot;,&quot;non-dropping-particle&quot;:&quot;&quot;},{&quot;family&quot;:&quot;John-Steiner&quot;,&quot;given&quot;:&quot;Vera&quot;,&quot;parse-names&quot;:false,&quot;dropping-particle&quot;:&quot;&quot;,&quot;non-dropping-particle&quot;:&quot;&quot;},{&quot;family&quot;:&quot;Scribner&quot;,&quot;given&quot;:&quot;Sylvia&quot;,&quot;parse-names&quot;:false,&quot;dropping-particle&quot;:&quot;&quot;,&quot;non-dropping-particle&quot;:&quot;&quot;}],&quot;issued&quot;:{&quot;date-parts&quot;:[[1978]]},&quot;publisher-place&quot;:&quot;Cambridge, Massachusetts&quot;,&quot;publisher&quot;:&quot;Harvard University Press&quot;,&quot;container-title-short&quot;:&quot;&quot;},&quot;isTemporary&quot;:false}]},{&quot;citationID&quot;:&quot;MENDELEY_CITATION_4cf6503d-e083-4e4f-8b21-059a2cd4640b&quot;,&quot;properties&quot;:{&quot;noteIndex&quot;:0},&quot;isEdited&quot;:false,&quot;manualOverride&quot;:{&quot;isManuallyOverridden&quot;:true,&quot;citeprocText&quot;:&quot;(Vygotsky, 1986)&quot;,&quot;manualOverrideText&quot;:&quot;(Vygotsky, 1986&quot;},&quot;citationTag&quot;:&quot;MENDELEY_CITATION_v3_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&quot;,&quot;citationItems&quot;:[{&quot;id&quot;:&quot;dddbb5d6-3b95-394d-8e9d-eda116e6f227&quot;,&quot;itemData&quot;:{&quot;type&quot;:&quot;book&quot;,&quot;id&quot;:&quot;dddbb5d6-3b95-394d-8e9d-eda116e6f227&quot;,&quot;title&quot;:&quot;Thought and Language&quot;,&quot;author&quot;:[{&quot;family&quot;:&quot;Vygotsky&quot;,&quot;given&quot;:&quot;Lev&quot;,&quot;parse-names&quot;:false,&quot;dropping-particle&quot;:&quot;&quot;,&quot;non-dropping-particle&quot;:&quot;&quot;}],&quot;accessed&quot;:{&quot;date-parts&quot;:[[2025,4,11]]},&quot;translator&quot;:[{&quot;family&quot;:&quot;Kozulin&quot;,&quot;given&quot;:&quot;Alex&quot;,&quot;parse-names&quot;:false,&quot;dropping-particle&quot;:&quot;&quot;,&quot;non-dropping-particle&quot;:&quot;&quot;}],&quot;ISBN&quot;:&quot;0262220296&quot;,&quot;issued&quot;:{&quot;date-parts&quot;:[[1986]]},&quot;publisher-place&quot;:&quot;Massachusetts&quot;,&quot;publisher&quot;:&quot;The MIT press&quot;,&quot;container-title-short&quot;:&quot;&quot;},&quot;isTemporary&quot;:false}]},{&quot;citationID&quot;:&quot;MENDELEY_CITATION_203a283b-6fea-416b-9ac7-0ffb392787c2&quot;,&quot;properties&quot;:{&quot;noteIndex&quot;:0},&quot;isEdited&quot;:false,&quot;manualOverride&quot;:{&quot;isManuallyOverridden&quot;:false,&quot;citeprocText&quot;:&quot;(Adachi, 2021)&quot;,&quot;manualOverrideText&quot;:&quot;&quot;},&quot;citationTag&quot;:&quot;MENDELEY_CITATION_v3_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&quot;,&quot;citationItems&quot;:[{&quot;id&quot;:&quot;6ba588cc-b981-341d-8134-b111ccfbefc1&quot;,&quot;itemData&quot;:{&quot;type&quot;:&quot;article-journal&quot;,&quot;id&quot;:&quot;6ba588cc-b981-341d-8134-b111ccfbefc1&quot;,&quot;title&quot;:&quot;The Role of the Adult in The Child's Early Music Socialisation: A Vygotskian Perspective&quot;,&quot;author&quot;:[{&quot;family&quot;:&quot;Adachi&quot;,&quot;given&quot;:&quot;Mayumi&quot;,&quot;parse-names&quot;:false,&quot;dropping-particle&quot;:&quot;&quot;,&quot;non-dropping-particle&quot;:&quot;&quot;}],&quot;container-title&quot;:&quot;Visions of Research in Music Education&quot;,&quot;issued&quot;:{&quot;date-parts&quot;:[[2021]]},&quot;page&quot;:&quot;25&quot;,&quot;volume&quot;:&quot;16&quot;,&quot;container-title-short&quot;:&quot;&quot;},&quot;isTemporary&quot;:false}]},{&quot;citationID&quot;:&quot;MENDELEY_CITATION_603cbc44-1630-4086-91e8-beeedc2d323b&quot;,&quot;properties&quot;:{&quot;noteIndex&quot;:0},&quot;isEdited&quot;:false,&quot;manualOverride&quot;:{&quot;isManuallyOverridden&quot;:false,&quot;citeprocText&quot;:&quot;(Trainor &lt;i&gt;et al.&lt;/i&gt;, 2012)&quot;,&quot;manualOverrideText&quot;:&quot;&quot;},&quot;citationTag&quot;:&quot;MENDELEY_CITATION_v3_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&quot;,&quot;citationItems&quot;:[{&quot;id&quot;:&quot;4d89d1b3-b2f6-3539-90dd-6aa4e96fea44&quot;,&quot;itemData&quot;:{&quot;type&quot;:&quot;article-journal&quot;,&quot;id&quot;:&quot;4d89d1b3-b2f6-3539-90dd-6aa4e96fea44&quot;,&quot;title&quot;:&quot;Becoming musically enculturated: effects of music classes for infants on brain and behavior&quot;,&quot;author&quot;:[{&quot;family&quot;:&quot;Trainor&quot;,&quot;given&quot;:&quot;Laurel J&quot;,&quot;parse-names&quot;:false,&quot;dropping-particle&quot;:&quot;&quot;,&quot;non-dropping-particle&quot;:&quot;&quot;},{&quot;family&quot;:&quot;Marie&quot;,&quot;given&quot;:&quot;eline&quot;,&quot;parse-names&quot;:false,&quot;dropping-particle&quot;:&quot;&quot;,&quot;non-dropping-particle&quot;:&quot;&quot;},{&quot;family&quot;:&quot;Gerry&quot;,&quot;given&quot;:&quot;David&quot;,&quot;parse-names&quot;:false,&quot;dropping-particle&quot;:&quot;&quot;,&quot;non-dropping-particle&quot;:&quot;&quot;},{&quot;family&quot;:&quot;Whiskin&quot;,&quot;given&quot;:&quot;Elaine&quot;,&quot;parse-names&quot;:false,&quot;dropping-particle&quot;:&quot;&quot;,&quot;non-dropping-particle&quot;:&quot;&quot;},{&quot;family&quot;:&quot;Unrau&quot;,&quot;given&quot;:&quot;Andrea&quot;,&quot;parse-names&quot;:false,&quot;dropping-particle&quot;:&quot;&quot;,&quot;non-dropping-particle&quot;:&quot;&quot;}],&quot;container-title&quot;:&quot;Annals of the New York academy of sciences&quot;,&quot;container-title-short&quot;:&quot;Ann N Y Acad Sci&quot;,&quot;accessed&quot;:{&quot;date-parts&quot;:[[2023,2,13]]},&quot;DOI&quot;:&quot;10.1111/j.1749-6632.2012.06462.x&quot;,&quot;ISSN&quot;:&quot;0077-8923&quot;,&quot;URL&quot;:&quot;https://nyaspubs.onlinelibrary.wiley.com/doi/10.1111/j.1749-6632.2012.06462.x&quot;,&quot;issued&quot;:{&quot;date-parts&quot;:[[2012]]},&quot;page&quot;:&quot;129-138&quot;,&quot;abstract&quot;:&quot;Musical enculturation is a complex, multifaceted process that includes the development of perceptual processing specialized for the pitch and rhythmic structures of the musical system in the culture, understanding of esthetic and expressive norms, and learning the pragmatic uses of music in different social situations. Here, we summarize the results of a study in which 6-month-old Western infants were randomly assigned to 6 months of either an active participatory music class or a class in which they experienced music passively while playing. Active music participation resulted in earlier enculturation to Western tonal pitch structure, larger and/or earlier brain responses to musical tones, and a more positive social trajectory. Furthermore, the data suggest that early exposure to cultural norms of musical expression leads to early preferences for those norms. We conclude that musical enculturation begins in infancy and that active participatory music making in a positive social setting accelerates enculturation.&quot;,&quot;issue&quot;:&quot;1252&quot;,&quot;volume&quot;:&quot;IV&quot;},&quot;isTemporary&quot;:false}]},{&quot;citationID&quot;:&quot;MENDELEY_CITATION_a3a218b2-af44-4a5c-91a2-8edfebbb04a6&quot;,&quot;properties&quot;:{&quot;noteIndex&quot;:0},&quot;isEdited&quot;:false,&quot;manualOverride&quot;:{&quot;isManuallyOverridden&quot;:false,&quot;citeprocText&quot;:&quot;(Miller, 1956)&quot;,&quot;manualOverrideText&quot;:&quot;&quot;},&quot;citationTag&quot;:&quot;MENDELEY_CITATION_v3_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&quot;,&quot;citationItems&quot;:[{&quot;id&quot;:&quot;b881af06-d13f-35e2-bbf4-5ed3d871793e&quot;,&quot;itemData&quot;:{&quot;type&quot;:&quot;article-journal&quot;,&quot;id&quot;:&quot;b881af06-d13f-35e2-bbf4-5ed3d871793e&quot;,&quot;title&quot;:&quot;The Magical Number Seven, Plus or Minus Two: Some Limits on our Capacity for Processing Information[1]&quot;,&quot;author&quot;:[{&quot;family&quot;:&quot;Miller&quot;,&quot;given&quot;:&quot;George A&quot;,&quot;parse-names&quot;:false,&quot;dropping-particle&quot;:&quot;&quot;,&quot;non-dropping-particle&quot;:&quot;&quot;}],&quot;URL&quot;:&quot;http://psychclassics.yorku.ca/Miller/&quot;,&quot;issued&quot;:{&quot;date-parts&quot;:[[1956]]},&quot;abstract&quot;:&quot;First published in Psychological Review, 63, 81-97. My problem is that I have been persecuted by an integer. For seven years this number has followed me around, has intruded in my most private data, and has assaulted me from the pages of our most public journals. This number assumes a variety of disguises, being sometimes a little larger and sometimes a little smaller than usual, but never changing so much as to be unrecognizable. The persistence with which this number plagues me is far more than a random accident. There is, to quote a famous senator, a design behind it, some pattern governing its appearances. Either there really is something unusual about the number or else I am suffering from delusions of persecution. I shall begin my case history by telling you about some experiments that tested how accurately people can assign numbers to the magnitudes of various aspects of a stimulus. In the traditional language of psychology these would be called experiments in absolute judgment. Historical accident, however, has decreed that they should have another name. We now call them experiments on the capacity of people to transmit information. Since these experiments would not have been done without the appearance of information theory on the psychological scene, and since the results are analyzed in terms of the concepts of information theory, I shall have to preface my discussion with a few remarks about this theory. Information Measurement The \&quot;amount of information\&quot; is exactly the same concept that we have talked about for years under the name of \&quot;variance.\&quot; The equations are different, but if we hold tight to the idea that anything that increases the variance also increases the amount of information we cannot go far astray. The advantages of this new way of talking about variance are simple enough. Variance is always stated in terms of the unit of measurement-inches, pounds, volts, etc.-whereas the amount of information is a dimensionless quantity. Since the information in a discrete statistical distribution does not depend upon the unit of measurement, we can extend the concept to situations where we have no metric and we would not ordinarily think of using [p. 82] the variance. And it also enables us to compare results obtained in quite different experimental situations where it would be meaningless to compare variances based on different metrics. So there are some good reasons for adopting the newer concept. The similarity of variance and amount of information might be explained this way: When we have a large variance, we are very ignorant about what is going to happen. If we are very ignorant, then when we make the observation it gives us a lot of information. On the other hand, if the variance is very small, we know in advance how our observation must come out, so we get little information from making the observation.&quot;,&quot;container-title-short&quot;:&quot;&quot;},&quot;isTemporary&quot;:false}]},{&quot;citationID&quot;:&quot;MENDELEY_CITATION_3b9ca4be-ece6-4653-bba4-e8ca0a7ce585&quot;,&quot;properties&quot;:{&quot;noteIndex&quot;:0},&quot;isEdited&quot;:false,&quot;manualOverride&quot;:{&quot;isManuallyOverridden&quot;:false,&quot;citeprocText&quot;:&quot;(Guida &lt;i&gt;et al.&lt;/i&gt;, 2015)&quot;,&quot;manualOverrideText&quot;:&quot;&quot;},&quot;citationTag&quot;:&quot;MENDELEY_CITATION_v3_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&quot;,&quot;citationItems&quot;:[{&quot;id&quot;:&quot;2711c98b-aeae-312e-802f-03e0aaed2f5a&quot;,&quot;itemData&quot;:{&quot;type&quot;:&quot;article-journal&quot;,&quot;id&quot;:&quot;2711c98b-aeae-312e-802f-03e0aaed2f5a&quot;,&quot;title&quot;:&quot;How should we measure chunks? a continuing issue in chunking research and a way forward&quot;,&quot;author&quot;:[{&quot;family&quot;:&quot;Guida&quot;,&quot;given&quot;:&quot;Alessandro&quot;,&quot;parse-names&quot;:false,&quot;dropping-particle&quot;:&quot;&quot;,&quot;non-dropping-particle&quot;:&quot;&quot;},{&quot;family&quot;:&quot;Gobet&quot;,&quot;given&quot;:&quot;Fernand&quot;,&quot;parse-names&quot;:false,&quot;dropping-particle&quot;:&quot;&quot;,&quot;non-dropping-particle&quot;:&quot;&quot;},{&quot;family&quot;:&quot;Jones&quot;,&quot;given&quot;:&quot;Gary&quot;,&quot;parse-names&quot;:false,&quot;dropping-particle&quot;:&quot;&quot;,&quot;non-dropping-particle&quot;:&quot;&quot;},{&quot;family&quot;:&quot;Gilchrist&quot;,&quot;given&quot;:&quot;Amanda L&quot;,&quot;parse-names&quot;:false,&quot;dropping-particle&quot;:&quot;&quot;,&quot;non-dropping-particle&quot;:&quot;&quot;}],&quot;container-title&quot;:&quot;Frontiers in Psychology | www.frontiersin.org&quot;,&quot;accessed&quot;:{&quot;date-parts&quot;:[[2025,5,7]]},&quot;DOI&quot;:&quot;10.3389/fpsyg.2015.01456&quot;,&quot;URL&quot;:&quot;www.frontiersin.org&quot;,&quot;issued&quot;:{&quot;date-parts&quot;:[[2015]]},&quot;page&quot;:&quot;1456&quot;,&quot;volume&quot;:&quot;6&quot;,&quot;container-title-short&quot;:&quot;&quot;},&quot;isTemporary&quot;:false}]},{&quot;citationID&quot;:&quot;MENDELEY_CITATION_20afff28-3008-4d35-aa59-bb128ed75ad5&quot;,&quot;properties&quot;:{&quot;noteIndex&quot;:0},&quot;isEdited&quot;:false,&quot;manualOverride&quot;:{&quot;isManuallyOverridden&quot;:false,&quot;citeprocText&quot;:&quot;(Araya, Oberauer and Saito, 2008)&quot;,&quot;manualOverrideText&quot;:&quot;&quot;},&quot;citationTag&quot;:&quot;MENDELEY_CITATION_v3_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&quot;,&quot;citationItems&quot;:[{&quot;id&quot;:&quot;3b9945d6-f047-31e3-aa55-74ea1cabf307&quot;,&quot;itemData&quot;:{&quot;type&quot;:&quot;article-journal&quot;,&quot;id&quot;:&quot;3b9945d6-f047-31e3-aa55-74ea1cabf307&quot;,&quot;title&quot;:&quot;The Hebb repetition effect in complex span tasks: Evidence for a shared learning mechanism with simple span tasks&quot;,&quot;author&quot;:[{&quot;family&quot;:&quot;Araya&quot;,&quot;given&quot;:&quot;Claudia&quot;,&quot;parse-names&quot;:false,&quot;dropping-particle&quot;:&quot;&quot;,&quot;non-dropping-particle&quot;:&quot;&quot;},{&quot;family&quot;:&quot;Oberauer&quot;,&quot;given&quot;:&quot;Klaus&quot;,&quot;parse-names&quot;:false,&quot;dropping-particle&quot;:&quot;&quot;,&quot;non-dropping-particle&quot;:&quot;&quot;},{&quot;family&quot;:&quot;Saito&quot;,&quot;given&quot;:&quot;· Satoru&quot;,&quot;parse-names&quot;:false,&quot;dropping-particle&quot;:&quot;&quot;,&quot;non-dropping-particle&quot;:&quot;&quot;}],&quot;accessed&quot;:{&quot;date-parts&quot;:[[2025,5,31]]},&quot;DOI&quot;:&quot;10.3758/s13421-021-01261-3&quot;,&quot;ISBN&quot;:&quot;0123456789&quot;,&quot;URL&quot;:&quot;https://doi.org/10.3758/s13421-021-01261-3&quot;,&quot;issued&quot;:{&quot;date-parts&quot;:[[2008]]},&quot;abstract&quot;:&quot;The Hebb repetition effect on serial-recall task refers to the improvement in the accuracy of recall of a repeated list (e.g., repeated in every 3 trials) over random non-repeated lists. Previous research has shown that both temporal position and neighboring items need to be the same on each repetition list for the Hebb repetition effect to occur, suggesting chunking as one of its underlying mechanisms. Accordingly, one can expect absence of the Hebb repetition effect in a complex span task, given that the sequence is interrupted by distractors. Nevertheless, one study by Oberauer, Jones, and Lewandowsky (2015, Memory &amp; Cognition, 43[6], 852-865) showed evidence of the Hebb repetition effect in a complex span task. Throughout four experiments, we confirmed the Hebb repetition effect in complex span tasks, even when we included distractors in both encoding and recall phases to avoid any resemblance to a simple span task and minimized the possibility of chunking. Results showed that the Hebb repetition effect was not affected by the distractors during encoding and recall. A transfer cycle analysis showed that the long-term knowledge acquired in the complex span task can be transferred to a simple span task. These findings provide the first insights on the mechanism behind the Hebb repetition effect in complex span tasks; it is at least partially based on the same mechanism that improves recall performance by repetition in simple span tasks. Keywords Hebb repetition learning · Working memory · Long-term memory · Complex span tasks · Simple span tasks In 1961, Donald Hebb developed an experiment in which participants were required to remember a sequence of numbers from 1 to 9 presented in random order for every trial, except for every third trial, where the same series of numbers was repeated, without informing the participants. Hebb (1961) found that the repetition led to improvement of the immediate serial recall in comparison with the random lists. The improvement of recall on a repeated list (e.g., every three trials) over nonrepeated lists is called the Hebb repetition effect (Couture et al.&quot;,&quot;volume&quot;:&quot;3&quot;,&quot;container-title-short&quot;:&quot;&quot;},&quot;isTemporary&quot;:false}]},{&quot;citationID&quot;:&quot;MENDELEY_CITATION_8d000ddd-dd96-4e77-a125-c47fa849b427&quot;,&quot;properties&quot;:{&quot;noteIndex&quot;:0},&quot;isEdited&quot;:false,&quot;manualOverride&quot;:{&quot;isManuallyOverridden&quot;:false,&quot;citeprocText&quot;:&quot;(Ramirez &lt;i&gt;et al.&lt;/i&gt;, 2019)&quot;,&quot;manualOverrideText&quot;:&quot;&quot;},&quot;citationTag&quot;:&quot;MENDELEY_CITATION_v3_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&quot;,&quot;citationItems&quot;:[{&quot;id&quot;:&quot;0dcb004c-59f8-37ae-8055-f6385bca3903&quot;,&quot;itemData&quot;:{&quot;type&quot;:&quot;article-journal&quot;,&quot;id&quot;:&quot;0dcb004c-59f8-37ae-8055-f6385bca3903&quot;,&quot;title&quot;:&quot;Beliefs and Values About Music in Early Childhood Education and Care: Perspectives From Practitioners&quot;,&quot;author&quot;:[{&quot;family&quot;:&quot;Ramirez&quot;,&quot;given&quot;:&quot;Rafael&quot;,&quot;parse-names&quot;:false,&quot;dropping-particle&quot;:&quot;&quot;,&quot;non-dropping-particle&quot;:&quot;&quot;},{&quot;family&quot;:&quot;Papageorgi&quot;,&quot;given&quot;:&quot;Ioulia&quot;,&quot;parse-names&quot;:false,&quot;dropping-particle&quot;:&quot;&quot;,&quot;non-dropping-particle&quot;:&quot;&quot;},{&quot;family&quot;:&quot;Altenmüller&quot;,&quot;given&quot;:&quot;Eckart&quot;,&quot;parse-names&quot;:false,&quot;dropping-particle&quot;:&quot;&quot;,&quot;non-dropping-particle&quot;:&quot;&quot;},{&quot;family&quot;:&quot;Barrett&quot;,&quot;given&quot;:&quot;Margaret S&quot;,&quot;parse-names&quot;:false,&quot;dropping-particle&quot;:&quot;&quot;,&quot;non-dropping-particle&quot;:&quot;&quot;},{&quot;family&quot;:&quot;Flynn&quot;,&quot;given&quot;:&quot;Libby M&quot;,&quot;parse-names&quot;:false,&quot;dropping-particle&quot;:&quot;&quot;,&quot;non-dropping-particle&quot;:&quot;&quot;},{&quot;family&quot;:&quot;Brown&quot;,&quot;given&quot;:&quot;Joanne E&quot;,&quot;parse-names&quot;:false,&quot;dropping-particle&quot;:&quot;&quot;,&quot;non-dropping-particle&quot;:&quot;&quot;},{&quot;family&quot;:&quot;Welch&quot;,&quot;given&quot;:&quot;Graham F&quot;,&quot;parse-names&quot;:false,&quot;dropping-particle&quot;:&quot;&quot;,&quot;non-dropping-particle&quot;:&quot;&quot;}],&quot;container-title&quot;:&quot;Frontiers in Psychology | www.frontiersin.org&quot;,&quot;accessed&quot;:{&quot;date-parts&quot;:[[2025,5,8]]},&quot;DOI&quot;:&quot;10.3389/fpsyg.2019.00724&quot;,&quot;URL&quot;:&quot;www.frontiersin.org&quot;,&quot;issued&quot;:{&quot;date-parts&quot;:[[2019]]},&quot;abstract&quot;:&quot;This paper reports the findings of a study that aimed to identify the music beliefs and values of educators in early childhood education and care settings in Australia. The aims of the study were 2-fold: to adapt and pilot a survey of music beliefs and values which might be implemented subsequently nationally in childcare settings; and, secondly, to identify the music beliefs and values held by early childhood and care educators concerning music in children's learning. The research questions that guided this component of the study were: What is the profile of early childhood and care educators? What beliefs and values for music engagement are held by early childhood and care educators? What shapes early childhood and care educators' music beliefs and values? Findings indicated that educators' beliefs and values on all items are above the mid-point indicating overall positive attitudes toward music despite the majority having no formal qualifications in music or a history of instrumental performance and/or singing. Given the overall positive attitudes toward music we suggest there is enormous potential within this population for further professional learning and development targeted at music and its potential wider benefits in young children's learning and lives.&quot;,&quot;volume&quot;:&quot;1&quot;,&quot;container-title-short&quot;:&quot;&quot;},&quot;isTemporary&quot;:false}]},{&quot;citationID&quot;:&quot;MENDELEY_CITATION_68efd510-50c7-4192-8dbe-7959efa921cf&quot;,&quot;properties&quot;:{&quot;noteIndex&quot;:0},&quot;isEdited&quot;:false,&quot;manualOverride&quot;:{&quot;isManuallyOverridden&quot;:false,&quot;citeprocText&quot;:&quot;(Welch, 2020)&quot;,&quot;manualOverrideText&quot;:&quot;&quot;},&quot;citationTag&quot;:&quot;MENDELEY_CITATION_v3_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&quot;,&quot;citationItems&quot;:[{&quot;id&quot;:&quot;c224817d-388c-33d2-ac35-646bd8cc5d0e&quot;,&quot;itemData&quot;:{&quot;type&quot;:&quot;article-journal&quot;,&quot;id&quot;:&quot;c224817d-388c-33d2-ac35-646bd8cc5d0e&quot;,&quot;title&quot;:&quot;The challenge of ensuring effective early years music education by non-specialists.&quot;,&quot;author&quot;:[{&quot;family&quot;:&quot;Welch&quot;,&quot;given&quot;:&quot;Graham F&quot;,&quot;parse-names&quot;:false,&quot;dropping-particle&quot;:&quot;&quot;,&quot;non-dropping-particle&quot;:&quot;&quot;}],&quot;container-title&quot;:&quot;Early Child Development and Care&quot;,&quot;container-title-short&quot;:&quot;Early Child Dev Care&quot;,&quot;accessed&quot;:{&quot;date-parts&quot;:[[2025,4,14]]},&quot;issued&quot;:{&quot;date-parts&quot;:[[2020,6,29]]},&quot;abstract&quot;:&quot;The article reports research concerning the potential and actual benefits for young children in engaging in musical activities, whether in the home or outside, such as in community nursery settings and schools. The research literature suggests that music can support a wide range of psychological, social and physical behaviours and development. However, there is a paradox in that many teachers and teaching assistants of young children are likely to have a somewhat limited professional knowledge of how best to organise effective music education. They may also be unaware of how to maximise music's wider benefits. One possible solution is to effect appropriately mentored professional development with experienced early years music specialists. Evidence of how such professional development can make a difference is exampled in several recent and ongoing workplace-based case studies from the UK and Australia.&quot;},&quot;isTemporary&quot;:false}]},{&quot;citationID&quot;:&quot;MENDELEY_CITATION_10969e18-7c48-4e32-966b-64717b2fdc16&quot;,&quot;properties&quot;:{&quot;noteIndex&quot;:0},&quot;isEdited&quot;:false,&quot;manualOverride&quot;:{&quot;isManuallyOverridden&quot;:false,&quot;citeprocText&quot;:&quot;(Franco &lt;i&gt;et al.&lt;/i&gt;, 2022)&quot;,&quot;manualOverrideText&quot;:&quot;&quot;},&quot;citationTag&quot;:&quot;MENDELEY_CITATION_v3_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&quot;,&quot;citationItems&quot;:[{&quot;id&quot;:&quot;30cac681-497d-3bd9-a891-bbcf668c9f13&quot;,&quot;itemData&quot;:{&quot;type&quot;:&quot;article-journal&quot;,&quot;id&quot;:&quot;30cac681-497d-3bd9-a891-bbcf668c9f13&quot;,&quot;title&quot;:&quot;Singing to infants matters: Early singing interactions affect musical preferences and facilitate vocabulary building&quot;,&quot;author&quot;:[{&quot;family&quot;:&quot;Franco&quot;,&quot;given&quot;:&quot;Fabia&quot;,&quot;parse-names&quot;:false,&quot;dropping-particle&quot;:&quot;&quot;,&quot;non-dropping-particle&quot;:&quot;&quot;},{&quot;family&quot;:&quot;Suttora&quot;,&quot;given&quot;:&quot;Chiara&quot;,&quot;parse-names&quot;:false,&quot;dropping-particle&quot;:&quot;&quot;,&quot;non-dropping-particle&quot;:&quot;&quot;},{&quot;family&quot;:&quot;Spinelli&quot;,&quot;given&quot;:&quot;Maria&quot;,&quot;parse-names&quot;:false,&quot;dropping-particle&quot;:&quot;&quot;,&quot;non-dropping-particle&quot;:&quot;&quot;},{&quot;family&quot;:&quot;Kozar&quot;,&quot;given&quot;:&quot;Iryna&quot;,&quot;parse-names&quot;:false,&quot;dropping-particle&quot;:&quot;&quot;,&quot;non-dropping-particle&quot;:&quot;&quot;},{&quot;family&quot;:&quot;Fasolo&quot;,&quot;given&quot;:&quot;Mirco&quot;,&quot;parse-names&quot;:false,&quot;dropping-particle&quot;:&quot;&quot;,&quot;non-dropping-particle&quot;:&quot;&quot;}],&quot;container-title&quot;:&quot;Journal of Child Language&quot;,&quot;container-title-short&quot;:&quot;J Child Lang&quot;,&quot;accessed&quot;:{&quot;date-parts&quot;:[[2025,5,1]]},&quot;DOI&quot;:&quot;10.1017/S0305000921000167&quot;,&quot;ISSN&quot;:&quot;0305-0009&quot;,&quot;PMID&quot;:&quot;33908341&quot;,&quot;URL&quot;:&quot;https://www.cambridge.org/core/journals/journal-of-child-language/article/singing-to-infants-matters-early-singing-interactions-affect-musical-preferences-and-facilitate-vocabulary-building/103D68368DDDCB6B80D2939C5667FD7F&quot;,&quot;issued&quot;:{&quot;date-parts&quot;:[[2022,5,28]]},&quot;page&quot;:&quot;552-577&quot;,&quot;abstract&quot;:&quot;This research revealed that the frequency of reported parent-infant singing interactions predicted 6-month-old infants’ performance in laboratory music experiments and mediated their language development in the second year. At 6 months, infants (n = 36) were tested using a preferential listening procedure assessing their sustained attention to instrumental and sung versions of the same novel tunes whilst the parents completed an ad-hoc questionnaire assessing home musical interactions with their infants. Language development was assessed with a follow-up when the infants were 14-month-old (n = 26). The main results showed that 6-month-olds preferred listening to sung rather than instrumental melodies, and that self-reported high levels of parental singing with their infants [i] were associated with less pronounced preference for the sung over the instrumental version of the tunes at 6 months, and [ii] predicted significant advantages on the language outcomes in the second year. The results are interpreted in relation to conceptions of developmental plasticity.&quot;,&quot;publisher&quot;:&quot;Cambridge University Press&quot;,&quot;issue&quot;:&quot;3&quot;,&quot;volume&quot;:&quot;49&quot;},&quot;isTemporary&quot;:false}]},{&quot;citationID&quot;:&quot;MENDELEY_CITATION_a4fdb7e1-3c94-4f8c-bc78-56b8a160f99c&quot;,&quot;properties&quot;:{&quot;noteIndex&quot;:0},&quot;isEdited&quot;:false,&quot;manualOverride&quot;:{&quot;isManuallyOverridden&quot;:false,&quot;citeprocText&quot;:&quot;(Mafulah &lt;i&gt;et al.&lt;/i&gt;, 2024)&quot;,&quot;manualOverrideText&quot;:&quot;&quot;},&quot;citationTag&quot;:&quot;MENDELEY_CITATION_v3_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&quot;,&quot;citationItems&quot;:[{&quot;id&quot;:&quot;64d2c310-6373-3c49-95c3-973d4a1b79bd&quot;,&quot;itemData&quot;:{&quot;type&quot;:&quot;article-journal&quot;,&quot;id&quot;:&quot;64d2c310-6373-3c49-95c3-973d4a1b79bd&quot;,&quot;title&quot;:&quot;\&quot;Mom, I Can Speak English!\&quot;: Case Study of the use of flashcards on Early Childhood children.&quot;,&quot;author&quot;:[{&quot;family&quot;:&quot;Mafulah&quot;,&quot;given&quot;:&quot;Siti&quot;,&quot;parse-names&quot;:false,&quot;dropping-particle&quot;:&quot;&quot;,&quot;non-dropping-particle&quot;:&quot;&quot;},{&quot;family&quot;:&quot;Nyoman&quot;,&quot;given&quot;:&quot;Ni&quot;,&quot;parse-names&quot;:false,&quot;dropping-particle&quot;:&quot;&quot;,&quot;non-dropping-particle&quot;:&quot;&quot;},{&quot;family&quot;:&quot;Shri&quot;,&quot;given&quot;:&quot;Ayu&quot;,&quot;parse-names&quot;:false,&quot;dropping-particle&quot;:&quot;&quot;,&quot;non-dropping-particle&quot;:&quot;&quot;},{&quot;family&quot;:&quot;Adhi&quot;,&quot;given&quot;:&quot;Smertini&quot;,&quot;parse-names&quot;:false,&quot;dropping-particle&quot;:&quot;&quot;,&quot;non-dropping-particle&quot;:&quot;&quot;}],&quot;container-title&quot;:&quot;Kredo: Jurnal LLmiah Bahasa dan Sastra&quot;,&quot;issued&quot;:{&quot;date-parts&quot;:[[2024]]},&quot;abstract&quot;:&quot;Children language acquisition is depended on the learning situation, engagement, and the use of media. Therefore, this study investigates the use of flashcards as media on children 's vocabulary mastery. This study focused on the children's, parents, and teacher's perception. This study used qualitative research design. To obtain data, observation and interview were applied. The observation was done during the teaching learning process while interview for the children was given whenever the children were in a good mood. The findings revealed the challenges and benefits of using flashcards for early childhood learning. Children showed strong involvement and retention when they were engaged in the learning process using flashcards. Besides, the combination between the use of flashcards and games made the learning process more interactive. The teacher emphasized the usefulness of flashcards to enhance participation and memory retention. Besides, based on the parents' point of view, the use of Flashcards is flexible and helps children in speeding up the language acquisition. The study presents new insights into effective language teaching techniques for early childhood with a focus on cognitive needs as well as specific developmental needs of children. It is recommended to use flashcards for educators and parents who want to improve their early childhood language learning experience.&quot;,&quot;issue&quot;:&quot;2&quot;,&quot;volume&quot;:&quot;11&quot;,&quot;container-title-short&quot;:&quot;&quot;},&quot;isTemporary&quot;:false}]},{&quot;citationID&quot;:&quot;MENDELEY_CITATION_f8d6bfa7-35ae-4f8a-9f5c-4d2e4b0a3ace&quot;,&quot;properties&quot;:{&quot;noteIndex&quot;:0},&quot;isEdited&quot;:false,&quot;manualOverride&quot;:{&quot;isManuallyOverridden&quot;:false,&quot;citeprocText&quot;:&quot;(Apperly, Williams and Williams, 2004)&quot;,&quot;manualOverrideText&quot;:&quot;&quot;},&quot;citationTag&quot;:&quot;MENDELEY_CITATION_v3_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&quot;,&quot;citationItems&quot;:[{&quot;id&quot;:&quot;0f30ccc8-adb3-3964-8857-35a5595d4ddc&quot;,&quot;itemData&quot;:{&quot;type&quot;:&quot;article-journal&quot;,&quot;id&quot;:&quot;0f30ccc8-adb3-3964-8857-35a5595d4ddc&quot;,&quot;title&quot;:&quot;Three- to four-year-olds' recognition that symbols have a stable meaning: Pictures are understood before written words&quot;,&quot;author&quot;:[{&quot;family&quot;:&quot;Apperly&quot;,&quot;given&quot;:&quot;Ian A.&quot;,&quot;parse-names&quot;:false,&quot;dropping-particle&quot;:&quot;&quot;,&quot;non-dropping-particle&quot;:&quot;&quot;},{&quot;family&quot;:&quot;Williams&quot;,&quot;given&quot;:&quot;Emily&quot;,&quot;parse-names&quot;:false,&quot;dropping-particle&quot;:&quot;&quot;,&quot;non-dropping-particle&quot;:&quot;&quot;},{&quot;family&quot;:&quot;Williams&quot;,&quot;given&quot;:&quot;Joelle&quot;,&quot;parse-names&quot;:false,&quot;dropping-particle&quot;:&quot;&quot;,&quot;non-dropping-particle&quot;:&quot;&quot;}],&quot;container-title&quot;:&quot;Child Development&quot;,&quot;container-title-short&quot;:&quot;Child Dev&quot;,&quot;accessed&quot;:{&quot;date-parts&quot;:[[2025,5,12]]},&quot;DOI&quot;:&quot;10.1111/J.1467-8624.2004.00754.X;PAGE:STRING:ARTICLE/CHAPTER&quot;,&quot;ISSN&quot;:&quot;00093920&quot;,&quot;PMID&quot;:&quot;15369528&quot;,&quot;URL&quot;:&quot;/doi/pdf/10.1111/j.1467-8624.2004.00754.x&quot;,&quot;issued&quot;:{&quot;date-parts&quot;:[[2004,9,1]]},&quot;page&quot;:&quot;1510-1522&quot;,&quot;abstract&quot;:&quot;In 4 experiments 120 three- to four-year-old nonreaders were asked the identity of a symbolic representation as it appeared with different objects. Consistent with Bialystok (2000), many children judged the identity of written words to vary according to the object with which they appeared but few made such errors with recognizable pictures. Children also made few errors when the symbols were unrecognizable pictures. In Experiments 2 to 4 this pattern of responses was preserved in conditions that made it unlikely or impossible for children to answer correctly by taking the symbol to refer to one of the objects with which it appeared. Instead, correct answers required children to appreciate that the symbol had a generic, abstract meaning.&quot;,&quot;publisher&quot;:&quot;John Wiley &amp; Sons, Ltd&quot;,&quot;issue&quot;:&quot;5&quot;,&quot;volume&quot;:&quot;75&quot;},&quot;isTemporary&quot;:false}]},{&quot;citationID&quot;:&quot;MENDELEY_CITATION_86e15822-f285-4eb0-9f56-82fc11f1811a&quot;,&quot;properties&quot;:{&quot;noteIndex&quot;:0},&quot;isEdited&quot;:false,&quot;manualOverride&quot;:{&quot;isManuallyOverridden&quot;:false,&quot;citeprocText&quot;:&quot;(Zhong and Guo, 2023)&quot;,&quot;manualOverrideText&quot;:&quot;&quot;},&quot;citationTag&quot;:&quot;MENDELEY_CITATION_v3_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&quot;,&quot;citationItems&quot;:[{&quot;id&quot;:&quot;ad3f54b6-46c6-3d88-b4bb-eb42a162ce97&quot;,&quot;itemData&quot;:{&quot;type&quot;:&quot;article-journal&quot;,&quot;id&quot;:&quot;ad3f54b6-46c6-3d88-b4bb-eb42a162ce97&quot;,&quot;title&quot;:&quot;'They can do many things': rhymes as a pedagogical tool&quot;,&quot;author&quot;:[{&quot;family&quot;:&quot;Zhong&quot;,&quot;given&quot;:&quot;Yuehong&quot;,&quot;parse-names&quot;:false,&quot;dropping-particle&quot;:&quot;&quot;,&quot;non-dropping-particle&quot;:&quot;&quot;},{&quot;family&quot;:&quot;Guo&quot;,&quot;given&quot;:&quot;Karen&quot;,&quot;parse-names&quot;:false,&quot;dropping-particle&quot;:&quot;&quot;,&quot;non-dropping-particle&quot;:&quot;&quot;}],&quot;container-title&quot;:&quot;The Australian Educational Researcher&quot;,&quot;accessed&quot;:{&quot;date-parts&quot;:[[2025,4,30]]},&quot;DOI&quot;:&quot;10.1007/s13384-022-00562-z&quot;,&quot;ISBN&quot;:&quot;0123456789&quot;,&quot;URL&quot;:&quot;https://doi.org/10.1007/s13384-022-00562-z&quot;,&quot;issued&quot;:{&quot;date-parts&quot;:[[2023]]},&quot;page&quot;:&quot;1439-1455&quot;,&quot;abstract&quot;:&quot;Rhymes are popular tools in children's learning in many cultures, but the peda-gogical underpinnings of rhyme practice are largely unknown. Drawing on insights from a study in China, this paper explores the pedagogical meaning and function of rhymes in early childhood education. Individual interviews were conducted with 10 Chinese early childhood teachers and a series of classroom observations of teachers' rhyme practices were undertaken. An overarching theme from the data was the mul-tifunctionality of rhymes, or in teachers' words 'they can do many things'. Framed by the notion of tools in sociocultural theory and existing studies on rhymes as a pedagogical tool, this theme is discussed with reference to the discourses on mediation , habitual practice, and professional support which bring to the fore some issues in Chinese early childhood education.&quot;,&quot;volume&quot;:&quot;50&quot;,&quot;container-title-short&quot;:&quot;&quot;},&quot;isTemporary&quot;:false}]},{&quot;citationID&quot;:&quot;MENDELEY_CITATION_7fea8ccb-34d5-4c3a-bc40-e11547e38df4&quot;,&quot;properties&quot;:{&quot;noteIndex&quot;:0},&quot;isEdited&quot;:false,&quot;manualOverride&quot;:{&quot;isManuallyOverridden&quot;:false,&quot;citeprocText&quot;:&quot;(Mullen, 2017)&quot;,&quot;manualOverrideText&quot;:&quot;&quot;},&quot;citationTag&quot;:&quot;MENDELEY_CITATION_v3_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&quot;,&quot;citationItems&quot;:[{&quot;id&quot;:&quot;f7ae4531-d666-3812-b28e-1b3cdd6fce21&quot;,&quot;itemData&quot;:{&quot;type&quot;:&quot;article-journal&quot;,&quot;id&quot;:&quot;f7ae4531-d666-3812-b28e-1b3cdd6fce21&quot;,&quot;title&quot;:&quot;More Than Words: Using Nursery Rhymes and Songs to Support Domains of Child Development.&quot;,&quot;author&quot;:[{&quot;family&quot;:&quot;Mullen&quot;,&quot;given&quot;:&quot;Ginger&quot;,&quot;parse-names&quot;:false,&quot;dropping-particle&quot;:&quot;&quot;,&quot;non-dropping-particle&quot;:&quot;&quot;}],&quot;container-title&quot;:&quot;Journal of Childhood Studies&quot;,&quot;accessed&quot;:{&quot;date-parts&quot;:[[2025,3,24]]},&quot;DOI&quot;:&quot;10.18357/JCS.V42I2.17841&quot;,&quot;ISSN&quot;:&quot;23714107&quot;,&quot;URL&quot;:&quot;https://openurl-ebsco-com.ezproxy.uwtsd.ac.uk/contentitem/doi:10.18357/jcs.v42i2.17841?sid=ebsco:plink:crawler&amp;id=ebsco:doi:10.18357/jcs.v42i2.17841&amp;crl=c&quot;,&quot;issued&quot;:{&quot;date-parts&quot;:[[2017,9,27]]},&quot;page&quot;:&quot;42-53&quot;,&quot;abstract&quot;:&quot;&lt;div class=\&quot;page\&quot; title=\&quot;Page 1\&quot;&gt;&lt;div class=\&quot;section\&quot;&gt;&lt;div class=\&quot;layoutArea\&quot;&gt;&lt;div class=\&quot;column\&quot;&gt;&lt;p&gt;&lt;span&gt;During her 20 years of work experience using traditional &lt;/span&gt;&lt;span&gt;nursery rhymes (including songs) across a variety of early childhood education programs, the author has come to realize their versatility in supporting multiple domains of child &lt;/span&gt;&lt;span&gt;development. She contextualizes specific rhymes within domains defined by the Early Development Instrument: &lt;/span&gt;&lt;span&gt;physical health and well-being, language and cognitive development, communication skills and general knowledge, social competence, and emotional maturity. By discussing how rhymes can be practised effectively with children of different ages, she aims to highlight the developmental &lt;/span&gt;&lt;span&gt;benefits of using them with children and to further promote &lt;/span&gt;&lt;span&gt;their use among caregivers and practitioners. &lt;/span&gt;&lt;/p&gt;&lt;/div&gt;&lt;/div&gt;&lt;/div&gt;&lt;/div&gt;&quot;,&quot;publisher&quot;:&quot;University of Victoria Libraries&quot;,&quot;issue&quot;:&quot;2&quot;,&quot;volume&quot;:&quot;42&quot;,&quot;container-title-short&quot;:&quot;&quot;},&quot;isTemporary&quot;:false}]},{&quot;citationID&quot;:&quot;MENDELEY_CITATION_8402e4a6-299b-4560-8f8f-07b13d7704ee&quot;,&quot;properties&quot;:{&quot;noteIndex&quot;:0},&quot;isEdited&quot;:false,&quot;manualOverride&quot;:{&quot;isManuallyOverridden&quot;:false,&quot;citeprocText&quot;:&quot;(May, 2020)&quot;,&quot;manualOverrideText&quot;:&quot;&quot;},&quot;citationTag&quot;:&quot;MENDELEY_CITATION_v3_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&quot;,&quot;citationItems&quot;:[{&quot;id&quot;:&quot;afcba8c4-9a3d-38e7-8335-94b34bca4d54&quot;,&quot;itemData&quot;:{&quot;type&quot;:&quot;article-journal&quot;,&quot;id&quot;:&quot;afcba8c4-9a3d-38e7-8335-94b34bca4d54&quot;,&quot;title&quot;:&quot;The Rhyme and Reason for Nursery Rhymes in the Elementary Music Classroom&quot;,&quot;author&quot;:[{&quot;family&quot;:&quot;May&quot;,&quot;given&quot;:&quot;Brittany Nixon&quot;,&quot;parse-names&quot;:false,&quot;dropping-particle&quot;:&quot;&quot;,&quot;non-dropping-particle&quot;:&quot;&quot;}],&quot;container-title&quot;:&quot;General Music Today&quot;,&quot;accessed&quot;:{&quot;date-parts&quot;:[[2025,3,25]]},&quot;DOI&quot;:&quot;10.1177/1048371319880875&quot;,&quot;ISSN&quot;:&quot;1048-3713&quot;,&quot;URL&quot;:&quot;https://doi.org/10.1177/1048371319880875&quot;,&quot;issued&quot;:{&quot;date-parts&quot;:[[2020,1]]},&quot;page&quot;:&quot;90-96&quot;,&quot;abstract&quot;:&quot;Many educators have recognized how nursery rhymes can be used in classrooms to nurture the cognitive, physical, social, emotional, and music development of children. In the elementary music classroom, nursery rhymes can be used to foster a playful and engaging music learning environment, and prompt interdisciplinary learning opportunities. The vast repertoire of nursery rhymes from all over the world enables music educators to be conscientious and creative practitioners.&quot;,&quot;publisher&quot;:&quot;SAGE Publications&quot;,&quot;issue&quot;:&quot;2&quot;,&quot;volume&quot;:&quot;33&quot;,&quot;container-title-short&quot;:&quot;&quot;},&quot;isTemporary&quot;:false}]},{&quot;citationID&quot;:&quot;MENDELEY_CITATION_c1217c4a-32d8-4caa-bd39-1b3c5f5de57a&quot;,&quot;properties&quot;:{&quot;noteIndex&quot;:0},&quot;isEdited&quot;:false,&quot;manualOverride&quot;:{&quot;isManuallyOverridden&quot;:false,&quot;citeprocText&quot;:&quot;(Dewey, 1916)&quot;,&quot;manualOverrideText&quot;:&quot;&quot;},&quot;citationTag&quot;:&quot;MENDELEY_CITATION_v3_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&quot;,&quot;citationItems&quot;:[{&quot;id&quot;:&quot;e58d3846-578d-3a14-8ab9-86ff71d69e0d&quot;,&quot;itemData&quot;:{&quot;type&quot;:&quot;book&quot;,&quot;id&quot;:&quot;e58d3846-578d-3a14-8ab9-86ff71d69e0d&quot;,&quot;title&quot;:&quot;Democracy and Education: An introduction to the Philosophy of Education&quot;,&quot;author&quot;:[{&quot;family&quot;:&quot;Dewey&quot;,&quot;given&quot;:&quot;John&quot;,&quot;parse-names&quot;:false,&quot;dropping-particle&quot;:&quot;&quot;,&quot;non-dropping-particle&quot;:&quot;&quot;}],&quot;accessed&quot;:{&quot;date-parts&quot;:[[2025,4,15]]},&quot;issued&quot;:{&quot;date-parts&quot;:[[1916]]},&quot;publisher-place&quot;:&quot;Pennsylvania&quot;,&quot;publisher&quot;:&quot;The Pennsylvania State University&quot;,&quot;container-title-short&quot;:&quot;&quot;},&quot;isTemporary&quot;:false}]},{&quot;citationID&quot;:&quot;MENDELEY_CITATION_ab7060a8-1791-4c21-a750-b16fee8011db&quot;,&quot;properties&quot;:{&quot;noteIndex&quot;:0},&quot;isEdited&quot;:false,&quot;manualOverride&quot;:{&quot;isManuallyOverridden&quot;:false,&quot;citeprocText&quot;:&quot;(Morgan, 2014)&quot;,&quot;manualOverrideText&quot;:&quot;&quot;},&quot;citationTag&quot;:&quot;MENDELEY_CITATION_v3_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&quot;,&quot;citationItems&quot;:[{&quot;id&quot;:&quot;16932b3a-d80e-3e05-b85a-e387406b4526&quot;,&quot;itemData&quot;:{&quot;type&quot;:&quot;article-journal&quot;,&quot;id&quot;:&quot;16932b3a-d80e-3e05-b85a-e387406b4526&quot;,&quot;title&quot;:&quot;Pragmatism as a Paradigm for Social Research&quot;,&quot;author&quot;:[{&quot;family&quot;:&quot;Morgan&quot;,&quot;given&quot;:&quot;David L.&quot;,&quot;parse-names&quot;:false,&quot;dropping-particle&quot;:&quot;&quot;,&quot;non-dropping-particle&quot;:&quot;&quot;}],&quot;container-title&quot;:&quot;Qualitative Inquiry&quot;,&quot;accessed&quot;:{&quot;date-parts&quot;:[[2023,6,13]]},&quot;DOI&quot;:&quot;10.1177/1077800413513733/FORMAT/EPUB&quot;,&quot;ISSN&quot;:&quot;15527565&quot;,&quot;issued&quot;:{&quot;date-parts&quot;:[[2014,10,1]]},&quot;page&quot;:&quot;1045-1053&quot;,&quot;abstract&quot;:&quot;Although advocates of mixed-methods research have proposed pragmatism as a paradigm for social research, nearly all of that work has emphasized the practical rather than the philosophical aspects of pragmatism. This article addresses that gap by connecting John Dewey’s work on experience and inquiry to current issues in the study of social research. In doing so, it also addresses the political concerns that link pragmatism and social justice. As a new paradigm, pragmatism disrupts the assumptions of older approaches based on the philosophy of knowledge, while providing promising new directions for understanding the nature of social research.&quot;,&quot;publisher&quot;:&quot;SAGE Publications Inc.&quot;,&quot;issue&quot;:&quot;8&quot;,&quot;volume&quot;:&quot;20&quot;,&quot;container-title-short&quot;:&quot;&quot;},&quot;isTemporary&quot;:false}]},{&quot;citationID&quot;:&quot;MENDELEY_CITATION_8413e44c-8be7-4c9f-a590-93de426ec3f7&quot;,&quot;properties&quot;:{&quot;noteIndex&quot;:0},&quot;isEdited&quot;:false,&quot;manualOverride&quot;:{&quot;isManuallyOverridden&quot;:true,&quot;citeprocText&quot;:&quot;(Montessori, 1914)&quot;,&quot;manualOverrideText&quot;:&quot;Montessori, (1914)&quot;},&quot;citationTag&quot;:&quot;MENDELEY_CITATION_v3_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&quot;,&quot;citationItems&quot;:[{&quot;id&quot;:&quot;ecf2c9e9-dac4-356c-b186-665f08cb50e1&quot;,&quot;itemData&quot;:{&quot;type&quot;:&quot;book&quot;,&quot;id&quot;:&quot;ecf2c9e9-dac4-356c-b186-665f08cb50e1&quot;,&quot;title&quot;:&quot;Dr. Montessori's Own Handbook&quot;,&quot;author&quot;:[{&quot;family&quot;:&quot;Montessori&quot;,&quot;given&quot;:&quot;Maria&quot;,&quot;parse-names&quot;:false,&quot;dropping-particle&quot;:&quot;&quot;,&quot;non-dropping-particle&quot;:&quot;&quot;}],&quot;accessed&quot;:{&quot;date-parts&quot;:[[2025,4,24]]},&quot;URL&quot;:&quot;www.gutenberg.org&quot;,&quot;issued&quot;:{&quot;date-parts&quot;:[[1914,5]]},&quot;publisher-place&quot;:&quot;New York&quot;,&quot;publisher&quot;:&quot;Frederick A. Stokes Company&quot;,&quot;container-title-short&quot;:&quot;&quot;},&quot;isTemporary&quot;:false}]},{&quot;citationID&quot;:&quot;MENDELEY_CITATION_daaa4b5d-72b6-4ce2-9cbf-5e4983a0333d&quot;,&quot;properties&quot;:{&quot;noteIndex&quot;:0},&quot;isEdited&quot;:false,&quot;manualOverride&quot;:{&quot;isManuallyOverridden&quot;:true,&quot;citeprocText&quot;:&quot;(Steiner, 1965)&quot;,&quot;manualOverrideText&quot;:&quot;Steiner, (1965)&quot;},&quot;citationTag&quot;:&quot;MENDELEY_CITATION_v3_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&quot;,&quot;citationItems&quot;:[{&quot;id&quot;:&quot;b022dcea-c4a5-36d9-9eb1-9668931829d5&quot;,&quot;itemData&quot;:{&quot;type&quot;:&quot;book&quot;,&quot;id&quot;:&quot;b022dcea-c4a5-36d9-9eb1-9668931829d5&quot;,&quot;title&quot;:&quot;The education of the child in the light of anthroposophy&quot;,&quot;author&quot;:[{&quot;family&quot;:&quot;Steiner&quot;,&quot;given&quot;:&quot;Rudolf.&quot;,&quot;parse-names&quot;:false,&quot;dropping-particle&quot;:&quot;&quot;,&quot;non-dropping-particle&quot;:&quot;&quot;}],&quot;ISBN&quot;:&quot;0854406204&quot;,&quot;issued&quot;:{&quot;date-parts&quot;:[[1965]]},&quot;abstract&quot;:&quot;2nd ed. Previous ed., 1927. &quot;,&quot;publisher&quot;:&quot;Rudolf Steiner Press ; Anthroposophic Press&quot;,&quot;container-title-short&quot;:&quot;&quot;},&quot;isTemporary&quot;:false}]},{&quot;citationID&quot;:&quot;MENDELEY_CITATION_23894d33-1feb-4afb-8948-1e82f111a667&quot;,&quot;properties&quot;:{&quot;noteIndex&quot;:0},&quot;isEdited&quot;:false,&quot;manualOverride&quot;:{&quot;isManuallyOverridden&quot;:false,&quot;citeprocText&quot;:&quot;(Cresswell, 2014)&quot;,&quot;manualOverrideText&quot;:&quot;&quot;},&quot;citationTag&quot;:&quot;MENDELEY_CITATION_v3_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&quot;,&quot;citationItems&quot;:[{&quot;id&quot;:&quot;0dfc221c-834d-341b-a48a-a6db3d78c27b&quot;,&quot;itemData&quot;:{&quot;type&quot;:&quot;book&quot;,&quot;id&quot;:&quot;0dfc221c-834d-341b-a48a-a6db3d78c27b&quot;,&quot;title&quot;:&quot;Research Design, Qualitative Quantitative and Mixed Methods Approaches&quot;,&quot;author&quot;:[{&quot;family&quot;:&quot;Cresswell&quot;,&quot;given&quot;:&quot;John W.&quot;,&quot;parse-names&quot;:false,&quot;dropping-particle&quot;:&quot;&quot;,&quot;non-dropping-particle&quot;:&quot;&quot;}],&quot;issued&quot;:{&quot;date-parts&quot;:[[2014]]},&quot;edition&quot;:&quot;4th&quot;,&quot;volume&quot;:&quot;4th edition&quot;,&quot;container-title-short&quot;:&quot;&quot;},&quot;isTemporary&quot;:false}]},{&quot;citationID&quot;:&quot;MENDELEY_CITATION_596fd51d-cf47-43c8-b442-ec885108a7d0&quot;,&quot;properties&quot;:{&quot;noteIndex&quot;:0},&quot;isEdited&quot;:false,&quot;manualOverride&quot;:{&quot;isManuallyOverridden&quot;:true,&quot;citeprocText&quot;:&quot;(Beliavsky, 2006)&quot;,&quot;manualOverrideText&quot;:&quot;Beliavsky, 2006&quot;},&quot;citationTag&quot;:&quot;MENDELEY_CITATION_v3_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&quot;,&quot;citationItems&quot;:[{&quot;id&quot;:&quot;319d058e-eb91-3ba0-934d-d95444cd7ba6&quot;,&quot;itemData&quot;:{&quot;type&quot;:&quot;article-journal&quot;,&quot;id&quot;:&quot;319d058e-eb91-3ba0-934d-d95444cd7ba6&quot;,&quot;title&quot;:&quot;Revisiting Vygotsky and Gardner: Realizing Human Potential&quot;,&quot;author&quot;:[{&quot;family&quot;:&quot;Beliavsky&quot;,&quot;given&quot;:&quot;Ninah&quot;,&quot;parse-names&quot;:false,&quot;dropping-particle&quot;:&quot;&quot;,&quot;non-dropping-particle&quot;:&quot;&quot;}],&quot;container-title&quot;:&quot;Source: The Journal of Aesthetic Education&quot;,&quot;accessed&quot;:{&quot;date-parts&quot;:[[2025,4,15]]},&quot;URL&quot;:&quot;https://www.jstor.org/stable/4140226&quot;,&quot;issued&quot;:{&quot;date-parts&quot;:[[2006]]},&quot;page&quot;:&quot;1-11&quot;,&quot;issue&quot;:&quot;2&quot;,&quot;volume&quot;:&quot;40&quot;,&quot;container-title-short&quot;:&quot;&quot;},&quot;isTemporary&quot;:false}]},{&quot;citationID&quot;:&quot;MENDELEY_CITATION_df6adcab-9823-4a5c-b682-ce7358c73b2a&quot;,&quot;properties&quot;:{&quot;noteIndex&quot;:0},&quot;isEdited&quot;:false,&quot;manualOverride&quot;:{&quot;isManuallyOverridden&quot;:true,&quot;citeprocText&quot;:&quot;(Beliavsky, 2006)&quot;,&quot;manualOverrideText&quot;:&quot;(Beliavsky, 2006, p. 9).&quot;},&quot;citationTag&quot;:&quot;MENDELEY_CITATION_v3_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&quot;,&quot;citationItems&quot;:[{&quot;id&quot;:&quot;319d058e-eb91-3ba0-934d-d95444cd7ba6&quot;,&quot;itemData&quot;:{&quot;type&quot;:&quot;article-journal&quot;,&quot;id&quot;:&quot;319d058e-eb91-3ba0-934d-d95444cd7ba6&quot;,&quot;title&quot;:&quot;Revisiting Vygotsky and Gardner: Realizing Human Potential&quot;,&quot;author&quot;:[{&quot;family&quot;:&quot;Beliavsky&quot;,&quot;given&quot;:&quot;Ninah&quot;,&quot;parse-names&quot;:false,&quot;dropping-particle&quot;:&quot;&quot;,&quot;non-dropping-particle&quot;:&quot;&quot;}],&quot;container-title&quot;:&quot;Source: The Journal of Aesthetic Education&quot;,&quot;accessed&quot;:{&quot;date-parts&quot;:[[2025,4,15]]},&quot;URL&quot;:&quot;https://www.jstor.org/stable/4140226&quot;,&quot;issued&quot;:{&quot;date-parts&quot;:[[2006]]},&quot;page&quot;:&quot;1-11&quot;,&quot;issue&quot;:&quot;2&quot;,&quot;volume&quot;:&quot;40&quot;,&quot;container-title-short&quot;:&quot;&quot;},&quot;isTemporary&quot;:false}]},{&quot;citationID&quot;:&quot;MENDELEY_CITATION_0596406d-68c8-467b-8d52-537d61ccecae&quot;,&quot;properties&quot;:{&quot;noteIndex&quot;:0},&quot;isEdited&quot;:false,&quot;manualOverride&quot;:{&quot;isManuallyOverridden&quot;:false,&quot;citeprocText&quot;:&quot;(Daniels, 2016)&quot;,&quot;manualOverrideText&quot;:&quot;&quot;},&quot;citationTag&quot;:&quot;MENDELEY_CITATION_v3_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&quot;,&quot;citationItems&quot;:[{&quot;id&quot;:&quot;6ce2803f-6832-3d53-914f-0c98608fb027&quot;,&quot;itemData&quot;:{&quot;type&quot;:&quot;book&quot;,&quot;id&quot;:&quot;6ce2803f-6832-3d53-914f-0c98608fb027&quot;,&quot;title&quot;:&quot;Vygotsky and Pedagogy&quot;,&quot;author&quot;:[{&quot;family&quot;:&quot;Daniels&quot;,&quot;given&quot;:&quot;Harry&quot;,&quot;parse-names&quot;:false,&quot;dropping-particle&quot;:&quot;&quot;,&quot;non-dropping-particle&quot;:&quot;&quot;}],&quot;issued&quot;:{&quot;date-parts&quot;:[[2016]]},&quot;publisher-place&quot;:&quot;New York&quot;,&quot;abstract&quot;:&quot;The Routledge Classic Edition of Daniels' influential 2001 text Vygotsky and Pedagogy explores the growing interest in Vygotsky and the pedagogic implications of the body of work that is developing under the influence of his theories. With a new preface from Harry Daniels this book provides an overview of the ways in which the original writing has been extended and identifies areas for future development. The author considers how these developments are creating new and important possibilities for the practices of teaching and learning in school and beyond, and illustrates how Vygotskian theory can be applied in the classroom. The book is intended for students and academics in education and the social sciences and will be of interest to all those who wish to develop an analysis of pedagogic practice within and beyond the field of education. Harry Daniels is Professor of Education at the University of Oxford, UK.&quot;,&quot;edition&quot;:&quot;2nd&quot;,&quot;publisher&quot;:&quot;Routledge&quot;,&quot;container-title-short&quot;:&quot;&quot;},&quot;isTemporary&quot;:false}]},{&quot;citationID&quot;:&quot;MENDELEY_CITATION_44f2da05-b9b0-4bdd-9adb-0f49f2f42be3&quot;,&quot;properties&quot;:{&quot;noteIndex&quot;:0},&quot;isEdited&quot;:false,&quot;manualOverride&quot;:{&quot;isManuallyOverridden&quot;:false,&quot;citeprocText&quot;:&quot;(Ellikkal and Rajamohan, 2024)&quot;,&quot;manualOverrideText&quot;:&quot;&quot;},&quot;citationTag&quot;:&quot;MENDELEY_CITATION_v3_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&quot;,&quot;citationItems&quot;:[{&quot;id&quot;:&quot;74ea2d7e-c252-386e-be9b-dec07e36635b&quot;,&quot;itemData&quot;:{&quot;type&quot;:&quot;article-journal&quot;,&quot;id&quot;:&quot;74ea2d7e-c252-386e-be9b-dec07e36635b&quot;,&quot;title&quot;:&quot;AI-enabled personalized learning: empowering management students for improving engagement and academic performance&quot;,&quot;author&quot;:[{&quot;family&quot;:&quot;Ellikkal&quot;,&quot;given&quot;:&quot;Adil&quot;,&quot;parse-names&quot;:false,&quot;dropping-particle&quot;:&quot;&quot;,&quot;non-dropping-particle&quot;:&quot;&quot;},{&quot;family&quot;:&quot;Rajamohan&quot;,&quot;given&quot;:&quot;S.&quot;,&quot;parse-names&quot;:false,&quot;dropping-particle&quot;:&quot;&quot;,&quot;non-dropping-particle&quot;:&quot;&quot;}],&quot;container-title&quot;:&quot;Vilakshan - XIMB Journal of Management&quot;,&quot;DOI&quot;:&quot;10.1108/xjm-02-2024-0023&quot;,&quot;ISSN&quot;:&quot;0973-1954&quot;,&quot;issued&quot;:{&quot;date-parts&quot;:[[2024,4,15]]},&quot;abstract&quot;:&quot;In today’s highly competitive world, the purpose of this research is to emphasize the increasing significance of management education and advocate for the adoption of innovative teaching approaches, specifically focusing on artificial intelligence (AI)-driven personalized learning (PL). This study aims to explore the integration of self-determination theory (SDT) principles into management education, with a primary focus on enhancing student motivation, engagement and academic performance (AP).,This interdisciplinary research adopts a multifaceted approach, combining perspectives from AI, education and psychology. The design and methodology involve a thorough exploration of the theoretical foundations of both AI-driven education and SDT. The research demonstrates how these two elements can synergize to create a holistic educational experience. To substantiate the theoretical claims, empirical data-driven analyses are employed, showcasing the effectiveness of AI-enabled personalized learning (AIPL). The study integrates principles from SDT, such as autonomy, competence and relatedness, to create an environment where students are intrinsically motivated, receiving tailored instruction for optimal outcomes.,The study, rooted in SDT, demonstrates AIPL’s transformative impact on management education. It positively influences students’ autonomy, competence and relatedness, fostering engagement. Autonomy is a key driver, strongly linked to improved AP. The path analysis model validates these relationships, highlighting AI’s pivotal role in reshaping educational experiences and intrinsically motivating students.,This study holds substantial significance for educators, policymakers and researchers. The findings indicate that the AIPL model is effective in increasing student interest and improving AP. Furthermore, this study offers practical guidance for implementing AI in management education to empower students, enhance engagement and align with SDT principles.,Contribute original insights through an interdisciplinary lens. Synthesize AI and SDT principles, providing a roadmap for a more effective educational experience. Empirical data-driven analyses enhance credibility, offering valuable contributions for educators and policymakers in the technology-influenced education landscape.&quot;,&quot;publisher&quot;:&quot;Emerald&quot;,&quot;container-title-short&quot;:&quot;&quot;},&quot;isTemporary&quot;:false}]},{&quot;citationID&quot;:&quot;MENDELEY_CITATION_8d10df70-2a7c-42cd-bf32-d7a213d35fd2&quot;,&quot;properties&quot;:{&quot;noteIndex&quot;:0},&quot;isEdited&quot;:false,&quot;manualOverride&quot;:{&quot;isManuallyOverridden&quot;:false,&quot;citeprocText&quot;:&quot;(Kalniņa, Nīmante and Baranova, 2024)&quot;,&quot;manualOverrideText&quot;:&quot;&quot;},&quot;citationTag&quot;:&quot;MENDELEY_CITATION_v3_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&quot;,&quot;citationItems&quot;:[{&quot;id&quot;:&quot;88e94996-9d4a-3d2a-abbd-6eec627ff8f9&quot;,&quot;itemData&quot;:{&quot;type&quot;:&quot;article-journal&quot;,&quot;id&quot;:&quot;88e94996-9d4a-3d2a-abbd-6eec627ff8f9&quot;,&quot;title&quot;:&quot;Artificial intelligence for higher education: benefits and challenges for pre-service teachers&quot;,&quot;author&quot;:[{&quot;family&quot;:&quot;Kalniņa&quot;,&quot;given&quot;:&quot;Daiga&quot;,&quot;parse-names&quot;:false,&quot;dropping-particle&quot;:&quot;&quot;,&quot;non-dropping-particle&quot;:&quot;&quot;},{&quot;family&quot;:&quot;Nīmante&quot;,&quot;given&quot;:&quot;Dita&quot;,&quot;parse-names&quot;:false,&quot;dropping-particle&quot;:&quot;&quot;,&quot;non-dropping-particle&quot;:&quot;&quot;},{&quot;family&quot;:&quot;Baranova&quot;,&quot;given&quot;:&quot;Sanita&quot;,&quot;parse-names&quot;:false,&quot;dropping-particle&quot;:&quot;&quot;,&quot;non-dropping-particle&quot;:&quot;&quot;}],&quot;container-title&quot;:&quot;Frontiers in Education&quot;,&quot;container-title-short&quot;:&quot;Front Educ (Lausanne)&quot;,&quot;DOI&quot;:&quot;10.3389/feduc.2024.1501819&quot;,&quot;ISSN&quot;:&quot;2504284X&quot;,&quot;issued&quot;:{&quot;date-parts&quot;:[[2024]]},&quot;abstract&quot;:&quot;Introduction: The study investigates the integration of artificial intelligence (AI) in higher education (HE) and its impact on pre-service teachers at the University of Latvia (UL) by exploring pre-service teachers' perceptions of the benefits and challenges of AI in both their academic learning and their future professional roles as educators, particularly regarding the promotion of inclusive education. Methods: Data was collected via an online survey of 240 pre-service teachers across various disciplines at the UL. The survey included demographic details, AI usage patterns, and perceived benefits and challenges. Responses were analyzed using descriptive statistics, Kruskal-Wallis H tests, Spearman's correlation, and thematic analysis. Results: Less than half of the participants used AI in their studies, with many expressing ambivalence or opposition toward AI. Benefits included language assistance and accessibility to global knowledge, while challenges involved reduced critical thinking and concerns over plagiarism. Despite recognizing AI's potential to promote inclusivity, most pre-service teachers have not applied it in practice. No significant differences in AI perceptions were found based on age, gender, or study level. Discussion: The findings highlight a low adoption rate of AI among pre-service teachers and a gap between theoretical recognition of AI's potential and its practical application, particularly for inclusion. The study emphasizes the need for HE institutions to enhance AI literacy and readiness among future teachers. Conclusion: AI is underutilized by pre-service teachers in both HE learning and teaching environments, which has implications for teacher preparation programs that better integrate AI literacy and inclusive practices.&quot;,&quot;publisher&quot;:&quot;Frontiers Media SA&quot;,&quot;volume&quot;:&quot;9&quot;},&quot;isTemporary&quot;:false}]},{&quot;citationID&quot;:&quot;MENDELEY_CITATION_9f10fe34-313d-4cd0-a706-e0ab725250d1&quot;,&quot;properties&quot;:{&quot;noteIndex&quot;:0},&quot;isEdited&quot;:false,&quot;manualOverride&quot;:{&quot;isManuallyOverridden&quot;:false,&quot;citeprocText&quot;:&quot;(Lee &lt;i&gt;et al.&lt;/i&gt;, 2024)&quot;,&quot;manualOverrideText&quot;:&quot;&quot;},&quot;citationTag&quot;:&quot;MENDELEY_CITATION_v3_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&quot;,&quot;citationItems&quot;:[{&quot;id&quot;:&quot;eceb9382-284a-3085-af00-5f010daaa7c8&quot;,&quot;itemData&quot;:{&quot;type&quot;:&quot;article-journal&quot;,&quot;id&quot;:&quot;eceb9382-284a-3085-af00-5f010daaa7c8&quot;,&quot;title&quot;:&quot;The impact of generative AI on higher education learning and teaching: A study of educators’ perspectives&quot;,&quot;author&quot;:[{&quot;family&quot;:&quot;Lee&quot;,&quot;given&quot;:&quot;Daniel&quot;,&quot;parse-names&quot;:false,&quot;dropping-particle&quot;:&quot;&quot;,&quot;non-dropping-particle&quot;:&quot;&quot;},{&quot;family&quot;:&quot;Arnold&quot;,&quot;given&quot;:&quot;Matthew&quot;,&quot;parse-names&quot;:false,&quot;dropping-particle&quot;:&quot;&quot;,&quot;non-dropping-particle&quot;:&quot;&quot;},{&quot;family&quot;:&quot;Srivastava&quot;,&quot;given&quot;:&quot;Amit&quot;,&quot;parse-names&quot;:false,&quot;dropping-particle&quot;:&quot;&quot;,&quot;non-dropping-particle&quot;:&quot;&quot;},{&quot;family&quot;:&quot;Plastow&quot;,&quot;given&quot;:&quot;Katrina&quot;,&quot;parse-names&quot;:false,&quot;dropping-particle&quot;:&quot;&quot;,&quot;non-dropping-particle&quot;:&quot;&quot;},{&quot;family&quot;:&quot;Strelan&quot;,&quot;given&quot;:&quot;Peter&quot;,&quot;parse-names&quot;:false,&quot;dropping-particle&quot;:&quot;&quot;,&quot;non-dropping-particle&quot;:&quot;&quot;},{&quot;family&quot;:&quot;Ploeckl&quot;,&quot;given&quot;:&quot;Florian&quot;,&quot;parse-names&quot;:false,&quot;dropping-particle&quot;:&quot;&quot;,&quot;non-dropping-particle&quot;:&quot;&quot;},{&quot;family&quot;:&quot;Lekkas&quot;,&quot;given&quot;:&quot;Dimitra&quot;,&quot;parse-names&quot;:false,&quot;dropping-particle&quot;:&quot;&quot;,&quot;non-dropping-particle&quot;:&quot;&quot;},{&quot;family&quot;:&quot;Palmer&quot;,&quot;given&quot;:&quot;Edward&quot;,&quot;parse-names&quot;:false,&quot;dropping-particle&quot;:&quot;&quot;,&quot;non-dropping-particle&quot;:&quot;&quot;}],&quot;container-title&quot;:&quot;Computers and Education: Artificial Intelligence&quot;,&quot;DOI&quot;:&quot;10.1016/j.caeai.2024.100221&quot;,&quot;ISSN&quot;:&quot;2666920X&quot;,&quot;issued&quot;:{&quot;date-parts&quot;:[[2024,6,1]]},&quot;abstract&quot;:&quot;In recent months, Artificial Intelligence (AI) has had, and will continue to have, a dramatic impact on Higher Education (HE). A study conducted by researchers at a leading university in Australia surveyed 30 of their teaching staff, drawn predominantly from their teaching academy, and interviewed eight of them regarding the impact of AI on HE. Data were analyzed using the procedures of Inductive Thematic Analysis and revealed a lack of any homogenous sentiment around AI in HE and much ambiguity regarding best practice regarding recent technological developments. The results indicate concerns exist around concepts relating to academic integrity, however, these concerns may be exaggerated. Almost half of the participants indicated they were using AI within their teaching roles with the most common design change being modifications to assessments. Less than a quarter of staff agreed the university has adequately equipped them for AI, and more than three quarters indicated they would like support. They unanimously assumed the technology will improve. Keeping in mind universities’ obligation to serve students by preparing them for industry, it is vitally important that the HE sector stays informed of developments in AI and commit to ongoing research and discussions regarding best practice in response to AI. However, anything regarding AI and future developments will be extremely difficult to predict.&quot;,&quot;publisher&quot;:&quot;Elsevier B.V.&quot;,&quot;volume&quot;:&quot;6&quot;,&quot;container-title-short&quot;:&quot;&quot;},&quot;isTemporary&quot;:false}]},{&quot;citationID&quot;:&quot;MENDELEY_CITATION_035db44d-0a65-4248-a5d6-902ce5bb848c&quot;,&quot;properties&quot;:{&quot;noteIndex&quot;:0},&quot;isEdited&quot;:false,&quot;manualOverride&quot;:{&quot;isManuallyOverridden&quot;:false,&quot;citeprocText&quot;:&quot;(Slimi and Villarejo Carballido, 2023)&quot;,&quot;manualOverrideText&quot;:&quot;&quot;},&quot;citationTag&quot;:&quot;MENDELEY_CITATION_v3_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&quot;,&quot;citationItems&quot;:[{&quot;id&quot;:&quot;19821408-1538-38b6-a47c-69a9a84fd5fd&quot;,&quot;itemData&quot;:{&quot;type&quot;:&quot;article-journal&quot;,&quot;id&quot;:&quot;19821408-1538-38b6-a47c-69a9a84fd5fd&quot;,&quot;title&quot;:&quot;Navigating the Ethical Challenges of Artificial Intelligence in Higher Education: An Analysis of Seven Global AI Ethics Policies&quot;,&quot;author&quot;:[{&quot;family&quot;:&quot;Slimi&quot;,&quot;given&quot;:&quot;Zouhaier P&quot;,&quot;parse-names&quot;:false,&quot;dropping-particle&quot;:&quot;&quot;,&quot;non-dropping-particle&quot;:&quot;&quot;},{&quot;family&quot;:&quot;Villarejo Carballido&quot;,&quot;given&quot;:&quot;Beatriz P&quot;,&quot;parse-names&quot;:false,&quot;dropping-particle&quot;:&quot;&quot;,&quot;non-dropping-particle&quot;:&quot;&quot;}],&quot;container-title&quot;:&quot;TEM Journal&quot;,&quot;accessed&quot;:{&quot;date-parts&quot;:[[2025,5,7]]},&quot;DOI&quot;:&quot;10.18421/TEM122-02&quot;,&quot;issued&quot;:{&quot;date-parts&quot;:[[2023]]},&quot;page&quot;:&quot;590-602&quot;,&quot;abstract&quot;:&quot;AI use in higher education raises ethical concerns that must be addressed. Biased algorithms pose a significant threat, especially if used in admission or grading processes, as they could have devastating effects on students. Another issue is the displacement of human educators by AI systems, and there are concerns about transparency and accountability as AI becomes more integrated into decision-making processes. This paper examined three AI objectives related higher education: biased algorithms, AI and decision-making, and human displacement. Discourse analysis of seven AI ethics policies was conducted, including those from UNESCO, China, the European Commission, Google, MIT, Sanford HAI, and Carnegie Mellon. The findings indicate that stakeholders must work together to address these challenges and ensure responsible AI deployment in higher education while maximizing its benefits. Fair use and protecting individuals, especially those with vulnerable characteristics, are crucial. Gender bias must be avoided in algorithm development, learning data sets, and AI decision-making. Data collection, labeling, and algorithm documentation must be of the highest quality to ensure traceability and openness. Universities must study the ethical, social, and policy implications of AI to ensure responsible development and deployment. The AI ethics policies stress responsible AI development and deployment, with a focus on transparency and accountability. Making AI systems more transparent and answerable may reduce the adverse effects of displacement. In conclusion, AI must be considered ethically in higher education, and stakeholders must ensure that AI is used responsibly, fairly, and in a way that maximizes its benefits while minimizing its risks.&quot;,&quot;issue&quot;:&quot;2&quot;,&quot;volume&quot;:&quot;12&quot;,&quot;container-title-short&quot;:&quot;&quot;},&quot;isTemporary&quot;:false}]},{&quot;citationID&quot;:&quot;MENDELEY_CITATION_b1fa2ddb-deb0-4cb0-bc10-4fbdffe70cb2&quot;,&quot;properties&quot;:{&quot;noteIndex&quot;:0},&quot;isEdited&quot;:false,&quot;manualOverride&quot;:{&quot;isManuallyOverridden&quot;:false,&quot;citeprocText&quot;:&quot;(Tu &lt;i&gt;et al.&lt;/i&gt;, 2022)&quot;,&quot;manualOverrideText&quot;:&quot;&quot;},&quot;citationTag&quot;:&quot;MENDELEY_CITATION_v3_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&quot;,&quot;citationItems&quot;:[{&quot;id&quot;:&quot;d60c1c08-67c1-3adb-a1f4-43a43943bd37&quot;,&quot;itemData&quot;:{&quot;type&quot;:&quot;article-journal&quot;,&quot;id&quot;:&quot;d60c1c08-67c1-3adb-a1f4-43a43943bd37&quot;,&quot;title&quot;:&quot;Analyzing Decision-Making Factors of Green Design for Kid’s Toys Based on the Concept of Product Lifecycle&quot;,&quot;author&quot;:[{&quot;family&quot;:&quot;Tu&quot;,&quot;given&quot;:&quot;Jui Che&quot;,&quot;parse-names&quot;:false,&quot;dropping-particle&quot;:&quot;&quot;,&quot;non-dropping-particle&quot;:&quot;&quot;},{&quot;family&quot;:&quot;Chu&quot;,&quot;given&quot;:&quot;Ku Hsi&quot;,&quot;parse-names&quot;:false,&quot;dropping-particle&quot;:&quot;&quot;,&quot;non-dropping-particle&quot;:&quot;&quot;},{&quot;family&quot;:&quot;Gao&quot;,&quot;given&quot;:&quot;Ding Ze&quot;,&quot;parse-names&quot;:false,&quot;dropping-particle&quot;:&quot;&quot;,&quot;non-dropping-particle&quot;:&quot;&quot;},{&quot;family&quot;:&quot;Yang&quot;,&quot;given&quot;:&quot;Chun&quot;,&quot;parse-names&quot;:false,&quot;dropping-particle&quot;:&quot;&quot;,&quot;non-dropping-particle&quot;:&quot;&quot;}],&quot;container-title&quot;:&quot;Processes&quot;,&quot;DOI&quot;:&quot;10.3390/pr10081523&quot;,&quot;ISSN&quot;:&quot;22279717&quot;,&quot;issued&quot;:{&quot;date-parts&quot;:[[2022,8,1]]},&quot;abstract&quot;:&quot;In promoting the SDGs (Sustainable Development Goals), increasing attention has been given to environmental pollution and abnormal climate issues. In particular, a large number of products made of plastic materials have caused harm to the environment. Secondly, with the improvement of average spending power, many parents are more willing to buy toys for their children. However, the lifespan of kid’s toys is often short, and most materials are made of plastic, which also causes issues as they are not easy to break down and are difficult to recycle. This study investigates the concept of the product life cycle in kid’s toys and explores the decision-making factors of green design. First, analysis and induction were conducted through literature collection. Through semi-structured interviews with experts, the design dimensions related to the green design of kid’s toys and the elements that affect the willingness of consumption by consumption values and behavior were obtained. After the questionnaire survey and data analysis, the design factors and purchasing decision factors of green design for the product life cycle and consumption values and behavior of kid’s toys were obtained. Finally, combined with kid’s toy design, green design, product life cycle and consumers’ consumption values and behavior, the decision-making factors for the green design of kid’s toys were extracted, which included (1) using non-toxic materials; (2) designing for maintainability and disassembly of the toy; (3) refining the toys to be artistic and collectable; (4) upgrading the educational functions of toys; (5) improving the recycling of toys; (6) emphasizing green packing; (7) creating a green brand and increasing product visibility; and (8) advocating the value of green design for toys. In addition to supplying green design considerations for kid’s toys to designers and companies, the results can also be used as an important reference with regard to the research topics of product life cycle, toy design and development for the sustainable designs of products.&quot;,&quot;publisher&quot;:&quot;MDPI&quot;,&quot;issue&quot;:&quot;8&quot;,&quot;volume&quot;:&quot;10&quot;,&quot;container-title-short&quot;:&quot;&quot;},&quot;isTemporary&quot;:false}]},{&quot;citationID&quot;:&quot;MENDELEY_CITATION_e1d6c508-ebe2-444e-894c-5d433c82cd32&quot;,&quot;properties&quot;:{&quot;noteIndex&quot;:0},&quot;isEdited&quot;:false,&quot;manualOverride&quot;:{&quot;isManuallyOverridden&quot;:false,&quot;citeprocText&quot;:&quot;(de Vries, 2023)&quot;,&quot;manualOverrideText&quot;:&quot;&quot;},&quot;citationTag&quot;:&quot;MENDELEY_CITATION_v3_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&quot;,&quot;citationItems&quot;:[{&quot;id&quot;:&quot;56ebb21d-082a-3480-8fa8-a0f543eaa3be&quot;,&quot;itemData&quot;:{&quot;type&quot;:&quot;article&quot;,&quot;id&quot;:&quot;56ebb21d-082a-3480-8fa8-a0f543eaa3be&quot;,&quot;title&quot;:&quot;The growing energy footprint of artificial intelligence&quot;,&quot;author&quot;:[{&quot;family&quot;:&quot;Vries&quot;,&quot;given&quot;:&quot;Alex&quot;,&quot;parse-names&quot;:false,&quot;dropping-particle&quot;:&quot;&quot;,&quot;non-dropping-particle&quot;:&quot;de&quot;}],&quot;container-title&quot;:&quot;Joule&quot;,&quot;container-title-short&quot;:&quot;Joule&quot;,&quot;DOI&quot;:&quot;10.1016/j.joule.2023.09.004&quot;,&quot;ISSN&quot;:&quot;25424351&quot;,&quot;issued&quot;:{&quot;date-parts&quot;:[[2023,10,18]]},&quot;page&quot;:&quot;2191-2194&quot;,&quot;abstract&quot;:&quot;Alex de Vries is a PhD candidate at the VU Amsterdam School of Business and Economics and the founder of Digiconomist, a research company dedicated to exposing the unintended consequences of digital trends. His research focuses on the environmental impact of emerging technologies and has played a major role in the global discussion regarding the sustainability of blockchain technology.&quot;,&quot;publisher&quot;:&quot;Cell Press&quot;,&quot;issue&quot;:&quot;10&quot;,&quot;volume&quot;:&quot;7&quot;},&quot;isTemporary&quot;:false}]},{&quot;citationID&quot;:&quot;MENDELEY_CITATION_de4c0bc6-b3d3-431f-aa4f-4b29118d9fc7&quot;,&quot;properties&quot;:{&quot;noteIndex&quot;:0},&quot;isEdited&quot;:false,&quot;manualOverride&quot;:{&quot;isManuallyOverridden&quot;:false,&quot;citeprocText&quot;:&quot;(Kalniņa, Nīmante and Baranova, 2024)&quot;,&quot;manualOverrideText&quot;:&quot;&quot;},&quot;citationTag&quot;:&quot;MENDELEY_CITATION_v3_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&quot;,&quot;citationItems&quot;:[{&quot;id&quot;:&quot;88e94996-9d4a-3d2a-abbd-6eec627ff8f9&quot;,&quot;itemData&quot;:{&quot;type&quot;:&quot;article-journal&quot;,&quot;id&quot;:&quot;88e94996-9d4a-3d2a-abbd-6eec627ff8f9&quot;,&quot;title&quot;:&quot;Artificial intelligence for higher education: benefits and challenges for pre-service teachers&quot;,&quot;author&quot;:[{&quot;family&quot;:&quot;Kalniņa&quot;,&quot;given&quot;:&quot;Daiga&quot;,&quot;parse-names&quot;:false,&quot;dropping-particle&quot;:&quot;&quot;,&quot;non-dropping-particle&quot;:&quot;&quot;},{&quot;family&quot;:&quot;Nīmante&quot;,&quot;given&quot;:&quot;Dita&quot;,&quot;parse-names&quot;:false,&quot;dropping-particle&quot;:&quot;&quot;,&quot;non-dropping-particle&quot;:&quot;&quot;},{&quot;family&quot;:&quot;Baranova&quot;,&quot;given&quot;:&quot;Sanita&quot;,&quot;parse-names&quot;:false,&quot;dropping-particle&quot;:&quot;&quot;,&quot;non-dropping-particle&quot;:&quot;&quot;}],&quot;container-title&quot;:&quot;Frontiers in Education&quot;,&quot;container-title-short&quot;:&quot;Front Educ (Lausanne)&quot;,&quot;DOI&quot;:&quot;10.3389/feduc.2024.1501819&quot;,&quot;ISSN&quot;:&quot;2504284X&quot;,&quot;issued&quot;:{&quot;date-parts&quot;:[[2024]]},&quot;abstract&quot;:&quot;Introduction: The study investigates the integration of artificial intelligence (AI) in higher education (HE) and its impact on pre-service teachers at the University of Latvia (UL) by exploring pre-service teachers' perceptions of the benefits and challenges of AI in both their academic learning and their future professional roles as educators, particularly regarding the promotion of inclusive education. Methods: Data was collected via an online survey of 240 pre-service teachers across various disciplines at the UL. The survey included demographic details, AI usage patterns, and perceived benefits and challenges. Responses were analyzed using descriptive statistics, Kruskal-Wallis H tests, Spearman's correlation, and thematic analysis. Results: Less than half of the participants used AI in their studies, with many expressing ambivalence or opposition toward AI. Benefits included language assistance and accessibility to global knowledge, while challenges involved reduced critical thinking and concerns over plagiarism. Despite recognizing AI's potential to promote inclusivity, most pre-service teachers have not applied it in practice. No significant differences in AI perceptions were found based on age, gender, or study level. Discussion: The findings highlight a low adoption rate of AI among pre-service teachers and a gap between theoretical recognition of AI's potential and its practical application, particularly for inclusion. The study emphasizes the need for HE institutions to enhance AI literacy and readiness among future teachers. Conclusion: AI is underutilized by pre-service teachers in both HE learning and teaching environments, which has implications for teacher preparation programs that better integrate AI literacy and inclusive practices.&quot;,&quot;publisher&quot;:&quot;Frontiers Media SA&quot;,&quot;volume&quot;:&quot;9&quot;},&quot;isTemporary&quot;:false}]},{&quot;citationID&quot;:&quot;MENDELEY_CITATION_3ffb3624-adfa-4f9e-8a21-1361907e82c2&quot;,&quot;properties&quot;:{&quot;noteIndex&quot;:0},&quot;isEdited&quot;:false,&quot;manualOverride&quot;:{&quot;isManuallyOverridden&quot;:false,&quot;citeprocText&quot;:&quot;(Krishna and Fuloria, 2022)&quot;,&quot;manualOverrideText&quot;:&quot;&quot;},&quot;citationTag&quot;:&quot;MENDELEY_CITATION_v3_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&quot;,&quot;citationItems&quot;:[{&quot;id&quot;:&quot;cd35afde-289a-38ad-bca4-9dc208a4360d&quot;,&quot;itemData&quot;:{&quot;type&quot;:&quot;article-journal&quot;,&quot;id&quot;:&quot;cd35afde-289a-38ad-bca4-9dc208a4360d&quot;,&quot;title&quot;:&quot;Ethical Considerations in Neonatal Research&quot;,&quot;author&quot;:[{&quot;family&quot;:&quot;Krishna&quot;,&quot;given&quot;:&quot;Sunil&quot;,&quot;parse-names&quot;:false,&quot;dropping-particle&quot;:&quot;&quot;,&quot;non-dropping-particle&quot;:&quot;&quot;},{&quot;family&quot;:&quot;Fuloria&quot;,&quot;given&quot;:&quot;Mamta&quot;,&quot;parse-names&quot;:false,&quot;dropping-particle&quot;:&quot;&quot;,&quot;non-dropping-particle&quot;:&quot;&quot;}],&quot;container-title&quot;:&quot;NeoReviews&quot;,&quot;container-title-short&quot;:&quot;Neoreviews&quot;,&quot;URL&quot;:&quot;https://www.hhs.gov/ohrp/regulations-and-policy/guidance/special-protections-for-children/index.html&quot;,&quot;issued&quot;:{&quot;date-parts&quot;:[[2022,3]]},&quot;abstract&quot;:&quot;Children are considered a vulnerable population and have traditionally been excluded from research studies. This exclusion of children in general, and neonates in particular, from clinical research hampers the development of safe and effective therapies in this population. However, research involving children (including infants) is essential to guide therapy and optimize care. Neonatal research is complex, time intensive, difficult and expensive to conduct, and raises some unique ethical considerations. The complexity of research in this population is highlighted by the fear of causing harm to fragile sick infants which has led to the creation of special regulations on the degree of risk exposure permissible in research involving infants. This is further compounded by the inability of infants to provide informed consent or assent and the reliance on obtaining surrogate consent from parents who may themselves be vulnerable and overwhelmed by their infant's illness and the amount of information provided to them. In this review, we discuss the evolution of ethical regulations related to research, the justification for research in infants, and some of the ethical nuances of research in this population.&quot;,&quot;issue&quot;:&quot;3&quot;,&quot;volume&quot;:&quot;23&quot;},&quot;isTemporary&quot;:false}]},{&quot;citationID&quot;:&quot;MENDELEY_CITATION_9b993f61-e79d-47ce-93e6-22d5bdda3b38&quot;,&quot;properties&quot;:{&quot;noteIndex&quot;:0},&quot;isEdited&quot;:false,&quot;manualOverride&quot;:{&quot;isManuallyOverridden&quot;:false,&quot;citeprocText&quot;:&quot;(Krishna and Fuloria, 2022)&quot;,&quot;manualOverrideText&quot;:&quot;&quot;},&quot;citationTag&quot;:&quot;MENDELEY_CITATION_v3_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&quot;,&quot;citationItems&quot;:[{&quot;id&quot;:&quot;cd35afde-289a-38ad-bca4-9dc208a4360d&quot;,&quot;itemData&quot;:{&quot;type&quot;:&quot;article-journal&quot;,&quot;id&quot;:&quot;cd35afde-289a-38ad-bca4-9dc208a4360d&quot;,&quot;title&quot;:&quot;Ethical Considerations in Neonatal Research&quot;,&quot;author&quot;:[{&quot;family&quot;:&quot;Krishna&quot;,&quot;given&quot;:&quot;Sunil&quot;,&quot;parse-names&quot;:false,&quot;dropping-particle&quot;:&quot;&quot;,&quot;non-dropping-particle&quot;:&quot;&quot;},{&quot;family&quot;:&quot;Fuloria&quot;,&quot;given&quot;:&quot;Mamta&quot;,&quot;parse-names&quot;:false,&quot;dropping-particle&quot;:&quot;&quot;,&quot;non-dropping-particle&quot;:&quot;&quot;}],&quot;container-title&quot;:&quot;NeoReviews&quot;,&quot;container-title-short&quot;:&quot;Neoreviews&quot;,&quot;URL&quot;:&quot;https://www.hhs.gov/ohrp/regulations-and-policy/guidance/special-protections-for-children/index.html&quot;,&quot;issued&quot;:{&quot;date-parts&quot;:[[2022,3]]},&quot;abstract&quot;:&quot;Children are considered a vulnerable population and have traditionally been excluded from research studies. This exclusion of children in general, and neonates in particular, from clinical research hampers the development of safe and effective therapies in this population. However, research involving children (including infants) is essential to guide therapy and optimize care. Neonatal research is complex, time intensive, difficult and expensive to conduct, and raises some unique ethical considerations. The complexity of research in this population is highlighted by the fear of causing harm to fragile sick infants which has led to the creation of special regulations on the degree of risk exposure permissible in research involving infants. This is further compounded by the inability of infants to provide informed consent or assent and the reliance on obtaining surrogate consent from parents who may themselves be vulnerable and overwhelmed by their infant's illness and the amount of information provided to them. In this review, we discuss the evolution of ethical regulations related to research, the justification for research in infants, and some of the ethical nuances of research in this population.&quot;,&quot;issue&quot;:&quot;3&quot;,&quot;volume&quot;:&quot;23&quot;},&quot;isTemporary&quot;:false}]},{&quot;citationID&quot;:&quot;MENDELEY_CITATION_8c963c2e-3b70-4f26-b2d0-973e4902a5c2&quot;,&quot;properties&quot;:{&quot;noteIndex&quot;:0},&quot;isEdited&quot;:false,&quot;manualOverride&quot;:{&quot;isManuallyOverridden&quot;:false,&quot;citeprocText&quot;:&quot;(Geraldi and Lechter, 2012)&quot;,&quot;manualOverrideText&quot;:&quot;&quot;},&quot;citationTag&quot;:&quot;MENDELEY_CITATION_v3_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&quot;,&quot;citationItems&quot;:[{&quot;id&quot;:&quot;448d3dbd-1a61-359f-9651-683c54c60f26&quot;,&quot;itemData&quot;:{&quot;type&quot;:&quot;article-journal&quot;,&quot;id&quot;:&quot;448d3dbd-1a61-359f-9651-683c54c60f26&quot;,&quot;title&quot;:&quot;Gantt charts revisited: A critical analysis of its roots and implications to the management of projects today&quot;,&quot;author&quot;:[{&quot;family&quot;:&quot;Geraldi&quot;,&quot;given&quot;:&quot;Joana&quot;,&quot;parse-names&quot;:false,&quot;dropping-particle&quot;:&quot;&quot;,&quot;non-dropping-particle&quot;:&quot;&quot;},{&quot;family&quot;:&quot;Lechter&quot;,&quot;given&quot;:&quot;Thomas&quot;,&quot;parse-names&quot;:false,&quot;dropping-particle&quot;:&quot;&quot;,&quot;non-dropping-particle&quot;:&quot;&quot;}],&quot;container-title&quot;:&quot;International Journal of Managing Projects in Business&quot;,&quot;DOI&quot;:&quot;10.1108/17538371211268889&quot;,&quot;ISSN&quot;:&quot;17538386&quot;,&quot;issued&quot;:{&quot;date-parts&quot;:[[2012,9,7]]},&quot;page&quot;:&quot;578-594&quot;,&quot;abstract&quot;:&quot;PurposeThe purpose of this paper is to explore a classic tool in project management, which for some has become almost synonymous with project management: the Gantt chart. The Gantt chart was developed in the early twentieth century, at the heart of Scientific Management; yet, the chart is used with very little adaptation across a wide range of types of projects. In this conceptual paper, the authors question its universal and unreflective use. Design/methodology/approachThe authors analyse the conceptual roots of the Gantt chart, its historical development and use, derive its engrained principles, and analyse its implications to the management of projects. FindingsWhile a Gantt chart can be useful to cope with some of the “complicatedness” of projects, and embraces the importance of time and timing, it is based on principles that are not valid to all projects. The consequence is a propagation of a management approach that does not explicitly cope with complexity, ambiguity, uncertainty and change. In that respect, the Gantt chart fails to acknowledge insights from years of organization theory research and project management research with a firm grounding in contingency theory. Originality/valueWhile the majority of contemporary project management thinking already accepted that a normative use can be inappropriate, the practice is still pretty much embracing this approach. By showing the conceptual roots of the Gantt chart, the authors hope to make some of its limitations more evident to practitioners and academics, and encourage its use to be more reflective and contextualised.&quot;,&quot;publisher&quot;:&quot;Emerald Group Publishing Ltd.&quot;,&quot;issue&quot;:&quot;4&quot;,&quot;volume&quot;:&quot;5&quot;,&quot;container-title-short&quot;:&quot;&quot;},&quot;isTemporary&quot;:false}]},{&quot;citationID&quot;:&quot;MENDELEY_CITATION_7fbbb0c6-f8a7-4a98-8c6e-315177dfe2b5&quot;,&quot;properties&quot;:{&quot;noteIndex&quot;:0},&quot;isEdited&quot;:false,&quot;manualOverride&quot;:{&quot;isManuallyOverridden&quot;:false,&quot;citeprocText&quot;:&quot;(Kolb, 1984)&quot;,&quot;manualOverrideText&quot;:&quot;&quot;},&quot;citationTag&quot;:&quot;MENDELEY_CITATION_v3_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&quot;,&quot;citationItems&quot;:[{&quot;id&quot;:&quot;cc2f686a-41d0-3641-a205-c4b973647210&quot;,&quot;itemData&quot;:{&quot;type&quot;:&quot;book&quot;,&quot;id&quot;:&quot;cc2f686a-41d0-3641-a205-c4b973647210&quot;,&quot;title&quot;:&quot;Experiential Learning: Experience As The Source Of Learning And Development Learning Sustainability View project How You Learn Is How You Live View project&quot;,&quot;author&quot;:[{&quot;family&quot;:&quot;Kolb&quot;,&quot;given&quot;:&quot;David A&quot;,&quot;parse-names&quot;:false,&quot;dropping-particle&quot;:&quot;&quot;,&quot;non-dropping-particle&quot;:&quot;&quot;}],&quot;accessed&quot;:{&quot;date-parts&quot;:[[2025,3,19]]},&quot;URL&quot;:&quot;http://www.learningfromexperience.com/images/uploads/process-of-experiential-learning.pdf!&quot;,&quot;issued&quot;:{&quot;date-parts&quot;:[[1984,1]]},&quot;publisher&quot;:&quot;Prentice-Hall, Englewood Cliffs, New Jersey&quot;,&quot;container-title-short&quot;:&quot;&quot;},&quot;isTemporary&quot;:false}]},{&quot;citationID&quot;:&quot;MENDELEY_CITATION_9cbf9c1b-b978-4252-948c-4f9c7623dabd&quot;,&quot;properties&quot;:{&quot;noteIndex&quot;:0},&quot;isEdited&quot;:false,&quot;manualOverride&quot;:{&quot;isManuallyOverridden&quot;:false,&quot;citeprocText&quot;:&quot;(Tomkins and Ulus, 2016)&quot;,&quot;manualOverrideText&quot;:&quot;&quot;},&quot;citationTag&quot;:&quot;MENDELEY_CITATION_v3_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&quot;,&quot;citationItems&quot;:[{&quot;id&quot;:&quot;99b1f00a-a479-3534-8d92-8317de149452&quot;,&quot;itemData&quot;:{&quot;type&quot;:&quot;article-journal&quot;,&quot;id&quot;:&quot;99b1f00a-a479-3534-8d92-8317de149452&quot;,&quot;title&quot;:&quot;‘Oh, was that “experiential learning”?!’ Spaces, synergies and surprises with Kolb’s learning cycle&quot;,&quot;author&quot;:[{&quot;family&quot;:&quot;Tomkins&quot;,&quot;given&quot;:&quot;Leah&quot;,&quot;parse-names&quot;:false,&quot;dropping-particle&quot;:&quot;&quot;,&quot;non-dropping-particle&quot;:&quot;&quot;},{&quot;family&quot;:&quot;Ulus&quot;,&quot;given&quot;:&quot;Eda&quot;,&quot;parse-names&quot;:false,&quot;dropping-particle&quot;:&quot;&quot;,&quot;non-dropping-particle&quot;:&quot;&quot;}],&quot;container-title&quot;:&quot;Management Learning&quot;,&quot;container-title-short&quot;:&quot;Manag Learn&quot;,&quot;accessed&quot;:{&quot;date-parts&quot;:[[2023,11,29]]},&quot;DOI&quot;:&quot;10.1177/1350507615587451&quot;,&quot;ISSN&quot;:&quot;14617307&quot;,&quot;issued&quot;:{&quot;date-parts&quot;:[[2016,4,1]]},&quot;page&quot;:&quot;158-178&quot;,&quot;abstract&quot;:&quot;We share findings from empirical research into Kolb’s experiential learning approach, using our reflections as teachers and data from our undergraduate management students. The experiential learning experience emerges as a space where bodies, feelings and ideas move and develop in intimate relationship with one another. This is a space where teachers exercise authority over, and commitment to, the here-and-now, risking corporeal and intellectual exposure. We probe the concept of experience in experiential learning, suggesting that teachers require a kind of ‘experiential expertise’ to draw both on embodied felt sense and on what one has done in one’s own career to role-model the transformation of experience into knowledge, which is at the heart of Kolb’s theory. We explore a blurring of experiential agency, and the tendency for students to appropriate the teacher’s experience rather than dwell on or develop their own. For us, experiential learning is more usefully seen as ‘relationship-centred’ than ‘student-centred’, and we contrast this relational focus with the way experiential learning seems to have been popularised as anti-interventionist, a kind of educational ‘laissez-faire’. Based on these reflections, we suggest powerful connections between phenomenology and theories of space as a way of conceptualising the complexities and richness of teaching and learning experiences.&quot;,&quot;publisher&quot;:&quot;SAGE Publications Ltd&quot;,&quot;issue&quot;:&quot;2&quot;,&quot;volume&quot;:&quot;47&quot;},&quot;isTemporary&quot;:false}]},{&quot;citationID&quot;:&quot;MENDELEY_CITATION_5b402940-1919-41c8-8c06-688d584f2bf3&quot;,&quot;properties&quot;:{&quot;noteIndex&quot;:0},&quot;isEdited&quot;:false,&quot;manualOverride&quot;:{&quot;isManuallyOverridden&quot;:false,&quot;citeprocText&quot;:&quot;(Trehub, 2023)&quot;,&quot;manualOverrideText&quot;:&quot;&quot;},&quot;citationTag&quot;:&quot;MENDELEY_CITATION_v3_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&quot;,&quot;citationItems&quot;:[{&quot;id&quot;:&quot;255e28b8-99bc-3ea9-9625-93edfd4a236c&quot;,&quot;itemData&quot;:{&quot;type&quot;:&quot;article-journal&quot;,&quot;id&quot;:&quot;255e28b8-99bc-3ea9-9625-93edfd4a236c&quot;,&quot;title&quot;:&quot;Musicality in Infancy&quot;,&quot;author&quot;:[{&quot;family&quot;:&quot;Trehub&quot;,&quot;given&quot;:&quot;Sandra E&quot;,&quot;parse-names&quot;:false,&quot;dropping-particle&quot;:&quot;&quot;,&quot;non-dropping-particle&quot;:&quot;&quot;}],&quot;container-title&quot;:&quot;Psychological Topics&quot;,&quot;accessed&quot;:{&quot;date-parts&quot;:[[2025,2,6]]},&quot;DOI&quot;:&quot;10.31820/pt.32.1.1&quot;,&quot;ISBN&quot;:&quot;159.932.072053.2&quot;,&quot;URL&quot;:&quot;https://doi.org/10.31820/pt.32.1.1&quot;,&quot;issued&quot;:{&quot;date-parts&quot;:[[2023]]},&quot;page&quot;:&quot;1-11&quot;,&quot;abstract&quot;:&quot;The present review summarizes the available evidence on musicality, or music-related abilities, in infants (birth to 3 years). In the early months of life, infants are responsive to the pitch and temporal patterns of music. Their perceptual skills are similar, in many respects, to those of adults, presumably because of the nature of the human auditory system. Adult-infant differences, where evident, are attributable to infants' unfamiliarity with the musical conventions of their culture. Musical enculturation proceeds more rapidly for temporal than for pitch processing. Musical exposure, especially the singing of caregivers, is prevalent in infancy. Caregivers' music-making for infants has consequences for their emotional and social regulation and for their subsequent self-regulation abilities. By the end of their first year, most infants have become music-makers as well as music listeners. They move spontaneously to music, and their patterns of \&quot;dancing\&quot; undergo considerable change in the subsequent months and years. Early dancing is influenced by the familiarity of the music, and later dancing may include aspects of caregivers' dance movements. Although the onset of singing occurs considerably later than the onset of dance, early singing is remarkably accurate in terms of its pitch range, pitch contours, rhythmic patterning, and fluency, especially when infants sing in their familiar home environment.&quot;,&quot;volume&quot;:&quot;32&quot;,&quot;container-title-short&quot;:&quot;&quot;},&quot;isTemporary&quot;:false}]},{&quot;citationID&quot;:&quot;MENDELEY_CITATION_cdddabc7-198b-4b33-ae62-de251544ffee&quot;,&quot;properties&quot;:{&quot;noteIndex&quot;:0},&quot;isEdited&quot;:false,&quot;manualOverride&quot;:{&quot;isManuallyOverridden&quot;:false,&quot;citeprocText&quot;:&quot;(Teh, 2019)&quot;,&quot;manualOverrideText&quot;:&quot;&quot;},&quot;citationTag&quot;:&quot;MENDELEY_CITATION_v3_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&quot;,&quot;citationItems&quot;:[{&quot;id&quot;:&quot;53737004-4025-37ff-8f04-d64894a6ace7&quot;,&quot;itemData&quot;:{&quot;type&quot;:&quot;article-journal&quot;,&quot;id&quot;:&quot;53737004-4025-37ff-8f04-d64894a6ace7&quot;,&quot;title&quot;:&quot;Gently Down the Stream: How Nursery Rhymes Nurture Children's growth and development.&quot;,&quot;author&quot;:[{&quot;family&quot;:&quot;Teh&quot;,&quot;given&quot;:&quot;Jennifer&quot;,&quot;parse-names&quot;:false,&quot;dropping-particle&quot;:&quot;&quot;,&quot;non-dropping-particle&quot;:&quot;&quot;}],&quot;container-title&quot;:&quot;Educating Young Children: Learning and Teaching in the Early Childhood Years&quot;,&quot;issued&quot;:{&quot;date-parts&quot;:[[2019]]},&quot;issue&quot;:&quot;2&quot;,&quot;volume&quot;:&quot;25&quot;,&quot;container-title-short&quot;:&quot;&quot;},&quot;isTemporary&quot;:false}]},{&quot;citationID&quot;:&quot;MENDELEY_CITATION_236e5ade-269e-44ae-8a73-99f84d943f1d&quot;,&quot;properties&quot;:{&quot;noteIndex&quot;:0},&quot;isEdited&quot;:false,&quot;manualOverride&quot;:{&quot;isManuallyOverridden&quot;:false,&quot;citeprocText&quot;:&quot;(Pan, 2021)&quot;,&quot;manualOverrideText&quot;:&quot;&quot;},&quot;citationTag&quot;:&quot;MENDELEY_CITATION_v3_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&quot;,&quot;citationItems&quot;:[{&quot;id&quot;:&quot;4d43d2d2-52f7-39ae-809b-fe3d43455aee&quot;,&quot;itemData&quot;:{&quot;type&quot;:&quot;article-journal&quot;,&quot;id&quot;:&quot;4d43d2d2-52f7-39ae-809b-fe3d43455aee&quot;,&quot;title&quot;:&quot;Integrating Cantonese Nursery Rhymes Into Early Childhood Music Classrooms: A Lesson for Learning Music, Language, and Culture&quot;,&quot;author&quot;:[{&quot;family&quot;:&quot;Pan&quot;,&quot;given&quot;:&quot;Yingying&quot;,&quot;parse-names&quot;:false,&quot;dropping-particle&quot;:&quot;&quot;,&quot;non-dropping-particle&quot;:&quot;&quot;}],&quot;container-title&quot;:&quot;Journal of General Music Education&quot;,&quot;DOI&quot;:&quot;10.1177/10483713211026293&quot;,&quot;ISSN&quot;:&quot;27527646&quot;,&quot;issued&quot;:{&quot;date-parts&quot;:[[2021,10,1]]},&quot;page&quot;:&quot;34-45&quot;,&quot;abstract&quot;:&quot;As cultural diversity is increasingly celebrated in classrooms, multicultural learning in music education has become more essential and meaningful. Therefore, this article emphasizes the integration of Cantonese nursery rhymes into early childhood music classrooms by providing a detailed lesson plan and some teaching suggestions. This effort aims to enhance students’ cultural awareness and knowledge of world music by integrating Chinese music elements into general music learning. It also serves to provide inspiration and suggests possibilities for music educators who wish to incorporate multicultural elements in music education.&quot;,&quot;publisher&quot;:&quot;SAGE Publications Inc.&quot;,&quot;issue&quot;:&quot;1&quot;,&quot;volume&quot;:&quot;35&quot;,&quot;container-title-short&quot;:&quot;&quot;},&quot;isTemporary&quot;:false}]},{&quot;citationID&quot;:&quot;MENDELEY_CITATION_5d0e31a0-ca1c-4134-9a4a-0ed612973748&quot;,&quot;properties&quot;:{&quot;noteIndex&quot;:0},&quot;isEdited&quot;:false,&quot;manualOverride&quot;:{&quot;isManuallyOverridden&quot;:false,&quot;citeprocText&quot;:&quot;(Fitriana Bahri and Setiawan, 2022)&quot;,&quot;manualOverrideText&quot;:&quot;&quot;},&quot;citationTag&quot;:&quot;MENDELEY_CITATION_v3_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&quot;,&quot;citationItems&quot;:[{&quot;id&quot;:&quot;09ffa16f-c53d-35f6-a902-e7f945723f96&quot;,&quot;itemData&quot;:{&quot;type&quot;:&quot;report&quot;,&quot;id&quot;:&quot;09ffa16f-c53d-35f6-a902-e7f945723f96&quot;,&quot;title&quot;:&quot;The Use of Open-Ended Toys to Stimulate The Cognitive Development of 1-3 Year-Old Children in The Pandemic Era&quot;,&quot;author&quot;:[{&quot;family&quot;:&quot;Fitriana Bahri&quot;,&quot;given&quot;:&quot;Nurul&quot;,&quot;parse-names&quot;:false,&quot;dropping-particle&quot;:&quot;&quot;,&quot;non-dropping-particle&quot;:&quot;&quot;},{&quot;family&quot;:&quot;Setiawan&quot;,&quot;given&quot;:&quot;Alvian Fajar&quot;,&quot;parse-names&quot;:false,&quot;dropping-particle&quot;:&quot;&quot;,&quot;non-dropping-particle&quot;:&quot;&quot;}],&quot;container-title&quot;:&quot;Journal of Industrial Product Design Research and Studies&quot;,&quot;URL&quot;:&quot;https://ejournal.upi.edu/index.php/JIPDRS/article/view/46620ejournal.upi.edu/index.php/JIPDRSeISSN2830-6937pISSN2830-6929&quot;,&quot;issued&quot;:{&quot;date-parts&quot;:[[2022]]},&quot;number-of-pages&quot;:&quot;45-58&quot;,&quot;abstract&quot;:&quot;Cognitive development is one of the important aspects related to the stages of a child's ability to acquire interpretation and knowledge based on experience and information obtained. One way to stimulate children's cognitive development is through the use of open-ended toys. Open-ended toys are a type of toy that provides space for interpretation and can be used in various ways to trigger children's creativity. The purpose of this research was to analyze the use of open-ended toys in stimulating the cognitive development of children aged 1-3 years old in the pandemic era. The method used in this study was the qualitative method, which involved a descriptive analysis of the function aspect of the three types of open-ended toys. Data were obtained through literature study, observation, interviews, and documentation. This research used Piaget's theory of children's play development stages. Based on the results of the analysis, it can be concluded that open-ended toys in the form of puzzles, building blocks, and animal figurines can stimulate children's cognitive development by increasing children's attention span, language skills, fine motor skills, and gross motor skills in 1-3-year-old children in the era of the covid-19 pandemic.&quot;,&quot;issue&quot;:&quot;2&quot;,&quot;volume&quot;:&quot;1&quot;,&quot;container-title-short&quot;:&quot;&quot;},&quot;isTemporary&quot;:false}]},{&quot;citationID&quot;:&quot;MENDELEY_CITATION_997a2c11-7a21-4a59-99b0-626cee6420b7&quot;,&quot;properties&quot;:{&quot;noteIndex&quot;:0},&quot;isEdited&quot;:false,&quot;manualOverride&quot;:{&quot;isManuallyOverridden&quot;:false,&quot;citeprocText&quot;:&quot;(Rabindran and Madanagopal, 2020)&quot;,&quot;manualOverrideText&quot;:&quot;&quot;},&quot;citationTag&quot;:&quot;MENDELEY_CITATION_v3_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&quot;,&quot;citationItems&quot;:[{&quot;id&quot;:&quot;d451b370-bed1-30c4-8a90-f3020498c159&quot;,&quot;itemData&quot;:{&quot;type&quot;:&quot;article-journal&quot;,&quot;id&quot;:&quot;d451b370-bed1-30c4-8a90-f3020498c159&quot;,&quot;title&quot;:&quot;Piaget's Theory and Stages of Cognitive Development- An Overview&quot;,&quot;author&quot;:[{&quot;family&quot;:&quot;Rabindran&quot;,&quot;given&quot;:&quot;&quot;,&quot;parse-names&quot;:false,&quot;dropping-particle&quot;:&quot;&quot;,&quot;non-dropping-particle&quot;:&quot;&quot;},{&quot;family&quot;:&quot;Madanagopal&quot;,&quot;given&quot;:&quot;Darshini&quot;,&quot;parse-names&quot;:false,&quot;dropping-particle&quot;:&quot;&quot;,&quot;non-dropping-particle&quot;:&quot;&quot;}],&quot;container-title&quot;:&quot;Scholars Journal of Applied Medical Sciences&quot;,&quot;DOI&quot;:&quot;10.36347/sjams.2020.v08i09.034&quot;,&quot;ISSN&quot;:&quot;2347954X&quot;,&quot;issued&quot;:{&quot;date-parts&quot;:[[2020,9,25]]},&quot;page&quot;:&quot;2152-2157&quot;,&quot;abstract&quot;:&quot;Piaget's (1936) theory of cognitive development explains how a child constructs a mental model of the world. He disagreed with the idea that intelligence was a fixed trait, and regarded cognitive development as a process which occurs due to biological maturation and interaction with the environment.&quot;,&quot;publisher&quot;:&quot;SASPR Edu International Pvt. Ltd&quot;,&quot;issue&quot;:&quot;9&quot;,&quot;volume&quot;:&quot;8&quot;,&quot;container-title-short&quot;:&quot;&quot;},&quot;isTemporary&quot;:false}]},{&quot;citationID&quot;:&quot;MENDELEY_CITATION_0339ebd9-1887-48c4-8d1d-5c23df9a150c&quot;,&quot;properties&quot;:{&quot;noteIndex&quot;:0},&quot;isEdited&quot;:false,&quot;manualOverride&quot;:{&quot;isManuallyOverridden&quot;:false,&quot;citeprocText&quot;:&quot;(Trainor and Desjardins, 2002)&quot;,&quot;manualOverrideText&quot;:&quot;&quot;},&quot;citationTag&quot;:&quot;MENDELEY_CITATION_v3_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&quot;,&quot;citationItems&quot;:[{&quot;id&quot;:&quot;13614fbf-c24a-3faa-9e8e-17e7e27aa145&quot;,&quot;itemData&quot;:{&quot;type&quot;:&quot;article-journal&quot;,&quot;id&quot;:&quot;13614fbf-c24a-3faa-9e8e-17e7e27aa145&quot;,&quot;title&quot;:&quot;Pitch characteristics of infant-directed speech affect infants' ability to discriminate vowels&quot;,&quot;author&quot;:[{&quot;family&quot;:&quot;Trainor&quot;,&quot;given&quot;:&quot;Laurel J.&quot;,&quot;parse-names&quot;:false,&quot;dropping-particle&quot;:&quot;&quot;,&quot;non-dropping-particle&quot;:&quot;&quot;},{&quot;family&quot;:&quot;Desjardins&quot;,&quot;given&quot;:&quot;Renée N.&quot;,&quot;parse-names&quot;:false,&quot;dropping-particle&quot;:&quot;&quot;,&quot;non-dropping-particle&quot;:&quot;&quot;}],&quot;container-title&quot;:&quot;Psychonomic Bulletin and Review&quot;,&quot;container-title-short&quot;:&quot;Psychon Bull Rev&quot;,&quot;accessed&quot;:{&quot;date-parts&quot;:[[2025,4,10]]},&quot;DOI&quot;:&quot;10.3758/BF03196290/METRICS&quot;,&quot;ISSN&quot;:&quot;10699384&quot;,&quot;PMID&quot;:&quot;12120797&quot;,&quot;URL&quot;:&quot;https://link.springer.com/article/10.3758/BF03196290&quot;,&quot;issued&quot;:{&quot;date-parts&quot;:[[2002]]},&quot;page&quot;:&quot;335-340&quot;,&quot;abstract&quot;:&quot;\&quot;Baby talk\&quot; or speech directed to prelinguistic infants is high in pitch and has exaggerated pitch contours (up/down patterns of pitch change) across languages and cultures. Using an acoustic model, we predicted that the large pitch contours of infant-directed speech should improve infants' ability to discriminate vowels. On the other hand, the same model predicted that high pitch would not benefit, and might actually impair, infants' ability to discriminate vowels. We then confirmed these predictions experimentally. We conclude that the exaggerated pitch contours of infant-directed speech aid infants' acquisition of vowel categories but that the high pitch of infant-directed speech must serve another function, such as attracting infants' attention or aiding emotional communication.&quot;,&quot;publisher&quot;:&quot;Psychonomic Society Inc.&quot;,&quot;issue&quot;:&quot;2&quot;,&quot;volume&quot;:&quot;9&quot;},&quot;isTemporary&quot;:false}]},{&quot;citationID&quot;:&quot;MENDELEY_CITATION_95223491-7835-4b10-b812-da1b0b856373&quot;,&quot;properties&quot;:{&quot;noteIndex&quot;:0},&quot;isEdited&quot;:false,&quot;manualOverride&quot;:{&quot;isManuallyOverridden&quot;:false,&quot;citeprocText&quot;:&quot;(Salvador and Menon, 2025)&quot;,&quot;manualOverrideText&quot;:&quot;&quot;},&quot;citationTag&quot;:&quot;MENDELEY_CITATION_v3_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&quot;,&quot;citationItems&quot;:[{&quot;id&quot;:&quot;d2a7c133-cc61-306f-b23f-2dabba73b194&quot;,&quot;itemData&quot;:{&quot;type&quot;:&quot;article-journal&quot;,&quot;id&quot;:&quot;d2a7c133-cc61-306f-b23f-2dabba73b194&quot;,&quot;title&quot;:&quot;Lived Experiences of Adult Caregiver “Nonmusicians” and “Nonsingers” in Early Childhood Music Classes&quot;,&quot;author&quot;:[{&quot;family&quot;:&quot;Salvador&quot;,&quot;given&quot;:&quot;Karen&quot;,&quot;parse-names&quot;:false,&quot;dropping-particle&quot;:&quot;&quot;,&quot;non-dropping-particle&quot;:&quot;&quot;},{&quot;family&quot;:&quot;Menon&quot;,&quot;given&quot;:&quot;Saleel Adarkar&quot;,&quot;parse-names&quot;:false,&quot;dropping-particle&quot;:&quot;&quot;,&quot;non-dropping-particle&quot;:&quot;&quot;}],&quot;container-title&quot;:&quot;Journal of Research in Music Education&quot;,&quot;DOI&quot;:&quot;10.1177/00224294241247578&quot;,&quot;ISSN&quot;:&quot;19450095&quot;,&quot;issued&quot;:{&quot;date-parts&quot;:[[2025,4,1]]},&quot;page&quot;:&quot;67-88&quot;,&quot;abstract&quot;:&quot;Many adults do not see themselves as musical, and about 17% believe they are tone deaf. People who identify as tone deaf often believe this condition is congenital and permanent and prevents them from ever singing accurately. In many early childhood music (ECM) classes, adults participate as musical models, interacting with their children by moving, chanting, vocalizing, and singing. Using phenomenological inquiry, we explored the lived experiences of six adult self-identified nonmusicians/nonsingers as they made music with their child over the course of a 10-week session of ECM. Participants reported changes in their thinking about what makes someone a musician, evolving feelings about their singing voices, and increased enjoyment of singing and willingness to sing. We conclude with implications for ECM teachers and other music educators working with adults who see themselves as unmusical.&quot;,&quot;publisher&quot;:&quot;SAGE Publications Inc.&quot;,&quot;volume&quot;:&quot;73&quot;,&quot;container-title-short&quot;:&quot;&quot;},&quot;isTemporary&quot;:false}]},{&quot;citationID&quot;:&quot;MENDELEY_CITATION_e396163d-fb04-4bde-b274-ae27af73d3fb&quot;,&quot;properties&quot;:{&quot;noteIndex&quot;:0},&quot;isEdited&quot;:false,&quot;manualOverride&quot;:{&quot;isManuallyOverridden&quot;:false,&quot;citeprocText&quot;:&quot;(Hilton &lt;i&gt;et al.&lt;/i&gt;, 2021)&quot;,&quot;manualOverrideText&quot;:&quot;&quot;},&quot;citationTag&quot;:&quot;MENDELEY_CITATION_v3_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&quot;,&quot;citationItems&quot;:[{&quot;id&quot;:&quot;76d2e204-4e2e-318a-b104-397bbb0e3c35&quot;,&quot;itemData&quot;:{&quot;type&quot;:&quot;article-journal&quot;,&quot;id&quot;:&quot;76d2e204-4e2e-318a-b104-397bbb0e3c35&quot;,&quot;title&quot;:&quot;UC Merced Proceedings of the Annual Meeting of the Cognitive Science Society Title Am I tone-deaf? Assessing pitch discrimination in 700,000 people Publication Date&quot;,&quot;author&quot;:[{&quot;family&quot;:&quot;Hilton&quot;,&quot;given&quot;:&quot;Courtney B&quot;,&quot;parse-names&quot;:false,&quot;dropping-particle&quot;:&quot;&quot;,&quot;non-dropping-particle&quot;:&quot;&quot;},{&quot;family&quot;:&quot;Fiechter&quot;,&quot;given&quot;:&quot;Joshua&quot;,&quot;parse-names&quot;:false,&quot;dropping-particle&quot;:&quot;&quot;,&quot;non-dropping-particle&quot;:&quot;&quot;},{&quot;family&quot;:&quot;Benjamin&quot;,&quot;given&quot;:&quot;Aaron S&quot;,&quot;parse-names&quot;:false,&quot;dropping-particle&quot;:&quot;&quot;,&quot;non-dropping-particle&quot;:&quot;&quot;},{&quot;family&quot;:&quot;Mehr&quot;,&quot;given&quot;:&quot;Samuel&quot;,&quot;parse-names&quot;:false,&quot;dropping-particle&quot;:&quot;&quot;,&quot;non-dropping-particle&quot;:&quot;&quot;}],&quot;container-title&quot;:&quot;Proceedings of the Annual Meeting of the Cognitive Science Society&quot;,&quot;accessed&quot;:{&quot;date-parts&quot;:[[2025,4,23]]},&quot;issued&quot;:{&quot;date-parts&quot;:[[2021]]},&quot;page&quot;:&quot;43&quot;,&quot;abstract&quot;:&quot;Congenital amusia of pitch (tone-deafness), which affects ~1.5% of the population, involves a deficit in pitch processing affecting the perception of musical melody and some speech contrasts. Lay-knowledge of tone-deafness considers the phenomenon to be categorical, as does prior work contrasting ‘amusics’ to ‘controls’, designated as such by thresholds on diagnostic tests. Is amusia a qualitative break from normal pitch discrimination, or does it represent the extreme end of a distributed skill? Large-scale datasets, combined with theoretically motivated tools for extracting latent measures of ability, can answer this question. We studied individual differences in pitch discrimination in 700,000 people using Bayesian hierarachical diffusion models. We found no evidence for a categorical deficit: pitch perception ability was normally and continuously distributed. We additionally report preliminary findings on pitch perception ability as a function of age, gender, native language, musical experience, and self-assessments of tone-deafness.&quot;,&quot;issue&quot;:&quot;43&quot;,&quot;volume&quot;:&quot;43&quot;,&quot;container-title-short&quot;:&quot;&quot;},&quot;isTemporary&quot;:false}]},{&quot;citationID&quot;:&quot;MENDELEY_CITATION_c79fbfb8-192f-4e4f-9a6f-4f2445f8df62&quot;,&quot;properties&quot;:{&quot;noteIndex&quot;:0},&quot;isEdited&quot;:false,&quot;manualOverride&quot;:{&quot;isManuallyOverridden&quot;:false,&quot;citeprocText&quot;:&quot;(Trehub, 2023)&quot;,&quot;manualOverrideText&quot;:&quot;&quot;},&quot;citationTag&quot;:&quot;MENDELEY_CITATION_v3_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&quot;,&quot;citationItems&quot;:[{&quot;id&quot;:&quot;255e28b8-99bc-3ea9-9625-93edfd4a236c&quot;,&quot;itemData&quot;:{&quot;type&quot;:&quot;article-journal&quot;,&quot;id&quot;:&quot;255e28b8-99bc-3ea9-9625-93edfd4a236c&quot;,&quot;title&quot;:&quot;Musicality in Infancy&quot;,&quot;author&quot;:[{&quot;family&quot;:&quot;Trehub&quot;,&quot;given&quot;:&quot;Sandra E&quot;,&quot;parse-names&quot;:false,&quot;dropping-particle&quot;:&quot;&quot;,&quot;non-dropping-particle&quot;:&quot;&quot;}],&quot;container-title&quot;:&quot;Psychological Topics&quot;,&quot;accessed&quot;:{&quot;date-parts&quot;:[[2025,2,6]]},&quot;DOI&quot;:&quot;10.31820/pt.32.1.1&quot;,&quot;ISBN&quot;:&quot;159.932.072053.2&quot;,&quot;URL&quot;:&quot;https://doi.org/10.31820/pt.32.1.1&quot;,&quot;issued&quot;:{&quot;date-parts&quot;:[[2023]]},&quot;page&quot;:&quot;1-11&quot;,&quot;abstract&quot;:&quot;The present review summarizes the available evidence on musicality, or music-related abilities, in infants (birth to 3 years). In the early months of life, infants are responsive to the pitch and temporal patterns of music. Their perceptual skills are similar, in many respects, to those of adults, presumably because of the nature of the human auditory system. Adult-infant differences, where evident, are attributable to infants' unfamiliarity with the musical conventions of their culture. Musical enculturation proceeds more rapidly for temporal than for pitch processing. Musical exposure, especially the singing of caregivers, is prevalent in infancy. Caregivers' music-making for infants has consequences for their emotional and social regulation and for their subsequent self-regulation abilities. By the end of their first year, most infants have become music-makers as well as music listeners. They move spontaneously to music, and their patterns of \&quot;dancing\&quot; undergo considerable change in the subsequent months and years. Early dancing is influenced by the familiarity of the music, and later dancing may include aspects of caregivers' dance movements. Although the onset of singing occurs considerably later than the onset of dance, early singing is remarkably accurate in terms of its pitch range, pitch contours, rhythmic patterning, and fluency, especially when infants sing in their familiar home environment.&quot;,&quot;volume&quot;:&quot;32&quot;,&quot;container-title-short&quot;:&quot;&quot;},&quot;isTemporary&quot;:false}]},{&quot;citationID&quot;:&quot;MENDELEY_CITATION_af5aa22e-b877-4e0e-aa2d-9903ff6fd344&quot;,&quot;properties&quot;:{&quot;noteIndex&quot;:0},&quot;isEdited&quot;:false,&quot;manualOverride&quot;:{&quot;isManuallyOverridden&quot;:false,&quot;citeprocText&quot;:&quot;(Tomkins and Ulus, 2016)&quot;,&quot;manualOverrideText&quot;:&quot;&quot;},&quot;citationTag&quot;:&quot;MENDELEY_CITATION_v3_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&quot;,&quot;citationItems&quot;:[{&quot;id&quot;:&quot;99b1f00a-a479-3534-8d92-8317de149452&quot;,&quot;itemData&quot;:{&quot;type&quot;:&quot;article-journal&quot;,&quot;id&quot;:&quot;99b1f00a-a479-3534-8d92-8317de149452&quot;,&quot;title&quot;:&quot;‘Oh, was that “experiential learning”?!’ Spaces, synergies and surprises with Kolb’s learning cycle&quot;,&quot;author&quot;:[{&quot;family&quot;:&quot;Tomkins&quot;,&quot;given&quot;:&quot;Leah&quot;,&quot;parse-names&quot;:false,&quot;dropping-particle&quot;:&quot;&quot;,&quot;non-dropping-particle&quot;:&quot;&quot;},{&quot;family&quot;:&quot;Ulus&quot;,&quot;given&quot;:&quot;Eda&quot;,&quot;parse-names&quot;:false,&quot;dropping-particle&quot;:&quot;&quot;,&quot;non-dropping-particle&quot;:&quot;&quot;}],&quot;container-title&quot;:&quot;Management Learning&quot;,&quot;container-title-short&quot;:&quot;Manag Learn&quot;,&quot;accessed&quot;:{&quot;date-parts&quot;:[[2023,11,29]]},&quot;DOI&quot;:&quot;10.1177/1350507615587451&quot;,&quot;ISSN&quot;:&quot;14617307&quot;,&quot;issued&quot;:{&quot;date-parts&quot;:[[2016,4,1]]},&quot;page&quot;:&quot;158-178&quot;,&quot;abstract&quot;:&quot;We share findings from empirical research into Kolb’s experiential learning approach, using our reflections as teachers and data from our undergraduate management students. The experiential learning experience emerges as a space where bodies, feelings and ideas move and develop in intimate relationship with one another. This is a space where teachers exercise authority over, and commitment to, the here-and-now, risking corporeal and intellectual exposure. We probe the concept of experience in experiential learning, suggesting that teachers require a kind of ‘experiential expertise’ to draw both on embodied felt sense and on what one has done in one’s own career to role-model the transformation of experience into knowledge, which is at the heart of Kolb’s theory. We explore a blurring of experiential agency, and the tendency for students to appropriate the teacher’s experience rather than dwell on or develop their own. For us, experiential learning is more usefully seen as ‘relationship-centred’ than ‘student-centred’, and we contrast this relational focus with the way experiential learning seems to have been popularised as anti-interventionist, a kind of educational ‘laissez-faire’. Based on these reflections, we suggest powerful connections between phenomenology and theories of space as a way of conceptualising the complexities and richness of teaching and learning experiences.&quot;,&quot;publisher&quot;:&quot;SAGE Publications Ltd&quot;,&quot;issue&quot;:&quot;2&quot;,&quot;volume&quot;:&quot;47&quot;},&quot;isTemporary&quot;:false}]},{&quot;citationID&quot;:&quot;MENDELEY_CITATION_bbe0bc93-3af8-47e1-ad12-f521da824856&quot;,&quot;properties&quot;:{&quot;noteIndex&quot;:0},&quot;isEdited&quot;:false,&quot;manualOverride&quot;:{&quot;isManuallyOverridden&quot;:false,&quot;citeprocText&quot;:&quot;(Cresswell, 2014)&quot;,&quot;manualOverrideText&quot;:&quot;&quot;},&quot;citationTag&quot;:&quot;MENDELEY_CITATION_v3_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&quot;,&quot;citationItems&quot;:[{&quot;id&quot;:&quot;0dfc221c-834d-341b-a48a-a6db3d78c27b&quot;,&quot;itemData&quot;:{&quot;type&quot;:&quot;book&quot;,&quot;id&quot;:&quot;0dfc221c-834d-341b-a48a-a6db3d78c27b&quot;,&quot;title&quot;:&quot;Research Design, Qualitative Quantitative and Mixed Methods Approaches&quot;,&quot;author&quot;:[{&quot;family&quot;:&quot;Cresswell&quot;,&quot;given&quot;:&quot;John W.&quot;,&quot;parse-names&quot;:false,&quot;dropping-particle&quot;:&quot;&quot;,&quot;non-dropping-particle&quot;:&quot;&quot;}],&quot;issued&quot;:{&quot;date-parts&quot;:[[2014]]},&quot;edition&quot;:&quot;4th&quot;,&quot;volume&quot;:&quot;4th edition&quot;,&quot;container-title-short&quot;:&quot;&quot;},&quot;isTemporary&quot;:false}]},{&quot;citationID&quot;:&quot;MENDELEY_CITATION_76fc54ea-5b7b-4d4f-b480-563b2dc3469e&quot;,&quot;properties&quot;:{&quot;noteIndex&quot;:0},&quot;isEdited&quot;:false,&quot;manualOverride&quot;:{&quot;isManuallyOverridden&quot;:false,&quot;citeprocText&quot;:&quot;(Green, Johnson and Adams, 2006)&quot;,&quot;manualOverrideText&quot;:&quot;&quot;},&quot;citationTag&quot;:&quot;MENDELEY_CITATION_v3_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&quot;,&quot;citationItems&quot;:[{&quot;id&quot;:&quot;a564d8c3-cc4b-3f7c-a2aa-1b1882dae53d&quot;,&quot;itemData&quot;:{&quot;type&quot;:&quot;article-journal&quot;,&quot;id&quot;:&quot;a564d8c3-cc4b-3f7c-a2aa-1b1882dae53d&quot;,&quot;title&quot;:&quot;Writing narrative literature reviews for peer-reviewed journals: secrets of the trade&quot;,&quot;author&quot;:[{&quot;family&quot;:&quot;Green&quot;,&quot;given&quot;:&quot;Bart N&quot;,&quot;parse-names&quot;:false,&quot;dropping-particle&quot;:&quot;&quot;,&quot;non-dropping-particle&quot;:&quot;&quot;},{&quot;family&quot;:&quot;Johnson&quot;,&quot;given&quot;:&quot;Claire D&quot;,&quot;parse-names&quot;:false,&quot;dropping-particle&quot;:&quot;&quot;,&quot;non-dropping-particle&quot;:&quot;&quot;},{&quot;family&quot;:&quot;Adams&quot;,&quot;given&quot;:&quot;Alan&quot;,&quot;parse-names&quot;:false,&quot;dropping-particle&quot;:&quot;&quot;,&quot;non-dropping-particle&quot;:&quot;&quot;}],&quot;container-title&quot;:&quot;The Journal of Chiropractic Medicine&quot;,&quot;accessed&quot;:{&quot;date-parts&quot;:[[2024,5,6]]},&quot;issued&quot;:{&quot;date-parts&quot;:[[2006]]},&quot;page&quot;:&quot;101-117&quot;,&quot;abstract&quot;:&quot;Objective: To describe and discuss the process used to write a narrative review of the literature for publication in a peer-reviewed journal. Publication of narrative overviews of the literature should be standardized to increase their objectivity. Background: In the past decade numerous changes in research methodology pertaining to reviews of the literature have occurred. These changes necessitate authors of review articles to be familiar with current standards in the publication process.&quot;,&quot;issue&quot;:&quot;3&quot;,&quot;volume&quot;:&quot;5&quot;,&quot;container-title-short&quot;:&quot;&quot;},&quot;isTemporary&quot;:false}]},{&quot;citationID&quot;:&quot;MENDELEY_CITATION_99596d39-61a2-4883-8bd4-0c21fa5592ff&quot;,&quot;properties&quot;:{&quot;noteIndex&quot;:0},&quot;isEdited&quot;:false,&quot;manualOverride&quot;:{&quot;isManuallyOverridden&quot;:false,&quot;citeprocText&quot;:&quot;(Boell and Cecez-Kecmanovic, 2010)&quot;,&quot;manualOverrideText&quot;:&quot;&quot;},&quot;citationTag&quot;:&quot;MENDELEY_CITATION_v3_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&quot;,&quot;citationItems&quot;:[{&quot;id&quot;:&quot;6176bfb3-6ded-3e2a-8ed6-2823bc0d29e1&quot;,&quot;itemData&quot;:{&quot;type&quot;:&quot;article-journal&quot;,&quot;id&quot;:&quot;6176bfb3-6ded-3e2a-8ed6-2823bc0d29e1&quot;,&quot;title&quot;:&quot;Literature reviews and the hermeneutic circle&quot;,&quot;author&quot;:[{&quot;family&quot;:&quot;Boell&quot;,&quot;given&quot;:&quot;Sebastian K.&quot;,&quot;parse-names&quot;:false,&quot;dropping-particle&quot;:&quot;&quot;,&quot;non-dropping-particle&quot;:&quot;&quot;},{&quot;family&quot;:&quot;Cecez-Kecmanovic&quot;,&quot;given&quot;:&quot;Dubravka&quot;,&quot;parse-names&quot;:false,&quot;dropping-particle&quot;:&quot;&quot;,&quot;non-dropping-particle&quot;:&quot;&quot;}],&quot;container-title&quot;:&quot;Australian Academic and Research Libraries&quot;,&quot;DOI&quot;:&quot;10.1080/00048623.2010.10721450&quot;,&quot;ISSN&quot;:&quot;00048623&quot;,&quot;issued&quot;:{&quot;date-parts&quot;:[[2010,6,1]]},&quot;page&quot;:&quot;129-144&quot;,&quot;abstract&quot;:&quot;Conducting a literature review is a vital part of any research. Library and information science (LIS) professionals often play a central role in supporting academics in their efforts to locate relevant publications and in teaching novice researchers skills associated with literature reviews. This paper examines literature review processes with the aim of contributing to a better understanding of their complexity and uncertainty and to propose a new approach to literature reviews: one capable of dealing with such complexity and uncertainty. © 2010 Australian Library and Information Association Ltd.&quot;,&quot;issue&quot;:&quot;2&quot;,&quot;volume&quot;:&quot;41&quot;,&quot;container-title-short&quot;:&quot;&quot;},&quot;isTemporary&quot;:false}]},{&quot;citationID&quot;:&quot;MENDELEY_CITATION_e1ef3902-ac0d-4536-b488-1fc45fe76c74&quot;,&quot;properties&quot;:{&quot;noteIndex&quot;:0},&quot;isEdited&quot;:false,&quot;manualOverride&quot;:{&quot;isManuallyOverridden&quot;:false,&quot;citeprocText&quot;:&quot;(Younas and Ali, 2021)&quot;,&quot;manualOverrideText&quot;:&quot;&quot;},&quot;citationTag&quot;:&quot;MENDELEY_CITATION_v3_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&quot;,&quot;citationItems&quot;:[{&quot;id&quot;:&quot;caf5beaa-008b-349c-8acc-1b7e179f3e1a&quot;,&quot;itemData&quot;:{&quot;type&quot;:&quot;article-journal&quot;,&quot;id&quot;:&quot;caf5beaa-008b-349c-8acc-1b7e179f3e1a&quot;,&quot;title&quot;:&quot;Five tips for developing useful literature summary tables for writing review articles&quot;,&quot;author&quot;:[{&quot;family&quot;:&quot;Younas&quot;,&quot;given&quot;:&quot;Ahtisham&quot;,&quot;parse-names&quot;:false,&quot;dropping-particle&quot;:&quot;&quot;,&quot;non-dropping-particle&quot;:&quot;&quot;},{&quot;family&quot;:&quot;Ali&quot;,&quot;given&quot;:&quot;Parveen&quot;,&quot;parse-names&quot;:false,&quot;dropping-particle&quot;:&quot;&quot;,&quot;non-dropping-particle&quot;:&quot;&quot;}],&quot;container-title&quot;:&quot;Evidence-Based Nursing&quot;,&quot;container-title-short&quot;:&quot;Evid Based Nurs&quot;,&quot;accessed&quot;:{&quot;date-parts&quot;:[[2024,6,27]]},&quot;DOI&quot;:&quot;10.1136/EBNURS-2021-103417&quot;,&quot;ISSN&quot;:&quot;14689618&quot;,&quot;PMID&quot;:&quot;33674415&quot;,&quot;issued&quot;:{&quot;date-parts&quot;:[[2021,4,1]]},&quot;page&quot;:&quot;32-34&quot;,&quot;publisher&quot;:&quot;BMJ Publishing Group&quot;,&quot;issue&quot;:&quot;2&quot;,&quot;volume&quot;:&quot;24&quot;},&quot;isTemporary&quot;:false}]},{&quot;citationID&quot;:&quot;MENDELEY_CITATION_c5db160f-9bba-4221-bba2-ca489284f310&quot;,&quot;properties&quot;:{&quot;noteIndex&quot;:0},&quot;isEdited&quot;:false,&quot;manualOverride&quot;:{&quot;isManuallyOverridden&quot;:false,&quot;citeprocText&quot;:&quot;(Sharma &lt;i&gt;et al.&lt;/i&gt;, 2015)&quot;,&quot;manualOverrideText&quot;:&quot;&quot;},&quot;citationTag&quot;:&quot;MENDELEY_CITATION_v3_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&quot;,&quot;citationItems&quot;:[{&quot;id&quot;:&quot;7f6f6c13-85fa-32e5-8498-35a3f1bcc679&quot;,&quot;itemData&quot;:{&quot;type&quot;:&quot;article-journal&quot;,&quot;id&quot;:&quot;7f6f6c13-85fa-32e5-8498-35a3f1bcc679&quot;,&quot;title&quot;:&quot;EVIDENCE INFORMED DECISION MAKING: THE USE OF \&quot;COLLOQUIAL EVIDENCE\&quot; AT NICE&quot;,&quot;author&quot;:[{&quot;family&quot;:&quot;Sharma&quot;,&quot;given&quot;:&quot;Tarang&quot;,&quot;parse-names&quot;:false,&quot;dropping-particle&quot;:&quot;&quot;,&quot;non-dropping-particle&quot;:&quot;&quot;},{&quot;family&quot;:&quot;Choudhury&quot;,&quot;given&quot;:&quot;Moni&quot;,&quot;parse-names&quot;:false,&quot;dropping-particle&quot;:&quot;&quot;,&quot;non-dropping-particle&quot;:&quot;&quot;},{&quot;family&quot;:&quot;Kaur&quot;,&quot;given&quot;:&quot;Bindweep&quot;,&quot;parse-names&quot;:false,&quot;dropping-particle&quot;:&quot;&quot;,&quot;non-dropping-particle&quot;:&quot;&quot;},{&quot;family&quot;:&quot;Naidoo&quot;,&quot;given&quot;:&quot;Bhash&quot;,&quot;parse-names&quot;:false,&quot;dropping-particle&quot;:&quot;&quot;,&quot;non-dropping-particle&quot;:&quot;&quot;},{&quot;family&quot;:&quot;Garner&quot;,&quot;given&quot;:&quot;Sarah&quot;,&quot;parse-names&quot;:false,&quot;dropping-particle&quot;:&quot;&quot;,&quot;non-dropping-particle&quot;:&quot;&quot;},{&quot;family&quot;:&quot;Littlejohns&quot;,&quot;given&quot;:&quot;Peter&quot;,&quot;parse-names&quot;:false,&quot;dropping-particle&quot;:&quot;&quot;,&quot;non-dropping-particle&quot;:&quot;&quot;},{&quot;family&quot;:&quot;Staniszewska&quot;,&quot;given&quot;:&quot;Sophie&quot;,&quot;parse-names&quot;:false,&quot;dropping-particle&quot;:&quot;&quot;,&quot;non-dropping-particle&quot;:&quot;&quot;}],&quot;container-title&quot;:&quot;International Journal of Technology Assessment in Health Care&quot;,&quot;container-title-short&quot;:&quot;Int J Technol Assess Health Care&quot;,&quot;accessed&quot;:{&quot;date-parts&quot;:[[2025,4,22]]},&quot;DOI&quot;:&quot;10.1017/S0266462314000749&quot;,&quot;ISSN&quot;:&quot;14716348&quot;,&quot;PMID&quot;:&quot;25991028&quot;,&quot;issued&quot;:{&quot;date-parts&quot;:[[2015,7,21]]},&quot;page&quot;:&quot;138-146&quot;,&quot;abstract&quot;:&quot;Objectives: Colloquial evidence (CE) has been described as the informal evidence that helps provide context to other forms of evidence in guidance development. Despite challenges around quality, and the potential biases, the use of CE is becoming increasingly important in assessments where scientific literature is sparse and to also capture the experience of all stakeholders in discussions, including that of experts and patients. We aimed to ascertain how CE was being used at the National Institute for Health and Care Excellence (NICE). Methods: Relevant data corresponding to the use of CE was extracted from all NICE technical and process manuals by two reviewers and quality assured and analyzed by a third reviewer. This was considered in light of the results of a focused literature review and a combined checklist for quality assessment was developed. Results: At NICE, CE is utilised across all guidance producing programmes and at all stages of development. CE could range from information from experts and patient/carers, grey literature (including evidence from websites and policy reports) and testimony from stakeholders through consultation. Six tools for critical appraisal of CE were available from the literature and a combined best practice checklist has been proposed. Conclusions: As decisions often need to be made in areas where there is a lack of published scientific evidence, CE is employed. Therefore to ensure its appropriateness the development of a validated CE data quality check-list to assist decision makers is essential and further research in this area is a priority.&quot;,&quot;publisher&quot;:&quot;Cambridge University Press&quot;,&quot;issue&quot;:&quot;3&quot;,&quot;volume&quot;:&quot;31&quot;},&quot;isTemporary&quot;:false}]},{&quot;citationID&quot;:&quot;MENDELEY_CITATION_663be515-f56a-4ab2-a96d-9ff2d8139f4d&quot;,&quot;properties&quot;:{&quot;noteIndex&quot;:0},&quot;isEdited&quot;:false,&quot;manualOverride&quot;:{&quot;isManuallyOverridden&quot;:false,&quot;citeprocText&quot;:&quot;(Dewey, 1916)&quot;,&quot;manualOverrideText&quot;:&quot;&quot;},&quot;citationTag&quot;:&quot;MENDELEY_CITATION_v3_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&quot;,&quot;citationItems&quot;:[{&quot;id&quot;:&quot;e58d3846-578d-3a14-8ab9-86ff71d69e0d&quot;,&quot;itemData&quot;:{&quot;type&quot;:&quot;book&quot;,&quot;id&quot;:&quot;e58d3846-578d-3a14-8ab9-86ff71d69e0d&quot;,&quot;title&quot;:&quot;Democracy and Education: An introduction to the Philosophy of Education&quot;,&quot;author&quot;:[{&quot;family&quot;:&quot;Dewey&quot;,&quot;given&quot;:&quot;John&quot;,&quot;parse-names&quot;:false,&quot;dropping-particle&quot;:&quot;&quot;,&quot;non-dropping-particle&quot;:&quot;&quot;}],&quot;accessed&quot;:{&quot;date-parts&quot;:[[2025,4,15]]},&quot;issued&quot;:{&quot;date-parts&quot;:[[1916]]},&quot;publisher-place&quot;:&quot;Pennsylvania&quot;,&quot;publisher&quot;:&quot;The Pennsylvania State University&quot;,&quot;container-title-short&quot;:&quot;&quot;},&quot;isTemporary&quot;:false}]},{&quot;citationID&quot;:&quot;MENDELEY_CITATION_77ea7e77-f7f2-4699-8168-741045ae118d&quot;,&quot;properties&quot;:{&quot;noteIndex&quot;:0},&quot;isEdited&quot;:false,&quot;manualOverride&quot;:{&quot;isManuallyOverridden&quot;:false,&quot;citeprocText&quot;:&quot;(Hilton &lt;i&gt;et al.&lt;/i&gt;, 2022)&quot;,&quot;manualOverrideText&quot;:&quot;&quot;},&quot;citationTag&quot;:&quot;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&quot;,&quot;citationItems&quot;:[{&quot;id&quot;:&quot;74ea9236-bf1a-36f9-b71d-866419034304&quot;,&quot;itemData&quot;:{&quot;type&quot;:&quot;article-journal&quot;,&quot;id&quot;:&quot;74ea9236-bf1a-36f9-b71d-866419034304&quot;,&quot;title&quot;:&quot;Acoustic regularities in infant-directed speech and song across cultures&quot;,&quot;author&quot;:[{&quot;family&quot;:&quot;Hilton&quot;,&quot;given&quot;:&quot;Courtney B.&quot;,&quot;parse-names&quot;:false,&quot;dropping-particle&quot;:&quot;&quot;,&quot;non-dropping-particle&quot;:&quot;&quot;},{&quot;family&quot;:&quot;Moser&quot;,&quot;given&quot;:&quot;Cody J.&quot;,&quot;parse-names&quot;:false,&quot;dropping-particle&quot;:&quot;&quot;,&quot;non-dropping-particle&quot;:&quot;&quot;},{&quot;family&quot;:&quot;Bertolo&quot;,&quot;given&quot;:&quot;Mila&quot;,&quot;parse-names&quot;:false,&quot;dropping-particle&quot;:&quot;&quot;,&quot;non-dropping-particle&quot;:&quot;&quot;},{&quot;family&quot;:&quot;Lee-Rubin&quot;,&quot;given&quot;:&quot;Harry&quot;,&quot;parse-names&quot;:false,&quot;dropping-particle&quot;:&quot;&quot;,&quot;non-dropping-particle&quot;:&quot;&quot;},{&quot;family&quot;:&quot;Amir&quot;,&quot;given&quot;:&quot;Dorsa&quot;,&quot;parse-names&quot;:false,&quot;dropping-particle&quot;:&quot;&quot;,&quot;non-dropping-particle&quot;:&quot;&quot;},{&quot;family&quot;:&quot;Bainbridge&quot;,&quot;given&quot;:&quot;Constance M.&quot;,&quot;parse-names&quot;:false,&quot;dropping-particle&quot;:&quot;&quot;,&quot;non-dropping-particle&quot;:&quot;&quot;},{&quot;family&quot;:&quot;Simson&quot;,&quot;given&quot;:&quot;Jan&quot;,&quot;parse-names&quot;:false,&quot;dropping-particle&quot;:&quot;&quot;,&quot;non-dropping-particle&quot;:&quot;&quot;},{&quot;family&quot;:&quot;Knox&quot;,&quot;given&quot;:&quot;Dean&quot;,&quot;parse-names&quot;:false,&quot;dropping-particle&quot;:&quot;&quot;,&quot;non-dropping-particle&quot;:&quot;&quot;},{&quot;family&quot;:&quot;Glowacki&quot;,&quot;given&quot;:&quot;Luke&quot;,&quot;parse-names&quot;:false,&quot;dropping-particle&quot;:&quot;&quot;,&quot;non-dropping-particle&quot;:&quot;&quot;},{&quot;family&quot;:&quot;Alemu&quot;,&quot;given&quot;:&quot;Elias&quot;,&quot;parse-names&quot;:false,&quot;dropping-particle&quot;:&quot;&quot;,&quot;non-dropping-particle&quot;:&quot;&quot;},{&quot;family&quot;:&quot;Galbarczyk&quot;,&quot;given&quot;:&quot;Andrzej&quot;,&quot;parse-names&quot;:false,&quot;dropping-particle&quot;:&quot;&quot;,&quot;non-dropping-particle&quot;:&quot;&quot;},{&quot;family&quot;:&quot;Jasienska&quot;,&quot;given&quot;:&quot;Grazyna&quot;,&quot;parse-names&quot;:false,&quot;dropping-particle&quot;:&quot;&quot;,&quot;non-dropping-particle&quot;:&quot;&quot;},{&quot;family&quot;:&quot;Ross&quot;,&quot;given&quot;:&quot;Cody T.&quot;,&quot;parse-names&quot;:false,&quot;dropping-particle&quot;:&quot;&quot;,&quot;non-dropping-particle&quot;:&quot;&quot;},{&quot;family&quot;:&quot;Neff&quot;,&quot;given&quot;:&quot;Mary Beth&quot;,&quot;parse-names&quot;:false,&quot;dropping-particle&quot;:&quot;&quot;,&quot;non-dropping-particle&quot;:&quot;&quot;},{&quot;family&quot;:&quot;Martin&quot;,&quot;given&quot;:&quot;Alia&quot;,&quot;parse-names&quot;:false,&quot;dropping-particle&quot;:&quot;&quot;,&quot;non-dropping-particle&quot;:&quot;&quot;},{&quot;family&quot;:&quot;Cirelli&quot;,&quot;given&quot;:&quot;Laura K.&quot;,&quot;parse-names&quot;:false,&quot;dropping-particle&quot;:&quot;&quot;,&quot;non-dropping-particle&quot;:&quot;&quot;},{&quot;family&quot;:&quot;Trehub&quot;,&quot;given&quot;:&quot;Sandra E.&quot;,&quot;parse-names&quot;:false,&quot;dropping-particle&quot;:&quot;&quot;,&quot;non-dropping-particle&quot;:&quot;&quot;},{&quot;family&quot;:&quot;Song&quot;,&quot;given&quot;:&quot;Jinqi&quot;,&quot;parse-names&quot;:false,&quot;dropping-particle&quot;:&quot;&quot;,&quot;non-dropping-particle&quot;:&quot;&quot;},{&quot;family&quot;:&quot;Kim&quot;,&quot;given&quot;:&quot;Minju&quot;,&quot;parse-names&quot;:false,&quot;dropping-particle&quot;:&quot;&quot;,&quot;non-dropping-particle&quot;:&quot;&quot;},{&quot;family&quot;:&quot;Schachner&quot;,&quot;given&quot;:&quot;Adena&quot;,&quot;parse-names&quot;:false,&quot;dropping-particle&quot;:&quot;&quot;,&quot;non-dropping-particle&quot;:&quot;&quot;},{&quot;family&quot;:&quot;Vardy&quot;,&quot;given&quot;:&quot;Tom A.&quot;,&quot;parse-names&quot;:false,&quot;dropping-particle&quot;:&quot;&quot;,&quot;non-dropping-particle&quot;:&quot;&quot;},{&quot;family&quot;:&quot;Atkinson&quot;,&quot;given&quot;:&quot;Quentin D.&quot;,&quot;parse-names&quot;:false,&quot;dropping-particle&quot;:&quot;&quot;,&quot;non-dropping-particle&quot;:&quot;&quot;},{&quot;family&quot;:&quot;Salenius&quot;,&quot;given&quot;:&quot;Amanda&quot;,&quot;parse-names&quot;:false,&quot;dropping-particle&quot;:&quot;&quot;,&quot;non-dropping-particle&quot;:&quot;&quot;},{&quot;family&quot;:&quot;Andelin&quot;,&quot;given&quot;:&quot;Jannik&quot;,&quot;parse-names&quot;:false,&quot;dropping-particle&quot;:&quot;&quot;,&quot;non-dropping-particle&quot;:&quot;&quot;},{&quot;family&quot;:&quot;Antfolk&quot;,&quot;given&quot;:&quot;Jan&quot;,&quot;parse-names&quot;:false,&quot;dropping-particle&quot;:&quot;&quot;,&quot;non-dropping-particle&quot;:&quot;&quot;},{&quot;family&quot;:&quot;Madhivanan&quot;,&quot;given&quot;:&quot;Purnima&quot;,&quot;parse-names&quot;:false,&quot;dropping-particle&quot;:&quot;&quot;,&quot;non-dropping-particle&quot;:&quot;&quot;},{&quot;family&quot;:&quot;Siddaiah&quot;,&quot;given&quot;:&quot;Anand&quot;,&quot;parse-names&quot;:false,&quot;dropping-particle&quot;:&quot;&quot;,&quot;non-dropping-particle&quot;:&quot;&quot;},{&quot;family&quot;:&quot;Placek&quot;,&quot;given&quot;:&quot;Caitlyn D.&quot;,&quot;parse-names&quot;:false,&quot;dropping-particle&quot;:&quot;&quot;,&quot;non-dropping-particle&quot;:&quot;&quot;},{&quot;family&quot;:&quot;Salali&quot;,&quot;given&quot;:&quot;Gul Deniz&quot;,&quot;parse-names&quot;:false,&quot;dropping-particle&quot;:&quot;&quot;,&quot;non-dropping-particle&quot;:&quot;&quot;},{&quot;family&quot;:&quot;Keestra&quot;,&quot;given&quot;:&quot;Sarai&quot;,&quot;parse-names&quot;:false,&quot;dropping-particle&quot;:&quot;&quot;,&quot;non-dropping-particle&quot;:&quot;&quot;},{&quot;family&quot;:&quot;Singh&quot;,&quot;given&quot;:&quot;Manvir&quot;,&quot;parse-names&quot;:false,&quot;dropping-particle&quot;:&quot;&quot;,&quot;non-dropping-particle&quot;:&quot;&quot;},{&quot;family&quot;:&quot;Collins&quot;,&quot;given&quot;:&quot;Scott A.&quot;,&quot;parse-names&quot;:false,&quot;dropping-particle&quot;:&quot;&quot;,&quot;non-dropping-particle&quot;:&quot;&quot;},{&quot;family&quot;:&quot;Patton&quot;,&quot;given&quot;:&quot;John Q.&quot;,&quot;parse-names&quot;:false,&quot;dropping-particle&quot;:&quot;&quot;,&quot;non-dropping-particle&quot;:&quot;&quot;},{&quot;family&quot;:&quot;Scaff&quot;,&quot;given&quot;:&quot;Camila&quot;,&quot;parse-names&quot;:false,&quot;dropping-particle&quot;:&quot;&quot;,&quot;non-dropping-particle&quot;:&quot;&quot;},{&quot;family&quot;:&quot;Stieglitz&quot;,&quot;given&quot;:&quot;Jonathan&quot;,&quot;parse-names&quot;:false,&quot;dropping-particle&quot;:&quot;&quot;,&quot;non-dropping-particle&quot;:&quot;&quot;},{&quot;family&quot;:&quot;Cutipa&quot;,&quot;given&quot;:&quot;Silvia Ccari&quot;,&quot;parse-names&quot;:false,&quot;dropping-particle&quot;:&quot;&quot;,&quot;non-dropping-particle&quot;:&quot;&quot;},{&quot;family&quot;:&quot;Moya&quot;,&quot;given&quot;:&quot;Cristina&quot;,&quot;parse-names&quot;:false,&quot;dropping-particle&quot;:&quot;&quot;,&quot;non-dropping-particle&quot;:&quot;&quot;},{&quot;family&quot;:&quot;Sagar&quot;,&quot;given&quot;:&quot;Rohan R.&quot;,&quot;parse-names&quot;:false,&quot;dropping-particle&quot;:&quot;&quot;,&quot;non-dropping-particle&quot;:&quot;&quot;},{&quot;family&quot;:&quot;Anyawire&quot;,&quot;given&quot;:&quot;Mariamu&quot;,&quot;parse-names&quot;:false,&quot;dropping-particle&quot;:&quot;&quot;,&quot;non-dropping-particle&quot;:&quot;&quot;},{&quot;family&quot;:&quot;Mabulla&quot;,&quot;given&quot;:&quot;Audax&quot;,&quot;parse-names&quot;:false,&quot;dropping-particle&quot;:&quot;&quot;,&quot;non-dropping-particle&quot;:&quot;&quot;},{&quot;family&quot;:&quot;Wood&quot;,&quot;given&quot;:&quot;Brian M.&quot;,&quot;parse-names&quot;:false,&quot;dropping-particle&quot;:&quot;&quot;,&quot;non-dropping-particle&quot;:&quot;&quot;},{&quot;family&quot;:&quot;Krasnow&quot;,&quot;given&quot;:&quot;Max M.&quot;,&quot;parse-names&quot;:false,&quot;dropping-particle&quot;:&quot;&quot;,&quot;non-dropping-particle&quot;:&quot;&quot;},{&quot;family&quot;:&quot;Mehr&quot;,&quot;given&quot;:&quot;Samuel A.&quot;,&quot;parse-names&quot;:false,&quot;dropping-particle&quot;:&quot;&quot;,&quot;non-dropping-particle&quot;:&quot;&quot;}],&quot;container-title&quot;:&quot;Nature Human Behaviour&quot;,&quot;container-title-short&quot;:&quot;Nat Hum Behav&quot;,&quot;DOI&quot;:&quot;10.1038/s41562-022-01410-x&quot;,&quot;ISSN&quot;:&quot;23973374&quot;,&quot;PMID&quot;:&quot;35851843&quot;,&quot;issued&quot;:{&quot;date-parts&quot;:[[2022,11,1]]},&quot;page&quot;:&quot;1545-1556&quot;,&quot;abstract&quot;:&quot;When interacting with infants, humans often alter their speech and song in ways thought to support communication. Theories of human child-rearing, informed by data on vocal signalling across species, predict that such alterations should appear globally. Here, we show acoustic differences between infant-directed and adult-directed vocalizations across cultures. We collected 1,615 recordings of infant- and adult-directed speech and song produced by 410 people in 21 urban, rural and small-scale societies. Infant-directedness was reliably classified from acoustic features only, with acoustic profiles of infant-directedness differing across language and music but in consistent fashions. We then studied listener sensitivity to these acoustic features. We played the recordings to 51,065 people from 187 countries, recruited via an English-language website, who guessed whether each vocalization was infant-directed. Their intuitions were more accurate than chance, predictable in part by common sets of acoustic features and robust to the effects of linguistic relatedness between vocalizer and listener. These findings inform hypotheses of the psychological functions and evolution of human communication.&quot;,&quot;publisher&quot;:&quot;Nature Research&quot;,&quot;issue&quot;:&quot;11&quot;,&quot;volume&quot;:&quot;6&quot;},&quot;isTemporary&quot;:false}]},{&quot;citationID&quot;:&quot;MENDELEY_CITATION_3d53c3d5-21b3-4ce9-8d39-452619324215&quot;,&quot;properties&quot;:{&quot;noteIndex&quot;:0},&quot;isEdited&quot;:false,&quot;manualOverride&quot;:{&quot;isManuallyOverridden&quot;:false,&quot;citeprocText&quot;:&quot;(Aureli, Presaghi and Garito, 2022)&quot;,&quot;manualOverrideText&quot;:&quot;&quot;},&quot;citationTag&quot;:&quot;MENDELEY_CITATION_v3_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&quot;,&quot;citationItems&quot;:[{&quot;id&quot;:&quot;815f9a7f-a6e1-310d-9ecb-def59e7d4875&quot;,&quot;itemData&quot;:{&quot;type&quot;:&quot;article-journal&quot;,&quot;id&quot;:&quot;815f9a7f-a6e1-310d-9ecb-def59e7d4875&quot;,&quot;title&quot;:&quot;Mother–infant co-regulation during infancy: Developmental changes and influencing factors&quot;,&quot;author&quot;:[{&quot;family&quot;:&quot;Aureli&quot;,&quot;given&quot;:&quot;Tiziana&quot;,&quot;parse-names&quot;:false,&quot;dropping-particle&quot;:&quot;&quot;,&quot;non-dropping-particle&quot;:&quot;&quot;},{&quot;family&quot;:&quot;Presaghi&quot;,&quot;given&quot;:&quot;Fabio&quot;,&quot;parse-names&quot;:false,&quot;dropping-particle&quot;:&quot;&quot;,&quot;non-dropping-particle&quot;:&quot;&quot;},{&quot;family&quot;:&quot;Garito&quot;,&quot;given&quot;:&quot;Maria Concetta&quot;,&quot;parse-names&quot;:false,&quot;dropping-particle&quot;:&quot;&quot;,&quot;non-dropping-particle&quot;:&quot;&quot;}],&quot;container-title&quot;:&quot;Infant Behavior and Development&quot;,&quot;container-title-short&quot;:&quot;Infant Behav Dev&quot;,&quot;DOI&quot;:&quot;10.1016/j.infbeh.2022.101768&quot;,&quot;ISSN&quot;:&quot;19348800&quot;,&quot;PMID&quot;:&quot;36113366&quot;,&quot;issued&quot;:{&quot;date-parts&quot;:[[2022,11,1]]},&quot;abstract&quot;:&quot;Dyadic interaction is the ecological niche in which early human development occurs and parent-infant co-regulation – the reciprocal adjustment between partners when interacting - is key for the dyadic functioning. Research showed that co-regulation changes with the advancing age; however how this development unfolds and by which variables would be affected is largely ignored. The present study investigated co-regulation longitudinal progression across seven-time points (4, 6, 9, 12, 15, 21 and 24 months of infants’ age) while exploring the moderating effects of three infant variables (object manipulation, alternated gaze and shared meanings). The sample included healthy mother-infant dyads (N = 79) interacting for 5′ in a context including objects. The interaction was coded by using the Fogel's Relational Coding System that distinguishes three main co-regulation patterns, i.e., unilateral, asymmetrical and symmetrical. Object manipulation, alternated gaze and shared meanings were also observed in the first, middle and final parts of the observational period, respectively. We used multilevel modeling technique to identify the developmental trajectories of each co-regulation pattern; we also analyzed whether the trends were moderated by specific factors at specific time periods. Results were statistically significant in both cases. We found an acceleration effect of the age on all the three co-regulation patterns. To specify, asymmetrical pattern decreased very soon, unilateral increased sharply from 6 to 9 months and then declined, symmetrical increased in the 12–15 months period and jumping up at the end. We also found a moderating effect of all the three infant's variables: infants who were higher in object manipulation increased unilateral pattern earlier and more than lower infants; infants who were higher in alternating the gaze between mother and object and in sharing meanings showed a higher and steeper trend of symmetrical pattern. This study is the first shaping co-regulation changes in their form and rate, so reliably accounting for the developmental nature of this process. It also showed that co-regulation changes related to different age dependent skills, thus contributing to define this process as a complex phenomenon.&quot;,&quot;publisher&quot;:&quot;Elsevier Ltd&quot;,&quot;volume&quot;:&quot;69&quot;},&quot;isTemporary&quot;:false}]},{&quot;citationID&quot;:&quot;MENDELEY_CITATION_7ca36f10-c6c1-4c22-b3ff-4672e7c50bb4&quot;,&quot;properties&quot;:{&quot;noteIndex&quot;:0},&quot;isEdited&quot;:false,&quot;manualOverride&quot;:{&quot;isManuallyOverridden&quot;:false,&quot;citeprocText&quot;:&quot;(Fancourt and Perkins, 2018)&quot;,&quot;manualOverrideText&quot;:&quot;&quot;},&quot;citationItems&quot;:[{&quot;id&quot;:&quot;fc6e543f-94fc-3d28-88ba-bbb0e280f8eb&quot;,&quot;itemData&quot;:{&quot;type&quot;:&quot;article-journal&quot;,&quot;id&quot;:&quot;fc6e543f-94fc-3d28-88ba-bbb0e280f8eb&quot;,&quot;title&quot;:&quot;The effects of mother–infant singing on emotional closeness, affect, anxiety, and stress hormones&quot;,&quot;author&quot;:[{&quot;family&quot;:&quot;Fancourt&quot;,&quot;given&quot;:&quot;Daisy&quot;,&quot;parse-names&quot;:false,&quot;dropping-particle&quot;:&quot;&quot;,&quot;non-dropping-particle&quot;:&quot;&quot;},{&quot;family&quot;:&quot;Perkins&quot;,&quot;given&quot;:&quot;Rosie&quot;,&quot;parse-names&quot;:false,&quot;dropping-particle&quot;:&quot;&quot;,&quot;non-dropping-particle&quot;:&quot;&quot;}],&quot;container-title&quot;:&quot;Music and Science&quot;,&quot;container-title-short&quot;:&quot;Music Sci (Lond)&quot;,&quot;accessed&quot;:{&quot;date-parts&quot;:[[2023,3,28]]},&quot;DOI&quot;:&quot;10.1177/2059204317745746/FORMAT/EPUB&quot;,&quot;ISSN&quot;:&quot;20592043&quot;,&quot;URL&quot;:&quot;https://us.sagepub.com/en-us/nam/open-access-at-sage&quot;,&quot;issued&quot;:{&quot;date-parts&quot;:[[2018]]},&quot;abstract&quot;:&quot;Among mammals who invest in the production of a relatively small number of offspring, bonding is a critical strategy for survival. Mother–infant bonding among humans is not only linked with the infant’s survival but also with a range of protective psychological, biological, and behavioral responses in both mothers and infants in the post-birth period and across the life span. Anthropological theories suggest that one behavior that may have evolved with the aim of enhancing mother–infant bonding is infant-directed singing. However, to date, despite mother–infant singing being practiced across cultures, there remains little quantitative demonstration of any effects on mothers or their perceived closeness to their infants. This within-subjects study, comparing the effects of mother–infant singing with other mother–infant interactions among 43 mothers and their infants, shows that singing is associated with greater increases in maternal perceptions of emotional closeness in comparison to social interactions. Mother–infant singing is also associated with greater increases in positive affect and greater decreases in negative affect as well as greater decreases in both psychological and biological markers of anxiety. This supports previous findings about the effects of singing on closeness and social bonding in other populations. Furthermore, associations between changes in closeness and both affect and anxiety support previous research suggesting associations between closeness, bonding, and wider mental health.&quot;,&quot;publisher&quot;:&quot;SAGE Publications Ltd&quot;,&quot;volume&quot;:&quot;1&quot;},&quot;isTemporary&quot;:false}],&quot;citationTag&quot;:&quot;MENDELEY_CITATION_v3_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&quot;},{&quot;citationID&quot;:&quot;MENDELEY_CITATION_16194852-a580-4690-ac25-2c4f0803f83e&quot;,&quot;properties&quot;:{&quot;noteIndex&quot;:0},&quot;isEdited&quot;:false,&quot;manualOverride&quot;:{&quot;isManuallyOverridden&quot;:false,&quot;citeprocText&quot;:&quot;(de l’Etoile, 2006)&quot;,&quot;manualOverrideText&quot;:&quot;&quot;},&quot;citationTag&quot;:&quot;MENDELEY_CITATION_v3_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&quot;,&quot;citationItems&quot;:[{&quot;id&quot;:&quot;ee83d857-1bde-3414-a4ef-65b455c07655&quot;,&quot;itemData&quot;:{&quot;type&quot;:&quot;article-journal&quot;,&quot;id&quot;:&quot;ee83d857-1bde-3414-a4ef-65b455c07655&quot;,&quot;title&quot;:&quot;Infant behavioral responses to infant-directed singing and other maternal interactions&quot;,&quot;author&quot;:[{&quot;family&quot;:&quot;l'Etoile&quot;,&quot;given&quot;:&quot;Shannon K.&quot;,&quot;parse-names&quot;:false,&quot;dropping-particle&quot;:&quot;&quot;,&quot;non-dropping-particle&quot;:&quot;de&quot;}],&quot;container-title&quot;:&quot;Infant Behavior and Development&quot;,&quot;container-title-short&quot;:&quot;Infant Behav Dev&quot;,&quot;DOI&quot;:&quot;10.1016/j.infbeh.2006.03.002&quot;,&quot;ISSN&quot;:&quot;01636383&quot;,&quot;PMID&quot;:&quot;17138298&quot;,&quot;issued&quot;:{&quot;date-parts&quot;:[[2006,7]]},&quot;page&quot;:&quot;456-470&quot;,&quot;abstract&quot;:&quot;Seventy, 6-9-month-old infants were videotaped during six interactions: mother sings assigned song, \&quot;stranger\&quot; sings assigned song, mother sings song of choice, mother reads book, mother plays with toy, and mother and infant listen to recorded music. Infant-directed (ID) singing conditions elicited moderately positive cognitive behavior, low levels of positive physical behavior and minimal amounts of vocal behaviors, mostly negative. Across all conditions, cognitive scores remained positive at low to moderate levels. Physical responses were most positive during book and toy, most negative during recorded music, and differed by gender, especially during ID singing. Vocally, infants responded positively to toy, and 8-month-old infants vocalized more than younger infants, particularly during ID singing conditions. ID singing appears just as effective as book reading or toy play in sustaining infant attention and far more effective than listening to recorded music, while interactions involving objects may provide opportunity for shared attention. © 2006 Elsevier Inc. All rights reserved.&quot;,&quot;issue&quot;:&quot;3&quot;,&quot;volume&quot;:&quot;29&quot;},&quot;isTemporary&quot;:false}]},{&quot;citationID&quot;:&quot;MENDELEY_CITATION_07da81a6-ef5a-4656-9418-592570b08b0d&quot;,&quot;properties&quot;:{&quot;noteIndex&quot;:0},&quot;isEdited&quot;:false,&quot;manualOverride&quot;:{&quot;isManuallyOverridden&quot;:true,&quot;citeprocText&quot;:&quot;(Mehr, Song and Spelke, 2016)&quot;,&quot;manualOverrideText&quot;:&quot;Mehr, Song and Spelke, 2016)&quot;},&quot;citationTag&quot;:&quot;MENDELEY_CITATION_v3_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&quot;,&quot;citationItems&quot;:[{&quot;id&quot;:&quot;57a272be-6ce0-379f-b3c0-49a2163c6c5d&quot;,&quot;itemData&quot;:{&quot;type&quot;:&quot;article-journal&quot;,&quot;id&quot;:&quot;57a272be-6ce0-379f-b3c0-49a2163c6c5d&quot;,&quot;title&quot;:&quot;For 5-Month-Old Infants, Melodies Are Social&quot;,&quot;author&quot;:[{&quot;family&quot;:&quot;Mehr&quot;,&quot;given&quot;:&quot;Samuel A.&quot;,&quot;parse-names&quot;:false,&quot;dropping-particle&quot;:&quot;&quot;,&quot;non-dropping-particle&quot;:&quot;&quot;},{&quot;family&quot;:&quot;Song&quot;,&quot;given&quot;:&quot;Lee Ann&quot;,&quot;parse-names&quot;:false,&quot;dropping-particle&quot;:&quot;&quot;,&quot;non-dropping-particle&quot;:&quot;&quot;},{&quot;family&quot;:&quot;Spelke&quot;,&quot;given&quot;:&quot;Elizabeth S.&quot;,&quot;parse-names&quot;:false,&quot;dropping-particle&quot;:&quot;&quot;,&quot;non-dropping-particle&quot;:&quot;&quot;}],&quot;container-title&quot;:&quot;Psychological Science&quot;,&quot;container-title-short&quot;:&quot;Psychol Sci&quot;,&quot;accessed&quot;:{&quot;date-parts&quot;:[[2025,4,10]]},&quot;DOI&quot;:&quot;10.1177/0956797615626691/FORMAT/EPUB&quot;,&quot;ISSN&quot;:&quot;14679280&quot;,&quot;PMID&quot;:&quot;26917211&quot;,&quot;issued&quot;:{&quot;date-parts&quot;:[[2016,4,1]]},&quot;page&quot;:&quot;486-501&quot;,&quot;abstract&quot;:&quot;For 1 to 2 weeks, 5-month-old infants listened at home to one of two novel songs with identical lyrics and rhythms, but different melodies; the song was sung by a parent, emanated from a toy, or was sung live by a friendly but unfamiliar adult first in person and subsequently via interactive video. We then tested the infants’ selective attention to two novel individuals after one sang the familiar song and the other sang the unfamiliar song. Infants who had experienced a parent singing looked longer at the new person who had sung the familiar melody than at the new person who had sung the unfamiliar melody, and the amount of song exposure at home predicted the size of that preference. Neither effect was observed, however, among infants who had heard the song emanating from a toy or being sung by a socially unrelated person, despite these infants’ remarkable memory for the familiar melody, tested an average of more than 8 months later. These findings suggest that melodies produced live and experienced at home by known social partners carry social meaning for infants.&quot;,&quot;publisher&quot;:&quot;SAGE Publications Inc.&quot;,&quot;issue&quot;:&quot;4&quot;,&quot;volume&quot;:&quot;27&quot;},&quot;isTemporary&quot;:false}]},{&quot;citationID&quot;:&quot;MENDELEY_CITATION_75ec60ce-abb7-4c0c-9fbe-8fa7db296c25&quot;,&quot;properties&quot;:{&quot;noteIndex&quot;:0},&quot;isEdited&quot;:false,&quot;manualOverride&quot;:{&quot;isManuallyOverridden&quot;:false,&quot;citeprocText&quot;:&quot;(Trehub, 2021)&quot;,&quot;manualOverrideText&quot;:&quot;&quot;},&quot;citationTag&quot;:&quot;MENDELEY_CITATION_v3_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&quot;,&quot;citationItems&quot;:[{&quot;id&quot;:&quot;5c95b891-0d84-3eee-b1b9-e868f6a1e37c&quot;,&quot;itemData&quot;:{&quot;type&quot;:&quot;article-journal&quot;,&quot;id&quot;:&quot;5c95b891-0d84-3eee-b1b9-e868f6a1e37c&quot;,&quot;title&quot;:&quot;Challenging infant-directed singing as a credible signal of maternal attention&quot;,&quot;author&quot;:[{&quot;family&quot;:&quot;Trehub&quot;,&quot;given&quot;:&quot;Sandra E.&quot;,&quot;parse-names&quot;:false,&quot;dropping-particle&quot;:&quot;&quot;,&quot;non-dropping-particle&quot;:&quot;&quot;}],&quot;container-title&quot;:&quot;Behavioral and Brain Sciences&quot;,&quot;accessed&quot;:{&quot;date-parts&quot;:[[2025,4,29]]},&quot;DOI&quot;:&quot;10.1017/S0140525X20001442&quot;,&quot;ISSN&quot;:&quot;14691825&quot;,&quot;PMID&quot;:&quot;34588056&quot;,&quot;issued&quot;:{&quot;date-parts&quot;:[[2021,9,30]]},&quot;page&quot;:&quot;381-404&quot;,&quot;abstract&quot;:&quot;I challenge Mehr et al.'s contention that ancestral mothers were reluctant to provide all the attention demanded by their infants. The societies in which music emerged likely involved foraging mothers who engaged in extensive infant carrying, feeding, and soothing. Accordingly, their singing was multimodal, its rhythms aligned with maternal movements, with arousal regulatory consequences for singers and listeners.&quot;,&quot;publisher&quot;:&quot;Cambridge University Press&quot;,&quot;volume&quot;:&quot;44&quot;,&quot;container-title-short&quot;:&quot;&quot;},&quot;isTemporary&quot;:false}]},{&quot;citationID&quot;:&quot;MENDELEY_CITATION_58625d0b-c83a-435d-a39c-6cbd90ba05ef&quot;,&quot;properties&quot;:{&quot;noteIndex&quot;:0},&quot;isEdited&quot;:false,&quot;manualOverride&quot;:{&quot;isManuallyOverridden&quot;:false,&quot;citeprocText&quot;:&quot;(Franco &lt;i&gt;et al.&lt;/i&gt;, 2022)&quot;,&quot;manualOverrideText&quot;:&quot;&quot;},&quot;citationTag&quot;:&quot;MENDELEY_CITATION_v3_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&quot;,&quot;citationItems&quot;:[{&quot;id&quot;:&quot;30cac681-497d-3bd9-a891-bbcf668c9f13&quot;,&quot;itemData&quot;:{&quot;type&quot;:&quot;article-journal&quot;,&quot;id&quot;:&quot;30cac681-497d-3bd9-a891-bbcf668c9f13&quot;,&quot;title&quot;:&quot;Singing to infants matters: Early singing interactions affect musical preferences and facilitate vocabulary building&quot;,&quot;author&quot;:[{&quot;family&quot;:&quot;Franco&quot;,&quot;given&quot;:&quot;Fabia&quot;,&quot;parse-names&quot;:false,&quot;dropping-particle&quot;:&quot;&quot;,&quot;non-dropping-particle&quot;:&quot;&quot;},{&quot;family&quot;:&quot;Suttora&quot;,&quot;given&quot;:&quot;Chiara&quot;,&quot;parse-names&quot;:false,&quot;dropping-particle&quot;:&quot;&quot;,&quot;non-dropping-particle&quot;:&quot;&quot;},{&quot;family&quot;:&quot;Spinelli&quot;,&quot;given&quot;:&quot;Maria&quot;,&quot;parse-names&quot;:false,&quot;dropping-particle&quot;:&quot;&quot;,&quot;non-dropping-particle&quot;:&quot;&quot;},{&quot;family&quot;:&quot;Kozar&quot;,&quot;given&quot;:&quot;Iryna&quot;,&quot;parse-names&quot;:false,&quot;dropping-particle&quot;:&quot;&quot;,&quot;non-dropping-particle&quot;:&quot;&quot;},{&quot;family&quot;:&quot;Fasolo&quot;,&quot;given&quot;:&quot;Mirco&quot;,&quot;parse-names&quot;:false,&quot;dropping-particle&quot;:&quot;&quot;,&quot;non-dropping-particle&quot;:&quot;&quot;}],&quot;container-title&quot;:&quot;Journal of Child Language&quot;,&quot;container-title-short&quot;:&quot;J Child Lang&quot;,&quot;accessed&quot;:{&quot;date-parts&quot;:[[2025,5,1]]},&quot;DOI&quot;:&quot;10.1017/S0305000921000167&quot;,&quot;ISSN&quot;:&quot;0305-0009&quot;,&quot;PMID&quot;:&quot;33908341&quot;,&quot;URL&quot;:&quot;https://www.cambridge.org/core/journals/journal-of-child-language/article/singing-to-infants-matters-early-singing-interactions-affect-musical-preferences-and-facilitate-vocabulary-building/103D68368DDDCB6B80D2939C5667FD7F&quot;,&quot;issued&quot;:{&quot;date-parts&quot;:[[2022,5,28]]},&quot;page&quot;:&quot;552-577&quot;,&quot;abstract&quot;:&quot;This research revealed that the frequency of reported parent-infant singing interactions predicted 6-month-old infants’ performance in laboratory music experiments and mediated their language development in the second year. At 6 months, infants (n = 36) were tested using a preferential listening procedure assessing their sustained attention to instrumental and sung versions of the same novel tunes whilst the parents completed an ad-hoc questionnaire assessing home musical interactions with their infants. Language development was assessed with a follow-up when the infants were 14-month-old (n = 26). The main results showed that 6-month-olds preferred listening to sung rather than instrumental melodies, and that self-reported high levels of parental singing with their infants [i] were associated with less pronounced preference for the sung over the instrumental version of the tunes at 6 months, and [ii] predicted significant advantages on the language outcomes in the second year. The results are interpreted in relation to conceptions of developmental plasticity.&quot;,&quot;publisher&quot;:&quot;Cambridge University Press&quot;,&quot;issue&quot;:&quot;3&quot;,&quot;volume&quot;:&quot;49&quot;},&quot;isTemporary&quot;:false}]},{&quot;citationID&quot;:&quot;MENDELEY_CITATION_19184348-e53f-4ad2-8464-d8b4dda8e597&quot;,&quot;properties&quot;:{&quot;noteIndex&quot;:0},&quot;isEdited&quot;:false,&quot;manualOverride&quot;:{&quot;isManuallyOverridden&quot;:false,&quot;citeprocText&quot;:&quot;(Sloan, Jones and Kelso, 2023)&quot;,&quot;manualOverrideText&quot;:&quot;&quot;},&quot;citationTag&quot;:&quot;MENDELEY_CITATION_v3_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&quot;,&quot;citationItems&quot;:[{&quot;id&quot;:&quot;b3060d60-aecd-3db1-8f30-43837ee64bcd&quot;,&quot;itemData&quot;:{&quot;type&quot;:&quot;article-journal&quot;,&quot;id&quot;:&quot;b3060d60-aecd-3db1-8f30-43837ee64bcd&quot;,&quot;title&quot;:&quot;Meaning from movement and stillness: Signatures of coordination dynamics reveal infant agency&quot;,&quot;author&quot;:[{&quot;family&quot;:&quot;Sloan&quot;,&quot;given&quot;:&quot;Aliza T.&quot;,&quot;parse-names&quot;:false,&quot;dropping-particle&quot;:&quot;&quot;,&quot;non-dropping-particle&quot;:&quot;&quot;},{&quot;family&quot;:&quot;Jones&quot;,&quot;given&quot;:&quot;Nancy Aaron&quot;,&quot;parse-names&quot;:false,&quot;dropping-particle&quot;:&quot;&quot;,&quot;non-dropping-particle&quot;:&quot;&quot;},{&quot;family&quot;:&quot;Kelso&quot;,&quot;given&quot;:&quot;J. A.Scott&quot;,&quot;parse-names&quot;:false,&quot;dropping-particle&quot;:&quot;&quot;,&quot;non-dropping-particle&quot;:&quot;&quot;}],&quot;container-title&quot;:&quot;Proceedings of the National Academy of Sciences of the United States of America&quot;,&quot;container-title-short&quot;:&quot;Proc Natl Acad Sci U S A&quot;,&quot;DOI&quot;:&quot;10.1073/pnas.2306732120&quot;,&quot;ISSN&quot;:&quot;10916490&quot;,&quot;issued&quot;:{&quot;date-parts&quot;:[[2023]]},&quot;abstract&quot;:&quot;How do human beings make sense of their relation to the world and realize their ability to effect change? Applying modern concepts and methods of coordination dynamics, we demonstrate that patterns of movement and coordination in 3 to 4-mo-olds may be used to identify states and behavioral phenotypes of emergent agency. By means of a complete coordinative analysis of baby and mobile motion and their interaction, we show that the emergence of agency can take the form of a punctuated self-organizing process, with meaning found both in movement and stillness.&quot;,&quot;publisher&quot;:&quot;National Academy of Sciences&quot;,&quot;issue&quot;:&quot;39&quot;,&quot;volume&quot;:&quot;120&quot;},&quot;isTemporary&quot;:false}]},{&quot;citationID&quot;:&quot;MENDELEY_CITATION_2a7d6f55-58fb-471a-88f2-85bc1b5a0bf9&quot;,&quot;properties&quot;:{&quot;noteIndex&quot;:0},&quot;isEdited&quot;:false,&quot;manualOverride&quot;:{&quot;isManuallyOverridden&quot;:false,&quot;citeprocText&quot;:&quot;(Fan &lt;i&gt;et al.&lt;/i&gt;, 2022)&quot;,&quot;manualOverrideText&quot;:&quot;&quot;},&quot;citationTag&quot;:&quot;MENDELEY_CITATION_v3_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&quot;,&quot;citationItems&quot;:[{&quot;id&quot;:&quot;bb307d40-7509-3b07-971b-6505b7b40c6e&quot;,&quot;itemData&quot;:{&quot;type&quot;:&quot;article&quot;,&quot;id&quot;:&quot;bb307d40-7509-3b07-971b-6505b7b40c6e&quot;,&quot;title&quot;:&quot;Advancing literature review methodology through rigour, generativity, scope and transparency&quot;,&quot;author&quot;:[{&quot;family&quot;:&quot;Fan&quot;,&quot;given&quot;:&quot;Di&quot;,&quot;parse-names&quot;:false,&quot;dropping-particle&quot;:&quot;&quot;,&quot;non-dropping-particle&quot;:&quot;&quot;},{&quot;family&quot;:&quot;Breslin&quot;,&quot;given&quot;:&quot;Dermot&quot;,&quot;parse-names&quot;:false,&quot;dropping-particle&quot;:&quot;&quot;,&quot;non-dropping-particle&quot;:&quot;&quot;},{&quot;family&quot;:&quot;Callahan&quot;,&quot;given&quot;:&quot;Jamie L.&quot;,&quot;parse-names&quot;:false,&quot;dropping-particle&quot;:&quot;&quot;,&quot;non-dropping-particle&quot;:&quot;&quot;},{&quot;family&quot;:&quot;Iszatt-White&quot;,&quot;given&quot;:&quot;Marian&quot;,&quot;parse-names&quot;:false,&quot;dropping-particle&quot;:&quot;&quot;,&quot;non-dropping-particle&quot;:&quot;&quot;}],&quot;container-title&quot;:&quot;International Journal of Management Reviews&quot;,&quot;DOI&quot;:&quot;10.1111/ijmr.12291&quot;,&quot;ISSN&quot;:&quot;14682370&quot;,&quot;issued&quot;:{&quot;date-parts&quot;:[[2022,4,1]]},&quot;page&quot;:&quot;171-180&quot;,&quot;abstract&quot;:&quot;The International Journal of Management Reviews (IJMR) is proud to offer a special section for articles that address methods and methodologies associated with undertaking literature reviews. In this editorial, we share our goals and aspirations for this special section. Drawing upon the motivations and objectives set out in 2020 and 2021 IJMR editorials, this editorial first discusses what potential benefits such an ongoing special section can bring to management and organization research in the longer term. In the next two sections, we detail what editors expect to see in the submissions we receive, and we also elaborate on some general and specific publication criteria as to how editors and reviewers will assess submissions related to methodology discussion. We hope this editorial will help authors avoid the disappointment of a rejection and encourage them to develop rigorous, innovative and impactful methodological advances and discussion.&quot;,&quot;publisher&quot;:&quot;John Wiley and Sons Inc&quot;,&quot;issue&quot;:&quot;2&quot;,&quot;volume&quot;:&quot;24&quot;,&quot;container-title-short&quot;:&quot;&quot;},&quot;isTemporary&quot;:false}]},{&quot;citationID&quot;:&quot;MENDELEY_CITATION_71c55b26-30dc-4be9-aaa4-16c93a49ca2d&quot;,&quot;properties&quot;:{&quot;noteIndex&quot;:0},&quot;isEdited&quot;:false,&quot;manualOverride&quot;:{&quot;isManuallyOverridden&quot;:false,&quot;citeprocText&quot;:&quot;(Beuker &lt;i&gt;et al.&lt;/i&gt;, 2013)&quot;,&quot;manualOverrideText&quot;:&quot;&quot;},&quot;citationTag&quot;:&quot;MENDELEY_CITATION_v3_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&quot;,&quot;citationItems&quot;:[{&quot;id&quot;:&quot;b58c4b65-c8b6-3542-98c4-43fa29f80564&quot;,&quot;itemData&quot;:{&quot;type&quot;:&quot;article-journal&quot;,&quot;id&quot;:&quot;b58c4b65-c8b6-3542-98c4-43fa29f80564&quot;,&quot;title&quot;:&quot;Development of early communication skills in the first two years of life&quot;,&quot;author&quot;:[{&quot;family&quot;:&quot;Beuker&quot;,&quot;given&quot;:&quot;Karin T.&quot;,&quot;parse-names&quot;:false,&quot;dropping-particle&quot;:&quot;&quot;,&quot;non-dropping-particle&quot;:&quot;&quot;},{&quot;family&quot;:&quot;Rommelse&quot;,&quot;given&quot;:&quot;Nanda N.J.&quot;,&quot;parse-names&quot;:false,&quot;dropping-particle&quot;:&quot;&quot;,&quot;non-dropping-particle&quot;:&quot;&quot;},{&quot;family&quot;:&quot;Donders&quot;,&quot;given&quot;:&quot;Rogier&quot;,&quot;parse-names&quot;:false,&quot;dropping-particle&quot;:&quot;&quot;,&quot;non-dropping-particle&quot;:&quot;&quot;},{&quot;family&quot;:&quot;Buitelaar&quot;,&quot;given&quot;:&quot;Jan K.&quot;,&quot;parse-names&quot;:false,&quot;dropping-particle&quot;:&quot;&quot;,&quot;non-dropping-particle&quot;:&quot;&quot;}],&quot;container-title&quot;:&quot;Infant Behavior and Development&quot;,&quot;container-title-short&quot;:&quot;Infant Behav Dev&quot;,&quot;accessed&quot;:{&quot;date-parts&quot;:[[2025,5,27]]},&quot;DOI&quot;:&quot;10.1016/J.INFBEH.2012.11.001&quot;,&quot;ISSN&quot;:&quot;0163-6383&quot;,&quot;PMID&quot;:&quot;23261791&quot;,&quot;URL&quot;:&quot;https://www.sciencedirect.com/science/article/abs/pii/S0163638312001312&quot;,&quot;issued&quot;:{&quot;date-parts&quot;:[[2013,2,1]]},&quot;page&quot;:&quot;71-83&quot;,&quot;abstract&quot;:&quot;The first two years of life is a crucially important period for the development of communication skills. In this study joint attention and language development were monthly assessed between 8 and 24 months of age in a sample of 23 typically developing children to establish the developmental trajectory of specific joint attention skills, to investigate the developmental interrelations of these different joint attention skills with vocabulary size, and to examine whether the order of development of following and directing attention influences the development of other early communication skills such as language. All joint attention skills emerged between 8 and 15 months of age and responsive joint attention skills tend to emerge before initiative joint attention. Early joint attention skills influenced later language development, but not the other way around. Children in whom directing attention with gaze alternation developed early (in age or order) showed a relatively larger early vocabulary growth. A fine grained mapping of the normal development of early communication skills can be helpful in the early detection of abnormalities in these skills. © 2012 Elsevier Inc.&quot;,&quot;publisher&quot;:&quot;JAI&quot;,&quot;issue&quot;:&quot;1&quot;,&quot;volume&quot;:&quot;36&quot;},&quot;isTemporary&quot;:false}]},{&quot;citationID&quot;:&quot;MENDELEY_CITATION_9cafa623-e54c-4cbc-9a11-afe04581e7f4&quot;,&quot;properties&quot;:{&quot;noteIndex&quot;:0},&quot;isEdited&quot;:false,&quot;manualOverride&quot;:{&quot;isManuallyOverridden&quot;:false,&quot;citeprocText&quot;:&quot;(Smith and Kong, 2024)&quot;,&quot;manualOverrideText&quot;:&quot;&quot;},&quot;citationTag&quot;:&quot;MENDELEY_CITATION_v3_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&quot;,&quot;citationItems&quot;:[{&quot;id&quot;:&quot;d83d4014-346a-3edf-8201-837b6443d043&quot;,&quot;itemData&quot;:{&quot;type&quot;:&quot;article-journal&quot;,&quot;id&quot;:&quot;d83d4014-346a-3edf-8201-837b6443d043&quot;,&quot;title&quot;:&quot;Music enrichment programs may promote early language development by enhancing parent responsiveness: A narrative review&quot;,&quot;author&quot;:[{&quot;family&quot;:&quot;Smith&quot;,&quot;given&quot;:&quot;Amy R.&quot;,&quot;parse-names&quot;:false,&quot;dropping-particle&quot;:&quot;&quot;,&quot;non-dropping-particle&quot;:&quot;&quot;},{&quot;family&quot;:&quot;Kong&quot;,&quot;given&quot;:&quot;Kai Ling&quot;,&quot;parse-names&quot;:false,&quot;dropping-particle&quot;:&quot;&quot;,&quot;non-dropping-particle&quot;:&quot;&quot;}],&quot;container-title&quot;:&quot;Child Development Perspectives&quot;,&quot;container-title-short&quot;:&quot;Child Dev Perspect&quot;,&quot;accessed&quot;:{&quot;date-parts&quot;:[[2025,2,6]]},&quot;DOI&quot;:&quot;10.1111/CDEP.12519&quot;,&quot;ISSN&quot;:&quot;1750-8606&quot;,&quot;URL&quot;:&quot;https://onlinelibrary.wiley.com/doi/full/10.1111/cdep.12519&quot;,&quot;issued&quot;:{&quot;date-parts&quot;:[[2024]]},&quot;abstract&quot;:&quot;The first years of life are critical for language development. Numerous studies indicate that actively participating in music creates a neural processing advantage in brain regions that support language development. Nevertheless, shared social characteristics between music and language may also play a role in explaining the benefits of music engagement during infancy for language development. The causal effects of a social learning pathway explaining the relation between music and language development in infants have not been fully elucidated. In this article, we posit that music enrichment programs indirectly benefit language development through enhanced parental responsiveness, an aspect of high-quality parent–infant interactions. We summarize research on parent–child music enrichment classes and early language development. We also provide a narrative review and conceptual model of relevant research to support how parental responsiveness may partly explain the association between participating in music enrichment programs during infancy and benefits to early language development.&quot;,&quot;publisher&quot;:&quot;John Wiley &amp; Sons, Ltd&quot;},&quot;isTemporary&quot;:false}]},{&quot;citationID&quot;:&quot;MENDELEY_CITATION_18dc4d6f-0903-4433-a2b7-010ba9519b5b&quot;,&quot;properties&quot;:{&quot;noteIndex&quot;:0},&quot;isEdited&quot;:false,&quot;manualOverride&quot;:{&quot;isManuallyOverridden&quot;:false,&quot;citeprocText&quot;:&quot;(Zhao and Kuhl, 2016)&quot;,&quot;manualOverrideText&quot;:&quot;&quot;},&quot;citationTag&quot;:&quot;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&quot;,&quot;citationItems&quot;:[{&quot;id&quot;:&quot;f6836003-49ae-3aa5-a3fb-89c97b02f691&quot;,&quot;itemData&quot;:{&quot;type&quot;:&quot;article-journal&quot;,&quot;id&quot;:&quot;f6836003-49ae-3aa5-a3fb-89c97b02f691&quot;,&quot;title&quot;:&quot;Musical intervention enhances infants' neural processing of temporal structure in music and speech&quot;,&quot;author&quot;:[{&quot;family&quot;:&quot;Zhao&quot;,&quot;given&quot;:&quot;T Christina&quot;,&quot;parse-names&quot;:false,&quot;dropping-particle&quot;:&quot;&quot;,&quot;non-dropping-particle&quot;:&quot;&quot;},{&quot;family&quot;:&quot;Kuhl&quot;,&quot;given&quot;:&quot;Patricia K&quot;,&quot;parse-names&quot;:false,&quot;dropping-particle&quot;:&quot;&quot;,&quot;non-dropping-particle&quot;:&quot;&quot;}],&quot;container-title&quot;:&quot;Proceedings of the National academy of sciences of the United States of America&quot;,&quot;container-title-short&quot;:&quot;Proc Natl Acad Sci U S A&quot;,&quot;accessed&quot;:{&quot;date-parts&quot;:[[2023,3,16]]},&quot;DOI&quot;:&quot;10.1073/pnas.1603984113&quot;,&quot;URL&quot;:&quot;www.pnas.org/cgi/doi/10.1073/pnas.1603984113&quot;,&quot;issued&quot;:{&quot;date-parts&quot;:[[2016]]},&quot;page&quot;:&quot;5212-5217&quot;,&quot;abstract&quot;:&quot;Individuals with music training in early childhood show enhanced processing of musical sounds, an effect that generalizes to speech processing. However, the conclusions drawn from previous studies are limited due to the possible confounds of predisposition and other factors affecting musicians and nonmusicians. We used a randomized design to test the effects of a laboratory-controlled music intervention on young infants' neural processing of music and speech. Nine-month-old infants were randomly assigned to music (intervention) or play (control) activities for 12 sessions. The intervention targeted temporal structure learning using triple meter in music (e.g., waltz), which is difficult for infants, and it incorporated key characteristics of typical infant music classes to maximize learning (e.g., multimodal, social, and repetitive experiences). Controls had similar multimodal, social, repetitive play, but without music. Upon completion, infants' neural processing of temporal structure was tested in both music (tones in triple meter) and speech (foreign syllable structure). Infants' neural processing was quantified by the mismatch response (MMR) measured with a traditional oddball paradigm using magnetoencephalography (MEG). The intervention group exhibited significantly larger MMRs in response to music temporal structure violations in both auditory and prefrontal cortical regions. Identical results were obtained for temporal structure changes in speech. The intervention thus enhanced temporal structure processing not only in music, but also in speech, at 9 mo of age. We argue that the intervention enhanced infants' ability to extract temporal structure information and to predict future events in time, a skill affecting both music and speech processing. infants | music | MEG | speech | early experience M usic training in early childhood has received increased attention as a model for the study of functional neural plasticity (1). Previous studies investigating musically trained adults and children have demonstrated their enhanced processing of musical pitch and meter in comparison with nontrained groups (2-6). Moreover, prior evidence also suggests generalization effects from early musical training to speech processing. For example, musically trained adults and children can better process pitch information in lexical tones and temporal information in syllable structure, compared with nonmusicians (7-10). These cross-domain effects from early music training to speech perception raise theoretically interesting and important questions about different levels of processing (e.g., lower level acoustic processing vs. higher level cognitive skills) affected by early experience (11). However, there are several methodological issues preventing strong causal inferences about the effects of early music training in studies comparing musicians with nonmusicians. First, predispositions (e.g., higher auditory acuity) may lead individuals to self-select early music training, thus contributing to the observed differences between musicians and nonmusicians. Second, there exists great variability in the training received by musicians, including the nature, onset, and duration of musical training. The current study combined three approaches to investigate the effects of early music experience: (i) We tested young infants using a randomized design, assigning them to either structured laboratory-controlled music intervention (\&quot;intervention\&quot;) or control activities (\&quot;control\&quot;). This approach allowed controlling for effects related to predispositions (e.g., genetics) and prior music experience. (ii) We focused on temporal information processing such that the intervention targeted infants' learning of a specific meter (triple meter, e.g., the waltz) and tested the effects on both music (metrical structure) and speech (syllable structure). (iii) We used neural responses, measured by magne-toencephalography (MEG), as outcome measures to compare intervention and control infants in the spatial and temporal aspects of their cortical responses. The primary goal of the current study was to investigate whether the intervention at 9 mo of age enhanced infants' neural processing of temporal structure in both music and speech. Our predictions followed the rationale that the intervention, targeting infants' learning of a specific meter, exerts influence at a higher level of processing. We argued that the intervention infants would become better at extracting the temporal pattern of complex sounds over time, leading to the ability to make more robust predictions of the timing of future stimuli based on the extracted temporal structure, an ability that would affect both music and speech processing. We predicted that, in the post-intervention/control MEG tests, the intervention group not only would process a learned temporal structure in music (i.e., triple meter) better than their control counterparts, but also would process a novel temporal structure in speech (i.e., a foreign syllable structure) better than controls. We designed the current study (i.e., choice of age and number of intervention/control sessions), to parallel prior studies in this laboratory on infant speech learning at 9 mo of age (12, 13). This developmental stage constitutes a \&quot;sensitive period\&quot; for speech learning when infants' abilities to process speech can quickly change based on language experience (14, 15). Significance Musicians show enhanced musical pitch and meter processing, effects that generalize to speech. Yet potential differences between musicians and nonmusicians limit conclusions. We examined the effects of a randomized laboratory-controlled music intervention on music and speech processing in 9-mo-old infants. The Intervention exposed infants to music in triple meter (the waltz) in a social environment. Controls engaged in similar social play without music. After 12 sessions, infants' temporal information processing was assessed in music and speech using brain measures [magnetoencephalography (MEG)]. Compared with controls, intervention infants exhibited enhanced neural responses to temporal violations in both music and speech, in both auditory and prefrontal cortices. The intervention improves infants' detection and prediction of auditory patterns, skills important to music and speech.&quot;,&quot;issue&quot;:&quot;19&quot;,&quot;volume&quot;:&quot;113&quot;},&quot;isTemporary&quot;:false}]},{&quot;citationID&quot;:&quot;MENDELEY_CITATION_5fd13b43-0df0-463c-ba3f-3ae4e6e6ac70&quot;,&quot;properties&quot;:{&quot;noteIndex&quot;:0},&quot;isEdited&quot;:false,&quot;manualOverride&quot;:{&quot;isManuallyOverridden&quot;:false,&quot;citeprocText&quot;:&quot;(Magne, Schön and Besson, 2006)&quot;,&quot;manualOverrideText&quot;:&quot;&quot;},&quot;citationTag&quot;:&quot;MENDELEY_CITATION_v3_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&quot;,&quot;citationItems&quot;:[{&quot;id&quot;:&quot;5789c8e1-a1e3-3599-bca6-4c7dfd5f7fcb&quot;,&quot;itemData&quot;:{&quot;type&quot;:&quot;article-journal&quot;,&quot;id&quot;:&quot;5789c8e1-a1e3-3599-bca6-4c7dfd5f7fcb&quot;,&quot;title&quot;:&quot;Musician Children Detect Pitch Violations in Both Music and Language Better than Nonmusician Children: Behavioral and Electrophysiological Approaches&quot;,&quot;author&quot;:[{&quot;family&quot;:&quot;Magne&quot;,&quot;given&quot;:&quot;Cyrille&quot;,&quot;parse-names&quot;:false,&quot;dropping-particle&quot;:&quot;&quot;,&quot;non-dropping-particle&quot;:&quot;&quot;},{&quot;family&quot;:&quot;Schön&quot;,&quot;given&quot;:&quot;Daniele&quot;,&quot;parse-names&quot;:false,&quot;dropping-particle&quot;:&quot;&quot;,&quot;non-dropping-particle&quot;:&quot;&quot;},{&quot;family&quot;:&quot;Besson&quot;,&quot;given&quot;:&quot;Mireille&quot;,&quot;parse-names&quot;:false,&quot;dropping-particle&quot;:&quot;&quot;,&quot;non-dropping-particle&quot;:&quot;&quot;}],&quot;container-title&quot;:&quot;Journal of Cognitive Neuroscience&quot;,&quot;container-title-short&quot;:&quot;J Cogn Neurosci&quot;,&quot;accessed&quot;:{&quot;date-parts&quot;:[[2023,3,16]]},&quot;URL&quot;:&quot;http://direct.mit.edu/jocn/article-pdf/18/2/199/1935703/jocn.2006.18.2.199.pdf&quot;,&quot;issued&quot;:{&quot;date-parts&quot;:[[2006]]},&quot;page&quot;:&quot;199-211&quot;,&quot;abstract&quot;:&quot;&amp; The idea that extensive musical training can influence processing in cognitive domains other than music has received considerable attention from the educational system and the media. Here we analyzed behavioral data and recorded event-related brain potentials (ERPs) from 8-year-old children to test the hypothesis that musical training facilitates pitch processing not only in music but also in language. We used a parametric manipulation of pitch so that the final notes or words of musical phrases or sentences were con-gruous, weakly incongruous, or strongly incongruous. Musician children outperformed nonmusician children in the detection of the weak incongruity in both music and language. Moreover, the greatest differences in the ERPs of musician and nonmusician children were also found for the weak incongruity: whereas for musician children, early negative components developed in music and late positive components in language, no such components were found for nonmusician children. Finally, comparison of these results with previous ones from adults suggests that some aspects of pitch processing are in effect earlier in music than in language. Thus, the present results reveal positive transfer effects between cognitive domains and shed light on the time course and neural basis of the development of prosodic and melodic processing. &amp;&quot;,&quot;issue&quot;:&quot;2&quot;,&quot;volume&quot;:&quot;18&quot;},&quot;isTemporary&quot;:false}]},{&quot;citationID&quot;:&quot;MENDELEY_CITATION_4b11e64f-c012-439c-8bfb-63d1c8c9fee1&quot;,&quot;properties&quot;:{&quot;noteIndex&quot;:0},&quot;isEdited&quot;:false,&quot;manualOverride&quot;:{&quot;isManuallyOverridden&quot;:false,&quot;citeprocText&quot;:&quot;(Sa de Almeida &lt;i&gt;et al.&lt;/i&gt;, 2020)&quot;,&quot;manualOverrideText&quot;:&quot;&quot;},&quot;citationTag&quot;:&quot;MENDELEY_CITATION_v3_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&quot;,&quot;citationItems&quot;:[{&quot;id&quot;:&quot;1a8921af-dc2d-3999-b868-231ba0803728&quot;,&quot;itemData&quot;:{&quot;type&quot;:&quot;article-journal&quot;,&quot;id&quot;:&quot;1a8921af-dc2d-3999-b868-231ba0803728&quot;,&quot;title&quot;:&quot;Music enhances structural maturation of emotional processing neural pathways in very preterm infants&quot;,&quot;author&quot;:[{&quot;family&quot;:&quot;Sa de Almeida&quot;,&quot;given&quot;:&quot;Joana&quot;,&quot;parse-names&quot;:false,&quot;dropping-particle&quot;:&quot;&quot;,&quot;non-dropping-particle&quot;:&quot;&quot;},{&quot;family&quot;:&quot;Lordier&quot;,&quot;given&quot;:&quot;Lara&quot;,&quot;parse-names&quot;:false,&quot;dropping-particle&quot;:&quot;&quot;,&quot;non-dropping-particle&quot;:&quot;&quot;},{&quot;family&quot;:&quot;Zollinger&quot;,&quot;given&quot;:&quot;Benjamin&quot;,&quot;parse-names&quot;:false,&quot;dropping-particle&quot;:&quot;&quot;,&quot;non-dropping-particle&quot;:&quot;&quot;},{&quot;family&quot;:&quot;Kunz&quot;,&quot;given&quot;:&quot;Nicolas&quot;,&quot;parse-names&quot;:false,&quot;dropping-particle&quot;:&quot;&quot;,&quot;non-dropping-particle&quot;:&quot;&quot;},{&quot;family&quot;:&quot;Bastiani&quot;,&quot;given&quot;:&quot;Matteo&quot;,&quot;parse-names&quot;:false,&quot;dropping-particle&quot;:&quot;&quot;,&quot;non-dropping-particle&quot;:&quot;&quot;},{&quot;family&quot;:&quot;Gui&quot;,&quot;given&quot;:&quot;Laura&quot;,&quot;parse-names&quot;:false,&quot;dropping-particle&quot;:&quot;&quot;,&quot;non-dropping-particle&quot;:&quot;&quot;},{&quot;family&quot;:&quot;Adam-Darque&quot;,&quot;given&quot;:&quot;Alexandra&quot;,&quot;parse-names&quot;:false,&quot;dropping-particle&quot;:&quot;&quot;,&quot;non-dropping-particle&quot;:&quot;&quot;},{&quot;family&quot;:&quot;Borradori-Tolsa&quot;,&quot;given&quot;:&quot;Cristina&quot;,&quot;parse-names&quot;:false,&quot;dropping-particle&quot;:&quot;&quot;,&quot;non-dropping-particle&quot;:&quot;&quot;},{&quot;family&quot;:&quot;Lazeyras&quot;,&quot;given&quot;:&quot;François&quot;,&quot;parse-names&quot;:false,&quot;dropping-particle&quot;:&quot;&quot;,&quot;non-dropping-particle&quot;:&quot;&quot;},{&quot;family&quot;:&quot;Hüppi&quot;,&quot;given&quot;:&quot;Petra S.&quot;,&quot;parse-names&quot;:false,&quot;dropping-particle&quot;:&quot;&quot;,&quot;non-dropping-particle&quot;:&quot;&quot;}],&quot;container-title&quot;:&quot;NeuroImage&quot;,&quot;container-title-short&quot;:&quot;Neuroimage&quot;,&quot;DOI&quot;:&quot;10.1016/j.neuroimage.2019.116391&quot;,&quot;ISSN&quot;:&quot;10959572&quot;,&quot;PMID&quot;:&quot;31765804&quot;,&quot;issued&quot;:{&quot;date-parts&quot;:[[2020,2,15]]},&quot;abstract&quot;:&quot;Prematurity disrupts brain maturation by exposing the developing brain to different noxious stimuli present in the neonatal intensive care unit (NICU) and depriving it from meaningful sensory inputs during a critical period of brain development, leading to later neurodevelopmental impairments. Musicotherapy in the NICU environment has been proposed to promote sensory stimulation, relevant for activity-dependent brain plasticity, but its impact on brain structural maturation is unknown. Neuroimaging studies have demonstrated that music listening triggers neural substrates implied in socio-emotional processing and, thus, it might influence networks formed early in development and known to be affected by prematurity. Using multi-modal MRI, we aimed to evaluate the impact of a specially composed music intervention during NICU stay on preterm infant's brain structure maturation. 30 preterm newborns (out of which 15 were exposed to music during NICU stay and 15 without music intervention) and 15 full-term newborns underwent an MRI examination at term-equivalent age, comprising diffusion tensor imaging (DTI), used to evaluate white matter maturation using both region-of-interest and seed-based tractography approaches, as well as a T2-weighted image, used to perform amygdala volumetric analysis. Overall, WM microstructural maturity measured through DTI metrics was reduced in preterm infants receiving the standard-of-care in comparison to full-term newborns, whereas preterm infants exposed to the music intervention demonstrated significantly improved white matter maturation in acoustic radiations, external capsule/claustrum/extreme capsule and uncinate fasciculus, as well as larger amygdala volumes, in comparison to preterm infants with standard-of-care. These results suggest a structural maturational effect of the proposed music intervention on premature infants’ auditory and emotional processing neural pathways during a key period of brain development.&quot;,&quot;publisher&quot;:&quot;Academic Press Inc.&quot;,&quot;volume&quot;:&quot;207&quot;},&quot;isTemporary&quot;:false}]},{&quot;citationID&quot;:&quot;MENDELEY_CITATION_267a00cd-cfde-476f-9557-1aed8acb2325&quot;,&quot;properties&quot;:{&quot;noteIndex&quot;:0},&quot;isEdited&quot;:false,&quot;manualOverride&quot;:{&quot;isManuallyOverridden&quot;:false,&quot;citeprocText&quot;:&quot;(Ma &lt;i&gt;et al.&lt;/i&gt;, 2024)&quot;,&quot;manualOverrideText&quot;:&quot;&quot;},&quot;citationTag&quot;:&quot;MENDELEY_CITATION_v3_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&quot;,&quot;citationItems&quot;:[{&quot;id&quot;:&quot;c3ceba3e-38bc-3955-9c71-3119f9505751&quot;,&quot;itemData&quot;:{&quot;type&quot;:&quot;article-journal&quot;,&quot;id&quot;:&quot;c3ceba3e-38bc-3955-9c71-3119f9505751&quot;,&quot;title&quot;:&quot;Child word learning in song and speech&quot;,&quot;author&quot;:[{&quot;family&quot;:&quot;Ma&quot;,&quot;given&quot;:&quot;Weiyi&quot;,&quot;parse-names&quot;:false,&quot;dropping-particle&quot;:&quot;&quot;,&quot;non-dropping-particle&quot;:&quot;&quot;},{&quot;family&quot;:&quot;Bowers&quot;,&quot;given&quot;:&quot;Lisa&quot;,&quot;parse-names&quot;:false,&quot;dropping-particle&quot;:&quot;&quot;,&quot;non-dropping-particle&quot;:&quot;&quot;},{&quot;family&quot;:&quot;Behrend&quot;,&quot;given&quot;:&quot;Douglas&quot;,&quot;parse-names&quot;:false,&quot;dropping-particle&quot;:&quot;&quot;,&quot;non-dropping-particle&quot;:&quot;&quot;},{&quot;family&quot;:&quot;Hellmuth Margulis&quot;,&quot;given&quot;:&quot;Elizabeth&quot;,&quot;parse-names&quot;:false,&quot;dropping-particle&quot;:&quot;&quot;,&quot;non-dropping-particle&quot;:&quot;&quot;},{&quot;family&quot;:&quot;Forde Thompson&quot;,&quot;given&quot;:&quot;William&quot;,&quot;parse-names&quot;:false,&quot;dropping-particle&quot;:&quot;&quot;,&quot;non-dropping-particle&quot;:&quot;&quot;}],&quot;container-title&quot;:&quot;Quarterly Journal of Experimental Psychology&quot;,&quot;accessed&quot;:{&quot;date-parts&quot;:[[2025,2,6]]},&quot;DOI&quot;:&quot;10.1177/17470218231172494/FORMAT/EPUB&quot;,&quot;ISSN&quot;:&quot;17470226&quot;,&quot;PMID&quot;:&quot;37073951&quot;,&quot;URL&quot;:&quot;https://doi.org/10.1177/17470218231172494&quot;,&quot;issued&quot;:{&quot;date-parts&quot;:[[2024,2,1]]},&quot;page&quot;:&quot;343-362&quot;,&quot;abstract&quot;:&quot;Listening to sung words rather than spoken words can facilitate word learning and memory in adults and school-aged children. To explore the development of this effect in young children, this study examined word learning (assessed as forming word-object associations) in 1- to 2-year olds and 3- to 4-year olds, and word long-term memory (LTM) in 4- to 5-year olds several days after the initial learning. In an intermodal preferential looking paradigm, children were taught a pair of words utilising adult-directed speech (ADS) and a pair of sung words. Word learning performance was better with sung words than with ADS words in 1- to 2-year olds (Experiments 1a and 1b), 3- to 4-year olds (Experiment 1a), and 4- to 5-year olds (Experiment 2b), revealing a benefit of song in word learning in all age ranges recruited. We also examined whether children successfully learned the words by comparing their performance against chance. The 1- to 2-year olds only learned sung words, but the 3- to 4-year olds learned both sung and ADS words, suggesting that the reliance on music features in word learning observed at ages 1–2 decreased with age. Furthermore, song facilitated the word mapping–recognition processes. Results on children’s LTM performance showed that the 4- to 5-year olds’ LTM performance did not differ between sung and ADS words. However, the 4- to 5-year olds reliably recalled sung words but not spoken words. The reliable LTM of sung words arose from hearing sung words during the initial learning rather than at test. Finally, the benefit of song on word learning and the reliable LTM of sung words observed at ages 3–5 cannot be explained as an attentional effect.&quot;,&quot;publisher&quot;:&quot;SAGE Publications Ltd&quot;,&quot;issue&quot;:&quot;2&quot;,&quot;volume&quot;:&quot;77&quot;,&quot;container-title-short&quot;:&quot;&quot;},&quot;isTemporary&quot;:false}]},{&quot;citationID&quot;:&quot;MENDELEY_CITATION_217c64ab-d864-4f6c-844f-cee1c11d9e63&quot;,&quot;properties&quot;:{&quot;noteIndex&quot;:0},&quot;isEdited&quot;:false,&quot;manualOverride&quot;:{&quot;isManuallyOverridden&quot;:false,&quot;citeprocText&quot;:&quot;(Tsang, Falk and Hessel, 2017)&quot;,&quot;manualOverrideText&quot;:&quot;&quot;},&quot;citationTag&quot;:&quot;MENDELEY_CITATION_v3_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&quot;,&quot;citationItems&quot;:[{&quot;id&quot;:&quot;1eed8e00-5f73-357c-a792-6d5ab588979d&quot;,&quot;itemData&quot;:{&quot;type&quot;:&quot;article-journal&quot;,&quot;id&quot;:&quot;1eed8e00-5f73-357c-a792-6d5ab588979d&quot;,&quot;title&quot;:&quot;Infants Prefer Infant-Directed Song Over Speech&quot;,&quot;author&quot;:[{&quot;family&quot;:&quot;Tsang&quot;,&quot;given&quot;:&quot;Christine D&quot;,&quot;parse-names&quot;:false,&quot;dropping-particle&quot;:&quot;&quot;,&quot;non-dropping-particle&quot;:&quot;&quot;},{&quot;family&quot;:&quot;Falk&quot;,&quot;given&quot;:&quot;Simone&quot;,&quot;parse-names&quot;:false,&quot;dropping-particle&quot;:&quot;&quot;,&quot;non-dropping-particle&quot;:&quot;&quot;},{&quot;family&quot;:&quot;Hessel&quot;,&quot;given&quot;:&quot;Alexandria&quot;,&quot;parse-names&quot;:false,&quot;dropping-particle&quot;:&quot;&quot;,&quot;non-dropping-particle&quot;:&quot;&quot;}],&quot;container-title&quot;:&quot;Child Development&quot;,&quot;container-title-short&quot;:&quot;Child Dev&quot;,&quot;accessed&quot;:{&quot;date-parts&quot;:[[2023,3,22]]},&quot;DOI&quot;:&quot;10.1111/cdev.12647&quot;,&quot;URL&quot;:&quot;https://srcd.onlinelibrary.wiley.com/doi/10.1111/cdev.12647&quot;,&quot;issued&quot;:{&quot;date-parts&quot;:[[2017]]},&quot;page&quot;:&quot;1207-1215&quot;,&quot;abstract&quot;:&quot;In their everyday communication, parents do not only speak but also sing with their infants. However, it remains unclear whether infants' can discriminate speech from song or prefer one over the other. The present study examined the ability of 6-to 10-month-old infants (N = 66) from English-speaking households in Lon-don, Ontario, Canada to discriminate between auditory stimuli of native Russian-speaking and native Eng-lish-speaking mothers speaking or singing to their infants. Infants listened significantly longer to the sung stimuli compared to the spoken stimuli. This is the first study to demonstrate that, even in the absence of other multimodal cues, infant listeners are able to discriminate between sung and spoken stimuli, and furthermore , prefer to listen to sung stimuli over spoken stimuli. Caregivers communicating with infants worldwide change their vocal characteristics to a more \&quot;musi-cal\&quot; mode (Fernald, 1989). Two forms of vocal expression to infant listeners are prevalent during caregiving interactions: (a) Infant-directed (ID) singing , a musical form of vocal expression, is an integral and frequent part of caregiving practice, and (b) ID speaking, which, when directed toward infants, changes considerably into a \&quot;musilan-guage,\&quot; presenting prominent tonal contours and rhythmic structure not typical of adult-directed (AD) speech. Both forms of vocalizations have high affective value and engage infants' attention more effectively than AD communication (e.g.&quot;,&quot;issue&quot;:&quot;4&quot;,&quot;volume&quot;:&quot;88&quot;},&quot;isTemporary&quot;:false}]},{&quot;citationID&quot;:&quot;MENDELEY_CITATION_a1b498c3-25a6-4d11-b800-16b6bf725afd&quot;,&quot;properties&quot;:{&quot;noteIndex&quot;:0},&quot;isEdited&quot;:false,&quot;manualOverride&quot;:{&quot;isManuallyOverridden&quot;:false,&quot;citeprocText&quot;:&quot;(Zettersten &lt;i&gt;et al.&lt;/i&gt;, 2024)&quot;,&quot;manualOverrideText&quot;:&quot;&quot;},&quot;citationTag&quot;:&quot;MENDELEY_CITATION_v3_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&quot;,&quot;citationItems&quot;:[{&quot;id&quot;:&quot;c75b7a39-55f7-353e-baff-59f368ef4244&quot;,&quot;itemData&quot;:{&quot;type&quot;:&quot;article-journal&quot;,&quot;id&quot;:&quot;c75b7a39-55f7-353e-baff-59f368ef4244&quot;,&quot;title&quot;:&quot;Evidence for Infant-directed Speech Preference Is Consistent Across Large-scale, Multi-site Replication and Meta-analysis&quot;,&quot;author&quot;:[{&quot;family&quot;:&quot;Zettersten&quot;,&quot;given&quot;:&quot;Martin&quot;,&quot;parse-names&quot;:false,&quot;dropping-particle&quot;:&quot;&quot;,&quot;non-dropping-particle&quot;:&quot;&quot;},{&quot;family&quot;:&quot;Cox&quot;,&quot;given&quot;:&quot;Christopher&quot;,&quot;parse-names&quot;:false,&quot;dropping-particle&quot;:&quot;&quot;,&quot;non-dropping-particle&quot;:&quot;&quot;},{&quot;family&quot;:&quot;Bergmann&quot;,&quot;given&quot;:&quot;Christina&quot;,&quot;parse-names&quot;:false,&quot;dropping-particle&quot;:&quot;&quot;,&quot;non-dropping-particle&quot;:&quot;&quot;},{&quot;family&quot;:&quot;Tsui&quot;,&quot;given&quot;:&quot;Angeline Sin Mei&quot;,&quot;parse-names&quot;:false,&quot;dropping-particle&quot;:&quot;&quot;,&quot;non-dropping-particle&quot;:&quot;&quot;},{&quot;family&quot;:&quot;Soderstrom&quot;,&quot;given&quot;:&quot;Melanie&quot;,&quot;parse-names&quot;:false,&quot;dropping-particle&quot;:&quot;&quot;,&quot;non-dropping-particle&quot;:&quot;&quot;},{&quot;family&quot;:&quot;Mayor&quot;,&quot;given&quot;:&quot;Julien&quot;,&quot;parse-names&quot;:false,&quot;dropping-particle&quot;:&quot;&quot;,&quot;non-dropping-particle&quot;:&quot;&quot;},{&quot;family&quot;:&quot;Lundwall&quot;,&quot;given&quot;:&quot;Rebecca A.&quot;,&quot;parse-names&quot;:false,&quot;dropping-particle&quot;:&quot;&quot;,&quot;non-dropping-particle&quot;:&quot;&quot;},{&quot;family&quot;:&quot;Lewis&quot;,&quot;given&quot;:&quot;Molly&quot;,&quot;parse-names&quot;:false,&quot;dropping-particle&quot;:&quot;&quot;,&quot;non-dropping-particle&quot;:&quot;&quot;},{&quot;family&quot;:&quot;Kosie&quot;,&quot;given&quot;:&quot;Jessica E.&quot;,&quot;parse-names&quot;:false,&quot;dropping-particle&quot;:&quot;&quot;,&quot;non-dropping-particle&quot;:&quot;&quot;},{&quot;family&quot;:&quot;Kartushina&quot;,&quot;given&quot;:&quot;Natalia&quot;,&quot;parse-names&quot;:false,&quot;dropping-particle&quot;:&quot;&quot;,&quot;non-dropping-particle&quot;:&quot;&quot;},{&quot;family&quot;:&quot;Fusaroli&quot;,&quot;given&quot;:&quot;Riccardo&quot;,&quot;parse-names&quot;:false,&quot;dropping-particle&quot;:&quot;&quot;,&quot;non-dropping-particle&quot;:&quot;&quot;},{&quot;family&quot;:&quot;Frank&quot;,&quot;given&quot;:&quot;Michael C.&quot;,&quot;parse-names&quot;:false,&quot;dropping-particle&quot;:&quot;&quot;,&quot;non-dropping-particle&quot;:&quot;&quot;},{&quot;family&quot;:&quot;Byers-Heinlein&quot;,&quot;given&quot;:&quot;Krista&quot;,&quot;parse-names&quot;:false,&quot;dropping-particle&quot;:&quot;&quot;,&quot;non-dropping-particle&quot;:&quot;&quot;},{&quot;family&quot;:&quot;Black&quot;,&quot;given&quot;:&quot;Alexis K.&quot;,&quot;parse-names&quot;:false,&quot;dropping-particle&quot;:&quot;&quot;,&quot;non-dropping-particle&quot;:&quot;&quot;},{&quot;family&quot;:&quot;Mathur&quot;,&quot;given&quot;:&quot;Maya B.&quot;,&quot;parse-names&quot;:false,&quot;dropping-particle&quot;:&quot;&quot;,&quot;non-dropping-particle&quot;:&quot;&quot;}],&quot;container-title&quot;:&quot;Open Mind&quot;,&quot;DOI&quot;:&quot;10.1162/opmi_a_00134&quot;,&quot;ISSN&quot;:&quot;24702986&quot;,&quot;issued&quot;:{&quot;date-parts&quot;:[[2024,4,16]]},&quot;page&quot;:&quot;439-461&quot;,&quot;abstract&quot;:&quot;There is substantial evidence that infants prefer infant-directed speech (IDS) to adult-directed speech (ADS). The strongest evidence for this claim has come from two large-scale investigations: i) a community-augmented meta-analysis of published behavioral studies and ii) a large-scale multi-lab replication study. In this paper, we aim to improve our understanding of the IDS preference and its boundary conditions by combining and comparing these two data sources across key population and design characteristics of the underlying studies. Our analyses reveal that both the meta-analysis and multi-lab replication show moderate effect sizes (d ≈ 0.35 for each estimate) and that both of these effects persist when relevant study-level moderators are added to the models (i.e., experimental methods, infant ages, and native languages). However, while the overall effect size estimates were similar, the two sources diverged in the effects of key moderators: both infant age and experimental method predicted IDS preference in the multi-lab replication study, but showed no effect in the meta-analysis. These results demonstrate that the IDS preference generalizes across a variety of experimental conditions and sampling characteristics, while simultaneously identifying key differences in the empirical picture offered by each source individually and pinpointing areas where substantial uncertainty remains about the influence of theoretically central moderators on IDS preference. Overall, our results show how meta-analyses and multi-lab replications can be used in tandem to understand the robustness and generalizability of developmental phenomena.&quot;,&quot;publisher&quot;:&quot;MIT Press&quot;,&quot;volume&quot;:&quot;8&quot;,&quot;container-title-short&quot;:&quot;&quot;},&quot;isTemporary&quot;:false}]},{&quot;citationID&quot;:&quot;MENDELEY_CITATION_9010c839-483d-43fe-a958-68e8e196c2b5&quot;,&quot;properties&quot;:{&quot;noteIndex&quot;:0},&quot;isEdited&quot;:false,&quot;manualOverride&quot;:{&quot;isManuallyOverridden&quot;:false,&quot;citeprocText&quot;:&quot;(Van Puyvelde &lt;i&gt;et al.&lt;/i&gt;, 2010)&quot;,&quot;manualOverrideText&quot;:&quot;&quot;},&quot;citationTag&quot;:&quot;MENDELEY_CITATION_v3_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&quot;,&quot;citationItems&quot;:[{&quot;id&quot;:&quot;0835b5fd-b43c-3f80-862e-ba14bfb07da8&quot;,&quot;itemData&quot;:{&quot;type&quot;:&quot;article-journal&quot;,&quot;id&quot;:&quot;0835b5fd-b43c-3f80-862e-ba14bfb07da8&quot;,&quot;title&quot;:&quot;Tonal synchrony in mother-infant interaction based on harmonic and pentatonic series&quot;,&quot;author&quot;:[{&quot;family&quot;:&quot;Puyvelde&quot;,&quot;given&quot;:&quot;Martine&quot;,&quot;parse-names&quot;:false,&quot;dropping-particle&quot;:&quot;&quot;,&quot;non-dropping-particle&quot;:&quot;Van&quot;},{&quot;family&quot;:&quot;Vanfleteren&quot;,&quot;given&quot;:&quot;Pol&quot;,&quot;parse-names&quot;:false,&quot;dropping-particle&quot;:&quot;&quot;,&quot;non-dropping-particle&quot;:&quot;&quot;},{&quot;family&quot;:&quot;Loots&quot;,&quot;given&quot;:&quot;Gerrit&quot;,&quot;parse-names&quot;:false,&quot;dropping-particle&quot;:&quot;&quot;,&quot;non-dropping-particle&quot;:&quot;&quot;},{&quot;family&quot;:&quot;Deschuyffeleer&quot;,&quot;given&quot;:&quot;Sara&quot;,&quot;parse-names&quot;:false,&quot;dropping-particle&quot;:&quot;&quot;,&quot;non-dropping-particle&quot;:&quot;&quot;},{&quot;family&quot;:&quot;Vinck&quot;,&quot;given&quot;:&quot;Bart&quot;,&quot;parse-names&quot;:false,&quot;dropping-particle&quot;:&quot;&quot;,&quot;non-dropping-particle&quot;:&quot;&quot;},{&quot;family&quot;:&quot;Jacquet&quot;,&quot;given&quot;:&quot;Wolfgang&quot;,&quot;parse-names&quot;:false,&quot;dropping-particle&quot;:&quot;&quot;,&quot;non-dropping-particle&quot;:&quot;&quot;},{&quot;family&quot;:&quot;Verhelst&quot;,&quot;given&quot;:&quot;Werner&quot;,&quot;parse-names&quot;:false,&quot;dropping-particle&quot;:&quot;&quot;,&quot;non-dropping-particle&quot;:&quot;&quot;}],&quot;container-title&quot;:&quot;Infant Behavior and Development&quot;,&quot;container-title-short&quot;:&quot;Infant Behav Dev&quot;,&quot;DOI&quot;:&quot;10.1016/j.infbeh.2010.04.003&quot;,&quot;ISSN&quot;:&quot;01636383&quot;,&quot;PMID&quot;:&quot;20478620&quot;,&quot;issued&quot;:{&quot;date-parts&quot;:[[2010,12]]},&quot;page&quot;:&quot;387-400&quot;,&quot;abstract&quot;:&quot;This study reports the occurrence of 'tonal synchrony' as a new dimension of early mother-infant interaction synchrony. The findings are based on a tonal and temporal analysis of vocal interactions between 15 mothers and their 3-month-old infants during 5. min of free-play in a laboratory setting. In total, 558 vocal exchanges were identified and analysed, of which 84% reflected harmonic or pentatonic series. Another 10% of the exchanges contained absolute and/or relative pitch and/or interval imitations. The total durations of dyads being in tonal synchrony were normally distributed (M=3.71, SD. =2.44). Vocalisations based on harmonic series appeared organised around the major triad, containing significantly more simple frequency ratios (octave, fifth and third) than complex ones (non-major triad tones). Tonal synchrony and its characteristics are discussed in relation to infant-directed speech, communicative musicality, pre-reflective communication and its impact on the quality of early mother-infant interaction and child's development. © 2010 Elsevier Inc.&quot;,&quot;issue&quot;:&quot;4&quot;,&quot;volume&quot;:&quot;33&quot;},&quot;isTemporary&quot;:false}]},{&quot;citationID&quot;:&quot;MENDELEY_CITATION_4d2afda1-b19d-4a4c-873f-bcab30d2058f&quot;,&quot;properties&quot;:{&quot;noteIndex&quot;:0},&quot;isEdited&quot;:false,&quot;manualOverride&quot;:{&quot;isManuallyOverridden&quot;:false,&quot;citeprocText&quot;:&quot;(Cohen, Manion and Morrison, 2007)&quot;,&quot;manualOverrideText&quot;:&quot;&quot;},&quot;citationTag&quot;:&quot;MENDELEY_CITATION_v3_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&quot;,&quot;citationItems&quot;:[{&quot;id&quot;:&quot;353393fa-f03b-38f2-b7c3-91f957158095&quot;,&quot;itemData&quot;:{&quot;type&quot;:&quot;book&quot;,&quot;id&quot;:&quot;353393fa-f03b-38f2-b7c3-91f957158095&quot;,&quot;title&quot;:&quot;Research Methods in Education&quot;,&quot;author&quot;:[{&quot;family&quot;:&quot;Cohen&quot;,&quot;given&quot;:&quot;Louis&quot;,&quot;parse-names&quot;:false,&quot;dropping-particle&quot;:&quot;&quot;,&quot;non-dropping-particle&quot;:&quot;&quot;},{&quot;family&quot;:&quot;Manion&quot;,&quot;given&quot;:&quot;Lawrence&quot;,&quot;parse-names&quot;:false,&quot;dropping-particle&quot;:&quot;&quot;,&quot;non-dropping-particle&quot;:&quot;&quot;},{&quot;family&quot;:&quot;Morrison&quot;,&quot;given&quot;:&quot;Keith&quot;,&quot;parse-names&quot;:false,&quot;dropping-particle&quot;:&quot;&quot;,&quot;non-dropping-particle&quot;:&quot;&quot;}],&quot;issued&quot;:{&quot;date-parts&quot;:[[2007]]},&quot;abstract&quot;:&quot;This rewritten and updated sixth edition of the long-running bestseller Research Methods in Education covers the whole range of methods currently employed by educational research at all stages. It has five main parts: the context of educational research, planning educational research, styles of educational research, strategies for data collection and researching and data analysis. The book contains references to a comprehensive dedicated web site of accompanying materials. It continues to be the standard text for students and lecturers undertaking, understanding and using educational research. This sixth edition comprises new material including: complexity theory, ethics, sampling, sensitive educational research, researching powerful people, Internet-based research, interviewing and surveys expanded coverage of, and practical guidance in, experimental research, questionnaire design and administration an entirely new part, containing five new chapters covering qualitative and quantitative data analysis including content analysis, grounded theory, statistics and how to use them, effect size, and reporting data, all with practical examples detailed cross-referencing to a major educational resource web site designed specifically to run alongside this book.&quot;,&quot;edition&quot;:&quot;sixth&quot;,&quot;publisher&quot;:&quot;Routledge London and New York&quot;,&quot;container-title-short&quot;:&quot;&quot;},&quot;isTemporary&quot;:false}]},{&quot;citationID&quot;:&quot;MENDELEY_CITATION_4febd3b9-d030-4708-b4a7-9ca0379bd83c&quot;,&quot;properties&quot;:{&quot;noteIndex&quot;:0},&quot;isEdited&quot;:false,&quot;manualOverride&quot;:{&quot;isManuallyOverridden&quot;:false,&quot;citeprocText&quot;:&quot;(Brandt, Gebrian and Slevc, 2012)&quot;,&quot;manualOverrideText&quot;:&quot;&quot;},&quot;citationTag&quot;:&quot;MENDELEY_CITATION_v3_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&quot;,&quot;citationItems&quot;:[{&quot;id&quot;:&quot;09f5fe08-52d5-31bf-a382-a10937c58b32&quot;,&quot;itemData&quot;:{&quot;type&quot;:&quot;article-journal&quot;,&quot;id&quot;:&quot;09f5fe08-52d5-31bf-a382-a10937c58b32&quot;,&quot;title&quot;:&quot;Music and early language acquisition&quot;,&quot;author&quot;:[{&quot;family&quot;:&quot;Brandt&quot;,&quot;given&quot;:&quot;Anthony&quot;,&quot;parse-names&quot;:false,&quot;dropping-particle&quot;:&quot;&quot;,&quot;non-dropping-particle&quot;:&quot;&quot;},{&quot;family&quot;:&quot;Gebrian&quot;,&quot;given&quot;:&quot;Molly&quot;,&quot;parse-names&quot;:false,&quot;dropping-particle&quot;:&quot;&quot;,&quot;non-dropping-particle&quot;:&quot;&quot;},{&quot;family&quot;:&quot;Slevc&quot;,&quot;given&quot;:&quot;L. Robert&quot;,&quot;parse-names&quot;:false,&quot;dropping-particle&quot;:&quot;&quot;,&quot;non-dropping-particle&quot;:&quot;&quot;}],&quot;container-title&quot;:&quot;Frontiers in Psychology&quot;,&quot;container-title-short&quot;:&quot;Front Psychol&quot;,&quot;accessed&quot;:{&quot;date-parts&quot;:[[2025,2,6]]},&quot;DOI&quot;:&quot;10.3389/FPSYG.2012.00327&quot;,&quot;ISSN&quot;:&quot;16641078&quot;,&quot;issued&quot;:{&quot;date-parts&quot;:[[2012]]},&quot;abstract&quot;:&quot;Language is typically viewed as fundamental to human intelligence. Music, while recog- nized as a human universal, is often treated as an ancillary ability - one dependent on or derivative of language. In contrast, we argue that it is more productive from a develop- mental perspective to describe spoken language as a special type of music. A review of existing studies presents a compelling case that musical hearing and ability is essential to language acquisition. In addition, we challenge the prevailing view that music cognition matures more slowly than language and is more difficult; instead, we argue that music learning matches the speed and effort of language acquisition. We conclude that music merits a central place in our understanding of human development. © 2012 Brandt, Gebrian and Slevc.&quot;,&quot;issue&quot;:&quot;SEP&quot;,&quot;volume&quot;:&quot;3&quot;},&quot;isTemporary&quot;:false}]},{&quot;citationID&quot;:&quot;MENDELEY_CITATION_273db9dc-e1e4-474b-97cb-45e3223ae5ea&quot;,&quot;properties&quot;:{&quot;noteIndex&quot;:0},&quot;isEdited&quot;:false,&quot;manualOverride&quot;:{&quot;isManuallyOverridden&quot;:false,&quot;citeprocText&quot;:&quot;(Di Liberto &lt;i&gt;et al.&lt;/i&gt;, 2023)&quot;,&quot;manualOverrideText&quot;:&quot;&quot;},&quot;citationTag&quot;:&quot;MENDELEY_CITATION_v3_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&quot;,&quot;citationItems&quot;:[{&quot;id&quot;:&quot;0fe898a6-a6d3-355e-83e2-c54d3d619b42&quot;,&quot;itemData&quot;:{&quot;type&quot;:&quot;article-journal&quot;,&quot;id&quot;:&quot;0fe898a6-a6d3-355e-83e2-c54d3d619b42&quot;,&quot;title&quot;:&quot;Emergence of the cortical encoding of phonetic features in the first year of life&quot;,&quot;author&quot;:[{&quot;family&quot;:&quot;Liberto&quot;,&quot;given&quot;:&quot;Giovanni M&quot;,&quot;parse-names&quot;:false,&quot;dropping-particle&quot;:&quot;&quot;,&quot;non-dropping-particle&quot;:&quot;Di&quot;},{&quot;family&quot;:&quot;Attaheri&quot;,&quot;given&quot;:&quot;Adam&quot;,&quot;parse-names&quot;:false,&quot;dropping-particle&quot;:&quot;&quot;,&quot;non-dropping-particle&quot;:&quot;&quot;},{&quot;family&quot;:&quot;Cantisani&quot;,&quot;given&quot;:&quot;Giorgia&quot;,&quot;parse-names&quot;:false,&quot;dropping-particle&quot;:&quot;&quot;,&quot;non-dropping-particle&quot;:&quot;&quot;},{&quot;family&quot;:&quot;Reilly&quot;,&quot;given&quot;:&quot;Richard B&quot;,&quot;parse-names&quot;:false,&quot;dropping-particle&quot;:&quot;&quot;,&quot;non-dropping-particle&quot;:&quot;&quot;},{&quot;family&quot;:&quot;Ní Choisdealbha&quot;,&quot;given&quot;:&quot;Áine&quot;,&quot;parse-names&quot;:false,&quot;dropping-particle&quot;:&quot;&quot;,&quot;non-dropping-particle&quot;:&quot;&quot;},{&quot;family&quot;:&quot;Rocha&quot;,&quot;given&quot;:&quot;Sinead&quot;,&quot;parse-names&quot;:false,&quot;dropping-particle&quot;:&quot;&quot;,&quot;non-dropping-particle&quot;:&quot;&quot;},{&quot;family&quot;:&quot;Brusini&quot;,&quot;given&quot;:&quot;Perrine&quot;,&quot;parse-names&quot;:false,&quot;dropping-particle&quot;:&quot;&quot;,&quot;non-dropping-particle&quot;:&quot;&quot;},{&quot;family&quot;:&quot;Goswami&quot;,&quot;given&quot;:&quot;Usha&quot;,&quot;parse-names&quot;:false,&quot;dropping-particle&quot;:&quot;&quot;,&quot;non-dropping-particle&quot;:&quot;&quot;}],&quot;container-title&quot;:&quot;Nature Communications&quot;,&quot;container-title-short&quot;:&quot;Nat Commun&quot;,&quot;accessed&quot;:{&quot;date-parts&quot;:[[2025,3,25]]},&quot;DOI&quot;:&quot;10.1038/s41467-023-43490-x&quot;,&quot;URL&quot;:&quot;https://doi.org/10.1038/s41467-023-43490-x&quot;,&quot;issued&quot;:{&quot;date-parts&quot;:[[2023,12,1]]},&quot;abstract&quot;:&quot;Even prior to producing their first words, infants are developing a sophisticated speech processing system, with robust word recognition present by 4-6 months of age. These emergent linguistic skills, observed with behavioural investigations, are likely to rely on increasingly sophisticated neural underpinnings. The infant brain is known to robustly track the speech envelope, however previous cortical tracking studies were unable to demonstrate the presence of phonetic feature encoding. Here we utilise temporal response functions computed from electrophysiological responses to nursery rhymes to investigate the cortical encoding of phonetic features in a longitudinal cohort of infants when aged 4, 7 and 11 months, as well as adults. The analyses reveal an increasingly detailed and acoustically invariant phonetic encoding emerging over the first year of life, providing neurophysiological evidence that the pre-verbal human cortex learns phonetic categories. By contrast, we found no credible evidence for age-related increases in cortical tracking of the acoustic spectrogram. The human ability to understand speech relies on a complex neural system, whose foundations develop over the first few years of life. A wealth of evidence on the developmental progression of speech processing is available from infant behavioural studies, including with neonates, augmented by studies of speech production from around the second year of life 1-3. Experiments using behavioural measures enable the assessment of valuable factors such as the familiarity of a particular speaker, the phonetic features that can be discriminated, and sensitivity to native versus non-native speech contrasts, and have been assumed to provide a timeline for 'cracking the speech code' in the first year of life 1. Yet our understanding of infant speech processing in the first year of life is largely dependent on tasks relying on simple behaviours (e.g., head turn preference procedures). Ideally, this understanding should be complemented by studies determining the neural encoding of phonological information across the first year of life, using natural listening tasks and continuous speech. Previously, methodological limitations have forced neural studies with infants to rely on discrete rather than continuous stimuli, and electrical measurements of neural activity have relied on evoked potentials 3,4. Continuous speech listening has been difficult to study neurally because the most widely used neural encoding paradigms with infants have measured the mismatch negativity (MMN), or mismatch response (MMR), which requires discrete stimuli. The MMR is a neurophysiolo-gical signature of automatic change detection 3,5,6 typically used to measure the ability to discriminate phonetic categories, for example by measuring neural changes to 'ba' vs 'pa'. Further, previous EEG studies showed that such mismatch responses in infants can sometimes be positive 7 , causing inconsistencies that can complicate or limit&quot;},&quot;isTemporary&quot;:false}]},{&quot;citationID&quot;:&quot;MENDELEY_CITATION_3a845f86-9758-4ce5-8134-44ab73c3fa2a&quot;,&quot;properties&quot;:{&quot;noteIndex&quot;:0},&quot;isEdited&quot;:false,&quot;manualOverride&quot;:{&quot;isManuallyOverridden&quot;:false,&quot;citeprocText&quot;:&quot;(Dalla Bella &lt;i&gt;et al.&lt;/i&gt;, 2015)&quot;,&quot;manualOverrideText&quot;:&quot;&quot;},&quot;citationTag&quot;:&quot;MENDELEY_CITATION_v3_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&quot;,&quot;citationItems&quot;:[{&quot;id&quot;:&quot;ab809eda-5914-316c-be5c-0652a333b493&quot;,&quot;itemData&quot;:{&quot;type&quot;:&quot;article-journal&quot;,&quot;id&quot;:&quot;ab809eda-5914-316c-be5c-0652a333b493&quot;,&quot;title&quot;:&quot;Moving to the Beat and Singing are Linked in Humans&quot;,&quot;author&quot;:[{&quot;family&quot;:&quot;Dalla Bella&quot;,&quot;given&quot;:&quot;Simone&quot;,&quot;parse-names&quot;:false,&quot;dropping-particle&quot;:&quot;&quot;,&quot;non-dropping-particle&quot;:&quot;&quot;},{&quot;family&quot;:&quot;Berkowska&quot;,&quot;given&quot;:&quot;Magdalena&quot;,&quot;parse-names&quot;:false,&quot;dropping-particle&quot;:&quot;&quot;,&quot;non-dropping-particle&quot;:&quot;&quot;},{&quot;family&quot;:&quot;Sowí Nski&quot;,&quot;given&quot;:&quot;Jakub&quot;,&quot;parse-names&quot;:false,&quot;dropping-particle&quot;:&quot;&quot;,&quot;non-dropping-particle&quot;:&quot;&quot;},{&quot;family&quot;:&quot;Nagarajan&quot;,&quot;given&quot;:&quot;Srikantan S&quot;,&quot;parse-names&quot;:false,&quot;dropping-particle&quot;:&quot;&quot;,&quot;non-dropping-particle&quot;:&quot;&quot;},{&quot;family&quot;:&quot;Loui&quot;,&quot;given&quot;:&quot;Psyche&quot;,&quot;parse-names&quot;:false,&quot;dropping-particle&quot;:&quot;&quot;,&quot;non-dropping-particle&quot;:&quot;&quot;},{&quot;family&quot;:&quot;Fujioka&quot;,&quot;given&quot;:&quot;Takako&quot;,&quot;parse-names&quot;:false,&quot;dropping-particle&quot;:&quot;&quot;,&quot;non-dropping-particle&quot;:&quot;&quot;}],&quot;container-title&quot;:&quot;Frontiers in Human Neuroscience&quot;,&quot;container-title-short&quot;:&quot;Front Hum Neurosci&quot;,&quot;accessed&quot;:{&quot;date-parts&quot;:[[2023,3,29]]},&quot;DOI&quot;:&quot;10.3389/fnhum.2015.00663&quot;,&quot;URL&quot;:&quot;www.frontiersin.org&quot;,&quot;issued&quot;:{&quot;date-parts&quot;:[[2015]]},&quot;abstract&quot;:&quot;The abilities to sing and to move to the beat of a rhythmic auditory stimulus emerge early during development, and both engage perceptual, motor, and sensorimotor processes. These similarities between singing and synchronization to a beat may be rooted in biology. Patel (2008) has suggested that motor synchronization to auditory rhythms may have emerged during evolution as a byproduct of selection for vocal learning (\&quot;vocal learning and synchronization hypothesis\&quot;). This view predicts a strong link between vocal performance and synchronization skills in humans. Here, we tested this prediction by asking occasional singers to tap along with auditory pulse trains and to imitate familiar melodies. Both vocal imitation and synchronization skills were measured in terms of accuracy and precision or consistency. Accurate and precise singers tapped more in the vicinity of the pacing stimuli (i.e., they were more accurate) than less accurate and less precise singers. Moreover, accurate singers were more consistent when tapping to the beat. These differences cannot be ascribed to basic motor skills or to motivational factors. Individual differences in terms of singing proficiency and synchronization skills may reflect the variability of a shared sensorimotor translation mechanism.&quot;,&quot;volume&quot;:&quot;9&quot;},&quot;isTemporary&quot;:false}]},{&quot;citationID&quot;:&quot;MENDELEY_CITATION_19e01ac4-3627-48bb-aac0-53bda06caba3&quot;,&quot;properties&quot;:{&quot;noteIndex&quot;:0},&quot;isEdited&quot;:false,&quot;manualOverride&quot;:{&quot;isManuallyOverridden&quot;:false,&quot;citeprocText&quot;:&quot;(Bretherton, 1992)&quot;,&quot;manualOverrideText&quot;:&quot;&quot;},&quot;citationTag&quot;:&quot;MENDELEY_CITATION_v3_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&quot;,&quot;citationItems&quot;:[{&quot;id&quot;:&quot;380aece0-ff7f-3621-b3d0-51ccefa53ca9&quot;,&quot;itemData&quot;:{&quot;type&quot;:&quot;article-journal&quot;,&quot;id&quot;:&quot;380aece0-ff7f-3621-b3d0-51ccefa53ca9&quot;,&quot;title&quot;:&quot;The Origins of Attachment Theory: John Bowlby and Mary Ainsworth&quot;,&quot;author&quot;:[{&quot;family&quot;:&quot;Bretherton&quot;,&quot;given&quot;:&quot;Inge&quot;,&quot;parse-names&quot;:false,&quot;dropping-particle&quot;:&quot;&quot;,&quot;non-dropping-particle&quot;:&quot;&quot;}],&quot;container-title&quot;:&quot;Developmental Psychology&quot;,&quot;container-title-short&quot;:&quot;Dev Psychol&quot;,&quot;DOI&quot;:&quot;10.1037/0012-1649.28.5.759&quot;,&quot;ISSN&quot;:&quot;00121649&quot;,&quot;issued&quot;:{&quot;date-parts&quot;:[[1992]]},&quot;page&quot;:&quot;759-775&quot;,&quot;abstract&quot;:&quot;Attachment theory is based on the joint work of John Bowlby (1907-1991) and Mary Salter Ainsworth (1913- ). Its developmental history begins in the 1930s, with Bowlby's growing interest in the link between maternal loss or deprivation and later personality development and with Ainsworth's interest in security theory. Although Bowlby's and Ainsworth's collaboration began in 1950, it entered its most creative phase much later, after Bowlby had formulated an initial blueprint of attachment theory, drawing on ethology, control systems theory, and psychoanalytic thinking, and after Ainsworth had visited Uganda, where she conducted the first empirical study of infant-mother attachment patterns. This article summarizes Bowlby's and Ainsworth's separate and joint contributions to attachment theory but also touches on other theorists and researchers whose work influenced them or was influenced by them. The article then highlights some of the major new fronts along which attachment theory is currently advancing. The article ends with some speculations on the future potential of the theory.&quot;,&quot;issue&quot;:&quot;5&quot;,&quot;volume&quot;:&quot;28&quot;},&quot;isTemporary&quot;:false}]},{&quot;citationID&quot;:&quot;MENDELEY_CITATION_7330937b-262d-4d1a-85a7-ae3189e585cb&quot;,&quot;properties&quot;:{&quot;noteIndex&quot;:0},&quot;isEdited&quot;:false,&quot;manualOverride&quot;:{&quot;isManuallyOverridden&quot;:false,&quot;citeprocText&quot;:&quot;(Kragness, Johnson and Cirelli, 2021)&quot;,&quot;manualOverrideText&quot;:&quot;&quot;},&quot;citationTag&quot;:&quot;MENDELEY_CITATION_v3_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&quot;,&quot;citationItems&quot;:[{&quot;id&quot;:&quot;0d17652e-c822-350b-9b54-2d222f9171e5&quot;,&quot;itemData&quot;:{&quot;type&quot;:&quot;article-journal&quot;,&quot;id&quot;:&quot;0d17652e-c822-350b-9b54-2d222f9171e5&quot;,&quot;title&quot;:&quot;The song, not the singer: Infants prefer to listen to familiar songs, regardless of singer identity&quot;,&quot;author&quot;:[{&quot;family&quot;:&quot;Kragness&quot;,&quot;given&quot;:&quot;Haley E&quot;,&quot;parse-names&quot;:false,&quot;dropping-particle&quot;:&quot;&quot;,&quot;non-dropping-particle&quot;:&quot;&quot;},{&quot;family&quot;:&quot;Johnson&quot;,&quot;given&quot;:&quot;Elizabeth K&quot;,&quot;parse-names&quot;:false,&quot;dropping-particle&quot;:&quot;&quot;,&quot;non-dropping-particle&quot;:&quot;&quot;},{&quot;family&quot;:&quot;Cirelli&quot;,&quot;given&quot;:&quot;Laura K&quot;,&quot;parse-names&quot;:false,&quot;dropping-particle&quot;:&quot;&quot;,&quot;non-dropping-particle&quot;:&quot;&quot;}],&quot;container-title&quot;:&quot;Developmental Science&quot;,&quot;container-title-short&quot;:&quot;Dev Sci&quot;,&quot;accessed&quot;:{&quot;date-parts&quot;:[[2023,3,22]]},&quot;DOI&quot;:&quot;10.1111/desc.13149&quot;,&quot;URL&quot;:&quot;https://doi.org/10.1111/desc.13149&quot;,&quot;issued&quot;:{&quot;date-parts&quot;:[[2021]]},&quot;page&quot;:&quot;1-9&quot;,&quot;abstract&quot;:&quot;Parent's infant-directed vocalizations are highly dynamic and emotive compared to their adult-directed counterparts, and correspondingly, more effectively capture infants' attention. Infant-directed singing is a specific type of vocalization that is common throughout the world. Parents tend to sing a small handful of songs in a stereotyped way, and a number of recent studies have highlighted the significance of familiar songs in young children's social behaviors and evaluations. To date, no studies have examined whether infants' responses to familiar versus unfamiliar songs are modulated by singer identity (i.e., whether the singer is their own parent). In the present study, we investigated 9-to 12-month-old infants' (N = 29) behavioral and electro-dermal responses to relatively familiar and unfamiliar songs sung by either their own mother or another infant's mother. Familiar songs recruited more attention and rhythmic movement, and lower electrodermal levels relative to unfamiliar songs. Moreover, these responses were robust regardless of whether the singer was their mother or a stranger, even when the stranger's rendition differed greatly from their mothers' in mean fundamental frequency and tempo. Results indicate that infants' interest in familiar songs is not limited to idiosyncratic characteristics of their parents' song renditions , and points to the potential for song as an effective early signifier of group membership. K E Y W O R D S familiarity, head-turn preference, skin conductance, song, vocal&quot;,&quot;volume&quot;:&quot;25&quot;},&quot;isTemporary&quot;:false}]},{&quot;citationID&quot;:&quot;MENDELEY_CITATION_c2f20f6e-2b55-4409-aacb-0242f8014fe8&quot;,&quot;properties&quot;:{&quot;noteIndex&quot;:0},&quot;isEdited&quot;:false,&quot;manualOverride&quot;:{&quot;isManuallyOverridden&quot;:false,&quot;citeprocText&quot;:&quot;(Van Puyvelde &lt;i&gt;et al.&lt;/i&gt;, 2010)&quot;,&quot;manualOverrideText&quot;:&quot;&quot;},&quot;citationTag&quot;:&quot;MENDELEY_CITATION_v3_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&quot;,&quot;citationItems&quot;:[{&quot;id&quot;:&quot;0835b5fd-b43c-3f80-862e-ba14bfb07da8&quot;,&quot;itemData&quot;:{&quot;type&quot;:&quot;article-journal&quot;,&quot;id&quot;:&quot;0835b5fd-b43c-3f80-862e-ba14bfb07da8&quot;,&quot;title&quot;:&quot;Tonal synchrony in mother-infant interaction based on harmonic and pentatonic series&quot;,&quot;author&quot;:[{&quot;family&quot;:&quot;Puyvelde&quot;,&quot;given&quot;:&quot;Martine&quot;,&quot;parse-names&quot;:false,&quot;dropping-particle&quot;:&quot;&quot;,&quot;non-dropping-particle&quot;:&quot;Van&quot;},{&quot;family&quot;:&quot;Vanfleteren&quot;,&quot;given&quot;:&quot;Pol&quot;,&quot;parse-names&quot;:false,&quot;dropping-particle&quot;:&quot;&quot;,&quot;non-dropping-particle&quot;:&quot;&quot;},{&quot;family&quot;:&quot;Loots&quot;,&quot;given&quot;:&quot;Gerrit&quot;,&quot;parse-names&quot;:false,&quot;dropping-particle&quot;:&quot;&quot;,&quot;non-dropping-particle&quot;:&quot;&quot;},{&quot;family&quot;:&quot;Deschuyffeleer&quot;,&quot;given&quot;:&quot;Sara&quot;,&quot;parse-names&quot;:false,&quot;dropping-particle&quot;:&quot;&quot;,&quot;non-dropping-particle&quot;:&quot;&quot;},{&quot;family&quot;:&quot;Vinck&quot;,&quot;given&quot;:&quot;Bart&quot;,&quot;parse-names&quot;:false,&quot;dropping-particle&quot;:&quot;&quot;,&quot;non-dropping-particle&quot;:&quot;&quot;},{&quot;family&quot;:&quot;Jacquet&quot;,&quot;given&quot;:&quot;Wolfgang&quot;,&quot;parse-names&quot;:false,&quot;dropping-particle&quot;:&quot;&quot;,&quot;non-dropping-particle&quot;:&quot;&quot;},{&quot;family&quot;:&quot;Verhelst&quot;,&quot;given&quot;:&quot;Werner&quot;,&quot;parse-names&quot;:false,&quot;dropping-particle&quot;:&quot;&quot;,&quot;non-dropping-particle&quot;:&quot;&quot;}],&quot;container-title&quot;:&quot;Infant Behavior and Development&quot;,&quot;container-title-short&quot;:&quot;Infant Behav Dev&quot;,&quot;DOI&quot;:&quot;10.1016/j.infbeh.2010.04.003&quot;,&quot;ISSN&quot;:&quot;01636383&quot;,&quot;PMID&quot;:&quot;20478620&quot;,&quot;issued&quot;:{&quot;date-parts&quot;:[[2010,12]]},&quot;page&quot;:&quot;387-400&quot;,&quot;abstract&quot;:&quot;This study reports the occurrence of 'tonal synchrony' as a new dimension of early mother-infant interaction synchrony. The findings are based on a tonal and temporal analysis of vocal interactions between 15 mothers and their 3-month-old infants during 5. min of free-play in a laboratory setting. In total, 558 vocal exchanges were identified and analysed, of which 84% reflected harmonic or pentatonic series. Another 10% of the exchanges contained absolute and/or relative pitch and/or interval imitations. The total durations of dyads being in tonal synchrony were normally distributed (M=3.71, SD. =2.44). Vocalisations based on harmonic series appeared organised around the major triad, containing significantly more simple frequency ratios (octave, fifth and third) than complex ones (non-major triad tones). Tonal synchrony and its characteristics are discussed in relation to infant-directed speech, communicative musicality, pre-reflective communication and its impact on the quality of early mother-infant interaction and child's development. © 2010 Elsevier Inc.&quot;,&quot;issue&quot;:&quot;4&quot;,&quot;volume&quot;:&quot;33&quot;},&quot;isTemporary&quot;:false}]},{&quot;citationID&quot;:&quot;MENDELEY_CITATION_52dccfae-e1d2-4b33-b7b3-a5dabb85cb40&quot;,&quot;properties&quot;:{&quot;noteIndex&quot;:0},&quot;isEdited&quot;:false,&quot;manualOverride&quot;:{&quot;isManuallyOverridden&quot;:false,&quot;citeprocText&quot;:&quot;(Killin, 2018)&quot;,&quot;manualOverrideText&quot;:&quot;&quot;},&quot;citationTag&quot;:&quot;MENDELEY_CITATION_v3_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&quot;,&quot;citationItems&quot;:[{&quot;id&quot;:&quot;20e7d960-018b-382c-bce8-e7e2a4b77404&quot;,&quot;itemData&quot;:{&quot;type&quot;:&quot;article-journal&quot;,&quot;id&quot;:&quot;20e7d960-018b-382c-bce8-e7e2a4b77404&quot;,&quot;title&quot;:&quot;The origins of music: Evidence, theory, and prospects&quot;,&quot;author&quot;:[{&quot;family&quot;:&quot;Killin&quot;,&quot;given&quot;:&quot;Anton&quot;,&quot;parse-names&quot;:false,&quot;dropping-particle&quot;:&quot;&quot;,&quot;non-dropping-particle&quot;:&quot;&quot;}],&quot;container-title&quot;:&quot;Music and Science&quot;,&quot;container-title-short&quot;:&quot;Music Sci (Lond)&quot;,&quot;DOI&quot;:&quot;10.1177/2059204317751971&quot;,&quot;ISSN&quot;:&quot;20592043&quot;,&quot;issued&quot;:{&quot;date-parts&quot;:[[2018]]},&quot;abstract&quot;:&quot;Music is a fascinating topic for evolutionary theory, natural philosophy, and narrative construction: music is a highly valued feature of all known living cultures, pervading many aspects of daily life, playing many roles. And music is ancient. The oldest known musical instruments appear in the archaeological record from 40,000 years ago (40 Kya) and from these we can infer even earlier musical artefacts/activities, as yet unrepresented in the archaeological record. I argue that, following research couched in the social brain hypothesis framework, a theoretical basis is emerging for the proposition that the (incremental) evolution of proto-music took hold in the late mid-Pleistocene, roughly 400 Kya, and perhaps earlier. Subsequently, musical activities and traditions incrementally evolved throughout modernity (from 250 Kya onwards), global dispersal from Africa (currently thought to be from 60-100 Kya onwards), and the Holocene (from 12 Kya). In this article I provide an overview of recent research and a sketch of music’s evolutionary career. I identify avenues for future research, including work in the evolution of the emotions, and the application of signalling theory to music archaeology.&quot;,&quot;publisher&quot;:&quot;SAGE Publications Ltd&quot;,&quot;volume&quot;:&quot;1&quot;},&quot;isTemporary&quot;:false}]},{&quot;citationID&quot;:&quot;MENDELEY_CITATION_4a430963-d3a3-4fec-9782-33a55acd0785&quot;,&quot;properties&quot;:{&quot;noteIndex&quot;:0},&quot;isEdited&quot;:false,&quot;manualOverride&quot;:{&quot;isManuallyOverridden&quot;:false,&quot;citeprocText&quot;:&quot;(Van Puyvelde &lt;i&gt;et al.&lt;/i&gt;, 2010)&quot;,&quot;manualOverrideText&quot;:&quot;&quot;},&quot;citationTag&quot;:&quot;MENDELEY_CITATION_v3_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&quot;,&quot;citationItems&quot;:[{&quot;id&quot;:&quot;0835b5fd-b43c-3f80-862e-ba14bfb07da8&quot;,&quot;itemData&quot;:{&quot;type&quot;:&quot;article-journal&quot;,&quot;id&quot;:&quot;0835b5fd-b43c-3f80-862e-ba14bfb07da8&quot;,&quot;title&quot;:&quot;Tonal synchrony in mother-infant interaction based on harmonic and pentatonic series&quot;,&quot;author&quot;:[{&quot;family&quot;:&quot;Puyvelde&quot;,&quot;given&quot;:&quot;Martine&quot;,&quot;parse-names&quot;:false,&quot;dropping-particle&quot;:&quot;&quot;,&quot;non-dropping-particle&quot;:&quot;Van&quot;},{&quot;family&quot;:&quot;Vanfleteren&quot;,&quot;given&quot;:&quot;Pol&quot;,&quot;parse-names&quot;:false,&quot;dropping-particle&quot;:&quot;&quot;,&quot;non-dropping-particle&quot;:&quot;&quot;},{&quot;family&quot;:&quot;Loots&quot;,&quot;given&quot;:&quot;Gerrit&quot;,&quot;parse-names&quot;:false,&quot;dropping-particle&quot;:&quot;&quot;,&quot;non-dropping-particle&quot;:&quot;&quot;},{&quot;family&quot;:&quot;Deschuyffeleer&quot;,&quot;given&quot;:&quot;Sara&quot;,&quot;parse-names&quot;:false,&quot;dropping-particle&quot;:&quot;&quot;,&quot;non-dropping-particle&quot;:&quot;&quot;},{&quot;family&quot;:&quot;Vinck&quot;,&quot;given&quot;:&quot;Bart&quot;,&quot;parse-names&quot;:false,&quot;dropping-particle&quot;:&quot;&quot;,&quot;non-dropping-particle&quot;:&quot;&quot;},{&quot;family&quot;:&quot;Jacquet&quot;,&quot;given&quot;:&quot;Wolfgang&quot;,&quot;parse-names&quot;:false,&quot;dropping-particle&quot;:&quot;&quot;,&quot;non-dropping-particle&quot;:&quot;&quot;},{&quot;family&quot;:&quot;Verhelst&quot;,&quot;given&quot;:&quot;Werner&quot;,&quot;parse-names&quot;:false,&quot;dropping-particle&quot;:&quot;&quot;,&quot;non-dropping-particle&quot;:&quot;&quot;}],&quot;container-title&quot;:&quot;Infant Behavior and Development&quot;,&quot;container-title-short&quot;:&quot;Infant Behav Dev&quot;,&quot;DOI&quot;:&quot;10.1016/j.infbeh.2010.04.003&quot;,&quot;ISSN&quot;:&quot;01636383&quot;,&quot;PMID&quot;:&quot;20478620&quot;,&quot;issued&quot;:{&quot;date-parts&quot;:[[2010,12]]},&quot;page&quot;:&quot;387-400&quot;,&quot;abstract&quot;:&quot;This study reports the occurrence of 'tonal synchrony' as a new dimension of early mother-infant interaction synchrony. The findings are based on a tonal and temporal analysis of vocal interactions between 15 mothers and their 3-month-old infants during 5. min of free-play in a laboratory setting. In total, 558 vocal exchanges were identified and analysed, of which 84% reflected harmonic or pentatonic series. Another 10% of the exchanges contained absolute and/or relative pitch and/or interval imitations. The total durations of dyads being in tonal synchrony were normally distributed (M=3.71, SD. =2.44). Vocalisations based on harmonic series appeared organised around the major triad, containing significantly more simple frequency ratios (octave, fifth and third) than complex ones (non-major triad tones). Tonal synchrony and its characteristics are discussed in relation to infant-directed speech, communicative musicality, pre-reflective communication and its impact on the quality of early mother-infant interaction and child's development. © 2010 Elsevier Inc.&quot;,&quot;issue&quot;:&quot;4&quot;,&quot;volume&quot;:&quot;33&quot;},&quot;isTemporary&quot;:false}]},{&quot;citationID&quot;:&quot;MENDELEY_CITATION_944235f5-d8f7-484d-acc0-67d73458388a&quot;,&quot;properties&quot;:{&quot;noteIndex&quot;:0},&quot;isEdited&quot;:false,&quot;manualOverride&quot;:{&quot;isManuallyOverridden&quot;:false,&quot;citeprocText&quot;:&quot;(Bowling and Purves, 2015)&quot;,&quot;manualOverrideText&quot;:&quot;&quot;},&quot;citationTag&quot;:&quot;MENDELEY_CITATION_v3_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&quot;,&quot;citationItems&quot;:[{&quot;id&quot;:&quot;86df2744-6ac4-3f2c-aa93-3abf79679ffa&quot;,&quot;itemData&quot;:{&quot;type&quot;:&quot;article&quot;,&quot;id&quot;:&quot;86df2744-6ac4-3f2c-aa93-3abf79679ffa&quot;,&quot;title&quot;:&quot;A biological rationale for musical consonance&quot;,&quot;author&quot;:[{&quot;family&quot;:&quot;Bowling&quot;,&quot;given&quot;:&quot;Daniel L.&quot;,&quot;parse-names&quot;:false,&quot;dropping-particle&quot;:&quot;&quot;,&quot;non-dropping-particle&quot;:&quot;&quot;},{&quot;family&quot;:&quot;Purves&quot;,&quot;given&quot;:&quot;Dale&quot;,&quot;parse-names&quot;:false,&quot;dropping-particle&quot;:&quot;&quot;,&quot;non-dropping-particle&quot;:&quot;&quot;}],&quot;container-title&quot;:&quot;Proceedings of the National Academy of Sciences of the United States of America&quot;,&quot;container-title-short&quot;:&quot;Proc Natl Acad Sci U S A&quot;,&quot;DOI&quot;:&quot;10.1073/pnas.1505768112&quot;,&quot;ISSN&quot;:&quot;10916490&quot;,&quot;PMID&quot;:&quot;26209651&quot;,&quot;issued&quot;:{&quot;date-parts&quot;:[[2015,9,8]]},&quot;page&quot;:&quot;11155-11160&quot;,&quot;abstract&quot;:&quot;The basis of musical consonance has been debated for centuries without resolution. Three interpretations have been considered: (i) that consonance derives from the mathematical simplicity of small integer ratios; (ii) that consonance derives from the physical absence of interference between harmonic spectra; and (iii) that consonance derives from the advantages of recognizing biological vocalization and human vocalization in particular. Whereas the mathematical and physical explanations are at odds with the evidence that has now accumulated, biology provides a plausible explanation for this central issue in music and audition.&quot;,&quot;publisher&quot;:&quot;National Academy of Sciences&quot;,&quot;issue&quot;:&quot;36&quot;,&quot;volume&quot;:&quot;112&quot;},&quot;isTemporary&quot;:false}]},{&quot;citationID&quot;:&quot;MENDELEY_CITATION_d3dd098d-ccfd-46a7-b99c-40053d7e99a9&quot;,&quot;properties&quot;:{&quot;noteIndex&quot;:0},&quot;isEdited&quot;:false,&quot;manualOverride&quot;:{&quot;isManuallyOverridden&quot;:false,&quot;citeprocText&quot;:&quot;(Brandt, Gebrian and Slevc, 2012)&quot;,&quot;manualOverrideText&quot;:&quot;&quot;},&quot;citationTag&quot;:&quot;MENDELEY_CITATION_v3_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&quot;,&quot;citationItems&quot;:[{&quot;id&quot;:&quot;09f5fe08-52d5-31bf-a382-a10937c58b32&quot;,&quot;itemData&quot;:{&quot;type&quot;:&quot;article-journal&quot;,&quot;id&quot;:&quot;09f5fe08-52d5-31bf-a382-a10937c58b32&quot;,&quot;title&quot;:&quot;Music and early language acquisition&quot;,&quot;author&quot;:[{&quot;family&quot;:&quot;Brandt&quot;,&quot;given&quot;:&quot;Anthony&quot;,&quot;parse-names&quot;:false,&quot;dropping-particle&quot;:&quot;&quot;,&quot;non-dropping-particle&quot;:&quot;&quot;},{&quot;family&quot;:&quot;Gebrian&quot;,&quot;given&quot;:&quot;Molly&quot;,&quot;parse-names&quot;:false,&quot;dropping-particle&quot;:&quot;&quot;,&quot;non-dropping-particle&quot;:&quot;&quot;},{&quot;family&quot;:&quot;Slevc&quot;,&quot;given&quot;:&quot;L. Robert&quot;,&quot;parse-names&quot;:false,&quot;dropping-particle&quot;:&quot;&quot;,&quot;non-dropping-particle&quot;:&quot;&quot;}],&quot;container-title&quot;:&quot;Frontiers in Psychology&quot;,&quot;container-title-short&quot;:&quot;Front Psychol&quot;,&quot;accessed&quot;:{&quot;date-parts&quot;:[[2025,2,6]]},&quot;DOI&quot;:&quot;10.3389/FPSYG.2012.00327&quot;,&quot;ISSN&quot;:&quot;16641078&quot;,&quot;issued&quot;:{&quot;date-parts&quot;:[[2012]]},&quot;abstract&quot;:&quot;Language is typically viewed as fundamental to human intelligence. Music, while recog- nized as a human universal, is often treated as an ancillary ability - one dependent on or derivative of language. In contrast, we argue that it is more productive from a develop- mental perspective to describe spoken language as a special type of music. A review of existing studies presents a compelling case that musical hearing and ability is essential to language acquisition. In addition, we challenge the prevailing view that music cognition matures more slowly than language and is more difficult; instead, we argue that music learning matches the speed and effort of language acquisition. We conclude that music merits a central place in our understanding of human development. © 2012 Brandt, Gebrian and Slevc.&quot;,&quot;issue&quot;:&quot;SEP&quot;,&quot;volume&quot;:&quot;3&quot;},&quot;isTemporary&quot;:false}]},{&quot;citationID&quot;:&quot;MENDELEY_CITATION_2a6fc28b-a77c-42d7-bf1d-c5bd1d91f60d&quot;,&quot;properties&quot;:{&quot;noteIndex&quot;:0},&quot;isEdited&quot;:false,&quot;manualOverride&quot;:{&quot;isManuallyOverridden&quot;:false,&quot;citeprocText&quot;:&quot;(Cirelli, Jurewicz and Trehub, 2019)&quot;,&quot;manualOverrideText&quot;:&quot;&quot;},&quot;citationTag&quot;:&quot;MENDELEY_CITATION_v3_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&quot;,&quot;citationItems&quot;:[{&quot;id&quot;:&quot;19136c8f-c34d-3702-9d25-dbce07f6721a&quot;,&quot;itemData&quot;:{&quot;type&quot;:&quot;article-journal&quot;,&quot;id&quot;:&quot;19136c8f-c34d-3702-9d25-dbce07f6721a&quot;,&quot;title&quot;:&quot;Effects of maternal singing style on mother–infant arousal and behavior&quot;,&quot;author&quot;:[{&quot;family&quot;:&quot;Cirelli&quot;,&quot;given&quot;:&quot;Laura K.&quot;,&quot;parse-names&quot;:false,&quot;dropping-particle&quot;:&quot;&quot;,&quot;non-dropping-particle&quot;:&quot;&quot;},{&quot;family&quot;:&quot;Jurewicz&quot;,&quot;given&quot;:&quot;Zuzanna B.&quot;,&quot;parse-names&quot;:false,&quot;dropping-particle&quot;:&quot;&quot;,&quot;non-dropping-particle&quot;:&quot;&quot;},{&quot;family&quot;:&quot;Trehub&quot;,&quot;given&quot;:&quot;Sandra E.&quot;,&quot;parse-names&quot;:false,&quot;dropping-particle&quot;:&quot;&quot;,&quot;non-dropping-particle&quot;:&quot;&quot;}],&quot;container-title&quot;:&quot;Journal of Cognitive Neuroscience&quot;,&quot;container-title-short&quot;:&quot;J Cogn Neurosci&quot;,&quot;DOI&quot;:&quot;10.1162/jocn_a_01402&quot;,&quot;ISSN&quot;:&quot;15308898&quot;,&quot;PMID&quot;:&quot;30912725&quot;,&quot;issued&quot;:{&quot;date-parts&quot;:[[2019]]},&quot;page&quot;:&quot;1213-1220&quot;,&quot;abstract&quot;:&quot;Mothers around the world sing to infants, presumably to regulate their mood and arousal. Lullabies and playsongs differ stylistically and have distinctive goals. Mothers sing lullabies to soothe and calm infants and playsongs to engage and excite infants. In this study, mothers repeatedly sang Twinkle, Twinkle, Little Star to their infants (n = 30 dyads), alternating between soothing and playful renditions. Infant attention and mother–infant arousal (i.e., skin conductivity) were recorded continuously. During soothing renditions, mother and infant arousal decreased below initial levels as the singing progressed. During playful renditions, maternal and infant arousal remained stable. Moreover, infants exhibited greater attention to mother during playful renditions than during soothing renditions. Mothers’ playful renditions were faster, higher in pitch, louder, and characterized by greater pulse clarity than their soothing renditions. Mothers also produced more energetic rhythmic movements during their playful renditions. These findings highlight the contrastive nature and consequences of lullabies and playsongs.&quot;,&quot;publisher&quot;:&quot;MIT Press Journals&quot;,&quot;issue&quot;:&quot;7&quot;,&quot;volume&quot;:&quot;32&quot;},&quot;isTemporary&quot;:false}]},{&quot;citationID&quot;:&quot;MENDELEY_CITATION_ca1894e5-5960-46da-962f-68f8920aff71&quot;,&quot;properties&quot;:{&quot;noteIndex&quot;:0},&quot;isEdited&quot;:false,&quot;manualOverride&quot;:{&quot;isManuallyOverridden&quot;:false,&quot;citeprocText&quot;:&quot;(Teh, 2019)&quot;,&quot;manualOverrideText&quot;:&quot;&quot;},&quot;citationTag&quot;:&quot;MENDELEY_CITATION_v3_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&quot;,&quot;citationItems&quot;:[{&quot;id&quot;:&quot;53737004-4025-37ff-8f04-d64894a6ace7&quot;,&quot;itemData&quot;:{&quot;type&quot;:&quot;article-journal&quot;,&quot;id&quot;:&quot;53737004-4025-37ff-8f04-d64894a6ace7&quot;,&quot;title&quot;:&quot;Gently Down the Stream: How Nursery Rhymes Nurture Children's growth and development.&quot;,&quot;author&quot;:[{&quot;family&quot;:&quot;Teh&quot;,&quot;given&quot;:&quot;Jennifer&quot;,&quot;parse-names&quot;:false,&quot;dropping-particle&quot;:&quot;&quot;,&quot;non-dropping-particle&quot;:&quot;&quot;}],&quot;container-title&quot;:&quot;Educating Young Children: Learning and Teaching in the Early Childhood Years&quot;,&quot;issued&quot;:{&quot;date-parts&quot;:[[2019]]},&quot;issue&quot;:&quot;2&quot;,&quot;volume&quot;:&quot;25&quot;,&quot;container-title-short&quot;:&quot;&quot;},&quot;isTemporary&quot;:false}]},{&quot;citationID&quot;:&quot;MENDELEY_CITATION_2480af20-46c9-462a-9d76-e537fb2f5546&quot;,&quot;properties&quot;:{&quot;noteIndex&quot;:0},&quot;isEdited&quot;:false,&quot;manualOverride&quot;:{&quot;isManuallyOverridden&quot;:false,&quot;citeprocText&quot;:&quot;(Sala and Gobet, 2020)&quot;,&quot;manualOverrideText&quot;:&quot;&quot;},&quot;citationTag&quot;:&quot;MENDELEY_CITATION_v3_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&quot;,&quot;citationItems&quot;:[{&quot;id&quot;:&quot;8b9ce8f9-1cba-376e-9fef-0d2f57773466&quot;,&quot;itemData&quot;:{&quot;type&quot;:&quot;article-journal&quot;,&quot;id&quot;:&quot;8b9ce8f9-1cba-376e-9fef-0d2f57773466&quot;,&quot;title&quot;:&quot;Cognitive and academic benefits of music training with children: A multilevel meta-analysis&quot;,&quot;author&quot;:[{&quot;family&quot;:&quot;Sala&quot;,&quot;given&quot;:&quot;Giovanni&quot;,&quot;parse-names&quot;:false,&quot;dropping-particle&quot;:&quot;&quot;,&quot;non-dropping-particle&quot;:&quot;&quot;},{&quot;family&quot;:&quot;Gobet&quot;,&quot;given&quot;:&quot;Fernand&quot;,&quot;parse-names&quot;:false,&quot;dropping-particle&quot;:&quot;&quot;,&quot;non-dropping-particle&quot;:&quot;&quot;}],&quot;container-title&quot;:&quot;Memory and Cognition&quot;,&quot;container-title-short&quot;:&quot;Mem Cognit&quot;,&quot;DOI&quot;:&quot;10.3758/s13421-020-01060-2&quot;,&quot;ISSN&quot;:&quot;15325946&quot;,&quot;PMID&quot;:&quot;32728850&quot;,&quot;issued&quot;:{&quot;date-parts&quot;:[[2020,11,1]]},&quot;page&quot;:&quot;1429-1441&quot;,&quot;abstract&quot;:&quot;Music training has repeatedly been claimed to positively impact children’s cognitive skills and academic achievement (literacy and mathematics). This claim relies on the assumption that engaging in intellectually demanding activities fosters particular domain-general cognitive skills, or even general intelligence. The present meta-analytic review (N = 6,984, k = 254, m = 54) shows that this belief is incorrect. Once the quality of study design is controlled for, the overall effect of music training programs is null (g¯ ≈ 0) and highly consistent across studies (τ2 ≈ 0). Results of Bayesian analyses employing distributional assumptions (informative priors) derived from previous research in cognitive training corroborate these conclusions. Small statistically significant overall effects are obtained only in those studies implementing no random allocation of participants and employing non-active controls (g¯ ≈ 0.200, p &lt;.001). Interestingly, music training is ineffective regardless of the type of outcome measure (e.g., verbal, non-verbal, speed-related, etc.), participants’ age, and duration of training. Furthermore, we note that, beyond meta-analysis of experimental studies, a considerable amount of cross-sectional evidence indicates that engagement in music has no impact on people’s non-music cognitive skills or academic achievement. We conclude that researchers’ optimism about the benefits of music training is empirically unjustified and stems from misinterpretation of the empirical data and, possibly, confirmation bias.&quot;,&quot;publisher&quot;:&quot;Springer&quot;,&quot;issue&quot;:&quot;8&quot;,&quot;volume&quot;:&quot;48&quot;},&quot;isTemporary&quot;:false}]},{&quot;citationID&quot;:&quot;MENDELEY_CITATION_dddbb9fb-12a2-42a2-be4f-1911bc5846d9&quot;,&quot;properties&quot;:{&quot;noteIndex&quot;:0},&quot;isEdited&quot;:false,&quot;manualOverride&quot;:{&quot;isManuallyOverridden&quot;:false,&quot;citeprocText&quot;:&quot;(Bigand and Tillmann, 2022)&quot;,&quot;manualOverrideText&quot;:&quot;&quot;},&quot;citationTag&quot;:&quot;MENDELEY_CITATION_v3_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&quot;,&quot;citationItems&quot;:[{&quot;id&quot;:&quot;93825e41-45c1-398a-8b3e-f19e3f8e9928&quot;,&quot;itemData&quot;:{&quot;type&quot;:&quot;article-journal&quot;,&quot;id&quot;:&quot;93825e41-45c1-398a-8b3e-f19e3f8e9928&quot;,&quot;title&quot;:&quot;Near and far transfer: Is music special?&quot;,&quot;author&quot;:[{&quot;family&quot;:&quot;Bigand&quot;,&quot;given&quot;:&quot;E&quot;,&quot;parse-names&quot;:false,&quot;dropping-particle&quot;:&quot;&quot;,&quot;non-dropping-particle&quot;:&quot;&quot;},{&quot;family&quot;:&quot;Tillmann&quot;,&quot;given&quot;:&quot;B&quot;,&quot;parse-names&quot;:false,&quot;dropping-particle&quot;:&quot;&quot;,&quot;non-dropping-particle&quot;:&quot;&quot;}],&quot;container-title&quot;:&quot;Memory and Cognition&quot;,&quot;container-title-short&quot;:&quot;Mem Cognit&quot;,&quot;DOI&quot;:&quot;10.3758/s13421-021-01226-6/Published&quot;,&quot;URL&quot;:&quot;https://osf.io/rquye.&quot;,&quot;issued&quot;:{&quot;date-parts&quot;:[[2022]]},&quot;page&quot;:&quot;339-347&quot;,&quot;abstract&quot;:&quot;Far transfer rarely occurs, and a recent meta-analysis suggests that music is no exception. The overall effect of musical training on cognition was claimed to be null when considering studies with active control groups or implemented randomization procedures (Sala &amp; Gobet, Memory &amp; Cognition, 48: 1429-1441, 2020). Using the authors' data file and program (https://osf.io/rquye), we did not confirm the effect of randomization, and we demonstrated that their conclusion is based in part on the failure to differentiate near and far transfer, with near transfer effect sizes being selectively excluded for the musical training group studies, but not for the active control group studies. Reanalyzing their data file resulted in a significant effect size (g = .234), and also provided new evidence that far-transfer effects of musical training can challenge near-transfer effects of linguistic training. Music is a recreational activity that may be special in allowing for small but statistically significant far-transfer effects.&quot;,&quot;issue&quot;:&quot;50&quot;},&quot;isTemporary&quot;:false}]},{&quot;citationID&quot;:&quot;MENDELEY_CITATION_cad85b92-23ca-4271-91d3-92ab988fe82a&quot;,&quot;properties&quot;:{&quot;noteIndex&quot;:0},&quot;isEdited&quot;:false,&quot;manualOverride&quot;:{&quot;isManuallyOverridden&quot;:false,&quot;citeprocText&quot;:&quot;(Sala and Gobet, 2020)&quot;,&quot;manualOverrideText&quot;:&quot;&quot;},&quot;citationTag&quot;:&quot;MENDELEY_CITATION_v3_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&quot;,&quot;citationItems&quot;:[{&quot;id&quot;:&quot;8b9ce8f9-1cba-376e-9fef-0d2f57773466&quot;,&quot;itemData&quot;:{&quot;type&quot;:&quot;article-journal&quot;,&quot;id&quot;:&quot;8b9ce8f9-1cba-376e-9fef-0d2f57773466&quot;,&quot;title&quot;:&quot;Cognitive and academic benefits of music training with children: A multilevel meta-analysis&quot;,&quot;author&quot;:[{&quot;family&quot;:&quot;Sala&quot;,&quot;given&quot;:&quot;Giovanni&quot;,&quot;parse-names&quot;:false,&quot;dropping-particle&quot;:&quot;&quot;,&quot;non-dropping-particle&quot;:&quot;&quot;},{&quot;family&quot;:&quot;Gobet&quot;,&quot;given&quot;:&quot;Fernand&quot;,&quot;parse-names&quot;:false,&quot;dropping-particle&quot;:&quot;&quot;,&quot;non-dropping-particle&quot;:&quot;&quot;}],&quot;container-title&quot;:&quot;Memory and Cognition&quot;,&quot;container-title-short&quot;:&quot;Mem Cognit&quot;,&quot;DOI&quot;:&quot;10.3758/s13421-020-01060-2&quot;,&quot;ISSN&quot;:&quot;15325946&quot;,&quot;PMID&quot;:&quot;32728850&quot;,&quot;issued&quot;:{&quot;date-parts&quot;:[[2020,11,1]]},&quot;page&quot;:&quot;1429-1441&quot;,&quot;abstract&quot;:&quot;Music training has repeatedly been claimed to positively impact children’s cognitive skills and academic achievement (literacy and mathematics). This claim relies on the assumption that engaging in intellectually demanding activities fosters particular domain-general cognitive skills, or even general intelligence. The present meta-analytic review (N = 6,984, k = 254, m = 54) shows that this belief is incorrect. Once the quality of study design is controlled for, the overall effect of music training programs is null (g¯ ≈ 0) and highly consistent across studies (τ2 ≈ 0). Results of Bayesian analyses employing distributional assumptions (informative priors) derived from previous research in cognitive training corroborate these conclusions. Small statistically significant overall effects are obtained only in those studies implementing no random allocation of participants and employing non-active controls (g¯ ≈ 0.200, p &lt;.001). Interestingly, music training is ineffective regardless of the type of outcome measure (e.g., verbal, non-verbal, speed-related, etc.), participants’ age, and duration of training. Furthermore, we note that, beyond meta-analysis of experimental studies, a considerable amount of cross-sectional evidence indicates that engagement in music has no impact on people’s non-music cognitive skills or academic achievement. We conclude that researchers’ optimism about the benefits of music training is empirically unjustified and stems from misinterpretation of the empirical data and, possibly, confirmation bias.&quot;,&quot;publisher&quot;:&quot;Springer&quot;,&quot;issue&quot;:&quot;8&quot;,&quot;volume&quot;:&quot;48&quot;},&quot;isTemporary&quot;:false}]},{&quot;citationID&quot;:&quot;MENDELEY_CITATION_c2d54c0e-14c9-4cac-ae6c-4e8b93b14398&quot;,&quot;properties&quot;:{&quot;noteIndex&quot;:0},&quot;isEdited&quot;:false,&quot;manualOverride&quot;:{&quot;isManuallyOverridden&quot;:false,&quot;citeprocText&quot;:&quot;(Nelson, 2022)&quot;,&quot;manualOverrideText&quot;:&quot;&quot;},&quot;citationTag&quot;:&quot;MENDELEY_CITATION_v3_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&quot;,&quot;citationItems&quot;:[{&quot;id&quot;:&quot;75d2b46b-9f90-3404-b0ad-a0c3a1b37d04&quot;,&quot;itemData&quot;:{&quot;type&quot;:&quot;book&quot;,&quot;id&quot;:&quot;75d2b46b-9f90-3404-b0ad-a0c3a1b37d04&quot;,&quot;title&quot;:&quot;Practise as Research in the Arts (and Beyond). Principles, Processes, Contexts, Achievements&quot;,&quot;author&quot;:[{&quot;family&quot;:&quot;Nelson&quot;,&quot;given&quot;:&quot;Robin&quot;,&quot;parse-names&quot;:false,&quot;dropping-particle&quot;:&quot;&quot;,&quot;non-dropping-particle&quot;:&quot;&quot;}],&quot;issued&quot;:{&quot;date-parts&quot;:[[2022]]},&quot;edition&quot;:&quot;2nd&quot;,&quot;publisher&quot;:&quot;Palgrave Macmillan&quot;,&quot;container-title-short&quot;:&quot;&quot;},&quot;isTemporary&quot;:false}]},{&quot;citationID&quot;:&quot;MENDELEY_CITATION_07562780-40a7-41d2-8f67-9803123129fb&quot;,&quot;properties&quot;:{&quot;noteIndex&quot;:0},&quot;isEdited&quot;:false,&quot;manualOverride&quot;:{&quot;isManuallyOverridden&quot;:false,&quot;citeprocText&quot;:&quot;(Nelson, 2022)&quot;,&quot;manualOverrideText&quot;:&quot;&quot;},&quot;citationTag&quot;:&quot;MENDELEY_CITATION_v3_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&quot;,&quot;citationItems&quot;:[{&quot;id&quot;:&quot;75d2b46b-9f90-3404-b0ad-a0c3a1b37d04&quot;,&quot;itemData&quot;:{&quot;type&quot;:&quot;book&quot;,&quot;id&quot;:&quot;75d2b46b-9f90-3404-b0ad-a0c3a1b37d04&quot;,&quot;title&quot;:&quot;Practise as Research in the Arts (and Beyond). Principles, Processes, Contexts, Achievements&quot;,&quot;author&quot;:[{&quot;family&quot;:&quot;Nelson&quot;,&quot;given&quot;:&quot;Robin&quot;,&quot;parse-names&quot;:false,&quot;dropping-particle&quot;:&quot;&quot;,&quot;non-dropping-particle&quot;:&quot;&quot;}],&quot;issued&quot;:{&quot;date-parts&quot;:[[2022]]},&quot;edition&quot;:&quot;2nd&quot;,&quot;publisher&quot;:&quot;Palgrave Macmillan&quot;,&quot;container-title-short&quot;:&quot;&quot;},&quot;isTemporary&quot;:false}]},{&quot;citationID&quot;:&quot;MENDELEY_CITATION_b2195f32-087c-424e-8f74-6db4e1f96686&quot;,&quot;properties&quot;:{&quot;noteIndex&quot;:0},&quot;isEdited&quot;:false,&quot;manualOverride&quot;:{&quot;isManuallyOverridden&quot;:false,&quot;citeprocText&quot;:&quot;(Whitebread, Kuvalja and Verma, 2012)&quot;,&quot;manualOverrideText&quot;:&quot;&quot;},&quot;citationTag&quot;:&quot;MENDELEY_CITATION_v3_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&quot;,&quot;citationItems&quot;:[{&quot;id&quot;:&quot;ce03c9f3-fb1c-3017-b62d-b6f7c26d2c68&quot;,&quot;itemData&quot;:{&quot;type&quot;:&quot;report&quot;,&quot;id&quot;:&quot;ce03c9f3-fb1c-3017-b62d-b6f7c26d2c68&quot;,&quot;title&quot;:&quot;The importance of play: A report on the value of children's play with a series of policy recommendations&quot;,&quot;author&quot;:[{&quot;family&quot;:&quot;Whitebread&quot;,&quot;given&quot;:&quot;David&quot;,&quot;parse-names&quot;:false,&quot;dropping-particle&quot;:&quot;&quot;,&quot;non-dropping-particle&quot;:&quot;&quot;},{&quot;family&quot;:&quot;Kuvalja&quot;,&quot;given&quot;:&quot;Martina&quot;,&quot;parse-names&quot;:false,&quot;dropping-particle&quot;:&quot;&quot;,&quot;non-dropping-particle&quot;:&quot;&quot;},{&quot;family&quot;:&quot;Verma&quot;,&quot;given&quot;:&quot;Mohini&quot;,&quot;parse-names&quot;:false,&quot;dropping-particle&quot;:&quot;&quot;,&quot;non-dropping-particle&quot;:&quot;&quot;}],&quot;accessed&quot;:{&quot;date-parts&quot;:[[2025,4,24]]},&quot;URL&quot;:&quot;https://www.researchgate.net/publication/340137325&quot;,&quot;issued&quot;:{&quot;date-parts&quot;:[[2012,1]]},&quot;container-title-short&quot;:&quot;&quot;},&quot;isTemporary&quot;:false}]},{&quot;citationID&quot;:&quot;MENDELEY_CITATION_04244cf5-b29b-46fc-b6e3-fa5a580d2bb4&quot;,&quot;properties&quot;:{&quot;noteIndex&quot;:0},&quot;isEdited&quot;:false,&quot;manualOverride&quot;:{&quot;isManuallyOverridden&quot;:false,&quot;citeprocText&quot;:&quot;(Tu &lt;i&gt;et al.&lt;/i&gt;, 2022)&quot;,&quot;manualOverrideText&quot;:&quot;&quot;},&quot;citationTag&quot;:&quot;MENDELEY_CITATION_v3_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&quot;,&quot;citationItems&quot;:[{&quot;id&quot;:&quot;d60c1c08-67c1-3adb-a1f4-43a43943bd37&quot;,&quot;itemData&quot;:{&quot;type&quot;:&quot;article-journal&quot;,&quot;id&quot;:&quot;d60c1c08-67c1-3adb-a1f4-43a43943bd37&quot;,&quot;title&quot;:&quot;Analyzing Decision-Making Factors of Green Design for Kid’s Toys Based on the Concept of Product Lifecycle&quot;,&quot;author&quot;:[{&quot;family&quot;:&quot;Tu&quot;,&quot;given&quot;:&quot;Jui Che&quot;,&quot;parse-names&quot;:false,&quot;dropping-particle&quot;:&quot;&quot;,&quot;non-dropping-particle&quot;:&quot;&quot;},{&quot;family&quot;:&quot;Chu&quot;,&quot;given&quot;:&quot;Ku Hsi&quot;,&quot;parse-names&quot;:false,&quot;dropping-particle&quot;:&quot;&quot;,&quot;non-dropping-particle&quot;:&quot;&quot;},{&quot;family&quot;:&quot;Gao&quot;,&quot;given&quot;:&quot;Ding Ze&quot;,&quot;parse-names&quot;:false,&quot;dropping-particle&quot;:&quot;&quot;,&quot;non-dropping-particle&quot;:&quot;&quot;},{&quot;family&quot;:&quot;Yang&quot;,&quot;given&quot;:&quot;Chun&quot;,&quot;parse-names&quot;:false,&quot;dropping-particle&quot;:&quot;&quot;,&quot;non-dropping-particle&quot;:&quot;&quot;}],&quot;container-title&quot;:&quot;Processes&quot;,&quot;DOI&quot;:&quot;10.3390/pr10081523&quot;,&quot;ISSN&quot;:&quot;22279717&quot;,&quot;issued&quot;:{&quot;date-parts&quot;:[[2022,8,1]]},&quot;abstract&quot;:&quot;In promoting the SDGs (Sustainable Development Goals), increasing attention has been given to environmental pollution and abnormal climate issues. In particular, a large number of products made of plastic materials have caused harm to the environment. Secondly, with the improvement of average spending power, many parents are more willing to buy toys for their children. However, the lifespan of kid’s toys is often short, and most materials are made of plastic, which also causes issues as they are not easy to break down and are difficult to recycle. This study investigates the concept of the product life cycle in kid’s toys and explores the decision-making factors of green design. First, analysis and induction were conducted through literature collection. Through semi-structured interviews with experts, the design dimensions related to the green design of kid’s toys and the elements that affect the willingness of consumption by consumption values and behavior were obtained. After the questionnaire survey and data analysis, the design factors and purchasing decision factors of green design for the product life cycle and consumption values and behavior of kid’s toys were obtained. Finally, combined with kid’s toy design, green design, product life cycle and consumers’ consumption values and behavior, the decision-making factors for the green design of kid’s toys were extracted, which included (1) using non-toxic materials; (2) designing for maintainability and disassembly of the toy; (3) refining the toys to be artistic and collectable; (4) upgrading the educational functions of toys; (5) improving the recycling of toys; (6) emphasizing green packing; (7) creating a green brand and increasing product visibility; and (8) advocating the value of green design for toys. In addition to supplying green design considerations for kid’s toys to designers and companies, the results can also be used as an important reference with regard to the research topics of product life cycle, toy design and development for the sustainable designs of products.&quot;,&quot;publisher&quot;:&quot;MDPI&quot;,&quot;issue&quot;:&quot;8&quot;,&quot;volume&quot;:&quot;10&quot;,&quot;container-title-short&quot;:&quot;&quot;},&quot;isTemporary&quot;:false}]},{&quot;citationID&quot;:&quot;MENDELEY_CITATION_ccbcb7cd-5082-452c-a5ad-6276aeef6325&quot;,&quot;properties&quot;:{&quot;noteIndex&quot;:0},&quot;isEdited&quot;:false,&quot;manualOverride&quot;:{&quot;isManuallyOverridden&quot;:false,&quot;citeprocText&quot;:&quot;(Sosa, 2016)&quot;,&quot;manualOverrideText&quot;:&quot;&quot;},&quot;citationTag&quot;:&quot;MENDELEY_CITATION_v3_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&quot;,&quot;citationItems&quot;:[{&quot;id&quot;:&quot;cf6aba33-16f6-3c11-bba1-be6013967538&quot;,&quot;itemData&quot;:{&quot;type&quot;:&quot;article-journal&quot;,&quot;id&quot;:&quot;cf6aba33-16f6-3c11-bba1-be6013967538&quot;,&quot;title&quot;:&quot;Association of the Type of Toy Used During Play With the Quantity and Quality of Parent-Infant Communication Original Investigation&quot;,&quot;author&quot;:[{&quot;family&quot;:&quot;Sosa&quot;,&quot;given&quot;:&quot;Anna&quot;,&quot;parse-names&quot;:false,&quot;dropping-particle&quot;:&quot;V&quot;,&quot;non-dropping-particle&quot;:&quot;&quot;}],&quot;container-title&quot;:&quot;JAMA Pediatr&quot;,&quot;accessed&quot;:{&quot;date-parts&quot;:[[2025,4,24]]},&quot;DOI&quot;:&quot;10.1001/jamapediatrics.2015.3753&quot;,&quot;issued&quot;:{&quot;date-parts&quot;:[[2016]]},&quot;page&quot;:&quot;132-137&quot;,&quot;abstract&quot;:&quot;IMPORTANCE The early language environment of a child influences language outcome, which in turn affects reading and academic success. It is unknown which types of everyday activities promote the best language environment for children. OBJECTIVE To investigate whether the type of toy used during play is associated with the parent-infant communicative interaction. DESIGN, SETTING, AND PARTICIPANTS Controlled experiment in a natural environment of parent-infant communication during play with 3 different toy sets. Participant recruitment and data collection were conducted between February 1, 2013, and June 30, 2014. The volunteer sample included 26 parent-infant (aged 10-16 months) dyads. EXPOSURES Fifteen-minute in-home parent-infant play sessions with electronic toys, traditional toys, and books. MAIN OUTCOMES AND MEASURES Numbers of adult words, child vocalizations, conversational turns, parent verbal responses to child utterances, and words produced by parents in 3 different semantic categories (content-specific words) per minute during play sessions. RESULTS Among the 26 parent-infant dyads, toy type was associated with all outcome measures. During play with electronic toys, there were fewer adult words (mean, 39.62; 95% CI, 33.36-45.65), fewer conversational turns (mean, 1.64; 95% CI, 1.12-2.19), fewer parental responses (mean, 1.31; 95% CI, 0.87-1.77), and fewer productions of content-specific words (mean, 1.89; 95% CI, 1.49-2.35) than during play with traditional toys or books. Children vocalized less during play with electronic toys (mean per minute, 2.9; 95% CI, 2.16-3.69) than during play with books (mean per minute, 3.91; 95% CI, 3.09-4.68). Parents produced fewer words during play with traditional toys (mean per minute, 55.56; 95% CI, 46.49-64.17) than during play with books (mean per minute, 66.89; 95% CI, 59.93-74.19) and use of content-specific words was lower during play with traditional toys (mean per minute, 4.09; 95% CI, 3.26-4.99) than during play with books (mean per minute, 6.96; 95% CI, 6.07-7.97). CONCLUSIONS AND RELEVANCE Play with electronic toys is associated with decreased quantity and quality of language input compared with play with books or traditional toys. To promote early language development, play with electronic toys should be discouraged. Traditional toys may be a valuable alternative for parent-infant play time if book reading is not a preferred activity.&quot;,&quot;issue&quot;:&quot;2&quot;,&quot;volume&quot;:&quot;170&quot;,&quot;container-title-short&quot;:&quot;&quot;},&quot;isTemporary&quot;:false}]},{&quot;citationID&quot;:&quot;MENDELEY_CITATION_caa2da9f-aeb1-4901-8300-4528a3bf17dd&quot;,&quot;properties&quot;:{&quot;noteIndex&quot;:0},&quot;isEdited&quot;:false,&quot;manualOverride&quot;:{&quot;isManuallyOverridden&quot;:false,&quot;citeprocText&quot;:&quot;(Healey and Mendelsohn, 2019)&quot;,&quot;manualOverrideText&quot;:&quot;&quot;},&quot;citationTag&quot;:&quot;MENDELEY_CITATION_v3_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&quot;,&quot;citationItems&quot;:[{&quot;id&quot;:&quot;d55f6010-cf8d-3dce-b282-bb0730e5b023&quot;,&quot;itemData&quot;:{&quot;type&quot;:&quot;article-journal&quot;,&quot;id&quot;:&quot;d55f6010-cf8d-3dce-b282-bb0730e5b023&quot;,&quot;title&quot;:&quot;Selecting Appropriate Toys for Young Children in the Digital Era Guidance for the Clinician in Rendering Pediatric Care&quot;,&quot;author&quot;:[{&quot;family&quot;:&quot;Healey&quot;,&quot;given&quot;:&quot;Aleeya&quot;,&quot;parse-names&quot;:false,&quot;dropping-particle&quot;:&quot;&quot;,&quot;non-dropping-particle&quot;:&quot;&quot;},{&quot;family&quot;:&quot;Mendelsohn&quot;,&quot;given&quot;:&quot;Alan&quot;,&quot;parse-names&quot;:false,&quot;dropping-particle&quot;:&quot;&quot;,&quot;non-dropping-particle&quot;:&quot;&quot;}],&quot;container-title&quot;:&quot;American Academy of Pediatrics&quot;,&quot;accessed&quot;:{&quot;date-parts&quot;:[[2025,4,24]]},&quot;ISSN&quot;:&quot;2018-3348&quot;,&quot;URL&quot;:&quot;http://publications.aap.org/pediatrics/article-pdf/143/1/e20183348/1076104/peds_20183348.pdf&quot;,&quot;issued&quot;:{&quot;date-parts&quot;:[[2019]]},&quot;page&quot;:&quot;20183348&quot;,&quot;abstract&quot;:&quot;COUNCIL ON EARLY CHILDHOOD Play is essential to optimal child development because it contributes to the cognitive, physical, social, and emotional well-being of children and youth. It also offers an ideal and significant opportunity for parents and other caregivers to engage fully with children using toys as an instrument of play and interaction. The evolution of societal perceptions of toys from children's playthings to critical facilitators of early brain and child development has challenged caregivers in deciding which toys are most appropriate for their children. This clinical report strives to provide pediatric health care providers with evidence-based information that can be used to support caregivers as they choose toys for their children. The report highlights the broad definition of a toy; consideration of potential benefits and possible harmful effects of toy choices on child development; and the promotion of positive caregiving and development when toys are used to engage caregivers in play-based interactions with their children that are rich in language, pretending, problem-solving, and creativity. The report aims to address the evolving replacement of more traditional toys with digital media-based virtual \&quot;toys\&quot; and the lack of evidence for similar benefits in child development. Furthermore, this report briefly addresses the role of toys in advertising and/or incentive programs and aims to bring awareness regarding safety and health hazards associated with toy availability and accessibility in public settings, including some health care settings. abstract RATIONALE FOR CLINICAL REPORT The last 20 years have brought a shift in parental and societal perception of toys, with parents and other caregivers increasingly likely to view toys as being important for children's development, self-regulation, and executive functioning.‍ 1, 2 A number of interrelated underlying factors have contributed to this shift, including: (1) increased recognition of early brain and child development as critical to educational success; (2) increased recognition of early experiences in the home and in child care settings as facilitating early brain and child development 3 ; (3) increased marketing of so-called \&quot;educational\&quot; toys as critical for enhancing early&quot;,&quot;issue&quot;:&quot;1&quot;,&quot;volume&quot;:&quot;143&quot;,&quot;container-title-short&quot;:&quot;&quot;},&quot;isTemporary&quot;:false}]},{&quot;citationID&quot;:&quot;MENDELEY_CITATION_c58f7cf4-3582-4fa3-b95c-9690dd8af7c8&quot;,&quot;properties&quot;:{&quot;noteIndex&quot;:0},&quot;isEdited&quot;:false,&quot;manualOverride&quot;:{&quot;isManuallyOverridden&quot;:false,&quot;citeprocText&quot;:&quot;(Skelton, Maule and Franklin, 2022)&quot;,&quot;manualOverrideText&quot;:&quot;&quot;},&quot;citationTag&quot;:&quot;MENDELEY_CITATION_v3_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&quot;,&quot;citationItems&quot;:[{&quot;id&quot;:&quot;f12222fb-0bd6-32d3-91e1-bd25fda15bd8&quot;,&quot;itemData&quot;:{&quot;type&quot;:&quot;article-journal&quot;,&quot;id&quot;:&quot;f12222fb-0bd6-32d3-91e1-bd25fda15bd8&quot;,&quot;title&quot;:&quot;Infant color perception: Insight into perceptual development&quot;,&quot;author&quot;:[{&quot;family&quot;:&quot;Skelton&quot;,&quot;given&quot;:&quot;Alice E.&quot;,&quot;parse-names&quot;:false,&quot;dropping-particle&quot;:&quot;&quot;,&quot;non-dropping-particle&quot;:&quot;&quot;},{&quot;family&quot;:&quot;Maule&quot;,&quot;given&quot;:&quot;John&quot;,&quot;parse-names&quot;:false,&quot;dropping-particle&quot;:&quot;&quot;,&quot;non-dropping-particle&quot;:&quot;&quot;},{&quot;family&quot;:&quot;Franklin&quot;,&quot;given&quot;:&quot;Anna&quot;,&quot;parse-names&quot;:false,&quot;dropping-particle&quot;:&quot;&quot;,&quot;non-dropping-particle&quot;:&quot;&quot;}],&quot;container-title&quot;:&quot;Child Development Perspectives&quot;,&quot;container-title-short&quot;:&quot;Child Dev Perspect&quot;,&quot;accessed&quot;:{&quot;date-parts&quot;:[[2025,4,23]]},&quot;DOI&quot;:&quot;10.1111/CDEP.12447&quot;,&quot;ISSN&quot;:&quot;1750-8606&quot;,&quot;URL&quot;:&quot;https://onlinelibrary.wiley.com/doi/full/10.1111/cdep.12447&quot;,&quot;issued&quot;:{&quot;date-parts&quot;:[[2022,6,1]]},&quot;page&quot;:&quot;90-95&quot;,&quot;abstract&quot;:&quot;A remarkable amount of perceptual development occurs in the first year after birth. In this article, we spotlight the case of color perception. We outline how within just 6 months, infants go from very limited detection of color as newborns to a more sophisticated perception of color that enables them to make sense of objects and the world around them. We summarize the evidence that by 6 months, infants can perceive the dimensions of color and categorize it, and have at least rudimentary mechanisms to keep color perceptually constant despite variation in illumination. In addition, infants’ sensitivity to color relates to statistical regularities of color in natural scenes. We illustrate the contribution of these findings to understanding the development of perceptual skills such as discrimination, categorization, and constancy. We also discuss the relevance of the findings for broader questions about perceptual development and identify directions for research.&quot;,&quot;publisher&quot;:&quot;John Wiley &amp; Sons, Ltd&quot;,&quot;issue&quot;:&quot;2&quot;,&quot;volume&quot;:&quot;16&quot;},&quot;isTemporary&quot;:false}]},{&quot;citationID&quot;:&quot;MENDELEY_CITATION_90276201-fec8-4c9f-8bca-492cf1552e90&quot;,&quot;properties&quot;:{&quot;noteIndex&quot;:0},&quot;isEdited&quot;:false,&quot;manualOverride&quot;:{&quot;isManuallyOverridden&quot;:false,&quot;citeprocText&quot;:&quot;(Skelton, Maule and Franklin, 2022)&quot;,&quot;manualOverrideText&quot;:&quot;&quot;},&quot;citationTag&quot;:&quot;MENDELEY_CITATION_v3_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&quot;,&quot;citationItems&quot;:[{&quot;id&quot;:&quot;f12222fb-0bd6-32d3-91e1-bd25fda15bd8&quot;,&quot;itemData&quot;:{&quot;type&quot;:&quot;article-journal&quot;,&quot;id&quot;:&quot;f12222fb-0bd6-32d3-91e1-bd25fda15bd8&quot;,&quot;title&quot;:&quot;Infant color perception: Insight into perceptual development&quot;,&quot;author&quot;:[{&quot;family&quot;:&quot;Skelton&quot;,&quot;given&quot;:&quot;Alice E.&quot;,&quot;parse-names&quot;:false,&quot;dropping-particle&quot;:&quot;&quot;,&quot;non-dropping-particle&quot;:&quot;&quot;},{&quot;family&quot;:&quot;Maule&quot;,&quot;given&quot;:&quot;John&quot;,&quot;parse-names&quot;:false,&quot;dropping-particle&quot;:&quot;&quot;,&quot;non-dropping-particle&quot;:&quot;&quot;},{&quot;family&quot;:&quot;Franklin&quot;,&quot;given&quot;:&quot;Anna&quot;,&quot;parse-names&quot;:false,&quot;dropping-particle&quot;:&quot;&quot;,&quot;non-dropping-particle&quot;:&quot;&quot;}],&quot;container-title&quot;:&quot;Child Development Perspectives&quot;,&quot;container-title-short&quot;:&quot;Child Dev Perspect&quot;,&quot;accessed&quot;:{&quot;date-parts&quot;:[[2025,4,23]]},&quot;DOI&quot;:&quot;10.1111/CDEP.12447&quot;,&quot;ISSN&quot;:&quot;1750-8606&quot;,&quot;URL&quot;:&quot;https://onlinelibrary.wiley.com/doi/full/10.1111/cdep.12447&quot;,&quot;issued&quot;:{&quot;date-parts&quot;:[[2022,6,1]]},&quot;page&quot;:&quot;90-95&quot;,&quot;abstract&quot;:&quot;A remarkable amount of perceptual development occurs in the first year after birth. In this article, we spotlight the case of color perception. We outline how within just 6 months, infants go from very limited detection of color as newborns to a more sophisticated perception of color that enables them to make sense of objects and the world around them. We summarize the evidence that by 6 months, infants can perceive the dimensions of color and categorize it, and have at least rudimentary mechanisms to keep color perceptually constant despite variation in illumination. In addition, infants’ sensitivity to color relates to statistical regularities of color in natural scenes. We illustrate the contribution of these findings to understanding the development of perceptual skills such as discrimination, categorization, and constancy. We also discuss the relevance of the findings for broader questions about perceptual development and identify directions for research.&quot;,&quot;publisher&quot;:&quot;John Wiley &amp; Sons, Ltd&quot;,&quot;issue&quot;:&quot;2&quot;,&quot;volume&quot;:&quot;16&quot;},&quot;isTemporary&quot;:false}]},{&quot;citationID&quot;:&quot;MENDELEY_CITATION_554a307f-d054-4ef3-a994-052d770fe8d2&quot;,&quot;properties&quot;:{&quot;noteIndex&quot;:0},&quot;isEdited&quot;:false,&quot;manualOverride&quot;:{&quot;isManuallyOverridden&quot;:false,&quot;citeprocText&quot;:&quot;(Nelson, 2011)&quot;,&quot;manualOverrideText&quot;:&quot;&quot;},&quot;citationTag&quot;:&quot;MENDELEY_CITATION_v3_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&quot;,&quot;citationItems&quot;:[{&quot;id&quot;:&quot;d087b393-4e54-3772-8c29-d46338a58bc2&quot;,&quot;itemData&quot;:{&quot;type&quot;:&quot;article-journal&quot;,&quot;id&quot;:&quot;d087b393-4e54-3772-8c29-d46338a58bc2&quot;,&quot;title&quot;:&quot;Practice-as-research and the Problem of Knowledge&quot;,&quot;author&quot;:[{&quot;family&quot;:&quot;Nelson&quot;,&quot;given&quot;:&quot;Robin&quot;,&quot;parse-names&quot;:false,&quot;dropping-particle&quot;:&quot;&quot;,&quot;non-dropping-particle&quot;:&quot;&quot;}],&quot;container-title&quot;:&quot;Performance Research: A Journal of the Performing Arts&quot;,&quot;accessed&quot;:{&quot;date-parts&quot;:[[2025,6,1]]},&quot;DOI&quot;:&quot;10.1080/13528160701363556&quot;,&quot;ISSN&quot;:&quot;1469-9990&quot;,&quot;URL&quot;:&quot;https://www.tandfonline.com/action/journalInformation?journalCode=rprs20&quot;,&quot;issued&quot;:{&quot;date-parts&quot;:[[2011,2]]},&quot;container-title-short&quot;:&quot;&quot;},&quot;isTemporary&quot;:false}]},{&quot;citationID&quot;:&quot;MENDELEY_CITATION_c1917545-25b3-402d-acdd-8e4a3511a64d&quot;,&quot;properties&quot;:{&quot;noteIndex&quot;:0},&quot;isEdited&quot;:false,&quot;manualOverride&quot;:{&quot;isManuallyOverridden&quot;:false,&quot;citeprocText&quot;:&quot;(Nelson, 2011)&quot;,&quot;manualOverrideText&quot;:&quot;&quot;},&quot;citationTag&quot;:&quot;MENDELEY_CITATION_v3_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&quot;,&quot;citationItems&quot;:[{&quot;id&quot;:&quot;d087b393-4e54-3772-8c29-d46338a58bc2&quot;,&quot;itemData&quot;:{&quot;type&quot;:&quot;article-journal&quot;,&quot;id&quot;:&quot;d087b393-4e54-3772-8c29-d46338a58bc2&quot;,&quot;title&quot;:&quot;Practice-as-research and the Problem of Knowledge&quot;,&quot;author&quot;:[{&quot;family&quot;:&quot;Nelson&quot;,&quot;given&quot;:&quot;Robin&quot;,&quot;parse-names&quot;:false,&quot;dropping-particle&quot;:&quot;&quot;,&quot;non-dropping-particle&quot;:&quot;&quot;}],&quot;container-title&quot;:&quot;Performance Research: A Journal of the Performing Arts&quot;,&quot;accessed&quot;:{&quot;date-parts&quot;:[[2025,6,1]]},&quot;DOI&quot;:&quot;10.1080/13528160701363556&quot;,&quot;ISSN&quot;:&quot;1469-9990&quot;,&quot;URL&quot;:&quot;https://www.tandfonline.com/action/journalInformation?journalCode=rprs20&quot;,&quot;issued&quot;:{&quot;date-parts&quot;:[[2011,2]]},&quot;container-title-short&quot;:&quot;&quot;},&quot;isTemporary&quot;:false}]},{&quot;citationID&quot;:&quot;MENDELEY_CITATION_e7ab641e-6033-44a9-a402-b3a7edcb050e&quot;,&quot;properties&quot;:{&quot;noteIndex&quot;:0},&quot;isEdited&quot;:false,&quot;manualOverride&quot;:{&quot;isManuallyOverridden&quot;:false,&quot;citeprocText&quot;:&quot;(Emre Öztaş and Arda, 2025)&quot;,&quot;manualOverrideText&quot;:&quot;&quot;},&quot;citationTag&quot;:&quot;MENDELEY_CITATION_v3_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&quot;,&quot;citationItems&quot;:[{&quot;id&quot;:&quot;45fe36f1-b616-3424-80b6-67f99c82a639&quot;,&quot;itemData&quot;:{&quot;type&quot;:&quot;article-journal&quot;,&quot;id&quot;:&quot;45fe36f1-b616-3424-80b6-67f99c82a639&quot;,&quot;title&quot;:&quot;Re-evaluating creative labor in the age of artificial intelligence: a qualitative case study of creative workers' perspectives on technological transformation in creative industries&quot;,&quot;author&quot;:[{&quot;family&quot;:&quot;Emre Öztaş&quot;,&quot;given&quot;:&quot;Yunus&quot;,&quot;parse-names&quot;:false,&quot;dropping-particle&quot;:&quot;&quot;,&quot;non-dropping-particle&quot;:&quot;&quot;},{&quot;family&quot;:&quot;Arda&quot;,&quot;given&quot;:&quot;Balca&quot;,&quot;parse-names&quot;:false,&quot;dropping-particle&quot;:&quot;&quot;,&quot;non-dropping-particle&quot;:&quot;&quot;}],&quot;accessed&quot;:{&quot;date-parts&quot;:[[2025,4,17]]},&quot;DOI&quot;:&quot;10.1007/s00146-025-02180-6&quot;,&quot;ISBN&quot;:&quot;0123456789&quot;,&quot;URL&quot;:&quot;https://doi.org/10.1007/s00146-025-02180-6&quot;,&quot;issued&quot;:{&quot;date-parts&quot;:[[2025,1,29]]},&quot;abstract&quot;:&quot;This article explores how the emergence of creative AI technologies transforms creative workers' self-apprehension in the context of critical theory and labor studies. The distinguishing contribution of this study resides in its focus on how CI laborers' creativity perception and reception are affected by AI technologies' intrusion into the creative domain. Creative AI technologies are expected to present new expressive capacities to creative workers and cost-cutting advantages for CIs' production that put a lot of creative jobs at risk. Findings show that creatives perceive the adaptation of AI technologies as both an opportunity for their creative process and a requirement of their active presence in the market survival as a matter of technocratic rule. We critically analyze creative labor's novel mods engaged with updated technology and present reflections on the favorable co-creation conditions to flourish an understanding of socially intelligible technology and thereby a creative livelihood against technocracy.&quot;,&quot;container-title-short&quot;:&quot;&quot;},&quot;isTemporary&quot;:false}]},{&quot;citationID&quot;:&quot;MENDELEY_CITATION_0015f127-2cc8-4f27-a36d-ba1267298871&quot;,&quot;properties&quot;:{&quot;noteIndex&quot;:0},&quot;isEdited&quot;:false,&quot;manualOverride&quot;:{&quot;isManuallyOverridden&quot;:false,&quot;citeprocText&quot;:&quot;(Kidd and Birhane, 2023)&quot;,&quot;manualOverrideText&quot;:&quot;&quot;},&quot;citationTag&quot;:&quot;MENDELEY_CITATION_v3_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&quot;,&quot;citationItems&quot;:[{&quot;id&quot;:&quot;59392b1a-3b4a-3231-859b-2d1db1f33a50&quot;,&quot;itemData&quot;:{&quot;type&quot;:&quot;article-journal&quot;,&quot;id&quot;:&quot;59392b1a-3b4a-3231-859b-2d1db1f33a50&quot;,&quot;title&quot;:&quot;How AI can distort human beliefs&quot;,&quot;author&quot;:[{&quot;family&quot;:&quot;Kidd&quot;,&quot;given&quot;:&quot;Celeste&quot;,&quot;parse-names&quot;:false,&quot;dropping-particle&quot;:&quot;&quot;,&quot;non-dropping-particle&quot;:&quot;&quot;},{&quot;family&quot;:&quot;Birhane&quot;,&quot;given&quot;:&quot;Abeba&quot;,&quot;parse-names&quot;:false,&quot;dropping-particle&quot;:&quot;&quot;,&quot;non-dropping-particle&quot;:&quot;&quot;}],&quot;container-title&quot;:&quot;Science&quot;,&quot;container-title-short&quot;:&quot;Science (1979)&quot;,&quot;accessed&quot;:{&quot;date-parts&quot;:[[2025,5,11]]},&quot;DOI&quot;:&quot;10.1126/science.abq4137&quot;,&quot;issued&quot;:{&quot;date-parts&quot;:[[2023]]},&quot;abstract&quot;:&quot;science.org SCIENCE an annual multi-ton level. This huge expansion of production scale could soon reduce conductor costs to ~$100/kA-m. HTS use cost also depends strongly on the super-conductor J c and production yield. Today's best laboratory samples have J c exceeding that of commercial conductors by a factor of 2 or more (15), thus providing a further industrial improvement path. As production technology matures, manufacturing yield will also increase, further reducing cost. This will allow HTS CCs to become competitive for applications in which copper and iron are replaced in electric utilities and wind turbines, and perhaps even enabling electric aircraft with hydrogen-cooled superconducting motors. Overall, the present outlook for HTS materials and their industrial applications is historic, because of the opportunity for REBCO superconductor use to expand, as happened 35 years ago for the production of Nb47Ti for MRI electromagnets. The development of compact nuclear fusion power generation (which is still at the prototype stage) is the immediate stimulus that has driven exponential annual volume increases. The applied superconductivity community is anticipating the virtuous cycle of price reduction and further demand from other electrotechnology applications that are not yet economic at today's REBCO CC prices compared with the present use of copper, iron, and LTSs. This prospective sustainable market of HTS materials and applications promises numerous public benefits for much human activity in energy production, distribution, and use; medicine; transportation; and research. j&quot;,&quot;issue&quot;:&quot;6651&quot;,&quot;volume&quot;:&quot;380&quot;},&quot;isTemporary&quot;:false}]},{&quot;citationID&quot;:&quot;MENDELEY_CITATION_4fe37eba-3727-4f76-92f9-27e6802f9f68&quot;,&quot;properties&quot;:{&quot;noteIndex&quot;:0},&quot;isEdited&quot;:false,&quot;manualOverride&quot;:{&quot;isManuallyOverridden&quot;:true,&quot;citeprocText&quot;:&quot;(Emre Öztaş and Arda, 2025)&quot;,&quot;manualOverrideText&quot;:&quot;Emre Öztaş and Arda, 2025)&quot;},&quot;citationTag&quot;:&quot;MENDELEY_CITATION_v3_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&quot;,&quot;citationItems&quot;:[{&quot;id&quot;:&quot;45fe36f1-b616-3424-80b6-67f99c82a639&quot;,&quot;itemData&quot;:{&quot;type&quot;:&quot;article-journal&quot;,&quot;id&quot;:&quot;45fe36f1-b616-3424-80b6-67f99c82a639&quot;,&quot;title&quot;:&quot;Re-evaluating creative labor in the age of artificial intelligence: a qualitative case study of creative workers' perspectives on technological transformation in creative industries&quot;,&quot;author&quot;:[{&quot;family&quot;:&quot;Emre Öztaş&quot;,&quot;given&quot;:&quot;Yunus&quot;,&quot;parse-names&quot;:false,&quot;dropping-particle&quot;:&quot;&quot;,&quot;non-dropping-particle&quot;:&quot;&quot;},{&quot;family&quot;:&quot;Arda&quot;,&quot;given&quot;:&quot;Balca&quot;,&quot;parse-names&quot;:false,&quot;dropping-particle&quot;:&quot;&quot;,&quot;non-dropping-particle&quot;:&quot;&quot;}],&quot;accessed&quot;:{&quot;date-parts&quot;:[[2025,4,17]]},&quot;DOI&quot;:&quot;10.1007/s00146-025-02180-6&quot;,&quot;ISBN&quot;:&quot;0123456789&quot;,&quot;URL&quot;:&quot;https://doi.org/10.1007/s00146-025-02180-6&quot;,&quot;issued&quot;:{&quot;date-parts&quot;:[[2025,1,29]]},&quot;abstract&quot;:&quot;This article explores how the emergence of creative AI technologies transforms creative workers' self-apprehension in the context of critical theory and labor studies. The distinguishing contribution of this study resides in its focus on how CI laborers' creativity perception and reception are affected by AI technologies' intrusion into the creative domain. Creative AI technologies are expected to present new expressive capacities to creative workers and cost-cutting advantages for CIs' production that put a lot of creative jobs at risk. Findings show that creatives perceive the adaptation of AI technologies as both an opportunity for their creative process and a requirement of their active presence in the market survival as a matter of technocratic rule. We critically analyze creative labor's novel mods engaged with updated technology and present reflections on the favorable co-creation conditions to flourish an understanding of socially intelligible technology and thereby a creative livelihood against technocracy.&quot;,&quot;container-title-short&quot;:&quot;&quot;},&quot;isTemporary&quot;:false}]},{&quot;citationID&quot;:&quot;MENDELEY_CITATION_855a6d45-7273-4849-9304-e0fbcb0d3d3a&quot;,&quot;properties&quot;:{&quot;noteIndex&quot;:0},&quot;isEdited&quot;:false,&quot;manualOverride&quot;:{&quot;isManuallyOverridden&quot;:false,&quot;citeprocText&quot;:&quot;(Keall, 2013)&quot;,&quot;manualOverrideText&quot;:&quot;&quot;},&quot;citationTag&quot;:&quot;MENDELEY_CITATION_v3_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&quot;,&quot;citationItems&quot;:[{&quot;id&quot;:&quot;076048a4-e0cc-37d5-8454-8fa0a1116932&quot;,&quot;itemData&quot;:{&quot;type&quot;:&quot;article-journal&quot;,&quot;id&quot;:&quot;076048a4-e0cc-37d5-8454-8fa0a1116932&quot;,&quot;title&quot;:&quot;The Paradox of freedom: John dewey on human Nature, Culture, and Education.&quot;,&quot;author&quot;:[{&quot;family&quot;:&quot;Keall&quot;,&quot;given&quot;:&quot;Cherilyn&quot;,&quot;parse-names&quot;:false,&quot;dropping-particle&quot;:&quot;&quot;,&quot;non-dropping-particle&quot;:&quot;&quot;}],&quot;container-title&quot;:&quot;Education and Culture&quot;,&quot;issued&quot;:{&quot;date-parts&quot;:[[2013]]},&quot;page&quot;:&quot;53-70&quot;,&quot;abstract&quot;:&quot;In this paper, I argue that John Dewey's view of human nature entails that culture is a necessary but not sufficient condition for freedom. A surprising corollary of this argument is that, if left to run its natural course, culture in fact tends not to enable but rather to preclude freedom. Hence, there are specific cultural practices-habits acquired through education-that are required if we are to realize our freedom and thereby also fulfill our nature as human beings. In his 1938 essay \&quot;Does Human Nature Change?\&quot; John Dewey advances the position that human nature both does and does not change. 1 This initially perplexing answer to the question that is the subject of his essay reflects a methodologi-cal principle that Dewey employs in his argumentation throughout Experience and Education. 2 According to the principle articulated in that book, when one is theorizing, one ought not to fall prey to the human tendency \&quot;to think in terms of extreme opposites.\&quot; 3 Doing so can lead one to a mistaken understanding of the matter about which one is theorizing, which can in turn have pernicious practical consequences. Instead, when theorizing, one ought to depart from rigid \&quot;either-or\&quot; thinking; that is, one ought to recognize other possibilities, intermediate options between two polar opposites, in terms of which to think. This methodologi-cal principle informs Dewey's thinking on many different issues. In the case of the question of whether human nature changes, the principle is manifested in Dewey's resistance to the temptation to argue (at least in response to the theoretical side of the question) either that human nature changes or that human nature does not change. In this essay, I shall explain both the conception of human nature that enables Dewey to answer the question at hand as he does and the implications of Dewey's answer for the closely related question of human freedom. As we shall see, 1) Dewey views human beings as creatures who are by nature inextricably bound up in culture, 2) this view entails that human beings are by nature free, but that freedom is not a given quality or feature of human life, and 3) this state of affairs in turn entails that education is crucial for the achievement of freedom and thereby also for human fulfilment.&quot;,&quot;issue&quot;:&quot;2&quot;,&quot;volume&quot;:&quot;29&quot;,&quot;container-title-short&quot;:&quot;&quot;},&quot;isTemporary&quot;:false}]},{&quot;citationID&quot;:&quot;MENDELEY_CITATION_71e0ab3c-0b26-4b4a-ab94-6687e215edad&quot;,&quot;properties&quot;:{&quot;noteIndex&quot;:0},&quot;isEdited&quot;:false,&quot;manualOverride&quot;:{&quot;isManuallyOverridden&quot;:false,&quot;citeprocText&quot;:&quot;(Haddaway &lt;i&gt;et al.&lt;/i&gt;, 2020)&quot;,&quot;manualOverrideText&quot;:&quot;&quot;},&quot;citationTag&quot;:&quot;MENDELEY_CITATION_v3_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&quot;,&quot;citationItems&quot;:[{&quot;id&quot;:&quot;f86af748-49a1-39ae-a25a-a2cb609d671b&quot;,&quot;itemData&quot;:{&quot;type&quot;:&quot;article-journal&quot;,&quot;id&quot;:&quot;f86af748-49a1-39ae-a25a-a2cb609d671b&quot;,&quot;title&quot;:&quot;Eight problems with literature reviews and how to fix them&quot;,&quot;author&quot;:[{&quot;family&quot;:&quot;Haddaway&quot;,&quot;given&quot;:&quot;Neal R&quot;,&quot;parse-names&quot;:false,&quot;dropping-particle&quot;:&quot;&quot;,&quot;non-dropping-particle&quot;:&quot;&quot;},{&quot;family&quot;:&quot;Bethel&quot;,&quot;given&quot;:&quot;Alison&quot;,&quot;parse-names&quot;:false,&quot;dropping-particle&quot;:&quot;&quot;,&quot;non-dropping-particle&quot;:&quot;&quot;},{&quot;family&quot;:&quot;Dicks&quot;,&quot;given&quot;:&quot;Lynn&quot;,&quot;parse-names&quot;:false,&quot;dropping-particle&quot;:&quot;V&quot;,&quot;non-dropping-particle&quot;:&quot;&quot;},{&quot;family&quot;:&quot;Koricheva&quot;,&quot;given&quot;:&quot;Julia&quot;,&quot;parse-names&quot;:false,&quot;dropping-particle&quot;:&quot;&quot;,&quot;non-dropping-particle&quot;:&quot;&quot;},{&quot;family&quot;:&quot;Macura&quot;,&quot;given&quot;:&quot;Biljana&quot;,&quot;parse-names&quot;:false,&quot;dropping-particle&quot;:&quot;&quot;,&quot;non-dropping-particle&quot;:&quot;&quot;},{&quot;family&quot;:&quot;Petrokofsky&quot;,&quot;given&quot;:&quot;Gillian&quot;,&quot;parse-names&quot;:false,&quot;dropping-particle&quot;:&quot;&quot;,&quot;non-dropping-particle&quot;:&quot;&quot;},{&quot;family&quot;:&quot;Pullin&quot;,&quot;given&quot;:&quot;Andrew S&quot;,&quot;parse-names&quot;:false,&quot;dropping-particle&quot;:&quot;&quot;,&quot;non-dropping-particle&quot;:&quot;&quot;},{&quot;family&quot;:&quot;Savilaakso&quot;,&quot;given&quot;:&quot;Sini&quot;,&quot;parse-names&quot;:false,&quot;dropping-particle&quot;:&quot;&quot;,&quot;non-dropping-particle&quot;:&quot;&quot;},{&quot;family&quot;:&quot;Stewart&quot;,&quot;given&quot;:&quot;Gavin B&quot;,&quot;parse-names&quot;:false,&quot;dropping-particle&quot;:&quot;&quot;,&quot;non-dropping-particle&quot;:&quot;&quot;}],&quot;container-title&quot;:&quot;Nature Ecology and Evolution&quot;,&quot;container-title-short&quot;:&quot;Nat Ecol Evol&quot;,&quot;accessed&quot;:{&quot;date-parts&quot;:[[2025,6,1]]},&quot;DOI&quot;:&quot;10.1038/s41559-020-01295-x&quot;,&quot;URL&quot;:&quot;https://doi.org/10.1038/s41559-020-01295-x&quot;,&quot;issued&quot;:{&quot;date-parts&quot;:[[2020,12]]},&quot;page&quot;:&quot;1582-1589&quot;,&quot;volume&quot;:&quot;4&quot;},&quot;isTemporary&quot;:false}]},{&quot;citationID&quot;:&quot;MENDELEY_CITATION_e60c1a4f-aab8-49bc-8908-90130068ea17&quot;,&quot;properties&quot;:{&quot;noteIndex&quot;:0},&quot;isEdited&quot;:false,&quot;manualOverride&quot;:{&quot;isManuallyOverridden&quot;:false,&quot;citeprocText&quot;:&quot;(Bonner and Tolhurst, 2002)&quot;,&quot;manualOverrideText&quot;:&quot;&quot;},&quot;citationTag&quot;:&quot;MENDELEY_CITATION_v3_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&quot;,&quot;citationItems&quot;:[{&quot;id&quot;:&quot;3bb8f82c-c638-3114-a9df-57ae15b12049&quot;,&quot;itemData&quot;:{&quot;type&quot;:&quot;article-journal&quot;,&quot;id&quot;:&quot;3bb8f82c-c638-3114-a9df-57ae15b12049&quot;,&quot;title&quot;:&quot;Insider-outsider perspectives of participant observation&quot;,&quot;author&quot;:[{&quot;family&quot;:&quot;Bonner&quot;,&quot;given&quot;:&quot;Ann&quot;,&quot;parse-names&quot;:false,&quot;dropping-particle&quot;:&quot;&quot;,&quot;non-dropping-particle&quot;:&quot;&quot;},{&quot;family&quot;:&quot;Tolhurst&quot;,&quot;given&quot;:&quot;Gerda&quot;,&quot;parse-names&quot;:false,&quot;dropping-particle&quot;:&quot;&quot;,&quot;non-dropping-particle&quot;:&quot;&quot;}],&quot;container-title&quot;:&quot;Nurse Researcher&quot;,&quot;container-title-short&quot;:&quot;Nurse Res&quot;,&quot;issued&quot;:{&quot;date-parts&quot;:[[2002]]},&quot;issue&quot;:&quot;4&quot;,&quot;volume&quot;:&quot;9&quot;},&quot;isTemporary&quot;:false}]},{&quot;citationID&quot;:&quot;MENDELEY_CITATION_badedb14-e0ad-4399-97b4-b16ca672e90b&quot;,&quot;properties&quot;:{&quot;noteIndex&quot;:0},&quot;isEdited&quot;:false,&quot;manualOverride&quot;:{&quot;isManuallyOverridden&quot;:false,&quot;citeprocText&quot;:&quot;(Mercer, 2007)&quot;,&quot;manualOverrideText&quot;:&quot;&quot;},&quot;citationTag&quot;:&quot;MENDELEY_CITATION_v3_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&quot;,&quot;citationItems&quot;:[{&quot;id&quot;:&quot;113b4e1c-2395-3cec-b910-084786532c88&quot;,&quot;itemData&quot;:{&quot;type&quot;:&quot;article-journal&quot;,&quot;id&quot;:&quot;113b4e1c-2395-3cec-b910-084786532c88&quot;,&quot;title&quot;:&quot;The challenges of insider research in educational institutions: wielding a double-edged sword and resolving delicate dilemmas&quot;,&quot;author&quot;:[{&quot;family&quot;:&quot;Mercer&quot;,&quot;given&quot;:&quot;Justine&quot;,&quot;parse-names&quot;:false,&quot;dropping-particle&quot;:&quot;&quot;,&quot;non-dropping-particle&quot;:&quot;&quot;}],&quot;container-title&quot;:&quot;Oxford Review of Education&quot;,&quot;container-title-short&quot;:&quot;Oxf Rev Educ&quot;,&quot;accessed&quot;:{&quot;date-parts&quot;:[[2023,7,12]]},&quot;DOI&quot;:&quot;10.1080/03054980601094651&quot;,&quot;ISSN&quot;:&quot;1465-3915&quot;,&quot;URL&quot;:&quot;https://www.tandfonline.com/action/journalInformation?journalCode=core20&quot;,&quot;issued&quot;:{&quot;date-parts&quot;:[[2007,2]]},&quot;page&quot;:&quot;1-17&quot;,&quot;issue&quot;:&quot;1&quot;,&quot;volume&quot;:&quot;33&quot;},&quot;isTemporary&quot;:false}]},{&quot;citationID&quot;:&quot;MENDELEY_CITATION_f456c368-969d-4879-bbde-7f8edea89dbf&quot;,&quot;properties&quot;:{&quot;noteIndex&quot;:0},&quot;isEdited&quot;:false,&quot;manualOverride&quot;:{&quot;isManuallyOverridden&quot;:false,&quot;citeprocText&quot;:&quot;(Cohn, Engelen and Schilperoord, 2019)&quot;,&quot;manualOverrideText&quot;:&quot;&quot;},&quot;citationTag&quot;:&quot;MENDELEY_CITATION_v3_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&quot;,&quot;citationItems&quot;:[{&quot;id&quot;:&quot;cc6eb4d2-1204-3a33-9dcd-ecbba018cd8c&quot;,&quot;itemData&quot;:{&quot;type&quot;:&quot;article-journal&quot;,&quot;id&quot;:&quot;cc6eb4d2-1204-3a33-9dcd-ecbba018cd8c&quot;,&quot;title&quot;:&quot;The grammar of emoji? Constraints on communicative pictorial sequencing&quot;,&quot;author&quot;:[{&quot;family&quot;:&quot;Cohn&quot;,&quot;given&quot;:&quot;Neil&quot;,&quot;parse-names&quot;:false,&quot;dropping-particle&quot;:&quot;&quot;,&quot;non-dropping-particle&quot;:&quot;&quot;},{&quot;family&quot;:&quot;Engelen&quot;,&quot;given&quot;:&quot;Jan&quot;,&quot;parse-names&quot;:false,&quot;dropping-particle&quot;:&quot;&quot;,&quot;non-dropping-particle&quot;:&quot;&quot;},{&quot;family&quot;:&quot;Schilperoord&quot;,&quot;given&quot;:&quot;Joost&quot;,&quot;parse-names&quot;:false,&quot;dropping-particle&quot;:&quot;&quot;,&quot;non-dropping-particle&quot;:&quot;&quot;}],&quot;accessed&quot;:{&quot;date-parts&quot;:[[2025,5,27]]},&quot;DOI&quot;:&quot;10.1186/s41235-019-0177-0&quot;,&quot;URL&quot;:&quot;https://doi.org/10.1186/s41235-019-0177-0&quot;,&quot;issued&quot;:{&quot;date-parts&quot;:[[2019]]},&quot;abstract&quot;:&quot;Emoji have become a prominent part of interactive digital communication. Here, we ask the questions: does a grammatical system govern the way people use emoji; and how do emoji interact with the grammar of written text? We conducted two experiments that asked participants to have a digital conversation with each other using only emoji (Experiment 1) or to substitute at least one emoji for a word in the sentences (Experiment 2). First, we found that the emoji-only utterances of participants remained at simplistic levels of patterning, primarily appearing as one-unit utterances (as formulaic expressions or responsive emotions) or as linear sequencing (for example, repeating the same emoji or providing an unordered list of semantically related emoji). Emoji playing grammatical roles (i.e., 'parts-of-speech') were minimal, and showed little consistency in 'word order'. Second, emoji were substituted more for nouns and adjectives than verbs, while also typically conveying nonredundant information to the sentences. These findings suggest that, while emoji may follow tendencies in their interactions with grammatical structure in multimodal text-emoji productions, they lack grammatical structure on their own.&quot;,&quot;container-title-short&quot;:&quot;&quot;},&quot;isTemporary&quot;:false}]},{&quot;citationID&quot;:&quot;MENDELEY_CITATION_a673a2da-4e55-48da-954b-9cad4f724c39&quot;,&quot;properties&quot;:{&quot;noteIndex&quot;:0},&quot;isEdited&quot;:false,&quot;manualOverride&quot;:{&quot;isManuallyOverridden&quot;:false,&quot;citeprocText&quot;:&quot;(Dickson &lt;i&gt;et al.&lt;/i&gt;, 2021)&quot;,&quot;manualOverrideText&quot;:&quot;&quot;},&quot;citationTag&quot;:&quot;MENDELEY_CITATION_v3_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&quot;,&quot;citationItems&quot;:[{&quot;id&quot;:&quot;a86e36e3-01ca-375a-8cfa-7f9b1f32dfb4&quot;,&quot;itemData&quot;:{&quot;type&quot;:&quot;article-journal&quot;,&quot;id&quot;:&quot;a86e36e3-01ca-375a-8cfa-7f9b1f32dfb4&quot;,&quot;title&quot;:&quot;Value of peer mentoring for early career professional, research, and personal development: a case study of implementation scientists&quot;,&quot;author&quot;:[{&quot;family&quot;:&quot;Dickson&quot;,&quot;given&quot;:&quot;Kelsey S.&quot;,&quot;parse-names&quot;:false,&quot;dropping-particle&quot;:&quot;&quot;,&quot;non-dropping-particle&quot;:&quot;&quot;},{&quot;family&quot;:&quot;Glass&quot;,&quot;given&quot;:&quot;Joseph E.&quot;,&quot;parse-names&quot;:false,&quot;dropping-particle&quot;:&quot;&quot;,&quot;non-dropping-particle&quot;:&quot;&quot;},{&quot;family&quot;:&quot;Barnett&quot;,&quot;given&quot;:&quot;Miya L.&quot;,&quot;parse-names&quot;:false,&quot;dropping-particle&quot;:&quot;&quot;,&quot;non-dropping-particle&quot;:&quot;&quot;},{&quot;family&quot;:&quot;Graham&quot;,&quot;given&quot;:&quot;Andrea K.&quot;,&quot;parse-names&quot;:false,&quot;dropping-particle&quot;:&quot;&quot;,&quot;non-dropping-particle&quot;:&quot;&quot;},{&quot;family&quot;:&quot;Powell&quot;,&quot;given&quot;:&quot;Byron J.&quot;,&quot;parse-names&quot;:false,&quot;dropping-particle&quot;:&quot;&quot;,&quot;non-dropping-particle&quot;:&quot;&quot;},{&quot;family&quot;:&quot;Stadnick&quot;,&quot;given&quot;:&quot;Nicole A.&quot;,&quot;parse-names&quot;:false,&quot;dropping-particle&quot;:&quot;&quot;,&quot;non-dropping-particle&quot;:&quot;&quot;}],&quot;container-title&quot;:&quot;Journal of Clinical and Translational Science&quot;,&quot;container-title-short&quot;:&quot;J Clin Transl Sci&quot;,&quot;accessed&quot;:{&quot;date-parts&quot;:[[2025,5,30]]},&quot;DOI&quot;:&quot;10.1017/CTS.2021.776&quot;,&quot;ISSN&quot;:&quot;2059-8661&quot;,&quot;URL&quot;:&quot;https://www.cambridge.org/core/journals/journal-of-clinical-and-translational-science/article/value-of-peer-mentoring-for-early-career-professional-research-and-personal-development-a-case-study-of-implementation-scientists/71C6CB2DCDEE6E353D6075D515CA7071&quot;,&quot;issued&quot;:{&quot;date-parts&quot;:[[2021]]},&quot;page&quot;:&quot;e112&quot;,&quot;abstract&quot;:&quot;Effective mentoring is a key mechanism propelling successful research and academic careers, particularly for early career scholars. Most mentoring programs focus on models pairing senior and early career researchers, with limited focus on peer mentoring. Peer mentoring may be especially advantageous within emerging areas such as implementation science (IS) where challenges to traditional mentoring may be more prevalent. This special communication highlights the value of peer mentoring by describing a case study of an early career IS peer mentoring group. We delineate our curriculum and structure; support and processes; and products and outcomes. We highlight important group member characteristics to consider during group formation and continuation. The group’s long-term (6 years) success was attributed to the balance of similarities and differences among group members. Members were in a similar career phase and used similar methodologies but studied different health topics at different institutions. Group members gave and received instrumental and psychosocial support and shared resources and knowledge. Peer mentoring can serve an important function to provide emotional, logistical, and professional development support for early career scholars. Our case study highlights strategies to foster peer mentoring groups that provide a generalizable blueprint and opportunity for improved outcomes for early career professionals.&quot;,&quot;publisher&quot;:&quot;Cambridge University Press&quot;,&quot;issue&quot;:&quot;1&quot;,&quot;volume&quot;:&quot;5&quot;},&quot;isTemporary&quot;:false}]},{&quot;citationID&quot;:&quot;MENDELEY_CITATION_6b80751e-cbfc-451a-86bd-e3dc612ea224&quot;,&quot;properties&quot;:{&quot;noteIndex&quot;:0},&quot;isEdited&quot;:false,&quot;manualOverride&quot;:{&quot;isManuallyOverridden&quot;:false,&quot;citeprocText&quot;:&quot;(Abtahi, Graven and Lerman, 2017)&quot;,&quot;manualOverrideText&quot;:&quot;&quot;},&quot;citationTag&quot;:&quot;MENDELEY_CITATION_v3_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&quot;,&quot;citationItems&quot;:[{&quot;id&quot;:&quot;7ed6b4fd-500b-371c-bef0-639739576e8b&quot;,&quot;itemData&quot;:{&quot;type&quot;:&quot;article-journal&quot;,&quot;id&quot;:&quot;7ed6b4fd-500b-371c-bef0-639739576e8b&quot;,&quot;title&quot;:&quot;Conceptualising the more knowledgeable other within a multi-directional ZPD&quot;,&quot;author&quot;:[{&quot;family&quot;:&quot;Abtahi&quot;,&quot;given&quot;:&quot;Yasmine&quot;,&quot;parse-names&quot;:false,&quot;dropping-particle&quot;:&quot;&quot;,&quot;non-dropping-particle&quot;:&quot;&quot;},{&quot;family&quot;:&quot;Graven&quot;,&quot;given&quot;:&quot;Mellony&quot;,&quot;parse-names&quot;:false,&quot;dropping-particle&quot;:&quot;&quot;,&quot;non-dropping-particle&quot;:&quot;&quot;},{&quot;family&quot;:&quot;Lerman&quot;,&quot;given&quot;:&quot;Stephen&quot;,&quot;parse-names&quot;:false,&quot;dropping-particle&quot;:&quot;&quot;,&quot;non-dropping-particle&quot;:&quot;&quot;}],&quot;container-title&quot;:&quot;Educ Stud Math&quot;,&quot;accessed&quot;:{&quot;date-parts&quot;:[[2025,4,29]]},&quot;DOI&quot;:&quot;10.1007/s10649-017-9768-1&quot;,&quot;issued&quot;:{&quot;date-parts&quot;:[[2017]]},&quot;page&quot;:&quot;275-287&quot;,&quot;abstract&quot;:&quot;From a Marxian/Vygotskian perspective, learning is social in origin and it happens in the presence of others that are more knowledgeable. Extending this view to the learning of mathematics, such learning also becomes inseparable from the presence of others (people and artefacts). Researchers over decades have studied different interactions to see how such learning with others occurs, what is the role of the (more knowledgeable) other, and if at all this role alternates between the participants. In this paper, we looked at a 5-year-old's (Lila) interaction with her mother (Mellony) and a television remote control as Lila attempted to count in threes using the three by three physical layout of the numbered buttons 1-9 on the remote control. We specifically looked at the emergence of the Zone of Proximal Development (ZPD) as Lila's attention was caught by the properties of the remote control and by her mother's questions. We also pay attention to how the role of the more knowledgeable other alternates among the participants. Our findings suggest that Lila, at times, used resources provided by the physical properties of the remote control and sometimes, used resources provided by Mellony to think about the task of counting in threes. In Lila's interaction, we interpreted a multi-directional ZPD as the role of the more knowledgeable other alternated between Mellony, Lila and the remote control.&quot;,&quot;volume&quot;:&quot;96&quot;,&quot;container-title-short&quot;:&quot;&quot;},&quot;isTemporary&quot;:false}]},{&quot;citationID&quot;:&quot;MENDELEY_CITATION_2aff8f86-1e91-420c-8b6e-db6c2cda2ba3&quot;,&quot;properties&quot;:{&quot;noteIndex&quot;:0},&quot;isEdited&quot;:false,&quot;manualOverride&quot;:{&quot;isManuallyOverridden&quot;:false,&quot;citeprocText&quot;:&quot;(Oates and Johnson, 2024)&quot;,&quot;manualOverrideText&quot;:&quot;&quot;},&quot;citationTag&quot;:&quot;MENDELEY_CITATION_v3_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&quot;,&quot;citationItems&quot;:[{&quot;id&quot;:&quot;f634ed1a-8c96-39f4-a3fe-f04c263ea7bd&quot;,&quot;itemData&quot;:{&quot;type&quot;:&quot;article-journal&quot;,&quot;id&quot;:&quot;f634ed1a-8c96-39f4-a3fe-f04c263ea7bd&quot;,&quot;title&quot;:&quot;ChatGPT in the Classroom: Evaluating its Role in Fostering Critical Evaluation Skills&quot;,&quot;author&quot;:[{&quot;family&quot;:&quot;Oates&quot;,&quot;given&quot;:&quot;Angela&quot;,&quot;parse-names&quot;:false,&quot;dropping-particle&quot;:&quot;&quot;,&quot;non-dropping-particle&quot;:&quot;&quot;},{&quot;family&quot;:&quot;Johnson&quot;,&quot;given&quot;:&quot;Donna&quot;,&quot;parse-names&quot;:false,&quot;dropping-particle&quot;:&quot;&quot;,&quot;non-dropping-particle&quot;:&quot;&quot;}],&quot;container-title&quot;:&quot;International Journal of Artificial Intelligence in Education&quot;,&quot;container-title-short&quot;:&quot;Int J Artif Intell Educ&quot;,&quot;accessed&quot;:{&quot;date-parts&quot;:[[2025,5,30]]},&quot;DOI&quot;:&quot;10.1007/s40593-024-00452-8&quot;,&quot;URL&quot;:&quot;https://doi.org/10.1007/s40593-024-00452-8&quot;,&quot;issued&quot;:{&quot;date-parts&quot;:[[2024]]},&quot;abstract&quot;:&quot;The increasing prevalence of artificial intelligence in educational domains raises both opportunities and challenges in the context of academic integrity and peda-gogical efficacy. This study outlines an innovative project that investigates the use of ChatGPT as a tool for enhancing the critical evaluation skills of master's students in biomedical science. Using a dual approach combining AI-generated essay writing with subsequent student-led critical evaluation, this project sought to foster deeper critical evaluation skills in learners. By having participants critically assess AI-generated essays, supported critical evaluation based on peer-reviewed literature, the project aimed to deepen their evaluative skills. Outputs from the tasks were compared against academic benchmarks considering factors such as marks, writing, and overall quality. Participant perceptions were collected through a combination of a focus group session and an evaluation questionnaire. The key finding of this project was that while ChatGPT demonstrated proficiency in structural coherence and grammatical accuracy, it did not augment academic performance-participant marks for the AI-generated essays aligned closely with their overall module marks, showing no overall improvement. However, this study did see an increase in marks for participants' critical evaluations. This suggests that ChatGPT was more effective as an assessment tool when used for critical evaluation tasks, aligning with pedagogical emphasis on nurturing critical evaluation skills. User interaction with AI emerged as a significant variable that influenced the tool's efficacy, highlighting the need for a nuanced approach to its integration into educational settings. The study concludes that while ChatGPT offers promising avenues for both drafting and assessment, and demonstrated a high level of factual accuracy, it is not a substitute for human-led academic enquiry, and students preferred writing their own essays.&quot;},&quot;isTemporary&quot;:false}]},{&quot;citationID&quot;:&quot;MENDELEY_CITATION_5f1a1608-3fe2-4d16-9d11-9fa4b13364a1&quot;,&quot;properties&quot;:{&quot;noteIndex&quot;:0},&quot;isEdited&quot;:false,&quot;manualOverride&quot;:{&quot;isManuallyOverridden&quot;:false,&quot;citeprocText&quot;:&quot;(Chelli &lt;i&gt;et al.&lt;/i&gt;, 2024)&quot;,&quot;manualOverrideText&quot;:&quot;&quot;},&quot;citationTag&quot;:&quot;MENDELEY_CITATION_v3_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&quot;,&quot;citationItems&quot;:[{&quot;id&quot;:&quot;ea1de291-8d4a-349a-94bd-788039263a11&quot;,&quot;itemData&quot;:{&quot;type&quot;:&quot;article-journal&quot;,&quot;id&quot;:&quot;ea1de291-8d4a-349a-94bd-788039263a11&quot;,&quot;title&quot;:&quot;Hallucination Rates and Reference Accuracy of ChatGPT and Bard for Systematic Reviews: Comparative Analysis&quot;,&quot;author&quot;:[{&quot;family&quot;:&quot;Chelli&quot;,&quot;given&quot;:&quot;Mikaël&quot;,&quot;parse-names&quot;:false,&quot;dropping-particle&quot;:&quot;&quot;,&quot;non-dropping-particle&quot;:&quot;&quot;},{&quot;family&quot;:&quot;Descamps&quot;,&quot;given&quot;:&quot;Jules&quot;,&quot;parse-names&quot;:false,&quot;dropping-particle&quot;:&quot;&quot;,&quot;non-dropping-particle&quot;:&quot;&quot;},{&quot;family&quot;:&quot;Lavoué&quot;,&quot;given&quot;:&quot;Vincent&quot;,&quot;parse-names&quot;:false,&quot;dropping-particle&quot;:&quot;&quot;,&quot;non-dropping-particle&quot;:&quot;&quot;},{&quot;family&quot;:&quot;Trojani&quot;,&quot;given&quot;:&quot;Christophe&quot;,&quot;parse-names&quot;:false,&quot;dropping-particle&quot;:&quot;&quot;,&quot;non-dropping-particle&quot;:&quot;&quot;},{&quot;family&quot;:&quot;Azar&quot;,&quot;given&quot;:&quot;Michel&quot;,&quot;parse-names&quot;:false,&quot;dropping-particle&quot;:&quot;&quot;,&quot;non-dropping-particle&quot;:&quot;&quot;},{&quot;family&quot;:&quot;Deckert&quot;,&quot;given&quot;:&quot;Marcel&quot;,&quot;parse-names&quot;:false,&quot;dropping-particle&quot;:&quot;&quot;,&quot;non-dropping-particle&quot;:&quot;&quot;},{&quot;family&quot;:&quot;Raynier&quot;,&quot;given&quot;:&quot;Jean Luc&quot;,&quot;parse-names&quot;:false,&quot;dropping-particle&quot;:&quot;&quot;,&quot;non-dropping-particle&quot;:&quot;&quot;},{&quot;family&quot;:&quot;Clowez&quot;,&quot;given&quot;:&quot;Gilles&quot;,&quot;parse-names&quot;:false,&quot;dropping-particle&quot;:&quot;&quot;,&quot;non-dropping-particle&quot;:&quot;&quot;},{&quot;family&quot;:&quot;Boileau&quot;,&quot;given&quot;:&quot;Pascal&quot;,&quot;parse-names&quot;:false,&quot;dropping-particle&quot;:&quot;&quot;,&quot;non-dropping-particle&quot;:&quot;&quot;},{&quot;family&quot;:&quot;Ruetsch-Chelli&quot;,&quot;given&quot;:&quot;Caroline&quot;,&quot;parse-names&quot;:false,&quot;dropping-particle&quot;:&quot;&quot;,&quot;non-dropping-particle&quot;:&quot;&quot;}],&quot;container-title&quot;:&quot;Journal of Medical Internet Research&quot;,&quot;container-title-short&quot;:&quot;J Med Internet Res&quot;,&quot;accessed&quot;:{&quot;date-parts&quot;:[[2025,5,30]]},&quot;DOI&quot;:&quot;10.2196/53164&quot;,&quot;ISSN&quot;:&quot;14388871&quot;,&quot;PMID&quot;:&quot;38776130&quot;,&quot;URL&quot;:&quot;https://www.jmir.org/2024/1/e53164&quot;,&quot;issued&quot;:{&quot;date-parts&quot;:[[2024,5,22]]},&quot;page&quot;:&quot;e53164&quot;,&quot;abstract&quot;:&quot;Background: Large language models (LLMs) have raised both interest and concern in the academic community. They offer the potential for automating literature search and synthesis for systematic reviews but raise concerns regarding their reliability, as the tendency to generate unsupported (hallucinated) content persist. Objective: The aim of the study is to assess the performance of LLMs such as ChatGPT and Bard (subsequently rebranded Gemini) to produce references in the context of scientific writing. Methods: The performance of ChatGPT and Bard in replicating the results of human-conducted systematic reviews was assessed. Using systematic reviews pertaining to shoulder rotator cuff pathology, these LLMs were tested by providing the same inclusion criteria and comparing the results with original systematic review references, serving as gold standards. The study used 3 key performance metrics: recall, precision, and F1-score, alongside the hallucination rate. Papers were considered \&quot;hallucinated\&quot; if any 2 of the following information were wrong: title, first author, or year of publication. Results: In total, 11 systematic reviews across 4 fields yielded 33 prompts to LLMs (3 LLMs×11 reviews), with 471 references analyzed. Precision rates for GPT-3.5, GPT-4, and Bard were 9.4% (13/139), 13.4% (16/119), and 0% (0/104) respectively (P&lt;.001). Recall rates were 11.9% (13/109) for GPT-3.5 and 13.7% (15/109) for GPT-4, with Bard failing to retrieve any relevant papers (P&lt;.001). Hallucination rates stood at 39.6% (55/139) for GPT-3.5, 28.6% (34/119) for GPT-4, and 91.4% (95/104) for Bard (P&lt;.001). Further analysis of nonhallucinated papers retrieved by GPT models revealed significant differences in identifying various criteria, such as randomized studies, participant criteria, and intervention criteria. The study also noted the geographical and open-access biases in the papers retrieved by the LLMs. Conclusions: Given their current performance, it is not recommended for LLMs to be deployed as the primary or exclusive tool for conducting systematic reviews. Any references generated by such models warrant thorough validation by researchers. The high occurrence of hallucinations in LLMs highlights the necessity for refining their training and functionality before confidently using them for rigorous academic purposes.&quot;,&quot;publisher&quot;:&quot;JMIR Publications Inc.&quot;,&quot;issue&quot;:&quot;1&quot;,&quot;volume&quot;:&quot;26&quot;},&quot;isTemporary&quot;:false}]},{&quot;citationID&quot;:&quot;MENDELEY_CITATION_c6e5c364-5bff-4d9b-93cd-3f85b01a9a76&quot;,&quot;properties&quot;:{&quot;noteIndex&quot;:0},&quot;isEdited&quot;:false,&quot;manualOverride&quot;:{&quot;isManuallyOverridden&quot;:false,&quot;citeprocText&quot;:&quot;(Munn &lt;i&gt;et al.&lt;/i&gt;, 2018)&quot;,&quot;manualOverrideText&quot;:&quot;&quot;},&quot;citationTag&quot;:&quot;MENDELEY_CITATION_v3_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&quot;,&quot;citationItems&quot;:[{&quot;id&quot;:&quot;d502324f-fd17-30da-9655-6e73630f4d30&quot;,&quot;itemData&quot;:{&quot;type&quot;:&quot;article-journal&quot;,&quot;id&quot;:&quot;d502324f-fd17-30da-9655-6e73630f4d30&quot;,&quot;title&quot;:&quot;Systematic review or scoping review? Guidance for authors when choosing between a systematic or scoping review approach&quot;,&quot;author&quot;:[{&quot;family&quot;:&quot;Munn&quot;,&quot;given&quot;:&quot;Zachary&quot;,&quot;parse-names&quot;:false,&quot;dropping-particle&quot;:&quot;&quot;,&quot;non-dropping-particle&quot;:&quot;&quot;},{&quot;family&quot;:&quot;Peters&quot;,&quot;given&quot;:&quot;Micah D.J.&quot;,&quot;parse-names&quot;:false,&quot;dropping-particle&quot;:&quot;&quot;,&quot;non-dropping-particle&quot;:&quot;&quot;},{&quot;family&quot;:&quot;Stern&quot;,&quot;given&quot;:&quot;Cindy&quot;,&quot;parse-names&quot;:false,&quot;dropping-particle&quot;:&quot;&quot;,&quot;non-dropping-particle&quot;:&quot;&quot;},{&quot;family&quot;:&quot;Tufanaru&quot;,&quot;given&quot;:&quot;Catalin&quot;,&quot;parse-names&quot;:false,&quot;dropping-particle&quot;:&quot;&quot;,&quot;non-dropping-particle&quot;:&quot;&quot;},{&quot;family&quot;:&quot;McArthur&quot;,&quot;given&quot;:&quot;Alexa&quot;,&quot;parse-names&quot;:false,&quot;dropping-particle&quot;:&quot;&quot;,&quot;non-dropping-particle&quot;:&quot;&quot;},{&quot;family&quot;:&quot;Aromataris&quot;,&quot;given&quot;:&quot;Edoardo&quot;,&quot;parse-names&quot;:false,&quot;dropping-particle&quot;:&quot;&quot;,&quot;non-dropping-particle&quot;:&quot;&quot;}],&quot;container-title&quot;:&quot;BMC Medical Research Methodology&quot;,&quot;container-title-short&quot;:&quot;BMC Med Res Methodol&quot;,&quot;accessed&quot;:{&quot;date-parts&quot;:[[2023,11,19]]},&quot;DOI&quot;:&quot;10.1186/S12874-018-0611-X&quot;,&quot;ISSN&quot;:&quot;14712288&quot;,&quot;PMID&quot;:&quot;30453902&quot;,&quot;issued&quot;:{&quot;date-parts&quot;:[[2018,11,19]]},&quot;abstract&quot;:&quot;Background: Scoping reviews are a relatively new approach to evidence synthesis and currently there exists little guidance regarding the decision to choose between a systematic review or scoping review approach when synthesising evidence. The purpose of this article is to clearly describe the differences in indications between scoping reviews and systematic reviews and to provide guidance for when a scoping review is (and is not) appropriate. Results: Researchers may conduct scoping reviews instead of systematic reviews where the purpose of the review is to identify knowledge gaps, scope a body of literature, clarify concepts or to investigate research conduct. While useful in their own right, scoping reviews may also be helpful precursors to systematic reviews and can be used to confirm the relevance of inclusion criteria and potential questions. Conclusions: Scoping reviews are a useful tool in the ever increasing arsenal of evidence synthesis approaches. Although conducted for different purposes compared to systematic reviews, scoping reviews still require rigorous and transparent methods in their conduct to ensure that the results are trustworthy. Our hope is that with clear guidance available regarding whether to conduct a scoping review or a systematic review, there will be less scoping reviews being performed for inappropriate indications better served by a systematic review, and vice-versa.&quot;,&quot;publisher&quot;:&quot;BioMed Central&quot;,&quot;issue&quot;:&quot;1&quot;,&quot;volume&quot;:&quot;18&quot;},&quot;isTemporary&quot;:false}]},{&quot;citationID&quot;:&quot;MENDELEY_CITATION_3426bc0c-7cf8-4136-ac68-569780ba6de7&quot;,&quot;properties&quot;:{&quot;noteIndex&quot;:0},&quot;isEdited&quot;:false,&quot;manualOverride&quot;:{&quot;isManuallyOverridden&quot;:false,&quot;citeprocText&quot;:&quot;(Healey &lt;i&gt;et al.&lt;/i&gt;, 2023)&quot;,&quot;manualOverrideText&quot;:&quot;&quot;},&quot;citationTag&quot;:&quot;MENDELEY_CITATION_v3_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&quot;,&quot;citationItems&quot;:[{&quot;id&quot;:&quot;5f580664-6d96-3e34-bf14-817c2d454fdb&quot;,&quot;itemData&quot;:{&quot;type&quot;:&quot;article&quot;,&quot;id&quot;:&quot;5f580664-6d96-3e34-bf14-817c2d454fdb&quot;,&quot;title&quot;:&quot;Changing the Scholarly Conversation: What it Means, Why it Matters, and How to Approach it in Micro Research&quot;,&quot;author&quot;:[{&quot;family&quot;:&quot;Healey&quot;,&quot;given&quot;:&quot;Mark P.&quot;,&quot;parse-names&quot;:false,&quot;dropping-particle&quot;:&quot;&quot;,&quot;non-dropping-particle&quot;:&quot;&quot;},{&quot;family&quot;:&quot;Leroy&quot;,&quot;given&quot;:&quot;Hannes&quot;,&quot;parse-names&quot;:false,&quot;dropping-particle&quot;:&quot;&quot;,&quot;non-dropping-particle&quot;:&quot;&quot;},{&quot;family&quot;:&quot;Post&quot;,&quot;given&quot;:&quot;Corinne&quot;,&quot;parse-names&quot;:false,&quot;dropping-particle&quot;:&quot;&quot;,&quot;non-dropping-particle&quot;:&quot;&quot;},{&quot;family&quot;:&quot;Potočnik&quot;,&quot;given&quot;:&quot;Kristina&quot;,&quot;parse-names&quot;:false,&quot;dropping-particle&quot;:&quot;&quot;,&quot;non-dropping-particle&quot;:&quot;&quot;}],&quot;container-title&quot;:&quot;Journal of Management Studies&quot;,&quot;DOI&quot;:&quot;10.1111/joms.12924&quot;,&quot;ISSN&quot;:&quot;14676486&quot;,&quot;issued&quot;:{&quot;date-parts&quot;:[[2023,9,1]]},&quot;page&quot;:&quot;1633-1656&quot;,&quot;abstract&quot;:&quot;Academics often assess contributions to management research in terms of their influence on the scholarly conversation. At JMS, we aspire to publish papers that significantly change scholarly conversations in productive ways. However, precisely what it means and what it takes to change a scholarly conversation is not entirely clear, especially in micro research in the management field where contributions are often framed in incremental terms. Accordingly, in this editorial we examine what distinguishes papers that significantly change the scholarly conversation on a topic and analyse the functions of such conversation-changing papers, focussing on research in the micro domain. Based on an inductive analysis of exemplar conversation-changing micro papers, we propose a typology that identifies how scholars substantially alter an existing conversation or stimulate a new conversation. For each type of conversation-changing contribution, we identify its attributes and functions and discuss exemplars. We conclude with guidance and tips for authors, reviewers, and editors seeking to develop papers that reshape scholarly conversations. With this editorial, we hope to inspire more conversation changing papers, especially among micro scholars, and position JMS as a natural home for such papers.&quot;,&quot;publisher&quot;:&quot;John Wiley and Sons Inc&quot;,&quot;issue&quot;:&quot;6&quot;,&quot;volume&quot;:&quot;60&quot;,&quot;container-title-short&quot;:&quot;&quot;},&quot;isTemporary&quot;:fals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B69D1B0-3DBA-484A-BF02-147F129D91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187</TotalTime>
  <Pages>61</Pages>
  <Words>17323</Words>
  <Characters>98742</Characters>
  <Application>Microsoft Office Word</Application>
  <DocSecurity>0</DocSecurity>
  <Lines>822</Lines>
  <Paragraphs>231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Dale (2218036)</dc:creator>
  <cp:keywords/>
  <dc:description/>
  <cp:lastModifiedBy>Sarah Dale (2218036)</cp:lastModifiedBy>
  <cp:revision>208</cp:revision>
  <dcterms:created xsi:type="dcterms:W3CDTF">2025-06-02T14:07:00Z</dcterms:created>
  <dcterms:modified xsi:type="dcterms:W3CDTF">2025-06-02T17:43:00Z</dcterms:modified>
</cp:coreProperties>
</file>