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7350897"/>
        <w:docPartObj>
          <w:docPartGallery w:val="Cover Pages"/>
          <w:docPartUnique/>
        </w:docPartObj>
      </w:sdtPr>
      <w:sdtEndPr/>
      <w:sdtContent>
        <w:p w14:paraId="465F74E0" w14:textId="06422CE1" w:rsidR="005B5203" w:rsidRPr="005B5203" w:rsidRDefault="005B5203" w:rsidP="005B5203">
          <w:pPr>
            <w:jc w:val="center"/>
            <w:rPr>
              <w:rFonts w:ascii="Times New Roman" w:hAnsi="Times New Roman" w:cs="Times New Roman"/>
              <w:color w:val="4472C4" w:themeColor="accent1"/>
              <w:sz w:val="48"/>
              <w:szCs w:val="48"/>
            </w:rPr>
          </w:pPr>
          <w:r w:rsidRPr="005B5203">
            <w:rPr>
              <w:rFonts w:ascii="Times New Roman" w:hAnsi="Times New Roman" w:cs="Times New Roman"/>
              <w:color w:val="4472C4" w:themeColor="accent1"/>
              <w:sz w:val="48"/>
              <w:szCs w:val="48"/>
            </w:rPr>
            <w:t>Research and Case Scenario in Data Security and Compliance</w:t>
          </w:r>
        </w:p>
        <w:p w14:paraId="74871A34" w14:textId="552AEBEF" w:rsidR="005B5203" w:rsidRPr="005B5203" w:rsidRDefault="005B5203" w:rsidP="005B5203">
          <w:pPr>
            <w:jc w:val="center"/>
            <w:rPr>
              <w:rFonts w:ascii="Times New Roman" w:hAnsi="Times New Roman" w:cs="Times New Roman"/>
            </w:rPr>
          </w:pPr>
          <w:r w:rsidRPr="005B5203">
            <w:rPr>
              <w:rFonts w:ascii="Times New Roman" w:hAnsi="Times New Roman" w:cs="Times New Roman"/>
            </w:rPr>
            <w:t>Ethan Hopkins</w:t>
          </w:r>
        </w:p>
        <w:p w14:paraId="17D73538" w14:textId="25E3BF35" w:rsidR="005B5203" w:rsidRPr="005B5203" w:rsidRDefault="005B5203" w:rsidP="005B5203">
          <w:pPr>
            <w:jc w:val="center"/>
            <w:rPr>
              <w:rFonts w:ascii="Times New Roman" w:hAnsi="Times New Roman" w:cs="Times New Roman"/>
              <w:color w:val="4472C4" w:themeColor="accent1"/>
              <w:sz w:val="18"/>
              <w:szCs w:val="18"/>
              <w:u w:val="single"/>
            </w:rPr>
          </w:pPr>
          <w:r w:rsidRPr="005B5203">
            <w:rPr>
              <w:rFonts w:ascii="Times New Roman" w:hAnsi="Times New Roman" w:cs="Times New Roman"/>
              <w:color w:val="4472C4" w:themeColor="accent1"/>
              <w:sz w:val="18"/>
              <w:szCs w:val="18"/>
              <w:u w:val="single"/>
            </w:rPr>
            <w:t>2201011@student.uwtsd.ac.uk</w:t>
          </w:r>
        </w:p>
        <w:p w14:paraId="222DFC64" w14:textId="77777777" w:rsidR="005B5203" w:rsidRDefault="005B5203" w:rsidP="005B5203"/>
        <w:p w14:paraId="5F74A752" w14:textId="77777777" w:rsidR="005B5203" w:rsidRDefault="005B5203" w:rsidP="005B5203"/>
        <w:p w14:paraId="5E87EC8A" w14:textId="77777777" w:rsidR="005B5203" w:rsidRDefault="005B5203" w:rsidP="005B5203"/>
        <w:p w14:paraId="190D7A39" w14:textId="77777777" w:rsidR="005B5203" w:rsidRDefault="005B5203" w:rsidP="005B5203"/>
        <w:p w14:paraId="3F74F7ED" w14:textId="77777777" w:rsidR="005B5203" w:rsidRDefault="005B5203" w:rsidP="005B5203"/>
        <w:p w14:paraId="1DFE352A" w14:textId="77777777" w:rsidR="005B5203" w:rsidRDefault="005B5203" w:rsidP="005B5203"/>
        <w:p w14:paraId="0C640875" w14:textId="77777777" w:rsidR="005B5203" w:rsidRDefault="005B5203" w:rsidP="005B5203"/>
        <w:p w14:paraId="7EA442E1" w14:textId="77777777" w:rsidR="005B5203" w:rsidRDefault="005B5203" w:rsidP="005B5203"/>
        <w:p w14:paraId="59421C1C" w14:textId="77777777" w:rsidR="005B5203" w:rsidRDefault="005B5203" w:rsidP="005B5203"/>
        <w:p w14:paraId="430A3530" w14:textId="77777777" w:rsidR="005B5203" w:rsidRDefault="005B5203" w:rsidP="005B5203"/>
        <w:p w14:paraId="22D289B5" w14:textId="77777777" w:rsidR="005B5203" w:rsidRDefault="005B5203" w:rsidP="005B5203"/>
        <w:p w14:paraId="6276BCE4" w14:textId="77777777" w:rsidR="005B5203" w:rsidRDefault="005B5203" w:rsidP="005B5203"/>
        <w:p w14:paraId="37141C88" w14:textId="77777777" w:rsidR="005B5203" w:rsidRDefault="005B5203" w:rsidP="005B5203"/>
        <w:p w14:paraId="5E9D703F" w14:textId="77777777" w:rsidR="005B5203" w:rsidRDefault="005B5203" w:rsidP="005B5203"/>
        <w:p w14:paraId="5ABAB301" w14:textId="77777777" w:rsidR="005B5203" w:rsidRDefault="005B5203" w:rsidP="005B5203"/>
        <w:p w14:paraId="7C154CDD" w14:textId="77777777" w:rsidR="005B5203" w:rsidRDefault="005B5203" w:rsidP="005B5203"/>
        <w:p w14:paraId="29AB274E" w14:textId="77777777" w:rsidR="005B5203" w:rsidRDefault="005B5203" w:rsidP="005B5203"/>
        <w:p w14:paraId="402E18FB" w14:textId="77777777" w:rsidR="005B5203" w:rsidRDefault="005B5203" w:rsidP="005B5203"/>
        <w:p w14:paraId="4F011ED3" w14:textId="77777777" w:rsidR="005B5203" w:rsidRDefault="005B5203" w:rsidP="005B5203"/>
        <w:p w14:paraId="511AF993" w14:textId="77777777" w:rsidR="005B5203" w:rsidRDefault="005B5203" w:rsidP="005B5203"/>
        <w:p w14:paraId="03BA13BC" w14:textId="77777777" w:rsidR="005B5203" w:rsidRDefault="005B5203" w:rsidP="005B5203"/>
        <w:p w14:paraId="020A04F4" w14:textId="77777777" w:rsidR="005B5203" w:rsidRDefault="005B5203" w:rsidP="005B5203"/>
        <w:p w14:paraId="471F65BA" w14:textId="77777777" w:rsidR="005B5203" w:rsidRDefault="005B5203" w:rsidP="005B5203"/>
        <w:p w14:paraId="65DFA0F1" w14:textId="77777777" w:rsidR="005B5203" w:rsidRDefault="005B5203" w:rsidP="005B5203"/>
        <w:p w14:paraId="39EA5EF8" w14:textId="77777777" w:rsidR="005B5203" w:rsidRDefault="005B5203" w:rsidP="005B5203"/>
        <w:p w14:paraId="3675F4E7" w14:textId="5DEBFB18" w:rsidR="007B5984" w:rsidRPr="00FE79F8" w:rsidRDefault="008F450B">
          <w:pPr>
            <w:sectPr w:rsidR="007B5984" w:rsidRPr="00FE79F8" w:rsidSect="005B5203">
              <w:pgSz w:w="11906" w:h="16838"/>
              <w:pgMar w:top="1440" w:right="1440" w:bottom="1440" w:left="1440" w:header="708" w:footer="708" w:gutter="0"/>
              <w:pgNumType w:start="0"/>
              <w:cols w:space="708"/>
              <w:titlePg/>
              <w:docGrid w:linePitch="360"/>
            </w:sectPr>
          </w:pPr>
        </w:p>
      </w:sdtContent>
    </w:sdt>
    <w:p w14:paraId="776D2B99" w14:textId="3C3A173D" w:rsidR="00FE5638" w:rsidRDefault="003A6ADA">
      <w:pPr>
        <w:pStyle w:val="TOC1"/>
        <w:tabs>
          <w:tab w:val="right" w:leader="underscore" w:pos="9016"/>
        </w:tabs>
        <w:rPr>
          <w:rFonts w:eastAsiaTheme="minorEastAsia" w:cstheme="minorBidi"/>
          <w:b w:val="0"/>
          <w:bCs w:val="0"/>
          <w:i w:val="0"/>
          <w:iCs w:val="0"/>
          <w:noProof/>
          <w:kern w:val="2"/>
          <w:sz w:val="22"/>
          <w:szCs w:val="22"/>
          <w:lang w:eastAsia="en-GB"/>
          <w14:ligatures w14:val="standardContextual"/>
        </w:rPr>
      </w:pPr>
      <w:r>
        <w:rPr>
          <w:rFonts w:ascii="Times New Roman" w:hAnsi="Times New Roman" w:cs="Times New Roman"/>
          <w:b w:val="0"/>
          <w:bCs w:val="0"/>
          <w:sz w:val="36"/>
          <w:szCs w:val="36"/>
          <w:u w:val="single"/>
        </w:rPr>
        <w:lastRenderedPageBreak/>
        <w:fldChar w:fldCharType="begin"/>
      </w:r>
      <w:r>
        <w:rPr>
          <w:rFonts w:ascii="Times New Roman" w:hAnsi="Times New Roman" w:cs="Times New Roman"/>
          <w:b w:val="0"/>
          <w:bCs w:val="0"/>
          <w:sz w:val="36"/>
          <w:szCs w:val="36"/>
          <w:u w:val="single"/>
        </w:rPr>
        <w:instrText xml:space="preserve"> TOC \o "1-5" \h \z \u </w:instrText>
      </w:r>
      <w:r>
        <w:rPr>
          <w:rFonts w:ascii="Times New Roman" w:hAnsi="Times New Roman" w:cs="Times New Roman"/>
          <w:b w:val="0"/>
          <w:bCs w:val="0"/>
          <w:sz w:val="36"/>
          <w:szCs w:val="36"/>
          <w:u w:val="single"/>
        </w:rPr>
        <w:fldChar w:fldCharType="separate"/>
      </w:r>
      <w:hyperlink w:anchor="_Toc153385853" w:history="1">
        <w:r w:rsidR="00FE5638" w:rsidRPr="003D758B">
          <w:rPr>
            <w:rStyle w:val="Hyperlink"/>
            <w:rFonts w:ascii="Times New Roman" w:hAnsi="Times New Roman" w:cs="Times New Roman"/>
            <w:noProof/>
          </w:rPr>
          <w:t>Task 1 – Research in Data Security and Compliance</w:t>
        </w:r>
        <w:r w:rsidR="00FE5638">
          <w:rPr>
            <w:noProof/>
            <w:webHidden/>
          </w:rPr>
          <w:tab/>
        </w:r>
        <w:r w:rsidR="00FE5638">
          <w:rPr>
            <w:noProof/>
            <w:webHidden/>
          </w:rPr>
          <w:fldChar w:fldCharType="begin"/>
        </w:r>
        <w:r w:rsidR="00FE5638">
          <w:rPr>
            <w:noProof/>
            <w:webHidden/>
          </w:rPr>
          <w:instrText xml:space="preserve"> PAGEREF _Toc153385853 \h </w:instrText>
        </w:r>
        <w:r w:rsidR="00FE5638">
          <w:rPr>
            <w:noProof/>
            <w:webHidden/>
          </w:rPr>
        </w:r>
        <w:r w:rsidR="00FE5638">
          <w:rPr>
            <w:noProof/>
            <w:webHidden/>
          </w:rPr>
          <w:fldChar w:fldCharType="separate"/>
        </w:r>
        <w:r w:rsidR="00FE5638">
          <w:rPr>
            <w:noProof/>
            <w:webHidden/>
          </w:rPr>
          <w:t>1</w:t>
        </w:r>
        <w:r w:rsidR="00FE5638">
          <w:rPr>
            <w:noProof/>
            <w:webHidden/>
          </w:rPr>
          <w:fldChar w:fldCharType="end"/>
        </w:r>
      </w:hyperlink>
    </w:p>
    <w:p w14:paraId="322E8717" w14:textId="76C942E1"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54" w:history="1">
        <w:r w:rsidRPr="003D758B">
          <w:rPr>
            <w:rStyle w:val="Hyperlink"/>
            <w:noProof/>
          </w:rPr>
          <w:t>Abstract</w:t>
        </w:r>
        <w:r>
          <w:rPr>
            <w:noProof/>
            <w:webHidden/>
          </w:rPr>
          <w:tab/>
        </w:r>
        <w:r>
          <w:rPr>
            <w:noProof/>
            <w:webHidden/>
          </w:rPr>
          <w:fldChar w:fldCharType="begin"/>
        </w:r>
        <w:r>
          <w:rPr>
            <w:noProof/>
            <w:webHidden/>
          </w:rPr>
          <w:instrText xml:space="preserve"> PAGEREF _Toc153385854 \h </w:instrText>
        </w:r>
        <w:r>
          <w:rPr>
            <w:noProof/>
            <w:webHidden/>
          </w:rPr>
        </w:r>
        <w:r>
          <w:rPr>
            <w:noProof/>
            <w:webHidden/>
          </w:rPr>
          <w:fldChar w:fldCharType="separate"/>
        </w:r>
        <w:r>
          <w:rPr>
            <w:noProof/>
            <w:webHidden/>
          </w:rPr>
          <w:t>1</w:t>
        </w:r>
        <w:r>
          <w:rPr>
            <w:noProof/>
            <w:webHidden/>
          </w:rPr>
          <w:fldChar w:fldCharType="end"/>
        </w:r>
      </w:hyperlink>
    </w:p>
    <w:p w14:paraId="3E015698" w14:textId="67F4ABFB"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55" w:history="1">
        <w:r w:rsidRPr="003D758B">
          <w:rPr>
            <w:rStyle w:val="Hyperlink"/>
            <w:noProof/>
          </w:rPr>
          <w:t>introduction</w:t>
        </w:r>
        <w:r>
          <w:rPr>
            <w:noProof/>
            <w:webHidden/>
          </w:rPr>
          <w:tab/>
        </w:r>
        <w:r>
          <w:rPr>
            <w:noProof/>
            <w:webHidden/>
          </w:rPr>
          <w:fldChar w:fldCharType="begin"/>
        </w:r>
        <w:r>
          <w:rPr>
            <w:noProof/>
            <w:webHidden/>
          </w:rPr>
          <w:instrText xml:space="preserve"> PAGEREF _Toc153385855 \h </w:instrText>
        </w:r>
        <w:r>
          <w:rPr>
            <w:noProof/>
            <w:webHidden/>
          </w:rPr>
        </w:r>
        <w:r>
          <w:rPr>
            <w:noProof/>
            <w:webHidden/>
          </w:rPr>
          <w:fldChar w:fldCharType="separate"/>
        </w:r>
        <w:r>
          <w:rPr>
            <w:noProof/>
            <w:webHidden/>
          </w:rPr>
          <w:t>1</w:t>
        </w:r>
        <w:r>
          <w:rPr>
            <w:noProof/>
            <w:webHidden/>
          </w:rPr>
          <w:fldChar w:fldCharType="end"/>
        </w:r>
      </w:hyperlink>
    </w:p>
    <w:p w14:paraId="5463EBDF" w14:textId="7B33DCBA"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56" w:history="1">
        <w:r w:rsidRPr="003D758B">
          <w:rPr>
            <w:rStyle w:val="Hyperlink"/>
            <w:noProof/>
          </w:rPr>
          <w:t>Overview of Cryptography</w:t>
        </w:r>
        <w:r>
          <w:rPr>
            <w:noProof/>
            <w:webHidden/>
          </w:rPr>
          <w:tab/>
        </w:r>
        <w:r>
          <w:rPr>
            <w:noProof/>
            <w:webHidden/>
          </w:rPr>
          <w:fldChar w:fldCharType="begin"/>
        </w:r>
        <w:r>
          <w:rPr>
            <w:noProof/>
            <w:webHidden/>
          </w:rPr>
          <w:instrText xml:space="preserve"> PAGEREF _Toc153385856 \h </w:instrText>
        </w:r>
        <w:r>
          <w:rPr>
            <w:noProof/>
            <w:webHidden/>
          </w:rPr>
        </w:r>
        <w:r>
          <w:rPr>
            <w:noProof/>
            <w:webHidden/>
          </w:rPr>
          <w:fldChar w:fldCharType="separate"/>
        </w:r>
        <w:r>
          <w:rPr>
            <w:noProof/>
            <w:webHidden/>
          </w:rPr>
          <w:t>1</w:t>
        </w:r>
        <w:r>
          <w:rPr>
            <w:noProof/>
            <w:webHidden/>
          </w:rPr>
          <w:fldChar w:fldCharType="end"/>
        </w:r>
      </w:hyperlink>
    </w:p>
    <w:p w14:paraId="185C9E02" w14:textId="5F1D27E8"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57" w:history="1">
        <w:r w:rsidRPr="003D758B">
          <w:rPr>
            <w:rStyle w:val="Hyperlink"/>
            <w:noProof/>
          </w:rPr>
          <w:t>Section 3.1; Protection of Sensitive Data.</w:t>
        </w:r>
        <w:r>
          <w:rPr>
            <w:noProof/>
            <w:webHidden/>
          </w:rPr>
          <w:tab/>
        </w:r>
        <w:r>
          <w:rPr>
            <w:noProof/>
            <w:webHidden/>
          </w:rPr>
          <w:fldChar w:fldCharType="begin"/>
        </w:r>
        <w:r>
          <w:rPr>
            <w:noProof/>
            <w:webHidden/>
          </w:rPr>
          <w:instrText xml:space="preserve"> PAGEREF _Toc153385857 \h </w:instrText>
        </w:r>
        <w:r>
          <w:rPr>
            <w:noProof/>
            <w:webHidden/>
          </w:rPr>
        </w:r>
        <w:r>
          <w:rPr>
            <w:noProof/>
            <w:webHidden/>
          </w:rPr>
          <w:fldChar w:fldCharType="separate"/>
        </w:r>
        <w:r>
          <w:rPr>
            <w:noProof/>
            <w:webHidden/>
          </w:rPr>
          <w:t>1</w:t>
        </w:r>
        <w:r>
          <w:rPr>
            <w:noProof/>
            <w:webHidden/>
          </w:rPr>
          <w:fldChar w:fldCharType="end"/>
        </w:r>
      </w:hyperlink>
    </w:p>
    <w:p w14:paraId="34267DF5" w14:textId="55FCF511"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58" w:history="1">
        <w:r w:rsidRPr="003D758B">
          <w:rPr>
            <w:rStyle w:val="Hyperlink"/>
            <w:noProof/>
          </w:rPr>
          <w:t>Section 3.2; Ensuring Secure Communication.</w:t>
        </w:r>
        <w:r>
          <w:rPr>
            <w:noProof/>
            <w:webHidden/>
          </w:rPr>
          <w:tab/>
        </w:r>
        <w:r>
          <w:rPr>
            <w:noProof/>
            <w:webHidden/>
          </w:rPr>
          <w:fldChar w:fldCharType="begin"/>
        </w:r>
        <w:r>
          <w:rPr>
            <w:noProof/>
            <w:webHidden/>
          </w:rPr>
          <w:instrText xml:space="preserve"> PAGEREF _Toc153385858 \h </w:instrText>
        </w:r>
        <w:r>
          <w:rPr>
            <w:noProof/>
            <w:webHidden/>
          </w:rPr>
        </w:r>
        <w:r>
          <w:rPr>
            <w:noProof/>
            <w:webHidden/>
          </w:rPr>
          <w:fldChar w:fldCharType="separate"/>
        </w:r>
        <w:r>
          <w:rPr>
            <w:noProof/>
            <w:webHidden/>
          </w:rPr>
          <w:t>2</w:t>
        </w:r>
        <w:r>
          <w:rPr>
            <w:noProof/>
            <w:webHidden/>
          </w:rPr>
          <w:fldChar w:fldCharType="end"/>
        </w:r>
      </w:hyperlink>
    </w:p>
    <w:p w14:paraId="43BAE191" w14:textId="3A9BC133"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59" w:history="1">
        <w:r w:rsidRPr="003D758B">
          <w:rPr>
            <w:rStyle w:val="Hyperlink"/>
            <w:noProof/>
          </w:rPr>
          <w:t>Section 3.3; Enhancing Application Security.</w:t>
        </w:r>
        <w:r>
          <w:rPr>
            <w:noProof/>
            <w:webHidden/>
          </w:rPr>
          <w:tab/>
        </w:r>
        <w:r>
          <w:rPr>
            <w:noProof/>
            <w:webHidden/>
          </w:rPr>
          <w:fldChar w:fldCharType="begin"/>
        </w:r>
        <w:r>
          <w:rPr>
            <w:noProof/>
            <w:webHidden/>
          </w:rPr>
          <w:instrText xml:space="preserve"> PAGEREF _Toc153385859 \h </w:instrText>
        </w:r>
        <w:r>
          <w:rPr>
            <w:noProof/>
            <w:webHidden/>
          </w:rPr>
        </w:r>
        <w:r>
          <w:rPr>
            <w:noProof/>
            <w:webHidden/>
          </w:rPr>
          <w:fldChar w:fldCharType="separate"/>
        </w:r>
        <w:r>
          <w:rPr>
            <w:noProof/>
            <w:webHidden/>
          </w:rPr>
          <w:t>2</w:t>
        </w:r>
        <w:r>
          <w:rPr>
            <w:noProof/>
            <w:webHidden/>
          </w:rPr>
          <w:fldChar w:fldCharType="end"/>
        </w:r>
      </w:hyperlink>
    </w:p>
    <w:p w14:paraId="736C4F0A" w14:textId="1642517C"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60" w:history="1">
        <w:r w:rsidRPr="003D758B">
          <w:rPr>
            <w:rStyle w:val="Hyperlink"/>
            <w:noProof/>
          </w:rPr>
          <w:t>Section 3.4; Meeting the Standards.</w:t>
        </w:r>
        <w:r>
          <w:rPr>
            <w:noProof/>
            <w:webHidden/>
          </w:rPr>
          <w:tab/>
        </w:r>
        <w:r>
          <w:rPr>
            <w:noProof/>
            <w:webHidden/>
          </w:rPr>
          <w:fldChar w:fldCharType="begin"/>
        </w:r>
        <w:r>
          <w:rPr>
            <w:noProof/>
            <w:webHidden/>
          </w:rPr>
          <w:instrText xml:space="preserve"> PAGEREF _Toc153385860 \h </w:instrText>
        </w:r>
        <w:r>
          <w:rPr>
            <w:noProof/>
            <w:webHidden/>
          </w:rPr>
        </w:r>
        <w:r>
          <w:rPr>
            <w:noProof/>
            <w:webHidden/>
          </w:rPr>
          <w:fldChar w:fldCharType="separate"/>
        </w:r>
        <w:r>
          <w:rPr>
            <w:noProof/>
            <w:webHidden/>
          </w:rPr>
          <w:t>2</w:t>
        </w:r>
        <w:r>
          <w:rPr>
            <w:noProof/>
            <w:webHidden/>
          </w:rPr>
          <w:fldChar w:fldCharType="end"/>
        </w:r>
      </w:hyperlink>
    </w:p>
    <w:p w14:paraId="1D212AE5" w14:textId="790C8EFF"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61" w:history="1">
        <w:r w:rsidRPr="003D758B">
          <w:rPr>
            <w:rStyle w:val="Hyperlink"/>
            <w:noProof/>
          </w:rPr>
          <w:t>Physical Security</w:t>
        </w:r>
        <w:r>
          <w:rPr>
            <w:noProof/>
            <w:webHidden/>
          </w:rPr>
          <w:tab/>
        </w:r>
        <w:r>
          <w:rPr>
            <w:noProof/>
            <w:webHidden/>
          </w:rPr>
          <w:fldChar w:fldCharType="begin"/>
        </w:r>
        <w:r>
          <w:rPr>
            <w:noProof/>
            <w:webHidden/>
          </w:rPr>
          <w:instrText xml:space="preserve"> PAGEREF _Toc153385861 \h </w:instrText>
        </w:r>
        <w:r>
          <w:rPr>
            <w:noProof/>
            <w:webHidden/>
          </w:rPr>
        </w:r>
        <w:r>
          <w:rPr>
            <w:noProof/>
            <w:webHidden/>
          </w:rPr>
          <w:fldChar w:fldCharType="separate"/>
        </w:r>
        <w:r>
          <w:rPr>
            <w:noProof/>
            <w:webHidden/>
          </w:rPr>
          <w:t>2</w:t>
        </w:r>
        <w:r>
          <w:rPr>
            <w:noProof/>
            <w:webHidden/>
          </w:rPr>
          <w:fldChar w:fldCharType="end"/>
        </w:r>
      </w:hyperlink>
    </w:p>
    <w:p w14:paraId="1C775B33" w14:textId="75EC7EFE"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62" w:history="1">
        <w:r w:rsidRPr="003D758B">
          <w:rPr>
            <w:rStyle w:val="Hyperlink"/>
            <w:noProof/>
          </w:rPr>
          <w:t>Importance of physical security</w:t>
        </w:r>
        <w:r>
          <w:rPr>
            <w:noProof/>
            <w:webHidden/>
          </w:rPr>
          <w:tab/>
        </w:r>
        <w:r>
          <w:rPr>
            <w:noProof/>
            <w:webHidden/>
          </w:rPr>
          <w:fldChar w:fldCharType="begin"/>
        </w:r>
        <w:r>
          <w:rPr>
            <w:noProof/>
            <w:webHidden/>
          </w:rPr>
          <w:instrText xml:space="preserve"> PAGEREF _Toc153385862 \h </w:instrText>
        </w:r>
        <w:r>
          <w:rPr>
            <w:noProof/>
            <w:webHidden/>
          </w:rPr>
        </w:r>
        <w:r>
          <w:rPr>
            <w:noProof/>
            <w:webHidden/>
          </w:rPr>
          <w:fldChar w:fldCharType="separate"/>
        </w:r>
        <w:r>
          <w:rPr>
            <w:noProof/>
            <w:webHidden/>
          </w:rPr>
          <w:t>2</w:t>
        </w:r>
        <w:r>
          <w:rPr>
            <w:noProof/>
            <w:webHidden/>
          </w:rPr>
          <w:fldChar w:fldCharType="end"/>
        </w:r>
      </w:hyperlink>
    </w:p>
    <w:p w14:paraId="29F27C5C" w14:textId="579E7B14"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63" w:history="1">
        <w:r w:rsidRPr="003D758B">
          <w:rPr>
            <w:rStyle w:val="Hyperlink"/>
            <w:noProof/>
          </w:rPr>
          <w:t>Information Security Maintenance</w:t>
        </w:r>
        <w:r>
          <w:rPr>
            <w:noProof/>
            <w:webHidden/>
          </w:rPr>
          <w:tab/>
        </w:r>
        <w:r>
          <w:rPr>
            <w:noProof/>
            <w:webHidden/>
          </w:rPr>
          <w:fldChar w:fldCharType="begin"/>
        </w:r>
        <w:r>
          <w:rPr>
            <w:noProof/>
            <w:webHidden/>
          </w:rPr>
          <w:instrText xml:space="preserve"> PAGEREF _Toc153385863 \h </w:instrText>
        </w:r>
        <w:r>
          <w:rPr>
            <w:noProof/>
            <w:webHidden/>
          </w:rPr>
        </w:r>
        <w:r>
          <w:rPr>
            <w:noProof/>
            <w:webHidden/>
          </w:rPr>
          <w:fldChar w:fldCharType="separate"/>
        </w:r>
        <w:r>
          <w:rPr>
            <w:noProof/>
            <w:webHidden/>
          </w:rPr>
          <w:t>3</w:t>
        </w:r>
        <w:r>
          <w:rPr>
            <w:noProof/>
            <w:webHidden/>
          </w:rPr>
          <w:fldChar w:fldCharType="end"/>
        </w:r>
      </w:hyperlink>
    </w:p>
    <w:p w14:paraId="56999E2D" w14:textId="59254D6B" w:rsidR="00FE5638" w:rsidRDefault="00FE5638">
      <w:pPr>
        <w:pStyle w:val="TOC1"/>
        <w:tabs>
          <w:tab w:val="right" w:leader="underscore" w:pos="9016"/>
        </w:tabs>
        <w:rPr>
          <w:rFonts w:eastAsiaTheme="minorEastAsia" w:cstheme="minorBidi"/>
          <w:b w:val="0"/>
          <w:bCs w:val="0"/>
          <w:i w:val="0"/>
          <w:iCs w:val="0"/>
          <w:noProof/>
          <w:kern w:val="2"/>
          <w:sz w:val="22"/>
          <w:szCs w:val="22"/>
          <w:lang w:eastAsia="en-GB"/>
          <w14:ligatures w14:val="standardContextual"/>
        </w:rPr>
      </w:pPr>
      <w:hyperlink w:anchor="_Toc153385864" w:history="1">
        <w:r w:rsidRPr="003D758B">
          <w:rPr>
            <w:rStyle w:val="Hyperlink"/>
            <w:noProof/>
          </w:rPr>
          <w:t>Conclusion</w:t>
        </w:r>
        <w:r>
          <w:rPr>
            <w:noProof/>
            <w:webHidden/>
          </w:rPr>
          <w:tab/>
        </w:r>
        <w:r>
          <w:rPr>
            <w:noProof/>
            <w:webHidden/>
          </w:rPr>
          <w:fldChar w:fldCharType="begin"/>
        </w:r>
        <w:r>
          <w:rPr>
            <w:noProof/>
            <w:webHidden/>
          </w:rPr>
          <w:instrText xml:space="preserve"> PAGEREF _Toc153385864 \h </w:instrText>
        </w:r>
        <w:r>
          <w:rPr>
            <w:noProof/>
            <w:webHidden/>
          </w:rPr>
        </w:r>
        <w:r>
          <w:rPr>
            <w:noProof/>
            <w:webHidden/>
          </w:rPr>
          <w:fldChar w:fldCharType="separate"/>
        </w:r>
        <w:r>
          <w:rPr>
            <w:noProof/>
            <w:webHidden/>
          </w:rPr>
          <w:t>4</w:t>
        </w:r>
        <w:r>
          <w:rPr>
            <w:noProof/>
            <w:webHidden/>
          </w:rPr>
          <w:fldChar w:fldCharType="end"/>
        </w:r>
      </w:hyperlink>
    </w:p>
    <w:p w14:paraId="5E560C7F" w14:textId="7F321573" w:rsidR="00FE5638" w:rsidRDefault="00FE5638">
      <w:pPr>
        <w:pStyle w:val="TOC1"/>
        <w:tabs>
          <w:tab w:val="right" w:leader="underscore" w:pos="9016"/>
        </w:tabs>
        <w:rPr>
          <w:rFonts w:eastAsiaTheme="minorEastAsia" w:cstheme="minorBidi"/>
          <w:b w:val="0"/>
          <w:bCs w:val="0"/>
          <w:i w:val="0"/>
          <w:iCs w:val="0"/>
          <w:noProof/>
          <w:kern w:val="2"/>
          <w:sz w:val="22"/>
          <w:szCs w:val="22"/>
          <w:lang w:eastAsia="en-GB"/>
          <w14:ligatures w14:val="standardContextual"/>
        </w:rPr>
      </w:pPr>
      <w:hyperlink w:anchor="_Toc153385865" w:history="1">
        <w:r w:rsidRPr="003D758B">
          <w:rPr>
            <w:rStyle w:val="Hyperlink"/>
            <w:noProof/>
          </w:rPr>
          <w:t>Task 2</w:t>
        </w:r>
        <w:r>
          <w:rPr>
            <w:noProof/>
            <w:webHidden/>
          </w:rPr>
          <w:tab/>
        </w:r>
        <w:r>
          <w:rPr>
            <w:noProof/>
            <w:webHidden/>
          </w:rPr>
          <w:fldChar w:fldCharType="begin"/>
        </w:r>
        <w:r>
          <w:rPr>
            <w:noProof/>
            <w:webHidden/>
          </w:rPr>
          <w:instrText xml:space="preserve"> PAGEREF _Toc153385865 \h </w:instrText>
        </w:r>
        <w:r>
          <w:rPr>
            <w:noProof/>
            <w:webHidden/>
          </w:rPr>
        </w:r>
        <w:r>
          <w:rPr>
            <w:noProof/>
            <w:webHidden/>
          </w:rPr>
          <w:fldChar w:fldCharType="separate"/>
        </w:r>
        <w:r>
          <w:rPr>
            <w:noProof/>
            <w:webHidden/>
          </w:rPr>
          <w:t>6</w:t>
        </w:r>
        <w:r>
          <w:rPr>
            <w:noProof/>
            <w:webHidden/>
          </w:rPr>
          <w:fldChar w:fldCharType="end"/>
        </w:r>
      </w:hyperlink>
    </w:p>
    <w:p w14:paraId="262A5069" w14:textId="2567DB20"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66" w:history="1">
        <w:r w:rsidRPr="003D758B">
          <w:rPr>
            <w:rStyle w:val="Hyperlink"/>
            <w:noProof/>
          </w:rPr>
          <w:t>Abstract</w:t>
        </w:r>
        <w:r>
          <w:rPr>
            <w:noProof/>
            <w:webHidden/>
          </w:rPr>
          <w:tab/>
        </w:r>
        <w:r>
          <w:rPr>
            <w:noProof/>
            <w:webHidden/>
          </w:rPr>
          <w:fldChar w:fldCharType="begin"/>
        </w:r>
        <w:r>
          <w:rPr>
            <w:noProof/>
            <w:webHidden/>
          </w:rPr>
          <w:instrText xml:space="preserve"> PAGEREF _Toc153385866 \h </w:instrText>
        </w:r>
        <w:r>
          <w:rPr>
            <w:noProof/>
            <w:webHidden/>
          </w:rPr>
        </w:r>
        <w:r>
          <w:rPr>
            <w:noProof/>
            <w:webHidden/>
          </w:rPr>
          <w:fldChar w:fldCharType="separate"/>
        </w:r>
        <w:r>
          <w:rPr>
            <w:noProof/>
            <w:webHidden/>
          </w:rPr>
          <w:t>6</w:t>
        </w:r>
        <w:r>
          <w:rPr>
            <w:noProof/>
            <w:webHidden/>
          </w:rPr>
          <w:fldChar w:fldCharType="end"/>
        </w:r>
      </w:hyperlink>
    </w:p>
    <w:p w14:paraId="405B91AE" w14:textId="63A4379C"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67" w:history="1">
        <w:r w:rsidRPr="003D758B">
          <w:rPr>
            <w:rStyle w:val="Hyperlink"/>
            <w:noProof/>
          </w:rPr>
          <w:t>Introduction</w:t>
        </w:r>
        <w:r>
          <w:rPr>
            <w:noProof/>
            <w:webHidden/>
          </w:rPr>
          <w:tab/>
        </w:r>
        <w:r>
          <w:rPr>
            <w:noProof/>
            <w:webHidden/>
          </w:rPr>
          <w:fldChar w:fldCharType="begin"/>
        </w:r>
        <w:r>
          <w:rPr>
            <w:noProof/>
            <w:webHidden/>
          </w:rPr>
          <w:instrText xml:space="preserve"> PAGEREF _Toc153385867 \h </w:instrText>
        </w:r>
        <w:r>
          <w:rPr>
            <w:noProof/>
            <w:webHidden/>
          </w:rPr>
        </w:r>
        <w:r>
          <w:rPr>
            <w:noProof/>
            <w:webHidden/>
          </w:rPr>
          <w:fldChar w:fldCharType="separate"/>
        </w:r>
        <w:r>
          <w:rPr>
            <w:noProof/>
            <w:webHidden/>
          </w:rPr>
          <w:t>6</w:t>
        </w:r>
        <w:r>
          <w:rPr>
            <w:noProof/>
            <w:webHidden/>
          </w:rPr>
          <w:fldChar w:fldCharType="end"/>
        </w:r>
      </w:hyperlink>
    </w:p>
    <w:p w14:paraId="13F08945" w14:textId="1CF50427"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68" w:history="1">
        <w:r w:rsidRPr="003D758B">
          <w:rPr>
            <w:rStyle w:val="Hyperlink"/>
            <w:noProof/>
          </w:rPr>
          <w:t>Case Scenario</w:t>
        </w:r>
        <w:r>
          <w:rPr>
            <w:noProof/>
            <w:webHidden/>
          </w:rPr>
          <w:tab/>
        </w:r>
        <w:r>
          <w:rPr>
            <w:noProof/>
            <w:webHidden/>
          </w:rPr>
          <w:fldChar w:fldCharType="begin"/>
        </w:r>
        <w:r>
          <w:rPr>
            <w:noProof/>
            <w:webHidden/>
          </w:rPr>
          <w:instrText xml:space="preserve"> PAGEREF _Toc153385868 \h </w:instrText>
        </w:r>
        <w:r>
          <w:rPr>
            <w:noProof/>
            <w:webHidden/>
          </w:rPr>
        </w:r>
        <w:r>
          <w:rPr>
            <w:noProof/>
            <w:webHidden/>
          </w:rPr>
          <w:fldChar w:fldCharType="separate"/>
        </w:r>
        <w:r>
          <w:rPr>
            <w:noProof/>
            <w:webHidden/>
          </w:rPr>
          <w:t>6</w:t>
        </w:r>
        <w:r>
          <w:rPr>
            <w:noProof/>
            <w:webHidden/>
          </w:rPr>
          <w:fldChar w:fldCharType="end"/>
        </w:r>
      </w:hyperlink>
    </w:p>
    <w:p w14:paraId="0DCED35E" w14:textId="3C3C4F7D"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69" w:history="1">
        <w:r w:rsidRPr="003D758B">
          <w:rPr>
            <w:rStyle w:val="Hyperlink"/>
            <w:noProof/>
          </w:rPr>
          <w:t>Organisation structure</w:t>
        </w:r>
        <w:r>
          <w:rPr>
            <w:noProof/>
            <w:webHidden/>
          </w:rPr>
          <w:tab/>
        </w:r>
        <w:r>
          <w:rPr>
            <w:noProof/>
            <w:webHidden/>
          </w:rPr>
          <w:fldChar w:fldCharType="begin"/>
        </w:r>
        <w:r>
          <w:rPr>
            <w:noProof/>
            <w:webHidden/>
          </w:rPr>
          <w:instrText xml:space="preserve"> PAGEREF _Toc153385869 \h </w:instrText>
        </w:r>
        <w:r>
          <w:rPr>
            <w:noProof/>
            <w:webHidden/>
          </w:rPr>
        </w:r>
        <w:r>
          <w:rPr>
            <w:noProof/>
            <w:webHidden/>
          </w:rPr>
          <w:fldChar w:fldCharType="separate"/>
        </w:r>
        <w:r>
          <w:rPr>
            <w:noProof/>
            <w:webHidden/>
          </w:rPr>
          <w:t>6</w:t>
        </w:r>
        <w:r>
          <w:rPr>
            <w:noProof/>
            <w:webHidden/>
          </w:rPr>
          <w:fldChar w:fldCharType="end"/>
        </w:r>
      </w:hyperlink>
    </w:p>
    <w:p w14:paraId="528F7292" w14:textId="013D36E8"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70" w:history="1">
        <w:r w:rsidRPr="003D758B">
          <w:rPr>
            <w:rStyle w:val="Hyperlink"/>
            <w:noProof/>
          </w:rPr>
          <w:t>Policies and Procedures</w:t>
        </w:r>
        <w:r>
          <w:rPr>
            <w:noProof/>
            <w:webHidden/>
          </w:rPr>
          <w:tab/>
        </w:r>
        <w:r>
          <w:rPr>
            <w:noProof/>
            <w:webHidden/>
          </w:rPr>
          <w:fldChar w:fldCharType="begin"/>
        </w:r>
        <w:r>
          <w:rPr>
            <w:noProof/>
            <w:webHidden/>
          </w:rPr>
          <w:instrText xml:space="preserve"> PAGEREF _Toc153385870 \h </w:instrText>
        </w:r>
        <w:r>
          <w:rPr>
            <w:noProof/>
            <w:webHidden/>
          </w:rPr>
        </w:r>
        <w:r>
          <w:rPr>
            <w:noProof/>
            <w:webHidden/>
          </w:rPr>
          <w:fldChar w:fldCharType="separate"/>
        </w:r>
        <w:r>
          <w:rPr>
            <w:noProof/>
            <w:webHidden/>
          </w:rPr>
          <w:t>7</w:t>
        </w:r>
        <w:r>
          <w:rPr>
            <w:noProof/>
            <w:webHidden/>
          </w:rPr>
          <w:fldChar w:fldCharType="end"/>
        </w:r>
      </w:hyperlink>
    </w:p>
    <w:p w14:paraId="642B386F" w14:textId="3D77B0FF"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71" w:history="1">
        <w:r w:rsidRPr="003D758B">
          <w:rPr>
            <w:rStyle w:val="Hyperlink"/>
            <w:noProof/>
          </w:rPr>
          <w:t>Compliance</w:t>
        </w:r>
        <w:r>
          <w:rPr>
            <w:noProof/>
            <w:webHidden/>
          </w:rPr>
          <w:tab/>
        </w:r>
        <w:r>
          <w:rPr>
            <w:noProof/>
            <w:webHidden/>
          </w:rPr>
          <w:fldChar w:fldCharType="begin"/>
        </w:r>
        <w:r>
          <w:rPr>
            <w:noProof/>
            <w:webHidden/>
          </w:rPr>
          <w:instrText xml:space="preserve"> PAGEREF _Toc153385871 \h </w:instrText>
        </w:r>
        <w:r>
          <w:rPr>
            <w:noProof/>
            <w:webHidden/>
          </w:rPr>
        </w:r>
        <w:r>
          <w:rPr>
            <w:noProof/>
            <w:webHidden/>
          </w:rPr>
          <w:fldChar w:fldCharType="separate"/>
        </w:r>
        <w:r>
          <w:rPr>
            <w:noProof/>
            <w:webHidden/>
          </w:rPr>
          <w:t>8</w:t>
        </w:r>
        <w:r>
          <w:rPr>
            <w:noProof/>
            <w:webHidden/>
          </w:rPr>
          <w:fldChar w:fldCharType="end"/>
        </w:r>
      </w:hyperlink>
    </w:p>
    <w:p w14:paraId="6920DBA7" w14:textId="0F891AA8" w:rsidR="00FE5638" w:rsidRDefault="00FE5638">
      <w:pPr>
        <w:pStyle w:val="TOC3"/>
        <w:tabs>
          <w:tab w:val="right" w:leader="underscore" w:pos="9016"/>
        </w:tabs>
        <w:rPr>
          <w:rFonts w:eastAsiaTheme="minorEastAsia" w:cstheme="minorBidi"/>
          <w:noProof/>
          <w:kern w:val="2"/>
          <w:sz w:val="22"/>
          <w:szCs w:val="22"/>
          <w:lang w:eastAsia="en-GB"/>
          <w14:ligatures w14:val="standardContextual"/>
        </w:rPr>
      </w:pPr>
      <w:hyperlink w:anchor="_Toc153385872" w:history="1">
        <w:r w:rsidRPr="003D758B">
          <w:rPr>
            <w:rStyle w:val="Hyperlink"/>
            <w:noProof/>
          </w:rPr>
          <w:t>Risk Management</w:t>
        </w:r>
        <w:r>
          <w:rPr>
            <w:noProof/>
            <w:webHidden/>
          </w:rPr>
          <w:tab/>
        </w:r>
        <w:r>
          <w:rPr>
            <w:noProof/>
            <w:webHidden/>
          </w:rPr>
          <w:fldChar w:fldCharType="begin"/>
        </w:r>
        <w:r>
          <w:rPr>
            <w:noProof/>
            <w:webHidden/>
          </w:rPr>
          <w:instrText xml:space="preserve"> PAGEREF _Toc153385872 \h </w:instrText>
        </w:r>
        <w:r>
          <w:rPr>
            <w:noProof/>
            <w:webHidden/>
          </w:rPr>
        </w:r>
        <w:r>
          <w:rPr>
            <w:noProof/>
            <w:webHidden/>
          </w:rPr>
          <w:fldChar w:fldCharType="separate"/>
        </w:r>
        <w:r>
          <w:rPr>
            <w:noProof/>
            <w:webHidden/>
          </w:rPr>
          <w:t>9</w:t>
        </w:r>
        <w:r>
          <w:rPr>
            <w:noProof/>
            <w:webHidden/>
          </w:rPr>
          <w:fldChar w:fldCharType="end"/>
        </w:r>
      </w:hyperlink>
    </w:p>
    <w:p w14:paraId="2C979400" w14:textId="705B7FCA" w:rsidR="00FE5638" w:rsidRDefault="00FE5638">
      <w:pPr>
        <w:pStyle w:val="TOC2"/>
        <w:tabs>
          <w:tab w:val="right" w:leader="underscore" w:pos="9016"/>
        </w:tabs>
        <w:rPr>
          <w:rFonts w:eastAsiaTheme="minorEastAsia" w:cstheme="minorBidi"/>
          <w:b w:val="0"/>
          <w:bCs w:val="0"/>
          <w:noProof/>
          <w:kern w:val="2"/>
          <w:lang w:eastAsia="en-GB"/>
          <w14:ligatures w14:val="standardContextual"/>
        </w:rPr>
      </w:pPr>
      <w:hyperlink w:anchor="_Toc153385873" w:history="1">
        <w:r w:rsidRPr="003D758B">
          <w:rPr>
            <w:rStyle w:val="Hyperlink"/>
            <w:noProof/>
          </w:rPr>
          <w:t>Conclusion</w:t>
        </w:r>
        <w:r>
          <w:rPr>
            <w:noProof/>
            <w:webHidden/>
          </w:rPr>
          <w:tab/>
        </w:r>
        <w:r>
          <w:rPr>
            <w:noProof/>
            <w:webHidden/>
          </w:rPr>
          <w:fldChar w:fldCharType="begin"/>
        </w:r>
        <w:r>
          <w:rPr>
            <w:noProof/>
            <w:webHidden/>
          </w:rPr>
          <w:instrText xml:space="preserve"> PAGEREF _Toc153385873 \h </w:instrText>
        </w:r>
        <w:r>
          <w:rPr>
            <w:noProof/>
            <w:webHidden/>
          </w:rPr>
        </w:r>
        <w:r>
          <w:rPr>
            <w:noProof/>
            <w:webHidden/>
          </w:rPr>
          <w:fldChar w:fldCharType="separate"/>
        </w:r>
        <w:r>
          <w:rPr>
            <w:noProof/>
            <w:webHidden/>
          </w:rPr>
          <w:t>9</w:t>
        </w:r>
        <w:r>
          <w:rPr>
            <w:noProof/>
            <w:webHidden/>
          </w:rPr>
          <w:fldChar w:fldCharType="end"/>
        </w:r>
      </w:hyperlink>
    </w:p>
    <w:p w14:paraId="77681F70" w14:textId="4E1580EB" w:rsidR="00FE79F8" w:rsidRDefault="003A6ADA">
      <w:pPr>
        <w:rPr>
          <w:rFonts w:ascii="Times New Roman" w:hAnsi="Times New Roman" w:cs="Times New Roman"/>
          <w:b/>
          <w:bCs/>
          <w:sz w:val="36"/>
          <w:szCs w:val="36"/>
          <w:u w:val="single"/>
        </w:rPr>
      </w:pPr>
      <w:r>
        <w:rPr>
          <w:rFonts w:ascii="Times New Roman" w:hAnsi="Times New Roman" w:cs="Times New Roman"/>
          <w:b/>
          <w:bCs/>
          <w:sz w:val="36"/>
          <w:szCs w:val="36"/>
          <w:u w:val="single"/>
        </w:rPr>
        <w:fldChar w:fldCharType="end"/>
      </w:r>
    </w:p>
    <w:p w14:paraId="21857CFF" w14:textId="77777777" w:rsidR="003A6ADA" w:rsidRDefault="003A6ADA">
      <w:pPr>
        <w:rPr>
          <w:rFonts w:ascii="Times New Roman" w:hAnsi="Times New Roman" w:cs="Times New Roman"/>
          <w:b/>
          <w:bCs/>
          <w:sz w:val="36"/>
          <w:szCs w:val="36"/>
          <w:u w:val="single"/>
        </w:rPr>
      </w:pPr>
    </w:p>
    <w:p w14:paraId="7135BF35" w14:textId="77777777" w:rsidR="003A6ADA" w:rsidRDefault="003A6ADA">
      <w:pPr>
        <w:rPr>
          <w:rFonts w:ascii="Times New Roman" w:hAnsi="Times New Roman" w:cs="Times New Roman"/>
          <w:b/>
          <w:bCs/>
          <w:sz w:val="36"/>
          <w:szCs w:val="36"/>
          <w:u w:val="single"/>
        </w:rPr>
      </w:pPr>
    </w:p>
    <w:p w14:paraId="4F963272" w14:textId="77777777" w:rsidR="003A6ADA" w:rsidRDefault="003A6ADA">
      <w:pPr>
        <w:rPr>
          <w:rFonts w:ascii="Times New Roman" w:hAnsi="Times New Roman" w:cs="Times New Roman"/>
          <w:b/>
          <w:bCs/>
          <w:sz w:val="36"/>
          <w:szCs w:val="36"/>
          <w:u w:val="single"/>
        </w:rPr>
      </w:pPr>
    </w:p>
    <w:p w14:paraId="483979B6" w14:textId="77777777" w:rsidR="003A6ADA" w:rsidRDefault="003A6ADA">
      <w:pPr>
        <w:rPr>
          <w:rFonts w:ascii="Times New Roman" w:hAnsi="Times New Roman" w:cs="Times New Roman"/>
          <w:b/>
          <w:bCs/>
          <w:sz w:val="36"/>
          <w:szCs w:val="36"/>
          <w:u w:val="single"/>
        </w:rPr>
      </w:pPr>
    </w:p>
    <w:p w14:paraId="2C63BD3A" w14:textId="77777777" w:rsidR="003A6ADA" w:rsidRDefault="003A6ADA">
      <w:pPr>
        <w:rPr>
          <w:rFonts w:ascii="Times New Roman" w:hAnsi="Times New Roman" w:cs="Times New Roman"/>
          <w:b/>
          <w:bCs/>
          <w:sz w:val="36"/>
          <w:szCs w:val="36"/>
          <w:u w:val="single"/>
        </w:rPr>
      </w:pPr>
    </w:p>
    <w:p w14:paraId="118725E3" w14:textId="77777777" w:rsidR="003A6ADA" w:rsidRDefault="003A6ADA">
      <w:pPr>
        <w:rPr>
          <w:rFonts w:ascii="Times New Roman" w:hAnsi="Times New Roman" w:cs="Times New Roman"/>
          <w:b/>
          <w:bCs/>
          <w:sz w:val="36"/>
          <w:szCs w:val="36"/>
          <w:u w:val="single"/>
        </w:rPr>
      </w:pPr>
    </w:p>
    <w:p w14:paraId="28A04505" w14:textId="77777777" w:rsidR="003A6ADA" w:rsidRDefault="003A6ADA">
      <w:pPr>
        <w:rPr>
          <w:rFonts w:ascii="Times New Roman" w:hAnsi="Times New Roman" w:cs="Times New Roman"/>
          <w:b/>
          <w:bCs/>
          <w:sz w:val="36"/>
          <w:szCs w:val="36"/>
          <w:u w:val="single"/>
        </w:rPr>
      </w:pPr>
    </w:p>
    <w:p w14:paraId="31231AD5" w14:textId="77777777" w:rsidR="003A6ADA" w:rsidRDefault="003A6ADA">
      <w:pPr>
        <w:rPr>
          <w:rFonts w:ascii="Times New Roman" w:hAnsi="Times New Roman" w:cs="Times New Roman"/>
          <w:b/>
          <w:bCs/>
          <w:sz w:val="36"/>
          <w:szCs w:val="36"/>
          <w:u w:val="single"/>
        </w:rPr>
      </w:pPr>
    </w:p>
    <w:p w14:paraId="50407F90" w14:textId="77777777" w:rsidR="003A6ADA" w:rsidRDefault="003A6ADA">
      <w:pPr>
        <w:rPr>
          <w:rFonts w:ascii="Times New Roman" w:hAnsi="Times New Roman" w:cs="Times New Roman"/>
          <w:b/>
          <w:bCs/>
          <w:sz w:val="36"/>
          <w:szCs w:val="36"/>
          <w:u w:val="single"/>
        </w:rPr>
      </w:pPr>
    </w:p>
    <w:p w14:paraId="7C49CD11" w14:textId="77777777" w:rsidR="003A6ADA" w:rsidRDefault="003A6ADA">
      <w:pPr>
        <w:rPr>
          <w:rFonts w:ascii="Times New Roman" w:hAnsi="Times New Roman" w:cs="Times New Roman"/>
          <w:b/>
          <w:bCs/>
          <w:sz w:val="36"/>
          <w:szCs w:val="36"/>
          <w:u w:val="single"/>
        </w:rPr>
        <w:sectPr w:rsidR="003A6ADA" w:rsidSect="003A6ADA">
          <w:type w:val="continuous"/>
          <w:pgSz w:w="11906" w:h="16838"/>
          <w:pgMar w:top="1440" w:right="1440" w:bottom="1440" w:left="1440" w:header="708" w:footer="708" w:gutter="0"/>
          <w:pgNumType w:start="0"/>
          <w:cols w:space="708"/>
          <w:titlePg/>
          <w:docGrid w:linePitch="360"/>
        </w:sectPr>
      </w:pPr>
    </w:p>
    <w:p w14:paraId="7A885FFE" w14:textId="77777777" w:rsidR="003A6ADA" w:rsidRDefault="003A6ADA">
      <w:pPr>
        <w:rPr>
          <w:rFonts w:ascii="Times New Roman" w:hAnsi="Times New Roman" w:cs="Times New Roman"/>
          <w:b/>
          <w:bCs/>
          <w:sz w:val="36"/>
          <w:szCs w:val="36"/>
          <w:u w:val="single"/>
        </w:rPr>
      </w:pPr>
    </w:p>
    <w:p w14:paraId="443B1C91" w14:textId="21488D79" w:rsidR="00376229" w:rsidRPr="00FE79F8" w:rsidRDefault="00C35B3D" w:rsidP="00FE79F8">
      <w:pPr>
        <w:pStyle w:val="Heading1"/>
        <w:rPr>
          <w:rFonts w:ascii="Times New Roman" w:hAnsi="Times New Roman" w:cs="Times New Roman"/>
        </w:rPr>
      </w:pPr>
      <w:bookmarkStart w:id="0" w:name="_Toc153382515"/>
      <w:bookmarkStart w:id="1" w:name="_Toc153385853"/>
      <w:r w:rsidRPr="00FE79F8">
        <w:rPr>
          <w:rFonts w:ascii="Times New Roman" w:hAnsi="Times New Roman" w:cs="Times New Roman"/>
        </w:rPr>
        <w:lastRenderedPageBreak/>
        <w:t>Task 1 – Research in Data Security and Compliance</w:t>
      </w:r>
      <w:bookmarkEnd w:id="0"/>
      <w:bookmarkEnd w:id="1"/>
    </w:p>
    <w:p w14:paraId="488FAB6D" w14:textId="77777777" w:rsidR="00161670" w:rsidRPr="00161670" w:rsidRDefault="00161670" w:rsidP="00FE79F8">
      <w:pPr>
        <w:pStyle w:val="Heading2"/>
      </w:pPr>
      <w:bookmarkStart w:id="2" w:name="_Toc153382516"/>
      <w:bookmarkStart w:id="3" w:name="_Toc153385854"/>
      <w:r w:rsidRPr="00161670">
        <w:t>Abstract</w:t>
      </w:r>
      <w:bookmarkEnd w:id="2"/>
      <w:bookmarkEnd w:id="3"/>
    </w:p>
    <w:p w14:paraId="31B774B9" w14:textId="0F17A895" w:rsidR="00C35B3D" w:rsidRPr="00D17995" w:rsidRDefault="00161670">
      <w:pPr>
        <w:rPr>
          <w:rFonts w:ascii="Times New Roman" w:hAnsi="Times New Roman" w:cs="Times New Roman"/>
        </w:rPr>
      </w:pPr>
      <w:r w:rsidRPr="00D17995">
        <w:rPr>
          <w:rFonts w:ascii="Times New Roman" w:hAnsi="Times New Roman" w:cs="Times New Roman"/>
        </w:rPr>
        <w:t xml:space="preserve">This paper provides a critical review of the fundamentals in maintaining confidentiality and conformance as far as information technology is concerned. It starts </w:t>
      </w:r>
      <w:r w:rsidR="00DF6F2C" w:rsidRPr="00D17995">
        <w:rPr>
          <w:rFonts w:ascii="Times New Roman" w:hAnsi="Times New Roman" w:cs="Times New Roman"/>
        </w:rPr>
        <w:t>with general</w:t>
      </w:r>
      <w:r w:rsidRPr="00D17995">
        <w:rPr>
          <w:rFonts w:ascii="Times New Roman" w:hAnsi="Times New Roman" w:cs="Times New Roman"/>
        </w:rPr>
        <w:t xml:space="preserve"> information on regulatory frameworks such as GDPR and DPA followed by the vital function of cryptography in protecting confidential information, safe communication, and application security. Physical Security and its significance are stressed, calling for the application of new technology in the overall provision of enhanced security measures. It also includes dynamic aspects in the process of maintaining the information security and suggests introducing timely changes into the management system as well as other preventive mechanisms. It concludes calling for total cybersecurity including use of advanced technological means and organizational determination.</w:t>
      </w:r>
    </w:p>
    <w:p w14:paraId="0263BD68" w14:textId="7AC80226" w:rsidR="00E22940" w:rsidRPr="005B5203" w:rsidRDefault="00E22940" w:rsidP="00FE79F8">
      <w:pPr>
        <w:pStyle w:val="Heading2"/>
      </w:pPr>
      <w:bookmarkStart w:id="4" w:name="_Toc153382517"/>
      <w:bookmarkStart w:id="5" w:name="_Toc153385855"/>
      <w:r w:rsidRPr="005B5203">
        <w:t>introduction</w:t>
      </w:r>
      <w:bookmarkEnd w:id="4"/>
      <w:bookmarkEnd w:id="5"/>
    </w:p>
    <w:p w14:paraId="2E79B8A9" w14:textId="555C62D7" w:rsidR="00A5755D" w:rsidRDefault="00E22940">
      <w:pPr>
        <w:rPr>
          <w:rFonts w:ascii="Times New Roman" w:hAnsi="Times New Roman" w:cs="Times New Roman"/>
        </w:rPr>
      </w:pPr>
      <w:r w:rsidRPr="005B5203">
        <w:rPr>
          <w:rFonts w:ascii="Times New Roman" w:hAnsi="Times New Roman" w:cs="Times New Roman"/>
        </w:rPr>
        <w:t xml:space="preserve">Across the whole industry, organizations and businesses </w:t>
      </w:r>
      <w:r w:rsidR="007B5984">
        <w:rPr>
          <w:rFonts w:ascii="Times New Roman" w:hAnsi="Times New Roman" w:cs="Times New Roman"/>
        </w:rPr>
        <w:t>become</w:t>
      </w:r>
      <w:r w:rsidRPr="005B5203">
        <w:rPr>
          <w:rFonts w:ascii="Times New Roman" w:hAnsi="Times New Roman" w:cs="Times New Roman"/>
        </w:rPr>
        <w:t xml:space="preserve"> more and more reliant on Information Technology infrastructure and systems to conduct their business. Technology is constantly advancing and the need for tighter security measures becomes more and more clear to protect the sensitive data being stored, applications being run and infrastructure in place.</w:t>
      </w:r>
      <w:r w:rsidR="00A5755D">
        <w:rPr>
          <w:rFonts w:ascii="Times New Roman" w:hAnsi="Times New Roman" w:cs="Times New Roman"/>
        </w:rPr>
        <w:t xml:space="preserve"> the ways in which we ensure that our data is protected as securely as possible by using standards and policies that are in place by regulations such as the General Data Protection Regulation (GDPR) and the UK’s Data Protection Act (DPA). Ensuring that those who do not abide by the rules and put people’s data at risk are met with extreme penalties. Both the GDPR and DPA are there to protect us, the consumers, who are all at a potential risk of having our data, money and identity stolen</w:t>
      </w:r>
      <w:r w:rsidR="009B0F50">
        <w:rPr>
          <w:rFonts w:ascii="Times New Roman" w:hAnsi="Times New Roman" w:cs="Times New Roman"/>
        </w:rPr>
        <w:t xml:space="preserve"> in the era of hackers and online theft. In fact, a report by Cybercrime Magazine stated that an estimated $8 Trillion worth of cybercrime damage is caused every year which equates to a staggering £154 billion a week... </w:t>
      </w:r>
      <w:sdt>
        <w:sdtPr>
          <w:rPr>
            <w:rFonts w:ascii="Times New Roman" w:hAnsi="Times New Roman" w:cs="Times New Roman"/>
          </w:rPr>
          <w:id w:val="-1681805772"/>
          <w:citation/>
        </w:sdtPr>
        <w:sdtEndPr/>
        <w:sdtContent>
          <w:r w:rsidR="009B0F50">
            <w:rPr>
              <w:rFonts w:ascii="Times New Roman" w:hAnsi="Times New Roman" w:cs="Times New Roman"/>
            </w:rPr>
            <w:fldChar w:fldCharType="begin"/>
          </w:r>
          <w:r w:rsidR="009B0F50">
            <w:rPr>
              <w:rFonts w:ascii="Times New Roman" w:hAnsi="Times New Roman" w:cs="Times New Roman"/>
            </w:rPr>
            <w:instrText xml:space="preserve"> CITATION Ste22 \l 2057 </w:instrText>
          </w:r>
          <w:r w:rsidR="009B0F50">
            <w:rPr>
              <w:rFonts w:ascii="Times New Roman" w:hAnsi="Times New Roman" w:cs="Times New Roman"/>
            </w:rPr>
            <w:fldChar w:fldCharType="separate"/>
          </w:r>
          <w:r w:rsidR="00DF6666" w:rsidRPr="00DF6666">
            <w:rPr>
              <w:rFonts w:ascii="Times New Roman" w:hAnsi="Times New Roman" w:cs="Times New Roman"/>
              <w:noProof/>
            </w:rPr>
            <w:t>[1]</w:t>
          </w:r>
          <w:r w:rsidR="009B0F50">
            <w:rPr>
              <w:rFonts w:ascii="Times New Roman" w:hAnsi="Times New Roman" w:cs="Times New Roman"/>
            </w:rPr>
            <w:fldChar w:fldCharType="end"/>
          </w:r>
        </w:sdtContent>
      </w:sdt>
    </w:p>
    <w:p w14:paraId="36D03F83" w14:textId="5BB90D8B" w:rsidR="00E22940" w:rsidRPr="005B5203" w:rsidRDefault="00E22940">
      <w:pPr>
        <w:rPr>
          <w:rFonts w:ascii="Times New Roman" w:hAnsi="Times New Roman" w:cs="Times New Roman"/>
        </w:rPr>
      </w:pPr>
      <w:r w:rsidRPr="005B5203">
        <w:rPr>
          <w:rFonts w:ascii="Times New Roman" w:hAnsi="Times New Roman" w:cs="Times New Roman"/>
        </w:rPr>
        <w:t>In this report, I will be discussing the critical parts of cryptography, physical security, security personnel and information security maintenance</w:t>
      </w:r>
      <w:r w:rsidR="009B0F50">
        <w:rPr>
          <w:rFonts w:ascii="Times New Roman" w:hAnsi="Times New Roman" w:cs="Times New Roman"/>
        </w:rPr>
        <w:t xml:space="preserve"> including how they function and protect the average user.</w:t>
      </w:r>
    </w:p>
    <w:p w14:paraId="0ECF0F0E" w14:textId="0216297A" w:rsidR="00E22940" w:rsidRPr="005B5203" w:rsidRDefault="00E22940" w:rsidP="00FE79F8">
      <w:pPr>
        <w:pStyle w:val="Heading2"/>
      </w:pPr>
      <w:bookmarkStart w:id="6" w:name="_Toc153382518"/>
      <w:bookmarkStart w:id="7" w:name="_Toc153385856"/>
      <w:r w:rsidRPr="005B5203">
        <w:t>Overview of Cryptography</w:t>
      </w:r>
      <w:bookmarkEnd w:id="6"/>
      <w:bookmarkEnd w:id="7"/>
    </w:p>
    <w:p w14:paraId="5E554074" w14:textId="72BD8FB9" w:rsidR="00CC2334" w:rsidRDefault="00CC2334" w:rsidP="00FC509A">
      <w:pPr>
        <w:rPr>
          <w:rFonts w:ascii="Times New Roman" w:hAnsi="Times New Roman" w:cs="Times New Roman"/>
        </w:rPr>
      </w:pPr>
      <w:r w:rsidRPr="00CC2334">
        <w:rPr>
          <w:rFonts w:ascii="Times New Roman" w:hAnsi="Times New Roman" w:cs="Times New Roman"/>
        </w:rPr>
        <w:t>In simple terms, cryptography is the application of mathematical algorithms to convert information into cipher texts thus guaranteeing security</w:t>
      </w:r>
      <w:r w:rsidR="003813AF">
        <w:rPr>
          <w:rFonts w:ascii="Times New Roman" w:hAnsi="Times New Roman" w:cs="Times New Roman"/>
        </w:rPr>
        <w:t xml:space="preserve"> </w:t>
      </w:r>
      <w:sdt>
        <w:sdtPr>
          <w:rPr>
            <w:rFonts w:ascii="Times New Roman" w:hAnsi="Times New Roman" w:cs="Times New Roman"/>
          </w:rPr>
          <w:id w:val="-1346166218"/>
          <w:citation/>
        </w:sdtPr>
        <w:sdtEndPr/>
        <w:sdtContent>
          <w:r w:rsidR="003813AF">
            <w:rPr>
              <w:rFonts w:ascii="Times New Roman" w:hAnsi="Times New Roman" w:cs="Times New Roman"/>
            </w:rPr>
            <w:fldChar w:fldCharType="begin"/>
          </w:r>
          <w:r w:rsidR="003813AF">
            <w:rPr>
              <w:rFonts w:ascii="Times New Roman" w:hAnsi="Times New Roman" w:cs="Times New Roman"/>
            </w:rPr>
            <w:instrText xml:space="preserve"> CITATION Kat21 \l 2057 </w:instrText>
          </w:r>
          <w:r w:rsidR="003813AF">
            <w:rPr>
              <w:rFonts w:ascii="Times New Roman" w:hAnsi="Times New Roman" w:cs="Times New Roman"/>
            </w:rPr>
            <w:fldChar w:fldCharType="separate"/>
          </w:r>
          <w:r w:rsidR="00DF6666" w:rsidRPr="00DF6666">
            <w:rPr>
              <w:rFonts w:ascii="Times New Roman" w:hAnsi="Times New Roman" w:cs="Times New Roman"/>
              <w:noProof/>
            </w:rPr>
            <w:t>[2]</w:t>
          </w:r>
          <w:r w:rsidR="003813AF">
            <w:rPr>
              <w:rFonts w:ascii="Times New Roman" w:hAnsi="Times New Roman" w:cs="Times New Roman"/>
            </w:rPr>
            <w:fldChar w:fldCharType="end"/>
          </w:r>
        </w:sdtContent>
      </w:sdt>
      <w:r w:rsidRPr="00CC2334">
        <w:rPr>
          <w:rFonts w:ascii="Times New Roman" w:hAnsi="Times New Roman" w:cs="Times New Roman"/>
        </w:rPr>
        <w:t>. This</w:t>
      </w:r>
      <w:r w:rsidR="00FE5638">
        <w:rPr>
          <w:rFonts w:ascii="Times New Roman" w:hAnsi="Times New Roman" w:cs="Times New Roman"/>
        </w:rPr>
        <w:t xml:space="preserve"> almost</w:t>
      </w:r>
      <w:r w:rsidRPr="00CC2334">
        <w:rPr>
          <w:rFonts w:ascii="Times New Roman" w:hAnsi="Times New Roman" w:cs="Times New Roman"/>
        </w:rPr>
        <w:t xml:space="preserve"> guarantees confidentiality, authenticity, and integrity. </w:t>
      </w:r>
      <w:r>
        <w:rPr>
          <w:rFonts w:ascii="Times New Roman" w:hAnsi="Times New Roman" w:cs="Times New Roman"/>
        </w:rPr>
        <w:t xml:space="preserve">Cryptography is an unsung hero to most yet </w:t>
      </w:r>
      <w:r w:rsidRPr="00CC2334">
        <w:rPr>
          <w:rFonts w:ascii="Times New Roman" w:hAnsi="Times New Roman" w:cs="Times New Roman"/>
        </w:rPr>
        <w:t>is one of the most important and advance</w:t>
      </w:r>
      <w:r>
        <w:rPr>
          <w:rFonts w:ascii="Times New Roman" w:hAnsi="Times New Roman" w:cs="Times New Roman"/>
        </w:rPr>
        <w:t>d</w:t>
      </w:r>
      <w:r w:rsidRPr="00CC2334">
        <w:rPr>
          <w:rFonts w:ascii="Times New Roman" w:hAnsi="Times New Roman" w:cs="Times New Roman"/>
        </w:rPr>
        <w:t xml:space="preserve"> sectors of cyber security allowing us</w:t>
      </w:r>
      <w:r>
        <w:rPr>
          <w:rFonts w:ascii="Times New Roman" w:hAnsi="Times New Roman" w:cs="Times New Roman"/>
        </w:rPr>
        <w:t xml:space="preserve"> to</w:t>
      </w:r>
      <w:r w:rsidRPr="00CC2334">
        <w:rPr>
          <w:rFonts w:ascii="Times New Roman" w:hAnsi="Times New Roman" w:cs="Times New Roman"/>
        </w:rPr>
        <w:t xml:space="preserve"> secur</w:t>
      </w:r>
      <w:r>
        <w:rPr>
          <w:rFonts w:ascii="Times New Roman" w:hAnsi="Times New Roman" w:cs="Times New Roman"/>
        </w:rPr>
        <w:t>e</w:t>
      </w:r>
      <w:r w:rsidRPr="00CC2334">
        <w:rPr>
          <w:rFonts w:ascii="Times New Roman" w:hAnsi="Times New Roman" w:cs="Times New Roman"/>
        </w:rPr>
        <w:t xml:space="preserve"> our information, texts, </w:t>
      </w:r>
      <w:proofErr w:type="gramStart"/>
      <w:r w:rsidRPr="00CC2334">
        <w:rPr>
          <w:rFonts w:ascii="Times New Roman" w:hAnsi="Times New Roman" w:cs="Times New Roman"/>
        </w:rPr>
        <w:t>passwords</w:t>
      </w:r>
      <w:proofErr w:type="gramEnd"/>
      <w:r w:rsidR="00FE5638">
        <w:rPr>
          <w:rFonts w:ascii="Times New Roman" w:hAnsi="Times New Roman" w:cs="Times New Roman"/>
        </w:rPr>
        <w:t xml:space="preserve"> and </w:t>
      </w:r>
      <w:r w:rsidRPr="00CC2334">
        <w:rPr>
          <w:rFonts w:ascii="Times New Roman" w:hAnsi="Times New Roman" w:cs="Times New Roman"/>
        </w:rPr>
        <w:t xml:space="preserve">our person data within </w:t>
      </w:r>
      <w:r w:rsidR="00A5755D" w:rsidRPr="00CC2334">
        <w:rPr>
          <w:rFonts w:ascii="Times New Roman" w:hAnsi="Times New Roman" w:cs="Times New Roman"/>
        </w:rPr>
        <w:t>this digital age</w:t>
      </w:r>
      <w:r w:rsidRPr="00CC2334">
        <w:rPr>
          <w:rFonts w:ascii="Times New Roman" w:hAnsi="Times New Roman" w:cs="Times New Roman"/>
        </w:rPr>
        <w:t xml:space="preserve">. </w:t>
      </w:r>
    </w:p>
    <w:p w14:paraId="449E03AE" w14:textId="54731764" w:rsidR="00FC509A" w:rsidRPr="005B5203" w:rsidRDefault="00FC509A" w:rsidP="00FE79F8">
      <w:pPr>
        <w:pStyle w:val="Heading3"/>
      </w:pPr>
      <w:bookmarkStart w:id="8" w:name="_Toc153382519"/>
      <w:bookmarkStart w:id="9" w:name="_Toc153385857"/>
      <w:r w:rsidRPr="005B5203">
        <w:t>Section 3.1; Protection of Sensitive Data.</w:t>
      </w:r>
      <w:bookmarkEnd w:id="8"/>
      <w:bookmarkEnd w:id="9"/>
    </w:p>
    <w:p w14:paraId="047FFA36" w14:textId="5F1250C4" w:rsidR="00FC509A" w:rsidRPr="005B5203" w:rsidRDefault="00FC509A" w:rsidP="00FC509A">
      <w:pPr>
        <w:rPr>
          <w:rFonts w:ascii="Times New Roman" w:hAnsi="Times New Roman" w:cs="Times New Roman"/>
        </w:rPr>
      </w:pPr>
      <w:r w:rsidRPr="005B5203">
        <w:rPr>
          <w:rFonts w:ascii="Times New Roman" w:hAnsi="Times New Roman" w:cs="Times New Roman"/>
        </w:rPr>
        <w:t>In today’s world, organizations handle an amount of information such as customer data, financial records, and proprietary business intelligence. To keep this information secure cryptography plays a role by encrypting the data during transmission and storage. This encryption makes it unreadable to individuals or entities.</w:t>
      </w:r>
      <w:r w:rsidR="00C936ED">
        <w:rPr>
          <w:rFonts w:ascii="Times New Roman" w:hAnsi="Times New Roman" w:cs="Times New Roman"/>
        </w:rPr>
        <w:t xml:space="preserve"> We encrypt this data by using the AES, or Advanced Encryption Standard algorithm, which supports 128, 192</w:t>
      </w:r>
      <w:r w:rsidR="00AF5D6E">
        <w:rPr>
          <w:rFonts w:ascii="Times New Roman" w:hAnsi="Times New Roman" w:cs="Times New Roman"/>
        </w:rPr>
        <w:t>,</w:t>
      </w:r>
      <w:r w:rsidR="00C936ED">
        <w:rPr>
          <w:rFonts w:ascii="Times New Roman" w:hAnsi="Times New Roman" w:cs="Times New Roman"/>
        </w:rPr>
        <w:t xml:space="preserve"> and 256 bit key sizes. We generate the secret symmetric key, e.g. 256 bits, which will be used for both encryption and decryption. The key is only shared with authorized </w:t>
      </w:r>
      <w:r w:rsidR="00AF5D6E">
        <w:rPr>
          <w:rFonts w:ascii="Times New Roman" w:hAnsi="Times New Roman" w:cs="Times New Roman"/>
        </w:rPr>
        <w:t>parties. Say we wanted to encrypt a credit card number such as 1111-2222-3333-4444, after using the AES encryption with the key, the plaintext in changed into ciphertext which can change the number to look something like this, 1a1b1c</w:t>
      </w:r>
      <w:r w:rsidR="00AF5D6E" w:rsidRPr="00AF5D6E">
        <w:rPr>
          <w:rFonts w:ascii="Times New Roman" w:hAnsi="Times New Roman" w:cs="Times New Roman"/>
        </w:rPr>
        <w:t>4d5e6f7a8b9c0d1e2f3a4b5c6</w:t>
      </w:r>
      <w:r w:rsidR="00AF5D6E">
        <w:rPr>
          <w:rFonts w:ascii="Times New Roman" w:hAnsi="Times New Roman" w:cs="Times New Roman"/>
        </w:rPr>
        <w:t>. this now means that if someone were to eavesdrop on this message being sent, they would be met with the ciphertext instead of credit card number, making it incredibly hard to decrypt without the secret key, thus making the message secure.</w:t>
      </w:r>
    </w:p>
    <w:p w14:paraId="3104010A" w14:textId="77777777" w:rsidR="00FE79F8" w:rsidRDefault="00FE79F8" w:rsidP="00FC509A">
      <w:pPr>
        <w:rPr>
          <w:rFonts w:ascii="Times New Roman" w:hAnsi="Times New Roman" w:cs="Times New Roman"/>
          <w:b/>
          <w:bCs/>
          <w:sz w:val="24"/>
          <w:szCs w:val="24"/>
          <w:u w:val="single"/>
        </w:rPr>
      </w:pPr>
    </w:p>
    <w:p w14:paraId="06BF1F1E" w14:textId="77777777" w:rsidR="00FE79F8" w:rsidRDefault="00FE79F8" w:rsidP="00FC509A">
      <w:pPr>
        <w:rPr>
          <w:rFonts w:ascii="Times New Roman" w:hAnsi="Times New Roman" w:cs="Times New Roman"/>
          <w:b/>
          <w:bCs/>
          <w:sz w:val="24"/>
          <w:szCs w:val="24"/>
          <w:u w:val="single"/>
        </w:rPr>
      </w:pPr>
    </w:p>
    <w:p w14:paraId="065C62AB" w14:textId="77777777" w:rsidR="00FE79F8" w:rsidRDefault="00FE79F8" w:rsidP="00FC509A">
      <w:pPr>
        <w:rPr>
          <w:rFonts w:ascii="Times New Roman" w:hAnsi="Times New Roman" w:cs="Times New Roman"/>
          <w:b/>
          <w:bCs/>
          <w:sz w:val="24"/>
          <w:szCs w:val="24"/>
          <w:u w:val="single"/>
        </w:rPr>
      </w:pPr>
    </w:p>
    <w:p w14:paraId="3CAE899D" w14:textId="363F2F3D" w:rsidR="00FC509A" w:rsidRPr="005B5203" w:rsidRDefault="00FC509A" w:rsidP="00FE79F8">
      <w:pPr>
        <w:pStyle w:val="Heading3"/>
      </w:pPr>
      <w:bookmarkStart w:id="10" w:name="_Toc153382520"/>
      <w:bookmarkStart w:id="11" w:name="_Toc153385858"/>
      <w:r w:rsidRPr="005B5203">
        <w:lastRenderedPageBreak/>
        <w:t>Section 3.2; Ensuring Secure Communication.</w:t>
      </w:r>
      <w:bookmarkEnd w:id="10"/>
      <w:bookmarkEnd w:id="11"/>
    </w:p>
    <w:p w14:paraId="124D1126" w14:textId="6EF4DA68" w:rsidR="00FC509A" w:rsidRPr="005B5203" w:rsidRDefault="00FC509A" w:rsidP="00FC509A">
      <w:pPr>
        <w:rPr>
          <w:rFonts w:ascii="Times New Roman" w:hAnsi="Times New Roman" w:cs="Times New Roman"/>
        </w:rPr>
      </w:pPr>
      <w:r w:rsidRPr="005B5203">
        <w:rPr>
          <w:rFonts w:ascii="Times New Roman" w:hAnsi="Times New Roman" w:cs="Times New Roman"/>
        </w:rPr>
        <w:t>With organizations conducting business globally it is vital to prioritize communication. Cryptographic protocols like SSL/TLS help guarantee the confidentiality and integrity of data exchanged over networks. These protocols protect against eavesdropping and tampering with the information being transmitted.</w:t>
      </w:r>
      <w:r w:rsidR="00BC0DD7">
        <w:rPr>
          <w:rFonts w:ascii="Times New Roman" w:hAnsi="Times New Roman" w:cs="Times New Roman"/>
        </w:rPr>
        <w:t xml:space="preserve"> This also applies to the average consumer</w:t>
      </w:r>
      <w:r w:rsidR="008A5D86">
        <w:rPr>
          <w:rFonts w:ascii="Times New Roman" w:hAnsi="Times New Roman" w:cs="Times New Roman"/>
        </w:rPr>
        <w:t xml:space="preserve"> as everyone has data they aim to protect, such as bank account details, passwords to stock accounts or savings accounts. An example of this would be the attack on the banking app known as </w:t>
      </w:r>
      <w:proofErr w:type="spellStart"/>
      <w:r w:rsidR="008A5D86">
        <w:rPr>
          <w:rFonts w:ascii="Times New Roman" w:hAnsi="Times New Roman" w:cs="Times New Roman"/>
        </w:rPr>
        <w:t>Revolut</w:t>
      </w:r>
      <w:proofErr w:type="spellEnd"/>
      <w:r w:rsidR="008A5D86">
        <w:rPr>
          <w:rFonts w:ascii="Times New Roman" w:hAnsi="Times New Roman" w:cs="Times New Roman"/>
        </w:rPr>
        <w:t xml:space="preserve"> earlier this year, where an estimated $20 million was stolen and details from more than 50 thousand accounts was breached. It was stated that it was caused by a social engineering attack </w:t>
      </w:r>
      <w:sdt>
        <w:sdtPr>
          <w:rPr>
            <w:rFonts w:ascii="Times New Roman" w:hAnsi="Times New Roman" w:cs="Times New Roman"/>
          </w:rPr>
          <w:id w:val="-1036888313"/>
          <w:citation/>
        </w:sdtPr>
        <w:sdtEndPr/>
        <w:sdtContent>
          <w:r w:rsidR="008A5D86">
            <w:rPr>
              <w:rFonts w:ascii="Times New Roman" w:hAnsi="Times New Roman" w:cs="Times New Roman"/>
            </w:rPr>
            <w:fldChar w:fldCharType="begin"/>
          </w:r>
          <w:r w:rsidR="008A5D86">
            <w:rPr>
              <w:rFonts w:ascii="Times New Roman" w:hAnsi="Times New Roman" w:cs="Times New Roman"/>
            </w:rPr>
            <w:instrText xml:space="preserve"> CITATION Oli23 \l 2057 </w:instrText>
          </w:r>
          <w:r w:rsidR="008A5D86">
            <w:rPr>
              <w:rFonts w:ascii="Times New Roman" w:hAnsi="Times New Roman" w:cs="Times New Roman"/>
            </w:rPr>
            <w:fldChar w:fldCharType="separate"/>
          </w:r>
          <w:r w:rsidR="00DF6666" w:rsidRPr="00DF6666">
            <w:rPr>
              <w:rFonts w:ascii="Times New Roman" w:hAnsi="Times New Roman" w:cs="Times New Roman"/>
              <w:noProof/>
            </w:rPr>
            <w:t>[3]</w:t>
          </w:r>
          <w:r w:rsidR="008A5D86">
            <w:rPr>
              <w:rFonts w:ascii="Times New Roman" w:hAnsi="Times New Roman" w:cs="Times New Roman"/>
            </w:rPr>
            <w:fldChar w:fldCharType="end"/>
          </w:r>
        </w:sdtContent>
      </w:sdt>
      <w:r w:rsidR="008A5D86">
        <w:rPr>
          <w:rFonts w:ascii="Times New Roman" w:hAnsi="Times New Roman" w:cs="Times New Roman"/>
        </w:rPr>
        <w:t>, meaning they could have had a back door due to poor communication training, or communications not be encrypted to match the standards of the GDPR.</w:t>
      </w:r>
    </w:p>
    <w:p w14:paraId="3197985A" w14:textId="6FEDA9B2" w:rsidR="00FC509A" w:rsidRPr="002D0B2B" w:rsidRDefault="00FC509A" w:rsidP="00FE79F8">
      <w:pPr>
        <w:pStyle w:val="Heading3"/>
      </w:pPr>
      <w:bookmarkStart w:id="12" w:name="_Toc153382521"/>
      <w:bookmarkStart w:id="13" w:name="_Toc153385859"/>
      <w:r w:rsidRPr="002D0B2B">
        <w:t>Section 3.3; Enhancing Application Security.</w:t>
      </w:r>
      <w:bookmarkEnd w:id="12"/>
      <w:bookmarkEnd w:id="13"/>
    </w:p>
    <w:p w14:paraId="19D51B34" w14:textId="36B27A2D" w:rsidR="00AA6D1F" w:rsidRPr="005B5203" w:rsidRDefault="00FC509A" w:rsidP="00FC509A">
      <w:pPr>
        <w:rPr>
          <w:rFonts w:ascii="Times New Roman" w:hAnsi="Times New Roman" w:cs="Times New Roman"/>
        </w:rPr>
      </w:pPr>
      <w:r w:rsidRPr="005B5203">
        <w:rPr>
          <w:rFonts w:ascii="Times New Roman" w:hAnsi="Times New Roman" w:cs="Times New Roman"/>
        </w:rPr>
        <w:t>Applications are the backbone of operations nowadays. Cryptography plays a role in securing applications by implementing techniques such as code signing. Code signing</w:t>
      </w:r>
      <w:r w:rsidR="00AA6D1F" w:rsidRPr="005B5203">
        <w:rPr>
          <w:rFonts w:ascii="Times New Roman" w:hAnsi="Times New Roman" w:cs="Times New Roman"/>
        </w:rPr>
        <w:t xml:space="preserve"> is a digital signature used by those who create applications which</w:t>
      </w:r>
      <w:r w:rsidRPr="005B5203">
        <w:rPr>
          <w:rFonts w:ascii="Times New Roman" w:hAnsi="Times New Roman" w:cs="Times New Roman"/>
        </w:rPr>
        <w:t xml:space="preserve"> verifies the authenticity and integrity of software </w:t>
      </w:r>
      <w:r w:rsidR="00AA6D1F" w:rsidRPr="005B5203">
        <w:rPr>
          <w:rFonts w:ascii="Times New Roman" w:hAnsi="Times New Roman" w:cs="Times New Roman"/>
        </w:rPr>
        <w:t xml:space="preserve">and therefore </w:t>
      </w:r>
      <w:r w:rsidRPr="005B5203">
        <w:rPr>
          <w:rFonts w:ascii="Times New Roman" w:hAnsi="Times New Roman" w:cs="Times New Roman"/>
        </w:rPr>
        <w:t>preventing modifications or malicious injections</w:t>
      </w:r>
      <w:r w:rsidR="00AA6D1F" w:rsidRPr="005B5203">
        <w:rPr>
          <w:rFonts w:ascii="Times New Roman" w:hAnsi="Times New Roman" w:cs="Times New Roman"/>
        </w:rPr>
        <w:t xml:space="preserve"> by others who have tried to recreate or copy the work of others.</w:t>
      </w:r>
      <w:r w:rsidR="002D0B2B">
        <w:rPr>
          <w:rFonts w:ascii="Times New Roman" w:hAnsi="Times New Roman" w:cs="Times New Roman"/>
        </w:rPr>
        <w:t xml:space="preserve"> Applying this in the </w:t>
      </w:r>
      <w:r w:rsidR="00576DF2">
        <w:rPr>
          <w:rFonts w:ascii="Times New Roman" w:hAnsi="Times New Roman" w:cs="Times New Roman"/>
        </w:rPr>
        <w:t>workplace</w:t>
      </w:r>
      <w:r w:rsidR="002D0B2B">
        <w:rPr>
          <w:rFonts w:ascii="Times New Roman" w:hAnsi="Times New Roman" w:cs="Times New Roman"/>
        </w:rPr>
        <w:t xml:space="preserve"> and teaching those who work for you can be very beneficial to a business as they are at less risk of having accidental </w:t>
      </w:r>
      <w:r w:rsidR="00576DF2">
        <w:rPr>
          <w:rFonts w:ascii="Times New Roman" w:hAnsi="Times New Roman" w:cs="Times New Roman"/>
        </w:rPr>
        <w:t xml:space="preserve">leaks of data. The people who are most likely to cause a data leak are your own staff, in fact, 88% of data breaches are caused by employees </w:t>
      </w:r>
      <w:sdt>
        <w:sdtPr>
          <w:rPr>
            <w:rFonts w:ascii="Times New Roman" w:hAnsi="Times New Roman" w:cs="Times New Roman"/>
          </w:rPr>
          <w:id w:val="-1008823810"/>
          <w:citation/>
        </w:sdtPr>
        <w:sdtEndPr/>
        <w:sdtContent>
          <w:r w:rsidR="00576DF2">
            <w:rPr>
              <w:rFonts w:ascii="Times New Roman" w:hAnsi="Times New Roman" w:cs="Times New Roman"/>
            </w:rPr>
            <w:fldChar w:fldCharType="begin"/>
          </w:r>
          <w:r w:rsidR="00576DF2">
            <w:rPr>
              <w:rFonts w:ascii="Times New Roman" w:hAnsi="Times New Roman" w:cs="Times New Roman"/>
            </w:rPr>
            <w:instrText xml:space="preserve"> CITATION Stu23 \l 2057 </w:instrText>
          </w:r>
          <w:r w:rsidR="00576DF2">
            <w:rPr>
              <w:rFonts w:ascii="Times New Roman" w:hAnsi="Times New Roman" w:cs="Times New Roman"/>
            </w:rPr>
            <w:fldChar w:fldCharType="separate"/>
          </w:r>
          <w:r w:rsidR="00DF6666" w:rsidRPr="00DF6666">
            <w:rPr>
              <w:rFonts w:ascii="Times New Roman" w:hAnsi="Times New Roman" w:cs="Times New Roman"/>
              <w:noProof/>
            </w:rPr>
            <w:t>[4]</w:t>
          </w:r>
          <w:r w:rsidR="00576DF2">
            <w:rPr>
              <w:rFonts w:ascii="Times New Roman" w:hAnsi="Times New Roman" w:cs="Times New Roman"/>
            </w:rPr>
            <w:fldChar w:fldCharType="end"/>
          </w:r>
        </w:sdtContent>
      </w:sdt>
      <w:r w:rsidR="00576DF2">
        <w:rPr>
          <w:rFonts w:ascii="Times New Roman" w:hAnsi="Times New Roman" w:cs="Times New Roman"/>
        </w:rPr>
        <w:t xml:space="preserve">, and nearly 1 in 4 employees have intentionally leaked confidential data </w:t>
      </w:r>
      <w:sdt>
        <w:sdtPr>
          <w:rPr>
            <w:rFonts w:ascii="Times New Roman" w:hAnsi="Times New Roman" w:cs="Times New Roman"/>
          </w:rPr>
          <w:id w:val="-1077442331"/>
          <w:citation/>
        </w:sdtPr>
        <w:sdtEndPr/>
        <w:sdtContent>
          <w:r w:rsidR="00576DF2">
            <w:rPr>
              <w:rFonts w:ascii="Times New Roman" w:hAnsi="Times New Roman" w:cs="Times New Roman"/>
            </w:rPr>
            <w:fldChar w:fldCharType="begin"/>
          </w:r>
          <w:r w:rsidR="00576DF2">
            <w:rPr>
              <w:rFonts w:ascii="Times New Roman" w:hAnsi="Times New Roman" w:cs="Times New Roman"/>
            </w:rPr>
            <w:instrText xml:space="preserve"> CITATION Emi17 \l 2057 </w:instrText>
          </w:r>
          <w:r w:rsidR="00576DF2">
            <w:rPr>
              <w:rFonts w:ascii="Times New Roman" w:hAnsi="Times New Roman" w:cs="Times New Roman"/>
            </w:rPr>
            <w:fldChar w:fldCharType="separate"/>
          </w:r>
          <w:r w:rsidR="00DF6666" w:rsidRPr="00DF6666">
            <w:rPr>
              <w:rFonts w:ascii="Times New Roman" w:hAnsi="Times New Roman" w:cs="Times New Roman"/>
              <w:noProof/>
            </w:rPr>
            <w:t>[5]</w:t>
          </w:r>
          <w:r w:rsidR="00576DF2">
            <w:rPr>
              <w:rFonts w:ascii="Times New Roman" w:hAnsi="Times New Roman" w:cs="Times New Roman"/>
            </w:rPr>
            <w:fldChar w:fldCharType="end"/>
          </w:r>
        </w:sdtContent>
      </w:sdt>
      <w:r w:rsidR="00576DF2">
        <w:rPr>
          <w:rFonts w:ascii="Times New Roman" w:hAnsi="Times New Roman" w:cs="Times New Roman"/>
        </w:rPr>
        <w:t>. so having training in place and boundaries on what applications can be used or not could potentially save you millions.</w:t>
      </w:r>
    </w:p>
    <w:p w14:paraId="0AEF0540" w14:textId="77777777" w:rsidR="00FE79F8" w:rsidRDefault="00FE79F8" w:rsidP="00FC509A">
      <w:pPr>
        <w:rPr>
          <w:rFonts w:ascii="Times New Roman" w:hAnsi="Times New Roman" w:cs="Times New Roman"/>
          <w:b/>
          <w:bCs/>
          <w:sz w:val="24"/>
          <w:szCs w:val="24"/>
          <w:u w:val="single"/>
        </w:rPr>
      </w:pPr>
    </w:p>
    <w:p w14:paraId="34E8B76E" w14:textId="63F36177" w:rsidR="00FC509A" w:rsidRPr="005B5203" w:rsidRDefault="00FC509A" w:rsidP="00FE79F8">
      <w:pPr>
        <w:pStyle w:val="Heading3"/>
      </w:pPr>
      <w:bookmarkStart w:id="14" w:name="_Toc153382522"/>
      <w:bookmarkStart w:id="15" w:name="_Toc153385860"/>
      <w:r w:rsidRPr="005B5203">
        <w:t xml:space="preserve">Section 3.4; Meeting </w:t>
      </w:r>
      <w:r w:rsidR="00AA6D1F" w:rsidRPr="005B5203">
        <w:t>the Standards</w:t>
      </w:r>
      <w:r w:rsidRPr="005B5203">
        <w:t>.</w:t>
      </w:r>
      <w:bookmarkEnd w:id="14"/>
      <w:bookmarkEnd w:id="15"/>
    </w:p>
    <w:p w14:paraId="238E4B9E" w14:textId="11F5ABD2" w:rsidR="00922CD9" w:rsidRPr="00FE79F8" w:rsidRDefault="00FC509A">
      <w:pPr>
        <w:rPr>
          <w:rFonts w:ascii="Times New Roman" w:hAnsi="Times New Roman" w:cs="Times New Roman"/>
        </w:rPr>
      </w:pPr>
      <w:r w:rsidRPr="005B5203">
        <w:rPr>
          <w:rFonts w:ascii="Times New Roman" w:hAnsi="Times New Roman" w:cs="Times New Roman"/>
        </w:rPr>
        <w:t>Various industries face regulations regarding data protection. Cryptography helps organizations comply with standards, like GDPR, HIPAA and PCI DSS by providing security controls to safeguard data.</w:t>
      </w:r>
      <w:r w:rsidR="00AA6D1F" w:rsidRPr="005B5203">
        <w:rPr>
          <w:rFonts w:ascii="Times New Roman" w:hAnsi="Times New Roman" w:cs="Times New Roman"/>
        </w:rPr>
        <w:t xml:space="preserve"> If any rules are to be ignored, the company in question could have to pay 4% of their yearly turnover with a theoretical amount of up to 20 million euros </w:t>
      </w:r>
      <w:sdt>
        <w:sdtPr>
          <w:rPr>
            <w:rFonts w:ascii="Times New Roman" w:hAnsi="Times New Roman" w:cs="Times New Roman"/>
          </w:rPr>
          <w:id w:val="-1222675603"/>
          <w:citation/>
        </w:sdtPr>
        <w:sdtEndPr/>
        <w:sdtContent>
          <w:r w:rsidR="00AA6D1F" w:rsidRPr="005B5203">
            <w:rPr>
              <w:rFonts w:ascii="Times New Roman" w:hAnsi="Times New Roman" w:cs="Times New Roman"/>
            </w:rPr>
            <w:fldChar w:fldCharType="begin"/>
          </w:r>
          <w:r w:rsidR="00AA6D1F" w:rsidRPr="005B5203">
            <w:rPr>
              <w:rFonts w:ascii="Times New Roman" w:hAnsi="Times New Roman" w:cs="Times New Roman"/>
            </w:rPr>
            <w:instrText xml:space="preserve"> CITATION GDP20 \l 2057 </w:instrText>
          </w:r>
          <w:r w:rsidR="00AA6D1F" w:rsidRPr="005B5203">
            <w:rPr>
              <w:rFonts w:ascii="Times New Roman" w:hAnsi="Times New Roman" w:cs="Times New Roman"/>
            </w:rPr>
            <w:fldChar w:fldCharType="separate"/>
          </w:r>
          <w:r w:rsidR="00DF6666" w:rsidRPr="00DF6666">
            <w:rPr>
              <w:rFonts w:ascii="Times New Roman" w:hAnsi="Times New Roman" w:cs="Times New Roman"/>
              <w:noProof/>
            </w:rPr>
            <w:t>[6]</w:t>
          </w:r>
          <w:r w:rsidR="00AA6D1F" w:rsidRPr="005B5203">
            <w:rPr>
              <w:rFonts w:ascii="Times New Roman" w:hAnsi="Times New Roman" w:cs="Times New Roman"/>
            </w:rPr>
            <w:fldChar w:fldCharType="end"/>
          </w:r>
        </w:sdtContent>
      </w:sdt>
      <w:r w:rsidR="00576DF2">
        <w:rPr>
          <w:rFonts w:ascii="Times New Roman" w:hAnsi="Times New Roman" w:cs="Times New Roman"/>
        </w:rPr>
        <w:t>.</w:t>
      </w:r>
      <w:r w:rsidR="00C8154D">
        <w:rPr>
          <w:rFonts w:ascii="Times New Roman" w:hAnsi="Times New Roman" w:cs="Times New Roman"/>
        </w:rPr>
        <w:t xml:space="preserve"> Statistics also show that those who are noncompliant lose an average of $5.05 million every year, which is more than 12% above the average company who does comply </w:t>
      </w:r>
      <w:sdt>
        <w:sdtPr>
          <w:rPr>
            <w:rFonts w:ascii="Times New Roman" w:hAnsi="Times New Roman" w:cs="Times New Roman"/>
          </w:rPr>
          <w:id w:val="-1619055903"/>
          <w:citation/>
        </w:sdtPr>
        <w:sdtEndPr/>
        <w:sdtContent>
          <w:r w:rsidR="00C8154D">
            <w:rPr>
              <w:rFonts w:ascii="Times New Roman" w:hAnsi="Times New Roman" w:cs="Times New Roman"/>
            </w:rPr>
            <w:fldChar w:fldCharType="begin"/>
          </w:r>
          <w:r w:rsidR="00C8154D">
            <w:rPr>
              <w:rFonts w:ascii="Times New Roman" w:hAnsi="Times New Roman" w:cs="Times New Roman"/>
            </w:rPr>
            <w:instrText xml:space="preserve"> CITATION IMB23 \l 2057 </w:instrText>
          </w:r>
          <w:r w:rsidR="00C8154D">
            <w:rPr>
              <w:rFonts w:ascii="Times New Roman" w:hAnsi="Times New Roman" w:cs="Times New Roman"/>
            </w:rPr>
            <w:fldChar w:fldCharType="separate"/>
          </w:r>
          <w:r w:rsidR="00DF6666" w:rsidRPr="00DF6666">
            <w:rPr>
              <w:rFonts w:ascii="Times New Roman" w:hAnsi="Times New Roman" w:cs="Times New Roman"/>
              <w:noProof/>
            </w:rPr>
            <w:t>[7]</w:t>
          </w:r>
          <w:r w:rsidR="00C8154D">
            <w:rPr>
              <w:rFonts w:ascii="Times New Roman" w:hAnsi="Times New Roman" w:cs="Times New Roman"/>
            </w:rPr>
            <w:fldChar w:fldCharType="end"/>
          </w:r>
        </w:sdtContent>
      </w:sdt>
      <w:r w:rsidR="00C8154D">
        <w:rPr>
          <w:rFonts w:ascii="Times New Roman" w:hAnsi="Times New Roman" w:cs="Times New Roman"/>
        </w:rPr>
        <w:t>.</w:t>
      </w:r>
    </w:p>
    <w:p w14:paraId="4C2D157E" w14:textId="0DA42F55" w:rsidR="00922CD9" w:rsidRPr="00C82396" w:rsidRDefault="00C82396" w:rsidP="00FE79F8">
      <w:pPr>
        <w:pStyle w:val="Heading2"/>
      </w:pPr>
      <w:bookmarkStart w:id="16" w:name="_Toc153382523"/>
      <w:bookmarkStart w:id="17" w:name="_Toc153385861"/>
      <w:r w:rsidRPr="00C82396">
        <w:t>Physical Security</w:t>
      </w:r>
      <w:bookmarkEnd w:id="16"/>
      <w:bookmarkEnd w:id="17"/>
    </w:p>
    <w:p w14:paraId="3C5AB83F" w14:textId="59293CD4" w:rsidR="00922CD9" w:rsidRPr="00C82396" w:rsidRDefault="00922CD9">
      <w:pPr>
        <w:rPr>
          <w:rFonts w:ascii="Times New Roman" w:hAnsi="Times New Roman" w:cs="Times New Roman"/>
        </w:rPr>
      </w:pPr>
      <w:r w:rsidRPr="00C82396">
        <w:rPr>
          <w:rFonts w:ascii="Times New Roman" w:hAnsi="Times New Roman" w:cs="Times New Roman"/>
        </w:rPr>
        <w:t xml:space="preserve">An all-embracing digital data protection policy will be increasingly required as more and more sophisticated digital space </w:t>
      </w:r>
      <w:r w:rsidR="00C8154D">
        <w:rPr>
          <w:rFonts w:ascii="Times New Roman" w:hAnsi="Times New Roman" w:cs="Times New Roman"/>
        </w:rPr>
        <w:t>in created</w:t>
      </w:r>
      <w:r w:rsidRPr="00C82396">
        <w:rPr>
          <w:rFonts w:ascii="Times New Roman" w:hAnsi="Times New Roman" w:cs="Times New Roman"/>
        </w:rPr>
        <w:t>. The purpose of this research is to critically examine whether it is imperative to have measures of physical security within an environment that shields data but includes detecting functions, prompt response measures, and robust defences for vital applications.</w:t>
      </w:r>
    </w:p>
    <w:p w14:paraId="2B5D5B11" w14:textId="1F3D09DC" w:rsidR="002D0B2B" w:rsidRPr="002D0B2B" w:rsidRDefault="00922CD9" w:rsidP="00FE79F8">
      <w:pPr>
        <w:pStyle w:val="Heading2"/>
      </w:pPr>
      <w:bookmarkStart w:id="18" w:name="_Toc153382524"/>
      <w:bookmarkStart w:id="19" w:name="_Toc153385862"/>
      <w:r w:rsidRPr="002D0B2B">
        <w:t>Importance of physical security</w:t>
      </w:r>
      <w:bookmarkEnd w:id="18"/>
      <w:bookmarkEnd w:id="19"/>
    </w:p>
    <w:p w14:paraId="79F4065D" w14:textId="6CAE8D02" w:rsidR="00922CD9" w:rsidRPr="00C82396" w:rsidRDefault="00922CD9">
      <w:pPr>
        <w:rPr>
          <w:rFonts w:ascii="Times New Roman" w:hAnsi="Times New Roman" w:cs="Times New Roman"/>
        </w:rPr>
      </w:pPr>
      <w:r w:rsidRPr="00C82396">
        <w:rPr>
          <w:rFonts w:ascii="Times New Roman" w:hAnsi="Times New Roman" w:cs="Times New Roman"/>
        </w:rPr>
        <w:t xml:space="preserve">data protection </w:t>
      </w:r>
      <w:r w:rsidR="00C8154D">
        <w:rPr>
          <w:rFonts w:ascii="Times New Roman" w:hAnsi="Times New Roman" w:cs="Times New Roman"/>
        </w:rPr>
        <w:t>begins with</w:t>
      </w:r>
      <w:r w:rsidRPr="00C82396">
        <w:rPr>
          <w:rFonts w:ascii="Times New Roman" w:hAnsi="Times New Roman" w:cs="Times New Roman"/>
        </w:rPr>
        <w:t xml:space="preserve"> physical security with its goal to protect not only </w:t>
      </w:r>
      <w:r w:rsidR="00C8154D">
        <w:rPr>
          <w:rFonts w:ascii="Times New Roman" w:hAnsi="Times New Roman" w:cs="Times New Roman"/>
        </w:rPr>
        <w:t>data</w:t>
      </w:r>
      <w:r w:rsidRPr="00C82396">
        <w:rPr>
          <w:rFonts w:ascii="Times New Roman" w:hAnsi="Times New Roman" w:cs="Times New Roman"/>
        </w:rPr>
        <w:t xml:space="preserve"> but also the infrastructure that houses it. The physical layer of a company’s data </w:t>
      </w:r>
      <w:r w:rsidR="00C8154D">
        <w:rPr>
          <w:rFonts w:ascii="Times New Roman" w:hAnsi="Times New Roman" w:cs="Times New Roman"/>
        </w:rPr>
        <w:t>housing</w:t>
      </w:r>
      <w:r w:rsidRPr="00C82396">
        <w:rPr>
          <w:rFonts w:ascii="Times New Roman" w:hAnsi="Times New Roman" w:cs="Times New Roman"/>
        </w:rPr>
        <w:t xml:space="preserve"> is strengthened by access controls, surveillance and environmental controls combined. Protecting data starts with the implementation of effective protective measures. Access control points, biometrics authentication, and surveillance cameras that form a first line of defence against an intrusion before it happens. </w:t>
      </w:r>
      <w:r w:rsidR="00C8154D">
        <w:rPr>
          <w:rFonts w:ascii="Times New Roman" w:hAnsi="Times New Roman" w:cs="Times New Roman"/>
        </w:rPr>
        <w:t>A c</w:t>
      </w:r>
      <w:r w:rsidRPr="00C82396">
        <w:rPr>
          <w:rFonts w:ascii="Times New Roman" w:hAnsi="Times New Roman" w:cs="Times New Roman"/>
        </w:rPr>
        <w:t>ombination of physical security along with sophisticated detection systems helps an organization in identifying security risks early and in time. The combination of intrusion detection system (IDS) for layered defence purposes; together with use of security camera</w:t>
      </w:r>
      <w:r w:rsidR="00C8154D">
        <w:rPr>
          <w:rFonts w:ascii="Times New Roman" w:hAnsi="Times New Roman" w:cs="Times New Roman"/>
        </w:rPr>
        <w:t xml:space="preserve">s </w:t>
      </w:r>
      <w:r w:rsidRPr="00C82396">
        <w:rPr>
          <w:rFonts w:ascii="Times New Roman" w:hAnsi="Times New Roman" w:cs="Times New Roman"/>
        </w:rPr>
        <w:t xml:space="preserve">and real time monitoring can therefore reduce the probability for any undetected breaches. </w:t>
      </w:r>
      <w:r w:rsidR="005C5822">
        <w:rPr>
          <w:rFonts w:ascii="Times New Roman" w:hAnsi="Times New Roman" w:cs="Times New Roman"/>
        </w:rPr>
        <w:t xml:space="preserve">Secure and well thought out </w:t>
      </w:r>
      <w:r w:rsidRPr="00C82396">
        <w:rPr>
          <w:rFonts w:ascii="Times New Roman" w:hAnsi="Times New Roman" w:cs="Times New Roman"/>
        </w:rPr>
        <w:t xml:space="preserve">protocols will help to maintain minimal damage </w:t>
      </w:r>
      <w:r w:rsidR="005C5822">
        <w:rPr>
          <w:rFonts w:ascii="Times New Roman" w:hAnsi="Times New Roman" w:cs="Times New Roman"/>
        </w:rPr>
        <w:t>if an incident is to occur</w:t>
      </w:r>
      <w:r w:rsidRPr="00C82396">
        <w:rPr>
          <w:rFonts w:ascii="Times New Roman" w:hAnsi="Times New Roman" w:cs="Times New Roman"/>
        </w:rPr>
        <w:t xml:space="preserve">. These physical security measures help in the </w:t>
      </w:r>
      <w:r w:rsidRPr="00C82396">
        <w:rPr>
          <w:rFonts w:ascii="Times New Roman" w:hAnsi="Times New Roman" w:cs="Times New Roman"/>
        </w:rPr>
        <w:lastRenderedPageBreak/>
        <w:t xml:space="preserve">development of the security response plan involving emergency lockdowns, </w:t>
      </w:r>
      <w:r w:rsidR="005C5822">
        <w:rPr>
          <w:rFonts w:ascii="Times New Roman" w:hAnsi="Times New Roman" w:cs="Times New Roman"/>
        </w:rPr>
        <w:t>denial</w:t>
      </w:r>
      <w:r w:rsidRPr="00C82396">
        <w:rPr>
          <w:rFonts w:ascii="Times New Roman" w:hAnsi="Times New Roman" w:cs="Times New Roman"/>
        </w:rPr>
        <w:t xml:space="preserve"> of access and smooth cooperation with the police during such incidents</w:t>
      </w:r>
      <w:r w:rsidR="005C5822">
        <w:rPr>
          <w:rFonts w:ascii="Times New Roman" w:hAnsi="Times New Roman" w:cs="Times New Roman"/>
        </w:rPr>
        <w:t>.</w:t>
      </w:r>
    </w:p>
    <w:p w14:paraId="729F1471" w14:textId="77777777" w:rsidR="00BC1B90" w:rsidRDefault="00922CD9">
      <w:pPr>
        <w:rPr>
          <w:rFonts w:ascii="Times New Roman" w:hAnsi="Times New Roman" w:cs="Times New Roman"/>
        </w:rPr>
      </w:pPr>
      <w:r w:rsidRPr="00C82396">
        <w:rPr>
          <w:rFonts w:ascii="Times New Roman" w:hAnsi="Times New Roman" w:cs="Times New Roman"/>
        </w:rPr>
        <w:t xml:space="preserve">Physical security includes environmental safeguards and goes beyond access controls. The fire suppression system, redundancies, and climate control in combination will ensure that critical application components, as well as their continuity, are available and in </w:t>
      </w:r>
      <w:r w:rsidR="005C5822">
        <w:rPr>
          <w:rFonts w:ascii="Times New Roman" w:hAnsi="Times New Roman" w:cs="Times New Roman"/>
        </w:rPr>
        <w:t xml:space="preserve">a </w:t>
      </w:r>
      <w:r w:rsidRPr="00C82396">
        <w:rPr>
          <w:rFonts w:ascii="Times New Roman" w:hAnsi="Times New Roman" w:cs="Times New Roman"/>
        </w:rPr>
        <w:t xml:space="preserve">safe condition for protection from both physical disasters and </w:t>
      </w:r>
      <w:r w:rsidR="005C5822">
        <w:rPr>
          <w:rFonts w:ascii="Times New Roman" w:hAnsi="Times New Roman" w:cs="Times New Roman"/>
        </w:rPr>
        <w:t>sudden changes in climate</w:t>
      </w:r>
      <w:r w:rsidRPr="00C82396">
        <w:rPr>
          <w:rFonts w:ascii="Times New Roman" w:hAnsi="Times New Roman" w:cs="Times New Roman"/>
        </w:rPr>
        <w:t xml:space="preserve">. </w:t>
      </w:r>
      <w:r w:rsidR="00BC0DD7">
        <w:rPr>
          <w:rFonts w:ascii="Times New Roman" w:hAnsi="Times New Roman" w:cs="Times New Roman"/>
        </w:rPr>
        <w:t>P</w:t>
      </w:r>
      <w:r w:rsidRPr="00C82396">
        <w:rPr>
          <w:rFonts w:ascii="Times New Roman" w:hAnsi="Times New Roman" w:cs="Times New Roman"/>
        </w:rPr>
        <w:t>rotection begins with the outermost layer</w:t>
      </w:r>
      <w:r w:rsidR="005C5822">
        <w:rPr>
          <w:rFonts w:ascii="Times New Roman" w:hAnsi="Times New Roman" w:cs="Times New Roman"/>
        </w:rPr>
        <w:t>,</w:t>
      </w:r>
      <w:r w:rsidRPr="00C82396">
        <w:rPr>
          <w:rFonts w:ascii="Times New Roman" w:hAnsi="Times New Roman" w:cs="Times New Roman"/>
        </w:rPr>
        <w:t xml:space="preserve"> th</w:t>
      </w:r>
      <w:r w:rsidR="005C5822">
        <w:rPr>
          <w:rFonts w:ascii="Times New Roman" w:hAnsi="Times New Roman" w:cs="Times New Roman"/>
        </w:rPr>
        <w:t>e physical layer, a</w:t>
      </w:r>
      <w:r w:rsidRPr="00C82396">
        <w:rPr>
          <w:rFonts w:ascii="Times New Roman" w:hAnsi="Times New Roman" w:cs="Times New Roman"/>
        </w:rPr>
        <w:t>s part of the overall protective strategy</w:t>
      </w:r>
      <w:r w:rsidR="005C5822">
        <w:rPr>
          <w:rFonts w:ascii="Times New Roman" w:hAnsi="Times New Roman" w:cs="Times New Roman"/>
        </w:rPr>
        <w:t xml:space="preserve"> and </w:t>
      </w:r>
      <w:r w:rsidRPr="00C82396">
        <w:rPr>
          <w:rFonts w:ascii="Times New Roman" w:hAnsi="Times New Roman" w:cs="Times New Roman"/>
        </w:rPr>
        <w:t>security. The layers are connected</w:t>
      </w:r>
      <w:r w:rsidR="00BC0DD7">
        <w:rPr>
          <w:rFonts w:ascii="Times New Roman" w:hAnsi="Times New Roman" w:cs="Times New Roman"/>
        </w:rPr>
        <w:t>,</w:t>
      </w:r>
      <w:r w:rsidRPr="00C82396">
        <w:rPr>
          <w:rFonts w:ascii="Times New Roman" w:hAnsi="Times New Roman" w:cs="Times New Roman"/>
        </w:rPr>
        <w:t xml:space="preserve"> </w:t>
      </w:r>
      <w:r w:rsidR="00BC0DD7">
        <w:rPr>
          <w:rFonts w:ascii="Times New Roman" w:hAnsi="Times New Roman" w:cs="Times New Roman"/>
        </w:rPr>
        <w:t xml:space="preserve">from </w:t>
      </w:r>
      <w:r w:rsidRPr="00C82396">
        <w:rPr>
          <w:rFonts w:ascii="Times New Roman" w:hAnsi="Times New Roman" w:cs="Times New Roman"/>
        </w:rPr>
        <w:t xml:space="preserve">physical </w:t>
      </w:r>
      <w:r w:rsidR="00BC0DD7">
        <w:rPr>
          <w:rFonts w:ascii="Times New Roman" w:hAnsi="Times New Roman" w:cs="Times New Roman"/>
        </w:rPr>
        <w:t>to</w:t>
      </w:r>
      <w:r w:rsidRPr="00C82396">
        <w:rPr>
          <w:rFonts w:ascii="Times New Roman" w:hAnsi="Times New Roman" w:cs="Times New Roman"/>
        </w:rPr>
        <w:t xml:space="preserve"> cyber, suggesting that one should take an integrated perspective in addressing security concerns. </w:t>
      </w:r>
    </w:p>
    <w:p w14:paraId="1CD2AA82" w14:textId="3F4FC756" w:rsidR="00922CD9" w:rsidRPr="00C82396" w:rsidRDefault="00922CD9">
      <w:pPr>
        <w:rPr>
          <w:rFonts w:ascii="Times New Roman" w:hAnsi="Times New Roman" w:cs="Times New Roman"/>
        </w:rPr>
      </w:pPr>
      <w:r w:rsidRPr="00C82396">
        <w:rPr>
          <w:rFonts w:ascii="Times New Roman" w:hAnsi="Times New Roman" w:cs="Times New Roman"/>
        </w:rPr>
        <w:t xml:space="preserve">This research concludes that physical security is one of the essential components of contemporary data protection. To strengthen the IT systems against ever emerging range of threats, organizations should adopt a comprehensive approach which involves protection, detection, reactions safeguards and applications safeguards. </w:t>
      </w:r>
    </w:p>
    <w:p w14:paraId="3979A285" w14:textId="40FCCB2A" w:rsidR="00922CD9" w:rsidRPr="00FE79F8" w:rsidRDefault="00922CD9">
      <w:pPr>
        <w:rPr>
          <w:rFonts w:ascii="Times New Roman" w:hAnsi="Times New Roman" w:cs="Times New Roman"/>
        </w:rPr>
      </w:pPr>
      <w:r w:rsidRPr="00C82396">
        <w:rPr>
          <w:rFonts w:ascii="Times New Roman" w:hAnsi="Times New Roman" w:cs="Times New Roman"/>
        </w:rPr>
        <w:t>Thus, suggestions for further studies should focus on incorporating new technologies like AI enabled surveillance devices, sophisticated biometric systems, and analytics tools to constantly improve physical security within an evolving information safeguarding arena. Therefore, this extensive investigation goes a long way in the ever-increasing conversation surrounding data protection and demonstrates a critical component to building one’s digital castle. Using comprehensive and responsive mode, organizations could deal with complexity of contemporary cyber-attacks and provide security for their central information resources.</w:t>
      </w:r>
    </w:p>
    <w:p w14:paraId="1B999EC7" w14:textId="28C3F35A" w:rsidR="00922CD9" w:rsidRPr="00216E04" w:rsidRDefault="00BC1B90" w:rsidP="00FE79F8">
      <w:pPr>
        <w:pStyle w:val="Heading2"/>
      </w:pPr>
      <w:bookmarkStart w:id="20" w:name="_Toc153382525"/>
      <w:bookmarkStart w:id="21" w:name="_Toc153385863"/>
      <w:r w:rsidRPr="00BC1B90">
        <w:t>Information Security Maintenance</w:t>
      </w:r>
      <w:bookmarkEnd w:id="20"/>
      <w:bookmarkEnd w:id="21"/>
    </w:p>
    <w:p w14:paraId="5F926C68" w14:textId="134CE88A"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Modern organizations have to continuously keep updated on issues related to information security in a fast-changing Information Technology world. Information security must be maintained due to several reasons among which are protection, detection, response, and </w:t>
      </w:r>
      <w:r w:rsidRPr="00D17995">
        <w:rPr>
          <w:rFonts w:ascii="Times New Roman" w:hAnsi="Times New Roman" w:cs="Times New Roman"/>
        </w:rPr>
        <w:t xml:space="preserve">application safeguard in IT systems and networks. </w:t>
      </w:r>
    </w:p>
    <w:p w14:paraId="67016946" w14:textId="77777777"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2. The Necessity of Information Security Maintenance: </w:t>
      </w:r>
    </w:p>
    <w:p w14:paraId="7348C0D7"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2.1 Protection: </w:t>
      </w:r>
    </w:p>
    <w:p w14:paraId="2DCCE8E2" w14:textId="0881B6A6"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Provision of information security maintains the usage of protective provisions which protects details from unwanted exposure, cyber-attacks, bugs among other causes. There are regular updates and patches that strengthen the defensive layer surrounding an organization’s digital resources. </w:t>
      </w:r>
    </w:p>
    <w:p w14:paraId="26A9EF01"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2.2 Detection: </w:t>
      </w:r>
    </w:p>
    <w:p w14:paraId="6D970B13" w14:textId="6042CD22" w:rsidR="00216E04" w:rsidRPr="00D17995" w:rsidRDefault="00216E04" w:rsidP="003535D7">
      <w:pPr>
        <w:rPr>
          <w:rFonts w:ascii="Times New Roman" w:hAnsi="Times New Roman" w:cs="Times New Roman"/>
        </w:rPr>
      </w:pPr>
      <w:r w:rsidRPr="00D17995">
        <w:rPr>
          <w:rFonts w:ascii="Times New Roman" w:hAnsi="Times New Roman" w:cs="Times New Roman"/>
        </w:rPr>
        <w:t>Continuous monitoring may include intrusion detection systems, ongoing maintenance, among other means. It is important to use constantly updated tool of detection because threats, as well as the weaknesses are ever changing, therefore the response should also be dynamic.</w:t>
      </w:r>
    </w:p>
    <w:p w14:paraId="65329B31"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2.3 Reaction: </w:t>
      </w:r>
    </w:p>
    <w:p w14:paraId="68F2A299" w14:textId="73BE438E" w:rsidR="00216E04" w:rsidRPr="00D17995" w:rsidRDefault="00216E04" w:rsidP="003535D7">
      <w:pPr>
        <w:rPr>
          <w:rFonts w:ascii="Times New Roman" w:hAnsi="Times New Roman" w:cs="Times New Roman"/>
        </w:rPr>
      </w:pPr>
      <w:r w:rsidRPr="00D17995">
        <w:rPr>
          <w:rFonts w:ascii="Times New Roman" w:hAnsi="Times New Roman" w:cs="Times New Roman"/>
        </w:rPr>
        <w:t>Reaction protocols are part of effective maintenance strategies. One must also have a prompt and well-coordinated response to limit the extent of damage that may occur in the case of a security incident.</w:t>
      </w:r>
    </w:p>
    <w:p w14:paraId="67536098"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2.4 Safeguards: </w:t>
      </w:r>
    </w:p>
    <w:p w14:paraId="0F876305" w14:textId="61788356"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The maintenance involves measures for application security, IT system protection and infrastructure safety. These involve, among others, application of secure coding, encryption, access controls, and disaster recovery schemes in order to protect the integrity, availability, and confidentiality. </w:t>
      </w:r>
    </w:p>
    <w:p w14:paraId="0FEF261B"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3. Cons of Inadequate Maintenance: </w:t>
      </w:r>
    </w:p>
    <w:p w14:paraId="222DFD66" w14:textId="04AD85B5"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Neglecting information security maintenance can expose organizations to a range of detrimental consequences: </w:t>
      </w:r>
    </w:p>
    <w:p w14:paraId="5A3CE577" w14:textId="77777777" w:rsidR="00FE79F8" w:rsidRDefault="00216E04" w:rsidP="003535D7">
      <w:pPr>
        <w:rPr>
          <w:rFonts w:ascii="Times New Roman" w:hAnsi="Times New Roman" w:cs="Times New Roman"/>
        </w:rPr>
      </w:pPr>
      <w:r w:rsidRPr="00D17995">
        <w:rPr>
          <w:rFonts w:ascii="Times New Roman" w:hAnsi="Times New Roman" w:cs="Times New Roman"/>
        </w:rPr>
        <w:t>3.1 Increased Vulnerabilities:</w:t>
      </w:r>
    </w:p>
    <w:p w14:paraId="290E3EC7" w14:textId="59C43E52" w:rsidR="00216E04" w:rsidRPr="00D17995" w:rsidRDefault="00FE79F8" w:rsidP="003535D7">
      <w:pPr>
        <w:rPr>
          <w:rFonts w:ascii="Times New Roman" w:hAnsi="Times New Roman" w:cs="Times New Roman"/>
        </w:rPr>
      </w:pPr>
      <w:r>
        <w:rPr>
          <w:rFonts w:ascii="Times New Roman" w:hAnsi="Times New Roman" w:cs="Times New Roman"/>
        </w:rPr>
        <w:t>T</w:t>
      </w:r>
      <w:r w:rsidR="00216E04" w:rsidRPr="00D17995">
        <w:rPr>
          <w:rFonts w:ascii="Times New Roman" w:hAnsi="Times New Roman" w:cs="Times New Roman"/>
        </w:rPr>
        <w:t xml:space="preserve">hey can lead to exploits, which target out-of-date and unpatched software and systems. Security gaps remain without routine </w:t>
      </w:r>
      <w:r w:rsidR="00216E04" w:rsidRPr="00D17995">
        <w:rPr>
          <w:rFonts w:ascii="Times New Roman" w:hAnsi="Times New Roman" w:cs="Times New Roman"/>
        </w:rPr>
        <w:lastRenderedPageBreak/>
        <w:t xml:space="preserve">maintenance and serve as a point of entry for hostile agents. </w:t>
      </w:r>
    </w:p>
    <w:p w14:paraId="0DE97735" w14:textId="77777777" w:rsidR="00FE79F8" w:rsidRDefault="00216E04" w:rsidP="003535D7">
      <w:pPr>
        <w:rPr>
          <w:rFonts w:ascii="Times New Roman" w:hAnsi="Times New Roman" w:cs="Times New Roman"/>
        </w:rPr>
      </w:pPr>
      <w:r w:rsidRPr="00D17995">
        <w:rPr>
          <w:rFonts w:ascii="Times New Roman" w:hAnsi="Times New Roman" w:cs="Times New Roman"/>
        </w:rPr>
        <w:t>3.2 Data Breaches:</w:t>
      </w:r>
    </w:p>
    <w:p w14:paraId="2CD19EDB" w14:textId="4E26FDCC" w:rsidR="003535D7" w:rsidRPr="00D17995" w:rsidRDefault="00216E04" w:rsidP="003535D7">
      <w:pPr>
        <w:rPr>
          <w:rFonts w:ascii="Times New Roman" w:hAnsi="Times New Roman" w:cs="Times New Roman"/>
        </w:rPr>
      </w:pPr>
      <w:r w:rsidRPr="00D17995">
        <w:rPr>
          <w:rFonts w:ascii="Times New Roman" w:hAnsi="Times New Roman" w:cs="Times New Roman"/>
        </w:rPr>
        <w:t xml:space="preserve">Failure to maintain may result in breach of confidentiality since important information will be exposed. Confidential data are leaked on account of unauthorized access, weak encryption, and unsafe databases, leading to bad reputation </w:t>
      </w:r>
      <w:r w:rsidR="00FE79F8">
        <w:rPr>
          <w:rFonts w:ascii="Times New Roman" w:hAnsi="Times New Roman" w:cs="Times New Roman"/>
        </w:rPr>
        <w:t xml:space="preserve">with customers </w:t>
      </w:r>
      <w:r w:rsidRPr="00D17995">
        <w:rPr>
          <w:rFonts w:ascii="Times New Roman" w:hAnsi="Times New Roman" w:cs="Times New Roman"/>
        </w:rPr>
        <w:t>and judicial liability.</w:t>
      </w:r>
    </w:p>
    <w:p w14:paraId="461D4352" w14:textId="77777777" w:rsidR="00FE79F8" w:rsidRDefault="00216E04" w:rsidP="003535D7">
      <w:pPr>
        <w:rPr>
          <w:rFonts w:ascii="Times New Roman" w:hAnsi="Times New Roman" w:cs="Times New Roman"/>
        </w:rPr>
      </w:pPr>
      <w:r w:rsidRPr="00D17995">
        <w:rPr>
          <w:rFonts w:ascii="Times New Roman" w:hAnsi="Times New Roman" w:cs="Times New Roman"/>
        </w:rPr>
        <w:t>3.3 Operational Disruption:</w:t>
      </w:r>
    </w:p>
    <w:p w14:paraId="3E1EE200" w14:textId="383AE2D8" w:rsidR="00216E04" w:rsidRPr="00D17995" w:rsidRDefault="00216E04" w:rsidP="003535D7">
      <w:pPr>
        <w:rPr>
          <w:rFonts w:ascii="Times New Roman" w:hAnsi="Times New Roman" w:cs="Times New Roman"/>
        </w:rPr>
      </w:pPr>
      <w:r w:rsidRPr="00D17995">
        <w:rPr>
          <w:rFonts w:ascii="Times New Roman" w:hAnsi="Times New Roman" w:cs="Times New Roman"/>
        </w:rPr>
        <w:t>Neglecting repairs elevates the probability of system breakdowns, disturbances, and shutdowns. It could substantially affect efficiency of an organization, disrupt services, and bring about monetary damages.</w:t>
      </w:r>
    </w:p>
    <w:p w14:paraId="2E0750BF" w14:textId="77777777" w:rsidR="00FE79F8" w:rsidRDefault="00216E04" w:rsidP="003535D7">
      <w:pPr>
        <w:rPr>
          <w:rFonts w:ascii="Times New Roman" w:hAnsi="Times New Roman" w:cs="Times New Roman"/>
        </w:rPr>
      </w:pPr>
      <w:r w:rsidRPr="00D17995">
        <w:rPr>
          <w:rFonts w:ascii="Times New Roman" w:hAnsi="Times New Roman" w:cs="Times New Roman"/>
        </w:rPr>
        <w:t>3.4 Compliance and Legal Risks:</w:t>
      </w:r>
    </w:p>
    <w:p w14:paraId="3A8F43F0" w14:textId="561CE844"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Non-keeping of the set security practices may cause failure in complying with industry regulatory requirements and applicable laws. Therefore, organizations are liable for the imposition of regulatory penalties, legal suits, and the loss of trust among prudent data custodians, thereby exposing them to these consequences. </w:t>
      </w:r>
    </w:p>
    <w:p w14:paraId="57A00DA2"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4. The Role of IT Systems and Infrastructure: </w:t>
      </w:r>
    </w:p>
    <w:p w14:paraId="14869670" w14:textId="69B17345"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The core of any organization’s digital operation is its IT systems and infrastructure. These systems must be maintained to provide resilience. To this end, regular updates and patches also must be used for vulnerability remediation purposes and keeping IT healthy in general. </w:t>
      </w:r>
    </w:p>
    <w:p w14:paraId="26506E53" w14:textId="77777777" w:rsidR="00FE79F8" w:rsidRDefault="00216E04" w:rsidP="003535D7">
      <w:pPr>
        <w:rPr>
          <w:rFonts w:ascii="Times New Roman" w:hAnsi="Times New Roman" w:cs="Times New Roman"/>
        </w:rPr>
      </w:pPr>
      <w:r w:rsidRPr="00D17995">
        <w:rPr>
          <w:rFonts w:ascii="Times New Roman" w:hAnsi="Times New Roman" w:cs="Times New Roman"/>
        </w:rPr>
        <w:t xml:space="preserve">5. Conclusion: </w:t>
      </w:r>
    </w:p>
    <w:p w14:paraId="75F08FA7" w14:textId="3237EB73" w:rsidR="00216E04" w:rsidRPr="00D17995" w:rsidRDefault="00216E04" w:rsidP="003535D7">
      <w:pPr>
        <w:rPr>
          <w:rFonts w:ascii="Times New Roman" w:hAnsi="Times New Roman" w:cs="Times New Roman"/>
        </w:rPr>
      </w:pPr>
      <w:r w:rsidRPr="00D17995">
        <w:rPr>
          <w:rFonts w:ascii="Times New Roman" w:hAnsi="Times New Roman" w:cs="Times New Roman"/>
        </w:rPr>
        <w:t xml:space="preserve">The lastly, information security maintenance and compliance as a continuous process require the commitments of organizations. Cyber threats are continuously adapting, thereby necessitating the imperatives of creating a secure environment for protecting, detecting, reacting, as well assuring the safety of application work using information technology systems and infrastructure. Failure to take care and maintain systems, not only exposes an organisation to various risks, but it </w:t>
      </w:r>
      <w:r w:rsidRPr="00D17995">
        <w:rPr>
          <w:rFonts w:ascii="Times New Roman" w:hAnsi="Times New Roman" w:cs="Times New Roman"/>
        </w:rPr>
        <w:t xml:space="preserve">can also hurt stakeholder’s confidence towards a digitally oriented organisation. </w:t>
      </w:r>
    </w:p>
    <w:p w14:paraId="620AA1BA" w14:textId="77777777" w:rsidR="00FE79F8" w:rsidRDefault="00216E04" w:rsidP="003535D7">
      <w:pPr>
        <w:rPr>
          <w:rFonts w:ascii="Times New Roman" w:hAnsi="Times New Roman" w:cs="Times New Roman"/>
        </w:rPr>
      </w:pPr>
      <w:r w:rsidRPr="00D17995">
        <w:rPr>
          <w:rFonts w:ascii="Times New Roman" w:hAnsi="Times New Roman" w:cs="Times New Roman"/>
        </w:rPr>
        <w:t>6. Recommendations for Effective Information Security Maintenance:</w:t>
      </w:r>
    </w:p>
    <w:p w14:paraId="6535E8F7" w14:textId="39E0041D" w:rsidR="000D5C48" w:rsidRPr="00D17995" w:rsidRDefault="00216E04" w:rsidP="003535D7">
      <w:pPr>
        <w:rPr>
          <w:rFonts w:ascii="Times New Roman" w:hAnsi="Times New Roman" w:cs="Times New Roman"/>
        </w:rPr>
      </w:pPr>
      <w:r w:rsidRPr="00D17995">
        <w:rPr>
          <w:rFonts w:ascii="Times New Roman" w:hAnsi="Times New Roman" w:cs="Times New Roman"/>
        </w:rPr>
        <w:t>Establish the effectiveness of information security maintenance by instituting proactive maintenance scheduling, conducting routine security analyses, setting-aside priority for patch management, providing regular employees training, and creating incident response plans. This is a crucial report that highlights continuous maintenance as the backbone for keeping the safety of an institution’s digital resources intact. With increasing sophistication of technology, a robust security mind-set must be a key component of organizations’ defence strategies against the growing cyber-attack terrain.</w:t>
      </w:r>
    </w:p>
    <w:p w14:paraId="27F6AC64" w14:textId="77777777" w:rsidR="000D5C48" w:rsidRPr="00D17995" w:rsidRDefault="000D5C48" w:rsidP="00FE79F8">
      <w:pPr>
        <w:pStyle w:val="Heading1"/>
      </w:pPr>
      <w:bookmarkStart w:id="22" w:name="_Toc153382526"/>
      <w:bookmarkStart w:id="23" w:name="_Toc153385864"/>
      <w:r w:rsidRPr="00D17995">
        <w:t>Conclusion</w:t>
      </w:r>
      <w:bookmarkEnd w:id="22"/>
      <w:bookmarkEnd w:id="23"/>
      <w:r w:rsidRPr="00D17995">
        <w:t xml:space="preserve"> </w:t>
      </w:r>
    </w:p>
    <w:p w14:paraId="37CB7D63" w14:textId="5DD6B9A5" w:rsidR="00922CD9" w:rsidRPr="00D17995" w:rsidRDefault="000D5C48">
      <w:pPr>
        <w:rPr>
          <w:rFonts w:ascii="Times New Roman" w:hAnsi="Times New Roman" w:cs="Times New Roman"/>
        </w:rPr>
      </w:pPr>
      <w:r w:rsidRPr="00D17995">
        <w:rPr>
          <w:rFonts w:ascii="Times New Roman" w:hAnsi="Times New Roman" w:cs="Times New Roman"/>
        </w:rPr>
        <w:t xml:space="preserve">Finally, this report outlines what is essential for building a more robust data security and conformity process in today’s changing IT environment. The risky situation also highlights the role that regulatory regimes such as GDPR and DPA play as firewalls in terms of protecting organizations against possible data leaks. Cryptography become the centre pin, though it was silent but necessary to secure the data, communication channels, and applications which are sensitive. It highlights the critical aspect of physical security where access controls should be integrated with surveillance and other high-tech systems to act as the initial barrier or frontline against anticipated incursions. Dynamic nature of cyber threats requires continuous and active information security control. Regular updates, detection systems, response procedures, as well as safe applications should stop modern threats. Failure to address these elements makes organizations vulnerable to breaches, interruptions in operations, and legal offenses. The need for an effective and constantly updated digital space for organizations facing information technology systems and infrastructure becomes pressing. These include scheduling of proactive maintenance, regular security analysis, employee training, and </w:t>
      </w:r>
      <w:r w:rsidRPr="00D17995">
        <w:rPr>
          <w:rFonts w:ascii="Times New Roman" w:hAnsi="Times New Roman" w:cs="Times New Roman"/>
        </w:rPr>
        <w:lastRenderedPageBreak/>
        <w:t>advance incident response. In sum, this extensive analysis offers key understandings on data security, advising businesses as a whole to be vigilant towards keeping secret information. By adopting advanced technologies, and encouraging an active safety outlook, firms can handle the intricacies of cyber space, and survive among changing threats.</w:t>
      </w:r>
    </w:p>
    <w:p w14:paraId="28F8529E" w14:textId="77777777" w:rsidR="00D17995" w:rsidRDefault="00D17995">
      <w:pPr>
        <w:rPr>
          <w:rFonts w:ascii="Times New Roman" w:hAnsi="Times New Roman" w:cs="Times New Roman"/>
          <w:sz w:val="24"/>
          <w:szCs w:val="24"/>
        </w:rPr>
      </w:pPr>
    </w:p>
    <w:p w14:paraId="2AAF908A" w14:textId="77777777" w:rsidR="00FE79F8" w:rsidRDefault="00FE79F8">
      <w:pPr>
        <w:rPr>
          <w:rFonts w:ascii="Times New Roman" w:hAnsi="Times New Roman" w:cs="Times New Roman"/>
          <w:sz w:val="24"/>
          <w:szCs w:val="24"/>
        </w:rPr>
      </w:pPr>
    </w:p>
    <w:p w14:paraId="79986906" w14:textId="77777777" w:rsidR="00FE79F8" w:rsidRDefault="00FE79F8">
      <w:pPr>
        <w:rPr>
          <w:rFonts w:ascii="Times New Roman" w:hAnsi="Times New Roman" w:cs="Times New Roman"/>
          <w:b/>
          <w:bCs/>
          <w:sz w:val="36"/>
          <w:szCs w:val="36"/>
          <w:u w:val="single"/>
        </w:rPr>
      </w:pPr>
    </w:p>
    <w:p w14:paraId="55029A58" w14:textId="77777777" w:rsidR="00FE79F8" w:rsidRDefault="00FE79F8">
      <w:pPr>
        <w:rPr>
          <w:rFonts w:ascii="Times New Roman" w:hAnsi="Times New Roman" w:cs="Times New Roman"/>
          <w:b/>
          <w:bCs/>
          <w:sz w:val="36"/>
          <w:szCs w:val="36"/>
          <w:u w:val="single"/>
        </w:rPr>
      </w:pPr>
    </w:p>
    <w:p w14:paraId="637191D3" w14:textId="77777777" w:rsidR="00FE79F8" w:rsidRDefault="00FE79F8">
      <w:pPr>
        <w:rPr>
          <w:rFonts w:ascii="Times New Roman" w:hAnsi="Times New Roman" w:cs="Times New Roman"/>
          <w:b/>
          <w:bCs/>
          <w:sz w:val="36"/>
          <w:szCs w:val="36"/>
          <w:u w:val="single"/>
        </w:rPr>
      </w:pPr>
    </w:p>
    <w:p w14:paraId="31406E13" w14:textId="77777777" w:rsidR="00FE79F8" w:rsidRDefault="00FE79F8">
      <w:pPr>
        <w:rPr>
          <w:rFonts w:ascii="Times New Roman" w:hAnsi="Times New Roman" w:cs="Times New Roman"/>
          <w:b/>
          <w:bCs/>
          <w:sz w:val="36"/>
          <w:szCs w:val="36"/>
          <w:u w:val="single"/>
        </w:rPr>
      </w:pPr>
    </w:p>
    <w:p w14:paraId="0FA89A25" w14:textId="77777777" w:rsidR="00FE79F8" w:rsidRDefault="00FE79F8">
      <w:pPr>
        <w:rPr>
          <w:rFonts w:ascii="Times New Roman" w:hAnsi="Times New Roman" w:cs="Times New Roman"/>
          <w:b/>
          <w:bCs/>
          <w:sz w:val="36"/>
          <w:szCs w:val="36"/>
          <w:u w:val="single"/>
        </w:rPr>
      </w:pPr>
    </w:p>
    <w:p w14:paraId="4FAA6977" w14:textId="77777777" w:rsidR="00FE79F8" w:rsidRDefault="00FE79F8">
      <w:pPr>
        <w:rPr>
          <w:rFonts w:ascii="Times New Roman" w:hAnsi="Times New Roman" w:cs="Times New Roman"/>
          <w:b/>
          <w:bCs/>
          <w:sz w:val="36"/>
          <w:szCs w:val="36"/>
          <w:u w:val="single"/>
        </w:rPr>
      </w:pPr>
    </w:p>
    <w:p w14:paraId="3A20FE70" w14:textId="77777777" w:rsidR="00FE79F8" w:rsidRDefault="00FE79F8">
      <w:pPr>
        <w:rPr>
          <w:rFonts w:ascii="Times New Roman" w:hAnsi="Times New Roman" w:cs="Times New Roman"/>
          <w:b/>
          <w:bCs/>
          <w:sz w:val="36"/>
          <w:szCs w:val="36"/>
          <w:u w:val="single"/>
        </w:rPr>
      </w:pPr>
    </w:p>
    <w:p w14:paraId="5E0AA172" w14:textId="77777777" w:rsidR="00FE79F8" w:rsidRDefault="00FE79F8">
      <w:pPr>
        <w:rPr>
          <w:rFonts w:ascii="Times New Roman" w:hAnsi="Times New Roman" w:cs="Times New Roman"/>
          <w:b/>
          <w:bCs/>
          <w:sz w:val="36"/>
          <w:szCs w:val="36"/>
          <w:u w:val="single"/>
        </w:rPr>
      </w:pPr>
    </w:p>
    <w:p w14:paraId="348BEC73" w14:textId="77777777" w:rsidR="00FE79F8" w:rsidRDefault="00FE79F8">
      <w:pPr>
        <w:rPr>
          <w:rFonts w:ascii="Times New Roman" w:hAnsi="Times New Roman" w:cs="Times New Roman"/>
          <w:b/>
          <w:bCs/>
          <w:sz w:val="36"/>
          <w:szCs w:val="36"/>
          <w:u w:val="single"/>
        </w:rPr>
      </w:pPr>
    </w:p>
    <w:p w14:paraId="0F064F0C" w14:textId="77777777" w:rsidR="00FE79F8" w:rsidRDefault="00FE79F8">
      <w:pPr>
        <w:rPr>
          <w:rFonts w:ascii="Times New Roman" w:hAnsi="Times New Roman" w:cs="Times New Roman"/>
          <w:b/>
          <w:bCs/>
          <w:sz w:val="36"/>
          <w:szCs w:val="36"/>
          <w:u w:val="single"/>
        </w:rPr>
      </w:pPr>
    </w:p>
    <w:p w14:paraId="7E386EE4" w14:textId="77777777" w:rsidR="00FE79F8" w:rsidRDefault="00FE79F8">
      <w:pPr>
        <w:rPr>
          <w:rFonts w:ascii="Times New Roman" w:hAnsi="Times New Roman" w:cs="Times New Roman"/>
          <w:b/>
          <w:bCs/>
          <w:sz w:val="36"/>
          <w:szCs w:val="36"/>
          <w:u w:val="single"/>
        </w:rPr>
      </w:pPr>
    </w:p>
    <w:p w14:paraId="4F006758" w14:textId="77777777" w:rsidR="00FE79F8" w:rsidRDefault="00FE79F8">
      <w:pPr>
        <w:rPr>
          <w:rFonts w:ascii="Times New Roman" w:hAnsi="Times New Roman" w:cs="Times New Roman"/>
          <w:b/>
          <w:bCs/>
          <w:sz w:val="36"/>
          <w:szCs w:val="36"/>
          <w:u w:val="single"/>
        </w:rPr>
      </w:pPr>
    </w:p>
    <w:p w14:paraId="7E868D08" w14:textId="77777777" w:rsidR="00FE79F8" w:rsidRDefault="00FE79F8">
      <w:pPr>
        <w:rPr>
          <w:rFonts w:ascii="Times New Roman" w:hAnsi="Times New Roman" w:cs="Times New Roman"/>
          <w:b/>
          <w:bCs/>
          <w:sz w:val="36"/>
          <w:szCs w:val="36"/>
          <w:u w:val="single"/>
        </w:rPr>
      </w:pPr>
    </w:p>
    <w:p w14:paraId="68A0C156" w14:textId="77777777" w:rsidR="00FE79F8" w:rsidRDefault="00FE79F8">
      <w:pPr>
        <w:rPr>
          <w:rFonts w:ascii="Times New Roman" w:hAnsi="Times New Roman" w:cs="Times New Roman"/>
          <w:b/>
          <w:bCs/>
          <w:sz w:val="36"/>
          <w:szCs w:val="36"/>
          <w:u w:val="single"/>
        </w:rPr>
      </w:pPr>
    </w:p>
    <w:p w14:paraId="1DD513A2" w14:textId="77777777" w:rsidR="00FE79F8" w:rsidRDefault="00FE79F8">
      <w:pPr>
        <w:rPr>
          <w:rFonts w:ascii="Times New Roman" w:hAnsi="Times New Roman" w:cs="Times New Roman"/>
          <w:b/>
          <w:bCs/>
          <w:sz w:val="36"/>
          <w:szCs w:val="36"/>
          <w:u w:val="single"/>
        </w:rPr>
      </w:pPr>
    </w:p>
    <w:p w14:paraId="5F52CA07" w14:textId="77777777" w:rsidR="00FE79F8" w:rsidRDefault="00FE79F8">
      <w:pPr>
        <w:rPr>
          <w:rFonts w:ascii="Times New Roman" w:hAnsi="Times New Roman" w:cs="Times New Roman"/>
          <w:b/>
          <w:bCs/>
          <w:sz w:val="36"/>
          <w:szCs w:val="36"/>
          <w:u w:val="single"/>
        </w:rPr>
      </w:pPr>
    </w:p>
    <w:p w14:paraId="2EE70CD3" w14:textId="77777777" w:rsidR="00FE79F8" w:rsidRDefault="00FE79F8">
      <w:pPr>
        <w:rPr>
          <w:rFonts w:ascii="Times New Roman" w:hAnsi="Times New Roman" w:cs="Times New Roman"/>
          <w:b/>
          <w:bCs/>
          <w:sz w:val="36"/>
          <w:szCs w:val="36"/>
          <w:u w:val="single"/>
        </w:rPr>
      </w:pPr>
    </w:p>
    <w:p w14:paraId="6BA7221F" w14:textId="77777777" w:rsidR="00FE79F8" w:rsidRDefault="00FE79F8">
      <w:pPr>
        <w:rPr>
          <w:rFonts w:ascii="Times New Roman" w:hAnsi="Times New Roman" w:cs="Times New Roman"/>
          <w:b/>
          <w:bCs/>
          <w:sz w:val="36"/>
          <w:szCs w:val="36"/>
          <w:u w:val="single"/>
        </w:rPr>
      </w:pPr>
    </w:p>
    <w:p w14:paraId="541D6F39" w14:textId="77777777" w:rsidR="00FE79F8" w:rsidRDefault="00FE79F8">
      <w:pPr>
        <w:rPr>
          <w:rFonts w:ascii="Times New Roman" w:hAnsi="Times New Roman" w:cs="Times New Roman"/>
          <w:b/>
          <w:bCs/>
          <w:sz w:val="36"/>
          <w:szCs w:val="36"/>
          <w:u w:val="single"/>
        </w:rPr>
      </w:pPr>
    </w:p>
    <w:p w14:paraId="366C606B" w14:textId="77777777" w:rsidR="00FE79F8" w:rsidRDefault="00FE79F8">
      <w:pPr>
        <w:rPr>
          <w:rFonts w:ascii="Times New Roman" w:hAnsi="Times New Roman" w:cs="Times New Roman"/>
          <w:b/>
          <w:bCs/>
          <w:sz w:val="36"/>
          <w:szCs w:val="36"/>
          <w:u w:val="single"/>
        </w:rPr>
      </w:pPr>
    </w:p>
    <w:p w14:paraId="1C9F6C7D" w14:textId="77777777" w:rsidR="00FE79F8" w:rsidRDefault="00FE79F8">
      <w:pPr>
        <w:rPr>
          <w:rFonts w:ascii="Times New Roman" w:hAnsi="Times New Roman" w:cs="Times New Roman"/>
          <w:b/>
          <w:bCs/>
          <w:sz w:val="36"/>
          <w:szCs w:val="36"/>
          <w:u w:val="single"/>
        </w:rPr>
      </w:pPr>
    </w:p>
    <w:p w14:paraId="6333F156" w14:textId="77777777" w:rsidR="00FE79F8" w:rsidRDefault="00FE79F8">
      <w:pPr>
        <w:rPr>
          <w:rFonts w:ascii="Times New Roman" w:hAnsi="Times New Roman" w:cs="Times New Roman"/>
          <w:b/>
          <w:bCs/>
          <w:sz w:val="36"/>
          <w:szCs w:val="36"/>
          <w:u w:val="single"/>
        </w:rPr>
      </w:pPr>
    </w:p>
    <w:p w14:paraId="558DE6DD" w14:textId="77777777" w:rsidR="00FE79F8" w:rsidRDefault="00FE79F8">
      <w:pPr>
        <w:rPr>
          <w:rFonts w:ascii="Times New Roman" w:hAnsi="Times New Roman" w:cs="Times New Roman"/>
          <w:b/>
          <w:bCs/>
          <w:sz w:val="36"/>
          <w:szCs w:val="36"/>
          <w:u w:val="single"/>
        </w:rPr>
      </w:pPr>
    </w:p>
    <w:p w14:paraId="57564517" w14:textId="77777777" w:rsidR="00FE79F8" w:rsidRDefault="00FE79F8">
      <w:pPr>
        <w:rPr>
          <w:rFonts w:ascii="Times New Roman" w:hAnsi="Times New Roman" w:cs="Times New Roman"/>
          <w:b/>
          <w:bCs/>
          <w:sz w:val="36"/>
          <w:szCs w:val="36"/>
          <w:u w:val="single"/>
        </w:rPr>
      </w:pPr>
    </w:p>
    <w:p w14:paraId="18FDE3F6" w14:textId="77777777" w:rsidR="00FE79F8" w:rsidRDefault="00FE79F8">
      <w:pPr>
        <w:rPr>
          <w:rFonts w:ascii="Times New Roman" w:hAnsi="Times New Roman" w:cs="Times New Roman"/>
          <w:b/>
          <w:bCs/>
          <w:sz w:val="36"/>
          <w:szCs w:val="36"/>
          <w:u w:val="single"/>
        </w:rPr>
      </w:pPr>
    </w:p>
    <w:p w14:paraId="45CA2C24" w14:textId="77777777" w:rsidR="00FE79F8" w:rsidRDefault="00FE79F8">
      <w:pPr>
        <w:rPr>
          <w:rFonts w:ascii="Times New Roman" w:hAnsi="Times New Roman" w:cs="Times New Roman"/>
          <w:b/>
          <w:bCs/>
          <w:sz w:val="36"/>
          <w:szCs w:val="36"/>
          <w:u w:val="single"/>
        </w:rPr>
      </w:pPr>
    </w:p>
    <w:p w14:paraId="05857A58" w14:textId="77777777" w:rsidR="00FE79F8" w:rsidRDefault="00FE79F8">
      <w:pPr>
        <w:rPr>
          <w:rFonts w:ascii="Times New Roman" w:hAnsi="Times New Roman" w:cs="Times New Roman"/>
          <w:b/>
          <w:bCs/>
          <w:sz w:val="36"/>
          <w:szCs w:val="36"/>
          <w:u w:val="single"/>
        </w:rPr>
      </w:pPr>
    </w:p>
    <w:p w14:paraId="31FF291F" w14:textId="77777777" w:rsidR="00FE79F8" w:rsidRDefault="00FE79F8">
      <w:pPr>
        <w:rPr>
          <w:rFonts w:ascii="Times New Roman" w:hAnsi="Times New Roman" w:cs="Times New Roman"/>
          <w:b/>
          <w:bCs/>
          <w:sz w:val="36"/>
          <w:szCs w:val="36"/>
          <w:u w:val="single"/>
        </w:rPr>
      </w:pPr>
    </w:p>
    <w:p w14:paraId="420794F2" w14:textId="77777777" w:rsidR="00FE79F8" w:rsidRDefault="00FE79F8">
      <w:pPr>
        <w:rPr>
          <w:rFonts w:ascii="Times New Roman" w:hAnsi="Times New Roman" w:cs="Times New Roman"/>
          <w:b/>
          <w:bCs/>
          <w:sz w:val="36"/>
          <w:szCs w:val="36"/>
          <w:u w:val="single"/>
        </w:rPr>
      </w:pPr>
    </w:p>
    <w:p w14:paraId="2366B0B3" w14:textId="77777777" w:rsidR="00FE79F8" w:rsidRDefault="00FE79F8">
      <w:pPr>
        <w:rPr>
          <w:rFonts w:ascii="Times New Roman" w:hAnsi="Times New Roman" w:cs="Times New Roman"/>
          <w:b/>
          <w:bCs/>
          <w:sz w:val="36"/>
          <w:szCs w:val="36"/>
          <w:u w:val="single"/>
        </w:rPr>
      </w:pPr>
    </w:p>
    <w:p w14:paraId="4570DC2F" w14:textId="77777777" w:rsidR="00FE79F8" w:rsidRDefault="00FE79F8">
      <w:pPr>
        <w:rPr>
          <w:rFonts w:ascii="Times New Roman" w:hAnsi="Times New Roman" w:cs="Times New Roman"/>
          <w:b/>
          <w:bCs/>
          <w:sz w:val="36"/>
          <w:szCs w:val="36"/>
          <w:u w:val="single"/>
        </w:rPr>
      </w:pPr>
    </w:p>
    <w:p w14:paraId="64021362" w14:textId="77777777" w:rsidR="00FE79F8" w:rsidRDefault="00FE79F8">
      <w:pPr>
        <w:rPr>
          <w:rFonts w:ascii="Times New Roman" w:hAnsi="Times New Roman" w:cs="Times New Roman"/>
          <w:b/>
          <w:bCs/>
          <w:sz w:val="36"/>
          <w:szCs w:val="36"/>
          <w:u w:val="single"/>
        </w:rPr>
      </w:pPr>
    </w:p>
    <w:p w14:paraId="4510F13D" w14:textId="77777777" w:rsidR="00FE79F8" w:rsidRDefault="00FE79F8">
      <w:pPr>
        <w:rPr>
          <w:rFonts w:ascii="Times New Roman" w:hAnsi="Times New Roman" w:cs="Times New Roman"/>
          <w:b/>
          <w:bCs/>
          <w:sz w:val="36"/>
          <w:szCs w:val="36"/>
          <w:u w:val="single"/>
        </w:rPr>
      </w:pPr>
    </w:p>
    <w:p w14:paraId="435F74FF" w14:textId="77777777" w:rsidR="00FE79F8" w:rsidRDefault="00FE79F8">
      <w:pPr>
        <w:rPr>
          <w:rFonts w:ascii="Times New Roman" w:hAnsi="Times New Roman" w:cs="Times New Roman"/>
          <w:b/>
          <w:bCs/>
          <w:sz w:val="36"/>
          <w:szCs w:val="36"/>
          <w:u w:val="single"/>
        </w:rPr>
      </w:pPr>
    </w:p>
    <w:p w14:paraId="7BA1FDFD" w14:textId="77777777" w:rsidR="00FE79F8" w:rsidRDefault="00FE79F8">
      <w:pPr>
        <w:rPr>
          <w:rFonts w:ascii="Times New Roman" w:hAnsi="Times New Roman" w:cs="Times New Roman"/>
          <w:b/>
          <w:bCs/>
          <w:sz w:val="36"/>
          <w:szCs w:val="36"/>
          <w:u w:val="single"/>
        </w:rPr>
      </w:pPr>
    </w:p>
    <w:p w14:paraId="7833920E" w14:textId="77777777" w:rsidR="00FE79F8" w:rsidRDefault="00FE79F8">
      <w:pPr>
        <w:rPr>
          <w:rFonts w:ascii="Times New Roman" w:hAnsi="Times New Roman" w:cs="Times New Roman"/>
          <w:b/>
          <w:bCs/>
          <w:sz w:val="36"/>
          <w:szCs w:val="36"/>
          <w:u w:val="single"/>
        </w:rPr>
      </w:pPr>
    </w:p>
    <w:p w14:paraId="0D808BD8" w14:textId="77777777" w:rsidR="00FE79F8" w:rsidRDefault="00FE79F8">
      <w:pPr>
        <w:rPr>
          <w:rFonts w:ascii="Times New Roman" w:hAnsi="Times New Roman" w:cs="Times New Roman"/>
          <w:b/>
          <w:bCs/>
          <w:sz w:val="36"/>
          <w:szCs w:val="36"/>
          <w:u w:val="single"/>
        </w:rPr>
      </w:pPr>
    </w:p>
    <w:p w14:paraId="61C1D8A7" w14:textId="77777777" w:rsidR="00FE79F8" w:rsidRDefault="00FE79F8">
      <w:pPr>
        <w:rPr>
          <w:rFonts w:ascii="Times New Roman" w:hAnsi="Times New Roman" w:cs="Times New Roman"/>
          <w:b/>
          <w:bCs/>
          <w:sz w:val="36"/>
          <w:szCs w:val="36"/>
          <w:u w:val="single"/>
        </w:rPr>
      </w:pPr>
    </w:p>
    <w:p w14:paraId="1E37749B" w14:textId="77777777" w:rsidR="00FE79F8" w:rsidRDefault="00FE79F8">
      <w:pPr>
        <w:rPr>
          <w:rFonts w:ascii="Times New Roman" w:hAnsi="Times New Roman" w:cs="Times New Roman"/>
          <w:b/>
          <w:bCs/>
          <w:sz w:val="36"/>
          <w:szCs w:val="36"/>
          <w:u w:val="single"/>
        </w:rPr>
      </w:pPr>
    </w:p>
    <w:p w14:paraId="052EFFB1" w14:textId="77777777" w:rsidR="00FE79F8" w:rsidRDefault="00FE79F8">
      <w:pPr>
        <w:rPr>
          <w:rFonts w:ascii="Times New Roman" w:hAnsi="Times New Roman" w:cs="Times New Roman"/>
          <w:b/>
          <w:bCs/>
          <w:sz w:val="36"/>
          <w:szCs w:val="36"/>
          <w:u w:val="single"/>
        </w:rPr>
      </w:pPr>
    </w:p>
    <w:p w14:paraId="16611A67" w14:textId="7713DF52" w:rsidR="00DF6F2C" w:rsidRDefault="00DF6F2C" w:rsidP="00FE79F8">
      <w:pPr>
        <w:pStyle w:val="Heading1"/>
      </w:pPr>
      <w:bookmarkStart w:id="24" w:name="_Toc153382527"/>
      <w:bookmarkStart w:id="25" w:name="_Toc153385865"/>
      <w:r w:rsidRPr="00DF6F2C">
        <w:lastRenderedPageBreak/>
        <w:t>Task 2</w:t>
      </w:r>
      <w:bookmarkEnd w:id="24"/>
      <w:bookmarkEnd w:id="25"/>
    </w:p>
    <w:p w14:paraId="78FEEFF3" w14:textId="5A657E41" w:rsidR="00E9613B" w:rsidRPr="00E9613B" w:rsidRDefault="00E9613B" w:rsidP="00FE79F8">
      <w:pPr>
        <w:pStyle w:val="Heading2"/>
      </w:pPr>
      <w:bookmarkStart w:id="26" w:name="_Toc153382528"/>
      <w:bookmarkStart w:id="27" w:name="_Toc153385866"/>
      <w:r w:rsidRPr="00E9613B">
        <w:t>Abstract</w:t>
      </w:r>
      <w:bookmarkEnd w:id="26"/>
      <w:bookmarkEnd w:id="27"/>
    </w:p>
    <w:p w14:paraId="6CA319D2" w14:textId="510844CE" w:rsidR="00E9613B" w:rsidRDefault="00E9613B">
      <w:pPr>
        <w:rPr>
          <w:rFonts w:ascii="Times New Roman" w:hAnsi="Times New Roman" w:cs="Times New Roman"/>
        </w:rPr>
      </w:pPr>
      <w:r w:rsidRPr="00E9613B">
        <w:rPr>
          <w:rFonts w:ascii="Times New Roman" w:hAnsi="Times New Roman" w:cs="Times New Roman"/>
        </w:rPr>
        <w:t xml:space="preserve">The purpose of this detailed report is to provide an outline of strategic framework for establishing SS information security unit focusing on Organizational structure, policies and procedures, compliance measures as well as </w:t>
      </w:r>
      <w:r w:rsidRPr="00E9613B">
        <w:rPr>
          <w:rFonts w:ascii="Times New Roman" w:hAnsi="Times New Roman" w:cs="Times New Roman"/>
        </w:rPr>
        <w:t>risk-based</w:t>
      </w:r>
      <w:r w:rsidRPr="00E9613B">
        <w:rPr>
          <w:rFonts w:ascii="Times New Roman" w:hAnsi="Times New Roman" w:cs="Times New Roman"/>
        </w:rPr>
        <w:t xml:space="preserve"> controls. This organizational structure puts much emphasis on the chief information security officer who is paramount in leading the organization’s overall information security strategy while also having departments focused on security analysis, incident response, compliance oversight and collaborative work with corporate IT departments respectively. SS commits to continuous changing cyber security through cross functional teams and continuous improvement mechanisms. Of importance in these is information security policy, access control policy, data encryption policy, and incident response plan. Together, they make an information security environment where the principle of “least privilege,” data encryption, and defined incident response. The culture of having a security-conscious culture should be inculcated through training programs, </w:t>
      </w:r>
      <w:r w:rsidRPr="00E9613B">
        <w:rPr>
          <w:rFonts w:ascii="Times New Roman" w:hAnsi="Times New Roman" w:cs="Times New Roman"/>
        </w:rPr>
        <w:t>as well as</w:t>
      </w:r>
      <w:r w:rsidRPr="00E9613B">
        <w:rPr>
          <w:rFonts w:ascii="Times New Roman" w:hAnsi="Times New Roman" w:cs="Times New Roman"/>
        </w:rPr>
        <w:t xml:space="preserve"> continuous improvement processes to ensure the policies remain current. By showing SS’s commitment to ethical standards, this section highlights its compliance measures. Information security practices should be compliable with data protection and privacy laws as a legal requirement, while ethics act as a guide that should be used by an employee/s’. Compliance specialists are the ones that assist in ensuring a company’s legality and ethics are of the highest standard. SS’s approach in relation to risk analysis and risk control, incident response planning as well as continuous monitoring is articulated in its risk management strategies section. Risk management together with an integrated effort towards compliance is aimed at providing a holistic security approach while regular reviews and updating are to show that SS is flexible enough to be in tandem with changing threats”. The communication, training, and awareness programs underscore an informed </w:t>
      </w:r>
      <w:r w:rsidRPr="00E9613B">
        <w:rPr>
          <w:rFonts w:ascii="Times New Roman" w:hAnsi="Times New Roman" w:cs="Times New Roman"/>
        </w:rPr>
        <w:t>work force as a key success factor towards a security minded organization.</w:t>
      </w:r>
    </w:p>
    <w:p w14:paraId="6059DEE3" w14:textId="72C895FC" w:rsidR="00E9613B" w:rsidRPr="00E9613B" w:rsidRDefault="00E9613B" w:rsidP="00FE79F8">
      <w:pPr>
        <w:pStyle w:val="Heading2"/>
      </w:pPr>
      <w:bookmarkStart w:id="28" w:name="_Toc153382529"/>
      <w:bookmarkStart w:id="29" w:name="_Toc153385867"/>
      <w:r w:rsidRPr="00E9613B">
        <w:t>Introduction</w:t>
      </w:r>
      <w:bookmarkEnd w:id="28"/>
      <w:bookmarkEnd w:id="29"/>
    </w:p>
    <w:p w14:paraId="26755833" w14:textId="0D5ED5FB" w:rsidR="00E9613B" w:rsidRDefault="00E9613B">
      <w:pPr>
        <w:rPr>
          <w:rFonts w:ascii="Times New Roman" w:hAnsi="Times New Roman" w:cs="Times New Roman"/>
        </w:rPr>
      </w:pPr>
      <w:r>
        <w:rPr>
          <w:rFonts w:ascii="Times New Roman" w:hAnsi="Times New Roman" w:cs="Times New Roman"/>
        </w:rPr>
        <w:t>N</w:t>
      </w:r>
      <w:r w:rsidRPr="00E9613B">
        <w:rPr>
          <w:rFonts w:ascii="Times New Roman" w:hAnsi="Times New Roman" w:cs="Times New Roman"/>
        </w:rPr>
        <w:t xml:space="preserve">owadays when technological innovations </w:t>
      </w:r>
      <w:r w:rsidRPr="00E9613B">
        <w:rPr>
          <w:rFonts w:ascii="Times New Roman" w:hAnsi="Times New Roman" w:cs="Times New Roman"/>
        </w:rPr>
        <w:t>dominate,</w:t>
      </w:r>
      <w:r w:rsidRPr="00E9613B">
        <w:rPr>
          <w:rFonts w:ascii="Times New Roman" w:hAnsi="Times New Roman" w:cs="Times New Roman"/>
        </w:rPr>
        <w:t xml:space="preserve"> we see that protection of sensible information became </w:t>
      </w:r>
      <w:r>
        <w:rPr>
          <w:rFonts w:ascii="Times New Roman" w:hAnsi="Times New Roman" w:cs="Times New Roman"/>
        </w:rPr>
        <w:t xml:space="preserve">an </w:t>
      </w:r>
      <w:r w:rsidRPr="00E9613B">
        <w:rPr>
          <w:rFonts w:ascii="Times New Roman" w:hAnsi="Times New Roman" w:cs="Times New Roman"/>
        </w:rPr>
        <w:t xml:space="preserve">essential condition for organizations. Aware of the changing trends of cyberthreats, SS is starting to build up a strong security department. The strategic basis for SS’s approach is </w:t>
      </w:r>
      <w:r w:rsidRPr="00E9613B">
        <w:rPr>
          <w:rFonts w:ascii="Times New Roman" w:hAnsi="Times New Roman" w:cs="Times New Roman"/>
        </w:rPr>
        <w:t>examined,</w:t>
      </w:r>
      <w:r w:rsidRPr="00E9613B">
        <w:rPr>
          <w:rFonts w:ascii="Times New Roman" w:hAnsi="Times New Roman" w:cs="Times New Roman"/>
        </w:rPr>
        <w:t xml:space="preserve"> including organisational structures, policies and procedures, compliance measures and risk management strategies. In addition, these frameworks strengthen SS not for prevailing threats alone but also engender a security conscious workforce within. This report reveals a strategic map that will guarantee that the digitized ecosystem is intact at the various stages in which we walk through information security.</w:t>
      </w:r>
    </w:p>
    <w:p w14:paraId="17DFDC28" w14:textId="5280E788" w:rsidR="00FE79F8" w:rsidRPr="00FE79F8" w:rsidRDefault="00FE79F8" w:rsidP="00FE79F8">
      <w:pPr>
        <w:pStyle w:val="Heading2"/>
      </w:pPr>
      <w:bookmarkStart w:id="30" w:name="_Toc153382530"/>
      <w:bookmarkStart w:id="31" w:name="_Toc153385868"/>
      <w:r w:rsidRPr="00FE79F8">
        <w:t>Case Scenario</w:t>
      </w:r>
      <w:bookmarkEnd w:id="30"/>
      <w:bookmarkEnd w:id="31"/>
    </w:p>
    <w:p w14:paraId="06DBD5E8" w14:textId="3F161D00" w:rsidR="00F45ED2" w:rsidRPr="00F45ED2" w:rsidRDefault="00F45ED2" w:rsidP="00FE79F8">
      <w:pPr>
        <w:pStyle w:val="Heading3"/>
      </w:pPr>
      <w:bookmarkStart w:id="32" w:name="_Toc153382531"/>
      <w:bookmarkStart w:id="33" w:name="_Toc153385869"/>
      <w:r w:rsidRPr="00F45ED2">
        <w:t>Organisation structure</w:t>
      </w:r>
      <w:bookmarkEnd w:id="32"/>
      <w:bookmarkEnd w:id="33"/>
    </w:p>
    <w:p w14:paraId="50D02822" w14:textId="6CD871E9" w:rsidR="00DF6F2C" w:rsidRDefault="00DF6F2C">
      <w:pPr>
        <w:rPr>
          <w:rFonts w:ascii="Times New Roman" w:hAnsi="Times New Roman" w:cs="Times New Roman"/>
        </w:rPr>
      </w:pPr>
      <w:r w:rsidRPr="00DF6F2C">
        <w:rPr>
          <w:rFonts w:ascii="Times New Roman" w:hAnsi="Times New Roman" w:cs="Times New Roman"/>
        </w:rPr>
        <w:t xml:space="preserve">Executive Leadership: The position of a chief information security officer (CISO) which is at the topmost position in the Information Security unit. CISO would be the figurehead and drive through the overall information security strategy, providing the direction, vision, and the alignment of the information security policy with the SS’s </w:t>
      </w:r>
      <w:r w:rsidRPr="00DF6F2C">
        <w:rPr>
          <w:rFonts w:ascii="Times New Roman" w:hAnsi="Times New Roman" w:cs="Times New Roman"/>
        </w:rPr>
        <w:t>top-level</w:t>
      </w:r>
      <w:r w:rsidRPr="00DF6F2C">
        <w:rPr>
          <w:rFonts w:ascii="Times New Roman" w:hAnsi="Times New Roman" w:cs="Times New Roman"/>
        </w:rPr>
        <w:t xml:space="preserve"> goals. </w:t>
      </w:r>
    </w:p>
    <w:p w14:paraId="4B69C6BD" w14:textId="77777777" w:rsidR="00DF6F2C" w:rsidRDefault="00DF6F2C">
      <w:pPr>
        <w:rPr>
          <w:rFonts w:ascii="Times New Roman" w:hAnsi="Times New Roman" w:cs="Times New Roman"/>
        </w:rPr>
      </w:pPr>
      <w:r w:rsidRPr="00DF6F2C">
        <w:rPr>
          <w:rFonts w:ascii="Times New Roman" w:hAnsi="Times New Roman" w:cs="Times New Roman"/>
        </w:rPr>
        <w:t xml:space="preserve">Functional Roles: The unit will have different functions, which will focus on certain aspects of cyber security within the information system unit. Security analysts are expected to monitor security alerts continuously, conduct threat intelligence, and develop </w:t>
      </w:r>
      <w:r w:rsidRPr="00DF6F2C">
        <w:rPr>
          <w:rFonts w:ascii="Times New Roman" w:hAnsi="Times New Roman" w:cs="Times New Roman"/>
        </w:rPr>
        <w:t>practices</w:t>
      </w:r>
      <w:r w:rsidRPr="00DF6F2C">
        <w:rPr>
          <w:rFonts w:ascii="Times New Roman" w:hAnsi="Times New Roman" w:cs="Times New Roman"/>
        </w:rPr>
        <w:t xml:space="preserve"> on a daily basis. The Incident Responders will be very vital in the quick response of security incidents by collaborating well with respective departments for effective mitigation and recovery. The Compliance Specialist’s major duties will comprise supervising on compliance with legal, governmental, and company-internal requirements, making sure on auditing and assisting in implementing compliance procedures. </w:t>
      </w:r>
    </w:p>
    <w:p w14:paraId="1B8FC0EB" w14:textId="77777777" w:rsidR="00DF6F2C" w:rsidRDefault="00DF6F2C">
      <w:pPr>
        <w:rPr>
          <w:rFonts w:ascii="Times New Roman" w:hAnsi="Times New Roman" w:cs="Times New Roman"/>
        </w:rPr>
      </w:pPr>
      <w:r w:rsidRPr="00DF6F2C">
        <w:rPr>
          <w:rFonts w:ascii="Times New Roman" w:hAnsi="Times New Roman" w:cs="Times New Roman"/>
        </w:rPr>
        <w:t xml:space="preserve">Collaboration and Reporting: The Information security unit shall have a close link with the IT </w:t>
      </w:r>
      <w:r w:rsidRPr="00DF6F2C">
        <w:rPr>
          <w:rFonts w:ascii="Times New Roman" w:hAnsi="Times New Roman" w:cs="Times New Roman"/>
        </w:rPr>
        <w:lastRenderedPageBreak/>
        <w:t xml:space="preserve">so as to develop a cooperative work strategy in achieving a collective goal. The main aim of this partnership is to create a platform for disseminating information, collaborate on security matters, and incorporate security aspects into computer usage. The Information Security Unit will also report directly to the executive leadership, thus creating a direct reporting channel and support base for the security initiatives. Reporting mechanisms will be put in place regularly to keep up with the executive managers on how well information security is faring, what other current projects are up to, and any new threats that may emerge. </w:t>
      </w:r>
    </w:p>
    <w:p w14:paraId="4A028571" w14:textId="1E4808FD" w:rsidR="00DF6F2C" w:rsidRDefault="00DF6F2C">
      <w:pPr>
        <w:rPr>
          <w:rFonts w:ascii="Times New Roman" w:hAnsi="Times New Roman" w:cs="Times New Roman"/>
        </w:rPr>
      </w:pPr>
      <w:r w:rsidRPr="00DF6F2C">
        <w:rPr>
          <w:rFonts w:ascii="Times New Roman" w:hAnsi="Times New Roman" w:cs="Times New Roman"/>
        </w:rPr>
        <w:t xml:space="preserve">Cross-Functional Teams: Given the multi-dimensionality of information security, the Information Security Units in each division will create cross-functional teams of experts to tackle certain domains. Such specialised teams will focus on matters such as risk management, compliance, and incident response with in-depth knowledge on these crucial aspects of cyber </w:t>
      </w:r>
      <w:r w:rsidRPr="00DF6F2C">
        <w:rPr>
          <w:rFonts w:ascii="Times New Roman" w:hAnsi="Times New Roman" w:cs="Times New Roman"/>
        </w:rPr>
        <w:t>defence</w:t>
      </w:r>
      <w:r w:rsidRPr="00DF6F2C">
        <w:rPr>
          <w:rFonts w:ascii="Times New Roman" w:hAnsi="Times New Roman" w:cs="Times New Roman"/>
        </w:rPr>
        <w:t>. The structure fosters teamwork, information exchange, and collective response to security issues.</w:t>
      </w:r>
    </w:p>
    <w:p w14:paraId="6B83D036" w14:textId="77777777" w:rsidR="00F45ED2" w:rsidRDefault="00F45ED2">
      <w:pPr>
        <w:rPr>
          <w:rFonts w:ascii="Times New Roman" w:hAnsi="Times New Roman" w:cs="Times New Roman"/>
        </w:rPr>
      </w:pPr>
      <w:r w:rsidRPr="00F45ED2">
        <w:rPr>
          <w:rFonts w:ascii="Times New Roman" w:hAnsi="Times New Roman" w:cs="Times New Roman"/>
        </w:rPr>
        <w:t xml:space="preserve">Training and Awareness: The creation of a security-aware environment within and throughout the organization forms an integral part for any successful Information Security Unit. A member of the team will undertake arranging and administering security cognizance training programs for all employees. The purpose here is to improve the entirety of the security profile with a mindset on accountability and consciousness throughout the company. </w:t>
      </w:r>
    </w:p>
    <w:p w14:paraId="7CDD838F" w14:textId="418A2395" w:rsidR="00F45ED2" w:rsidRDefault="00F45ED2">
      <w:pPr>
        <w:rPr>
          <w:rFonts w:ascii="Times New Roman" w:hAnsi="Times New Roman" w:cs="Times New Roman"/>
        </w:rPr>
      </w:pPr>
      <w:r w:rsidRPr="00F45ED2">
        <w:rPr>
          <w:rFonts w:ascii="Times New Roman" w:hAnsi="Times New Roman" w:cs="Times New Roman"/>
        </w:rPr>
        <w:t>Continuous Improvement: The designed organizational structure reflects on the dynamic nature of cybersecurity landscape. The structure’s utility will be monitored through regular assessments, which will identify emerging threats and enable us to adapt. It shows that SS is committed to keep moving forward in order to maintain a robust information security position.</w:t>
      </w:r>
    </w:p>
    <w:p w14:paraId="626A9F59" w14:textId="55CDDE7D" w:rsidR="00F45ED2" w:rsidRPr="00F45ED2" w:rsidRDefault="00F45ED2" w:rsidP="00FE5638">
      <w:pPr>
        <w:pStyle w:val="Heading3"/>
      </w:pPr>
      <w:bookmarkStart w:id="34" w:name="_Toc153382532"/>
      <w:bookmarkStart w:id="35" w:name="_Toc153385870"/>
      <w:r w:rsidRPr="00F45ED2">
        <w:t xml:space="preserve">Policies and </w:t>
      </w:r>
      <w:r>
        <w:t>P</w:t>
      </w:r>
      <w:r w:rsidRPr="00F45ED2">
        <w:t>rocedures</w:t>
      </w:r>
      <w:bookmarkEnd w:id="34"/>
      <w:bookmarkEnd w:id="35"/>
    </w:p>
    <w:p w14:paraId="3BDA3D2F" w14:textId="77777777" w:rsidR="00F45ED2" w:rsidRPr="00F45ED2" w:rsidRDefault="00F45ED2">
      <w:pPr>
        <w:rPr>
          <w:rFonts w:ascii="Times New Roman" w:hAnsi="Times New Roman" w:cs="Times New Roman"/>
        </w:rPr>
      </w:pPr>
      <w:r w:rsidRPr="00F45ED2">
        <w:rPr>
          <w:rFonts w:ascii="Times New Roman" w:hAnsi="Times New Roman" w:cs="Times New Roman"/>
        </w:rPr>
        <w:t xml:space="preserve">Information Security Policy: The most central part of the governance model adopted by the Information Security Unit is the Information Security Policy. This is SS’s foundational statement on information security that states what is expected from each party and defines the appropriate use of resources. It is a reference document for all employees involved in the process which outlines how confidential information should be handled, </w:t>
      </w:r>
      <w:r w:rsidRPr="00F45ED2">
        <w:rPr>
          <w:rFonts w:ascii="Times New Roman" w:hAnsi="Times New Roman" w:cs="Times New Roman"/>
        </w:rPr>
        <w:t>processed,</w:t>
      </w:r>
      <w:r w:rsidRPr="00F45ED2">
        <w:rPr>
          <w:rFonts w:ascii="Times New Roman" w:hAnsi="Times New Roman" w:cs="Times New Roman"/>
        </w:rPr>
        <w:t xml:space="preserve"> and stored.</w:t>
      </w:r>
    </w:p>
    <w:p w14:paraId="1C134771" w14:textId="3E6A163B" w:rsidR="00F45ED2" w:rsidRPr="00F45ED2" w:rsidRDefault="00F45ED2">
      <w:pPr>
        <w:rPr>
          <w:rFonts w:ascii="Times New Roman" w:hAnsi="Times New Roman" w:cs="Times New Roman"/>
        </w:rPr>
      </w:pPr>
      <w:r w:rsidRPr="00F45ED2">
        <w:rPr>
          <w:rFonts w:ascii="Times New Roman" w:hAnsi="Times New Roman" w:cs="Times New Roman"/>
        </w:rPr>
        <w:t xml:space="preserve">Access Control Policy: To implement the principle of least privilege and prevent unauthorised access, SS shall put in place an effective Access Control Policy. The policy will specify what access levels there shall be, which authentication methods, and which authorization protocols through the organization. This aims at only allowing limited relevant information as well as systems that an individual needs in order to curb possibilities of information leakage. Data Encryption Policy: In order to underscore the significance of protecting data, SS will institute a Data Encryption Policy. According to this policy, data encryption for the in-transit and stored forms is mandatory. With regard to security, SS will encrypt sensitive information for confidentiality and integrity purposes throughout the entire lifespan of data. </w:t>
      </w:r>
    </w:p>
    <w:p w14:paraId="1C72CF37" w14:textId="77777777" w:rsidR="00F45ED2" w:rsidRPr="00F45ED2" w:rsidRDefault="00F45ED2">
      <w:pPr>
        <w:rPr>
          <w:rFonts w:ascii="Times New Roman" w:hAnsi="Times New Roman" w:cs="Times New Roman"/>
        </w:rPr>
      </w:pPr>
      <w:r w:rsidRPr="00F45ED2">
        <w:rPr>
          <w:rFonts w:ascii="Times New Roman" w:hAnsi="Times New Roman" w:cs="Times New Roman"/>
        </w:rPr>
        <w:t xml:space="preserve">Incident Response Plan: The organization will come up with a thorough Incident Response Plan (IRP) that will govern the organization’s actions in case of security compromises. The IRP will define procedures of identifying, reporting, as well as an appropriate response to cases of security leaks. It involves selecting persons who form the incident response team as well as defining channels for communication and ways of limiting the effects that the incidences might have on the operations of SS. </w:t>
      </w:r>
    </w:p>
    <w:p w14:paraId="79DB0AA6" w14:textId="2F0DD916" w:rsidR="00922CD9" w:rsidRPr="00F45ED2" w:rsidRDefault="00F45ED2">
      <w:pPr>
        <w:rPr>
          <w:rFonts w:ascii="Times New Roman" w:hAnsi="Times New Roman" w:cs="Times New Roman"/>
        </w:rPr>
      </w:pPr>
      <w:r w:rsidRPr="00F45ED2">
        <w:rPr>
          <w:rFonts w:ascii="Times New Roman" w:hAnsi="Times New Roman" w:cs="Times New Roman"/>
        </w:rPr>
        <w:t xml:space="preserve">Regular Training Programs: SS understands how important it is for all employees to be aware of the importance of having a safe working environment. As such, the organization will establish an ongoing training regime aimed at enlightening staff members on </w:t>
      </w:r>
      <w:r w:rsidRPr="00F45ED2">
        <w:rPr>
          <w:rFonts w:ascii="Times New Roman" w:hAnsi="Times New Roman" w:cs="Times New Roman"/>
        </w:rPr>
        <w:lastRenderedPageBreak/>
        <w:t xml:space="preserve">security measures, current </w:t>
      </w:r>
      <w:r w:rsidRPr="00F45ED2">
        <w:rPr>
          <w:rFonts w:ascii="Times New Roman" w:hAnsi="Times New Roman" w:cs="Times New Roman"/>
        </w:rPr>
        <w:t>threats,</w:t>
      </w:r>
      <w:r w:rsidRPr="00F45ED2">
        <w:rPr>
          <w:rFonts w:ascii="Times New Roman" w:hAnsi="Times New Roman" w:cs="Times New Roman"/>
        </w:rPr>
        <w:t xml:space="preserve"> and their respective roles in protecting classified data. The company’s objective is to </w:t>
      </w:r>
      <w:r w:rsidRPr="00F45ED2">
        <w:rPr>
          <w:rFonts w:ascii="Times New Roman" w:hAnsi="Times New Roman" w:cs="Times New Roman"/>
        </w:rPr>
        <w:t>install</w:t>
      </w:r>
      <w:r w:rsidRPr="00F45ED2">
        <w:rPr>
          <w:rFonts w:ascii="Times New Roman" w:hAnsi="Times New Roman" w:cs="Times New Roman"/>
        </w:rPr>
        <w:t xml:space="preserve"> a security consciousness in its employees and ensure that it becomes part of their attitude, values, and beliefs.</w:t>
      </w:r>
    </w:p>
    <w:p w14:paraId="62540D65" w14:textId="28A1F9F9" w:rsidR="00F45ED2" w:rsidRPr="00F45ED2" w:rsidRDefault="00F45ED2">
      <w:pPr>
        <w:rPr>
          <w:rFonts w:ascii="Times New Roman" w:hAnsi="Times New Roman" w:cs="Times New Roman"/>
        </w:rPr>
      </w:pPr>
      <w:r w:rsidRPr="00F45ED2">
        <w:rPr>
          <w:rFonts w:ascii="Times New Roman" w:hAnsi="Times New Roman" w:cs="Times New Roman"/>
        </w:rPr>
        <w:t>Review and Revision Processes:</w:t>
      </w:r>
      <w:r w:rsidR="002A1BD8">
        <w:rPr>
          <w:rFonts w:ascii="Times New Roman" w:hAnsi="Times New Roman" w:cs="Times New Roman"/>
        </w:rPr>
        <w:t xml:space="preserve"> </w:t>
      </w:r>
      <w:r w:rsidRPr="00F45ED2">
        <w:rPr>
          <w:rFonts w:ascii="Times New Roman" w:hAnsi="Times New Roman" w:cs="Times New Roman"/>
        </w:rPr>
        <w:t xml:space="preserve">Organizational policies and protocols are living instruments that can never remain static as threats change or the state of operations within an organization </w:t>
      </w:r>
      <w:r w:rsidRPr="00F45ED2">
        <w:rPr>
          <w:rFonts w:ascii="Times New Roman" w:hAnsi="Times New Roman" w:cs="Times New Roman"/>
        </w:rPr>
        <w:t>shift</w:t>
      </w:r>
      <w:r w:rsidRPr="00F45ED2">
        <w:rPr>
          <w:rFonts w:ascii="Times New Roman" w:hAnsi="Times New Roman" w:cs="Times New Roman"/>
        </w:rPr>
        <w:t xml:space="preserve">. To this end, SS shall systematically conduct reviews and revisions of policies to keep them </w:t>
      </w:r>
      <w:r w:rsidRPr="00F45ED2">
        <w:rPr>
          <w:rFonts w:ascii="Times New Roman" w:hAnsi="Times New Roman" w:cs="Times New Roman"/>
        </w:rPr>
        <w:t>up to date</w:t>
      </w:r>
      <w:r w:rsidRPr="00F45ED2">
        <w:rPr>
          <w:rFonts w:ascii="Times New Roman" w:hAnsi="Times New Roman" w:cs="Times New Roman"/>
        </w:rPr>
        <w:t>. There will be regular audits and evaluations that seek to identify weak points of policies and procedures so these can be updated.</w:t>
      </w:r>
    </w:p>
    <w:p w14:paraId="40504DC6" w14:textId="7110BF49" w:rsidR="002A1BD8" w:rsidRDefault="00F45ED2">
      <w:pPr>
        <w:rPr>
          <w:rFonts w:ascii="Times New Roman" w:hAnsi="Times New Roman" w:cs="Times New Roman"/>
        </w:rPr>
      </w:pPr>
      <w:r w:rsidRPr="00F45ED2">
        <w:rPr>
          <w:rFonts w:ascii="Times New Roman" w:hAnsi="Times New Roman" w:cs="Times New Roman"/>
        </w:rPr>
        <w:t xml:space="preserve">Ethical Guidelines: SS also attach significance to ethics in its operations apart from legal compliance. To this end, employees will receive ethical guidelines that they can use as guides to </w:t>
      </w:r>
      <w:r w:rsidRPr="00F45ED2">
        <w:rPr>
          <w:rFonts w:ascii="Times New Roman" w:hAnsi="Times New Roman" w:cs="Times New Roman"/>
        </w:rPr>
        <w:t>make</w:t>
      </w:r>
      <w:r w:rsidRPr="00F45ED2">
        <w:rPr>
          <w:rFonts w:ascii="Times New Roman" w:hAnsi="Times New Roman" w:cs="Times New Roman"/>
        </w:rPr>
        <w:t xml:space="preserve"> ethical considerations on matters relating to information security. These criteria will highlight the value for openness, responsibility of managing information as well as reliability.</w:t>
      </w:r>
    </w:p>
    <w:p w14:paraId="21BE1352" w14:textId="77777777" w:rsidR="00D17995" w:rsidRPr="00F45ED2" w:rsidRDefault="00D17995">
      <w:pPr>
        <w:rPr>
          <w:rFonts w:ascii="Times New Roman" w:hAnsi="Times New Roman" w:cs="Times New Roman"/>
        </w:rPr>
      </w:pPr>
    </w:p>
    <w:p w14:paraId="244E62E1" w14:textId="3E9DCD6C" w:rsidR="00922CD9" w:rsidRPr="002A1BD8" w:rsidRDefault="002A1BD8" w:rsidP="00FE5638">
      <w:pPr>
        <w:pStyle w:val="Heading3"/>
      </w:pPr>
      <w:bookmarkStart w:id="36" w:name="_Toc153382533"/>
      <w:bookmarkStart w:id="37" w:name="_Toc153385871"/>
      <w:r w:rsidRPr="002A1BD8">
        <w:t>Compliance</w:t>
      </w:r>
      <w:bookmarkEnd w:id="36"/>
      <w:bookmarkEnd w:id="37"/>
    </w:p>
    <w:p w14:paraId="2FA92E23" w14:textId="085BD407" w:rsidR="002A1BD8" w:rsidRDefault="002A1BD8">
      <w:pPr>
        <w:rPr>
          <w:rFonts w:ascii="Times New Roman" w:hAnsi="Times New Roman" w:cs="Times New Roman"/>
        </w:rPr>
      </w:pPr>
      <w:r w:rsidRPr="002A1BD8">
        <w:rPr>
          <w:rFonts w:ascii="Times New Roman" w:hAnsi="Times New Roman" w:cs="Times New Roman"/>
        </w:rPr>
        <w:t xml:space="preserve">Legal Compliance: However, in order to be compliant with legal requirements for data protection &amp; privacy, </w:t>
      </w:r>
      <w:proofErr w:type="gramStart"/>
      <w:r w:rsidRPr="002A1BD8">
        <w:rPr>
          <w:rFonts w:ascii="Times New Roman" w:hAnsi="Times New Roman" w:cs="Times New Roman"/>
        </w:rPr>
        <w:t>SS’s</w:t>
      </w:r>
      <w:proofErr w:type="gramEnd"/>
      <w:r w:rsidRPr="002A1BD8">
        <w:rPr>
          <w:rFonts w:ascii="Times New Roman" w:hAnsi="Times New Roman" w:cs="Times New Roman"/>
        </w:rPr>
        <w:t xml:space="preserve"> should align their information security practices. To this end, the Information Security unit will periodically conduct audits of new developments in relevant legislation including, but not limited to GDPR, CCPA or others. They will ensure compliance by developing and applying specific policies and procedures regarding relevant legal provisions on data breach reporting and securing online users’ consent.</w:t>
      </w:r>
    </w:p>
    <w:p w14:paraId="016EC263" w14:textId="77777777" w:rsidR="002A1BD8" w:rsidRDefault="002A1BD8">
      <w:pPr>
        <w:rPr>
          <w:rFonts w:ascii="Times New Roman" w:hAnsi="Times New Roman" w:cs="Times New Roman"/>
        </w:rPr>
      </w:pPr>
      <w:r w:rsidRPr="002A1BD8">
        <w:rPr>
          <w:rFonts w:ascii="Times New Roman" w:hAnsi="Times New Roman" w:cs="Times New Roman"/>
        </w:rPr>
        <w:t xml:space="preserve">Ethical Guidelines: Ethics are equally important for SS beyond legal obligations. Establish ethical guidelines that will act as a moral compass for employees directing their decisions and actions based on principles of ethics, </w:t>
      </w:r>
      <w:r w:rsidRPr="002A1BD8">
        <w:rPr>
          <w:rFonts w:ascii="Times New Roman" w:hAnsi="Times New Roman" w:cs="Times New Roman"/>
        </w:rPr>
        <w:t>transparency,</w:t>
      </w:r>
      <w:r w:rsidRPr="002A1BD8">
        <w:rPr>
          <w:rFonts w:ascii="Times New Roman" w:hAnsi="Times New Roman" w:cs="Times New Roman"/>
        </w:rPr>
        <w:t xml:space="preserve"> and proper handling of data. These guidelines act as a guide for ethics and thus form the moral foundations of the company. </w:t>
      </w:r>
    </w:p>
    <w:p w14:paraId="6B6FFE7B" w14:textId="45E1C5D1" w:rsidR="002A1BD8" w:rsidRDefault="002A1BD8">
      <w:pPr>
        <w:rPr>
          <w:rFonts w:ascii="Times New Roman" w:hAnsi="Times New Roman" w:cs="Times New Roman"/>
        </w:rPr>
      </w:pPr>
      <w:r w:rsidRPr="002A1BD8">
        <w:rPr>
          <w:rFonts w:ascii="Times New Roman" w:hAnsi="Times New Roman" w:cs="Times New Roman"/>
        </w:rPr>
        <w:t xml:space="preserve">Compliance Specialists: SS will appoint Compliance Specialists as part of the Information Security Unit in order to monitor and control the intricate arena of legal and ethical issues. The mentioned specialists will check on changing of regulations, have annual audit and make sure that are upheld by the law and acceptable ethic. Such expertise will be very important in leading the organisation through compliance issues as well as any associated risks. </w:t>
      </w:r>
    </w:p>
    <w:p w14:paraId="5F5F3986" w14:textId="0B4183F5" w:rsidR="002A1BD8" w:rsidRPr="002A1BD8" w:rsidRDefault="002A1BD8">
      <w:pPr>
        <w:rPr>
          <w:rFonts w:ascii="Times New Roman" w:hAnsi="Times New Roman" w:cs="Times New Roman"/>
        </w:rPr>
      </w:pPr>
      <w:r w:rsidRPr="002A1BD8">
        <w:rPr>
          <w:rFonts w:ascii="Times New Roman" w:hAnsi="Times New Roman" w:cs="Times New Roman"/>
        </w:rPr>
        <w:t xml:space="preserve">Audit and Assessment Procedures: The organization will carry out regular audits and assessments to check for the effectiveness of compliance measures, and to identify better alternatives. The organization is committed to maintaining high standards of legality and ethics. Therefore, it strives to adopt a proactive approach to this commitment. The assessments will include both the </w:t>
      </w:r>
      <w:r w:rsidRPr="002A1BD8">
        <w:rPr>
          <w:rFonts w:ascii="Times New Roman" w:hAnsi="Times New Roman" w:cs="Times New Roman"/>
        </w:rPr>
        <w:t>compan</w:t>
      </w:r>
      <w:r>
        <w:rPr>
          <w:rFonts w:ascii="Times New Roman" w:hAnsi="Times New Roman" w:cs="Times New Roman"/>
        </w:rPr>
        <w:t xml:space="preserve">y’s </w:t>
      </w:r>
      <w:r w:rsidRPr="002A1BD8">
        <w:rPr>
          <w:rFonts w:ascii="Times New Roman" w:hAnsi="Times New Roman" w:cs="Times New Roman"/>
        </w:rPr>
        <w:t>policies</w:t>
      </w:r>
      <w:r w:rsidRPr="002A1BD8">
        <w:rPr>
          <w:rFonts w:ascii="Times New Roman" w:hAnsi="Times New Roman" w:cs="Times New Roman"/>
        </w:rPr>
        <w:t xml:space="preserve"> and procedures and those from their vendors and partners who must equally abide by such high standards of compliance.</w:t>
      </w:r>
    </w:p>
    <w:p w14:paraId="0351334F" w14:textId="77777777" w:rsidR="002A1BD8" w:rsidRPr="002A1BD8" w:rsidRDefault="002A1BD8" w:rsidP="00C35B3D">
      <w:pPr>
        <w:rPr>
          <w:rFonts w:ascii="Times New Roman" w:hAnsi="Times New Roman" w:cs="Times New Roman"/>
        </w:rPr>
      </w:pPr>
      <w:r w:rsidRPr="002A1BD8">
        <w:rPr>
          <w:rFonts w:ascii="Times New Roman" w:hAnsi="Times New Roman" w:cs="Times New Roman"/>
        </w:rPr>
        <w:t xml:space="preserve">Training Programs on Compliance: Indeed, SS emphasizes on the need that employees should be enlightened about their compliance requirements to create an informed workforce. Employees will also be trained on the legal and ethical issues relating to information security to familiarize them with their roles and responsibilities, for maintaining compliance to the laws. The programs will receive periodic updates of regulations and standards. </w:t>
      </w:r>
    </w:p>
    <w:p w14:paraId="28759E8E" w14:textId="435086D3" w:rsidR="002A1BD8" w:rsidRPr="002A1BD8" w:rsidRDefault="002A1BD8" w:rsidP="00C35B3D">
      <w:pPr>
        <w:rPr>
          <w:rFonts w:ascii="Times New Roman" w:hAnsi="Times New Roman" w:cs="Times New Roman"/>
        </w:rPr>
      </w:pPr>
      <w:r w:rsidRPr="002A1BD8">
        <w:rPr>
          <w:rFonts w:ascii="Times New Roman" w:hAnsi="Times New Roman" w:cs="Times New Roman"/>
        </w:rPr>
        <w:t xml:space="preserve">Documentation and Record Keeping: SS will document its information security practices for compliance purposes. These include risk assessment reports, compliance audit reports, training session report as well as an incident response records. Maintained documentation is not only proof of compliance but can also be used as a tool for continued improvement. </w:t>
      </w:r>
    </w:p>
    <w:p w14:paraId="001069CB" w14:textId="60794C6B" w:rsidR="00C35B3D" w:rsidRDefault="002A1BD8" w:rsidP="00C35B3D">
      <w:pPr>
        <w:rPr>
          <w:rFonts w:ascii="Times New Roman" w:hAnsi="Times New Roman" w:cs="Times New Roman"/>
        </w:rPr>
      </w:pPr>
      <w:r w:rsidRPr="002A1BD8">
        <w:rPr>
          <w:rFonts w:ascii="Times New Roman" w:hAnsi="Times New Roman" w:cs="Times New Roman"/>
        </w:rPr>
        <w:t xml:space="preserve">Continuous Monitoring for Compliance: Compliance is a continuous act of monitoring and adjusting along the way. SS will create a mechanism for real-time monitoring of compliance with legal and ethical issues that is supported by information security unit, </w:t>
      </w:r>
      <w:r w:rsidRPr="002A1BD8">
        <w:rPr>
          <w:rFonts w:ascii="Times New Roman" w:hAnsi="Times New Roman" w:cs="Times New Roman"/>
        </w:rPr>
        <w:lastRenderedPageBreak/>
        <w:t>enabling timely detection and correction of non-compliance. Stakeholders will get updated regularly with compliance metrics reports.</w:t>
      </w:r>
    </w:p>
    <w:p w14:paraId="01734BF9" w14:textId="77777777" w:rsidR="002A1BD8" w:rsidRDefault="002A1BD8" w:rsidP="00C35B3D">
      <w:pPr>
        <w:rPr>
          <w:rFonts w:ascii="Times New Roman" w:hAnsi="Times New Roman" w:cs="Times New Roman"/>
        </w:rPr>
      </w:pPr>
    </w:p>
    <w:p w14:paraId="30007C91" w14:textId="315B5094" w:rsidR="002A1BD8" w:rsidRDefault="002A1BD8" w:rsidP="00FE5638">
      <w:pPr>
        <w:pStyle w:val="Heading3"/>
      </w:pPr>
      <w:bookmarkStart w:id="38" w:name="_Toc153382534"/>
      <w:bookmarkStart w:id="39" w:name="_Toc153385872"/>
      <w:r w:rsidRPr="002A1BD8">
        <w:t>Risk Management</w:t>
      </w:r>
      <w:bookmarkEnd w:id="38"/>
      <w:bookmarkEnd w:id="39"/>
    </w:p>
    <w:p w14:paraId="65DA316B" w14:textId="77777777" w:rsidR="002A1BD8" w:rsidRDefault="002A1BD8" w:rsidP="00C35B3D">
      <w:pPr>
        <w:rPr>
          <w:rFonts w:ascii="Times New Roman" w:hAnsi="Times New Roman" w:cs="Times New Roman"/>
        </w:rPr>
      </w:pPr>
      <w:r w:rsidRPr="002A1BD8">
        <w:rPr>
          <w:rFonts w:ascii="Times New Roman" w:hAnsi="Times New Roman" w:cs="Times New Roman"/>
        </w:rPr>
        <w:t xml:space="preserve">Risk Assessment: Comprehensive risk assessments form the basis of SS’s risk management strategy. Such regular and thorough assessments will help identify the risks that may affect the company. These assessments will involve consideration of internal as well as external factors that will help SS prioritize on risks and direct its resources. </w:t>
      </w:r>
    </w:p>
    <w:p w14:paraId="4E2F1F27" w14:textId="77777777" w:rsidR="002A1BD8" w:rsidRDefault="002A1BD8" w:rsidP="00C35B3D">
      <w:pPr>
        <w:rPr>
          <w:rFonts w:ascii="Times New Roman" w:hAnsi="Times New Roman" w:cs="Times New Roman"/>
        </w:rPr>
      </w:pPr>
      <w:r w:rsidRPr="002A1BD8">
        <w:rPr>
          <w:rFonts w:ascii="Times New Roman" w:hAnsi="Times New Roman" w:cs="Times New Roman"/>
        </w:rPr>
        <w:t>Risk Mitigation Strategies: After identifying the risks SS would implement focused risk mitigation measures. They will apply these prevention and mitigation measures based on their analysis to ensure that insecurity incidents are reduced and minimized.</w:t>
      </w:r>
      <w:r>
        <w:rPr>
          <w:rFonts w:ascii="Times New Roman" w:hAnsi="Times New Roman" w:cs="Times New Roman"/>
        </w:rPr>
        <w:t xml:space="preserve"> </w:t>
      </w:r>
      <w:r w:rsidRPr="002A1BD8">
        <w:rPr>
          <w:rFonts w:ascii="Times New Roman" w:hAnsi="Times New Roman" w:cs="Times New Roman"/>
        </w:rPr>
        <w:t xml:space="preserve">Multi-layer approach of </w:t>
      </w:r>
      <w:r w:rsidRPr="002A1BD8">
        <w:rPr>
          <w:rFonts w:ascii="Times New Roman" w:hAnsi="Times New Roman" w:cs="Times New Roman"/>
        </w:rPr>
        <w:t>defence</w:t>
      </w:r>
      <w:r w:rsidRPr="002A1BD8">
        <w:rPr>
          <w:rFonts w:ascii="Times New Roman" w:hAnsi="Times New Roman" w:cs="Times New Roman"/>
        </w:rPr>
        <w:t xml:space="preserve"> within the context of “</w:t>
      </w:r>
      <w:r w:rsidRPr="002A1BD8">
        <w:rPr>
          <w:rFonts w:ascii="Times New Roman" w:hAnsi="Times New Roman" w:cs="Times New Roman"/>
        </w:rPr>
        <w:t>defence</w:t>
      </w:r>
      <w:r w:rsidRPr="002A1BD8">
        <w:rPr>
          <w:rFonts w:ascii="Times New Roman" w:hAnsi="Times New Roman" w:cs="Times New Roman"/>
        </w:rPr>
        <w:t xml:space="preserve"> in depth” principal will guide in the risk management efforts.</w:t>
      </w:r>
    </w:p>
    <w:p w14:paraId="3EA196B8" w14:textId="77777777" w:rsidR="002A1BD8" w:rsidRDefault="002A1BD8" w:rsidP="00C35B3D">
      <w:pPr>
        <w:rPr>
          <w:rFonts w:ascii="Times New Roman" w:hAnsi="Times New Roman" w:cs="Times New Roman"/>
        </w:rPr>
      </w:pPr>
      <w:r w:rsidRPr="002A1BD8">
        <w:rPr>
          <w:rFonts w:ascii="Times New Roman" w:hAnsi="Times New Roman" w:cs="Times New Roman"/>
        </w:rPr>
        <w:t>Incident Response Planning: Due to the fact that security eventuality is unavoidable, SS will adopt an effective IRP. The IRP will identify specific steps and measures that need to be implemented immediately after a security case occurs. Through a comprehensively outlined response strategy, SS seeks to mitigate consequences of unfortunate events, resume operations quickly, and come back on track as soon as possible.</w:t>
      </w:r>
    </w:p>
    <w:p w14:paraId="59E1460D" w14:textId="581FE37D" w:rsidR="002A1BD8" w:rsidRDefault="002A1BD8" w:rsidP="00C35B3D">
      <w:pPr>
        <w:rPr>
          <w:rFonts w:ascii="Times New Roman" w:hAnsi="Times New Roman" w:cs="Times New Roman"/>
        </w:rPr>
      </w:pPr>
      <w:r w:rsidRPr="002A1BD8">
        <w:rPr>
          <w:rFonts w:ascii="Times New Roman" w:hAnsi="Times New Roman" w:cs="Times New Roman"/>
        </w:rPr>
        <w:t xml:space="preserve">Continuous Monitoring: It is essential to continuously examine the IT environment in order to address evolving threats and weaknesses. For this reason, SS will use monitoring devices like probes to create a real time visibility of all network activities such as the system </w:t>
      </w:r>
      <w:r w:rsidRPr="002A1BD8">
        <w:rPr>
          <w:rFonts w:ascii="Times New Roman" w:hAnsi="Times New Roman" w:cs="Times New Roman"/>
        </w:rPr>
        <w:t>behaviours</w:t>
      </w:r>
      <w:r w:rsidRPr="002A1BD8">
        <w:rPr>
          <w:rFonts w:ascii="Times New Roman" w:hAnsi="Times New Roman" w:cs="Times New Roman"/>
        </w:rPr>
        <w:t xml:space="preserve"> and possible security threats. The information security unit adopts a proactive procedure that allows it to make prompt responses to situations as they change. </w:t>
      </w:r>
    </w:p>
    <w:p w14:paraId="1E092FA4" w14:textId="040F4BF2" w:rsidR="002A1BD8" w:rsidRDefault="002A1BD8" w:rsidP="00C35B3D">
      <w:pPr>
        <w:rPr>
          <w:rFonts w:ascii="Times New Roman" w:hAnsi="Times New Roman" w:cs="Times New Roman"/>
        </w:rPr>
      </w:pPr>
      <w:r w:rsidRPr="002A1BD8">
        <w:rPr>
          <w:rFonts w:ascii="Times New Roman" w:hAnsi="Times New Roman" w:cs="Times New Roman"/>
        </w:rPr>
        <w:t xml:space="preserve">Integration with Compliance Efforts: Security and risk-management-and-compliance will thus come in as one entity. Assessment of compliance measures will be done on the basis </w:t>
      </w:r>
      <w:r w:rsidRPr="002A1BD8">
        <w:rPr>
          <w:rFonts w:ascii="Times New Roman" w:hAnsi="Times New Roman" w:cs="Times New Roman"/>
        </w:rPr>
        <w:t>of risk, and compliance specialists who operate within the Information Security Unit shall work together with the risk management team to deal with convergent issues. Such an alignment makes sure that a compliance process enhances risk management.</w:t>
      </w:r>
    </w:p>
    <w:p w14:paraId="06B23135" w14:textId="77777777" w:rsidR="00E9613B" w:rsidRDefault="00E9613B" w:rsidP="00C35B3D">
      <w:pPr>
        <w:rPr>
          <w:rFonts w:ascii="Times New Roman" w:hAnsi="Times New Roman" w:cs="Times New Roman"/>
        </w:rPr>
      </w:pPr>
      <w:r w:rsidRPr="00E9613B">
        <w:rPr>
          <w:rFonts w:ascii="Times New Roman" w:hAnsi="Times New Roman" w:cs="Times New Roman"/>
        </w:rPr>
        <w:t xml:space="preserve">Regular Risk Reviews and Updates: Such a risk is not </w:t>
      </w:r>
      <w:r w:rsidRPr="00E9613B">
        <w:rPr>
          <w:rFonts w:ascii="Times New Roman" w:hAnsi="Times New Roman" w:cs="Times New Roman"/>
        </w:rPr>
        <w:t>permanent,</w:t>
      </w:r>
      <w:r w:rsidRPr="00E9613B">
        <w:rPr>
          <w:rFonts w:ascii="Times New Roman" w:hAnsi="Times New Roman" w:cs="Times New Roman"/>
        </w:rPr>
        <w:t xml:space="preserve"> and SS understands the need to periodically review and update its risk management strategy. Risks will </w:t>
      </w:r>
      <w:r w:rsidRPr="00E9613B">
        <w:rPr>
          <w:rFonts w:ascii="Times New Roman" w:hAnsi="Times New Roman" w:cs="Times New Roman"/>
        </w:rPr>
        <w:t>be reevaluated often</w:t>
      </w:r>
      <w:r w:rsidRPr="00E9613B">
        <w:rPr>
          <w:rFonts w:ascii="Times New Roman" w:hAnsi="Times New Roman" w:cs="Times New Roman"/>
        </w:rPr>
        <w:t xml:space="preserve"> due to the evolution of technology, business practices and threat environment. Emerging risks will trigger updates to risk mitigation strategies and the Incident Response Plan. </w:t>
      </w:r>
    </w:p>
    <w:p w14:paraId="5F163BA0" w14:textId="72FA4728" w:rsidR="00E9613B" w:rsidRDefault="00E9613B" w:rsidP="00C35B3D">
      <w:pPr>
        <w:rPr>
          <w:rFonts w:ascii="Times New Roman" w:hAnsi="Times New Roman" w:cs="Times New Roman"/>
        </w:rPr>
      </w:pPr>
      <w:r w:rsidRPr="00E9613B">
        <w:rPr>
          <w:rFonts w:ascii="Times New Roman" w:hAnsi="Times New Roman" w:cs="Times New Roman"/>
        </w:rPr>
        <w:t>Communication and Reporting: Risk management requires effective communication. SS’s risk management strategy involves clear lines of communication allowing for timely sharing of information regarding identified risks, efforts to address them and response to such incidents. Transparency in management shall require regular feedback with relevant stakeholders on trends of risk metrics as the reports shall be sent out.</w:t>
      </w:r>
    </w:p>
    <w:p w14:paraId="164EEE49" w14:textId="7D166464" w:rsidR="00E9613B" w:rsidRDefault="00E9613B" w:rsidP="00C35B3D">
      <w:pPr>
        <w:rPr>
          <w:rFonts w:ascii="Times New Roman" w:hAnsi="Times New Roman" w:cs="Times New Roman"/>
        </w:rPr>
      </w:pPr>
      <w:r w:rsidRPr="00E9613B">
        <w:rPr>
          <w:rFonts w:ascii="Times New Roman" w:hAnsi="Times New Roman" w:cs="Times New Roman"/>
        </w:rPr>
        <w:t>Training and Awareness: Risk management cannot be overemphasized without considering the employees’ contribution to the success of an organization. SS will conduct trainings that should lead to increased comprehension of specific threats within an organisation, duties that every employee has in respect of such risks, as well as urgency of security issue notification. An educated workforce can serve as another line defence, or barrier, to ward off security threats.</w:t>
      </w:r>
    </w:p>
    <w:p w14:paraId="2901AB8F" w14:textId="77777777" w:rsidR="00586C38" w:rsidRDefault="00586C38" w:rsidP="00C35B3D">
      <w:pPr>
        <w:rPr>
          <w:rFonts w:ascii="Times New Roman" w:hAnsi="Times New Roman" w:cs="Times New Roman"/>
        </w:rPr>
      </w:pPr>
    </w:p>
    <w:p w14:paraId="0DF9991B" w14:textId="5C86105E" w:rsidR="00586C38" w:rsidRPr="00FE5638" w:rsidRDefault="00586C38" w:rsidP="00FE5638">
      <w:pPr>
        <w:pStyle w:val="Heading2"/>
      </w:pPr>
      <w:bookmarkStart w:id="40" w:name="_Toc153385873"/>
      <w:r w:rsidRPr="00FE5638">
        <w:t>Conclusion</w:t>
      </w:r>
      <w:bookmarkEnd w:id="40"/>
    </w:p>
    <w:p w14:paraId="5467523E" w14:textId="17844928" w:rsidR="00E9613B" w:rsidRDefault="00586C38" w:rsidP="00C35B3D">
      <w:pPr>
        <w:rPr>
          <w:rFonts w:ascii="Times New Roman" w:hAnsi="Times New Roman" w:cs="Times New Roman"/>
        </w:rPr>
      </w:pPr>
      <w:r w:rsidRPr="00586C38">
        <w:rPr>
          <w:rFonts w:ascii="Times New Roman" w:hAnsi="Times New Roman" w:cs="Times New Roman"/>
        </w:rPr>
        <w:t xml:space="preserve">SS has decided to build an Information Security Unit that will ensure its security in the face of developing digital environment and threats. These include organisational structure, policies and procedures, compliance measures, and risk management strategies as highlighted in this report. It </w:t>
      </w:r>
      <w:r>
        <w:rPr>
          <w:rFonts w:ascii="Times New Roman" w:hAnsi="Times New Roman" w:cs="Times New Roman"/>
        </w:rPr>
        <w:t xml:space="preserve">shows </w:t>
      </w:r>
      <w:r w:rsidRPr="00586C38">
        <w:rPr>
          <w:rFonts w:ascii="Times New Roman" w:hAnsi="Times New Roman" w:cs="Times New Roman"/>
        </w:rPr>
        <w:t xml:space="preserve">that SS are committed at securing sensitive information and upholding the trust of its stakeholders. CISO </w:t>
      </w:r>
      <w:r w:rsidRPr="00586C38">
        <w:rPr>
          <w:rFonts w:ascii="Times New Roman" w:hAnsi="Times New Roman" w:cs="Times New Roman"/>
        </w:rPr>
        <w:lastRenderedPageBreak/>
        <w:t xml:space="preserve">leads a </w:t>
      </w:r>
      <w:r w:rsidRPr="00586C38">
        <w:rPr>
          <w:rFonts w:ascii="Times New Roman" w:hAnsi="Times New Roman" w:cs="Times New Roman"/>
        </w:rPr>
        <w:t>well-structured</w:t>
      </w:r>
      <w:r w:rsidRPr="00586C38">
        <w:rPr>
          <w:rFonts w:ascii="Times New Roman" w:hAnsi="Times New Roman" w:cs="Times New Roman"/>
        </w:rPr>
        <w:t xml:space="preserve"> organizational setup that ensures that information security is aligned to SS’ broad objectives. Comprehensive and collaborative cybersecurity approach is established for functional roles, IT collaboration, cross-functional teams. The first step in creating a secure information environment is setting out policies and procedures, such as the Information Security Policy, Access Control Policy, and Incident Response Plan. SS has established such policies and continues to provide trainings to its employees in order to promote a security-conscious culture within the organization. SS showcases compliance with both regulatory norms and ethics requirements for proper observance of information security rules. The organization’s compliance with high standards of legality and ethics is ensured through compliance specialists, audit procedures, and ongoing training. This report provides a description of SS’s risk management strategies, which are aimed at anticipating, preventing, and tackling possible dangers. Incorporating risk into risk management programs, including consistent review and constant monitoring, makes it flexible.</w:t>
      </w:r>
      <w:r>
        <w:rPr>
          <w:rFonts w:ascii="Times New Roman" w:hAnsi="Times New Roman" w:cs="Times New Roman"/>
        </w:rPr>
        <w:t xml:space="preserve"> </w:t>
      </w:r>
      <w:r w:rsidRPr="00586C38">
        <w:rPr>
          <w:rFonts w:ascii="Times New Roman" w:hAnsi="Times New Roman" w:cs="Times New Roman"/>
        </w:rPr>
        <w:t>All in all, this thorough approach will equip SS not only for surviving the menace of cyber threats but also will propel it to the top when security and information management are considered. The culture of safety promotes security, adaptation to changing threats, and compliance with legal and ethical practices on the part of SS makes a ground for resilient and secure future of the electronic life. The Information Security unit exemplifies one of the ways SS is work</w:t>
      </w:r>
      <w:r w:rsidR="00DF6666">
        <w:rPr>
          <w:rFonts w:ascii="Times New Roman" w:hAnsi="Times New Roman" w:cs="Times New Roman"/>
        </w:rPr>
        <w:t>i</w:t>
      </w:r>
      <w:r w:rsidRPr="00586C38">
        <w:rPr>
          <w:rFonts w:ascii="Times New Roman" w:hAnsi="Times New Roman" w:cs="Times New Roman"/>
        </w:rPr>
        <w:t>ng toward guaranteeing security of its assets and customer’s trust while it continues on its quest to navigate the world of the digital economy with courage.</w:t>
      </w:r>
    </w:p>
    <w:p w14:paraId="06C1E902" w14:textId="77777777" w:rsidR="00DF6666" w:rsidRDefault="00DF6666" w:rsidP="00C35B3D">
      <w:pPr>
        <w:rPr>
          <w:rFonts w:ascii="Times New Roman" w:hAnsi="Times New Roman" w:cs="Times New Roman"/>
        </w:rPr>
      </w:pPr>
    </w:p>
    <w:p w14:paraId="25AB66EF" w14:textId="77777777" w:rsidR="00DF6666" w:rsidRDefault="00DF6666" w:rsidP="00C35B3D">
      <w:pPr>
        <w:rPr>
          <w:rFonts w:ascii="Times New Roman" w:hAnsi="Times New Roman" w:cs="Times New Roman"/>
        </w:rPr>
      </w:pPr>
    </w:p>
    <w:p w14:paraId="683F997C" w14:textId="77777777" w:rsidR="00DF6666" w:rsidRDefault="00DF6666" w:rsidP="00C35B3D">
      <w:pPr>
        <w:rPr>
          <w:rFonts w:ascii="Times New Roman" w:hAnsi="Times New Roman" w:cs="Times New Roman"/>
        </w:rPr>
      </w:pPr>
    </w:p>
    <w:p w14:paraId="19F0B22B" w14:textId="77777777" w:rsidR="00DF6666" w:rsidRDefault="00DF6666" w:rsidP="00C35B3D">
      <w:pPr>
        <w:rPr>
          <w:rFonts w:ascii="Times New Roman" w:hAnsi="Times New Roman" w:cs="Times New Roman"/>
        </w:rPr>
      </w:pPr>
    </w:p>
    <w:p w14:paraId="27F4433D" w14:textId="77777777" w:rsidR="00DF6666" w:rsidRDefault="00DF6666" w:rsidP="00C35B3D">
      <w:pPr>
        <w:rPr>
          <w:rFonts w:ascii="Times New Roman" w:hAnsi="Times New Roman" w:cs="Times New Roman"/>
        </w:rPr>
      </w:pPr>
    </w:p>
    <w:p w14:paraId="64740FE6" w14:textId="77777777" w:rsidR="00DF6666" w:rsidRDefault="00DF6666" w:rsidP="00C35B3D">
      <w:pPr>
        <w:rPr>
          <w:rFonts w:ascii="Times New Roman" w:hAnsi="Times New Roman" w:cs="Times New Roman"/>
        </w:rPr>
      </w:pPr>
    </w:p>
    <w:p w14:paraId="420C16C6" w14:textId="77777777" w:rsidR="00DF6666" w:rsidRDefault="00DF6666" w:rsidP="00C35B3D">
      <w:pPr>
        <w:rPr>
          <w:rFonts w:ascii="Times New Roman" w:hAnsi="Times New Roman" w:cs="Times New Roman"/>
        </w:rPr>
      </w:pPr>
    </w:p>
    <w:p w14:paraId="7D439525" w14:textId="77777777" w:rsidR="00DF6666" w:rsidRDefault="00DF6666" w:rsidP="00C35B3D">
      <w:pPr>
        <w:rPr>
          <w:rFonts w:ascii="Times New Roman" w:hAnsi="Times New Roman" w:cs="Times New Roman"/>
        </w:rPr>
      </w:pPr>
    </w:p>
    <w:p w14:paraId="1C6F7DDD" w14:textId="77777777" w:rsidR="00DF6666" w:rsidRDefault="00DF6666" w:rsidP="00C35B3D">
      <w:pPr>
        <w:rPr>
          <w:rFonts w:ascii="Times New Roman" w:hAnsi="Times New Roman" w:cs="Times New Roman"/>
        </w:rPr>
      </w:pPr>
    </w:p>
    <w:p w14:paraId="2DAFBC20" w14:textId="77777777" w:rsidR="00DF6666" w:rsidRDefault="00DF6666" w:rsidP="00C35B3D">
      <w:pPr>
        <w:rPr>
          <w:rFonts w:ascii="Times New Roman" w:hAnsi="Times New Roman" w:cs="Times New Roman"/>
        </w:rPr>
      </w:pPr>
    </w:p>
    <w:p w14:paraId="6DE389E3" w14:textId="77777777" w:rsidR="00DF6666" w:rsidRDefault="00DF6666" w:rsidP="00C35B3D">
      <w:pPr>
        <w:rPr>
          <w:rFonts w:ascii="Times New Roman" w:hAnsi="Times New Roman" w:cs="Times New Roman"/>
        </w:rPr>
      </w:pPr>
    </w:p>
    <w:p w14:paraId="6C4EA887" w14:textId="77777777" w:rsidR="00DF6666" w:rsidRDefault="00DF6666" w:rsidP="00C35B3D">
      <w:pPr>
        <w:rPr>
          <w:rFonts w:ascii="Times New Roman" w:hAnsi="Times New Roman" w:cs="Times New Roman"/>
        </w:rPr>
      </w:pPr>
    </w:p>
    <w:p w14:paraId="555EE01E" w14:textId="77777777" w:rsidR="00DF6666" w:rsidRDefault="00DF6666" w:rsidP="00C35B3D">
      <w:pPr>
        <w:rPr>
          <w:rFonts w:ascii="Times New Roman" w:hAnsi="Times New Roman" w:cs="Times New Roman"/>
        </w:rPr>
      </w:pPr>
    </w:p>
    <w:p w14:paraId="37DC8B64" w14:textId="77777777" w:rsidR="00DF6666" w:rsidRDefault="00DF6666" w:rsidP="00C35B3D">
      <w:pPr>
        <w:rPr>
          <w:rFonts w:ascii="Times New Roman" w:hAnsi="Times New Roman" w:cs="Times New Roman"/>
        </w:rPr>
      </w:pPr>
    </w:p>
    <w:p w14:paraId="794089DA" w14:textId="77777777" w:rsidR="00DF6666" w:rsidRDefault="00DF6666" w:rsidP="00C35B3D">
      <w:pPr>
        <w:rPr>
          <w:rFonts w:ascii="Times New Roman" w:hAnsi="Times New Roman" w:cs="Times New Roman"/>
        </w:rPr>
      </w:pPr>
    </w:p>
    <w:p w14:paraId="4FA404DF" w14:textId="77777777" w:rsidR="00DF6666" w:rsidRDefault="00DF6666" w:rsidP="00C35B3D">
      <w:pPr>
        <w:rPr>
          <w:rFonts w:ascii="Times New Roman" w:hAnsi="Times New Roman" w:cs="Times New Roman"/>
        </w:rPr>
      </w:pPr>
    </w:p>
    <w:p w14:paraId="737BF89D" w14:textId="77777777" w:rsidR="00DF6666" w:rsidRDefault="00DF6666" w:rsidP="00C35B3D">
      <w:pPr>
        <w:rPr>
          <w:rFonts w:ascii="Times New Roman" w:hAnsi="Times New Roman" w:cs="Times New Roman"/>
        </w:rPr>
      </w:pPr>
    </w:p>
    <w:p w14:paraId="1E6B11FB" w14:textId="77777777" w:rsidR="00DF6666" w:rsidRDefault="00DF6666" w:rsidP="00C35B3D">
      <w:pPr>
        <w:rPr>
          <w:rFonts w:ascii="Times New Roman" w:hAnsi="Times New Roman" w:cs="Times New Roman"/>
        </w:rPr>
      </w:pPr>
    </w:p>
    <w:p w14:paraId="129F7A69" w14:textId="77777777" w:rsidR="00DF6666" w:rsidRDefault="00DF6666" w:rsidP="00C35B3D">
      <w:pPr>
        <w:rPr>
          <w:rFonts w:ascii="Times New Roman" w:hAnsi="Times New Roman" w:cs="Times New Roman"/>
        </w:rPr>
      </w:pPr>
    </w:p>
    <w:p w14:paraId="130756B9" w14:textId="77777777" w:rsidR="00DF6666" w:rsidRDefault="00DF6666" w:rsidP="00C35B3D">
      <w:pPr>
        <w:rPr>
          <w:rFonts w:ascii="Times New Roman" w:hAnsi="Times New Roman" w:cs="Times New Roman"/>
        </w:rPr>
      </w:pPr>
    </w:p>
    <w:p w14:paraId="0207203F" w14:textId="77777777" w:rsidR="00DF6666" w:rsidRDefault="00DF6666" w:rsidP="00C35B3D">
      <w:pPr>
        <w:rPr>
          <w:rFonts w:ascii="Times New Roman" w:hAnsi="Times New Roman" w:cs="Times New Roman"/>
        </w:rPr>
      </w:pPr>
    </w:p>
    <w:p w14:paraId="73714F95" w14:textId="77777777" w:rsidR="00DF6666" w:rsidRDefault="00DF6666" w:rsidP="00C35B3D">
      <w:pPr>
        <w:rPr>
          <w:rFonts w:ascii="Times New Roman" w:hAnsi="Times New Roman" w:cs="Times New Roman"/>
        </w:rPr>
      </w:pPr>
    </w:p>
    <w:p w14:paraId="6D97E8E7" w14:textId="77777777" w:rsidR="00DF6666" w:rsidRDefault="00DF6666" w:rsidP="00C35B3D">
      <w:pPr>
        <w:rPr>
          <w:rFonts w:ascii="Times New Roman" w:hAnsi="Times New Roman" w:cs="Times New Roman"/>
        </w:rPr>
      </w:pPr>
    </w:p>
    <w:p w14:paraId="54D8422E" w14:textId="77777777" w:rsidR="00DF6666" w:rsidRDefault="00DF6666" w:rsidP="00C35B3D">
      <w:pPr>
        <w:rPr>
          <w:rFonts w:ascii="Times New Roman" w:hAnsi="Times New Roman" w:cs="Times New Roman"/>
        </w:rPr>
      </w:pPr>
    </w:p>
    <w:p w14:paraId="670A283C" w14:textId="77777777" w:rsidR="00DF6666" w:rsidRDefault="00DF6666" w:rsidP="00C35B3D">
      <w:pPr>
        <w:rPr>
          <w:rFonts w:ascii="Times New Roman" w:hAnsi="Times New Roman" w:cs="Times New Roman"/>
        </w:rPr>
      </w:pPr>
    </w:p>
    <w:p w14:paraId="6FA4F4B1" w14:textId="77777777" w:rsidR="00DF6666" w:rsidRDefault="00DF6666" w:rsidP="00C35B3D">
      <w:pPr>
        <w:rPr>
          <w:rFonts w:ascii="Times New Roman" w:hAnsi="Times New Roman" w:cs="Times New Roman"/>
        </w:rPr>
      </w:pPr>
    </w:p>
    <w:p w14:paraId="5335668A" w14:textId="77777777" w:rsidR="00DF6666" w:rsidRDefault="00DF6666" w:rsidP="00C35B3D">
      <w:pPr>
        <w:rPr>
          <w:rFonts w:ascii="Times New Roman" w:hAnsi="Times New Roman" w:cs="Times New Roman"/>
        </w:rPr>
      </w:pPr>
    </w:p>
    <w:p w14:paraId="4E3D4541" w14:textId="77777777" w:rsidR="00DF6666" w:rsidRDefault="00DF6666" w:rsidP="00C35B3D">
      <w:pPr>
        <w:rPr>
          <w:rFonts w:ascii="Times New Roman" w:hAnsi="Times New Roman" w:cs="Times New Roman"/>
        </w:rPr>
      </w:pPr>
    </w:p>
    <w:p w14:paraId="72C9104D" w14:textId="77777777" w:rsidR="00DF6666" w:rsidRDefault="00DF6666" w:rsidP="00C35B3D">
      <w:pPr>
        <w:rPr>
          <w:rFonts w:ascii="Times New Roman" w:hAnsi="Times New Roman" w:cs="Times New Roman"/>
        </w:rPr>
      </w:pPr>
    </w:p>
    <w:p w14:paraId="14DD0811" w14:textId="77777777" w:rsidR="00DF6666" w:rsidRDefault="00DF6666" w:rsidP="00C35B3D">
      <w:pPr>
        <w:rPr>
          <w:rFonts w:ascii="Times New Roman" w:hAnsi="Times New Roman" w:cs="Times New Roman"/>
        </w:rPr>
      </w:pPr>
    </w:p>
    <w:p w14:paraId="3A7D2EDA" w14:textId="77777777" w:rsidR="00DF6666" w:rsidRDefault="00DF6666" w:rsidP="00C35B3D">
      <w:pPr>
        <w:rPr>
          <w:rFonts w:ascii="Times New Roman" w:hAnsi="Times New Roman" w:cs="Times New Roman"/>
        </w:rPr>
      </w:pPr>
    </w:p>
    <w:p w14:paraId="62FF77AF" w14:textId="77777777" w:rsidR="00DF6666" w:rsidRDefault="00DF6666" w:rsidP="00C35B3D">
      <w:pPr>
        <w:rPr>
          <w:rFonts w:ascii="Times New Roman" w:hAnsi="Times New Roman" w:cs="Times New Roman"/>
        </w:rPr>
      </w:pPr>
    </w:p>
    <w:p w14:paraId="678F5C23" w14:textId="77777777" w:rsidR="00DF6666" w:rsidRDefault="00DF6666" w:rsidP="00C35B3D">
      <w:pPr>
        <w:rPr>
          <w:rFonts w:ascii="Times New Roman" w:hAnsi="Times New Roman" w:cs="Times New Roman"/>
        </w:rPr>
      </w:pPr>
    </w:p>
    <w:p w14:paraId="6F0FDB98" w14:textId="77777777" w:rsidR="00DF6666" w:rsidRDefault="00DF6666" w:rsidP="00C35B3D">
      <w:pPr>
        <w:rPr>
          <w:rFonts w:ascii="Times New Roman" w:hAnsi="Times New Roman" w:cs="Times New Roman"/>
        </w:rPr>
      </w:pPr>
    </w:p>
    <w:p w14:paraId="1247273E" w14:textId="77777777" w:rsidR="00DF6666" w:rsidRDefault="00DF6666" w:rsidP="00C35B3D">
      <w:pPr>
        <w:rPr>
          <w:rFonts w:ascii="Times New Roman" w:hAnsi="Times New Roman" w:cs="Times New Roman"/>
        </w:rPr>
      </w:pPr>
    </w:p>
    <w:p w14:paraId="313E4CF9" w14:textId="77777777" w:rsidR="00DF6666" w:rsidRDefault="00DF6666" w:rsidP="00C35B3D">
      <w:pPr>
        <w:rPr>
          <w:rFonts w:ascii="Times New Roman" w:hAnsi="Times New Roman" w:cs="Times New Roman"/>
        </w:rPr>
      </w:pPr>
    </w:p>
    <w:p w14:paraId="4A2E87CF" w14:textId="77777777" w:rsidR="00DF6666" w:rsidRDefault="00DF6666" w:rsidP="00C35B3D">
      <w:pPr>
        <w:rPr>
          <w:rFonts w:ascii="Times New Roman" w:hAnsi="Times New Roman" w:cs="Times New Roman"/>
        </w:rPr>
      </w:pPr>
    </w:p>
    <w:p w14:paraId="4CD883FD" w14:textId="77777777" w:rsidR="00DF6666" w:rsidRDefault="00DF6666" w:rsidP="00C35B3D">
      <w:pPr>
        <w:rPr>
          <w:rFonts w:ascii="Times New Roman" w:hAnsi="Times New Roman" w:cs="Times New Roman"/>
        </w:rPr>
      </w:pPr>
    </w:p>
    <w:p w14:paraId="0ABA2AE2" w14:textId="77777777" w:rsidR="00DF6666" w:rsidRDefault="00DF6666" w:rsidP="00C35B3D">
      <w:pPr>
        <w:rPr>
          <w:rFonts w:ascii="Times New Roman" w:hAnsi="Times New Roman" w:cs="Times New Roman"/>
        </w:rPr>
        <w:sectPr w:rsidR="00DF6666" w:rsidSect="00922CD9">
          <w:type w:val="continuous"/>
          <w:pgSz w:w="11906" w:h="16838"/>
          <w:pgMar w:top="1440" w:right="1440" w:bottom="1440" w:left="1440" w:header="708" w:footer="708" w:gutter="0"/>
          <w:pgNumType w:start="0"/>
          <w:cols w:num="2" w:space="708"/>
          <w:titlePg/>
          <w:docGrid w:linePitch="360"/>
        </w:sectPr>
      </w:pPr>
    </w:p>
    <w:tbl>
      <w:tblPr>
        <w:tblpPr w:leftFromText="180" w:rightFromText="180" w:vertAnchor="text" w:horzAnchor="margin" w:tblpY="-179"/>
        <w:tblW w:w="4991" w:type="pct"/>
        <w:tblCellSpacing w:w="15" w:type="dxa"/>
        <w:tblCellMar>
          <w:top w:w="15" w:type="dxa"/>
          <w:left w:w="15" w:type="dxa"/>
          <w:bottom w:w="15" w:type="dxa"/>
          <w:right w:w="15" w:type="dxa"/>
        </w:tblCellMar>
        <w:tblLook w:val="04A0" w:firstRow="1" w:lastRow="0" w:firstColumn="1" w:lastColumn="0" w:noHBand="0" w:noVBand="1"/>
      </w:tblPr>
      <w:tblGrid>
        <w:gridCol w:w="129"/>
        <w:gridCol w:w="8897"/>
      </w:tblGrid>
      <w:tr w:rsidR="00DF6666" w14:paraId="7F9B0DC9" w14:textId="77777777" w:rsidTr="00DF6666">
        <w:trPr>
          <w:trHeight w:val="1598"/>
          <w:tblCellSpacing w:w="15" w:type="dxa"/>
        </w:trPr>
        <w:tc>
          <w:tcPr>
            <w:tcW w:w="46" w:type="pct"/>
            <w:hideMark/>
          </w:tcPr>
          <w:p w14:paraId="5AE010F2" w14:textId="392B5CB2" w:rsidR="00DF6666" w:rsidRDefault="00DF6666" w:rsidP="00DF6666">
            <w:pPr>
              <w:pStyle w:val="Bibliography"/>
              <w:rPr>
                <w:noProof/>
                <w:sz w:val="24"/>
                <w:szCs w:val="24"/>
              </w:rPr>
            </w:pPr>
            <w:r>
              <w:rPr>
                <w:noProof/>
              </w:rPr>
              <w:lastRenderedPageBreak/>
              <w:t xml:space="preserve">1 </w:t>
            </w:r>
          </w:p>
        </w:tc>
        <w:tc>
          <w:tcPr>
            <w:tcW w:w="0" w:type="auto"/>
            <w:hideMark/>
          </w:tcPr>
          <w:p w14:paraId="60F70581" w14:textId="77777777" w:rsidR="00DF6666" w:rsidRDefault="00DF6666" w:rsidP="00DF6666">
            <w:pPr>
              <w:pStyle w:val="Bibliography"/>
              <w:rPr>
                <w:noProof/>
              </w:rPr>
            </w:pPr>
            <w:r>
              <w:rPr>
                <w:noProof/>
              </w:rPr>
              <w:t>S. Morgan, “Cybercrime To Cost The World 8 Trillion Annually In 2023,” CYBERCRIME MAGAZINE, 18 October 2022. [Online]. Available: https://cybersecurityventures.com/cybercrime-to-cost-the-world-8-trillion-annually-in-2023/#:~:text=Our%20report%20provides%20a%20breakdown,%24154%20billion%20a%20Week.. [Accessed 9 December 2023].</w:t>
            </w:r>
          </w:p>
        </w:tc>
      </w:tr>
      <w:tr w:rsidR="00DF6666" w14:paraId="0965800E" w14:textId="77777777" w:rsidTr="00DF6666">
        <w:trPr>
          <w:trHeight w:val="1030"/>
          <w:tblCellSpacing w:w="15" w:type="dxa"/>
        </w:trPr>
        <w:tc>
          <w:tcPr>
            <w:tcW w:w="46" w:type="pct"/>
            <w:hideMark/>
          </w:tcPr>
          <w:p w14:paraId="7A6CD5BF" w14:textId="0638BD48" w:rsidR="00DF6666" w:rsidRDefault="00DF6666" w:rsidP="00DF6666">
            <w:pPr>
              <w:pStyle w:val="Bibliography"/>
              <w:rPr>
                <w:noProof/>
              </w:rPr>
            </w:pPr>
            <w:r>
              <w:rPr>
                <w:noProof/>
              </w:rPr>
              <w:t xml:space="preserve">2 </w:t>
            </w:r>
          </w:p>
        </w:tc>
        <w:tc>
          <w:tcPr>
            <w:tcW w:w="0" w:type="auto"/>
            <w:hideMark/>
          </w:tcPr>
          <w:p w14:paraId="3C50F8CC" w14:textId="77777777" w:rsidR="00DF6666" w:rsidRDefault="00DF6666" w:rsidP="00DF6666">
            <w:pPr>
              <w:pStyle w:val="Bibliography"/>
              <w:rPr>
                <w:noProof/>
              </w:rPr>
            </w:pPr>
            <w:r>
              <w:rPr>
                <w:noProof/>
              </w:rPr>
              <w:t>K. Richards, “Cryptography,” TechTarget, September 2021. [Online]. Available: https://www.techtarget.com/searchsecurity/definition/cryptography. [Accessed 10 December 2023].</w:t>
            </w:r>
          </w:p>
        </w:tc>
      </w:tr>
      <w:tr w:rsidR="00DF6666" w14:paraId="4E075CCD" w14:textId="77777777" w:rsidTr="00DF6666">
        <w:trPr>
          <w:trHeight w:val="1030"/>
          <w:tblCellSpacing w:w="15" w:type="dxa"/>
        </w:trPr>
        <w:tc>
          <w:tcPr>
            <w:tcW w:w="46" w:type="pct"/>
            <w:hideMark/>
          </w:tcPr>
          <w:p w14:paraId="15EE59AD" w14:textId="7594FE52" w:rsidR="00DF6666" w:rsidRDefault="00DF6666" w:rsidP="00DF6666">
            <w:pPr>
              <w:pStyle w:val="Bibliography"/>
              <w:rPr>
                <w:noProof/>
              </w:rPr>
            </w:pPr>
            <w:r>
              <w:rPr>
                <w:noProof/>
              </w:rPr>
              <w:t xml:space="preserve">3 </w:t>
            </w:r>
          </w:p>
        </w:tc>
        <w:tc>
          <w:tcPr>
            <w:tcW w:w="0" w:type="auto"/>
            <w:hideMark/>
          </w:tcPr>
          <w:p w14:paraId="73F30B59" w14:textId="77777777" w:rsidR="00DF6666" w:rsidRDefault="00DF6666" w:rsidP="00DF6666">
            <w:pPr>
              <w:pStyle w:val="Bibliography"/>
              <w:rPr>
                <w:noProof/>
              </w:rPr>
            </w:pPr>
            <w:r>
              <w:rPr>
                <w:noProof/>
              </w:rPr>
              <w:t>O. Powell, “Hackers steal $20 million from Revolut,” Cyber Security Hub, 7 October 2023. [Online]. Available: https://www.cshub.com/attacks/news/hackers-steal-20-million-from-revolut. [Accessed 10 December 2023].</w:t>
            </w:r>
          </w:p>
        </w:tc>
      </w:tr>
      <w:tr w:rsidR="00DF6666" w14:paraId="42FA52F2" w14:textId="77777777" w:rsidTr="00DF6666">
        <w:trPr>
          <w:trHeight w:val="1598"/>
          <w:tblCellSpacing w:w="15" w:type="dxa"/>
        </w:trPr>
        <w:tc>
          <w:tcPr>
            <w:tcW w:w="46" w:type="pct"/>
            <w:hideMark/>
          </w:tcPr>
          <w:p w14:paraId="0B800DE6" w14:textId="55643E0E" w:rsidR="00DF6666" w:rsidRDefault="00DF6666" w:rsidP="00DF6666">
            <w:pPr>
              <w:pStyle w:val="Bibliography"/>
              <w:rPr>
                <w:noProof/>
              </w:rPr>
            </w:pPr>
            <w:r>
              <w:rPr>
                <w:noProof/>
              </w:rPr>
              <w:t xml:space="preserve">4 </w:t>
            </w:r>
          </w:p>
        </w:tc>
        <w:tc>
          <w:tcPr>
            <w:tcW w:w="0" w:type="auto"/>
            <w:hideMark/>
          </w:tcPr>
          <w:p w14:paraId="4AA1F9D6" w14:textId="77777777" w:rsidR="00DF6666" w:rsidRDefault="00DF6666" w:rsidP="00DF6666">
            <w:pPr>
              <w:pStyle w:val="Bibliography"/>
              <w:rPr>
                <w:noProof/>
              </w:rPr>
            </w:pPr>
            <w:r>
              <w:rPr>
                <w:noProof/>
              </w:rPr>
              <w:t>S. Sjouwerman, “Stanford Research: 88% Of Data Breaches Are Caused By Human Error,” KnowBe4, 4 March 2023. [Online]. Available: https://blog.knowbe4.com/88-percent-of-data-breaches-are-caused-by-human-error#:~:text=Researchers%20from%20Stanford%20University%20and,overwhelming%20majority%20of%20cybersecurity%20problems.. [Accessed 10 December 2023].</w:t>
            </w:r>
          </w:p>
        </w:tc>
      </w:tr>
      <w:tr w:rsidR="00DF6666" w14:paraId="7F13819A" w14:textId="77777777" w:rsidTr="00DF6666">
        <w:trPr>
          <w:trHeight w:val="1880"/>
          <w:tblCellSpacing w:w="15" w:type="dxa"/>
        </w:trPr>
        <w:tc>
          <w:tcPr>
            <w:tcW w:w="46" w:type="pct"/>
            <w:hideMark/>
          </w:tcPr>
          <w:p w14:paraId="184CDD57" w14:textId="7D0984BF" w:rsidR="00DF6666" w:rsidRDefault="00DF6666" w:rsidP="00DF6666">
            <w:pPr>
              <w:pStyle w:val="Bibliography"/>
              <w:rPr>
                <w:noProof/>
              </w:rPr>
            </w:pPr>
            <w:r>
              <w:rPr>
                <w:noProof/>
              </w:rPr>
              <w:t>5</w:t>
            </w:r>
            <w:r>
              <w:rPr>
                <w:noProof/>
              </w:rPr>
              <w:t xml:space="preserve"> </w:t>
            </w:r>
          </w:p>
        </w:tc>
        <w:tc>
          <w:tcPr>
            <w:tcW w:w="0" w:type="auto"/>
            <w:hideMark/>
          </w:tcPr>
          <w:p w14:paraId="57D41AC3" w14:textId="77777777" w:rsidR="00DF6666" w:rsidRDefault="00DF6666" w:rsidP="00DF6666">
            <w:pPr>
              <w:pStyle w:val="Bibliography"/>
              <w:rPr>
                <w:noProof/>
              </w:rPr>
            </w:pPr>
            <w:r>
              <w:rPr>
                <w:noProof/>
              </w:rPr>
              <w:t>E. Burt, “One in four employees 'have intentionally leaked confidential data',” People Management, 7 November 2017. [Online]. Available: https://www.peoplemanagement.co.uk/article/1746679/employees-leaked-confidential-data#:~:text=One%20in%20four%20employees%20'have%20intentionally%20leaked%20confidential%20data'&amp;text=One%20in%20four%20(24%20per,surprising%20new%20research%20has%20revealed. [Accessed 10 December 2023].</w:t>
            </w:r>
          </w:p>
        </w:tc>
      </w:tr>
      <w:tr w:rsidR="00DF6666" w14:paraId="0D6ACA8F" w14:textId="77777777" w:rsidTr="00DF6666">
        <w:trPr>
          <w:trHeight w:val="1313"/>
          <w:tblCellSpacing w:w="15" w:type="dxa"/>
        </w:trPr>
        <w:tc>
          <w:tcPr>
            <w:tcW w:w="46" w:type="pct"/>
            <w:hideMark/>
          </w:tcPr>
          <w:p w14:paraId="2A5FFE30" w14:textId="5F545C2C" w:rsidR="00DF6666" w:rsidRDefault="00DF6666" w:rsidP="00DF6666">
            <w:pPr>
              <w:pStyle w:val="Bibliography"/>
              <w:rPr>
                <w:noProof/>
              </w:rPr>
            </w:pPr>
            <w:r>
              <w:rPr>
                <w:noProof/>
              </w:rPr>
              <w:t xml:space="preserve">6 </w:t>
            </w:r>
          </w:p>
        </w:tc>
        <w:tc>
          <w:tcPr>
            <w:tcW w:w="0" w:type="auto"/>
            <w:hideMark/>
          </w:tcPr>
          <w:p w14:paraId="3FA73A0D" w14:textId="77777777" w:rsidR="00DF6666" w:rsidRDefault="00DF6666" w:rsidP="00DF6666">
            <w:pPr>
              <w:pStyle w:val="Bibliography"/>
              <w:rPr>
                <w:noProof/>
              </w:rPr>
            </w:pPr>
            <w:r>
              <w:rPr>
                <w:noProof/>
              </w:rPr>
              <w:t>GDPR Handbook, “Compliance - Consequences of GDPR non-compliance,” GDPR, 2020. [Online]. Available: https://www.gdprhandbook.eu/consequenses-gdpr#:~:text=And%20if%20non%2Dcompliance%20is,if%20that%20amount%20is%20higher).. [Accessed 9 December 2023].</w:t>
            </w:r>
          </w:p>
        </w:tc>
      </w:tr>
      <w:tr w:rsidR="00DF6666" w14:paraId="573C6E46" w14:textId="77777777" w:rsidTr="00DF6666">
        <w:trPr>
          <w:trHeight w:val="746"/>
          <w:tblCellSpacing w:w="15" w:type="dxa"/>
        </w:trPr>
        <w:tc>
          <w:tcPr>
            <w:tcW w:w="46" w:type="pct"/>
            <w:hideMark/>
          </w:tcPr>
          <w:p w14:paraId="54E98E83" w14:textId="1CF08DE0" w:rsidR="00DF6666" w:rsidRDefault="00DF6666" w:rsidP="00DF6666">
            <w:pPr>
              <w:pStyle w:val="Bibliography"/>
              <w:rPr>
                <w:noProof/>
              </w:rPr>
            </w:pPr>
            <w:r>
              <w:rPr>
                <w:noProof/>
              </w:rPr>
              <w:t xml:space="preserve">7 </w:t>
            </w:r>
          </w:p>
        </w:tc>
        <w:tc>
          <w:tcPr>
            <w:tcW w:w="0" w:type="auto"/>
            <w:hideMark/>
          </w:tcPr>
          <w:p w14:paraId="1F0D2B22" w14:textId="77777777" w:rsidR="00DF6666" w:rsidRDefault="00DF6666" w:rsidP="00DF6666">
            <w:pPr>
              <w:pStyle w:val="Bibliography"/>
              <w:rPr>
                <w:noProof/>
              </w:rPr>
            </w:pPr>
            <w:r>
              <w:rPr>
                <w:noProof/>
              </w:rPr>
              <w:t>IMB Security, “Cost of a Data Breach Report 2023,” 2023. [Online]. Available: https://www.ibm.com/reports/data-breach. [Accessed 10 December 2023].</w:t>
            </w:r>
          </w:p>
        </w:tc>
      </w:tr>
    </w:tbl>
    <w:p w14:paraId="612A810A" w14:textId="77777777" w:rsidR="00DF6666" w:rsidRDefault="00DF6666" w:rsidP="00C35B3D">
      <w:pPr>
        <w:rPr>
          <w:noProof/>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p>
    <w:p w14:paraId="3FED5599" w14:textId="77777777" w:rsidR="00DF6666" w:rsidRDefault="00DF6666">
      <w:pPr>
        <w:divId w:val="1044718091"/>
        <w:rPr>
          <w:rFonts w:eastAsia="Times New Roman"/>
          <w:noProof/>
        </w:rPr>
      </w:pPr>
    </w:p>
    <w:p w14:paraId="70621382" w14:textId="0EF9A0A2" w:rsidR="00DF6666" w:rsidRPr="002A1BD8" w:rsidRDefault="00DF6666" w:rsidP="00C35B3D">
      <w:pPr>
        <w:rPr>
          <w:rFonts w:ascii="Times New Roman" w:hAnsi="Times New Roman" w:cs="Times New Roman"/>
        </w:rPr>
      </w:pPr>
      <w:r>
        <w:rPr>
          <w:rFonts w:ascii="Times New Roman" w:hAnsi="Times New Roman" w:cs="Times New Roman"/>
        </w:rPr>
        <w:fldChar w:fldCharType="end"/>
      </w:r>
    </w:p>
    <w:sectPr w:rsidR="00DF6666" w:rsidRPr="002A1BD8" w:rsidSect="00DF6666">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D64F0"/>
    <w:multiLevelType w:val="hybridMultilevel"/>
    <w:tmpl w:val="78BE7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6173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B3D"/>
    <w:rsid w:val="000D5C48"/>
    <w:rsid w:val="001206C3"/>
    <w:rsid w:val="00161670"/>
    <w:rsid w:val="00216E04"/>
    <w:rsid w:val="002A1BD8"/>
    <w:rsid w:val="002D0B2B"/>
    <w:rsid w:val="003535D7"/>
    <w:rsid w:val="00376229"/>
    <w:rsid w:val="003813AF"/>
    <w:rsid w:val="003A6ADA"/>
    <w:rsid w:val="004A7E41"/>
    <w:rsid w:val="004C399E"/>
    <w:rsid w:val="00532F45"/>
    <w:rsid w:val="00576DF2"/>
    <w:rsid w:val="00586C38"/>
    <w:rsid w:val="005B5203"/>
    <w:rsid w:val="005C5822"/>
    <w:rsid w:val="00611C1B"/>
    <w:rsid w:val="006840B5"/>
    <w:rsid w:val="00727DC9"/>
    <w:rsid w:val="007B5984"/>
    <w:rsid w:val="00812D1F"/>
    <w:rsid w:val="008A5D86"/>
    <w:rsid w:val="008C3C42"/>
    <w:rsid w:val="008F450B"/>
    <w:rsid w:val="00922CD9"/>
    <w:rsid w:val="009A6B98"/>
    <w:rsid w:val="009B0F50"/>
    <w:rsid w:val="009D1679"/>
    <w:rsid w:val="00A5755D"/>
    <w:rsid w:val="00AA6D1F"/>
    <w:rsid w:val="00AF5D6E"/>
    <w:rsid w:val="00B62629"/>
    <w:rsid w:val="00BC0DD7"/>
    <w:rsid w:val="00BC1B90"/>
    <w:rsid w:val="00C22591"/>
    <w:rsid w:val="00C35B3D"/>
    <w:rsid w:val="00C8154D"/>
    <w:rsid w:val="00C82396"/>
    <w:rsid w:val="00C936ED"/>
    <w:rsid w:val="00CC2334"/>
    <w:rsid w:val="00D17995"/>
    <w:rsid w:val="00D83C78"/>
    <w:rsid w:val="00D92939"/>
    <w:rsid w:val="00DE6E30"/>
    <w:rsid w:val="00DF6666"/>
    <w:rsid w:val="00DF6F2C"/>
    <w:rsid w:val="00E22940"/>
    <w:rsid w:val="00E32467"/>
    <w:rsid w:val="00E9613B"/>
    <w:rsid w:val="00F45ED2"/>
    <w:rsid w:val="00F81EBB"/>
    <w:rsid w:val="00F96F5D"/>
    <w:rsid w:val="00FC509A"/>
    <w:rsid w:val="00FE5638"/>
    <w:rsid w:val="00FE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CE93"/>
  <w15:docId w15:val="{EB9D6A4C-79CA-4A73-8F95-B13DA42D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2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9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7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35B3D"/>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5B520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22CD9"/>
    <w:pPr>
      <w:ind w:left="720"/>
      <w:contextualSpacing/>
    </w:pPr>
  </w:style>
  <w:style w:type="paragraph" w:styleId="TOC1">
    <w:name w:val="toc 1"/>
    <w:basedOn w:val="Normal"/>
    <w:next w:val="Normal"/>
    <w:autoRedefine/>
    <w:uiPriority w:val="39"/>
    <w:unhideWhenUsed/>
    <w:rsid w:val="00FE79F8"/>
    <w:pPr>
      <w:spacing w:before="120" w:after="0"/>
    </w:pPr>
    <w:rPr>
      <w:rFonts w:cstheme="minorHAnsi"/>
      <w:b/>
      <w:bCs/>
      <w:i/>
      <w:iCs/>
      <w:sz w:val="24"/>
      <w:szCs w:val="24"/>
    </w:rPr>
  </w:style>
  <w:style w:type="paragraph" w:styleId="TOC2">
    <w:name w:val="toc 2"/>
    <w:basedOn w:val="Normal"/>
    <w:next w:val="Normal"/>
    <w:autoRedefine/>
    <w:uiPriority w:val="39"/>
    <w:unhideWhenUsed/>
    <w:rsid w:val="00FE79F8"/>
    <w:pPr>
      <w:spacing w:before="120" w:after="0"/>
      <w:ind w:left="220"/>
    </w:pPr>
    <w:rPr>
      <w:rFonts w:cstheme="minorHAnsi"/>
      <w:b/>
      <w:bCs/>
    </w:rPr>
  </w:style>
  <w:style w:type="paragraph" w:styleId="TOC3">
    <w:name w:val="toc 3"/>
    <w:basedOn w:val="Normal"/>
    <w:next w:val="Normal"/>
    <w:autoRedefine/>
    <w:uiPriority w:val="39"/>
    <w:unhideWhenUsed/>
    <w:rsid w:val="00FE79F8"/>
    <w:pPr>
      <w:spacing w:after="0"/>
      <w:ind w:left="440"/>
    </w:pPr>
    <w:rPr>
      <w:rFonts w:cstheme="minorHAnsi"/>
      <w:sz w:val="20"/>
      <w:szCs w:val="20"/>
    </w:rPr>
  </w:style>
  <w:style w:type="paragraph" w:styleId="TOC4">
    <w:name w:val="toc 4"/>
    <w:basedOn w:val="Normal"/>
    <w:next w:val="Normal"/>
    <w:autoRedefine/>
    <w:uiPriority w:val="39"/>
    <w:unhideWhenUsed/>
    <w:rsid w:val="00FE79F8"/>
    <w:pPr>
      <w:spacing w:after="0"/>
      <w:ind w:left="660"/>
    </w:pPr>
    <w:rPr>
      <w:rFonts w:cstheme="minorHAnsi"/>
      <w:sz w:val="20"/>
      <w:szCs w:val="20"/>
    </w:rPr>
  </w:style>
  <w:style w:type="paragraph" w:styleId="TOC5">
    <w:name w:val="toc 5"/>
    <w:basedOn w:val="Normal"/>
    <w:next w:val="Normal"/>
    <w:autoRedefine/>
    <w:uiPriority w:val="39"/>
    <w:unhideWhenUsed/>
    <w:rsid w:val="00FE79F8"/>
    <w:pPr>
      <w:spacing w:after="0"/>
      <w:ind w:left="880"/>
    </w:pPr>
    <w:rPr>
      <w:rFonts w:cstheme="minorHAnsi"/>
      <w:sz w:val="20"/>
      <w:szCs w:val="20"/>
    </w:rPr>
  </w:style>
  <w:style w:type="paragraph" w:styleId="TOC6">
    <w:name w:val="toc 6"/>
    <w:basedOn w:val="Normal"/>
    <w:next w:val="Normal"/>
    <w:autoRedefine/>
    <w:uiPriority w:val="39"/>
    <w:unhideWhenUsed/>
    <w:rsid w:val="00FE79F8"/>
    <w:pPr>
      <w:spacing w:after="0"/>
      <w:ind w:left="1100"/>
    </w:pPr>
    <w:rPr>
      <w:rFonts w:cstheme="minorHAnsi"/>
      <w:sz w:val="20"/>
      <w:szCs w:val="20"/>
    </w:rPr>
  </w:style>
  <w:style w:type="paragraph" w:styleId="TOC7">
    <w:name w:val="toc 7"/>
    <w:basedOn w:val="Normal"/>
    <w:next w:val="Normal"/>
    <w:autoRedefine/>
    <w:uiPriority w:val="39"/>
    <w:unhideWhenUsed/>
    <w:rsid w:val="00FE79F8"/>
    <w:pPr>
      <w:spacing w:after="0"/>
      <w:ind w:left="1320"/>
    </w:pPr>
    <w:rPr>
      <w:rFonts w:cstheme="minorHAnsi"/>
      <w:sz w:val="20"/>
      <w:szCs w:val="20"/>
    </w:rPr>
  </w:style>
  <w:style w:type="paragraph" w:styleId="TOC8">
    <w:name w:val="toc 8"/>
    <w:basedOn w:val="Normal"/>
    <w:next w:val="Normal"/>
    <w:autoRedefine/>
    <w:uiPriority w:val="39"/>
    <w:unhideWhenUsed/>
    <w:rsid w:val="00FE79F8"/>
    <w:pPr>
      <w:spacing w:after="0"/>
      <w:ind w:left="1540"/>
    </w:pPr>
    <w:rPr>
      <w:rFonts w:cstheme="minorHAnsi"/>
      <w:sz w:val="20"/>
      <w:szCs w:val="20"/>
    </w:rPr>
  </w:style>
  <w:style w:type="paragraph" w:styleId="TOC9">
    <w:name w:val="toc 9"/>
    <w:basedOn w:val="Normal"/>
    <w:next w:val="Normal"/>
    <w:autoRedefine/>
    <w:uiPriority w:val="39"/>
    <w:unhideWhenUsed/>
    <w:rsid w:val="00FE79F8"/>
    <w:pPr>
      <w:spacing w:after="0"/>
      <w:ind w:left="1760"/>
    </w:pPr>
    <w:rPr>
      <w:rFonts w:cstheme="minorHAnsi"/>
      <w:sz w:val="20"/>
      <w:szCs w:val="20"/>
    </w:rPr>
  </w:style>
  <w:style w:type="character" w:customStyle="1" w:styleId="Heading2Char">
    <w:name w:val="Heading 2 Char"/>
    <w:basedOn w:val="DefaultParagraphFont"/>
    <w:link w:val="Heading2"/>
    <w:uiPriority w:val="9"/>
    <w:rsid w:val="00FE79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E79F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A6ADA"/>
    <w:rPr>
      <w:color w:val="0563C1" w:themeColor="hyperlink"/>
      <w:u w:val="single"/>
    </w:rPr>
  </w:style>
  <w:style w:type="paragraph" w:styleId="Bibliography">
    <w:name w:val="Bibliography"/>
    <w:basedOn w:val="Normal"/>
    <w:next w:val="Normal"/>
    <w:uiPriority w:val="37"/>
    <w:unhideWhenUsed/>
    <w:rsid w:val="00DF6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7299">
      <w:bodyDiv w:val="1"/>
      <w:marLeft w:val="0"/>
      <w:marRight w:val="0"/>
      <w:marTop w:val="0"/>
      <w:marBottom w:val="0"/>
      <w:divBdr>
        <w:top w:val="none" w:sz="0" w:space="0" w:color="auto"/>
        <w:left w:val="none" w:sz="0" w:space="0" w:color="auto"/>
        <w:bottom w:val="none" w:sz="0" w:space="0" w:color="auto"/>
        <w:right w:val="none" w:sz="0" w:space="0" w:color="auto"/>
      </w:divBdr>
    </w:div>
    <w:div w:id="191039345">
      <w:bodyDiv w:val="1"/>
      <w:marLeft w:val="0"/>
      <w:marRight w:val="0"/>
      <w:marTop w:val="0"/>
      <w:marBottom w:val="0"/>
      <w:divBdr>
        <w:top w:val="none" w:sz="0" w:space="0" w:color="auto"/>
        <w:left w:val="none" w:sz="0" w:space="0" w:color="auto"/>
        <w:bottom w:val="none" w:sz="0" w:space="0" w:color="auto"/>
        <w:right w:val="none" w:sz="0" w:space="0" w:color="auto"/>
      </w:divBdr>
    </w:div>
    <w:div w:id="212929083">
      <w:bodyDiv w:val="1"/>
      <w:marLeft w:val="0"/>
      <w:marRight w:val="0"/>
      <w:marTop w:val="0"/>
      <w:marBottom w:val="0"/>
      <w:divBdr>
        <w:top w:val="none" w:sz="0" w:space="0" w:color="auto"/>
        <w:left w:val="none" w:sz="0" w:space="0" w:color="auto"/>
        <w:bottom w:val="none" w:sz="0" w:space="0" w:color="auto"/>
        <w:right w:val="none" w:sz="0" w:space="0" w:color="auto"/>
      </w:divBdr>
    </w:div>
    <w:div w:id="326439140">
      <w:bodyDiv w:val="1"/>
      <w:marLeft w:val="0"/>
      <w:marRight w:val="0"/>
      <w:marTop w:val="0"/>
      <w:marBottom w:val="0"/>
      <w:divBdr>
        <w:top w:val="none" w:sz="0" w:space="0" w:color="auto"/>
        <w:left w:val="none" w:sz="0" w:space="0" w:color="auto"/>
        <w:bottom w:val="none" w:sz="0" w:space="0" w:color="auto"/>
        <w:right w:val="none" w:sz="0" w:space="0" w:color="auto"/>
      </w:divBdr>
    </w:div>
    <w:div w:id="342557933">
      <w:bodyDiv w:val="1"/>
      <w:marLeft w:val="0"/>
      <w:marRight w:val="0"/>
      <w:marTop w:val="0"/>
      <w:marBottom w:val="0"/>
      <w:divBdr>
        <w:top w:val="none" w:sz="0" w:space="0" w:color="auto"/>
        <w:left w:val="none" w:sz="0" w:space="0" w:color="auto"/>
        <w:bottom w:val="none" w:sz="0" w:space="0" w:color="auto"/>
        <w:right w:val="none" w:sz="0" w:space="0" w:color="auto"/>
      </w:divBdr>
    </w:div>
    <w:div w:id="363599999">
      <w:bodyDiv w:val="1"/>
      <w:marLeft w:val="0"/>
      <w:marRight w:val="0"/>
      <w:marTop w:val="0"/>
      <w:marBottom w:val="0"/>
      <w:divBdr>
        <w:top w:val="none" w:sz="0" w:space="0" w:color="auto"/>
        <w:left w:val="none" w:sz="0" w:space="0" w:color="auto"/>
        <w:bottom w:val="none" w:sz="0" w:space="0" w:color="auto"/>
        <w:right w:val="none" w:sz="0" w:space="0" w:color="auto"/>
      </w:divBdr>
    </w:div>
    <w:div w:id="379788254">
      <w:bodyDiv w:val="1"/>
      <w:marLeft w:val="0"/>
      <w:marRight w:val="0"/>
      <w:marTop w:val="0"/>
      <w:marBottom w:val="0"/>
      <w:divBdr>
        <w:top w:val="none" w:sz="0" w:space="0" w:color="auto"/>
        <w:left w:val="none" w:sz="0" w:space="0" w:color="auto"/>
        <w:bottom w:val="none" w:sz="0" w:space="0" w:color="auto"/>
        <w:right w:val="none" w:sz="0" w:space="0" w:color="auto"/>
      </w:divBdr>
    </w:div>
    <w:div w:id="412317089">
      <w:bodyDiv w:val="1"/>
      <w:marLeft w:val="0"/>
      <w:marRight w:val="0"/>
      <w:marTop w:val="0"/>
      <w:marBottom w:val="0"/>
      <w:divBdr>
        <w:top w:val="none" w:sz="0" w:space="0" w:color="auto"/>
        <w:left w:val="none" w:sz="0" w:space="0" w:color="auto"/>
        <w:bottom w:val="none" w:sz="0" w:space="0" w:color="auto"/>
        <w:right w:val="none" w:sz="0" w:space="0" w:color="auto"/>
      </w:divBdr>
    </w:div>
    <w:div w:id="503403427">
      <w:bodyDiv w:val="1"/>
      <w:marLeft w:val="0"/>
      <w:marRight w:val="0"/>
      <w:marTop w:val="0"/>
      <w:marBottom w:val="0"/>
      <w:divBdr>
        <w:top w:val="none" w:sz="0" w:space="0" w:color="auto"/>
        <w:left w:val="none" w:sz="0" w:space="0" w:color="auto"/>
        <w:bottom w:val="none" w:sz="0" w:space="0" w:color="auto"/>
        <w:right w:val="none" w:sz="0" w:space="0" w:color="auto"/>
      </w:divBdr>
    </w:div>
    <w:div w:id="528641525">
      <w:bodyDiv w:val="1"/>
      <w:marLeft w:val="0"/>
      <w:marRight w:val="0"/>
      <w:marTop w:val="0"/>
      <w:marBottom w:val="0"/>
      <w:divBdr>
        <w:top w:val="none" w:sz="0" w:space="0" w:color="auto"/>
        <w:left w:val="none" w:sz="0" w:space="0" w:color="auto"/>
        <w:bottom w:val="none" w:sz="0" w:space="0" w:color="auto"/>
        <w:right w:val="none" w:sz="0" w:space="0" w:color="auto"/>
      </w:divBdr>
    </w:div>
    <w:div w:id="533689152">
      <w:bodyDiv w:val="1"/>
      <w:marLeft w:val="0"/>
      <w:marRight w:val="0"/>
      <w:marTop w:val="0"/>
      <w:marBottom w:val="0"/>
      <w:divBdr>
        <w:top w:val="none" w:sz="0" w:space="0" w:color="auto"/>
        <w:left w:val="none" w:sz="0" w:space="0" w:color="auto"/>
        <w:bottom w:val="none" w:sz="0" w:space="0" w:color="auto"/>
        <w:right w:val="none" w:sz="0" w:space="0" w:color="auto"/>
      </w:divBdr>
    </w:div>
    <w:div w:id="594478686">
      <w:bodyDiv w:val="1"/>
      <w:marLeft w:val="0"/>
      <w:marRight w:val="0"/>
      <w:marTop w:val="0"/>
      <w:marBottom w:val="0"/>
      <w:divBdr>
        <w:top w:val="none" w:sz="0" w:space="0" w:color="auto"/>
        <w:left w:val="none" w:sz="0" w:space="0" w:color="auto"/>
        <w:bottom w:val="none" w:sz="0" w:space="0" w:color="auto"/>
        <w:right w:val="none" w:sz="0" w:space="0" w:color="auto"/>
      </w:divBdr>
    </w:div>
    <w:div w:id="840198785">
      <w:bodyDiv w:val="1"/>
      <w:marLeft w:val="0"/>
      <w:marRight w:val="0"/>
      <w:marTop w:val="0"/>
      <w:marBottom w:val="0"/>
      <w:divBdr>
        <w:top w:val="none" w:sz="0" w:space="0" w:color="auto"/>
        <w:left w:val="none" w:sz="0" w:space="0" w:color="auto"/>
        <w:bottom w:val="none" w:sz="0" w:space="0" w:color="auto"/>
        <w:right w:val="none" w:sz="0" w:space="0" w:color="auto"/>
      </w:divBdr>
    </w:div>
    <w:div w:id="915626618">
      <w:bodyDiv w:val="1"/>
      <w:marLeft w:val="0"/>
      <w:marRight w:val="0"/>
      <w:marTop w:val="0"/>
      <w:marBottom w:val="0"/>
      <w:divBdr>
        <w:top w:val="none" w:sz="0" w:space="0" w:color="auto"/>
        <w:left w:val="none" w:sz="0" w:space="0" w:color="auto"/>
        <w:bottom w:val="none" w:sz="0" w:space="0" w:color="auto"/>
        <w:right w:val="none" w:sz="0" w:space="0" w:color="auto"/>
      </w:divBdr>
    </w:div>
    <w:div w:id="959729756">
      <w:bodyDiv w:val="1"/>
      <w:marLeft w:val="0"/>
      <w:marRight w:val="0"/>
      <w:marTop w:val="0"/>
      <w:marBottom w:val="0"/>
      <w:divBdr>
        <w:top w:val="none" w:sz="0" w:space="0" w:color="auto"/>
        <w:left w:val="none" w:sz="0" w:space="0" w:color="auto"/>
        <w:bottom w:val="none" w:sz="0" w:space="0" w:color="auto"/>
        <w:right w:val="none" w:sz="0" w:space="0" w:color="auto"/>
      </w:divBdr>
    </w:div>
    <w:div w:id="991057718">
      <w:bodyDiv w:val="1"/>
      <w:marLeft w:val="0"/>
      <w:marRight w:val="0"/>
      <w:marTop w:val="0"/>
      <w:marBottom w:val="0"/>
      <w:divBdr>
        <w:top w:val="none" w:sz="0" w:space="0" w:color="auto"/>
        <w:left w:val="none" w:sz="0" w:space="0" w:color="auto"/>
        <w:bottom w:val="none" w:sz="0" w:space="0" w:color="auto"/>
        <w:right w:val="none" w:sz="0" w:space="0" w:color="auto"/>
      </w:divBdr>
    </w:div>
    <w:div w:id="994531056">
      <w:bodyDiv w:val="1"/>
      <w:marLeft w:val="0"/>
      <w:marRight w:val="0"/>
      <w:marTop w:val="0"/>
      <w:marBottom w:val="0"/>
      <w:divBdr>
        <w:top w:val="none" w:sz="0" w:space="0" w:color="auto"/>
        <w:left w:val="none" w:sz="0" w:space="0" w:color="auto"/>
        <w:bottom w:val="none" w:sz="0" w:space="0" w:color="auto"/>
        <w:right w:val="none" w:sz="0" w:space="0" w:color="auto"/>
      </w:divBdr>
    </w:div>
    <w:div w:id="1044718091">
      <w:bodyDiv w:val="1"/>
      <w:marLeft w:val="0"/>
      <w:marRight w:val="0"/>
      <w:marTop w:val="0"/>
      <w:marBottom w:val="0"/>
      <w:divBdr>
        <w:top w:val="none" w:sz="0" w:space="0" w:color="auto"/>
        <w:left w:val="none" w:sz="0" w:space="0" w:color="auto"/>
        <w:bottom w:val="none" w:sz="0" w:space="0" w:color="auto"/>
        <w:right w:val="none" w:sz="0" w:space="0" w:color="auto"/>
      </w:divBdr>
    </w:div>
    <w:div w:id="1182671916">
      <w:bodyDiv w:val="1"/>
      <w:marLeft w:val="0"/>
      <w:marRight w:val="0"/>
      <w:marTop w:val="0"/>
      <w:marBottom w:val="0"/>
      <w:divBdr>
        <w:top w:val="none" w:sz="0" w:space="0" w:color="auto"/>
        <w:left w:val="none" w:sz="0" w:space="0" w:color="auto"/>
        <w:bottom w:val="none" w:sz="0" w:space="0" w:color="auto"/>
        <w:right w:val="none" w:sz="0" w:space="0" w:color="auto"/>
      </w:divBdr>
    </w:div>
    <w:div w:id="1300111715">
      <w:bodyDiv w:val="1"/>
      <w:marLeft w:val="0"/>
      <w:marRight w:val="0"/>
      <w:marTop w:val="0"/>
      <w:marBottom w:val="0"/>
      <w:divBdr>
        <w:top w:val="none" w:sz="0" w:space="0" w:color="auto"/>
        <w:left w:val="none" w:sz="0" w:space="0" w:color="auto"/>
        <w:bottom w:val="none" w:sz="0" w:space="0" w:color="auto"/>
        <w:right w:val="none" w:sz="0" w:space="0" w:color="auto"/>
      </w:divBdr>
    </w:div>
    <w:div w:id="1384062240">
      <w:bodyDiv w:val="1"/>
      <w:marLeft w:val="0"/>
      <w:marRight w:val="0"/>
      <w:marTop w:val="0"/>
      <w:marBottom w:val="0"/>
      <w:divBdr>
        <w:top w:val="none" w:sz="0" w:space="0" w:color="auto"/>
        <w:left w:val="none" w:sz="0" w:space="0" w:color="auto"/>
        <w:bottom w:val="none" w:sz="0" w:space="0" w:color="auto"/>
        <w:right w:val="none" w:sz="0" w:space="0" w:color="auto"/>
      </w:divBdr>
    </w:div>
    <w:div w:id="1564490167">
      <w:bodyDiv w:val="1"/>
      <w:marLeft w:val="0"/>
      <w:marRight w:val="0"/>
      <w:marTop w:val="0"/>
      <w:marBottom w:val="0"/>
      <w:divBdr>
        <w:top w:val="none" w:sz="0" w:space="0" w:color="auto"/>
        <w:left w:val="none" w:sz="0" w:space="0" w:color="auto"/>
        <w:bottom w:val="none" w:sz="0" w:space="0" w:color="auto"/>
        <w:right w:val="none" w:sz="0" w:space="0" w:color="auto"/>
      </w:divBdr>
    </w:div>
    <w:div w:id="1612207135">
      <w:bodyDiv w:val="1"/>
      <w:marLeft w:val="0"/>
      <w:marRight w:val="0"/>
      <w:marTop w:val="0"/>
      <w:marBottom w:val="0"/>
      <w:divBdr>
        <w:top w:val="none" w:sz="0" w:space="0" w:color="auto"/>
        <w:left w:val="none" w:sz="0" w:space="0" w:color="auto"/>
        <w:bottom w:val="none" w:sz="0" w:space="0" w:color="auto"/>
        <w:right w:val="none" w:sz="0" w:space="0" w:color="auto"/>
      </w:divBdr>
    </w:div>
    <w:div w:id="1750926257">
      <w:bodyDiv w:val="1"/>
      <w:marLeft w:val="0"/>
      <w:marRight w:val="0"/>
      <w:marTop w:val="0"/>
      <w:marBottom w:val="0"/>
      <w:divBdr>
        <w:top w:val="none" w:sz="0" w:space="0" w:color="auto"/>
        <w:left w:val="none" w:sz="0" w:space="0" w:color="auto"/>
        <w:bottom w:val="none" w:sz="0" w:space="0" w:color="auto"/>
        <w:right w:val="none" w:sz="0" w:space="0" w:color="auto"/>
      </w:divBdr>
    </w:div>
    <w:div w:id="1753744338">
      <w:bodyDiv w:val="1"/>
      <w:marLeft w:val="0"/>
      <w:marRight w:val="0"/>
      <w:marTop w:val="0"/>
      <w:marBottom w:val="0"/>
      <w:divBdr>
        <w:top w:val="none" w:sz="0" w:space="0" w:color="auto"/>
        <w:left w:val="none" w:sz="0" w:space="0" w:color="auto"/>
        <w:bottom w:val="none" w:sz="0" w:space="0" w:color="auto"/>
        <w:right w:val="none" w:sz="0" w:space="0" w:color="auto"/>
      </w:divBdr>
    </w:div>
    <w:div w:id="1760828055">
      <w:bodyDiv w:val="1"/>
      <w:marLeft w:val="0"/>
      <w:marRight w:val="0"/>
      <w:marTop w:val="0"/>
      <w:marBottom w:val="0"/>
      <w:divBdr>
        <w:top w:val="none" w:sz="0" w:space="0" w:color="auto"/>
        <w:left w:val="none" w:sz="0" w:space="0" w:color="auto"/>
        <w:bottom w:val="none" w:sz="0" w:space="0" w:color="auto"/>
        <w:right w:val="none" w:sz="0" w:space="0" w:color="auto"/>
      </w:divBdr>
    </w:div>
    <w:div w:id="1780486132">
      <w:bodyDiv w:val="1"/>
      <w:marLeft w:val="0"/>
      <w:marRight w:val="0"/>
      <w:marTop w:val="0"/>
      <w:marBottom w:val="0"/>
      <w:divBdr>
        <w:top w:val="none" w:sz="0" w:space="0" w:color="auto"/>
        <w:left w:val="none" w:sz="0" w:space="0" w:color="auto"/>
        <w:bottom w:val="none" w:sz="0" w:space="0" w:color="auto"/>
        <w:right w:val="none" w:sz="0" w:space="0" w:color="auto"/>
      </w:divBdr>
    </w:div>
    <w:div w:id="1790393881">
      <w:bodyDiv w:val="1"/>
      <w:marLeft w:val="0"/>
      <w:marRight w:val="0"/>
      <w:marTop w:val="0"/>
      <w:marBottom w:val="0"/>
      <w:divBdr>
        <w:top w:val="none" w:sz="0" w:space="0" w:color="auto"/>
        <w:left w:val="none" w:sz="0" w:space="0" w:color="auto"/>
        <w:bottom w:val="none" w:sz="0" w:space="0" w:color="auto"/>
        <w:right w:val="none" w:sz="0" w:space="0" w:color="auto"/>
      </w:divBdr>
    </w:div>
    <w:div w:id="1809282412">
      <w:bodyDiv w:val="1"/>
      <w:marLeft w:val="0"/>
      <w:marRight w:val="0"/>
      <w:marTop w:val="0"/>
      <w:marBottom w:val="0"/>
      <w:divBdr>
        <w:top w:val="none" w:sz="0" w:space="0" w:color="auto"/>
        <w:left w:val="none" w:sz="0" w:space="0" w:color="auto"/>
        <w:bottom w:val="none" w:sz="0" w:space="0" w:color="auto"/>
        <w:right w:val="none" w:sz="0" w:space="0" w:color="auto"/>
      </w:divBdr>
    </w:div>
    <w:div w:id="2097439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GDP20</b:Tag>
    <b:SourceType>InternetSite</b:SourceType>
    <b:Guid>{61B4A4BA-7AF5-4562-AA6A-E7E05062DB00}</b:Guid>
    <b:Author>
      <b:Author>
        <b:Corporate>GDPR Handbook</b:Corporate>
      </b:Author>
    </b:Author>
    <b:Title>Compliance - Consequences of GDPR non-compliance</b:Title>
    <b:ProductionCompany>GDPR</b:ProductionCompany>
    <b:Year>2020</b:Year>
    <b:YearAccessed>2023</b:YearAccessed>
    <b:MonthAccessed>December</b:MonthAccessed>
    <b:DayAccessed>9</b:DayAccessed>
    <b:URL>https://www.gdprhandbook.eu/consequenses-gdpr#:~:text=And%20if%20non%2Dcompliance%20is,if%20that%20amount%20is%20higher).</b:URL>
    <b:RefOrder>6</b:RefOrder>
  </b:Source>
  <b:Source>
    <b:Tag>Ste22</b:Tag>
    <b:SourceType>InternetSite</b:SourceType>
    <b:Guid>{6BBB7B70-BD12-4532-B00F-EA2CEF89DD53}</b:Guid>
    <b:Author>
      <b:Author>
        <b:NameList>
          <b:Person>
            <b:Last>Morgan</b:Last>
            <b:First>Steve</b:First>
          </b:Person>
        </b:NameList>
      </b:Author>
    </b:Author>
    <b:Title>Cybercrime To Cost The World 8 Trillion Annually In 2023</b:Title>
    <b:ProductionCompany>CYBERCRIME MAGAZINE</b:ProductionCompany>
    <b:Year>2022</b:Year>
    <b:Month>October</b:Month>
    <b:Day>18</b:Day>
    <b:YearAccessed>2023</b:YearAccessed>
    <b:MonthAccessed>December</b:MonthAccessed>
    <b:DayAccessed>9</b:DayAccessed>
    <b:URL>https://cybersecurityventures.com/cybercrime-to-cost-the-world-8-trillion-annually-in-2023/#:~:text=Our%20report%20provides%20a%20breakdown,%24154%20billion%20a%20Week.</b:URL>
    <b:RefOrder>1</b:RefOrder>
  </b:Source>
  <b:Source>
    <b:Tag>Oli23</b:Tag>
    <b:SourceType>InternetSite</b:SourceType>
    <b:Guid>{92411C6D-77C9-434E-84AE-701BF1B61294}</b:Guid>
    <b:Author>
      <b:Author>
        <b:NameList>
          <b:Person>
            <b:Last>Powell</b:Last>
            <b:First>Olivia</b:First>
          </b:Person>
        </b:NameList>
      </b:Author>
    </b:Author>
    <b:Title>Hackers steal $20 million from Revolut</b:Title>
    <b:ProductionCompany>Cyber Security Hub</b:ProductionCompany>
    <b:Year>2023</b:Year>
    <b:Month>October</b:Month>
    <b:Day>7</b:Day>
    <b:YearAccessed>2023</b:YearAccessed>
    <b:MonthAccessed>December</b:MonthAccessed>
    <b:DayAccessed>10</b:DayAccessed>
    <b:URL>https://www.cshub.com/attacks/news/hackers-steal-20-million-from-revolut</b:URL>
    <b:RefOrder>3</b:RefOrder>
  </b:Source>
  <b:Source>
    <b:Tag>Kat21</b:Tag>
    <b:SourceType>InternetSite</b:SourceType>
    <b:Guid>{D499B17C-1A3C-4C2F-A635-1F742DDF9DA6}</b:Guid>
    <b:Author>
      <b:Author>
        <b:NameList>
          <b:Person>
            <b:Last>Richards</b:Last>
            <b:First>Kathleen</b:First>
          </b:Person>
        </b:NameList>
      </b:Author>
    </b:Author>
    <b:Title>Cryptography</b:Title>
    <b:ProductionCompany>TechTarget</b:ProductionCompany>
    <b:Year>2021</b:Year>
    <b:Month>September</b:Month>
    <b:YearAccessed>2023</b:YearAccessed>
    <b:MonthAccessed>December</b:MonthAccessed>
    <b:DayAccessed>10</b:DayAccessed>
    <b:URL>https://www.techtarget.com/searchsecurity/definition/cryptography</b:URL>
    <b:RefOrder>2</b:RefOrder>
  </b:Source>
  <b:Source>
    <b:Tag>Stu23</b:Tag>
    <b:SourceType>InternetSite</b:SourceType>
    <b:Guid>{8C1DFBE7-0019-430D-8C82-4B29EA312A15}</b:Guid>
    <b:Author>
      <b:Author>
        <b:NameList>
          <b:Person>
            <b:Last>Sjouwerman</b:Last>
            <b:First>Stu</b:First>
          </b:Person>
        </b:NameList>
      </b:Author>
    </b:Author>
    <b:Title>Stanford Research: 88% Of Data Breaches Are Caused By Human Error</b:Title>
    <b:ProductionCompany>KnowBe4</b:ProductionCompany>
    <b:Year>2023</b:Year>
    <b:Month>March</b:Month>
    <b:Day>4</b:Day>
    <b:YearAccessed>2023</b:YearAccessed>
    <b:MonthAccessed>December</b:MonthAccessed>
    <b:DayAccessed>10</b:DayAccessed>
    <b:URL>https://blog.knowbe4.com/88-percent-of-data-breaches-are-caused-by-human-error#:~:text=Researchers%20from%20Stanford%20University%20and,overwhelming%20majority%20of%20cybersecurity%20problems.</b:URL>
    <b:RefOrder>4</b:RefOrder>
  </b:Source>
  <b:Source>
    <b:Tag>Emi17</b:Tag>
    <b:SourceType>InternetSite</b:SourceType>
    <b:Guid>{67E729E5-0FEF-402F-A532-70CBADF19372}</b:Guid>
    <b:Author>
      <b:Author>
        <b:NameList>
          <b:Person>
            <b:Last>Burt</b:Last>
            <b:First>Emily</b:First>
          </b:Person>
        </b:NameList>
      </b:Author>
    </b:Author>
    <b:Title>One in four employees 'have intentionally leaked confidential data'</b:Title>
    <b:ProductionCompany>People Management</b:ProductionCompany>
    <b:Year>2017</b:Year>
    <b:Month>November</b:Month>
    <b:Day>7</b:Day>
    <b:YearAccessed>2023</b:YearAccessed>
    <b:MonthAccessed>December</b:MonthAccessed>
    <b:DayAccessed>10</b:DayAccessed>
    <b:URL>https://www.peoplemanagement.co.uk/article/1746679/employees-leaked-confidential-data#:~:text=One%20in%20four%20employees%20'have%20intentionally%20leaked%20confidential%20data'&amp;text=One%20in%20four%20(24%20per,surprising%20new%20research%20has%20revealed</b:URL>
    <b:RefOrder>5</b:RefOrder>
  </b:Source>
  <b:Source>
    <b:Tag>IMB23</b:Tag>
    <b:SourceType>DocumentFromInternetSite</b:SourceType>
    <b:Guid>{BF78A95F-351F-4FB7-9485-EABADF653F38}</b:Guid>
    <b:Title>Cost of a Data Breach Report 2023</b:Title>
    <b:Year>2023</b:Year>
    <b:YearAccessed>2023</b:YearAccessed>
    <b:MonthAccessed>December</b:MonthAccessed>
    <b:DayAccessed>10</b:DayAccessed>
    <b:URL>https://www.ibm.com/reports/data-breach</b:URL>
    <b:Author>
      <b:Author>
        <b:Corporate>IMB Security</b:Corporate>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918818-458E-4157-A4A7-44B016074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5568</Words>
  <Characters>31740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37234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Ethan Hopkins (2201011)</dc:creator>
  <cp:keywords/>
  <dc:description/>
  <cp:lastModifiedBy>Ethan Hopkins (2201011)</cp:lastModifiedBy>
  <cp:revision>2</cp:revision>
  <dcterms:created xsi:type="dcterms:W3CDTF">2023-12-13T19:28:00Z</dcterms:created>
  <dcterms:modified xsi:type="dcterms:W3CDTF">2023-12-13T19:28:00Z</dcterms:modified>
  <cp:category>Data Security and Compliance</cp:category>
</cp:coreProperties>
</file>