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AB804" w14:textId="77777777" w:rsidR="001B6AB9" w:rsidRDefault="00EE01A1">
      <w:pPr>
        <w:spacing w:after="298" w:line="259" w:lineRule="auto"/>
        <w:ind w:left="71" w:firstLine="0"/>
        <w:jc w:val="center"/>
      </w:pPr>
      <w:r>
        <w:rPr>
          <w:b/>
          <w:sz w:val="28"/>
        </w:rPr>
        <w:t xml:space="preserve"> </w:t>
      </w:r>
    </w:p>
    <w:p w14:paraId="7C021EDB" w14:textId="77777777" w:rsidR="001B6AB9" w:rsidRDefault="00EE01A1">
      <w:pPr>
        <w:spacing w:after="292" w:line="259" w:lineRule="auto"/>
        <w:ind w:left="71" w:firstLine="0"/>
        <w:jc w:val="center"/>
      </w:pPr>
      <w:r>
        <w:rPr>
          <w:b/>
          <w:sz w:val="28"/>
        </w:rPr>
        <w:t xml:space="preserve"> </w:t>
      </w:r>
    </w:p>
    <w:p w14:paraId="7866BA9B" w14:textId="77777777" w:rsidR="001B6AB9" w:rsidRDefault="00EE01A1">
      <w:pPr>
        <w:spacing w:after="297" w:line="259" w:lineRule="auto"/>
        <w:ind w:left="71" w:firstLine="0"/>
        <w:jc w:val="center"/>
      </w:pPr>
      <w:r>
        <w:rPr>
          <w:b/>
          <w:sz w:val="28"/>
        </w:rPr>
        <w:t xml:space="preserve"> </w:t>
      </w:r>
    </w:p>
    <w:p w14:paraId="1811CC37" w14:textId="77777777" w:rsidR="001B6AB9" w:rsidRDefault="00EE01A1">
      <w:pPr>
        <w:spacing w:after="293" w:line="259" w:lineRule="auto"/>
        <w:ind w:left="71" w:firstLine="0"/>
        <w:jc w:val="center"/>
      </w:pPr>
      <w:r>
        <w:rPr>
          <w:b/>
          <w:sz w:val="28"/>
        </w:rPr>
        <w:t xml:space="preserve"> </w:t>
      </w:r>
    </w:p>
    <w:p w14:paraId="7DD40FDA" w14:textId="77777777" w:rsidR="001B6AB9" w:rsidRDefault="00EE01A1">
      <w:pPr>
        <w:spacing w:after="284" w:line="259" w:lineRule="auto"/>
        <w:ind w:left="71" w:firstLine="0"/>
        <w:jc w:val="center"/>
      </w:pPr>
      <w:r>
        <w:rPr>
          <w:b/>
          <w:sz w:val="28"/>
        </w:rPr>
        <w:t xml:space="preserve"> </w:t>
      </w:r>
    </w:p>
    <w:p w14:paraId="4B710F09" w14:textId="77777777" w:rsidR="001B6AB9" w:rsidRDefault="00EE01A1">
      <w:pPr>
        <w:spacing w:after="212" w:line="259" w:lineRule="auto"/>
        <w:ind w:left="70" w:firstLine="0"/>
        <w:jc w:val="center"/>
      </w:pPr>
      <w:r>
        <w:rPr>
          <w:noProof/>
        </w:rPr>
        <w:drawing>
          <wp:inline distT="0" distB="0" distL="0" distR="0" wp14:anchorId="3DB2500C" wp14:editId="7CB5B0BA">
            <wp:extent cx="2469515" cy="1079500"/>
            <wp:effectExtent l="0" t="0" r="0" b="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4"/>
                    <a:stretch>
                      <a:fillRect/>
                    </a:stretch>
                  </pic:blipFill>
                  <pic:spPr>
                    <a:xfrm>
                      <a:off x="0" y="0"/>
                      <a:ext cx="2469515" cy="1079500"/>
                    </a:xfrm>
                    <a:prstGeom prst="rect">
                      <a:avLst/>
                    </a:prstGeom>
                  </pic:spPr>
                </pic:pic>
              </a:graphicData>
            </a:graphic>
          </wp:inline>
        </w:drawing>
      </w:r>
      <w:r>
        <w:rPr>
          <w:b/>
          <w:sz w:val="28"/>
        </w:rPr>
        <w:t xml:space="preserve"> </w:t>
      </w:r>
    </w:p>
    <w:p w14:paraId="3B627B48" w14:textId="5F9E683A" w:rsidR="0052155B" w:rsidRPr="0052155B" w:rsidRDefault="00EE01A1">
      <w:pPr>
        <w:spacing w:after="162" w:line="360" w:lineRule="auto"/>
        <w:jc w:val="center"/>
        <w:rPr>
          <w:b/>
          <w:bCs/>
          <w:szCs w:val="24"/>
        </w:rPr>
      </w:pPr>
      <w:r>
        <w:rPr>
          <w:b/>
          <w:bCs/>
          <w:szCs w:val="24"/>
        </w:rPr>
        <w:t xml:space="preserve">                        </w:t>
      </w:r>
      <w:r w:rsidR="0052155B" w:rsidRPr="0052155B">
        <w:rPr>
          <w:b/>
          <w:bCs/>
          <w:szCs w:val="24"/>
        </w:rPr>
        <w:t>PROGRAMME: BA (HONS) INTERNATIONAL HOTEL MANAGEMENT</w:t>
      </w:r>
    </w:p>
    <w:p w14:paraId="6A1CFC38" w14:textId="28D069D6" w:rsidR="001B6AB9" w:rsidRPr="0052155B" w:rsidRDefault="00EE01A1" w:rsidP="001C1BC6">
      <w:pPr>
        <w:spacing w:after="295" w:line="259" w:lineRule="auto"/>
        <w:ind w:right="15"/>
        <w:rPr>
          <w:szCs w:val="24"/>
        </w:rPr>
      </w:pPr>
      <w:r>
        <w:rPr>
          <w:b/>
          <w:szCs w:val="24"/>
        </w:rPr>
        <w:t xml:space="preserve">                                                   </w:t>
      </w:r>
    </w:p>
    <w:p w14:paraId="7504F03F" w14:textId="4760AFDF" w:rsidR="001B6AB9" w:rsidRPr="0052155B" w:rsidRDefault="00EE01A1" w:rsidP="00EE01A1">
      <w:pPr>
        <w:spacing w:after="295" w:line="259" w:lineRule="auto"/>
        <w:ind w:right="12"/>
        <w:rPr>
          <w:b/>
          <w:szCs w:val="24"/>
        </w:rPr>
      </w:pPr>
      <w:r>
        <w:rPr>
          <w:b/>
          <w:szCs w:val="24"/>
        </w:rPr>
        <w:t xml:space="preserve">                                                 </w:t>
      </w:r>
      <w:r w:rsidR="00E753C1">
        <w:rPr>
          <w:b/>
          <w:szCs w:val="24"/>
        </w:rPr>
        <w:t xml:space="preserve"> </w:t>
      </w:r>
      <w:r>
        <w:rPr>
          <w:b/>
          <w:szCs w:val="24"/>
        </w:rPr>
        <w:t xml:space="preserve"> </w:t>
      </w:r>
      <w:r w:rsidRPr="0052155B">
        <w:rPr>
          <w:b/>
          <w:szCs w:val="24"/>
        </w:rPr>
        <w:t xml:space="preserve">MODULE CODE </w:t>
      </w:r>
    </w:p>
    <w:p w14:paraId="5B238AA2" w14:textId="77777777" w:rsidR="001C1BC6" w:rsidRDefault="00EE01A1" w:rsidP="001C1BC6">
      <w:pPr>
        <w:spacing w:after="295" w:line="259" w:lineRule="auto"/>
        <w:ind w:right="15"/>
        <w:rPr>
          <w:bCs/>
          <w:i/>
          <w:szCs w:val="24"/>
        </w:rPr>
      </w:pPr>
      <w:r>
        <w:rPr>
          <w:bCs/>
          <w:i/>
          <w:szCs w:val="24"/>
        </w:rPr>
        <w:t xml:space="preserve">                                                    </w:t>
      </w:r>
      <w:r w:rsidRPr="0052155B">
        <w:rPr>
          <w:bCs/>
          <w:i/>
          <w:szCs w:val="24"/>
        </w:rPr>
        <w:t>BMIH5005</w:t>
      </w:r>
      <w:r w:rsidR="0052155B" w:rsidRPr="0052155B">
        <w:rPr>
          <w:bCs/>
          <w:i/>
          <w:szCs w:val="24"/>
        </w:rPr>
        <w:t xml:space="preserve"> </w:t>
      </w:r>
    </w:p>
    <w:p w14:paraId="42BA3414" w14:textId="43580CA5" w:rsidR="001C1BC6" w:rsidRPr="0052155B" w:rsidRDefault="001C1BC6" w:rsidP="001C1BC6">
      <w:pPr>
        <w:spacing w:after="295" w:line="259" w:lineRule="auto"/>
        <w:ind w:right="15"/>
        <w:rPr>
          <w:szCs w:val="24"/>
        </w:rPr>
      </w:pPr>
      <w:r>
        <w:rPr>
          <w:bCs/>
          <w:i/>
          <w:szCs w:val="24"/>
        </w:rPr>
        <w:t xml:space="preserve">                                                    </w:t>
      </w:r>
      <w:r w:rsidRPr="0052155B">
        <w:rPr>
          <w:b/>
          <w:szCs w:val="24"/>
        </w:rPr>
        <w:t xml:space="preserve">MODULE </w:t>
      </w:r>
    </w:p>
    <w:p w14:paraId="6E2E8F2D" w14:textId="77777777" w:rsidR="00804476" w:rsidRDefault="001C1BC6" w:rsidP="00992D5C">
      <w:pPr>
        <w:spacing w:after="295" w:line="259" w:lineRule="auto"/>
        <w:ind w:right="22"/>
        <w:rPr>
          <w:i/>
          <w:szCs w:val="24"/>
        </w:rPr>
      </w:pPr>
      <w:r>
        <w:rPr>
          <w:i/>
          <w:szCs w:val="24"/>
        </w:rPr>
        <w:t xml:space="preserve">                        </w:t>
      </w:r>
      <w:r w:rsidRPr="0052155B">
        <w:rPr>
          <w:i/>
          <w:szCs w:val="24"/>
        </w:rPr>
        <w:t>PERSONNEL RESOURCING AND DEVELO</w:t>
      </w:r>
      <w:r w:rsidR="00804476">
        <w:rPr>
          <w:i/>
          <w:szCs w:val="24"/>
        </w:rPr>
        <w:t>PMENT</w:t>
      </w:r>
    </w:p>
    <w:p w14:paraId="5981940D" w14:textId="3B5CF81F" w:rsidR="001B6AB9" w:rsidRPr="00992D5C" w:rsidRDefault="00804476" w:rsidP="00992D5C">
      <w:pPr>
        <w:spacing w:after="295" w:line="259" w:lineRule="auto"/>
        <w:ind w:right="22"/>
        <w:rPr>
          <w:szCs w:val="24"/>
        </w:rPr>
      </w:pPr>
      <w:r>
        <w:rPr>
          <w:i/>
          <w:szCs w:val="24"/>
        </w:rPr>
        <w:t xml:space="preserve">                                                  </w:t>
      </w:r>
      <w:r w:rsidR="00EE01A1">
        <w:rPr>
          <w:b/>
        </w:rPr>
        <w:t xml:space="preserve">  </w:t>
      </w:r>
      <w:r w:rsidR="0052155B" w:rsidRPr="0052155B">
        <w:rPr>
          <w:b/>
        </w:rPr>
        <w:t>STUDENT NAME</w:t>
      </w:r>
    </w:p>
    <w:p w14:paraId="6C5C3588" w14:textId="18ADDC7B" w:rsidR="0052155B" w:rsidRPr="0052155B" w:rsidRDefault="00EE01A1" w:rsidP="0052155B">
      <w:pPr>
        <w:spacing w:after="295" w:line="259" w:lineRule="auto"/>
        <w:ind w:right="16"/>
        <w:jc w:val="center"/>
        <w:rPr>
          <w:bCs/>
        </w:rPr>
      </w:pPr>
      <w:r>
        <w:rPr>
          <w:bCs/>
        </w:rPr>
        <w:t xml:space="preserve">    </w:t>
      </w:r>
      <w:r w:rsidR="0052155B" w:rsidRPr="0052155B">
        <w:rPr>
          <w:bCs/>
        </w:rPr>
        <w:t>MADALIN LIVIU NOADA</w:t>
      </w:r>
    </w:p>
    <w:p w14:paraId="5B19979B" w14:textId="1711BEA5" w:rsidR="001B6AB9" w:rsidRPr="0052155B" w:rsidRDefault="00EE01A1" w:rsidP="00EE01A1">
      <w:pPr>
        <w:spacing w:after="295" w:line="259" w:lineRule="auto"/>
        <w:ind w:right="16"/>
        <w:rPr>
          <w:b/>
          <w:sz w:val="28"/>
        </w:rPr>
      </w:pPr>
      <w:r>
        <w:rPr>
          <w:b/>
          <w:szCs w:val="24"/>
        </w:rPr>
        <w:t xml:space="preserve">                                                    </w:t>
      </w:r>
      <w:r w:rsidRPr="0052155B">
        <w:rPr>
          <w:b/>
          <w:szCs w:val="24"/>
        </w:rPr>
        <w:t>STUDENT ID</w:t>
      </w:r>
      <w:r w:rsidR="0052155B" w:rsidRPr="0052155B">
        <w:rPr>
          <w:b/>
          <w:sz w:val="28"/>
        </w:rPr>
        <w:t xml:space="preserve"> </w:t>
      </w:r>
      <w:r w:rsidR="0052155B" w:rsidRPr="0052155B">
        <w:rPr>
          <w:bCs/>
          <w:szCs w:val="24"/>
        </w:rPr>
        <w:t>2232425</w:t>
      </w:r>
    </w:p>
    <w:p w14:paraId="4704017C" w14:textId="26ADD200" w:rsidR="00EE01A1" w:rsidRDefault="0052155B" w:rsidP="00EE01A1">
      <w:pPr>
        <w:spacing w:after="295" w:line="259" w:lineRule="auto"/>
        <w:ind w:right="16"/>
        <w:rPr>
          <w:b/>
          <w:bCs/>
        </w:rPr>
      </w:pPr>
      <w:r>
        <w:t xml:space="preserve">                                                   </w:t>
      </w:r>
      <w:r w:rsidR="00EE01A1">
        <w:t xml:space="preserve"> </w:t>
      </w:r>
      <w:r w:rsidRPr="0052155B">
        <w:rPr>
          <w:b/>
          <w:bCs/>
        </w:rPr>
        <w:t>LECTURER</w:t>
      </w:r>
      <w:r>
        <w:rPr>
          <w:b/>
          <w:bCs/>
        </w:rPr>
        <w:t xml:space="preserve"> </w:t>
      </w:r>
    </w:p>
    <w:p w14:paraId="59811A2C" w14:textId="77777777" w:rsidR="00992D5C" w:rsidRDefault="00EE01A1" w:rsidP="0038701F">
      <w:pPr>
        <w:spacing w:after="295" w:line="259" w:lineRule="auto"/>
        <w:ind w:right="16"/>
        <w:rPr>
          <w:b/>
          <w:szCs w:val="24"/>
        </w:rPr>
      </w:pPr>
      <w:r>
        <w:rPr>
          <w:b/>
          <w:bCs/>
        </w:rPr>
        <w:t xml:space="preserve">                                                    </w:t>
      </w:r>
      <w:r w:rsidR="0038701F">
        <w:t>HELEN LEE</w:t>
      </w:r>
      <w:r>
        <w:rPr>
          <w:b/>
          <w:szCs w:val="24"/>
        </w:rPr>
        <w:t xml:space="preserve">     </w:t>
      </w:r>
      <w:r w:rsidR="00E753C1">
        <w:rPr>
          <w:b/>
          <w:szCs w:val="24"/>
        </w:rPr>
        <w:t xml:space="preserve">  </w:t>
      </w:r>
    </w:p>
    <w:p w14:paraId="38F919FE" w14:textId="41945AAE" w:rsidR="00EE01A1" w:rsidRPr="00992D5C" w:rsidRDefault="00EE01A1" w:rsidP="00990CBF">
      <w:pPr>
        <w:spacing w:after="295" w:line="259" w:lineRule="auto"/>
        <w:ind w:right="16"/>
        <w:rPr>
          <w:b/>
          <w:szCs w:val="24"/>
        </w:rPr>
      </w:pPr>
      <w:r w:rsidRPr="0052155B">
        <w:rPr>
          <w:b/>
          <w:szCs w:val="24"/>
        </w:rPr>
        <w:t>ASSIGNMENT</w:t>
      </w:r>
      <w:r w:rsidR="0038701F">
        <w:rPr>
          <w:b/>
          <w:szCs w:val="24"/>
        </w:rPr>
        <w:t xml:space="preserve"> </w:t>
      </w:r>
      <w:r w:rsidRPr="0052155B">
        <w:rPr>
          <w:i/>
          <w:szCs w:val="24"/>
        </w:rPr>
        <w:t xml:space="preserve">ESSAY DISCUSS HOW THE EVOLUTION OF HRM FACILITATES THE </w:t>
      </w:r>
    </w:p>
    <w:p w14:paraId="476707E1" w14:textId="50FFDCD1" w:rsidR="00EE01A1" w:rsidRPr="0052155B" w:rsidRDefault="00EE01A1" w:rsidP="00EE01A1">
      <w:pPr>
        <w:spacing w:after="162" w:line="360" w:lineRule="auto"/>
        <w:jc w:val="center"/>
        <w:rPr>
          <w:i/>
          <w:szCs w:val="24"/>
        </w:rPr>
      </w:pPr>
      <w:r w:rsidRPr="0052155B">
        <w:rPr>
          <w:i/>
          <w:szCs w:val="24"/>
        </w:rPr>
        <w:t>STRATEGIC DEVELOPMENT OF AN INTERNATIONAL HOTEL BRAND THROUGH WORKFORCE PLANNING, RECRUITMENT AND SELECTION</w:t>
      </w:r>
    </w:p>
    <w:p w14:paraId="7C06B7DE" w14:textId="77777777" w:rsidR="00EE01A1" w:rsidRPr="00EE01A1" w:rsidRDefault="00EE01A1" w:rsidP="00EE01A1">
      <w:pPr>
        <w:spacing w:after="295" w:line="259" w:lineRule="auto"/>
        <w:ind w:right="16"/>
      </w:pPr>
    </w:p>
    <w:p w14:paraId="7FD9E9D3" w14:textId="77777777" w:rsidR="001B6AB9" w:rsidRDefault="00EE01A1">
      <w:pPr>
        <w:spacing w:after="0" w:line="259" w:lineRule="auto"/>
        <w:ind w:left="0" w:firstLine="0"/>
        <w:jc w:val="left"/>
      </w:pPr>
      <w:r>
        <w:rPr>
          <w:b/>
        </w:rPr>
        <w:t xml:space="preserve"> </w:t>
      </w:r>
      <w:r>
        <w:rPr>
          <w:b/>
        </w:rPr>
        <w:tab/>
        <w:t xml:space="preserve"> </w:t>
      </w:r>
    </w:p>
    <w:p w14:paraId="65EC3FA8" w14:textId="77777777" w:rsidR="001B6AB9" w:rsidRDefault="00EE01A1">
      <w:pPr>
        <w:spacing w:after="277" w:line="259" w:lineRule="auto"/>
        <w:ind w:left="0" w:right="12" w:firstLine="0"/>
        <w:jc w:val="center"/>
      </w:pPr>
      <w:r>
        <w:rPr>
          <w:b/>
        </w:rPr>
        <w:t xml:space="preserve">ESSAY </w:t>
      </w:r>
    </w:p>
    <w:p w14:paraId="3353018C" w14:textId="77777777" w:rsidR="001B6AB9" w:rsidRDefault="00EE01A1">
      <w:pPr>
        <w:ind w:left="-5"/>
      </w:pPr>
      <w:r>
        <w:t xml:space="preserve">At the heart of organizational success is Human Resources Management (HRM), which holds the key to building a vibrant workforce and driving future-oriented development. Amid the constant change in international business, HRM has experienced a metamorphosis, responding to the changing requirements of the global </w:t>
      </w:r>
      <w:proofErr w:type="spellStart"/>
      <w:r>
        <w:t>labor</w:t>
      </w:r>
      <w:proofErr w:type="spellEnd"/>
      <w:r>
        <w:t xml:space="preserve"> force while remaining consistent with the business objectives of organizations (Hughes, 2002). Workforce planning is an important function of HRM; it involves predicting and matching the supply and demand for human talent such that talent </w:t>
      </w:r>
      <w:proofErr w:type="gramStart"/>
      <w:r>
        <w:t>is located in</w:t>
      </w:r>
      <w:proofErr w:type="gramEnd"/>
      <w:r>
        <w:t xml:space="preserve"> the required position. Recruitment and selection are important aspects of human resource management because, through them, it is possible to access and acquire the best human talent in the market and integrate the same into an organization for success. These processes not only determine the characteristics of the worker resources but also play the function of the achievement of the strategic goals of the company (Gannon </w:t>
      </w:r>
      <w:r>
        <w:rPr>
          <w:i/>
        </w:rPr>
        <w:t>et al.</w:t>
      </w:r>
      <w:r>
        <w:t xml:space="preserve">, 2015). This essay will investigate the case of Marriott International – a hospitality giant to understand HRM and strategic development. Marriott, which is renowned for its worldwide presence and commitment to quality, is an illustration of how HRM practices such as workforce planning, recruitment, and selection aid a multinational hotel brand in strategically expanding. We will </w:t>
      </w:r>
      <w:proofErr w:type="spellStart"/>
      <w:r>
        <w:t>analyze</w:t>
      </w:r>
      <w:proofErr w:type="spellEnd"/>
      <w:r>
        <w:t xml:space="preserve"> Marriott’s HRM evolution by looking at its strategic functions and its positive effect on the performance of the company worldwide. </w:t>
      </w:r>
    </w:p>
    <w:p w14:paraId="126F38D2" w14:textId="77777777" w:rsidR="001B6AB9" w:rsidRDefault="00EE01A1">
      <w:pPr>
        <w:ind w:left="-5"/>
      </w:pPr>
      <w:r>
        <w:t xml:space="preserve">The Evolution of Human Resources Management (HRM) is a compelling study on the processes of organizational development and the need for managing human resources strategically. With time, HRM has developed from a reactive and administrative role to a strategic lever of organizational performance. In the early part of the twentieth century, which was marked by the Industrial Revolution the workers had to be managed and this marked the start of HRM. It was originally known as personnel management and was based on administrative functions and compliance. However, Hawthorne’s research in the 1920s shifted the paradigm (Nankervis, 1995). The studies revealed the need to ensure employee satisfaction and motivation, laying the ground for people management. During </w:t>
      </w:r>
      <w:r>
        <w:lastRenderedPageBreak/>
        <w:t xml:space="preserve">the twentieth century, HRM appeared as a separate field having shifted away from a personnel-oriented view, to a strategic and integrated one. Strategic HRM was caused by the evolution of the 1980s and 1990s (Davidson </w:t>
      </w:r>
      <w:r>
        <w:rPr>
          <w:i/>
        </w:rPr>
        <w:t>et al.</w:t>
      </w:r>
      <w:r>
        <w:t xml:space="preserve">, 2011). HRM became an important part of organizational strategy, aligning human capital with business goals.  HRM has evolved rapidly in international business. Globalization changed HRM, requiring strategies that could handle varied cultures, legal systems, and workforce expectations. HRM became a crucial partner in managing a worldwide workforce, cross-cultural communication, and international </w:t>
      </w:r>
      <w:proofErr w:type="spellStart"/>
      <w:r>
        <w:t>labor</w:t>
      </w:r>
      <w:proofErr w:type="spellEnd"/>
      <w:r>
        <w:t xml:space="preserve"> norms. Technology and human-centeredness meet in HRM today. Data analytics, AI, and automation have transformed HRM in the digital age, streamlining procedures and improving decision-making (Serafini and Szamosi, 2015). HRM currently includes talent acquisition, retention, strategic workforce planning, organizational development, and employee experience management. </w:t>
      </w:r>
    </w:p>
    <w:p w14:paraId="4FE3856A" w14:textId="77777777" w:rsidR="001B6AB9" w:rsidRDefault="00EE01A1">
      <w:pPr>
        <w:ind w:left="-5"/>
      </w:pPr>
      <w:r>
        <w:t xml:space="preserve">Human resource management (HRM) in international hotel brands is the most vital function, it transcends the normal administrative functions and becomes a pillar of strategy. The strategic functions of HRM are closely integrated with the distinct features of the dynamic hospitality industry. HRM’s strategic functions associated with international hotel brands are quite complex. After the usual tasks of recruitment, training, and employee management, the HR role is a strategic one, whereby human capabilities are positioned about the overall business strategy (Nankervis, 1995). This balance is especially important in an environment where service quality and customer satisfaction have a key role to play in being successful. HR helps to support the entire business strategy by being a link between the organization’s goals and employees. This encompasses not only the immediate talent needs but also the prediction of future skills that will be required as the hotel brand expands and grows. The strategic importance of HRM is evident in its ability to build a talent pipeline that is adaptive, varied, and possesses relevant skills to face the changing needs of global hospitality (Gehrels and Suleri, 2016). </w:t>
      </w:r>
    </w:p>
    <w:p w14:paraId="66820507" w14:textId="77777777" w:rsidR="001B6AB9" w:rsidRDefault="00EE01A1">
      <w:pPr>
        <w:ind w:left="-5"/>
      </w:pPr>
      <w:r>
        <w:t xml:space="preserve">A good case in point of strategic HR functions is the practices involving Hilton Worldwide. A global hotel brand, Hilton, positions HR as a partner that contributes to the achievement of the company’s business goals. The HR programs of the company extend beyond the </w:t>
      </w:r>
      <w:r>
        <w:lastRenderedPageBreak/>
        <w:t>usual functions of personnel management, including talent development, leadership succession, and creating a culture of continuous learning. By effective workforce planning, Hilton makes sure that its employees not only have the necessary skills but are culturally sensitive to meet the needs of the diverse international clientele that the business serves (</w:t>
      </w:r>
      <w:proofErr w:type="spellStart"/>
      <w:r>
        <w:t>Boselie</w:t>
      </w:r>
      <w:proofErr w:type="spellEnd"/>
      <w:r>
        <w:t xml:space="preserve"> </w:t>
      </w:r>
      <w:r>
        <w:rPr>
          <w:i/>
        </w:rPr>
        <w:t>et al.</w:t>
      </w:r>
      <w:r>
        <w:t xml:space="preserve">, 2003). Additionally, Hilton’s commitment to employee engagement and well-being is consistent with its brand promise to create a great guest experience. HR functions also play a role in growing a workforce that is not only </w:t>
      </w:r>
      <w:proofErr w:type="spellStart"/>
      <w:r>
        <w:t>skillful</w:t>
      </w:r>
      <w:proofErr w:type="spellEnd"/>
      <w:r>
        <w:t xml:space="preserve"> but also emotionally committed to the brand’s values by investing in thorough training programs, employee recognition, and career development opportunities (Gohar </w:t>
      </w:r>
      <w:r>
        <w:rPr>
          <w:i/>
        </w:rPr>
        <w:t>et al.</w:t>
      </w:r>
      <w:r>
        <w:t xml:space="preserve">, 2019). </w:t>
      </w:r>
    </w:p>
    <w:p w14:paraId="2507CF5C" w14:textId="77777777" w:rsidR="001B6AB9" w:rsidRDefault="00EE01A1">
      <w:pPr>
        <w:ind w:left="-5"/>
      </w:pPr>
      <w:r>
        <w:t xml:space="preserve">Systematic HR planning is intended to help an organization’s human resources align with organizational objectives and ensure that staff can handle existing and future challenges. The components of strategic HR planning encompass a systemic approach to managing talent. </w:t>
      </w:r>
      <w:proofErr w:type="gramStart"/>
      <w:r>
        <w:t>First of all</w:t>
      </w:r>
      <w:proofErr w:type="gramEnd"/>
      <w:r>
        <w:t xml:space="preserve">, a primary aspect of strategic HR planning is </w:t>
      </w:r>
      <w:proofErr w:type="spellStart"/>
      <w:r>
        <w:t>labor</w:t>
      </w:r>
      <w:proofErr w:type="spellEnd"/>
      <w:r>
        <w:t xml:space="preserve"> demand and supply projection. This involves looking into history, sector dynamics, and organizational goals, to estimate the number and type of talent needed. Because of divergent demand oscillations from tourists as exhibited by seasonality, which is common in the international hotel industry, accurate forecasting becomes essential (Yusoff </w:t>
      </w:r>
      <w:r>
        <w:rPr>
          <w:i/>
        </w:rPr>
        <w:t>et al.</w:t>
      </w:r>
      <w:r>
        <w:t xml:space="preserve">, 2020). By predicting the cyclical pattern of </w:t>
      </w:r>
      <w:proofErr w:type="spellStart"/>
      <w:r>
        <w:t>labor</w:t>
      </w:r>
      <w:proofErr w:type="spellEnd"/>
      <w:r>
        <w:t xml:space="preserve"> demand, the hotels can act in a proactive way to meet staffing requirements so that they can deliver optimal efficiency and superior quality services. </w:t>
      </w:r>
    </w:p>
    <w:p w14:paraId="37AAD2E4" w14:textId="77777777" w:rsidR="001B6AB9" w:rsidRDefault="00EE01A1">
      <w:pPr>
        <w:ind w:left="-5"/>
      </w:pPr>
      <w:r>
        <w:t xml:space="preserve">Strategic methods include goal setting and strategic planning. This step is the alignment of HR goals to the organization’s goals. This may translate in terms of international hotels aspects of developments including </w:t>
      </w:r>
      <w:proofErr w:type="gramStart"/>
      <w:r>
        <w:t>opening up</w:t>
      </w:r>
      <w:proofErr w:type="gramEnd"/>
      <w:r>
        <w:t xml:space="preserve"> of new markets, new services, and cultural dimensions in various geographic regions across the world. Through the linkage of HR goals with organizational objectives, hotels can be assured that the workforce is effectively utilized in line with organizational objectives of brand achievement. Lastly, implementation and assessment represent the operational and response phases of strategic HR planning. HR program implementation involves the accomplishment of recruitment, training, and development activities (Gannon </w:t>
      </w:r>
      <w:r>
        <w:rPr>
          <w:i/>
        </w:rPr>
        <w:t>et al.</w:t>
      </w:r>
      <w:r>
        <w:t xml:space="preserve">, 2010). </w:t>
      </w:r>
    </w:p>
    <w:p w14:paraId="2F693FD5" w14:textId="77777777" w:rsidR="001B6AB9" w:rsidRDefault="00EE01A1">
      <w:pPr>
        <w:ind w:left="-5"/>
      </w:pPr>
      <w:r>
        <w:lastRenderedPageBreak/>
        <w:t xml:space="preserve">The organizational function manifests itself through goal setting and strategic planning as the primary mileposts of such successful operations. First, these factors play an important role in the development of HRM practice, especially when talking about international hotels, where a great deal of caution is needed due to the combination of cultures, varying demands, and dynamics of the industry. HRM goal setting is not limited to defining and setting targets but is a barrier that guides the working force in the general direction of the whole organization. In the said strategic orientation, the goal-setting methods in the international hotel industry of HR should have both quantifiable measures along with qualitative aspects like cultural sensitivity, language ability, and customer-centric skills (Tiwari et al., 2019). </w:t>
      </w:r>
    </w:p>
    <w:p w14:paraId="73C2A166" w14:textId="77777777" w:rsidR="001B6AB9" w:rsidRDefault="00EE01A1">
      <w:pPr>
        <w:ind w:left="-5"/>
      </w:pPr>
      <w:r>
        <w:t xml:space="preserve">HRM is also a result of strategic planning and goal setting. It also entails the development of a compliant HR map. This may include initiatives such as increasing employee commitment, diversity and inclusion, and global resilience. The HRM services are on the business objectives that motivate strategy. HR programs in international hotels allow strategic vision to be put into practice and results to be achieved (Sarwar </w:t>
      </w:r>
      <w:r>
        <w:rPr>
          <w:i/>
        </w:rPr>
        <w:t>et al.</w:t>
      </w:r>
      <w:r>
        <w:t xml:space="preserve">, 2022). Implementation entails recruitment, training, and personnel development. Thus, in a globalized market, HR programs should be responsive to diverse cultures. Evaluation measures the effectiveness of the program in HRM Therefore, employee performance, satisfaction, and retention rates are </w:t>
      </w:r>
      <w:proofErr w:type="spellStart"/>
      <w:r>
        <w:t>analyzed</w:t>
      </w:r>
      <w:proofErr w:type="spellEnd"/>
      <w:r>
        <w:t xml:space="preserve"> to ensure that plans address the evolving expectations of the global hospitality industry (Tiwari </w:t>
      </w:r>
      <w:r>
        <w:rPr>
          <w:i/>
        </w:rPr>
        <w:t>et al.</w:t>
      </w:r>
      <w:r>
        <w:t xml:space="preserve">, 2019). </w:t>
      </w:r>
    </w:p>
    <w:p w14:paraId="0CB6A9CA" w14:textId="77777777" w:rsidR="001B6AB9" w:rsidRDefault="00EE01A1">
      <w:pPr>
        <w:ind w:left="-5"/>
      </w:pPr>
      <w:r>
        <w:t xml:space="preserve">The recruitment and selection process in Human Resource Management is one of the important stages in the formation of a workforce of an organization. In the world of international hotel chains, in which quality of service and cultural compatibility is critical, a rigorous approach to selection is essential. The recruitment process proceeds in several stages starting from workforce planning and determining staff requirements (Kweku </w:t>
      </w:r>
      <w:proofErr w:type="spellStart"/>
      <w:r>
        <w:t>Otoo</w:t>
      </w:r>
      <w:proofErr w:type="spellEnd"/>
      <w:r>
        <w:t>, 2018). After that, a comprehensive job analysis is carried out, which allows for defining roles and duties; then, the development of compelling job descriptions takes place. At this stage, candidates are sourced through channels like online job boards, social media, and industry networks (</w:t>
      </w:r>
      <w:proofErr w:type="spellStart"/>
      <w:r>
        <w:t>Mcgunnigle</w:t>
      </w:r>
      <w:proofErr w:type="spellEnd"/>
      <w:r>
        <w:t xml:space="preserve"> and Jameson, 2000). When prospective applicants are identified, the selection process commences. </w:t>
      </w:r>
    </w:p>
    <w:p w14:paraId="569C54DE" w14:textId="77777777" w:rsidR="001B6AB9" w:rsidRDefault="00EE01A1">
      <w:pPr>
        <w:spacing w:after="15"/>
        <w:ind w:left="-5"/>
      </w:pPr>
      <w:r>
        <w:lastRenderedPageBreak/>
        <w:t xml:space="preserve">Good recruitment methods are required by international hotel brands. A diversified approach is used by Four Seasons Hotels and Resorts. Four Seasons </w:t>
      </w:r>
      <w:proofErr w:type="gramStart"/>
      <w:r>
        <w:t>is considered to be</w:t>
      </w:r>
      <w:proofErr w:type="gramEnd"/>
      <w:r>
        <w:t xml:space="preserve"> the company that hires hospitality and personalized services fanatics. The brand presents its unusual work culture through its website and social media to appeal to candidates who share its values. Four Seasons also hires on campuses and has global partnerships with hospitality schools to draw new talent. Staff selection is not just limited to interviews by international hotel brands. It measures technical and interpersonal skills necessary for guest engagement. Assessment tools include role plays, practical demonstrations, and situational judgment tests (</w:t>
      </w:r>
      <w:proofErr w:type="spellStart"/>
      <w:r>
        <w:t>Tsaur</w:t>
      </w:r>
      <w:proofErr w:type="spellEnd"/>
      <w:r>
        <w:t xml:space="preserve"> and Lin, 2004). The selection process prioritizes adaptability, cultural sensitivity, and language fluency to support the strategic goals of the hotel brand. The methods of recruitment and selection used by The </w:t>
      </w:r>
    </w:p>
    <w:p w14:paraId="4670A21D" w14:textId="77777777" w:rsidR="001B6AB9" w:rsidRDefault="00EE01A1">
      <w:pPr>
        <w:ind w:left="-5"/>
      </w:pPr>
      <w:r>
        <w:t xml:space="preserve">Ritz-Carlton </w:t>
      </w:r>
      <w:proofErr w:type="gramStart"/>
      <w:r>
        <w:t>are</w:t>
      </w:r>
      <w:proofErr w:type="gramEnd"/>
      <w:r>
        <w:t xml:space="preserve"> effective. The brand has “Gold Standards,” which are service standards and norms for the staff. In hiring, the Ritz-Carlton evaluates candidates for their technical competencies and service standards (Maxwell and Watson, 2006). This guarantees that the selected candidates </w:t>
      </w:r>
      <w:proofErr w:type="spellStart"/>
      <w:r>
        <w:t>fulfill</w:t>
      </w:r>
      <w:proofErr w:type="spellEnd"/>
      <w:r>
        <w:t xml:space="preserve"> job qualifications and improve brand experience. </w:t>
      </w:r>
    </w:p>
    <w:p w14:paraId="6A0807BA" w14:textId="77777777" w:rsidR="001B6AB9" w:rsidRDefault="00EE01A1">
      <w:pPr>
        <w:ind w:left="-5"/>
      </w:pPr>
      <w:r>
        <w:t xml:space="preserve">Marriott International, one of the biggest global hospitality companies, serves as the epitome of the best HRM practices within the international hotel sector. Marriott, with its immense portfolio of brands, is the focus of the study as an excellent, innovative, culturally sensitive company that fits the HR planning, recruitment, and selection processes. HR planning as practiced by Marriott is driven by an affordable farsightedness that matches its global capacity. Workforce planning for the company includes a detailed analysis of market trends, customer demands, and new travel locations (Becker and Wang, 2016). By predicting </w:t>
      </w:r>
      <w:proofErr w:type="spellStart"/>
      <w:r>
        <w:t>labor</w:t>
      </w:r>
      <w:proofErr w:type="spellEnd"/>
      <w:r>
        <w:t xml:space="preserve"> requirements and pre-empting the changing requirements of the dynamic hospitality scenery, Marriott emerges as a champion of the industry. This preventive intervention enables the brand to make its recruitment drives and training programs responsive to contemporary and future needs (Hoque, 1995). </w:t>
      </w:r>
    </w:p>
    <w:p w14:paraId="511D5890" w14:textId="77777777" w:rsidR="001B6AB9" w:rsidRDefault="00EE01A1">
      <w:pPr>
        <w:spacing w:after="0"/>
        <w:ind w:left="-5"/>
      </w:pPr>
      <w:r>
        <w:t xml:space="preserve">Marriott International utilizes a range of recruitment strategies that are responsive to the evolving nature of the global workforce. With its robust employer brand, Marriott attracts human resources through different channels such as the Marriott careers website, social media networks, and partnerships among others. The brand’s diversity and inclusion </w:t>
      </w:r>
      <w:r>
        <w:lastRenderedPageBreak/>
        <w:t xml:space="preserve">policy can be observed through its efforts to recruit employees from the diverse communities where it operates (Ishaq </w:t>
      </w:r>
      <w:r>
        <w:rPr>
          <w:i/>
        </w:rPr>
        <w:t>et al.</w:t>
      </w:r>
      <w:r>
        <w:t xml:space="preserve">, 2023). Marriott’s has the distinct way of selection methods used during the hiring process. In addition to the regular interviews, this brand uses assessment </w:t>
      </w:r>
      <w:proofErr w:type="spellStart"/>
      <w:r>
        <w:t>centers</w:t>
      </w:r>
      <w:proofErr w:type="spellEnd"/>
      <w:r>
        <w:t xml:space="preserve">, skills testing, and </w:t>
      </w:r>
      <w:proofErr w:type="spellStart"/>
      <w:r>
        <w:t>behavioral</w:t>
      </w:r>
      <w:proofErr w:type="spellEnd"/>
      <w:r>
        <w:t xml:space="preserve"> interviews to make sure that apart from the technical competencies necessary for the position candidates also possess the interpersonal skills needed in delivering outstanding guest experiences. </w:t>
      </w:r>
    </w:p>
    <w:p w14:paraId="6DDB7F06" w14:textId="77777777" w:rsidR="001B6AB9" w:rsidRDefault="00EE01A1">
      <w:pPr>
        <w:ind w:left="-5"/>
      </w:pPr>
      <w:r>
        <w:t xml:space="preserve">This consistency with the strategic vision is apparent from Marriott’s focus on finding employees based on core values such that they mate People focus, Excellence, Change, and Doing the Right Things Right (Nickson, 2013). </w:t>
      </w:r>
    </w:p>
    <w:p w14:paraId="18A50CE8" w14:textId="77777777" w:rsidR="001B6AB9" w:rsidRDefault="00EE01A1">
      <w:pPr>
        <w:ind w:left="-5"/>
      </w:pPr>
      <w:r>
        <w:t xml:space="preserve">In conclusion, the transformation of HRM strategic functions in the menu of the hotel industry across the world, with a focus on Marriott International, has been an enlightening adventure. Established through significant milestones and adaptive changes, the development of HRM epitomizes its centrality in determining organizational performance. The strategic roles of HRM are also prominent, specifically in workforce planning, recruitment, and selection, and act as growth drivers of Marriott International. The workforce distribution of the brand is effectuated by its farsighted HR planning, giving it the ability to adjust quickly to changing market conditions. The recruitment tactics employed by Marriott focused on diversity and cultural compatibility, attest to the company’s efforts in creating a workforce capable of meeting the high standards of hospitality that the world has come to expect. The recruiting process based on thorough assessments makes sure that the recruited candidates are skilled, but they also value the brand’s key principles. Marriott’s position as a global leader with a reputation for great service is the result of the influence that strategic HRM functions have had on the organization’s performance. The successful story of the brand highlights the importance of HRM in navigating through the complicated plural setting of the global hotel industry. For strategic development thus, HRM in hotels turns not only into an administrative efficiency function but into a propellant for creating brand identities, triggering innovations, and ensuring steady success oriented towards global competition. Indeed, the weight of HRM as a strategic partner is indisputable in guiding the hotel industry to new heights of perfection. </w:t>
      </w:r>
    </w:p>
    <w:p w14:paraId="0EECE059" w14:textId="77777777" w:rsidR="001B6AB9" w:rsidRDefault="00EE01A1">
      <w:pPr>
        <w:spacing w:after="278" w:line="259" w:lineRule="auto"/>
        <w:ind w:left="0" w:firstLine="0"/>
        <w:jc w:val="left"/>
      </w:pPr>
      <w:r>
        <w:lastRenderedPageBreak/>
        <w:t xml:space="preserve"> </w:t>
      </w:r>
    </w:p>
    <w:p w14:paraId="3067756C" w14:textId="77777777" w:rsidR="001B6AB9" w:rsidRDefault="00EE01A1">
      <w:pPr>
        <w:spacing w:after="277" w:line="259" w:lineRule="auto"/>
        <w:ind w:left="0" w:firstLine="0"/>
        <w:jc w:val="left"/>
      </w:pPr>
      <w:r>
        <w:t xml:space="preserve"> </w:t>
      </w:r>
    </w:p>
    <w:p w14:paraId="0C1087D4" w14:textId="77777777" w:rsidR="001B6AB9" w:rsidRDefault="00EE01A1">
      <w:pPr>
        <w:spacing w:after="0" w:line="259" w:lineRule="auto"/>
        <w:ind w:left="0" w:firstLine="0"/>
        <w:jc w:val="left"/>
      </w:pPr>
      <w:r>
        <w:t xml:space="preserve"> </w:t>
      </w:r>
    </w:p>
    <w:p w14:paraId="71379074" w14:textId="77777777" w:rsidR="001B6AB9" w:rsidRDefault="00EE01A1">
      <w:pPr>
        <w:pStyle w:val="Heading1"/>
        <w:ind w:right="0"/>
      </w:pPr>
      <w:r>
        <w:t xml:space="preserve">REFERENCES </w:t>
      </w:r>
    </w:p>
    <w:p w14:paraId="7BAD9412" w14:textId="77777777" w:rsidR="001B6AB9" w:rsidRDefault="00EE01A1">
      <w:pPr>
        <w:spacing w:after="150"/>
        <w:ind w:left="-5"/>
        <w:jc w:val="left"/>
      </w:pPr>
      <w:r>
        <w:t xml:space="preserve">Becker, C. and Wang, W. (2016) ‘Intercultural human resource management in hotel chains’, in </w:t>
      </w:r>
      <w:r>
        <w:rPr>
          <w:i/>
        </w:rPr>
        <w:t>The Routledge handbook of hotel chain management</w:t>
      </w:r>
      <w:r>
        <w:t xml:space="preserve">. Routledge, pp. 315– 323. </w:t>
      </w:r>
    </w:p>
    <w:p w14:paraId="4D165FF6" w14:textId="77777777" w:rsidR="001B6AB9" w:rsidRDefault="00EE01A1">
      <w:pPr>
        <w:spacing w:after="150"/>
        <w:ind w:left="-5"/>
        <w:jc w:val="left"/>
      </w:pPr>
      <w:proofErr w:type="spellStart"/>
      <w:r>
        <w:t>Boselie</w:t>
      </w:r>
      <w:proofErr w:type="spellEnd"/>
      <w:r>
        <w:t xml:space="preserve">, P., Paauwe, J. and Richardson, R. (2003) ‘Human resource management, institutionalization, and organizational performance: A comparison of hospitals, hotels, and local government’, </w:t>
      </w:r>
      <w:r>
        <w:rPr>
          <w:i/>
        </w:rPr>
        <w:t>International Journal of Human Resource Management</w:t>
      </w:r>
      <w:r>
        <w:t xml:space="preserve">, 14(8), pp. 1407–1429. Available at: https://doi.org/10.1080/0958519032000145828. </w:t>
      </w:r>
    </w:p>
    <w:p w14:paraId="6E6C5015" w14:textId="77777777" w:rsidR="001B6AB9" w:rsidRDefault="00EE01A1">
      <w:pPr>
        <w:spacing w:after="0"/>
        <w:ind w:left="-5"/>
      </w:pPr>
      <w:r>
        <w:t xml:space="preserve">Davidson, M.C.G., McPhail, R. and Barry, S. (2011) ‘Hospitality HRM: Past, present and the future’, </w:t>
      </w:r>
      <w:r>
        <w:rPr>
          <w:i/>
        </w:rPr>
        <w:t>International Journal of Contemporary Hospitality Management</w:t>
      </w:r>
      <w:r>
        <w:t xml:space="preserve">, 23(4), pp. </w:t>
      </w:r>
    </w:p>
    <w:p w14:paraId="4C492F2A" w14:textId="77777777" w:rsidR="001B6AB9" w:rsidRDefault="00EE01A1">
      <w:pPr>
        <w:spacing w:after="277" w:line="259" w:lineRule="auto"/>
        <w:ind w:left="-5"/>
      </w:pPr>
      <w:r>
        <w:t xml:space="preserve">498–516. Available at: https://doi.org/10.1108/09596111111130001. </w:t>
      </w:r>
    </w:p>
    <w:p w14:paraId="2EA329B6" w14:textId="77777777" w:rsidR="001B6AB9" w:rsidRDefault="00EE01A1">
      <w:pPr>
        <w:spacing w:after="150"/>
        <w:ind w:left="-5"/>
        <w:jc w:val="left"/>
      </w:pPr>
      <w:r>
        <w:t xml:space="preserve">Gannon, J., Roper, A. and Doherty, L. (2010) ‘The impact of hotel management contracting on IHRM practices: Understanding the bricks and brains split’, </w:t>
      </w:r>
      <w:r>
        <w:rPr>
          <w:i/>
        </w:rPr>
        <w:t>International Journal of Contemporary Hospitality Management</w:t>
      </w:r>
      <w:r>
        <w:t xml:space="preserve">, 22(5), pp. 638–658. Available at: https://doi.org/10.1108/09596111011053783. </w:t>
      </w:r>
    </w:p>
    <w:p w14:paraId="44840196" w14:textId="77777777" w:rsidR="001B6AB9" w:rsidRDefault="00EE01A1">
      <w:pPr>
        <w:spacing w:after="150"/>
        <w:ind w:left="-5"/>
        <w:jc w:val="left"/>
      </w:pPr>
      <w:r>
        <w:t xml:space="preserve">Gannon, J.M., Roper, A. and Doherty, L. (2015) ‘Strategic human resource management: Insights from the international hotel industry’, </w:t>
      </w:r>
      <w:r>
        <w:rPr>
          <w:i/>
        </w:rPr>
        <w:t>International Journal of Hospitality Management</w:t>
      </w:r>
      <w:r>
        <w:t xml:space="preserve">, 47, pp. 65–75. Available at: https://doi.org/10.1016/j.ijhm.2015.03.003. </w:t>
      </w:r>
    </w:p>
    <w:p w14:paraId="173DA280" w14:textId="77777777" w:rsidR="001B6AB9" w:rsidRDefault="00EE01A1">
      <w:pPr>
        <w:spacing w:after="150"/>
        <w:ind w:left="-5"/>
        <w:jc w:val="left"/>
      </w:pPr>
      <w:r>
        <w:t xml:space="preserve">Gehrels, S. and Suleri, J. (2016) ‘Diversity and inclusion as indicators of sustainable human resources management in the international hospitality industry’, </w:t>
      </w:r>
      <w:r>
        <w:rPr>
          <w:i/>
        </w:rPr>
        <w:t>Research in Hospitality Management</w:t>
      </w:r>
      <w:r>
        <w:t xml:space="preserve">, 6(1), p. 2016. </w:t>
      </w:r>
    </w:p>
    <w:p w14:paraId="328FB529" w14:textId="77777777" w:rsidR="001B6AB9" w:rsidRDefault="00EE01A1">
      <w:pPr>
        <w:spacing w:after="117" w:line="259" w:lineRule="auto"/>
        <w:ind w:left="-5"/>
      </w:pPr>
      <w:r>
        <w:t xml:space="preserve">Gohar, E., Rady, A. and Zaki, M. (2019) ‘Green human resource management: </w:t>
      </w:r>
    </w:p>
    <w:p w14:paraId="4E25A343" w14:textId="77777777" w:rsidR="001B6AB9" w:rsidRDefault="00EE01A1">
      <w:pPr>
        <w:spacing w:after="194"/>
        <w:ind w:left="-5"/>
      </w:pPr>
      <w:r>
        <w:lastRenderedPageBreak/>
        <w:t xml:space="preserve">achieving high performance of human resource systems at travel agencies and hotels’, </w:t>
      </w:r>
      <w:r>
        <w:rPr>
          <w:i/>
        </w:rPr>
        <w:t>International Journal of Tourism and Hospitality Management</w:t>
      </w:r>
      <w:r>
        <w:t xml:space="preserve">, 2(1), pp. 194–222. </w:t>
      </w:r>
    </w:p>
    <w:p w14:paraId="14F5121E" w14:textId="77777777" w:rsidR="001B6AB9" w:rsidRDefault="00EE01A1">
      <w:pPr>
        <w:spacing w:after="313" w:line="259" w:lineRule="auto"/>
        <w:ind w:left="-5"/>
      </w:pPr>
      <w:r>
        <w:t xml:space="preserve">Hoque, K. (1995) ‘New approaches to HRM in the UK hotel industry’, 9(2), pp. 64–76. </w:t>
      </w:r>
    </w:p>
    <w:p w14:paraId="18C4B509" w14:textId="77777777" w:rsidR="001B6AB9" w:rsidRDefault="00EE01A1">
      <w:pPr>
        <w:spacing w:after="300"/>
        <w:ind w:left="-5"/>
      </w:pPr>
      <w:r>
        <w:t xml:space="preserve">Hughes, J.M.C. (2002) ‘HRM and universalism: Is there one best way?’, </w:t>
      </w:r>
      <w:r>
        <w:rPr>
          <w:i/>
        </w:rPr>
        <w:t>International Journal of Contemporary Hospitality Management</w:t>
      </w:r>
      <w:r>
        <w:t xml:space="preserve">, 14(5), pp. 221–228. Available at: https://doi.org/10.1108/09596110210433745. </w:t>
      </w:r>
    </w:p>
    <w:p w14:paraId="4D61CD38" w14:textId="77777777" w:rsidR="001B6AB9" w:rsidRDefault="00EE01A1">
      <w:pPr>
        <w:spacing w:after="150"/>
        <w:ind w:left="-5"/>
        <w:jc w:val="left"/>
      </w:pPr>
      <w:r>
        <w:t xml:space="preserve">Ishaq, M.I. </w:t>
      </w:r>
      <w:r>
        <w:rPr>
          <w:i/>
        </w:rPr>
        <w:t>et al.</w:t>
      </w:r>
      <w:r>
        <w:t xml:space="preserve"> (2023) ‘The nexus of human resource management, corporate social responsibility and sustainable performance in upscale hotels: a mixed-method study’, </w:t>
      </w:r>
      <w:r>
        <w:rPr>
          <w:i/>
        </w:rPr>
        <w:t>International Journal of Emerging Markets</w:t>
      </w:r>
      <w:r>
        <w:t xml:space="preserve"> [Preprint]. Available at: https://doi.org/10.1108/IJOEM-04-2022-0714. </w:t>
      </w:r>
    </w:p>
    <w:p w14:paraId="3C0ACAF7" w14:textId="77777777" w:rsidR="001B6AB9" w:rsidRDefault="00EE01A1">
      <w:pPr>
        <w:spacing w:line="259" w:lineRule="auto"/>
        <w:ind w:left="-5"/>
      </w:pPr>
      <w:r>
        <w:t xml:space="preserve">Kweku </w:t>
      </w:r>
      <w:proofErr w:type="spellStart"/>
      <w:r>
        <w:t>Otoo</w:t>
      </w:r>
      <w:proofErr w:type="spellEnd"/>
      <w:r>
        <w:t xml:space="preserve">, F.N. (2018) ‘Impact of Human Resource Management (HRM) Practices on </w:t>
      </w:r>
    </w:p>
    <w:p w14:paraId="0519359C" w14:textId="77777777" w:rsidR="001B6AB9" w:rsidRDefault="00EE01A1">
      <w:pPr>
        <w:ind w:left="-5" w:right="309"/>
      </w:pPr>
      <w:r>
        <w:t xml:space="preserve">Hotel Industry’s Performance: The Mediating role of Employee Competencies’, </w:t>
      </w:r>
      <w:r>
        <w:rPr>
          <w:i/>
        </w:rPr>
        <w:t>Indian Journal of Commerce &amp; Management Studies</w:t>
      </w:r>
      <w:r>
        <w:t xml:space="preserve">, </w:t>
      </w:r>
      <w:proofErr w:type="gramStart"/>
      <w:r>
        <w:t>IX(</w:t>
      </w:r>
      <w:proofErr w:type="gramEnd"/>
      <w:r>
        <w:t xml:space="preserve">2), p. 17. Available at: https://doi.org/10.18843/ijcms/v9i2/03. </w:t>
      </w:r>
    </w:p>
    <w:p w14:paraId="332A46EA" w14:textId="77777777" w:rsidR="001B6AB9" w:rsidRDefault="00EE01A1">
      <w:pPr>
        <w:spacing w:after="150"/>
        <w:ind w:left="-5"/>
        <w:jc w:val="left"/>
      </w:pPr>
      <w:r>
        <w:t xml:space="preserve">Maxwell, G.A. and Watson, S. (2006) ‘Perspectives </w:t>
      </w:r>
      <w:proofErr w:type="gramStart"/>
      <w:r>
        <w:t>on line</w:t>
      </w:r>
      <w:proofErr w:type="gramEnd"/>
      <w:r>
        <w:t xml:space="preserve"> managers in human resource management: Hilton International’s UK hotels’, </w:t>
      </w:r>
      <w:r>
        <w:rPr>
          <w:i/>
        </w:rPr>
        <w:t>International Journal of Human Resource Management</w:t>
      </w:r>
      <w:r>
        <w:t xml:space="preserve">, 17(6), pp. 1152–1170. Available at: https://doi.org/10.1080/09585190600697638. </w:t>
      </w:r>
    </w:p>
    <w:p w14:paraId="77EF3D0C" w14:textId="77777777" w:rsidR="001B6AB9" w:rsidRDefault="00EE01A1">
      <w:pPr>
        <w:spacing w:after="150"/>
        <w:ind w:left="-5"/>
        <w:jc w:val="left"/>
      </w:pPr>
      <w:proofErr w:type="spellStart"/>
      <w:r>
        <w:t>Mcgunnigle</w:t>
      </w:r>
      <w:proofErr w:type="spellEnd"/>
      <w:r>
        <w:t xml:space="preserve">, P.J. and Jameson, S.M. (2000) ‘HRM in UK hotels: A focus on commitment’, </w:t>
      </w:r>
      <w:r>
        <w:rPr>
          <w:i/>
        </w:rPr>
        <w:t>Employee Relations</w:t>
      </w:r>
      <w:r>
        <w:t xml:space="preserve">, 22(4), pp. 403–422. Available at: https://doi.org/10.1108/01425450010340380. </w:t>
      </w:r>
    </w:p>
    <w:p w14:paraId="3005DE7C" w14:textId="77777777" w:rsidR="001B6AB9" w:rsidRDefault="00EE01A1">
      <w:pPr>
        <w:ind w:left="-5"/>
      </w:pPr>
      <w:r>
        <w:t xml:space="preserve">Nankervis, A.R. (1995) ‘Human resource management in hotels: A comparative study’, </w:t>
      </w:r>
      <w:r>
        <w:rPr>
          <w:i/>
        </w:rPr>
        <w:t>Tourism Management</w:t>
      </w:r>
      <w:r>
        <w:t xml:space="preserve">, 16(7), pp. 507–513. </w:t>
      </w:r>
    </w:p>
    <w:p w14:paraId="6C350EE4" w14:textId="77777777" w:rsidR="001B6AB9" w:rsidRDefault="00EE01A1">
      <w:pPr>
        <w:spacing w:after="118" w:line="259" w:lineRule="auto"/>
        <w:ind w:left="0" w:firstLine="0"/>
        <w:jc w:val="left"/>
      </w:pPr>
      <w:r>
        <w:t xml:space="preserve">Nickson, D. (2013) </w:t>
      </w:r>
      <w:r>
        <w:rPr>
          <w:i/>
        </w:rPr>
        <w:t>Human resource management for hospitality, tourism and events</w:t>
      </w:r>
      <w:r>
        <w:t xml:space="preserve">. </w:t>
      </w:r>
    </w:p>
    <w:p w14:paraId="4A89247C" w14:textId="77777777" w:rsidR="001B6AB9" w:rsidRDefault="00EE01A1">
      <w:pPr>
        <w:spacing w:after="277" w:line="259" w:lineRule="auto"/>
        <w:ind w:left="-5"/>
      </w:pPr>
      <w:r>
        <w:t xml:space="preserve">1st </w:t>
      </w:r>
      <w:proofErr w:type="spellStart"/>
      <w:r>
        <w:t>edn</w:t>
      </w:r>
      <w:proofErr w:type="spellEnd"/>
      <w:r>
        <w:t xml:space="preserve">. New York: Routledge. </w:t>
      </w:r>
    </w:p>
    <w:p w14:paraId="0A497301" w14:textId="77777777" w:rsidR="001B6AB9" w:rsidRDefault="00EE01A1">
      <w:pPr>
        <w:spacing w:after="150"/>
        <w:ind w:left="-5"/>
        <w:jc w:val="left"/>
      </w:pPr>
      <w:r>
        <w:t xml:space="preserve">Sarwar, H., Ishaq, M.I. and Franzoni, S. (2022) ‘Influence of HRM on CSR and performance of upscale hotels in developed and developing countries’, </w:t>
      </w:r>
      <w:r>
        <w:rPr>
          <w:i/>
        </w:rPr>
        <w:t xml:space="preserve">Environment, </w:t>
      </w:r>
      <w:r>
        <w:rPr>
          <w:i/>
        </w:rPr>
        <w:lastRenderedPageBreak/>
        <w:t>Development and Sustainability</w:t>
      </w:r>
      <w:r>
        <w:t xml:space="preserve"> [Preprint], (0123456789). Available at: https://doi.org/10.1007/s10668-022-02711-x. </w:t>
      </w:r>
    </w:p>
    <w:p w14:paraId="3ECDAB8E" w14:textId="77777777" w:rsidR="001B6AB9" w:rsidRDefault="00EE01A1">
      <w:pPr>
        <w:spacing w:after="150"/>
        <w:ind w:left="-5"/>
        <w:jc w:val="left"/>
      </w:pPr>
      <w:r>
        <w:t>Serafini, G.O. and Szamosi, L.T. (2015) ‘</w:t>
      </w:r>
      <w:proofErr w:type="gramStart"/>
      <w:r>
        <w:t>Five star</w:t>
      </w:r>
      <w:proofErr w:type="gramEnd"/>
      <w:r>
        <w:t xml:space="preserve"> hotels of a Multinational Enterprise in countries of the transitional periphery: A case study in human resources management’, </w:t>
      </w:r>
      <w:r>
        <w:rPr>
          <w:i/>
        </w:rPr>
        <w:t>International Business Review</w:t>
      </w:r>
      <w:r>
        <w:t xml:space="preserve">, 24(6), pp. 972–983. Available at: https://doi.org/10.1016/j.ibusrev.2014.12.001. </w:t>
      </w:r>
    </w:p>
    <w:p w14:paraId="733B3748" w14:textId="77777777" w:rsidR="001B6AB9" w:rsidRDefault="00EE01A1">
      <w:pPr>
        <w:spacing w:after="3"/>
        <w:ind w:left="-5"/>
      </w:pPr>
      <w:r>
        <w:t xml:space="preserve">Tiwari, V., Srivastava, S. and Kumar, P. (2019) ‘Adoption of HRM Practices: A Practical Model- Case Study of a hotel’, </w:t>
      </w:r>
      <w:r>
        <w:rPr>
          <w:i/>
        </w:rPr>
        <w:t>IOSR Journal of Business and Management</w:t>
      </w:r>
      <w:r>
        <w:t xml:space="preserve">, 21(4), pp. </w:t>
      </w:r>
    </w:p>
    <w:p w14:paraId="41C4B70C" w14:textId="77777777" w:rsidR="001B6AB9" w:rsidRDefault="00EE01A1">
      <w:pPr>
        <w:spacing w:after="272" w:line="259" w:lineRule="auto"/>
        <w:ind w:left="-5"/>
      </w:pPr>
      <w:r>
        <w:t xml:space="preserve">59–63. Available at: https://doi.org/10.9790/487X-2104015963. </w:t>
      </w:r>
    </w:p>
    <w:p w14:paraId="32AF24CC" w14:textId="77777777" w:rsidR="001B6AB9" w:rsidRDefault="00EE01A1">
      <w:pPr>
        <w:spacing w:after="11"/>
        <w:ind w:left="-5"/>
      </w:pPr>
      <w:proofErr w:type="spellStart"/>
      <w:r>
        <w:t>Tsaur</w:t>
      </w:r>
      <w:proofErr w:type="spellEnd"/>
      <w:r>
        <w:t xml:space="preserve">, S.H. and Lin, Y.C. (2004) ‘Promoting service quality in tourist hotels: The role of HRM practices and service </w:t>
      </w:r>
      <w:proofErr w:type="spellStart"/>
      <w:r>
        <w:t>behavior</w:t>
      </w:r>
      <w:proofErr w:type="spellEnd"/>
      <w:r>
        <w:t xml:space="preserve">’, </w:t>
      </w:r>
      <w:r>
        <w:rPr>
          <w:i/>
        </w:rPr>
        <w:t>Tourism Management</w:t>
      </w:r>
      <w:r>
        <w:t xml:space="preserve">, 25(4), pp. 471–481. </w:t>
      </w:r>
    </w:p>
    <w:p w14:paraId="04236CFF" w14:textId="77777777" w:rsidR="001B6AB9" w:rsidRDefault="00EE01A1">
      <w:pPr>
        <w:spacing w:after="311" w:line="259" w:lineRule="auto"/>
        <w:ind w:left="-5"/>
      </w:pPr>
      <w:r>
        <w:t xml:space="preserve">Available at: https://doi.org/10.1016/S0261-5177(03)00117-1. </w:t>
      </w:r>
    </w:p>
    <w:p w14:paraId="5E191FAB" w14:textId="77777777" w:rsidR="001B6AB9" w:rsidRDefault="00EE01A1">
      <w:pPr>
        <w:spacing w:after="150"/>
        <w:ind w:left="-5"/>
        <w:jc w:val="left"/>
      </w:pPr>
      <w:r>
        <w:t xml:space="preserve">Yusoff, Y.M. </w:t>
      </w:r>
      <w:r>
        <w:rPr>
          <w:i/>
        </w:rPr>
        <w:t>et al.</w:t>
      </w:r>
      <w:r>
        <w:t xml:space="preserve"> (2020) ‘Linking Green Human Resource Management Practices to Environmental Performance in Hotel Industry’, </w:t>
      </w:r>
      <w:r>
        <w:rPr>
          <w:i/>
        </w:rPr>
        <w:t>Global Business Review</w:t>
      </w:r>
      <w:r>
        <w:t xml:space="preserve">, 21(3), pp. 663– 680. Available at: https://doi.org/10.1177/0972150918779294. </w:t>
      </w:r>
    </w:p>
    <w:p w14:paraId="04E0C355" w14:textId="77777777" w:rsidR="001B6AB9" w:rsidRDefault="00EE01A1">
      <w:pPr>
        <w:spacing w:after="0" w:line="259" w:lineRule="auto"/>
        <w:ind w:left="0" w:firstLine="0"/>
        <w:jc w:val="left"/>
      </w:pPr>
      <w:r>
        <w:t xml:space="preserve"> </w:t>
      </w:r>
    </w:p>
    <w:sectPr w:rsidR="001B6AB9">
      <w:pgSz w:w="12240" w:h="15840"/>
      <w:pgMar w:top="1448" w:right="1429" w:bottom="147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6AB9"/>
    <w:rsid w:val="001B6AB9"/>
    <w:rsid w:val="001C1BC6"/>
    <w:rsid w:val="0038701F"/>
    <w:rsid w:val="0052155B"/>
    <w:rsid w:val="00804476"/>
    <w:rsid w:val="00990CBF"/>
    <w:rsid w:val="00992D5C"/>
    <w:rsid w:val="00E753C1"/>
    <w:rsid w:val="00EE0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AA3AA"/>
  <w15:docId w15:val="{B263BC0E-4978-486C-9CF0-ADA88A0FC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2" w:line="368"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277"/>
      <w:ind w:right="12"/>
      <w:outlineLvl w:val="0"/>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3021</Words>
  <Characters>17221</Characters>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terms:created xsi:type="dcterms:W3CDTF">2024-01-30T09:55:00Z</dcterms:created>
  <dcterms:modified xsi:type="dcterms:W3CDTF">2024-01-30T10:01:00Z</dcterms:modified>
</cp:coreProperties>
</file>