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i/>
          <w:szCs w:val="22"/>
          <w:lang w:eastAsia="en-GB"/>
        </w:rPr>
      </w:pPr>
      <w:r w:rsidRPr="004A41C6">
        <w:rPr>
          <w:rFonts w:ascii="Arial" w:hAnsi="Arial" w:cs="Arial"/>
          <w:b/>
          <w:szCs w:val="22"/>
          <w:lang w:eastAsia="en-GB"/>
        </w:rPr>
        <w:t>MODULE CODE:</w:t>
      </w:r>
      <w:r w:rsidRPr="004A41C6">
        <w:rPr>
          <w:rFonts w:ascii="Arial" w:hAnsi="Arial" w:cs="Arial"/>
          <w:b/>
          <w:szCs w:val="22"/>
          <w:lang w:eastAsia="en-GB"/>
        </w:rPr>
        <w:tab/>
      </w:r>
      <w:r>
        <w:rPr>
          <w:rFonts w:ascii="Arial" w:hAnsi="Arial" w:cs="Arial"/>
          <w:b/>
          <w:szCs w:val="22"/>
        </w:rPr>
        <w:t>M</w:t>
      </w:r>
      <w:bookmarkStart w:id="0" w:name="_GoBack"/>
      <w:bookmarkEnd w:id="0"/>
      <w:r>
        <w:rPr>
          <w:rFonts w:ascii="Arial" w:hAnsi="Arial" w:cs="Arial"/>
          <w:b/>
          <w:szCs w:val="22"/>
        </w:rPr>
        <w:t>6X01852</w:t>
      </w:r>
    </w:p>
    <w:p w:rsidR="00930769" w:rsidRPr="004A41C6" w:rsidRDefault="00930769" w:rsidP="00930769">
      <w:pPr>
        <w:tabs>
          <w:tab w:val="left" w:pos="720"/>
          <w:tab w:val="left" w:pos="1440"/>
          <w:tab w:val="left" w:pos="2160"/>
          <w:tab w:val="left" w:pos="2880"/>
        </w:tabs>
        <w:suppressAutoHyphens/>
        <w:overflowPunct w:val="0"/>
        <w:jc w:val="both"/>
        <w:textAlignment w:val="baseline"/>
        <w:outlineLvl w:val="1"/>
        <w:rPr>
          <w:rFonts w:ascii="Arial" w:hAnsi="Arial" w:cs="Arial"/>
          <w:b/>
          <w:szCs w:val="22"/>
          <w:lang w:eastAsia="en-GB"/>
        </w:rPr>
      </w:pPr>
      <w:r w:rsidRPr="004A41C6">
        <w:rPr>
          <w:rFonts w:ascii="Arial" w:hAnsi="Arial" w:cs="Arial"/>
          <w:b/>
          <w:szCs w:val="22"/>
          <w:lang w:eastAsia="en-GB"/>
        </w:rPr>
        <w:t>TITLE:</w:t>
      </w:r>
      <w:r w:rsidRPr="004A41C6">
        <w:rPr>
          <w:rFonts w:ascii="Arial" w:hAnsi="Arial" w:cs="Arial"/>
          <w:b/>
          <w:szCs w:val="22"/>
          <w:lang w:eastAsia="en-GB"/>
        </w:rPr>
        <w:tab/>
      </w:r>
      <w:r w:rsidRPr="004A41C6">
        <w:rPr>
          <w:rFonts w:ascii="Arial" w:hAnsi="Arial" w:cs="Arial"/>
          <w:b/>
          <w:szCs w:val="22"/>
          <w:lang w:eastAsia="en-GB"/>
        </w:rPr>
        <w:tab/>
      </w:r>
      <w:r w:rsidRPr="004A41C6">
        <w:rPr>
          <w:rFonts w:ascii="Arial" w:hAnsi="Arial" w:cs="Arial"/>
          <w:b/>
          <w:szCs w:val="22"/>
          <w:lang w:eastAsia="en-GB"/>
        </w:rPr>
        <w:tab/>
      </w:r>
      <w:bookmarkStart w:id="1" w:name="_Toc377991203"/>
      <w:bookmarkStart w:id="2" w:name="_Toc378170350"/>
      <w:r w:rsidRPr="004A41C6">
        <w:rPr>
          <w:rFonts w:ascii="Arial" w:hAnsi="Arial" w:cs="Arial"/>
          <w:b/>
          <w:szCs w:val="22"/>
          <w:lang w:eastAsia="en-GB"/>
        </w:rPr>
        <w:t>Environmental Assessment</w:t>
      </w:r>
      <w:bookmarkEnd w:id="1"/>
      <w:bookmarkEnd w:id="2"/>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r w:rsidRPr="004A41C6">
        <w:rPr>
          <w:rFonts w:ascii="Arial" w:hAnsi="Arial" w:cs="Arial"/>
          <w:b/>
          <w:szCs w:val="22"/>
          <w:lang w:eastAsia="en-GB"/>
        </w:rPr>
        <w:t>DATED:</w:t>
      </w:r>
      <w:r w:rsidRPr="004A41C6">
        <w:rPr>
          <w:rFonts w:ascii="Arial" w:hAnsi="Arial" w:cs="Arial"/>
          <w:b/>
          <w:szCs w:val="22"/>
          <w:lang w:eastAsia="en-GB"/>
        </w:rPr>
        <w:tab/>
      </w:r>
      <w:r w:rsidRPr="004A41C6">
        <w:rPr>
          <w:rFonts w:ascii="Arial" w:hAnsi="Arial" w:cs="Arial"/>
          <w:b/>
          <w:szCs w:val="22"/>
          <w:lang w:eastAsia="en-GB"/>
        </w:rPr>
        <w:tab/>
      </w:r>
      <w:r w:rsidRPr="004A41C6">
        <w:rPr>
          <w:rFonts w:ascii="Arial" w:hAnsi="Arial" w:cs="Arial"/>
          <w:b/>
          <w:szCs w:val="22"/>
        </w:rPr>
        <w:t>28/08/2014</w:t>
      </w: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r w:rsidRPr="004A41C6">
        <w:rPr>
          <w:rFonts w:ascii="Arial" w:hAnsi="Arial" w:cs="Arial"/>
          <w:b/>
          <w:szCs w:val="22"/>
          <w:lang w:eastAsia="en-GB"/>
        </w:rPr>
        <w:t xml:space="preserve">LEVEL:  </w:t>
      </w:r>
      <w:r w:rsidRPr="004A41C6">
        <w:rPr>
          <w:rFonts w:ascii="Arial" w:hAnsi="Arial" w:cs="Arial"/>
          <w:b/>
          <w:szCs w:val="22"/>
          <w:lang w:eastAsia="en-GB"/>
        </w:rPr>
        <w:tab/>
      </w:r>
      <w:r w:rsidRPr="004A41C6">
        <w:rPr>
          <w:rFonts w:ascii="Arial" w:hAnsi="Arial" w:cs="Arial"/>
          <w:b/>
          <w:szCs w:val="22"/>
          <w:lang w:eastAsia="en-GB"/>
        </w:rPr>
        <w:tab/>
        <w:t>6</w:t>
      </w: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r w:rsidRPr="004A41C6">
        <w:rPr>
          <w:rFonts w:ascii="Arial" w:hAnsi="Arial" w:cs="Arial"/>
          <w:b/>
          <w:szCs w:val="22"/>
          <w:lang w:eastAsia="en-GB"/>
        </w:rPr>
        <w:t>CREDITS:</w:t>
      </w:r>
      <w:r w:rsidRPr="004A41C6">
        <w:rPr>
          <w:rFonts w:ascii="Arial" w:hAnsi="Arial" w:cs="Arial"/>
          <w:b/>
          <w:szCs w:val="22"/>
          <w:lang w:eastAsia="en-GB"/>
        </w:rPr>
        <w:tab/>
      </w:r>
      <w:r w:rsidRPr="004A41C6">
        <w:rPr>
          <w:rFonts w:ascii="Arial" w:hAnsi="Arial" w:cs="Arial"/>
          <w:b/>
          <w:szCs w:val="22"/>
          <w:lang w:eastAsia="en-GB"/>
        </w:rPr>
        <w:tab/>
        <w:t>20</w:t>
      </w: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p>
    <w:p w:rsidR="00930769" w:rsidRPr="004A41C6" w:rsidRDefault="00930769" w:rsidP="00930769">
      <w:pPr>
        <w:pBdr>
          <w:bottom w:val="single" w:sz="6" w:space="1" w:color="auto"/>
        </w:pBdr>
        <w:jc w:val="both"/>
        <w:rPr>
          <w:rFonts w:ascii="Arial" w:hAnsi="Arial" w:cs="Arial"/>
          <w:szCs w:val="22"/>
        </w:rPr>
      </w:pPr>
      <w:r w:rsidRPr="004A41C6">
        <w:rPr>
          <w:rFonts w:ascii="Arial" w:hAnsi="Arial" w:cs="Arial"/>
          <w:b/>
          <w:szCs w:val="22"/>
        </w:rPr>
        <w:t>JACS CODE:</w:t>
      </w:r>
      <w:r w:rsidRPr="004A41C6">
        <w:rPr>
          <w:rFonts w:ascii="Arial" w:hAnsi="Arial" w:cs="Arial"/>
          <w:b/>
          <w:szCs w:val="22"/>
        </w:rPr>
        <w:tab/>
      </w:r>
      <w:r w:rsidRPr="004A41C6">
        <w:rPr>
          <w:rFonts w:ascii="Arial" w:hAnsi="Arial" w:cs="Arial"/>
          <w:b/>
          <w:szCs w:val="22"/>
        </w:rPr>
        <w:tab/>
        <w:t>K290</w:t>
      </w:r>
    </w:p>
    <w:p w:rsidR="00930769" w:rsidRPr="004A41C6" w:rsidRDefault="00930769" w:rsidP="00930769">
      <w:pPr>
        <w:pBdr>
          <w:bottom w:val="single" w:sz="6" w:space="1" w:color="auto"/>
        </w:pBdr>
        <w:jc w:val="both"/>
        <w:rPr>
          <w:rFonts w:ascii="Arial" w:hAnsi="Arial" w:cs="Arial"/>
          <w:szCs w:val="22"/>
        </w:rPr>
      </w:pPr>
    </w:p>
    <w:p w:rsidR="00930769" w:rsidRPr="004A41C6" w:rsidRDefault="00930769" w:rsidP="00930769">
      <w:pPr>
        <w:suppressAutoHyphens/>
        <w:jc w:val="both"/>
        <w:rPr>
          <w:rFonts w:ascii="Arial" w:hAnsi="Arial" w:cs="Arial"/>
          <w:b/>
          <w:szCs w:val="22"/>
          <w:lang w:eastAsia="en-GB"/>
        </w:rPr>
      </w:pPr>
    </w:p>
    <w:p w:rsidR="00930769" w:rsidRPr="004A41C6" w:rsidRDefault="00930769" w:rsidP="00930769">
      <w:pPr>
        <w:suppressAutoHyphens/>
        <w:jc w:val="both"/>
        <w:rPr>
          <w:rFonts w:ascii="Arial" w:hAnsi="Arial" w:cs="Arial"/>
          <w:b/>
          <w:szCs w:val="22"/>
          <w:lang w:eastAsia="en-GB"/>
        </w:rPr>
      </w:pPr>
      <w:r w:rsidRPr="004A41C6">
        <w:rPr>
          <w:rFonts w:ascii="Arial" w:hAnsi="Arial" w:cs="Arial"/>
          <w:b/>
          <w:szCs w:val="22"/>
          <w:lang w:eastAsia="en-GB"/>
        </w:rPr>
        <w:t>AIM(S)</w:t>
      </w:r>
    </w:p>
    <w:p w:rsidR="00930769" w:rsidRPr="004A41C6" w:rsidRDefault="00930769" w:rsidP="00930769">
      <w:pPr>
        <w:suppressAutoHyphens/>
        <w:jc w:val="both"/>
        <w:rPr>
          <w:rFonts w:ascii="Arial" w:hAnsi="Arial" w:cs="Arial"/>
          <w:b/>
          <w:szCs w:val="22"/>
          <w:lang w:eastAsia="en-GB"/>
        </w:rPr>
      </w:pPr>
    </w:p>
    <w:p w:rsidR="00930769" w:rsidRPr="004A41C6" w:rsidRDefault="00930769" w:rsidP="00930769">
      <w:pPr>
        <w:numPr>
          <w:ilvl w:val="0"/>
          <w:numId w:val="2"/>
        </w:numPr>
        <w:ind w:left="851" w:hanging="567"/>
        <w:jc w:val="both"/>
        <w:rPr>
          <w:rFonts w:ascii="Arial" w:hAnsi="Arial" w:cs="Arial"/>
          <w:szCs w:val="22"/>
          <w:lang w:eastAsia="en-GB"/>
        </w:rPr>
      </w:pPr>
      <w:r w:rsidRPr="004A41C6">
        <w:rPr>
          <w:rFonts w:ascii="Arial" w:hAnsi="Arial" w:cs="Arial"/>
          <w:szCs w:val="22"/>
          <w:lang w:eastAsia="en-GB"/>
        </w:rPr>
        <w:t xml:space="preserve">To enable the students to examine how we ‘assess’ the environment so that evidence based policy decisions can be formulated.  They will develop the skills to write, apply and critically appraise: Impact Assessments, Ecological Footprints and landscape evaluations.   </w:t>
      </w:r>
    </w:p>
    <w:p w:rsidR="00930769" w:rsidRPr="004A41C6" w:rsidRDefault="00930769" w:rsidP="00930769">
      <w:pPr>
        <w:suppressAutoHyphens/>
        <w:ind w:left="1004" w:hanging="284"/>
        <w:jc w:val="both"/>
        <w:rPr>
          <w:rFonts w:ascii="Arial" w:hAnsi="Arial" w:cs="Arial"/>
          <w:b/>
          <w:szCs w:val="22"/>
          <w:lang w:eastAsia="en-GB"/>
        </w:rPr>
      </w:pPr>
    </w:p>
    <w:p w:rsidR="00930769" w:rsidRPr="004A41C6" w:rsidRDefault="00930769" w:rsidP="00930769">
      <w:pPr>
        <w:suppressAutoHyphens/>
        <w:jc w:val="both"/>
        <w:rPr>
          <w:rFonts w:ascii="Arial" w:hAnsi="Arial" w:cs="Arial"/>
          <w:b/>
          <w:szCs w:val="22"/>
          <w:lang w:eastAsia="en-GB"/>
        </w:rPr>
      </w:pPr>
    </w:p>
    <w:p w:rsidR="00930769" w:rsidRPr="004A41C6" w:rsidRDefault="00930769" w:rsidP="00930769">
      <w:pPr>
        <w:suppressAutoHyphens/>
        <w:jc w:val="both"/>
        <w:rPr>
          <w:rFonts w:ascii="Arial" w:hAnsi="Arial" w:cs="Arial"/>
          <w:b/>
          <w:szCs w:val="22"/>
          <w:lang w:eastAsia="en-GB"/>
        </w:rPr>
      </w:pPr>
      <w:r w:rsidRPr="004A41C6">
        <w:rPr>
          <w:rFonts w:ascii="Arial" w:hAnsi="Arial" w:cs="Arial"/>
          <w:b/>
          <w:szCs w:val="22"/>
          <w:lang w:eastAsia="en-GB"/>
        </w:rPr>
        <w:t>LEARNING OUTCOMES</w:t>
      </w:r>
    </w:p>
    <w:p w:rsidR="00930769" w:rsidRPr="004A41C6" w:rsidRDefault="00930769" w:rsidP="00930769">
      <w:pPr>
        <w:jc w:val="both"/>
        <w:rPr>
          <w:rFonts w:ascii="Arial" w:hAnsi="Arial" w:cs="Arial"/>
          <w:b/>
          <w:szCs w:val="22"/>
        </w:rPr>
      </w:pPr>
    </w:p>
    <w:p w:rsidR="00930769" w:rsidRPr="004A41C6" w:rsidRDefault="00930769" w:rsidP="00930769">
      <w:pPr>
        <w:jc w:val="both"/>
        <w:rPr>
          <w:rFonts w:ascii="Arial" w:hAnsi="Arial" w:cs="Arial"/>
          <w:szCs w:val="22"/>
        </w:rPr>
      </w:pPr>
      <w:r w:rsidRPr="004A41C6">
        <w:rPr>
          <w:rFonts w:ascii="Arial" w:hAnsi="Arial" w:cs="Arial"/>
          <w:szCs w:val="22"/>
        </w:rPr>
        <w:t>Upon the successful completion of this module, the student should be able to demonstrate the ability to:</w:t>
      </w:r>
    </w:p>
    <w:p w:rsidR="00930769" w:rsidRPr="004A41C6" w:rsidRDefault="00930769" w:rsidP="00930769">
      <w:pPr>
        <w:jc w:val="both"/>
        <w:rPr>
          <w:rFonts w:ascii="Arial" w:hAnsi="Arial" w:cs="Arial"/>
          <w:szCs w:val="22"/>
        </w:rPr>
      </w:pPr>
    </w:p>
    <w:p w:rsidR="00930769" w:rsidRPr="004A41C6" w:rsidRDefault="00930769" w:rsidP="00930769">
      <w:pPr>
        <w:numPr>
          <w:ilvl w:val="0"/>
          <w:numId w:val="3"/>
        </w:numPr>
        <w:overflowPunct w:val="0"/>
        <w:autoSpaceDE w:val="0"/>
        <w:autoSpaceDN w:val="0"/>
        <w:adjustRightInd w:val="0"/>
        <w:ind w:left="851" w:hanging="567"/>
        <w:jc w:val="both"/>
        <w:textAlignment w:val="baseline"/>
        <w:rPr>
          <w:rFonts w:ascii="Arial" w:hAnsi="Arial" w:cs="Arial"/>
          <w:szCs w:val="22"/>
        </w:rPr>
      </w:pPr>
      <w:r w:rsidRPr="004A41C6">
        <w:rPr>
          <w:rFonts w:ascii="Arial" w:hAnsi="Arial" w:cs="Arial"/>
          <w:szCs w:val="22"/>
        </w:rPr>
        <w:t>Critically assess ecological footprints and their application to environmental management</w:t>
      </w:r>
    </w:p>
    <w:p w:rsidR="00930769" w:rsidRPr="004A41C6" w:rsidRDefault="00930769" w:rsidP="00930769">
      <w:pPr>
        <w:ind w:left="851" w:hanging="567"/>
        <w:jc w:val="both"/>
        <w:rPr>
          <w:rFonts w:ascii="Arial" w:hAnsi="Arial" w:cs="Arial"/>
          <w:szCs w:val="22"/>
        </w:rPr>
      </w:pPr>
    </w:p>
    <w:p w:rsidR="00930769" w:rsidRPr="004A41C6" w:rsidRDefault="00930769" w:rsidP="00930769">
      <w:pPr>
        <w:numPr>
          <w:ilvl w:val="0"/>
          <w:numId w:val="3"/>
        </w:numPr>
        <w:overflowPunct w:val="0"/>
        <w:autoSpaceDE w:val="0"/>
        <w:autoSpaceDN w:val="0"/>
        <w:adjustRightInd w:val="0"/>
        <w:ind w:left="851" w:hanging="567"/>
        <w:jc w:val="both"/>
        <w:textAlignment w:val="baseline"/>
        <w:rPr>
          <w:rFonts w:ascii="Arial" w:hAnsi="Arial" w:cs="Arial"/>
          <w:szCs w:val="22"/>
        </w:rPr>
      </w:pPr>
      <w:r w:rsidRPr="004A41C6">
        <w:rPr>
          <w:rFonts w:ascii="Arial" w:hAnsi="Arial" w:cs="Arial"/>
          <w:szCs w:val="22"/>
        </w:rPr>
        <w:t>Critically assess an Impact Assessment.</w:t>
      </w:r>
    </w:p>
    <w:p w:rsidR="00930769" w:rsidRPr="004A41C6" w:rsidRDefault="00930769" w:rsidP="00930769">
      <w:pPr>
        <w:ind w:left="851" w:hanging="567"/>
        <w:jc w:val="both"/>
        <w:rPr>
          <w:rFonts w:ascii="Arial" w:hAnsi="Arial" w:cs="Arial"/>
          <w:szCs w:val="22"/>
        </w:rPr>
      </w:pPr>
    </w:p>
    <w:p w:rsidR="00930769" w:rsidRPr="004A41C6" w:rsidRDefault="00930769" w:rsidP="00930769">
      <w:pPr>
        <w:numPr>
          <w:ilvl w:val="0"/>
          <w:numId w:val="3"/>
        </w:numPr>
        <w:overflowPunct w:val="0"/>
        <w:autoSpaceDE w:val="0"/>
        <w:autoSpaceDN w:val="0"/>
        <w:adjustRightInd w:val="0"/>
        <w:ind w:left="851" w:hanging="567"/>
        <w:jc w:val="both"/>
        <w:textAlignment w:val="baseline"/>
        <w:rPr>
          <w:rFonts w:ascii="Arial" w:hAnsi="Arial" w:cs="Arial"/>
          <w:szCs w:val="22"/>
        </w:rPr>
      </w:pPr>
      <w:r w:rsidRPr="004A41C6">
        <w:rPr>
          <w:rFonts w:ascii="Arial" w:hAnsi="Arial" w:cs="Arial"/>
          <w:szCs w:val="22"/>
        </w:rPr>
        <w:t>Evaluate and critique environmental assessment and policy practice interface.</w:t>
      </w:r>
    </w:p>
    <w:p w:rsidR="00930769" w:rsidRPr="004A41C6" w:rsidRDefault="00930769" w:rsidP="00930769">
      <w:pPr>
        <w:jc w:val="both"/>
        <w:rPr>
          <w:rFonts w:ascii="Arial" w:hAnsi="Arial" w:cs="Arial"/>
          <w:szCs w:val="22"/>
        </w:rPr>
      </w:pP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r w:rsidRPr="004A41C6">
        <w:rPr>
          <w:rFonts w:ascii="Arial" w:hAnsi="Arial" w:cs="Arial"/>
          <w:b/>
          <w:szCs w:val="22"/>
          <w:lang w:eastAsia="en-GB"/>
        </w:rPr>
        <w:t>INDICATIVE CONTENT</w:t>
      </w: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lang w:eastAsia="en-GB"/>
        </w:rPr>
      </w:pPr>
      <w:r w:rsidRPr="004A41C6">
        <w:rPr>
          <w:rFonts w:ascii="Arial" w:hAnsi="Arial" w:cs="Arial"/>
          <w:bCs/>
          <w:szCs w:val="22"/>
          <w:lang w:eastAsia="en-GB"/>
        </w:rPr>
        <w:t>Historic background to Impact Assessment and their influence on the natural and human environment.</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lang w:eastAsia="en-GB"/>
        </w:rPr>
      </w:pPr>
      <w:r w:rsidRPr="004A41C6">
        <w:rPr>
          <w:rFonts w:ascii="Arial" w:hAnsi="Arial" w:cs="Arial"/>
          <w:bCs/>
          <w:szCs w:val="22"/>
          <w:lang w:eastAsia="en-GB"/>
        </w:rPr>
        <w:t>Land-use planning: a 21</w:t>
      </w:r>
      <w:r w:rsidRPr="004A41C6">
        <w:rPr>
          <w:rFonts w:ascii="Arial" w:hAnsi="Arial" w:cs="Arial"/>
          <w:bCs/>
          <w:szCs w:val="22"/>
          <w:vertAlign w:val="superscript"/>
          <w:lang w:eastAsia="en-GB"/>
        </w:rPr>
        <w:t>st</w:t>
      </w:r>
      <w:r w:rsidRPr="004A41C6">
        <w:rPr>
          <w:rFonts w:ascii="Arial" w:hAnsi="Arial" w:cs="Arial"/>
          <w:bCs/>
          <w:szCs w:val="22"/>
          <w:lang w:eastAsia="en-GB"/>
        </w:rPr>
        <w:t xml:space="preserve"> century assessment</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lang w:eastAsia="en-GB"/>
        </w:rPr>
      </w:pPr>
      <w:r w:rsidRPr="004A41C6">
        <w:rPr>
          <w:rFonts w:ascii="Arial" w:hAnsi="Arial" w:cs="Arial"/>
          <w:bCs/>
          <w:szCs w:val="22"/>
          <w:lang w:eastAsia="en-GB"/>
        </w:rPr>
        <w:t>Environmental impact: prediction and qualitative/quantitative assessment.</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lang w:eastAsia="en-GB"/>
        </w:rPr>
      </w:pPr>
      <w:r w:rsidRPr="004A41C6">
        <w:rPr>
          <w:rFonts w:ascii="Arial" w:hAnsi="Arial" w:cs="Arial"/>
          <w:bCs/>
          <w:szCs w:val="22"/>
          <w:lang w:eastAsia="en-GB"/>
        </w:rPr>
        <w:t>Planning, compensation and mitigation.</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lang w:eastAsia="en-GB"/>
        </w:rPr>
      </w:pPr>
      <w:r w:rsidRPr="004A41C6">
        <w:rPr>
          <w:rFonts w:ascii="Arial" w:hAnsi="Arial" w:cs="Arial"/>
          <w:bCs/>
          <w:szCs w:val="22"/>
          <w:lang w:eastAsia="en-GB"/>
        </w:rPr>
        <w:t>How to use and apply REAP</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u w:val="single"/>
          <w:lang w:eastAsia="en-GB"/>
        </w:rPr>
      </w:pPr>
      <w:r w:rsidRPr="004A41C6">
        <w:rPr>
          <w:rFonts w:ascii="Arial" w:hAnsi="Arial" w:cs="Arial"/>
          <w:bCs/>
          <w:szCs w:val="22"/>
          <w:lang w:eastAsia="en-GB"/>
        </w:rPr>
        <w:t>Ecological and carbon footprints: ‘Where’ did they come from and ‘where’ are they going.</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u w:val="single"/>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u w:val="single"/>
          <w:lang w:eastAsia="en-GB"/>
        </w:rPr>
      </w:pPr>
      <w:r w:rsidRPr="004A41C6">
        <w:rPr>
          <w:rFonts w:ascii="Arial" w:hAnsi="Arial" w:cs="Arial"/>
          <w:bCs/>
          <w:szCs w:val="22"/>
          <w:lang w:eastAsia="en-GB"/>
        </w:rPr>
        <w:t>Ecological footprints and integrated coastal zone management.</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u w:val="single"/>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u w:val="single"/>
          <w:lang w:eastAsia="en-GB"/>
        </w:rPr>
      </w:pPr>
      <w:r w:rsidRPr="004A41C6">
        <w:rPr>
          <w:rFonts w:ascii="Arial" w:hAnsi="Arial" w:cs="Arial"/>
          <w:bCs/>
          <w:szCs w:val="22"/>
          <w:lang w:eastAsia="en-GB"/>
        </w:rPr>
        <w:t>Ecological footprints and their use in events management.</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u w:val="single"/>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u w:val="single"/>
          <w:lang w:eastAsia="en-GB"/>
        </w:rPr>
      </w:pPr>
      <w:r w:rsidRPr="004A41C6">
        <w:rPr>
          <w:rFonts w:ascii="Arial" w:hAnsi="Arial" w:cs="Arial"/>
          <w:bCs/>
          <w:szCs w:val="22"/>
          <w:lang w:eastAsia="en-GB"/>
        </w:rPr>
        <w:t>Socio economic deprivation and the ecological footprints</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u w:val="single"/>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u w:val="single"/>
          <w:lang w:eastAsia="en-GB"/>
        </w:rPr>
      </w:pPr>
      <w:r w:rsidRPr="004A41C6">
        <w:rPr>
          <w:rFonts w:ascii="Arial" w:hAnsi="Arial" w:cs="Arial"/>
          <w:bCs/>
          <w:szCs w:val="22"/>
          <w:lang w:eastAsia="en-GB"/>
        </w:rPr>
        <w:t>Ecological footprints: From individual to global.</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u w:val="single"/>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u w:val="single"/>
          <w:lang w:eastAsia="en-GB"/>
        </w:rPr>
      </w:pPr>
      <w:r w:rsidRPr="004A41C6">
        <w:rPr>
          <w:rFonts w:ascii="Arial" w:hAnsi="Arial" w:cs="Arial"/>
          <w:bCs/>
          <w:szCs w:val="22"/>
          <w:lang w:eastAsia="en-GB"/>
        </w:rPr>
        <w:t>Landscape evaluation: Leopold to the present day.</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u w:val="single"/>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u w:val="single"/>
          <w:lang w:eastAsia="en-GB"/>
        </w:rPr>
      </w:pPr>
      <w:r w:rsidRPr="004A41C6">
        <w:rPr>
          <w:rFonts w:ascii="Arial" w:hAnsi="Arial" w:cs="Arial"/>
          <w:bCs/>
          <w:szCs w:val="22"/>
          <w:lang w:eastAsia="en-GB"/>
        </w:rPr>
        <w:t xml:space="preserve">Quantitative versus qualitative landscape evaluation. </w:t>
      </w:r>
    </w:p>
    <w:p w:rsidR="00930769" w:rsidRPr="004A41C6" w:rsidRDefault="00930769" w:rsidP="00930769">
      <w:pPr>
        <w:tabs>
          <w:tab w:val="num" w:pos="-1843"/>
          <w:tab w:val="left" w:pos="851"/>
          <w:tab w:val="left" w:pos="1440"/>
          <w:tab w:val="left" w:pos="2160"/>
          <w:tab w:val="left" w:pos="2880"/>
        </w:tabs>
        <w:suppressAutoHyphens/>
        <w:overflowPunct w:val="0"/>
        <w:ind w:left="851" w:hanging="567"/>
        <w:jc w:val="both"/>
        <w:textAlignment w:val="baseline"/>
        <w:rPr>
          <w:rFonts w:ascii="Arial" w:hAnsi="Arial" w:cs="Arial"/>
          <w:bCs/>
          <w:szCs w:val="22"/>
          <w:u w:val="single"/>
          <w:lang w:eastAsia="en-GB"/>
        </w:rPr>
      </w:pPr>
    </w:p>
    <w:p w:rsidR="00930769" w:rsidRPr="004A41C6" w:rsidRDefault="00930769" w:rsidP="00930769">
      <w:pPr>
        <w:numPr>
          <w:ilvl w:val="0"/>
          <w:numId w:val="1"/>
        </w:numPr>
        <w:tabs>
          <w:tab w:val="clear" w:pos="720"/>
          <w:tab w:val="num" w:pos="-1843"/>
          <w:tab w:val="left" w:pos="851"/>
          <w:tab w:val="left" w:pos="1440"/>
          <w:tab w:val="left" w:pos="2160"/>
          <w:tab w:val="left" w:pos="2880"/>
        </w:tabs>
        <w:overflowPunct w:val="0"/>
        <w:autoSpaceDE w:val="0"/>
        <w:autoSpaceDN w:val="0"/>
        <w:adjustRightInd w:val="0"/>
        <w:ind w:left="851" w:hanging="567"/>
        <w:jc w:val="both"/>
        <w:textAlignment w:val="baseline"/>
        <w:rPr>
          <w:rFonts w:ascii="Arial" w:hAnsi="Arial" w:cs="Arial"/>
          <w:bCs/>
          <w:szCs w:val="22"/>
          <w:u w:val="single"/>
          <w:lang w:eastAsia="en-GB"/>
        </w:rPr>
      </w:pPr>
      <w:r w:rsidRPr="004A41C6">
        <w:rPr>
          <w:rFonts w:ascii="Arial" w:hAnsi="Arial" w:cs="Arial"/>
          <w:bCs/>
          <w:szCs w:val="22"/>
          <w:lang w:eastAsia="en-GB"/>
        </w:rPr>
        <w:t>Environmental management (ISO 14001, Green Dragon, ecological footprint and sustainability appraisal).</w:t>
      </w: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p>
    <w:p w:rsidR="00930769" w:rsidRPr="004A41C6" w:rsidRDefault="00930769" w:rsidP="00930769">
      <w:pPr>
        <w:jc w:val="both"/>
        <w:rPr>
          <w:rFonts w:ascii="Arial" w:hAnsi="Arial" w:cs="Arial"/>
          <w:szCs w:val="22"/>
        </w:rPr>
      </w:pP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r w:rsidRPr="004A41C6">
        <w:rPr>
          <w:rFonts w:ascii="Arial" w:hAnsi="Arial" w:cs="Arial"/>
          <w:b/>
          <w:szCs w:val="22"/>
          <w:lang w:eastAsia="en-GB"/>
        </w:rPr>
        <w:t>LEARNING AND TEACHING STRATEGY</w:t>
      </w: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szCs w:val="22"/>
          <w:lang w:eastAsia="en-GB"/>
        </w:rPr>
      </w:pPr>
      <w:r w:rsidRPr="004A41C6">
        <w:rPr>
          <w:rFonts w:ascii="Arial" w:hAnsi="Arial" w:cs="Arial"/>
          <w:szCs w:val="22"/>
          <w:lang w:eastAsia="en-GB"/>
        </w:rPr>
        <w:t xml:space="preserve">Students will explore the module’s content using a variety of teaching methods; </w:t>
      </w: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szCs w:val="22"/>
          <w:lang w:eastAsia="en-GB"/>
        </w:rPr>
      </w:pPr>
      <w:r w:rsidRPr="004A41C6">
        <w:rPr>
          <w:rFonts w:ascii="Arial" w:hAnsi="Arial" w:cs="Arial"/>
          <w:szCs w:val="22"/>
          <w:lang w:eastAsia="en-GB"/>
        </w:rPr>
        <w:t xml:space="preserve">lectures, seminars, case studies, fieldwork and conference. </w:t>
      </w:r>
    </w:p>
    <w:p w:rsidR="00930769" w:rsidRPr="004A41C6" w:rsidRDefault="00930769" w:rsidP="00930769">
      <w:pPr>
        <w:jc w:val="both"/>
        <w:rPr>
          <w:rFonts w:ascii="Arial" w:hAnsi="Arial" w:cs="Arial"/>
          <w:b/>
          <w:szCs w:val="22"/>
        </w:rPr>
      </w:pPr>
    </w:p>
    <w:p w:rsidR="00930769" w:rsidRPr="004A41C6" w:rsidRDefault="00930769" w:rsidP="00930769">
      <w:pPr>
        <w:jc w:val="both"/>
        <w:rPr>
          <w:rFonts w:ascii="Arial" w:hAnsi="Arial" w:cs="Arial"/>
          <w:szCs w:val="22"/>
        </w:rPr>
      </w:pPr>
      <w:r w:rsidRPr="004A41C6">
        <w:rPr>
          <w:rFonts w:ascii="Arial" w:hAnsi="Arial" w:cs="Arial"/>
          <w:szCs w:val="22"/>
        </w:rPr>
        <w:t>The allocation of teaching to deliver the module is:</w:t>
      </w:r>
    </w:p>
    <w:p w:rsidR="00930769" w:rsidRPr="004A41C6" w:rsidRDefault="00930769" w:rsidP="00930769">
      <w:pPr>
        <w:jc w:val="both"/>
        <w:rPr>
          <w:rFonts w:ascii="Arial" w:hAnsi="Arial" w:cs="Arial"/>
          <w:szCs w:val="22"/>
        </w:rPr>
      </w:pPr>
    </w:p>
    <w:tbl>
      <w:tblPr>
        <w:tblStyle w:val="TableGrid6"/>
        <w:tblW w:w="0" w:type="auto"/>
        <w:tblInd w:w="108" w:type="dxa"/>
        <w:tblLayout w:type="fixed"/>
        <w:tblLook w:val="04A0" w:firstRow="1" w:lastRow="0" w:firstColumn="1" w:lastColumn="0" w:noHBand="0" w:noVBand="1"/>
      </w:tblPr>
      <w:tblGrid>
        <w:gridCol w:w="3969"/>
        <w:gridCol w:w="1701"/>
        <w:gridCol w:w="1843"/>
      </w:tblGrid>
      <w:tr w:rsidR="00930769" w:rsidRPr="004A41C6" w:rsidTr="001B481D">
        <w:tc>
          <w:tcPr>
            <w:tcW w:w="3969" w:type="dxa"/>
            <w:tcBorders>
              <w:top w:val="single" w:sz="4" w:space="0" w:color="auto"/>
              <w:left w:val="single" w:sz="4" w:space="0" w:color="auto"/>
            </w:tcBorders>
          </w:tcPr>
          <w:p w:rsidR="00930769" w:rsidRPr="004A41C6" w:rsidRDefault="00930769" w:rsidP="001B481D">
            <w:pPr>
              <w:jc w:val="both"/>
              <w:rPr>
                <w:rFonts w:ascii="Arial" w:hAnsi="Arial" w:cs="Arial"/>
                <w:b/>
                <w:sz w:val="22"/>
                <w:szCs w:val="22"/>
              </w:rPr>
            </w:pPr>
            <w:r w:rsidRPr="004A41C6">
              <w:rPr>
                <w:rFonts w:ascii="Arial" w:hAnsi="Arial" w:cs="Arial"/>
                <w:b/>
                <w:sz w:val="22"/>
                <w:szCs w:val="22"/>
              </w:rPr>
              <w:t>Activity type</w:t>
            </w:r>
          </w:p>
        </w:tc>
        <w:tc>
          <w:tcPr>
            <w:tcW w:w="1701" w:type="dxa"/>
            <w:tcBorders>
              <w:top w:val="single" w:sz="4" w:space="0" w:color="auto"/>
            </w:tcBorders>
          </w:tcPr>
          <w:p w:rsidR="00930769" w:rsidRPr="004A41C6" w:rsidRDefault="00930769" w:rsidP="001B481D">
            <w:pPr>
              <w:jc w:val="center"/>
              <w:rPr>
                <w:rFonts w:ascii="Arial" w:hAnsi="Arial" w:cs="Arial"/>
                <w:b/>
                <w:sz w:val="22"/>
                <w:szCs w:val="22"/>
              </w:rPr>
            </w:pPr>
            <w:r w:rsidRPr="004A41C6">
              <w:rPr>
                <w:rFonts w:ascii="Arial" w:hAnsi="Arial" w:cs="Arial"/>
                <w:b/>
                <w:sz w:val="22"/>
                <w:szCs w:val="22"/>
              </w:rPr>
              <w:t>Hours</w:t>
            </w:r>
          </w:p>
        </w:tc>
        <w:tc>
          <w:tcPr>
            <w:tcW w:w="1843" w:type="dxa"/>
            <w:tcBorders>
              <w:top w:val="single" w:sz="4" w:space="0" w:color="auto"/>
            </w:tcBorders>
          </w:tcPr>
          <w:p w:rsidR="00930769" w:rsidRPr="004A41C6" w:rsidRDefault="00930769" w:rsidP="001B481D">
            <w:pPr>
              <w:jc w:val="center"/>
              <w:rPr>
                <w:rFonts w:ascii="Arial" w:hAnsi="Arial" w:cs="Arial"/>
                <w:b/>
                <w:sz w:val="22"/>
                <w:szCs w:val="22"/>
              </w:rPr>
            </w:pPr>
            <w:r w:rsidRPr="004A41C6">
              <w:rPr>
                <w:rFonts w:ascii="Arial" w:hAnsi="Arial" w:cs="Arial"/>
                <w:b/>
                <w:sz w:val="22"/>
                <w:szCs w:val="22"/>
              </w:rPr>
              <w:t>Percentage</w:t>
            </w:r>
          </w:p>
        </w:tc>
      </w:tr>
      <w:tr w:rsidR="00930769" w:rsidRPr="004A41C6" w:rsidTr="001B481D">
        <w:tc>
          <w:tcPr>
            <w:tcW w:w="3969" w:type="dxa"/>
          </w:tcPr>
          <w:p w:rsidR="00930769" w:rsidRPr="004A41C6" w:rsidRDefault="00930769" w:rsidP="001B481D">
            <w:pPr>
              <w:jc w:val="both"/>
              <w:rPr>
                <w:rFonts w:ascii="Arial" w:hAnsi="Arial" w:cs="Arial"/>
                <w:sz w:val="22"/>
                <w:szCs w:val="22"/>
              </w:rPr>
            </w:pPr>
            <w:r w:rsidRPr="004A41C6">
              <w:rPr>
                <w:rFonts w:ascii="Arial" w:hAnsi="Arial" w:cs="Arial"/>
                <w:sz w:val="22"/>
                <w:szCs w:val="22"/>
              </w:rPr>
              <w:t>Scheduled learning</w:t>
            </w:r>
          </w:p>
        </w:tc>
        <w:tc>
          <w:tcPr>
            <w:tcW w:w="1701" w:type="dxa"/>
          </w:tcPr>
          <w:p w:rsidR="00930769" w:rsidRPr="004A41C6" w:rsidRDefault="00930769" w:rsidP="001B481D">
            <w:pPr>
              <w:jc w:val="center"/>
              <w:rPr>
                <w:rFonts w:ascii="Arial" w:hAnsi="Arial" w:cs="Arial"/>
                <w:sz w:val="22"/>
                <w:szCs w:val="22"/>
              </w:rPr>
            </w:pPr>
            <w:r w:rsidRPr="004A41C6">
              <w:rPr>
                <w:rFonts w:ascii="Arial" w:hAnsi="Arial" w:cs="Arial"/>
                <w:sz w:val="22"/>
                <w:szCs w:val="22"/>
              </w:rPr>
              <w:t>60</w:t>
            </w:r>
          </w:p>
        </w:tc>
        <w:tc>
          <w:tcPr>
            <w:tcW w:w="1843" w:type="dxa"/>
          </w:tcPr>
          <w:p w:rsidR="00930769" w:rsidRPr="004A41C6" w:rsidRDefault="00930769" w:rsidP="001B481D">
            <w:pPr>
              <w:jc w:val="center"/>
              <w:rPr>
                <w:rFonts w:ascii="Arial" w:hAnsi="Arial" w:cs="Arial"/>
                <w:sz w:val="22"/>
                <w:szCs w:val="22"/>
              </w:rPr>
            </w:pPr>
            <w:r w:rsidRPr="004A41C6">
              <w:rPr>
                <w:rFonts w:ascii="Arial" w:hAnsi="Arial" w:cs="Arial"/>
                <w:sz w:val="22"/>
                <w:szCs w:val="22"/>
              </w:rPr>
              <w:t>30</w:t>
            </w:r>
          </w:p>
        </w:tc>
      </w:tr>
      <w:tr w:rsidR="00930769" w:rsidRPr="004A41C6" w:rsidTr="001B481D">
        <w:tc>
          <w:tcPr>
            <w:tcW w:w="3969" w:type="dxa"/>
          </w:tcPr>
          <w:p w:rsidR="00930769" w:rsidRPr="004A41C6" w:rsidRDefault="00930769" w:rsidP="001B481D">
            <w:pPr>
              <w:jc w:val="both"/>
              <w:rPr>
                <w:rFonts w:ascii="Arial" w:hAnsi="Arial" w:cs="Arial"/>
                <w:sz w:val="22"/>
                <w:szCs w:val="22"/>
              </w:rPr>
            </w:pPr>
            <w:r w:rsidRPr="004A41C6">
              <w:rPr>
                <w:rFonts w:ascii="Arial" w:hAnsi="Arial" w:cs="Arial"/>
                <w:sz w:val="22"/>
                <w:szCs w:val="22"/>
              </w:rPr>
              <w:t>Independent learning</w:t>
            </w:r>
          </w:p>
        </w:tc>
        <w:tc>
          <w:tcPr>
            <w:tcW w:w="1701" w:type="dxa"/>
          </w:tcPr>
          <w:p w:rsidR="00930769" w:rsidRPr="004A41C6" w:rsidRDefault="00930769" w:rsidP="001B481D">
            <w:pPr>
              <w:jc w:val="center"/>
              <w:rPr>
                <w:rFonts w:ascii="Arial" w:hAnsi="Arial" w:cs="Arial"/>
                <w:sz w:val="22"/>
                <w:szCs w:val="22"/>
              </w:rPr>
            </w:pPr>
            <w:r w:rsidRPr="004A41C6">
              <w:rPr>
                <w:rFonts w:ascii="Arial" w:hAnsi="Arial" w:cs="Arial"/>
                <w:sz w:val="22"/>
                <w:szCs w:val="22"/>
              </w:rPr>
              <w:t>140</w:t>
            </w:r>
          </w:p>
        </w:tc>
        <w:tc>
          <w:tcPr>
            <w:tcW w:w="1843" w:type="dxa"/>
          </w:tcPr>
          <w:p w:rsidR="00930769" w:rsidRPr="004A41C6" w:rsidRDefault="00930769" w:rsidP="001B481D">
            <w:pPr>
              <w:jc w:val="center"/>
              <w:rPr>
                <w:rFonts w:ascii="Arial" w:hAnsi="Arial" w:cs="Arial"/>
                <w:sz w:val="22"/>
                <w:szCs w:val="22"/>
              </w:rPr>
            </w:pPr>
            <w:r w:rsidRPr="004A41C6">
              <w:rPr>
                <w:rFonts w:ascii="Arial" w:hAnsi="Arial" w:cs="Arial"/>
                <w:sz w:val="22"/>
                <w:szCs w:val="22"/>
              </w:rPr>
              <w:t>70</w:t>
            </w:r>
          </w:p>
        </w:tc>
      </w:tr>
      <w:tr w:rsidR="00930769" w:rsidRPr="004A41C6" w:rsidTr="001B481D">
        <w:tc>
          <w:tcPr>
            <w:tcW w:w="3969" w:type="dxa"/>
          </w:tcPr>
          <w:p w:rsidR="00930769" w:rsidRPr="004A41C6" w:rsidRDefault="00930769" w:rsidP="001B481D">
            <w:pPr>
              <w:jc w:val="both"/>
              <w:rPr>
                <w:rFonts w:ascii="Arial" w:hAnsi="Arial" w:cs="Arial"/>
                <w:sz w:val="22"/>
                <w:szCs w:val="22"/>
              </w:rPr>
            </w:pPr>
            <w:r w:rsidRPr="004A41C6">
              <w:rPr>
                <w:rFonts w:ascii="Arial" w:hAnsi="Arial" w:cs="Arial"/>
                <w:sz w:val="22"/>
                <w:szCs w:val="22"/>
              </w:rPr>
              <w:t>Placement learning</w:t>
            </w:r>
          </w:p>
        </w:tc>
        <w:tc>
          <w:tcPr>
            <w:tcW w:w="1701" w:type="dxa"/>
          </w:tcPr>
          <w:p w:rsidR="00930769" w:rsidRPr="004A41C6" w:rsidRDefault="00930769" w:rsidP="001B481D">
            <w:pPr>
              <w:jc w:val="center"/>
              <w:rPr>
                <w:rFonts w:ascii="Arial" w:hAnsi="Arial" w:cs="Arial"/>
                <w:sz w:val="22"/>
                <w:szCs w:val="22"/>
              </w:rPr>
            </w:pPr>
            <w:r w:rsidRPr="004A41C6">
              <w:rPr>
                <w:rFonts w:ascii="Arial" w:hAnsi="Arial" w:cs="Arial"/>
                <w:sz w:val="22"/>
                <w:szCs w:val="22"/>
              </w:rPr>
              <w:t>0</w:t>
            </w:r>
          </w:p>
        </w:tc>
        <w:tc>
          <w:tcPr>
            <w:tcW w:w="1843" w:type="dxa"/>
          </w:tcPr>
          <w:p w:rsidR="00930769" w:rsidRPr="004A41C6" w:rsidRDefault="00930769" w:rsidP="001B481D">
            <w:pPr>
              <w:jc w:val="center"/>
              <w:rPr>
                <w:rFonts w:ascii="Arial" w:hAnsi="Arial" w:cs="Arial"/>
                <w:sz w:val="22"/>
                <w:szCs w:val="22"/>
              </w:rPr>
            </w:pPr>
            <w:r w:rsidRPr="004A41C6">
              <w:rPr>
                <w:rFonts w:ascii="Arial" w:hAnsi="Arial" w:cs="Arial"/>
                <w:sz w:val="22"/>
                <w:szCs w:val="22"/>
              </w:rPr>
              <w:t>0</w:t>
            </w:r>
          </w:p>
        </w:tc>
      </w:tr>
      <w:tr w:rsidR="00930769" w:rsidRPr="004A41C6" w:rsidTr="001B481D">
        <w:tc>
          <w:tcPr>
            <w:tcW w:w="3969" w:type="dxa"/>
          </w:tcPr>
          <w:p w:rsidR="00930769" w:rsidRPr="004A41C6" w:rsidRDefault="00930769" w:rsidP="001B481D">
            <w:pPr>
              <w:jc w:val="both"/>
              <w:rPr>
                <w:rFonts w:ascii="Arial" w:hAnsi="Arial" w:cs="Arial"/>
                <w:sz w:val="22"/>
                <w:szCs w:val="22"/>
              </w:rPr>
            </w:pPr>
            <w:r w:rsidRPr="004A41C6">
              <w:rPr>
                <w:rFonts w:ascii="Arial" w:hAnsi="Arial" w:cs="Arial"/>
                <w:b/>
                <w:sz w:val="22"/>
                <w:szCs w:val="22"/>
              </w:rPr>
              <w:t>TOTAL</w:t>
            </w:r>
          </w:p>
        </w:tc>
        <w:tc>
          <w:tcPr>
            <w:tcW w:w="1701" w:type="dxa"/>
          </w:tcPr>
          <w:p w:rsidR="00930769" w:rsidRPr="004A41C6" w:rsidRDefault="00930769" w:rsidP="001B481D">
            <w:pPr>
              <w:jc w:val="center"/>
              <w:rPr>
                <w:rFonts w:ascii="Arial" w:hAnsi="Arial" w:cs="Arial"/>
                <w:b/>
                <w:sz w:val="22"/>
                <w:szCs w:val="22"/>
              </w:rPr>
            </w:pPr>
            <w:r w:rsidRPr="004A41C6">
              <w:rPr>
                <w:rFonts w:ascii="Arial" w:hAnsi="Arial" w:cs="Arial"/>
                <w:b/>
                <w:sz w:val="22"/>
                <w:szCs w:val="22"/>
              </w:rPr>
              <w:t>200</w:t>
            </w:r>
          </w:p>
        </w:tc>
        <w:tc>
          <w:tcPr>
            <w:tcW w:w="1843" w:type="dxa"/>
          </w:tcPr>
          <w:p w:rsidR="00930769" w:rsidRPr="004A41C6" w:rsidRDefault="00930769" w:rsidP="001B481D">
            <w:pPr>
              <w:jc w:val="center"/>
              <w:rPr>
                <w:rFonts w:ascii="Arial" w:hAnsi="Arial" w:cs="Arial"/>
                <w:b/>
                <w:sz w:val="22"/>
                <w:szCs w:val="22"/>
              </w:rPr>
            </w:pPr>
            <w:r w:rsidRPr="004A41C6">
              <w:rPr>
                <w:rFonts w:ascii="Arial" w:hAnsi="Arial" w:cs="Arial"/>
                <w:b/>
                <w:sz w:val="22"/>
                <w:szCs w:val="22"/>
              </w:rPr>
              <w:t>100%</w:t>
            </w:r>
          </w:p>
        </w:tc>
      </w:tr>
    </w:tbl>
    <w:p w:rsidR="00930769" w:rsidRPr="004A41C6" w:rsidRDefault="00930769" w:rsidP="00930769">
      <w:pPr>
        <w:tabs>
          <w:tab w:val="left" w:pos="720"/>
          <w:tab w:val="left" w:pos="1440"/>
          <w:tab w:val="left" w:pos="2160"/>
          <w:tab w:val="left" w:pos="2880"/>
        </w:tabs>
        <w:suppressAutoHyphens/>
        <w:overflowPunct w:val="0"/>
        <w:jc w:val="both"/>
        <w:textAlignment w:val="baseline"/>
        <w:rPr>
          <w:rFonts w:ascii="Arial" w:hAnsi="Arial" w:cs="Arial"/>
          <w:b/>
          <w:szCs w:val="22"/>
          <w:lang w:eastAsia="en-GB"/>
        </w:rPr>
      </w:pPr>
    </w:p>
    <w:p w:rsidR="00930769" w:rsidRPr="004A41C6" w:rsidRDefault="00930769" w:rsidP="00930769">
      <w:pPr>
        <w:tabs>
          <w:tab w:val="left" w:pos="720"/>
          <w:tab w:val="left" w:pos="1440"/>
          <w:tab w:val="left" w:pos="2160"/>
          <w:tab w:val="left" w:pos="2880"/>
        </w:tabs>
        <w:suppressAutoHyphens/>
        <w:overflowPunct w:val="0"/>
        <w:jc w:val="both"/>
        <w:textAlignment w:val="baseline"/>
        <w:rPr>
          <w:rFonts w:ascii="Arial" w:hAnsi="Arial" w:cs="Arial"/>
          <w:b/>
          <w:szCs w:val="22"/>
          <w:lang w:eastAsia="en-GB"/>
        </w:rPr>
      </w:pPr>
      <w:r w:rsidRPr="004A41C6">
        <w:rPr>
          <w:rFonts w:ascii="Arial" w:hAnsi="Arial" w:cs="Arial"/>
          <w:b/>
          <w:szCs w:val="22"/>
          <w:lang w:eastAsia="en-GB"/>
        </w:rPr>
        <w:t>ASSESSMENT</w:t>
      </w:r>
    </w:p>
    <w:p w:rsidR="00930769" w:rsidRPr="004A41C6" w:rsidRDefault="00930769" w:rsidP="00930769">
      <w:pPr>
        <w:tabs>
          <w:tab w:val="left" w:pos="720"/>
          <w:tab w:val="left" w:pos="1440"/>
          <w:tab w:val="left" w:pos="2160"/>
          <w:tab w:val="left" w:pos="2880"/>
        </w:tabs>
        <w:suppressAutoHyphens/>
        <w:overflowPunct w:val="0"/>
        <w:ind w:left="3600" w:hanging="3600"/>
        <w:jc w:val="both"/>
        <w:textAlignment w:val="baseline"/>
        <w:rPr>
          <w:rFonts w:ascii="Arial" w:hAnsi="Arial" w:cs="Arial"/>
          <w:b/>
          <w:szCs w:val="22"/>
          <w:lang w:eastAsia="en-GB"/>
        </w:rPr>
      </w:pPr>
    </w:p>
    <w:p w:rsidR="00930769" w:rsidRPr="004A41C6" w:rsidRDefault="00930769" w:rsidP="00930769">
      <w:pPr>
        <w:jc w:val="both"/>
        <w:rPr>
          <w:rFonts w:ascii="Arial" w:hAnsi="Arial" w:cs="Arial"/>
          <w:b/>
          <w:szCs w:val="22"/>
        </w:rPr>
      </w:pPr>
      <w:r w:rsidRPr="004A41C6">
        <w:rPr>
          <w:rFonts w:ascii="Arial" w:hAnsi="Arial" w:cs="Arial"/>
          <w:b/>
          <w:szCs w:val="22"/>
        </w:rPr>
        <w:t>Assessment Component 1 – 100%</w:t>
      </w:r>
    </w:p>
    <w:p w:rsidR="00930769" w:rsidRPr="004A41C6" w:rsidRDefault="00930769" w:rsidP="00930769">
      <w:pPr>
        <w:jc w:val="both"/>
        <w:rPr>
          <w:rFonts w:ascii="Arial" w:hAnsi="Arial" w:cs="Arial"/>
          <w:b/>
          <w:szCs w:val="22"/>
        </w:rPr>
      </w:pPr>
    </w:p>
    <w:p w:rsidR="00930769" w:rsidRPr="004A41C6" w:rsidRDefault="00930769" w:rsidP="00930769">
      <w:pPr>
        <w:jc w:val="both"/>
        <w:rPr>
          <w:rFonts w:ascii="Arial" w:hAnsi="Arial" w:cs="Arial"/>
          <w:szCs w:val="22"/>
        </w:rPr>
      </w:pPr>
      <w:r w:rsidRPr="004A41C6">
        <w:rPr>
          <w:rFonts w:ascii="Arial" w:hAnsi="Arial" w:cs="Arial"/>
          <w:szCs w:val="22"/>
        </w:rPr>
        <w:t xml:space="preserve">A formal report of 6000 words, </w:t>
      </w:r>
      <w:proofErr w:type="gramStart"/>
      <w:r w:rsidRPr="004A41C6">
        <w:rPr>
          <w:rFonts w:ascii="Arial" w:hAnsi="Arial" w:cs="Arial"/>
          <w:szCs w:val="22"/>
        </w:rPr>
        <w:t>has to</w:t>
      </w:r>
      <w:proofErr w:type="gramEnd"/>
      <w:r w:rsidRPr="004A41C6">
        <w:rPr>
          <w:rFonts w:ascii="Arial" w:hAnsi="Arial" w:cs="Arial"/>
          <w:szCs w:val="22"/>
        </w:rPr>
        <w:t xml:space="preserve"> be submitted, along with relevant maps and plans (if accessible) of the development selected.</w:t>
      </w:r>
    </w:p>
    <w:p w:rsidR="00930769" w:rsidRPr="004A41C6" w:rsidRDefault="00930769" w:rsidP="00930769">
      <w:pPr>
        <w:jc w:val="both"/>
        <w:rPr>
          <w:rFonts w:ascii="Arial" w:hAnsi="Arial" w:cs="Arial"/>
          <w:b/>
          <w:szCs w:val="22"/>
        </w:rPr>
      </w:pPr>
    </w:p>
    <w:p w:rsidR="00930769" w:rsidRPr="004A41C6" w:rsidRDefault="00930769" w:rsidP="00930769">
      <w:pPr>
        <w:jc w:val="both"/>
        <w:rPr>
          <w:rFonts w:ascii="Arial" w:hAnsi="Arial" w:cs="Arial"/>
          <w:b/>
          <w:szCs w:val="22"/>
        </w:rPr>
      </w:pPr>
      <w:r w:rsidRPr="004A41C6">
        <w:rPr>
          <w:rFonts w:ascii="Arial" w:hAnsi="Arial" w:cs="Arial"/>
          <w:b/>
          <w:szCs w:val="22"/>
        </w:rPr>
        <w:t>Exemplar</w:t>
      </w:r>
    </w:p>
    <w:p w:rsidR="00930769" w:rsidRPr="004A41C6" w:rsidRDefault="00930769" w:rsidP="00930769">
      <w:pPr>
        <w:jc w:val="both"/>
        <w:rPr>
          <w:rFonts w:ascii="Arial" w:hAnsi="Arial" w:cs="Arial"/>
          <w:szCs w:val="22"/>
          <w:highlight w:val="yellow"/>
        </w:rPr>
      </w:pPr>
    </w:p>
    <w:p w:rsidR="00930769" w:rsidRPr="004A41C6" w:rsidRDefault="00930769" w:rsidP="00930769">
      <w:pPr>
        <w:jc w:val="both"/>
        <w:rPr>
          <w:rFonts w:ascii="Arial" w:hAnsi="Arial" w:cs="Arial"/>
          <w:szCs w:val="22"/>
        </w:rPr>
      </w:pPr>
      <w:r w:rsidRPr="004A41C6">
        <w:rPr>
          <w:rFonts w:ascii="Arial" w:hAnsi="Arial" w:cs="Arial"/>
          <w:szCs w:val="22"/>
        </w:rPr>
        <w:t>Identify a construction project that has undergone an Environmental Impact Assessment (EIA). Evaluate the Environmental Statement (</w:t>
      </w:r>
      <w:proofErr w:type="gramStart"/>
      <w:r w:rsidRPr="004A41C6">
        <w:rPr>
          <w:rFonts w:ascii="Arial" w:hAnsi="Arial" w:cs="Arial"/>
          <w:szCs w:val="22"/>
        </w:rPr>
        <w:t>ES)  (</w:t>
      </w:r>
      <w:proofErr w:type="gramEnd"/>
      <w:r w:rsidRPr="004A41C6">
        <w:rPr>
          <w:rFonts w:ascii="Arial" w:hAnsi="Arial" w:cs="Arial"/>
          <w:szCs w:val="22"/>
        </w:rPr>
        <w:t>this is a non-technical summary of the EIA and should be easily available for public scrutiny.)</w:t>
      </w:r>
    </w:p>
    <w:p w:rsidR="00930769" w:rsidRPr="004A41C6" w:rsidRDefault="00930769" w:rsidP="00930769">
      <w:pPr>
        <w:jc w:val="both"/>
        <w:rPr>
          <w:rFonts w:ascii="Arial" w:hAnsi="Arial" w:cs="Arial"/>
          <w:szCs w:val="22"/>
        </w:rPr>
      </w:pPr>
    </w:p>
    <w:p w:rsidR="00930769" w:rsidRPr="004A41C6" w:rsidRDefault="00930769" w:rsidP="00930769">
      <w:pPr>
        <w:jc w:val="both"/>
        <w:rPr>
          <w:rFonts w:ascii="Arial" w:hAnsi="Arial" w:cs="Arial"/>
          <w:szCs w:val="22"/>
        </w:rPr>
      </w:pPr>
      <w:r w:rsidRPr="004A41C6">
        <w:rPr>
          <w:rFonts w:ascii="Arial" w:hAnsi="Arial" w:cs="Arial"/>
          <w:szCs w:val="22"/>
        </w:rPr>
        <w:t xml:space="preserve">Write a report that critiques the ES, identifying any areas that have been neglected, and offer suggestions for improving the way in which ES’s are written. It is important that you identify where the development you have selected fits within the planning strategy for that area, and </w:t>
      </w:r>
      <w:proofErr w:type="gramStart"/>
      <w:r w:rsidRPr="004A41C6">
        <w:rPr>
          <w:rFonts w:ascii="Arial" w:hAnsi="Arial" w:cs="Arial"/>
          <w:szCs w:val="22"/>
        </w:rPr>
        <w:t>whether or not</w:t>
      </w:r>
      <w:proofErr w:type="gramEnd"/>
      <w:r w:rsidRPr="004A41C6">
        <w:rPr>
          <w:rFonts w:ascii="Arial" w:hAnsi="Arial" w:cs="Arial"/>
          <w:szCs w:val="22"/>
        </w:rPr>
        <w:t xml:space="preserve"> it was included in a Strategic Environmental Assessment, Unitary Development Plan, Spatial Plan or Local Development Plan.</w:t>
      </w:r>
    </w:p>
    <w:p w:rsidR="00930769" w:rsidRPr="004A41C6" w:rsidRDefault="00930769" w:rsidP="00930769">
      <w:pPr>
        <w:jc w:val="both"/>
        <w:rPr>
          <w:rFonts w:ascii="Arial" w:hAnsi="Arial" w:cs="Arial"/>
          <w:szCs w:val="22"/>
        </w:rPr>
      </w:pPr>
    </w:p>
    <w:p w:rsidR="00930769" w:rsidRPr="004A41C6" w:rsidRDefault="00930769" w:rsidP="00930769">
      <w:pPr>
        <w:jc w:val="both"/>
        <w:rPr>
          <w:rFonts w:ascii="Arial" w:hAnsi="Arial" w:cs="Arial"/>
          <w:szCs w:val="22"/>
        </w:rPr>
      </w:pPr>
      <w:r w:rsidRPr="004A41C6">
        <w:rPr>
          <w:rFonts w:ascii="Arial" w:hAnsi="Arial" w:cs="Arial"/>
          <w:szCs w:val="22"/>
        </w:rPr>
        <w:t>You must also provide details of the actual impacts that were assessed against the scoping opinion provided by the competent authority, prior to the planning application.</w:t>
      </w:r>
    </w:p>
    <w:p w:rsidR="00930769" w:rsidRPr="004A41C6" w:rsidRDefault="00930769" w:rsidP="00930769">
      <w:pPr>
        <w:jc w:val="both"/>
        <w:rPr>
          <w:rFonts w:ascii="Arial" w:hAnsi="Arial" w:cs="Arial"/>
          <w:szCs w:val="22"/>
          <w:highlight w:val="yellow"/>
        </w:rPr>
      </w:pPr>
    </w:p>
    <w:p w:rsidR="00930769" w:rsidRPr="004A41C6" w:rsidRDefault="00930769" w:rsidP="00930769">
      <w:pPr>
        <w:tabs>
          <w:tab w:val="left" w:pos="720"/>
          <w:tab w:val="left" w:pos="1440"/>
          <w:tab w:val="left" w:pos="2160"/>
          <w:tab w:val="left" w:pos="2880"/>
        </w:tabs>
        <w:suppressAutoHyphens/>
        <w:overflowPunct w:val="0"/>
        <w:jc w:val="both"/>
        <w:textAlignment w:val="baseline"/>
        <w:rPr>
          <w:rFonts w:ascii="Arial" w:hAnsi="Arial" w:cs="Arial"/>
          <w:b/>
          <w:szCs w:val="22"/>
          <w:lang w:eastAsia="en-GB"/>
        </w:rPr>
      </w:pPr>
      <w:r w:rsidRPr="004A41C6">
        <w:rPr>
          <w:rFonts w:ascii="Arial" w:hAnsi="Arial" w:cs="Arial"/>
          <w:b/>
          <w:szCs w:val="22"/>
          <w:lang w:eastAsia="en-GB"/>
        </w:rPr>
        <w:t>Assessment Summary</w:t>
      </w:r>
    </w:p>
    <w:tbl>
      <w:tblPr>
        <w:tblStyle w:val="TableGrid6"/>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930769" w:rsidRPr="004A41C6" w:rsidTr="001B481D">
        <w:tc>
          <w:tcPr>
            <w:tcW w:w="3261" w:type="dxa"/>
            <w:tcBorders>
              <w:top w:val="single" w:sz="4" w:space="0" w:color="auto"/>
              <w:left w:val="single" w:sz="4" w:space="0" w:color="auto"/>
            </w:tcBorders>
          </w:tcPr>
          <w:p w:rsidR="00930769" w:rsidRPr="004A41C6" w:rsidRDefault="00930769" w:rsidP="001B481D">
            <w:pPr>
              <w:jc w:val="both"/>
              <w:rPr>
                <w:rFonts w:ascii="Arial" w:hAnsi="Arial" w:cs="Arial"/>
                <w:b/>
                <w:sz w:val="22"/>
                <w:szCs w:val="22"/>
              </w:rPr>
            </w:pPr>
            <w:r w:rsidRPr="004A41C6">
              <w:rPr>
                <w:rFonts w:ascii="Arial" w:hAnsi="Arial" w:cs="Arial"/>
                <w:b/>
                <w:sz w:val="22"/>
                <w:szCs w:val="22"/>
              </w:rPr>
              <w:t>Activity type</w:t>
            </w:r>
          </w:p>
        </w:tc>
        <w:tc>
          <w:tcPr>
            <w:tcW w:w="1842" w:type="dxa"/>
          </w:tcPr>
          <w:p w:rsidR="00930769" w:rsidRPr="004A41C6" w:rsidRDefault="00930769" w:rsidP="001B481D">
            <w:pPr>
              <w:jc w:val="center"/>
              <w:rPr>
                <w:rFonts w:ascii="Arial" w:hAnsi="Arial" w:cs="Arial"/>
                <w:b/>
                <w:sz w:val="22"/>
                <w:szCs w:val="22"/>
              </w:rPr>
            </w:pPr>
            <w:r w:rsidRPr="004A41C6">
              <w:rPr>
                <w:rFonts w:ascii="Arial" w:hAnsi="Arial" w:cs="Arial"/>
                <w:b/>
                <w:sz w:val="22"/>
                <w:szCs w:val="22"/>
              </w:rPr>
              <w:t>Percentage</w:t>
            </w:r>
          </w:p>
        </w:tc>
      </w:tr>
      <w:tr w:rsidR="00930769" w:rsidRPr="004A41C6" w:rsidTr="001B481D">
        <w:tc>
          <w:tcPr>
            <w:tcW w:w="3261" w:type="dxa"/>
          </w:tcPr>
          <w:p w:rsidR="00930769" w:rsidRPr="004A41C6" w:rsidRDefault="00930769" w:rsidP="001B481D">
            <w:pPr>
              <w:jc w:val="both"/>
              <w:rPr>
                <w:rFonts w:ascii="Arial" w:hAnsi="Arial" w:cs="Arial"/>
                <w:sz w:val="22"/>
                <w:szCs w:val="22"/>
              </w:rPr>
            </w:pPr>
            <w:r w:rsidRPr="004A41C6">
              <w:rPr>
                <w:rFonts w:ascii="Arial" w:hAnsi="Arial" w:cs="Arial"/>
                <w:sz w:val="22"/>
                <w:szCs w:val="22"/>
              </w:rPr>
              <w:t>Written</w:t>
            </w:r>
          </w:p>
        </w:tc>
        <w:tc>
          <w:tcPr>
            <w:tcW w:w="1842" w:type="dxa"/>
          </w:tcPr>
          <w:p w:rsidR="00930769" w:rsidRPr="004A41C6" w:rsidRDefault="00930769" w:rsidP="001B481D">
            <w:pPr>
              <w:jc w:val="center"/>
              <w:rPr>
                <w:rFonts w:ascii="Arial" w:hAnsi="Arial" w:cs="Arial"/>
                <w:sz w:val="22"/>
                <w:szCs w:val="22"/>
              </w:rPr>
            </w:pPr>
            <w:r w:rsidRPr="004A41C6">
              <w:rPr>
                <w:rFonts w:ascii="Arial" w:hAnsi="Arial" w:cs="Arial"/>
                <w:sz w:val="22"/>
                <w:szCs w:val="22"/>
              </w:rPr>
              <w:t>0</w:t>
            </w:r>
          </w:p>
        </w:tc>
      </w:tr>
      <w:tr w:rsidR="00930769" w:rsidRPr="004A41C6" w:rsidTr="001B481D">
        <w:tc>
          <w:tcPr>
            <w:tcW w:w="3261" w:type="dxa"/>
          </w:tcPr>
          <w:p w:rsidR="00930769" w:rsidRPr="004A41C6" w:rsidRDefault="00930769" w:rsidP="001B481D">
            <w:pPr>
              <w:jc w:val="both"/>
              <w:rPr>
                <w:rFonts w:ascii="Arial" w:hAnsi="Arial" w:cs="Arial"/>
                <w:sz w:val="22"/>
                <w:szCs w:val="22"/>
              </w:rPr>
            </w:pPr>
            <w:r w:rsidRPr="004A41C6">
              <w:rPr>
                <w:rFonts w:ascii="Arial" w:hAnsi="Arial" w:cs="Arial"/>
                <w:sz w:val="22"/>
                <w:szCs w:val="22"/>
              </w:rPr>
              <w:t>Coursework</w:t>
            </w:r>
          </w:p>
        </w:tc>
        <w:tc>
          <w:tcPr>
            <w:tcW w:w="1842" w:type="dxa"/>
          </w:tcPr>
          <w:p w:rsidR="00930769" w:rsidRPr="004A41C6" w:rsidRDefault="00930769" w:rsidP="001B481D">
            <w:pPr>
              <w:jc w:val="center"/>
              <w:rPr>
                <w:rFonts w:ascii="Arial" w:hAnsi="Arial" w:cs="Arial"/>
                <w:sz w:val="22"/>
                <w:szCs w:val="22"/>
              </w:rPr>
            </w:pPr>
            <w:r w:rsidRPr="004A41C6">
              <w:rPr>
                <w:rFonts w:ascii="Arial" w:hAnsi="Arial" w:cs="Arial"/>
                <w:sz w:val="22"/>
                <w:szCs w:val="22"/>
              </w:rPr>
              <w:t>100</w:t>
            </w:r>
          </w:p>
        </w:tc>
      </w:tr>
      <w:tr w:rsidR="00930769" w:rsidRPr="004A41C6" w:rsidTr="001B481D">
        <w:tc>
          <w:tcPr>
            <w:tcW w:w="3261" w:type="dxa"/>
          </w:tcPr>
          <w:p w:rsidR="00930769" w:rsidRPr="004A41C6" w:rsidRDefault="00930769" w:rsidP="001B481D">
            <w:pPr>
              <w:jc w:val="both"/>
              <w:rPr>
                <w:rFonts w:ascii="Arial" w:hAnsi="Arial" w:cs="Arial"/>
                <w:sz w:val="22"/>
                <w:szCs w:val="22"/>
              </w:rPr>
            </w:pPr>
            <w:r w:rsidRPr="004A41C6">
              <w:rPr>
                <w:rFonts w:ascii="Arial" w:hAnsi="Arial" w:cs="Arial"/>
                <w:sz w:val="22"/>
                <w:szCs w:val="22"/>
              </w:rPr>
              <w:t>Practical</w:t>
            </w:r>
          </w:p>
        </w:tc>
        <w:tc>
          <w:tcPr>
            <w:tcW w:w="1842" w:type="dxa"/>
          </w:tcPr>
          <w:p w:rsidR="00930769" w:rsidRPr="004A41C6" w:rsidRDefault="00930769" w:rsidP="001B481D">
            <w:pPr>
              <w:jc w:val="center"/>
              <w:rPr>
                <w:rFonts w:ascii="Arial" w:hAnsi="Arial" w:cs="Arial"/>
                <w:sz w:val="22"/>
                <w:szCs w:val="22"/>
              </w:rPr>
            </w:pPr>
            <w:r w:rsidRPr="004A41C6">
              <w:rPr>
                <w:rFonts w:ascii="Arial" w:hAnsi="Arial" w:cs="Arial"/>
                <w:sz w:val="22"/>
                <w:szCs w:val="22"/>
              </w:rPr>
              <w:t>0</w:t>
            </w:r>
          </w:p>
        </w:tc>
      </w:tr>
      <w:tr w:rsidR="00930769" w:rsidRPr="004A41C6" w:rsidTr="001B481D">
        <w:tc>
          <w:tcPr>
            <w:tcW w:w="3261" w:type="dxa"/>
          </w:tcPr>
          <w:p w:rsidR="00930769" w:rsidRPr="004A41C6" w:rsidRDefault="00930769" w:rsidP="001B481D">
            <w:pPr>
              <w:jc w:val="both"/>
              <w:rPr>
                <w:rFonts w:ascii="Arial" w:hAnsi="Arial" w:cs="Arial"/>
                <w:sz w:val="22"/>
                <w:szCs w:val="22"/>
              </w:rPr>
            </w:pPr>
            <w:r w:rsidRPr="004A41C6">
              <w:rPr>
                <w:rFonts w:ascii="Arial" w:hAnsi="Arial" w:cs="Arial"/>
                <w:b/>
                <w:sz w:val="22"/>
                <w:szCs w:val="22"/>
              </w:rPr>
              <w:t>TOTAL</w:t>
            </w:r>
          </w:p>
        </w:tc>
        <w:tc>
          <w:tcPr>
            <w:tcW w:w="1842" w:type="dxa"/>
          </w:tcPr>
          <w:p w:rsidR="00930769" w:rsidRPr="004A41C6" w:rsidRDefault="00930769" w:rsidP="001B481D">
            <w:pPr>
              <w:jc w:val="center"/>
              <w:rPr>
                <w:rFonts w:ascii="Arial" w:hAnsi="Arial" w:cs="Arial"/>
                <w:b/>
                <w:sz w:val="22"/>
                <w:szCs w:val="22"/>
              </w:rPr>
            </w:pPr>
            <w:r w:rsidRPr="004A41C6">
              <w:rPr>
                <w:rFonts w:ascii="Arial" w:hAnsi="Arial" w:cs="Arial"/>
                <w:b/>
                <w:sz w:val="22"/>
                <w:szCs w:val="22"/>
              </w:rPr>
              <w:t>100%</w:t>
            </w:r>
          </w:p>
        </w:tc>
      </w:tr>
    </w:tbl>
    <w:p w:rsidR="00930769" w:rsidRPr="004A41C6" w:rsidRDefault="00930769" w:rsidP="00930769">
      <w:pPr>
        <w:jc w:val="both"/>
        <w:rPr>
          <w:rFonts w:ascii="Arial" w:hAnsi="Arial" w:cs="Arial"/>
          <w:szCs w:val="22"/>
        </w:rPr>
      </w:pPr>
    </w:p>
    <w:p w:rsidR="00930769" w:rsidRPr="004A41C6" w:rsidRDefault="00930769" w:rsidP="00930769">
      <w:pPr>
        <w:jc w:val="both"/>
        <w:rPr>
          <w:rFonts w:ascii="Arial" w:hAnsi="Arial" w:cs="Arial"/>
          <w:b/>
          <w:szCs w:val="22"/>
        </w:rPr>
      </w:pPr>
    </w:p>
    <w:p w:rsidR="00930769" w:rsidRPr="004A41C6" w:rsidRDefault="00930769" w:rsidP="00930769">
      <w:pPr>
        <w:jc w:val="both"/>
        <w:rPr>
          <w:rFonts w:ascii="Arial" w:hAnsi="Arial" w:cs="Arial"/>
          <w:b/>
          <w:szCs w:val="22"/>
        </w:rPr>
      </w:pPr>
    </w:p>
    <w:p w:rsidR="00930769" w:rsidRPr="004A41C6" w:rsidRDefault="00930769" w:rsidP="00930769">
      <w:pPr>
        <w:jc w:val="both"/>
        <w:rPr>
          <w:rFonts w:ascii="Arial" w:hAnsi="Arial" w:cs="Arial"/>
          <w:b/>
          <w:szCs w:val="22"/>
        </w:rPr>
      </w:pPr>
    </w:p>
    <w:p w:rsidR="00930769" w:rsidRPr="004A41C6" w:rsidRDefault="00930769" w:rsidP="00930769">
      <w:pPr>
        <w:jc w:val="both"/>
        <w:rPr>
          <w:rFonts w:ascii="Arial" w:hAnsi="Arial" w:cs="Arial"/>
          <w:b/>
          <w:szCs w:val="22"/>
        </w:rPr>
      </w:pPr>
    </w:p>
    <w:p w:rsidR="00930769" w:rsidRPr="004A41C6" w:rsidRDefault="00930769" w:rsidP="00930769">
      <w:pPr>
        <w:jc w:val="both"/>
        <w:rPr>
          <w:rFonts w:ascii="Arial" w:hAnsi="Arial" w:cs="Arial"/>
          <w:b/>
          <w:szCs w:val="22"/>
        </w:rPr>
      </w:pPr>
    </w:p>
    <w:p w:rsidR="00930769" w:rsidRPr="004A41C6" w:rsidRDefault="00930769" w:rsidP="00930769">
      <w:pPr>
        <w:jc w:val="both"/>
        <w:rPr>
          <w:rFonts w:ascii="Arial" w:hAnsi="Arial" w:cs="Arial"/>
          <w:b/>
          <w:szCs w:val="22"/>
        </w:rPr>
      </w:pPr>
    </w:p>
    <w:p w:rsidR="00930769" w:rsidRPr="004A41C6" w:rsidRDefault="00930769" w:rsidP="00930769">
      <w:pPr>
        <w:rPr>
          <w:rFonts w:ascii="Arial" w:hAnsi="Arial" w:cs="Arial"/>
          <w:b/>
          <w:szCs w:val="22"/>
          <w:lang w:eastAsia="en-GB"/>
        </w:rPr>
      </w:pPr>
      <w:r w:rsidRPr="004A41C6">
        <w:rPr>
          <w:rFonts w:ascii="Arial" w:hAnsi="Arial" w:cs="Arial"/>
          <w:b/>
          <w:szCs w:val="22"/>
          <w:lang w:eastAsia="en-GB"/>
        </w:rPr>
        <w:br w:type="page"/>
      </w: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b/>
          <w:szCs w:val="22"/>
          <w:lang w:eastAsia="en-GB"/>
        </w:rPr>
        <w:lastRenderedPageBreak/>
        <w:t>BIBLIOGRAPHY</w:t>
      </w:r>
    </w:p>
    <w:p w:rsidR="00930769" w:rsidRPr="004A41C6" w:rsidRDefault="00930769" w:rsidP="00930769">
      <w:pPr>
        <w:widowControl w:val="0"/>
        <w:suppressAutoHyphens/>
        <w:jc w:val="both"/>
        <w:rPr>
          <w:rFonts w:ascii="Arial" w:hAnsi="Arial" w:cs="Arial"/>
          <w:szCs w:val="22"/>
          <w:lang w:eastAsia="en-GB"/>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b/>
          <w:szCs w:val="22"/>
          <w:lang w:eastAsia="en-GB"/>
        </w:rPr>
        <w:t>Essential</w:t>
      </w:r>
    </w:p>
    <w:p w:rsidR="00930769" w:rsidRPr="004A41C6" w:rsidRDefault="00930769" w:rsidP="00930769">
      <w:pPr>
        <w:jc w:val="both"/>
        <w:rPr>
          <w:rFonts w:ascii="Arial" w:hAnsi="Arial" w:cs="Arial"/>
          <w:szCs w:val="22"/>
        </w:rPr>
      </w:pPr>
    </w:p>
    <w:p w:rsidR="00930769" w:rsidRPr="004A41C6" w:rsidRDefault="00930769" w:rsidP="00930769">
      <w:pPr>
        <w:jc w:val="both"/>
        <w:rPr>
          <w:rFonts w:ascii="Arial" w:hAnsi="Arial" w:cs="Arial"/>
          <w:szCs w:val="22"/>
        </w:rPr>
      </w:pPr>
      <w:r w:rsidRPr="004A41C6">
        <w:rPr>
          <w:rFonts w:ascii="Arial" w:hAnsi="Arial" w:cs="Arial"/>
          <w:szCs w:val="22"/>
        </w:rPr>
        <w:t xml:space="preserve">Glasson J, </w:t>
      </w:r>
      <w:proofErr w:type="spellStart"/>
      <w:r w:rsidRPr="004A41C6">
        <w:rPr>
          <w:rFonts w:ascii="Arial" w:hAnsi="Arial" w:cs="Arial"/>
          <w:szCs w:val="22"/>
        </w:rPr>
        <w:t>Therival</w:t>
      </w:r>
      <w:proofErr w:type="spellEnd"/>
      <w:r w:rsidRPr="004A41C6">
        <w:rPr>
          <w:rFonts w:ascii="Arial" w:hAnsi="Arial" w:cs="Arial"/>
          <w:szCs w:val="22"/>
        </w:rPr>
        <w:t xml:space="preserve"> R and Chadwick A (2009), </w:t>
      </w:r>
      <w:r w:rsidRPr="004A41C6">
        <w:rPr>
          <w:rFonts w:ascii="Arial" w:hAnsi="Arial" w:cs="Arial"/>
          <w:i/>
          <w:szCs w:val="22"/>
        </w:rPr>
        <w:t>Introduction to Environmental Impact Assessment</w:t>
      </w:r>
      <w:r w:rsidRPr="004A41C6">
        <w:rPr>
          <w:rFonts w:ascii="Arial" w:hAnsi="Arial" w:cs="Arial"/>
          <w:szCs w:val="22"/>
        </w:rPr>
        <w:t xml:space="preserve">. (Second Edition) UCL. London </w:t>
      </w:r>
    </w:p>
    <w:p w:rsidR="00930769" w:rsidRPr="004A41C6" w:rsidRDefault="00930769" w:rsidP="00930769">
      <w:pPr>
        <w:jc w:val="both"/>
        <w:rPr>
          <w:rFonts w:ascii="Arial" w:hAnsi="Arial" w:cs="Arial"/>
          <w:szCs w:val="22"/>
        </w:rPr>
      </w:pPr>
    </w:p>
    <w:p w:rsidR="00930769" w:rsidRPr="004A41C6" w:rsidRDefault="00930769" w:rsidP="00930769">
      <w:pPr>
        <w:jc w:val="both"/>
        <w:rPr>
          <w:rFonts w:ascii="Arial" w:hAnsi="Arial" w:cs="Arial"/>
          <w:szCs w:val="22"/>
        </w:rPr>
      </w:pPr>
      <w:r w:rsidRPr="004A41C6">
        <w:rPr>
          <w:rFonts w:ascii="Arial" w:hAnsi="Arial" w:cs="Arial"/>
          <w:szCs w:val="22"/>
        </w:rPr>
        <w:t xml:space="preserve">WWF (2011), </w:t>
      </w:r>
      <w:r w:rsidRPr="004A41C6">
        <w:rPr>
          <w:rFonts w:ascii="Arial" w:hAnsi="Arial" w:cs="Arial"/>
          <w:i/>
          <w:szCs w:val="22"/>
        </w:rPr>
        <w:t>Living Planet Report 2010: biodiversity, biocapacity and development</w:t>
      </w:r>
      <w:r w:rsidRPr="004A41C6">
        <w:rPr>
          <w:rFonts w:ascii="Arial" w:hAnsi="Arial" w:cs="Arial"/>
          <w:szCs w:val="22"/>
        </w:rPr>
        <w:t>, WWF</w:t>
      </w:r>
    </w:p>
    <w:p w:rsidR="00930769" w:rsidRPr="004A41C6" w:rsidRDefault="00930769" w:rsidP="00930769">
      <w:pPr>
        <w:jc w:val="both"/>
        <w:rPr>
          <w:rFonts w:ascii="Arial" w:hAnsi="Arial" w:cs="Arial"/>
          <w:b/>
          <w:szCs w:val="22"/>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b/>
          <w:szCs w:val="22"/>
          <w:lang w:eastAsia="en-GB"/>
        </w:rPr>
        <w:t>Recommended</w:t>
      </w:r>
    </w:p>
    <w:p w:rsidR="00930769" w:rsidRPr="004A41C6" w:rsidRDefault="00930769" w:rsidP="00930769">
      <w:pPr>
        <w:widowControl w:val="0"/>
        <w:suppressAutoHyphens/>
        <w:jc w:val="both"/>
        <w:rPr>
          <w:rFonts w:ascii="Arial" w:hAnsi="Arial" w:cs="Arial"/>
          <w:szCs w:val="22"/>
          <w:highlight w:val="yellow"/>
          <w:lang w:eastAsia="en-GB"/>
        </w:rPr>
      </w:pPr>
    </w:p>
    <w:p w:rsidR="00930769" w:rsidRPr="004A41C6" w:rsidRDefault="00930769" w:rsidP="00930769">
      <w:pPr>
        <w:widowControl w:val="0"/>
        <w:suppressAutoHyphens/>
        <w:jc w:val="both"/>
        <w:rPr>
          <w:rFonts w:ascii="Arial" w:hAnsi="Arial" w:cs="Arial"/>
          <w:b/>
          <w:szCs w:val="22"/>
          <w:lang w:eastAsia="en-GB"/>
        </w:rPr>
      </w:pPr>
      <w:proofErr w:type="spellStart"/>
      <w:r w:rsidRPr="004A41C6">
        <w:rPr>
          <w:rFonts w:ascii="Arial" w:hAnsi="Arial" w:cs="Arial"/>
          <w:szCs w:val="22"/>
          <w:lang w:eastAsia="en-GB"/>
        </w:rPr>
        <w:t>Gilpin</w:t>
      </w:r>
      <w:proofErr w:type="spellEnd"/>
      <w:r w:rsidRPr="004A41C6">
        <w:rPr>
          <w:rFonts w:ascii="Arial" w:hAnsi="Arial" w:cs="Arial"/>
          <w:szCs w:val="22"/>
          <w:lang w:eastAsia="en-GB"/>
        </w:rPr>
        <w:t xml:space="preserve"> A (1995), </w:t>
      </w:r>
      <w:r w:rsidRPr="004A41C6">
        <w:rPr>
          <w:rFonts w:ascii="Arial" w:hAnsi="Arial" w:cs="Arial"/>
          <w:i/>
          <w:szCs w:val="22"/>
          <w:lang w:eastAsia="en-GB"/>
        </w:rPr>
        <w:t>Environmental impact assessment (EIA): Cutting edge for the twenty-first century</w:t>
      </w:r>
      <w:r w:rsidRPr="004A41C6">
        <w:rPr>
          <w:rFonts w:ascii="Arial" w:hAnsi="Arial" w:cs="Arial"/>
          <w:szCs w:val="22"/>
          <w:lang w:eastAsia="en-GB"/>
        </w:rPr>
        <w:t>. Cambridge University Press, Cambridge.</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szCs w:val="22"/>
          <w:lang w:eastAsia="en-GB"/>
        </w:rPr>
        <w:t xml:space="preserve">Institute of Environmental Assessment (1995), </w:t>
      </w:r>
      <w:r w:rsidRPr="004A41C6">
        <w:rPr>
          <w:rFonts w:ascii="Arial" w:hAnsi="Arial" w:cs="Arial"/>
          <w:i/>
          <w:szCs w:val="22"/>
          <w:lang w:eastAsia="en-GB"/>
        </w:rPr>
        <w:t>Guidelines for Baseline Ecological Assessment</w:t>
      </w:r>
      <w:r w:rsidRPr="004A41C6">
        <w:rPr>
          <w:rFonts w:ascii="Arial" w:hAnsi="Arial" w:cs="Arial"/>
          <w:szCs w:val="22"/>
          <w:lang w:eastAsia="en-GB"/>
        </w:rPr>
        <w:t xml:space="preserve"> </w:t>
      </w:r>
      <w:proofErr w:type="spellStart"/>
      <w:r w:rsidRPr="004A41C6">
        <w:rPr>
          <w:rFonts w:ascii="Arial" w:hAnsi="Arial" w:cs="Arial"/>
          <w:szCs w:val="22"/>
          <w:lang w:eastAsia="en-GB"/>
        </w:rPr>
        <w:t>Spon</w:t>
      </w:r>
      <w:proofErr w:type="spellEnd"/>
      <w:r w:rsidRPr="004A41C6">
        <w:rPr>
          <w:rFonts w:ascii="Arial" w:hAnsi="Arial" w:cs="Arial"/>
          <w:szCs w:val="22"/>
          <w:lang w:eastAsia="en-GB"/>
        </w:rPr>
        <w:t>.</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szCs w:val="22"/>
          <w:lang w:eastAsia="en-GB"/>
        </w:rPr>
        <w:t xml:space="preserve">Miller F, </w:t>
      </w:r>
      <w:proofErr w:type="spellStart"/>
      <w:r w:rsidRPr="004A41C6">
        <w:rPr>
          <w:rFonts w:ascii="Arial" w:hAnsi="Arial" w:cs="Arial"/>
          <w:szCs w:val="22"/>
          <w:lang w:eastAsia="en-GB"/>
        </w:rPr>
        <w:t>Vandome</w:t>
      </w:r>
      <w:proofErr w:type="spellEnd"/>
      <w:r w:rsidRPr="004A41C6">
        <w:rPr>
          <w:rFonts w:ascii="Arial" w:hAnsi="Arial" w:cs="Arial"/>
          <w:szCs w:val="22"/>
          <w:lang w:eastAsia="en-GB"/>
        </w:rPr>
        <w:t xml:space="preserve"> A, </w:t>
      </w:r>
      <w:proofErr w:type="spellStart"/>
      <w:r w:rsidRPr="004A41C6">
        <w:rPr>
          <w:rFonts w:ascii="Arial" w:hAnsi="Arial" w:cs="Arial"/>
          <w:szCs w:val="22"/>
          <w:lang w:eastAsia="en-GB"/>
        </w:rPr>
        <w:t>McBrewster</w:t>
      </w:r>
      <w:proofErr w:type="spellEnd"/>
      <w:r w:rsidRPr="004A41C6">
        <w:rPr>
          <w:rFonts w:ascii="Arial" w:hAnsi="Arial" w:cs="Arial"/>
          <w:szCs w:val="22"/>
          <w:lang w:eastAsia="en-GB"/>
        </w:rPr>
        <w:t xml:space="preserve"> J </w:t>
      </w:r>
      <w:r w:rsidRPr="004A41C6">
        <w:rPr>
          <w:rFonts w:ascii="Arial" w:hAnsi="Arial" w:cs="Arial"/>
          <w:i/>
          <w:szCs w:val="22"/>
          <w:lang w:eastAsia="en-GB"/>
        </w:rPr>
        <w:t>Ecological footprint: (2009) Ecosystem, Ecology, Earth, Population, Carbon footprint, Water footprint, Dependency theory, Ecological economics, Ecosystem valuation, …impact assessment</w:t>
      </w:r>
      <w:r w:rsidRPr="004A41C6">
        <w:rPr>
          <w:rFonts w:ascii="Arial" w:hAnsi="Arial" w:cs="Arial"/>
          <w:szCs w:val="22"/>
          <w:lang w:eastAsia="en-GB"/>
        </w:rPr>
        <w:t xml:space="preserve">, Greenhouse debt </w:t>
      </w:r>
      <w:proofErr w:type="spellStart"/>
      <w:r w:rsidRPr="004A41C6">
        <w:rPr>
          <w:rFonts w:ascii="Arial" w:hAnsi="Arial" w:cs="Arial"/>
          <w:szCs w:val="22"/>
          <w:lang w:eastAsia="en-GB"/>
        </w:rPr>
        <w:t>Alphascript</w:t>
      </w:r>
      <w:proofErr w:type="spellEnd"/>
      <w:r w:rsidRPr="004A41C6">
        <w:rPr>
          <w:rFonts w:ascii="Arial" w:hAnsi="Arial" w:cs="Arial"/>
          <w:szCs w:val="22"/>
          <w:lang w:eastAsia="en-GB"/>
        </w:rPr>
        <w:t>.</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szCs w:val="22"/>
          <w:lang w:eastAsia="en-GB"/>
        </w:rPr>
        <w:t xml:space="preserve">Moore F, Brooks N, Cranston G, Galli A (2011). </w:t>
      </w:r>
      <w:r w:rsidRPr="004A41C6">
        <w:rPr>
          <w:rFonts w:ascii="Arial" w:hAnsi="Arial" w:cs="Arial"/>
          <w:i/>
          <w:szCs w:val="22"/>
          <w:lang w:eastAsia="en-GB"/>
        </w:rPr>
        <w:t>The Future of the Mediterranean: Tracking ecological footprint trends</w:t>
      </w:r>
      <w:r w:rsidRPr="004A41C6">
        <w:rPr>
          <w:rFonts w:ascii="Arial" w:hAnsi="Arial" w:cs="Arial"/>
          <w:szCs w:val="22"/>
          <w:lang w:eastAsia="en-GB"/>
        </w:rPr>
        <w:t>, GFN.</w:t>
      </w:r>
    </w:p>
    <w:p w:rsidR="00930769" w:rsidRPr="004A41C6" w:rsidRDefault="00930769" w:rsidP="00930769">
      <w:pPr>
        <w:jc w:val="both"/>
        <w:rPr>
          <w:rFonts w:ascii="Arial" w:hAnsi="Arial" w:cs="Arial"/>
          <w:szCs w:val="22"/>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b/>
          <w:szCs w:val="22"/>
          <w:lang w:eastAsia="en-GB"/>
        </w:rPr>
        <w:t>Background</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proofErr w:type="spellStart"/>
      <w:r w:rsidRPr="004A41C6">
        <w:rPr>
          <w:rFonts w:ascii="Arial" w:hAnsi="Arial" w:cs="Arial"/>
          <w:szCs w:val="22"/>
          <w:lang w:eastAsia="en-GB"/>
        </w:rPr>
        <w:t>Cullingworth</w:t>
      </w:r>
      <w:proofErr w:type="spellEnd"/>
      <w:r w:rsidRPr="004A41C6">
        <w:rPr>
          <w:rFonts w:ascii="Arial" w:hAnsi="Arial" w:cs="Arial"/>
          <w:szCs w:val="22"/>
          <w:lang w:eastAsia="en-GB"/>
        </w:rPr>
        <w:t xml:space="preserve"> B and </w:t>
      </w:r>
      <w:proofErr w:type="spellStart"/>
      <w:r w:rsidRPr="004A41C6">
        <w:rPr>
          <w:rFonts w:ascii="Arial" w:hAnsi="Arial" w:cs="Arial"/>
          <w:szCs w:val="22"/>
          <w:lang w:eastAsia="en-GB"/>
        </w:rPr>
        <w:t>Nadin</w:t>
      </w:r>
      <w:proofErr w:type="spellEnd"/>
      <w:r w:rsidRPr="004A41C6">
        <w:rPr>
          <w:rFonts w:ascii="Arial" w:hAnsi="Arial" w:cs="Arial"/>
          <w:szCs w:val="22"/>
          <w:lang w:eastAsia="en-GB"/>
        </w:rPr>
        <w:t xml:space="preserve"> V (2002), </w:t>
      </w:r>
      <w:r w:rsidRPr="004A41C6">
        <w:rPr>
          <w:rFonts w:ascii="Arial" w:hAnsi="Arial" w:cs="Arial"/>
          <w:i/>
          <w:szCs w:val="22"/>
          <w:lang w:eastAsia="en-GB"/>
        </w:rPr>
        <w:t>Town and Country Planning in the UK</w:t>
      </w:r>
      <w:r w:rsidRPr="004A41C6">
        <w:rPr>
          <w:rFonts w:ascii="Arial" w:hAnsi="Arial" w:cs="Arial"/>
          <w:szCs w:val="22"/>
          <w:lang w:eastAsia="en-GB"/>
        </w:rPr>
        <w:t>. (13</w:t>
      </w:r>
      <w:r w:rsidRPr="004A41C6">
        <w:rPr>
          <w:rFonts w:ascii="Arial" w:hAnsi="Arial" w:cs="Arial"/>
          <w:szCs w:val="22"/>
          <w:vertAlign w:val="superscript"/>
          <w:lang w:eastAsia="en-GB"/>
        </w:rPr>
        <w:t>TH</w:t>
      </w:r>
      <w:r w:rsidRPr="004A41C6">
        <w:rPr>
          <w:rFonts w:ascii="Arial" w:hAnsi="Arial" w:cs="Arial"/>
          <w:szCs w:val="22"/>
          <w:lang w:eastAsia="en-GB"/>
        </w:rPr>
        <w:t xml:space="preserve"> Edition) Routledge, London</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szCs w:val="22"/>
          <w:lang w:eastAsia="en-GB"/>
        </w:rPr>
        <w:t xml:space="preserve">Ecological Footprint Network (2010), </w:t>
      </w:r>
      <w:r w:rsidRPr="004A41C6">
        <w:rPr>
          <w:rFonts w:ascii="Arial" w:hAnsi="Arial" w:cs="Arial"/>
          <w:i/>
          <w:szCs w:val="22"/>
          <w:lang w:eastAsia="en-GB"/>
        </w:rPr>
        <w:t>Ecological Footprint atlas</w:t>
      </w:r>
      <w:r w:rsidRPr="004A41C6">
        <w:rPr>
          <w:rFonts w:ascii="Arial" w:hAnsi="Arial" w:cs="Arial"/>
          <w:szCs w:val="22"/>
          <w:lang w:eastAsia="en-GB"/>
        </w:rPr>
        <w:t>, EFN</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szCs w:val="22"/>
          <w:lang w:eastAsia="en-GB"/>
        </w:rPr>
        <w:t xml:space="preserve">George C and </w:t>
      </w:r>
      <w:proofErr w:type="spellStart"/>
      <w:r w:rsidRPr="004A41C6">
        <w:rPr>
          <w:rFonts w:ascii="Arial" w:hAnsi="Arial" w:cs="Arial"/>
          <w:szCs w:val="22"/>
          <w:lang w:eastAsia="en-GB"/>
        </w:rPr>
        <w:t>Bauler</w:t>
      </w:r>
      <w:proofErr w:type="spellEnd"/>
      <w:r w:rsidRPr="004A41C6">
        <w:rPr>
          <w:rFonts w:ascii="Arial" w:hAnsi="Arial" w:cs="Arial"/>
          <w:szCs w:val="22"/>
          <w:lang w:eastAsia="en-GB"/>
        </w:rPr>
        <w:t xml:space="preserve"> T (2007), </w:t>
      </w:r>
      <w:r w:rsidRPr="004A41C6">
        <w:rPr>
          <w:rFonts w:ascii="Arial" w:hAnsi="Arial" w:cs="Arial"/>
          <w:i/>
          <w:szCs w:val="22"/>
          <w:lang w:eastAsia="en-GB"/>
        </w:rPr>
        <w:t>Impact assessment and SD: European practice and experience</w:t>
      </w:r>
      <w:r w:rsidRPr="004A41C6">
        <w:rPr>
          <w:rFonts w:ascii="Arial" w:hAnsi="Arial" w:cs="Arial"/>
          <w:szCs w:val="22"/>
          <w:lang w:eastAsia="en-GB"/>
        </w:rPr>
        <w:t>, Elgar</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szCs w:val="22"/>
          <w:lang w:eastAsia="en-GB"/>
        </w:rPr>
        <w:t xml:space="preserve">Murdoch J and Abram S (2002): </w:t>
      </w:r>
      <w:r w:rsidRPr="004A41C6">
        <w:rPr>
          <w:rFonts w:ascii="Arial" w:hAnsi="Arial" w:cs="Arial"/>
          <w:i/>
          <w:szCs w:val="22"/>
          <w:lang w:eastAsia="en-GB"/>
        </w:rPr>
        <w:t>Rationalities of planning: development versus environment in planning for housing</w:t>
      </w:r>
      <w:r w:rsidRPr="004A41C6">
        <w:rPr>
          <w:rFonts w:ascii="Arial" w:hAnsi="Arial" w:cs="Arial"/>
          <w:szCs w:val="22"/>
          <w:lang w:eastAsia="en-GB"/>
        </w:rPr>
        <w:t>. Ashgate, Aldershot.</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szCs w:val="22"/>
          <w:lang w:eastAsia="en-GB"/>
        </w:rPr>
        <w:t xml:space="preserve">Oxford Michael (2000), </w:t>
      </w:r>
      <w:r w:rsidRPr="004A41C6">
        <w:rPr>
          <w:rFonts w:ascii="Arial" w:hAnsi="Arial" w:cs="Arial"/>
          <w:i/>
          <w:szCs w:val="22"/>
          <w:lang w:eastAsia="en-GB"/>
        </w:rPr>
        <w:t>Developing Naturally: A Handbook for Incorporating the Natural Environment into Planning and Development</w:t>
      </w:r>
      <w:r w:rsidRPr="004A41C6">
        <w:rPr>
          <w:rFonts w:ascii="Arial" w:hAnsi="Arial" w:cs="Arial"/>
          <w:szCs w:val="22"/>
          <w:lang w:eastAsia="en-GB"/>
        </w:rPr>
        <w:t>.  Association of Local Government Ecologists.</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proofErr w:type="spellStart"/>
      <w:r w:rsidRPr="004A41C6">
        <w:rPr>
          <w:rFonts w:ascii="Arial" w:hAnsi="Arial" w:cs="Arial"/>
          <w:szCs w:val="22"/>
          <w:lang w:eastAsia="en-GB"/>
        </w:rPr>
        <w:t>Piasecki</w:t>
      </w:r>
      <w:proofErr w:type="spellEnd"/>
      <w:r w:rsidRPr="004A41C6">
        <w:rPr>
          <w:rFonts w:ascii="Arial" w:hAnsi="Arial" w:cs="Arial"/>
          <w:szCs w:val="22"/>
          <w:lang w:eastAsia="en-GB"/>
        </w:rPr>
        <w:t xml:space="preserve"> Fletcher K and Mendelson, F (1999), </w:t>
      </w:r>
      <w:r w:rsidRPr="004A41C6">
        <w:rPr>
          <w:rFonts w:ascii="Arial" w:hAnsi="Arial" w:cs="Arial"/>
          <w:i/>
          <w:szCs w:val="22"/>
          <w:lang w:eastAsia="en-GB"/>
        </w:rPr>
        <w:t>Environmental Management and Business Strategy: Leadership Skills for the 21</w:t>
      </w:r>
      <w:r w:rsidRPr="004A41C6">
        <w:rPr>
          <w:rFonts w:ascii="Arial" w:hAnsi="Arial" w:cs="Arial"/>
          <w:i/>
          <w:szCs w:val="22"/>
          <w:vertAlign w:val="superscript"/>
          <w:lang w:eastAsia="en-GB"/>
        </w:rPr>
        <w:t>st</w:t>
      </w:r>
      <w:r w:rsidRPr="004A41C6">
        <w:rPr>
          <w:rFonts w:ascii="Arial" w:hAnsi="Arial" w:cs="Arial"/>
          <w:i/>
          <w:szCs w:val="22"/>
          <w:lang w:eastAsia="en-GB"/>
        </w:rPr>
        <w:t xml:space="preserve"> Century</w:t>
      </w:r>
      <w:r w:rsidRPr="004A41C6">
        <w:rPr>
          <w:rFonts w:ascii="Arial" w:hAnsi="Arial" w:cs="Arial"/>
          <w:szCs w:val="22"/>
          <w:lang w:eastAsia="en-GB"/>
        </w:rPr>
        <w:t>.  John Wiley.</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szCs w:val="22"/>
          <w:lang w:eastAsia="en-GB"/>
        </w:rPr>
        <w:t xml:space="preserve">The Environmental Careers Organisation (2004), </w:t>
      </w:r>
      <w:r w:rsidRPr="004A41C6">
        <w:rPr>
          <w:rFonts w:ascii="Arial" w:hAnsi="Arial" w:cs="Arial"/>
          <w:i/>
          <w:szCs w:val="22"/>
          <w:lang w:eastAsia="en-GB"/>
        </w:rPr>
        <w:t>ECO guide to careers that make a difference NY</w:t>
      </w:r>
      <w:r w:rsidRPr="004A41C6">
        <w:rPr>
          <w:rFonts w:ascii="Arial" w:hAnsi="Arial" w:cs="Arial"/>
          <w:szCs w:val="22"/>
          <w:lang w:eastAsia="en-GB"/>
        </w:rPr>
        <w:t>: Island.</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proofErr w:type="spellStart"/>
      <w:r w:rsidRPr="004A41C6">
        <w:rPr>
          <w:rFonts w:ascii="Arial" w:hAnsi="Arial" w:cs="Arial"/>
          <w:szCs w:val="22"/>
          <w:lang w:eastAsia="en-GB"/>
        </w:rPr>
        <w:t>Wackernagel</w:t>
      </w:r>
      <w:proofErr w:type="spellEnd"/>
      <w:r w:rsidRPr="004A41C6">
        <w:rPr>
          <w:rFonts w:ascii="Arial" w:hAnsi="Arial" w:cs="Arial"/>
          <w:szCs w:val="22"/>
          <w:lang w:eastAsia="en-GB"/>
        </w:rPr>
        <w:t xml:space="preserve"> M and Rees W (1996), </w:t>
      </w:r>
      <w:r w:rsidRPr="004A41C6">
        <w:rPr>
          <w:rFonts w:ascii="Arial" w:hAnsi="Arial" w:cs="Arial"/>
          <w:i/>
          <w:szCs w:val="22"/>
          <w:lang w:eastAsia="en-GB"/>
        </w:rPr>
        <w:t>Our ecological footprint: Reducing human impact on the Earth New Society Publishers</w:t>
      </w:r>
      <w:r w:rsidRPr="004A41C6">
        <w:rPr>
          <w:rFonts w:ascii="Arial" w:hAnsi="Arial" w:cs="Arial"/>
          <w:szCs w:val="22"/>
          <w:lang w:eastAsia="en-GB"/>
        </w:rPr>
        <w:t>, BC</w:t>
      </w: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szCs w:val="22"/>
          <w:lang w:eastAsia="en-GB"/>
        </w:rPr>
        <w:t xml:space="preserve">Welsh Assembly Government (2002), </w:t>
      </w:r>
      <w:r w:rsidRPr="004A41C6">
        <w:rPr>
          <w:rFonts w:ascii="Arial" w:hAnsi="Arial" w:cs="Arial"/>
          <w:i/>
          <w:szCs w:val="22"/>
          <w:lang w:eastAsia="en-GB"/>
        </w:rPr>
        <w:t>Planning Policy, Wales.</w:t>
      </w:r>
      <w:r w:rsidRPr="004A41C6">
        <w:rPr>
          <w:rFonts w:ascii="Arial" w:hAnsi="Arial" w:cs="Arial"/>
          <w:szCs w:val="22"/>
          <w:lang w:eastAsia="en-GB"/>
        </w:rPr>
        <w:t xml:space="preserve">  Welsh </w:t>
      </w:r>
      <w:proofErr w:type="spellStart"/>
      <w:r w:rsidRPr="004A41C6">
        <w:rPr>
          <w:rFonts w:ascii="Arial" w:hAnsi="Arial" w:cs="Arial"/>
          <w:szCs w:val="22"/>
          <w:lang w:eastAsia="en-GB"/>
        </w:rPr>
        <w:t>Assembley</w:t>
      </w:r>
      <w:proofErr w:type="spellEnd"/>
      <w:r w:rsidRPr="004A41C6">
        <w:rPr>
          <w:rFonts w:ascii="Arial" w:hAnsi="Arial" w:cs="Arial"/>
          <w:szCs w:val="22"/>
          <w:lang w:eastAsia="en-GB"/>
        </w:rPr>
        <w:t xml:space="preserve"> Government Cardiff.</w:t>
      </w:r>
    </w:p>
    <w:p w:rsidR="00930769" w:rsidRPr="004A41C6" w:rsidRDefault="00930769" w:rsidP="00930769">
      <w:pPr>
        <w:jc w:val="both"/>
        <w:rPr>
          <w:rFonts w:ascii="Arial" w:hAnsi="Arial" w:cs="Arial"/>
          <w:szCs w:val="22"/>
        </w:rPr>
      </w:pP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b/>
          <w:szCs w:val="22"/>
          <w:lang w:eastAsia="en-GB"/>
        </w:rPr>
        <w:lastRenderedPageBreak/>
        <w:t xml:space="preserve">Journals </w:t>
      </w:r>
    </w:p>
    <w:p w:rsidR="00930769" w:rsidRPr="004A41C6" w:rsidRDefault="00930769" w:rsidP="00930769">
      <w:pPr>
        <w:jc w:val="both"/>
        <w:rPr>
          <w:rFonts w:ascii="Arial" w:hAnsi="Arial" w:cs="Arial"/>
          <w:b/>
          <w:szCs w:val="22"/>
        </w:rPr>
      </w:pP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Ecological Economics</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ENDS</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Environment &amp; Urbanisation</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Journal of Applied Ecology</w:t>
      </w:r>
    </w:p>
    <w:p w:rsidR="00930769" w:rsidRPr="004A41C6" w:rsidRDefault="00930769" w:rsidP="00930769">
      <w:pPr>
        <w:spacing w:line="276" w:lineRule="auto"/>
        <w:jc w:val="both"/>
        <w:rPr>
          <w:rFonts w:ascii="Arial" w:hAnsi="Arial" w:cs="Arial"/>
          <w:szCs w:val="22"/>
        </w:rPr>
      </w:pPr>
      <w:r w:rsidRPr="004A41C6">
        <w:rPr>
          <w:rFonts w:ascii="Arial" w:hAnsi="Arial" w:cs="Arial"/>
          <w:szCs w:val="22"/>
        </w:rPr>
        <w:t>Journal of Environmental Assessment Policy and Management</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Journal of Environmental Policy &amp; Planning</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Journal of Planning and Environment Law</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Journal of Urban Planning and Development</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Landscape and Urban Planning</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Long Range Planning</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Planning</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Planning Bulletin</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Planning Practice and Research</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Planning Week: The Journal of the Royal Town Planning Institute</w:t>
      </w:r>
    </w:p>
    <w:p w:rsidR="00930769" w:rsidRPr="004A41C6" w:rsidRDefault="00930769" w:rsidP="00930769">
      <w:pPr>
        <w:spacing w:line="276" w:lineRule="auto"/>
        <w:jc w:val="both"/>
        <w:rPr>
          <w:rFonts w:ascii="Arial" w:hAnsi="Arial" w:cs="Arial"/>
          <w:bCs/>
          <w:szCs w:val="22"/>
        </w:rPr>
      </w:pPr>
      <w:r w:rsidRPr="004A41C6">
        <w:rPr>
          <w:rFonts w:ascii="Arial" w:hAnsi="Arial" w:cs="Arial"/>
          <w:bCs/>
          <w:szCs w:val="22"/>
        </w:rPr>
        <w:t>Science, Practice &amp; Policy</w:t>
      </w:r>
    </w:p>
    <w:p w:rsidR="00930769" w:rsidRPr="004A41C6" w:rsidRDefault="00930769" w:rsidP="00930769">
      <w:pPr>
        <w:jc w:val="both"/>
        <w:rPr>
          <w:rFonts w:ascii="Arial" w:hAnsi="Arial" w:cs="Arial"/>
          <w:bCs/>
          <w:szCs w:val="22"/>
        </w:rPr>
      </w:pPr>
    </w:p>
    <w:p w:rsidR="00930769" w:rsidRPr="004A41C6" w:rsidRDefault="00930769" w:rsidP="00930769">
      <w:pPr>
        <w:jc w:val="both"/>
        <w:rPr>
          <w:rFonts w:ascii="Arial" w:hAnsi="Arial" w:cs="Arial"/>
          <w:bCs/>
          <w:i/>
          <w:szCs w:val="22"/>
        </w:rPr>
      </w:pPr>
      <w:r w:rsidRPr="004A41C6">
        <w:rPr>
          <w:rFonts w:ascii="Arial" w:hAnsi="Arial" w:cs="Arial"/>
          <w:bCs/>
          <w:i/>
          <w:szCs w:val="22"/>
        </w:rPr>
        <w:t>Other (due to the nature of the subject articles tend to appear in a range of journals depending how the ecological footprint methodology has been applied.)</w:t>
      </w:r>
    </w:p>
    <w:p w:rsidR="00930769" w:rsidRPr="004A41C6" w:rsidRDefault="00930769" w:rsidP="00930769">
      <w:pPr>
        <w:jc w:val="both"/>
        <w:rPr>
          <w:rFonts w:ascii="Arial" w:hAnsi="Arial" w:cs="Arial"/>
          <w:i/>
          <w:szCs w:val="22"/>
        </w:rPr>
      </w:pPr>
    </w:p>
    <w:p w:rsidR="00930769" w:rsidRPr="004A41C6" w:rsidRDefault="00930769" w:rsidP="00930769">
      <w:pPr>
        <w:widowControl w:val="0"/>
        <w:suppressAutoHyphens/>
        <w:jc w:val="both"/>
        <w:rPr>
          <w:rFonts w:ascii="Arial" w:hAnsi="Arial" w:cs="Arial"/>
          <w:b/>
          <w:szCs w:val="22"/>
          <w:lang w:eastAsia="en-GB"/>
        </w:rPr>
      </w:pPr>
      <w:r w:rsidRPr="004A41C6">
        <w:rPr>
          <w:rFonts w:ascii="Arial" w:hAnsi="Arial" w:cs="Arial"/>
          <w:b/>
          <w:szCs w:val="22"/>
          <w:lang w:eastAsia="en-GB"/>
        </w:rPr>
        <w:t xml:space="preserve">Websites </w:t>
      </w:r>
    </w:p>
    <w:p w:rsidR="00930769" w:rsidRPr="004A41C6" w:rsidRDefault="00930769" w:rsidP="00930769">
      <w:pPr>
        <w:jc w:val="both"/>
        <w:rPr>
          <w:rFonts w:ascii="Arial" w:hAnsi="Arial" w:cs="Arial"/>
          <w:szCs w:val="22"/>
        </w:rPr>
      </w:pPr>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Natural Resources</w:t>
      </w:r>
      <w:r>
        <w:rPr>
          <w:rFonts w:ascii="Arial" w:hAnsi="Arial" w:cs="Arial"/>
          <w:szCs w:val="22"/>
        </w:rPr>
        <w:t xml:space="preserve"> </w:t>
      </w:r>
      <w:r w:rsidRPr="004A41C6">
        <w:rPr>
          <w:rFonts w:ascii="Arial" w:hAnsi="Arial" w:cs="Arial"/>
          <w:szCs w:val="22"/>
        </w:rPr>
        <w:t xml:space="preserve">Wales. </w:t>
      </w:r>
      <w:hyperlink r:id="rId5" w:history="1">
        <w:r w:rsidRPr="004A41C6">
          <w:rPr>
            <w:rFonts w:ascii="Arial" w:hAnsi="Arial" w:cs="Arial"/>
            <w:szCs w:val="22"/>
            <w:u w:val="single"/>
          </w:rPr>
          <w:t>Http://nrw.org.uk</w:t>
        </w:r>
      </w:hyperlink>
      <w:r w:rsidRPr="004A41C6">
        <w:rPr>
          <w:rFonts w:ascii="Arial" w:hAnsi="Arial" w:cs="Arial"/>
          <w:szCs w:val="22"/>
        </w:rPr>
        <w:t>.</w:t>
      </w:r>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 xml:space="preserve">Countryside Management. </w:t>
      </w:r>
      <w:hyperlink r:id="rId6" w:history="1">
        <w:r w:rsidRPr="004A41C6">
          <w:rPr>
            <w:rFonts w:ascii="Arial" w:hAnsi="Arial" w:cs="Arial"/>
            <w:szCs w:val="22"/>
            <w:u w:val="single"/>
          </w:rPr>
          <w:t>Http://www.countryisde-management.org.uk</w:t>
        </w:r>
      </w:hyperlink>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DEFRA. Http: //www.defra.gov.uk</w:t>
      </w:r>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Ecological Footprint Network http://www.footprintnetwork.org/en/index.php/GFN/</w:t>
      </w:r>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 xml:space="preserve">English Nature.  Http:// </w:t>
      </w:r>
      <w:hyperlink r:id="rId7" w:history="1">
        <w:r w:rsidRPr="004A41C6">
          <w:rPr>
            <w:rFonts w:ascii="Arial" w:hAnsi="Arial" w:cs="Arial"/>
            <w:szCs w:val="22"/>
            <w:u w:val="single"/>
          </w:rPr>
          <w:t>www.english-nature.org.uk/uk-marine/pdfs</w:t>
        </w:r>
      </w:hyperlink>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 xml:space="preserve">Environmental News Service. </w:t>
      </w:r>
      <w:hyperlink r:id="rId8" w:history="1">
        <w:r w:rsidRPr="004A41C6">
          <w:rPr>
            <w:rFonts w:ascii="Arial" w:hAnsi="Arial" w:cs="Arial"/>
            <w:szCs w:val="22"/>
            <w:u w:val="single"/>
          </w:rPr>
          <w:t>Http://www.ens-news.com</w:t>
        </w:r>
      </w:hyperlink>
    </w:p>
    <w:p w:rsidR="00930769" w:rsidRPr="004A41C6" w:rsidRDefault="00930769" w:rsidP="00930769">
      <w:pPr>
        <w:numPr>
          <w:ilvl w:val="0"/>
          <w:numId w:val="2"/>
        </w:numPr>
        <w:contextualSpacing/>
        <w:jc w:val="both"/>
        <w:rPr>
          <w:rFonts w:ascii="Arial" w:hAnsi="Arial" w:cs="Arial"/>
          <w:szCs w:val="22"/>
        </w:rPr>
      </w:pPr>
      <w:r w:rsidRPr="004A41C6">
        <w:rPr>
          <w:rFonts w:ascii="Arial" w:hAnsi="Arial" w:cs="Arial"/>
          <w:szCs w:val="22"/>
        </w:rPr>
        <w:t>HMSO Statutory Instrument No. 2716</w:t>
      </w:r>
      <w:r w:rsidRPr="004A41C6">
        <w:rPr>
          <w:rFonts w:ascii="Arial" w:hAnsi="Arial" w:cs="Arial"/>
          <w:i/>
          <w:szCs w:val="22"/>
        </w:rPr>
        <w:t>.  The Conservation (Natural Habitats &amp;c.) Regulations.</w:t>
      </w:r>
      <w:r w:rsidRPr="004A41C6">
        <w:rPr>
          <w:rFonts w:ascii="Arial" w:hAnsi="Arial" w:cs="Arial"/>
          <w:szCs w:val="22"/>
        </w:rPr>
        <w:t xml:space="preserve">  </w:t>
      </w:r>
      <w:hyperlink r:id="rId9" w:history="1">
        <w:r w:rsidRPr="004A41C6">
          <w:rPr>
            <w:rFonts w:ascii="Arial" w:hAnsi="Arial" w:cs="Arial"/>
            <w:szCs w:val="22"/>
            <w:u w:val="single"/>
          </w:rPr>
          <w:t>http://www.hmso.gov.uk/si/si1994/Uksi_19942716_en_2.htm</w:t>
        </w:r>
      </w:hyperlink>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 xml:space="preserve">Joint Nature Conservation Council. </w:t>
      </w:r>
      <w:hyperlink r:id="rId10" w:history="1">
        <w:r w:rsidRPr="004A41C6">
          <w:rPr>
            <w:rFonts w:ascii="Arial" w:hAnsi="Arial" w:cs="Arial"/>
            <w:szCs w:val="22"/>
            <w:u w:val="single"/>
          </w:rPr>
          <w:t>http://www.jncc.gov.uk</w:t>
        </w:r>
      </w:hyperlink>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 xml:space="preserve">National Biodiversity Network Gateway. </w:t>
      </w:r>
      <w:hyperlink r:id="rId11" w:history="1">
        <w:r w:rsidRPr="004A41C6">
          <w:rPr>
            <w:rFonts w:ascii="Arial" w:hAnsi="Arial" w:cs="Arial"/>
            <w:szCs w:val="22"/>
            <w:u w:val="single"/>
          </w:rPr>
          <w:t>Http://ww.nbn.org.uk</w:t>
        </w:r>
      </w:hyperlink>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Stockholm Environmental Institute http://www.york.ac.uk/sei/</w:t>
      </w:r>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 xml:space="preserve">Sustainable Business Network. </w:t>
      </w:r>
      <w:hyperlink r:id="rId12" w:history="1">
        <w:r w:rsidRPr="004A41C6">
          <w:rPr>
            <w:rFonts w:ascii="Arial" w:hAnsi="Arial" w:cs="Arial"/>
            <w:szCs w:val="22"/>
            <w:u w:val="single"/>
          </w:rPr>
          <w:t>http://www.envirolink.org</w:t>
        </w:r>
      </w:hyperlink>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Sustainable Development Commission http://www.sd-commission.org.uk/</w:t>
      </w:r>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 xml:space="preserve">UK Biodiversity Group. Http://www.kbap.org </w:t>
      </w:r>
    </w:p>
    <w:p w:rsidR="00930769" w:rsidRPr="004A41C6" w:rsidRDefault="00930769" w:rsidP="00930769">
      <w:pPr>
        <w:numPr>
          <w:ilvl w:val="0"/>
          <w:numId w:val="2"/>
        </w:numPr>
        <w:spacing w:line="276" w:lineRule="auto"/>
        <w:contextualSpacing/>
        <w:jc w:val="both"/>
        <w:rPr>
          <w:rFonts w:ascii="Arial" w:hAnsi="Arial" w:cs="Arial"/>
          <w:szCs w:val="22"/>
        </w:rPr>
      </w:pPr>
      <w:r>
        <w:rPr>
          <w:rFonts w:ascii="Arial" w:hAnsi="Arial" w:cs="Arial"/>
          <w:szCs w:val="22"/>
        </w:rPr>
        <w:t xml:space="preserve">Welsh </w:t>
      </w:r>
      <w:r w:rsidRPr="004A41C6">
        <w:rPr>
          <w:rFonts w:ascii="Arial" w:hAnsi="Arial" w:cs="Arial"/>
          <w:szCs w:val="22"/>
        </w:rPr>
        <w:t>Assembly http://wales.gov.uk/?lang=en</w:t>
      </w:r>
    </w:p>
    <w:p w:rsidR="00930769" w:rsidRPr="004A41C6" w:rsidRDefault="00930769" w:rsidP="00930769">
      <w:pPr>
        <w:numPr>
          <w:ilvl w:val="0"/>
          <w:numId w:val="2"/>
        </w:numPr>
        <w:spacing w:line="276" w:lineRule="auto"/>
        <w:contextualSpacing/>
        <w:jc w:val="both"/>
        <w:rPr>
          <w:rFonts w:ascii="Arial" w:hAnsi="Arial" w:cs="Arial"/>
          <w:szCs w:val="22"/>
        </w:rPr>
      </w:pPr>
      <w:r w:rsidRPr="004A41C6">
        <w:rPr>
          <w:rFonts w:ascii="Arial" w:hAnsi="Arial" w:cs="Arial"/>
          <w:szCs w:val="22"/>
        </w:rPr>
        <w:t xml:space="preserve">World Resources Institute. </w:t>
      </w:r>
      <w:hyperlink r:id="rId13" w:history="1">
        <w:r w:rsidRPr="004A41C6">
          <w:rPr>
            <w:rFonts w:ascii="Arial" w:hAnsi="Arial" w:cs="Arial"/>
            <w:szCs w:val="22"/>
            <w:u w:val="single"/>
          </w:rPr>
          <w:t>http://www.wri.org</w:t>
        </w:r>
      </w:hyperlink>
    </w:p>
    <w:p w:rsidR="00C92BCB" w:rsidRDefault="00930769" w:rsidP="00930769">
      <w:pPr>
        <w:pStyle w:val="ListParagraph"/>
        <w:numPr>
          <w:ilvl w:val="0"/>
          <w:numId w:val="2"/>
        </w:numPr>
      </w:pPr>
      <w:r w:rsidRPr="00930769">
        <w:rPr>
          <w:rFonts w:ascii="Arial" w:hAnsi="Arial" w:cs="Arial"/>
          <w:szCs w:val="22"/>
        </w:rPr>
        <w:t>WWF http://www.wwf.org.uk/</w:t>
      </w:r>
    </w:p>
    <w:sectPr w:rsidR="00C92B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630910"/>
    <w:multiLevelType w:val="hybridMultilevel"/>
    <w:tmpl w:val="A0381096"/>
    <w:lvl w:ilvl="0" w:tplc="0809000F">
      <w:start w:val="1"/>
      <w:numFmt w:val="decimal"/>
      <w:lvlText w:val="%1."/>
      <w:lvlJc w:val="left"/>
      <w:pPr>
        <w:ind w:left="682" w:hanging="54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1" w15:restartNumberingAfterBreak="0">
    <w:nsid w:val="65EF53FC"/>
    <w:multiLevelType w:val="hybridMultilevel"/>
    <w:tmpl w:val="0A328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363D6A"/>
    <w:multiLevelType w:val="hybridMultilevel"/>
    <w:tmpl w:val="A9F4947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769"/>
    <w:rsid w:val="00012019"/>
    <w:rsid w:val="00930769"/>
    <w:rsid w:val="00C92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46EED"/>
  <w15:chartTrackingRefBased/>
  <w15:docId w15:val="{0FC59527-A9C9-4F6A-B025-2459CBFD0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0769"/>
    <w:pPr>
      <w:spacing w:after="0" w:line="240" w:lineRule="auto"/>
    </w:pPr>
    <w:rPr>
      <w:rFonts w:ascii="Calibri" w:eastAsia="Times New Roman" w:hAnsi="Calibri"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6">
    <w:name w:val="Table Grid6"/>
    <w:basedOn w:val="TableNormal"/>
    <w:next w:val="TableGrid"/>
    <w:uiPriority w:val="59"/>
    <w:rsid w:val="0093076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9307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307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ns-news.com" TargetMode="External"/><Relationship Id="rId13" Type="http://schemas.openxmlformats.org/officeDocument/2006/relationships/hyperlink" Target="http://www.wri.org" TargetMode="External"/><Relationship Id="rId3" Type="http://schemas.openxmlformats.org/officeDocument/2006/relationships/settings" Target="settings.xml"/><Relationship Id="rId7" Type="http://schemas.openxmlformats.org/officeDocument/2006/relationships/hyperlink" Target="http://www.english-nature.org.uk/uk-marine/pdfs" TargetMode="External"/><Relationship Id="rId12" Type="http://schemas.openxmlformats.org/officeDocument/2006/relationships/hyperlink" Target="http://www.envirolink.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ountryisde-management.org.uk" TargetMode="External"/><Relationship Id="rId11" Type="http://schemas.openxmlformats.org/officeDocument/2006/relationships/hyperlink" Target="Http://ww.nbn.org.uk" TargetMode="External"/><Relationship Id="rId5" Type="http://schemas.openxmlformats.org/officeDocument/2006/relationships/hyperlink" Target="Http://nrw.org.uk" TargetMode="External"/><Relationship Id="rId15" Type="http://schemas.openxmlformats.org/officeDocument/2006/relationships/theme" Target="theme/theme1.xml"/><Relationship Id="rId10" Type="http://schemas.openxmlformats.org/officeDocument/2006/relationships/hyperlink" Target="http://www.jncc.gov.uk" TargetMode="External"/><Relationship Id="rId4" Type="http://schemas.openxmlformats.org/officeDocument/2006/relationships/webSettings" Target="webSettings.xml"/><Relationship Id="rId9" Type="http://schemas.openxmlformats.org/officeDocument/2006/relationships/hyperlink" Target="http://www.hmso.gov.uk/si/si1994/Uksi_19942716_en_2.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1043</Words>
  <Characters>5950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2017-09-26T13:33:00Z</dcterms:created>
  <dcterms:modified xsi:type="dcterms:W3CDTF">2017-09-26T13:34:00Z</dcterms:modified>
</cp:coreProperties>
</file>