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D480E3" w14:textId="77777777" w:rsidR="00AD4FEF" w:rsidRDefault="00AD4FEF" w:rsidP="00AD4FEF">
      <w:pPr>
        <w:spacing w:line="360" w:lineRule="auto"/>
        <w:jc w:val="both"/>
        <w:rPr>
          <w:rFonts w:ascii="Arial" w:hAnsi="Arial" w:cs="Arial"/>
          <w:b/>
          <w:bCs/>
          <w:sz w:val="40"/>
          <w:szCs w:val="40"/>
          <w:lang w:val="en-US"/>
        </w:rPr>
      </w:pPr>
    </w:p>
    <w:p w14:paraId="25E12BB0" w14:textId="77777777" w:rsidR="00AD4FEF" w:rsidRDefault="00AD4FEF" w:rsidP="00AD4FEF">
      <w:pPr>
        <w:spacing w:line="360" w:lineRule="auto"/>
        <w:jc w:val="both"/>
        <w:rPr>
          <w:rFonts w:ascii="Arial" w:hAnsi="Arial" w:cs="Arial"/>
          <w:b/>
          <w:bCs/>
          <w:sz w:val="40"/>
          <w:szCs w:val="40"/>
          <w:lang w:val="en-US"/>
        </w:rPr>
      </w:pPr>
    </w:p>
    <w:p w14:paraId="57539F87" w14:textId="77777777" w:rsidR="00AD4FEF" w:rsidRDefault="00AD4FEF" w:rsidP="00AD4FEF">
      <w:pPr>
        <w:spacing w:line="360" w:lineRule="auto"/>
        <w:jc w:val="both"/>
        <w:rPr>
          <w:rFonts w:ascii="Arial" w:hAnsi="Arial" w:cs="Arial"/>
          <w:b/>
          <w:bCs/>
          <w:sz w:val="40"/>
          <w:szCs w:val="40"/>
          <w:lang w:val="en-US"/>
        </w:rPr>
      </w:pPr>
    </w:p>
    <w:p w14:paraId="76E29761" w14:textId="3A6D59FC" w:rsidR="00AD4FEF" w:rsidRPr="00CC714A" w:rsidRDefault="00AD4FEF" w:rsidP="00AD4FEF">
      <w:pPr>
        <w:spacing w:line="360" w:lineRule="auto"/>
        <w:jc w:val="both"/>
        <w:rPr>
          <w:rFonts w:ascii="Arial" w:hAnsi="Arial" w:cs="Arial"/>
          <w:b/>
          <w:bCs/>
          <w:sz w:val="40"/>
          <w:szCs w:val="40"/>
          <w:lang w:val="en-US"/>
        </w:rPr>
      </w:pPr>
      <w:r>
        <w:rPr>
          <w:rFonts w:ascii="Arial" w:hAnsi="Arial" w:cs="Arial"/>
          <w:b/>
          <w:bCs/>
          <w:sz w:val="40"/>
          <w:szCs w:val="40"/>
          <w:lang w:val="en-US"/>
        </w:rPr>
        <w:t xml:space="preserve">                 </w:t>
      </w:r>
      <w:r w:rsidRPr="00CC714A">
        <w:rPr>
          <w:rFonts w:ascii="Arial" w:hAnsi="Arial" w:cs="Arial"/>
          <w:b/>
          <w:bCs/>
          <w:sz w:val="40"/>
          <w:szCs w:val="40"/>
          <w:lang w:val="en-US"/>
        </w:rPr>
        <w:t xml:space="preserve">BA Business Management </w:t>
      </w:r>
    </w:p>
    <w:p w14:paraId="6DD66915" w14:textId="598747A9" w:rsidR="00AD4FEF" w:rsidRPr="00CC714A" w:rsidRDefault="00AD4FEF" w:rsidP="00AD4FEF">
      <w:pPr>
        <w:spacing w:line="360" w:lineRule="auto"/>
        <w:jc w:val="both"/>
        <w:rPr>
          <w:rFonts w:ascii="Arial" w:hAnsi="Arial" w:cs="Arial"/>
          <w:b/>
          <w:bCs/>
          <w:sz w:val="40"/>
          <w:szCs w:val="40"/>
          <w:lang w:val="en-US"/>
        </w:rPr>
      </w:pPr>
      <w:r>
        <w:rPr>
          <w:rFonts w:ascii="Arial" w:hAnsi="Arial" w:cs="Arial"/>
          <w:b/>
          <w:bCs/>
          <w:sz w:val="40"/>
          <w:szCs w:val="40"/>
          <w:lang w:val="en-US"/>
        </w:rPr>
        <w:t xml:space="preserve">          </w:t>
      </w:r>
      <w:r w:rsidRPr="00CC714A">
        <w:rPr>
          <w:rFonts w:ascii="Arial" w:hAnsi="Arial" w:cs="Arial"/>
          <w:b/>
          <w:bCs/>
          <w:sz w:val="40"/>
          <w:szCs w:val="40"/>
          <w:lang w:val="en-US"/>
        </w:rPr>
        <w:t xml:space="preserve">Module: </w:t>
      </w:r>
      <w:r>
        <w:rPr>
          <w:rFonts w:ascii="Arial" w:hAnsi="Arial" w:cs="Arial"/>
          <w:b/>
          <w:bCs/>
          <w:sz w:val="40"/>
          <w:szCs w:val="40"/>
          <w:lang w:val="en-US"/>
        </w:rPr>
        <w:t>Management Accounting</w:t>
      </w:r>
    </w:p>
    <w:p w14:paraId="558A4CC7" w14:textId="753F6B0E" w:rsidR="00AD4FEF" w:rsidRPr="00CC714A" w:rsidRDefault="00AD4FEF" w:rsidP="00AD4FEF">
      <w:pPr>
        <w:spacing w:line="360" w:lineRule="auto"/>
        <w:jc w:val="both"/>
        <w:rPr>
          <w:rFonts w:ascii="Arial" w:hAnsi="Arial" w:cs="Arial"/>
          <w:b/>
          <w:bCs/>
          <w:sz w:val="40"/>
          <w:szCs w:val="40"/>
          <w:lang w:val="en-US"/>
        </w:rPr>
      </w:pPr>
      <w:r>
        <w:rPr>
          <w:rFonts w:ascii="Arial" w:hAnsi="Arial" w:cs="Arial"/>
          <w:b/>
          <w:bCs/>
          <w:sz w:val="40"/>
          <w:szCs w:val="40"/>
          <w:lang w:val="en-US"/>
        </w:rPr>
        <w:t xml:space="preserve">                   </w:t>
      </w:r>
      <w:r w:rsidRPr="00CC714A">
        <w:rPr>
          <w:rFonts w:ascii="Arial" w:hAnsi="Arial" w:cs="Arial"/>
          <w:b/>
          <w:bCs/>
          <w:sz w:val="40"/>
          <w:szCs w:val="40"/>
          <w:lang w:val="en-US"/>
        </w:rPr>
        <w:t>Module code: LCBB500</w:t>
      </w:r>
      <w:r>
        <w:rPr>
          <w:rFonts w:ascii="Arial" w:hAnsi="Arial" w:cs="Arial"/>
          <w:b/>
          <w:bCs/>
          <w:sz w:val="40"/>
          <w:szCs w:val="40"/>
          <w:lang w:val="en-US"/>
        </w:rPr>
        <w:t>2</w:t>
      </w:r>
    </w:p>
    <w:p w14:paraId="35B05BC4" w14:textId="2939AD9C" w:rsidR="00AD4FEF" w:rsidRDefault="00AD4FEF" w:rsidP="00AD4FEF">
      <w:pPr>
        <w:spacing w:line="360" w:lineRule="auto"/>
        <w:jc w:val="both"/>
        <w:rPr>
          <w:rFonts w:ascii="Arial" w:hAnsi="Arial" w:cs="Arial"/>
          <w:b/>
          <w:bCs/>
          <w:sz w:val="40"/>
          <w:szCs w:val="40"/>
          <w:lang w:val="en-US"/>
        </w:rPr>
      </w:pPr>
      <w:r>
        <w:rPr>
          <w:rFonts w:ascii="Arial" w:hAnsi="Arial" w:cs="Arial"/>
          <w:b/>
          <w:bCs/>
          <w:sz w:val="40"/>
          <w:szCs w:val="40"/>
          <w:lang w:val="en-US"/>
        </w:rPr>
        <w:t xml:space="preserve">             </w:t>
      </w:r>
      <w:r w:rsidRPr="00CC714A">
        <w:rPr>
          <w:rFonts w:ascii="Arial" w:hAnsi="Arial" w:cs="Arial"/>
          <w:b/>
          <w:bCs/>
          <w:sz w:val="40"/>
          <w:szCs w:val="40"/>
          <w:lang w:val="en-US"/>
        </w:rPr>
        <w:t>Assignment Title: Assessment 2</w:t>
      </w:r>
    </w:p>
    <w:p w14:paraId="24C5FA26" w14:textId="34256C3B" w:rsidR="00AD4FEF" w:rsidRPr="00CC714A" w:rsidRDefault="0065401D" w:rsidP="00AD4FEF">
      <w:pPr>
        <w:spacing w:line="360" w:lineRule="auto"/>
        <w:jc w:val="both"/>
        <w:rPr>
          <w:rFonts w:ascii="Arial" w:hAnsi="Arial" w:cs="Arial"/>
          <w:b/>
          <w:bCs/>
          <w:sz w:val="40"/>
          <w:szCs w:val="40"/>
          <w:lang w:val="en-US"/>
        </w:rPr>
      </w:pPr>
      <w:r>
        <w:rPr>
          <w:rFonts w:ascii="Arial" w:hAnsi="Arial" w:cs="Arial"/>
          <w:b/>
          <w:bCs/>
          <w:sz w:val="40"/>
          <w:szCs w:val="40"/>
          <w:lang w:val="en-US"/>
        </w:rPr>
        <w:t xml:space="preserve">                  </w:t>
      </w:r>
      <w:proofErr w:type="gramStart"/>
      <w:r w:rsidR="00AD4FEF">
        <w:rPr>
          <w:rFonts w:ascii="Arial" w:hAnsi="Arial" w:cs="Arial"/>
          <w:b/>
          <w:bCs/>
          <w:sz w:val="40"/>
          <w:szCs w:val="40"/>
          <w:lang w:val="en-US"/>
        </w:rPr>
        <w:t>Lecturer :</w:t>
      </w:r>
      <w:proofErr w:type="gramEnd"/>
      <w:r w:rsidR="00AD4FEF">
        <w:rPr>
          <w:rFonts w:ascii="Arial" w:hAnsi="Arial" w:cs="Arial"/>
          <w:b/>
          <w:bCs/>
          <w:sz w:val="40"/>
          <w:szCs w:val="40"/>
          <w:lang w:val="en-US"/>
        </w:rPr>
        <w:t xml:space="preserve"> </w:t>
      </w:r>
      <w:r>
        <w:rPr>
          <w:rFonts w:ascii="Arial" w:hAnsi="Arial" w:cs="Arial"/>
          <w:b/>
          <w:bCs/>
          <w:sz w:val="40"/>
          <w:szCs w:val="40"/>
          <w:lang w:val="en-US"/>
        </w:rPr>
        <w:t>Zainab Atta</w:t>
      </w:r>
    </w:p>
    <w:p w14:paraId="49BD3024" w14:textId="77777777" w:rsidR="00AD4FEF" w:rsidRDefault="00AD4FEF" w:rsidP="00AD4FEF">
      <w:pPr>
        <w:spacing w:line="360" w:lineRule="auto"/>
        <w:jc w:val="both"/>
        <w:rPr>
          <w:rFonts w:ascii="Arial" w:hAnsi="Arial" w:cs="Arial"/>
          <w:b/>
          <w:bCs/>
          <w:sz w:val="40"/>
          <w:szCs w:val="40"/>
          <w:lang w:val="en-US"/>
        </w:rPr>
      </w:pPr>
      <w:r>
        <w:rPr>
          <w:rFonts w:ascii="Arial" w:hAnsi="Arial" w:cs="Arial"/>
          <w:b/>
          <w:bCs/>
          <w:sz w:val="40"/>
          <w:szCs w:val="40"/>
          <w:lang w:val="en-US"/>
        </w:rPr>
        <w:t xml:space="preserve">       Student </w:t>
      </w:r>
      <w:proofErr w:type="gramStart"/>
      <w:r>
        <w:rPr>
          <w:rFonts w:ascii="Arial" w:hAnsi="Arial" w:cs="Arial"/>
          <w:b/>
          <w:bCs/>
          <w:sz w:val="40"/>
          <w:szCs w:val="40"/>
          <w:lang w:val="en-US"/>
        </w:rPr>
        <w:t>Name :</w:t>
      </w:r>
      <w:proofErr w:type="gramEnd"/>
      <w:r>
        <w:rPr>
          <w:rFonts w:ascii="Arial" w:hAnsi="Arial" w:cs="Arial"/>
          <w:b/>
          <w:bCs/>
          <w:sz w:val="40"/>
          <w:szCs w:val="40"/>
          <w:lang w:val="en-US"/>
        </w:rPr>
        <w:t xml:space="preserve"> </w:t>
      </w:r>
      <w:proofErr w:type="spellStart"/>
      <w:r>
        <w:rPr>
          <w:rFonts w:ascii="Arial" w:hAnsi="Arial" w:cs="Arial"/>
          <w:b/>
          <w:bCs/>
          <w:sz w:val="40"/>
          <w:szCs w:val="40"/>
          <w:lang w:val="en-US"/>
        </w:rPr>
        <w:t>Bozhidar</w:t>
      </w:r>
      <w:proofErr w:type="spellEnd"/>
      <w:r>
        <w:rPr>
          <w:rFonts w:ascii="Arial" w:hAnsi="Arial" w:cs="Arial"/>
          <w:b/>
          <w:bCs/>
          <w:sz w:val="40"/>
          <w:szCs w:val="40"/>
          <w:lang w:val="en-US"/>
        </w:rPr>
        <w:t xml:space="preserve"> Ivanov </w:t>
      </w:r>
      <w:proofErr w:type="spellStart"/>
      <w:r>
        <w:rPr>
          <w:rFonts w:ascii="Arial" w:hAnsi="Arial" w:cs="Arial"/>
          <w:b/>
          <w:bCs/>
          <w:sz w:val="40"/>
          <w:szCs w:val="40"/>
          <w:lang w:val="en-US"/>
        </w:rPr>
        <w:t>Minev</w:t>
      </w:r>
      <w:proofErr w:type="spellEnd"/>
    </w:p>
    <w:p w14:paraId="79ECA8EB" w14:textId="4D7B54DF" w:rsidR="00AD4FEF" w:rsidRPr="00CC714A" w:rsidRDefault="00AD4FEF" w:rsidP="00AD4FEF">
      <w:pPr>
        <w:spacing w:line="360" w:lineRule="auto"/>
        <w:jc w:val="both"/>
        <w:rPr>
          <w:rFonts w:ascii="Arial" w:hAnsi="Arial" w:cs="Arial"/>
          <w:b/>
          <w:bCs/>
          <w:sz w:val="40"/>
          <w:szCs w:val="40"/>
          <w:lang w:val="en-US"/>
        </w:rPr>
      </w:pPr>
      <w:r>
        <w:rPr>
          <w:rFonts w:ascii="Arial" w:hAnsi="Arial" w:cs="Arial"/>
          <w:b/>
          <w:bCs/>
          <w:sz w:val="40"/>
          <w:szCs w:val="40"/>
          <w:lang w:val="en-US"/>
        </w:rPr>
        <w:t xml:space="preserve">                   </w:t>
      </w:r>
      <w:r w:rsidR="0065401D">
        <w:rPr>
          <w:rFonts w:ascii="Arial" w:hAnsi="Arial" w:cs="Arial"/>
          <w:b/>
          <w:bCs/>
          <w:sz w:val="40"/>
          <w:szCs w:val="40"/>
          <w:lang w:val="en-US"/>
        </w:rPr>
        <w:t xml:space="preserve"> </w:t>
      </w:r>
      <w:r>
        <w:rPr>
          <w:rFonts w:ascii="Arial" w:hAnsi="Arial" w:cs="Arial"/>
          <w:b/>
          <w:bCs/>
          <w:sz w:val="40"/>
          <w:szCs w:val="40"/>
          <w:lang w:val="en-US"/>
        </w:rPr>
        <w:t xml:space="preserve"> Student </w:t>
      </w:r>
      <w:proofErr w:type="gramStart"/>
      <w:r>
        <w:rPr>
          <w:rFonts w:ascii="Arial" w:hAnsi="Arial" w:cs="Arial"/>
          <w:b/>
          <w:bCs/>
          <w:sz w:val="40"/>
          <w:szCs w:val="40"/>
          <w:lang w:val="en-US"/>
        </w:rPr>
        <w:t>ID :</w:t>
      </w:r>
      <w:proofErr w:type="gramEnd"/>
      <w:r>
        <w:rPr>
          <w:rFonts w:ascii="Arial" w:hAnsi="Arial" w:cs="Arial"/>
          <w:b/>
          <w:bCs/>
          <w:sz w:val="40"/>
          <w:szCs w:val="40"/>
          <w:lang w:val="en-US"/>
        </w:rPr>
        <w:t xml:space="preserve"> 1921806</w:t>
      </w:r>
    </w:p>
    <w:p w14:paraId="185CB542" w14:textId="1926EFA3" w:rsidR="006453EF" w:rsidRPr="00A276A4" w:rsidRDefault="006453EF" w:rsidP="00A276A4">
      <w:pPr>
        <w:spacing w:line="360" w:lineRule="auto"/>
        <w:ind w:firstLine="708"/>
        <w:jc w:val="both"/>
        <w:rPr>
          <w:rFonts w:ascii="Times New Roman" w:hAnsi="Times New Roman" w:cs="Times New Roman"/>
          <w:sz w:val="24"/>
          <w:szCs w:val="24"/>
          <w:lang w:val="en-US"/>
        </w:rPr>
      </w:pPr>
    </w:p>
    <w:p w14:paraId="77D1AAD6" w14:textId="4193DA50" w:rsidR="00B13C2A" w:rsidRPr="00A276A4" w:rsidRDefault="00B13C2A"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br w:type="page"/>
      </w:r>
    </w:p>
    <w:p w14:paraId="17285E9C" w14:textId="1A022541" w:rsidR="00E95581" w:rsidRPr="00A276A4" w:rsidRDefault="00E95581" w:rsidP="00946BB6">
      <w:pPr>
        <w:spacing w:line="360" w:lineRule="auto"/>
        <w:ind w:firstLine="708"/>
        <w:jc w:val="center"/>
        <w:rPr>
          <w:rFonts w:ascii="Times New Roman" w:hAnsi="Times New Roman" w:cs="Times New Roman"/>
          <w:b/>
          <w:bCs/>
          <w:sz w:val="24"/>
          <w:szCs w:val="24"/>
          <w:lang w:val="en-US"/>
        </w:rPr>
      </w:pPr>
      <w:r w:rsidRPr="00A276A4">
        <w:rPr>
          <w:rFonts w:ascii="Times New Roman" w:hAnsi="Times New Roman" w:cs="Times New Roman"/>
          <w:b/>
          <w:bCs/>
          <w:sz w:val="24"/>
          <w:szCs w:val="24"/>
          <w:lang w:val="en-US"/>
        </w:rPr>
        <w:lastRenderedPageBreak/>
        <w:t>Part A</w:t>
      </w:r>
    </w:p>
    <w:p w14:paraId="5F5BE29D" w14:textId="30DA69B6" w:rsidR="006C7466" w:rsidRPr="00A276A4" w:rsidRDefault="006C7466" w:rsidP="00A276A4">
      <w:pPr>
        <w:spacing w:line="360" w:lineRule="auto"/>
        <w:ind w:firstLine="708"/>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In the first part, Amana Ltd is a family business located in England. His activity is related to the sale of tourist souvenirs. There are several sites located in key tourist places. The company's products are specially manufactured by a Chinese manufacturer designed by the team of Amana Ltd. The company has been in business for 40 years, but the events surrounding the Covid-19 situation have hampered business development in recent years. In addition, the pandemic situation has affected the travel of tourists and their free movement around the world. Therefore, the company is looking for alternative options for selling its souvenirs, such as the possibility of building a website to sell products online.</w:t>
      </w:r>
    </w:p>
    <w:p w14:paraId="46162616" w14:textId="54DF695E" w:rsidR="00693CF1" w:rsidRPr="00A276A4" w:rsidRDefault="00B13C2A" w:rsidP="00A276A4">
      <w:pPr>
        <w:pStyle w:val="ListParagraph"/>
        <w:numPr>
          <w:ilvl w:val="0"/>
          <w:numId w:val="3"/>
        </w:numPr>
        <w:spacing w:line="360" w:lineRule="auto"/>
        <w:jc w:val="both"/>
        <w:rPr>
          <w:rFonts w:ascii="Times New Roman" w:hAnsi="Times New Roman" w:cs="Times New Roman"/>
          <w:b/>
          <w:bCs/>
          <w:sz w:val="24"/>
          <w:szCs w:val="24"/>
          <w:lang w:val="en-US"/>
        </w:rPr>
      </w:pPr>
      <w:r w:rsidRPr="00A276A4">
        <w:rPr>
          <w:rFonts w:ascii="Times New Roman" w:hAnsi="Times New Roman" w:cs="Times New Roman"/>
          <w:b/>
          <w:bCs/>
          <w:sz w:val="24"/>
          <w:szCs w:val="24"/>
          <w:lang w:val="en-US"/>
        </w:rPr>
        <w:t>Control Report</w:t>
      </w:r>
    </w:p>
    <w:p w14:paraId="4F05A0CA" w14:textId="794F8129" w:rsidR="008C235D" w:rsidRPr="00A276A4" w:rsidRDefault="008C235D"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ab/>
        <w:t xml:space="preserve">Tab. 1 Monthly Control Report </w:t>
      </w:r>
    </w:p>
    <w:tbl>
      <w:tblPr>
        <w:tblStyle w:val="TableGrid"/>
        <w:tblW w:w="10145" w:type="dxa"/>
        <w:tblLook w:val="04A0" w:firstRow="1" w:lastRow="0" w:firstColumn="1" w:lastColumn="0" w:noHBand="0" w:noVBand="1"/>
      </w:tblPr>
      <w:tblGrid>
        <w:gridCol w:w="2665"/>
        <w:gridCol w:w="1833"/>
        <w:gridCol w:w="1955"/>
        <w:gridCol w:w="1955"/>
        <w:gridCol w:w="1737"/>
      </w:tblGrid>
      <w:tr w:rsidR="0083579F" w:rsidRPr="00A276A4" w14:paraId="7B61E41A" w14:textId="3CCF9CD7" w:rsidTr="00B01D13">
        <w:trPr>
          <w:trHeight w:val="245"/>
        </w:trPr>
        <w:tc>
          <w:tcPr>
            <w:tcW w:w="10145" w:type="dxa"/>
            <w:gridSpan w:val="5"/>
          </w:tcPr>
          <w:p w14:paraId="75E37D5D" w14:textId="4A2CF821" w:rsidR="0083579F" w:rsidRPr="00A276A4" w:rsidRDefault="0083579F" w:rsidP="00A276A4">
            <w:pPr>
              <w:spacing w:line="360" w:lineRule="auto"/>
              <w:jc w:val="both"/>
              <w:rPr>
                <w:rFonts w:ascii="Times New Roman" w:hAnsi="Times New Roman" w:cs="Times New Roman"/>
                <w:b/>
                <w:bCs/>
                <w:sz w:val="24"/>
                <w:szCs w:val="24"/>
                <w:lang w:val="en-US"/>
              </w:rPr>
            </w:pPr>
            <w:bookmarkStart w:id="0" w:name="_Hlk102125561"/>
            <w:r w:rsidRPr="00A276A4">
              <w:rPr>
                <w:rFonts w:ascii="Times New Roman" w:hAnsi="Times New Roman" w:cs="Times New Roman"/>
                <w:b/>
                <w:bCs/>
                <w:sz w:val="24"/>
                <w:szCs w:val="24"/>
                <w:lang w:val="en-US"/>
              </w:rPr>
              <w:t>Monthly Control Report</w:t>
            </w:r>
          </w:p>
        </w:tc>
      </w:tr>
      <w:tr w:rsidR="00B01D13" w:rsidRPr="00A276A4" w14:paraId="06AEB1F6" w14:textId="14F316B3" w:rsidTr="00B01D13">
        <w:trPr>
          <w:trHeight w:val="505"/>
        </w:trPr>
        <w:tc>
          <w:tcPr>
            <w:tcW w:w="2665" w:type="dxa"/>
          </w:tcPr>
          <w:p w14:paraId="7578B42D" w14:textId="77777777" w:rsidR="00B01D13" w:rsidRPr="00A276A4" w:rsidRDefault="00B01D13" w:rsidP="00A276A4">
            <w:pPr>
              <w:spacing w:line="360" w:lineRule="auto"/>
              <w:jc w:val="both"/>
              <w:rPr>
                <w:rFonts w:ascii="Times New Roman" w:hAnsi="Times New Roman" w:cs="Times New Roman"/>
                <w:b/>
                <w:bCs/>
                <w:sz w:val="24"/>
                <w:szCs w:val="24"/>
                <w:lang w:val="en-US"/>
              </w:rPr>
            </w:pPr>
          </w:p>
        </w:tc>
        <w:tc>
          <w:tcPr>
            <w:tcW w:w="1833" w:type="dxa"/>
          </w:tcPr>
          <w:p w14:paraId="32A51091" w14:textId="6451E10F" w:rsidR="00B01D13" w:rsidRPr="00A276A4" w:rsidRDefault="00B01D13" w:rsidP="00A276A4">
            <w:pPr>
              <w:spacing w:line="360" w:lineRule="auto"/>
              <w:jc w:val="both"/>
              <w:rPr>
                <w:rFonts w:ascii="Times New Roman" w:hAnsi="Times New Roman" w:cs="Times New Roman"/>
                <w:b/>
                <w:bCs/>
                <w:sz w:val="24"/>
                <w:szCs w:val="24"/>
                <w:lang w:val="en-US"/>
              </w:rPr>
            </w:pPr>
            <w:r w:rsidRPr="00A276A4">
              <w:rPr>
                <w:rFonts w:ascii="Times New Roman" w:hAnsi="Times New Roman" w:cs="Times New Roman"/>
                <w:b/>
                <w:bCs/>
                <w:sz w:val="24"/>
                <w:szCs w:val="24"/>
                <w:lang w:val="en-US"/>
              </w:rPr>
              <w:t>Actual £</w:t>
            </w:r>
          </w:p>
        </w:tc>
        <w:tc>
          <w:tcPr>
            <w:tcW w:w="1955" w:type="dxa"/>
          </w:tcPr>
          <w:p w14:paraId="52F4FB7A" w14:textId="2646ED39" w:rsidR="00B01D13" w:rsidRPr="00A276A4" w:rsidRDefault="00B01D13" w:rsidP="00A276A4">
            <w:pPr>
              <w:spacing w:line="360" w:lineRule="auto"/>
              <w:jc w:val="both"/>
              <w:rPr>
                <w:rFonts w:ascii="Times New Roman" w:hAnsi="Times New Roman" w:cs="Times New Roman"/>
                <w:b/>
                <w:bCs/>
                <w:sz w:val="24"/>
                <w:szCs w:val="24"/>
                <w:lang w:val="en-US"/>
              </w:rPr>
            </w:pPr>
            <w:r w:rsidRPr="00A276A4">
              <w:rPr>
                <w:rFonts w:ascii="Times New Roman" w:hAnsi="Times New Roman" w:cs="Times New Roman"/>
                <w:b/>
                <w:bCs/>
                <w:sz w:val="24"/>
                <w:szCs w:val="24"/>
                <w:lang w:val="en-US"/>
              </w:rPr>
              <w:t>Original £</w:t>
            </w:r>
          </w:p>
        </w:tc>
        <w:tc>
          <w:tcPr>
            <w:tcW w:w="1955" w:type="dxa"/>
          </w:tcPr>
          <w:p w14:paraId="2AB29458" w14:textId="51DAE662" w:rsidR="00B01D13" w:rsidRPr="00A276A4" w:rsidRDefault="00B01D13" w:rsidP="00A276A4">
            <w:pPr>
              <w:spacing w:line="360" w:lineRule="auto"/>
              <w:jc w:val="both"/>
              <w:rPr>
                <w:rFonts w:ascii="Times New Roman" w:hAnsi="Times New Roman" w:cs="Times New Roman"/>
                <w:b/>
                <w:bCs/>
                <w:sz w:val="24"/>
                <w:szCs w:val="24"/>
                <w:lang w:val="en-US"/>
              </w:rPr>
            </w:pPr>
            <w:r w:rsidRPr="00A276A4">
              <w:rPr>
                <w:rFonts w:ascii="Times New Roman" w:hAnsi="Times New Roman" w:cs="Times New Roman"/>
                <w:b/>
                <w:bCs/>
                <w:sz w:val="24"/>
                <w:szCs w:val="24"/>
                <w:lang w:val="en-US"/>
              </w:rPr>
              <w:t>Flexible £</w:t>
            </w:r>
          </w:p>
        </w:tc>
        <w:tc>
          <w:tcPr>
            <w:tcW w:w="1735" w:type="dxa"/>
          </w:tcPr>
          <w:p w14:paraId="2A3160B2" w14:textId="65409CB1" w:rsidR="00B01D13" w:rsidRPr="00A276A4" w:rsidRDefault="00B01D13" w:rsidP="00A276A4">
            <w:pPr>
              <w:spacing w:line="360" w:lineRule="auto"/>
              <w:jc w:val="both"/>
              <w:rPr>
                <w:rFonts w:ascii="Times New Roman" w:hAnsi="Times New Roman" w:cs="Times New Roman"/>
                <w:b/>
                <w:bCs/>
                <w:sz w:val="24"/>
                <w:szCs w:val="24"/>
                <w:lang w:val="en-US"/>
              </w:rPr>
            </w:pPr>
            <w:r w:rsidRPr="00A276A4">
              <w:rPr>
                <w:rFonts w:ascii="Times New Roman" w:hAnsi="Times New Roman" w:cs="Times New Roman"/>
                <w:b/>
                <w:bCs/>
                <w:sz w:val="24"/>
                <w:szCs w:val="24"/>
                <w:lang w:val="en-US"/>
              </w:rPr>
              <w:t>Variance £</w:t>
            </w:r>
          </w:p>
        </w:tc>
      </w:tr>
      <w:tr w:rsidR="00B01D13" w:rsidRPr="00A276A4" w14:paraId="40A50F21" w14:textId="2CFB1DB2" w:rsidTr="00B01D13">
        <w:trPr>
          <w:trHeight w:val="245"/>
        </w:trPr>
        <w:tc>
          <w:tcPr>
            <w:tcW w:w="2665" w:type="dxa"/>
          </w:tcPr>
          <w:p w14:paraId="76EDD779" w14:textId="21DEB22C" w:rsidR="00B01D13" w:rsidRPr="00A276A4" w:rsidRDefault="00B01D13" w:rsidP="00A276A4">
            <w:pPr>
              <w:spacing w:line="360" w:lineRule="auto"/>
              <w:jc w:val="both"/>
              <w:rPr>
                <w:rFonts w:ascii="Times New Roman" w:hAnsi="Times New Roman" w:cs="Times New Roman"/>
                <w:b/>
                <w:bCs/>
                <w:sz w:val="24"/>
                <w:szCs w:val="24"/>
                <w:lang w:val="en-US"/>
              </w:rPr>
            </w:pPr>
            <w:r w:rsidRPr="00A276A4">
              <w:rPr>
                <w:rFonts w:ascii="Times New Roman" w:hAnsi="Times New Roman" w:cs="Times New Roman"/>
                <w:b/>
                <w:bCs/>
                <w:sz w:val="24"/>
                <w:szCs w:val="24"/>
                <w:lang w:val="en-US"/>
              </w:rPr>
              <w:t>Units</w:t>
            </w:r>
          </w:p>
        </w:tc>
        <w:tc>
          <w:tcPr>
            <w:tcW w:w="1833" w:type="dxa"/>
          </w:tcPr>
          <w:p w14:paraId="1D702423" w14:textId="1FC1E729"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80 000</w:t>
            </w:r>
          </w:p>
        </w:tc>
        <w:tc>
          <w:tcPr>
            <w:tcW w:w="1955" w:type="dxa"/>
          </w:tcPr>
          <w:p w14:paraId="580B2698" w14:textId="042E6419"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100 000</w:t>
            </w:r>
          </w:p>
        </w:tc>
        <w:tc>
          <w:tcPr>
            <w:tcW w:w="1955" w:type="dxa"/>
          </w:tcPr>
          <w:p w14:paraId="1A770F9D" w14:textId="55C51C16"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80 000</w:t>
            </w:r>
          </w:p>
        </w:tc>
        <w:tc>
          <w:tcPr>
            <w:tcW w:w="1735" w:type="dxa"/>
          </w:tcPr>
          <w:p w14:paraId="5ED78F74" w14:textId="6AF544AB"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20 000</w:t>
            </w:r>
          </w:p>
        </w:tc>
      </w:tr>
      <w:tr w:rsidR="00B01D13" w:rsidRPr="00A276A4" w14:paraId="17EFF814" w14:textId="2F237757" w:rsidTr="00B01D13">
        <w:trPr>
          <w:trHeight w:val="505"/>
        </w:trPr>
        <w:tc>
          <w:tcPr>
            <w:tcW w:w="2665" w:type="dxa"/>
          </w:tcPr>
          <w:p w14:paraId="17423C95" w14:textId="135BE6CD"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 xml:space="preserve">Selling prices </w:t>
            </w:r>
          </w:p>
        </w:tc>
        <w:tc>
          <w:tcPr>
            <w:tcW w:w="1833" w:type="dxa"/>
          </w:tcPr>
          <w:p w14:paraId="5892A39D" w14:textId="48605B12"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1 600 000</w:t>
            </w:r>
          </w:p>
          <w:p w14:paraId="631AE091" w14:textId="70A41F97"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(80 000 *20)</w:t>
            </w:r>
          </w:p>
        </w:tc>
        <w:tc>
          <w:tcPr>
            <w:tcW w:w="1955" w:type="dxa"/>
          </w:tcPr>
          <w:p w14:paraId="7BC2FAEB" w14:textId="49B82FDE"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2 500 000</w:t>
            </w:r>
          </w:p>
          <w:p w14:paraId="7AF9B2F9" w14:textId="15A85995"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(100 000*25)</w:t>
            </w:r>
          </w:p>
        </w:tc>
        <w:tc>
          <w:tcPr>
            <w:tcW w:w="1955" w:type="dxa"/>
          </w:tcPr>
          <w:p w14:paraId="3AE5990D" w14:textId="05D353B5"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2 000 000</w:t>
            </w:r>
          </w:p>
        </w:tc>
        <w:tc>
          <w:tcPr>
            <w:tcW w:w="1735" w:type="dxa"/>
          </w:tcPr>
          <w:p w14:paraId="6158AFA8" w14:textId="6C60DB2B"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400 000</w:t>
            </w:r>
          </w:p>
        </w:tc>
      </w:tr>
      <w:tr w:rsidR="0083579F" w:rsidRPr="00A276A4" w14:paraId="6ED3FCE0" w14:textId="4119A491" w:rsidTr="00B01D13">
        <w:trPr>
          <w:trHeight w:val="325"/>
        </w:trPr>
        <w:tc>
          <w:tcPr>
            <w:tcW w:w="10145" w:type="dxa"/>
            <w:gridSpan w:val="5"/>
          </w:tcPr>
          <w:p w14:paraId="16519F0F" w14:textId="06B87608" w:rsidR="0083579F" w:rsidRPr="00A276A4" w:rsidRDefault="0083579F"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Variable costs:</w:t>
            </w:r>
          </w:p>
        </w:tc>
      </w:tr>
      <w:tr w:rsidR="00B01D13" w:rsidRPr="00A276A4" w14:paraId="193683AC" w14:textId="004B5CB7" w:rsidTr="00B01D13">
        <w:trPr>
          <w:trHeight w:val="245"/>
        </w:trPr>
        <w:tc>
          <w:tcPr>
            <w:tcW w:w="2665" w:type="dxa"/>
          </w:tcPr>
          <w:p w14:paraId="55991C61" w14:textId="34C29381"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Material</w:t>
            </w:r>
          </w:p>
        </w:tc>
        <w:tc>
          <w:tcPr>
            <w:tcW w:w="1833" w:type="dxa"/>
          </w:tcPr>
          <w:p w14:paraId="6DE28A94" w14:textId="510989C4"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280 000</w:t>
            </w:r>
          </w:p>
        </w:tc>
        <w:tc>
          <w:tcPr>
            <w:tcW w:w="1955" w:type="dxa"/>
          </w:tcPr>
          <w:p w14:paraId="3AD9843B" w14:textId="06AF7D76"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250 000</w:t>
            </w:r>
          </w:p>
        </w:tc>
        <w:tc>
          <w:tcPr>
            <w:tcW w:w="1955" w:type="dxa"/>
          </w:tcPr>
          <w:p w14:paraId="3BE84A3C" w14:textId="173F06D2"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200 000</w:t>
            </w:r>
          </w:p>
        </w:tc>
        <w:tc>
          <w:tcPr>
            <w:tcW w:w="1735" w:type="dxa"/>
          </w:tcPr>
          <w:p w14:paraId="2BC3D64A" w14:textId="7F9C5B4C"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80 000</w:t>
            </w:r>
          </w:p>
        </w:tc>
      </w:tr>
      <w:tr w:rsidR="00B01D13" w:rsidRPr="00A276A4" w14:paraId="198098EC" w14:textId="6EEC0DE2" w:rsidTr="00B01D13">
        <w:trPr>
          <w:trHeight w:val="257"/>
        </w:trPr>
        <w:tc>
          <w:tcPr>
            <w:tcW w:w="2665" w:type="dxa"/>
          </w:tcPr>
          <w:p w14:paraId="5B660C8A" w14:textId="66FBAFBA" w:rsidR="00B01D13" w:rsidRPr="00A276A4" w:rsidRDefault="0065401D"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Labor</w:t>
            </w:r>
          </w:p>
        </w:tc>
        <w:tc>
          <w:tcPr>
            <w:tcW w:w="1833" w:type="dxa"/>
          </w:tcPr>
          <w:p w14:paraId="74FBE6AB" w14:textId="22BEF99E"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440 000</w:t>
            </w:r>
          </w:p>
        </w:tc>
        <w:tc>
          <w:tcPr>
            <w:tcW w:w="1955" w:type="dxa"/>
          </w:tcPr>
          <w:p w14:paraId="700870C8" w14:textId="156CBA7D"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400 000</w:t>
            </w:r>
          </w:p>
        </w:tc>
        <w:tc>
          <w:tcPr>
            <w:tcW w:w="1955" w:type="dxa"/>
          </w:tcPr>
          <w:p w14:paraId="6B3F53B3" w14:textId="67F56560"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320 000</w:t>
            </w:r>
          </w:p>
        </w:tc>
        <w:tc>
          <w:tcPr>
            <w:tcW w:w="1735" w:type="dxa"/>
          </w:tcPr>
          <w:p w14:paraId="1C974498" w14:textId="770F547D"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120 000</w:t>
            </w:r>
          </w:p>
        </w:tc>
      </w:tr>
      <w:tr w:rsidR="00B01D13" w:rsidRPr="00A276A4" w14:paraId="50DEB3D0" w14:textId="7D3F3CE5" w:rsidTr="00B01D13">
        <w:trPr>
          <w:trHeight w:val="245"/>
        </w:trPr>
        <w:tc>
          <w:tcPr>
            <w:tcW w:w="2665" w:type="dxa"/>
          </w:tcPr>
          <w:p w14:paraId="75775199" w14:textId="7104D10D"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Overhead</w:t>
            </w:r>
          </w:p>
        </w:tc>
        <w:tc>
          <w:tcPr>
            <w:tcW w:w="1833" w:type="dxa"/>
          </w:tcPr>
          <w:p w14:paraId="7D825FCD" w14:textId="1DF25C97"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120 000</w:t>
            </w:r>
          </w:p>
        </w:tc>
        <w:tc>
          <w:tcPr>
            <w:tcW w:w="1955" w:type="dxa"/>
          </w:tcPr>
          <w:p w14:paraId="1B06BBD0" w14:textId="3FAF578E"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150 000</w:t>
            </w:r>
          </w:p>
        </w:tc>
        <w:tc>
          <w:tcPr>
            <w:tcW w:w="1955" w:type="dxa"/>
          </w:tcPr>
          <w:p w14:paraId="408021FA" w14:textId="4C3F11D4"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120 000</w:t>
            </w:r>
          </w:p>
        </w:tc>
        <w:tc>
          <w:tcPr>
            <w:tcW w:w="1735" w:type="dxa"/>
          </w:tcPr>
          <w:p w14:paraId="239EB02F" w14:textId="7DBF2E11"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 xml:space="preserve">0 </w:t>
            </w:r>
          </w:p>
        </w:tc>
      </w:tr>
      <w:tr w:rsidR="00B01D13" w:rsidRPr="00A276A4" w14:paraId="7F14EAB1" w14:textId="48F45814" w:rsidTr="00B01D13">
        <w:trPr>
          <w:trHeight w:val="493"/>
        </w:trPr>
        <w:tc>
          <w:tcPr>
            <w:tcW w:w="2665" w:type="dxa"/>
          </w:tcPr>
          <w:p w14:paraId="55E05F4C" w14:textId="779DBE14"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Contribution</w:t>
            </w:r>
          </w:p>
        </w:tc>
        <w:tc>
          <w:tcPr>
            <w:tcW w:w="1833" w:type="dxa"/>
          </w:tcPr>
          <w:p w14:paraId="1BB4BD74" w14:textId="6D32FBA1"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1 116 000</w:t>
            </w:r>
          </w:p>
        </w:tc>
        <w:tc>
          <w:tcPr>
            <w:tcW w:w="1955" w:type="dxa"/>
          </w:tcPr>
          <w:p w14:paraId="352AA7E1" w14:textId="366B5A64"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760 000</w:t>
            </w:r>
          </w:p>
        </w:tc>
        <w:tc>
          <w:tcPr>
            <w:tcW w:w="1955" w:type="dxa"/>
          </w:tcPr>
          <w:p w14:paraId="528E83AF" w14:textId="2A9BD8D2"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1 360 000</w:t>
            </w:r>
          </w:p>
        </w:tc>
        <w:tc>
          <w:tcPr>
            <w:tcW w:w="1735" w:type="dxa"/>
          </w:tcPr>
          <w:p w14:paraId="22A1028B" w14:textId="12AF0496"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644 000</w:t>
            </w:r>
          </w:p>
        </w:tc>
      </w:tr>
      <w:tr w:rsidR="0083579F" w:rsidRPr="00A276A4" w14:paraId="44FB3955" w14:textId="20947691" w:rsidTr="00B01D13">
        <w:trPr>
          <w:trHeight w:val="195"/>
        </w:trPr>
        <w:tc>
          <w:tcPr>
            <w:tcW w:w="10145" w:type="dxa"/>
            <w:gridSpan w:val="5"/>
          </w:tcPr>
          <w:p w14:paraId="1AABCC3B" w14:textId="44BCF4C2" w:rsidR="0083579F" w:rsidRPr="00A276A4" w:rsidRDefault="0083579F" w:rsidP="00A276A4">
            <w:pPr>
              <w:spacing w:line="360" w:lineRule="auto"/>
              <w:jc w:val="both"/>
              <w:rPr>
                <w:rFonts w:ascii="Times New Roman" w:hAnsi="Times New Roman" w:cs="Times New Roman"/>
                <w:b/>
                <w:bCs/>
                <w:sz w:val="24"/>
                <w:szCs w:val="24"/>
                <w:lang w:val="en-US"/>
              </w:rPr>
            </w:pPr>
            <w:r w:rsidRPr="00A276A4">
              <w:rPr>
                <w:rFonts w:ascii="Times New Roman" w:hAnsi="Times New Roman" w:cs="Times New Roman"/>
                <w:b/>
                <w:bCs/>
                <w:sz w:val="24"/>
                <w:szCs w:val="24"/>
                <w:lang w:val="en-US"/>
              </w:rPr>
              <w:t>Fixed Overheads:</w:t>
            </w:r>
          </w:p>
        </w:tc>
      </w:tr>
      <w:tr w:rsidR="00B01D13" w:rsidRPr="00A276A4" w14:paraId="25963F7B" w14:textId="4F26A85A" w:rsidTr="00B01D13">
        <w:trPr>
          <w:trHeight w:val="505"/>
        </w:trPr>
        <w:tc>
          <w:tcPr>
            <w:tcW w:w="2665" w:type="dxa"/>
          </w:tcPr>
          <w:p w14:paraId="328B5FF2" w14:textId="610094A5"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Warehouse rental</w:t>
            </w:r>
          </w:p>
        </w:tc>
        <w:tc>
          <w:tcPr>
            <w:tcW w:w="1833" w:type="dxa"/>
          </w:tcPr>
          <w:p w14:paraId="27ECA134" w14:textId="716439DA"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170 000</w:t>
            </w:r>
          </w:p>
        </w:tc>
        <w:tc>
          <w:tcPr>
            <w:tcW w:w="1955" w:type="dxa"/>
          </w:tcPr>
          <w:p w14:paraId="5E86DEBB" w14:textId="444801E1"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200 000</w:t>
            </w:r>
          </w:p>
        </w:tc>
        <w:tc>
          <w:tcPr>
            <w:tcW w:w="1955" w:type="dxa"/>
          </w:tcPr>
          <w:p w14:paraId="77DB475F" w14:textId="37D9ABDC"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200 000</w:t>
            </w:r>
          </w:p>
        </w:tc>
        <w:tc>
          <w:tcPr>
            <w:tcW w:w="1735" w:type="dxa"/>
          </w:tcPr>
          <w:p w14:paraId="2BF2BCC1" w14:textId="0568C552"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30 000</w:t>
            </w:r>
          </w:p>
        </w:tc>
      </w:tr>
      <w:tr w:rsidR="00B01D13" w:rsidRPr="00A276A4" w14:paraId="5F1D0148" w14:textId="66B85E55" w:rsidTr="00B01D13">
        <w:trPr>
          <w:trHeight w:val="245"/>
        </w:trPr>
        <w:tc>
          <w:tcPr>
            <w:tcW w:w="2665" w:type="dxa"/>
          </w:tcPr>
          <w:p w14:paraId="362AA5F4" w14:textId="08B55E70"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Insurance</w:t>
            </w:r>
          </w:p>
        </w:tc>
        <w:tc>
          <w:tcPr>
            <w:tcW w:w="1833" w:type="dxa"/>
          </w:tcPr>
          <w:p w14:paraId="1D2D4E5F" w14:textId="1DF7EE4C"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100 000</w:t>
            </w:r>
          </w:p>
        </w:tc>
        <w:tc>
          <w:tcPr>
            <w:tcW w:w="1955" w:type="dxa"/>
          </w:tcPr>
          <w:p w14:paraId="75A89172" w14:textId="197CE0FB"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100 000</w:t>
            </w:r>
          </w:p>
        </w:tc>
        <w:tc>
          <w:tcPr>
            <w:tcW w:w="1955" w:type="dxa"/>
          </w:tcPr>
          <w:p w14:paraId="775F7FA7" w14:textId="34A2D9E9"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100 000</w:t>
            </w:r>
          </w:p>
        </w:tc>
        <w:tc>
          <w:tcPr>
            <w:tcW w:w="1735" w:type="dxa"/>
          </w:tcPr>
          <w:p w14:paraId="009DCC96" w14:textId="2E55392A"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0</w:t>
            </w:r>
          </w:p>
        </w:tc>
      </w:tr>
      <w:tr w:rsidR="00B01D13" w:rsidRPr="00A276A4" w14:paraId="6B70E095" w14:textId="28AE5030" w:rsidTr="00B01D13">
        <w:trPr>
          <w:trHeight w:val="1000"/>
        </w:trPr>
        <w:tc>
          <w:tcPr>
            <w:tcW w:w="2665" w:type="dxa"/>
          </w:tcPr>
          <w:p w14:paraId="5A59CD27" w14:textId="44252203"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Fulltime warehouse supervisor salary</w:t>
            </w:r>
          </w:p>
        </w:tc>
        <w:tc>
          <w:tcPr>
            <w:tcW w:w="1833" w:type="dxa"/>
          </w:tcPr>
          <w:p w14:paraId="42203772" w14:textId="6843D52F"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35 000</w:t>
            </w:r>
          </w:p>
        </w:tc>
        <w:tc>
          <w:tcPr>
            <w:tcW w:w="1955" w:type="dxa"/>
          </w:tcPr>
          <w:p w14:paraId="6BDCA414" w14:textId="66CFC869"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50 000</w:t>
            </w:r>
          </w:p>
        </w:tc>
        <w:tc>
          <w:tcPr>
            <w:tcW w:w="1955" w:type="dxa"/>
          </w:tcPr>
          <w:p w14:paraId="19E4F313" w14:textId="668E81F4"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50 000</w:t>
            </w:r>
          </w:p>
        </w:tc>
        <w:tc>
          <w:tcPr>
            <w:tcW w:w="1735" w:type="dxa"/>
          </w:tcPr>
          <w:p w14:paraId="22FD754C" w14:textId="48E632C8" w:rsidR="00B01D13" w:rsidRPr="00A276A4" w:rsidRDefault="00B01D13"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15 000</w:t>
            </w:r>
          </w:p>
        </w:tc>
      </w:tr>
      <w:bookmarkEnd w:id="0"/>
    </w:tbl>
    <w:p w14:paraId="7A1B0A09" w14:textId="6DF27679" w:rsidR="008C235D" w:rsidRPr="00A276A4" w:rsidRDefault="008C235D" w:rsidP="00A276A4">
      <w:pPr>
        <w:spacing w:line="360" w:lineRule="auto"/>
        <w:jc w:val="both"/>
        <w:rPr>
          <w:rFonts w:ascii="Times New Roman" w:hAnsi="Times New Roman" w:cs="Times New Roman"/>
          <w:sz w:val="24"/>
          <w:szCs w:val="24"/>
          <w:lang w:val="en-US"/>
        </w:rPr>
      </w:pPr>
    </w:p>
    <w:p w14:paraId="27899B08" w14:textId="65406720" w:rsidR="00B13C2A" w:rsidRPr="00A276A4" w:rsidRDefault="00B13C2A"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w:t>
      </w:r>
      <w:r w:rsidRPr="00A276A4">
        <w:rPr>
          <w:rFonts w:ascii="Times New Roman" w:hAnsi="Times New Roman" w:cs="Times New Roman"/>
          <w:b/>
          <w:bCs/>
          <w:sz w:val="24"/>
          <w:szCs w:val="24"/>
          <w:lang w:val="en-US"/>
        </w:rPr>
        <w:t>II) Performance of Amana Ltd.</w:t>
      </w:r>
    </w:p>
    <w:p w14:paraId="650D42A4" w14:textId="46FE26D3" w:rsidR="00B13C2A" w:rsidRPr="00A276A4" w:rsidRDefault="00B13C2A" w:rsidP="00A276A4">
      <w:pPr>
        <w:spacing w:line="360" w:lineRule="auto"/>
        <w:ind w:firstLine="708"/>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 xml:space="preserve">Budgets are general estimates of revenues and expenditures made over a while. Budgeting aims to anticipate possible deviations from the pre-set budget of the organization, </w:t>
      </w:r>
      <w:r w:rsidRPr="00A276A4">
        <w:rPr>
          <w:rFonts w:ascii="Times New Roman" w:hAnsi="Times New Roman" w:cs="Times New Roman"/>
          <w:sz w:val="24"/>
          <w:szCs w:val="24"/>
          <w:lang w:val="en-US"/>
        </w:rPr>
        <w:lastRenderedPageBreak/>
        <w:t>thus dealing with financial difficulties. On the one hand, the organization can cope with balancing its responsibilities and can respond effectively to the analysis</w:t>
      </w:r>
      <w:r w:rsidR="00FD48DC">
        <w:rPr>
          <w:rFonts w:ascii="Times New Roman" w:hAnsi="Times New Roman" w:cs="Times New Roman"/>
          <w:sz w:val="24"/>
          <w:szCs w:val="24"/>
          <w:lang w:val="en-US"/>
        </w:rPr>
        <w:t xml:space="preserve"> (</w:t>
      </w:r>
      <w:proofErr w:type="spellStart"/>
      <w:r w:rsidR="00FD48DC">
        <w:rPr>
          <w:rFonts w:ascii="Times New Roman" w:hAnsi="Times New Roman" w:cs="Times New Roman"/>
          <w:sz w:val="24"/>
          <w:szCs w:val="24"/>
          <w:lang w:val="en-US"/>
        </w:rPr>
        <w:t>Ganti</w:t>
      </w:r>
      <w:proofErr w:type="spellEnd"/>
      <w:r w:rsidR="00FD48DC">
        <w:rPr>
          <w:rFonts w:ascii="Times New Roman" w:hAnsi="Times New Roman" w:cs="Times New Roman"/>
          <w:sz w:val="24"/>
          <w:szCs w:val="24"/>
          <w:lang w:val="en-US"/>
        </w:rPr>
        <w:t>, 2021)</w:t>
      </w:r>
      <w:r w:rsidRPr="00A276A4">
        <w:rPr>
          <w:rFonts w:ascii="Times New Roman" w:hAnsi="Times New Roman" w:cs="Times New Roman"/>
          <w:sz w:val="24"/>
          <w:szCs w:val="24"/>
          <w:lang w:val="en-US"/>
        </w:rPr>
        <w:t xml:space="preserve">. This is the </w:t>
      </w:r>
      <w:r w:rsidR="0065401D" w:rsidRPr="00A276A4">
        <w:rPr>
          <w:rFonts w:ascii="Times New Roman" w:hAnsi="Times New Roman" w:cs="Times New Roman"/>
          <w:sz w:val="24"/>
          <w:szCs w:val="24"/>
          <w:lang w:val="en-US"/>
        </w:rPr>
        <w:t>organization’s</w:t>
      </w:r>
      <w:r w:rsidRPr="00A276A4">
        <w:rPr>
          <w:rFonts w:ascii="Times New Roman" w:hAnsi="Times New Roman" w:cs="Times New Roman"/>
          <w:sz w:val="24"/>
          <w:szCs w:val="24"/>
          <w:lang w:val="en-US"/>
        </w:rPr>
        <w:t xml:space="preserve"> financial plan, which helps manage the financial part of the business more efficiently so that different funds are allocated to areas that need to be improved. On the other hand, the monthly control shows that sometimes there are pre-planned revenues and expenses, which may change with various external or internal events. Therefore, they affect values ​​and affect the overall financial performance of an organization</w:t>
      </w:r>
      <w:r w:rsidR="00FD48DC">
        <w:rPr>
          <w:rFonts w:ascii="Times New Roman" w:hAnsi="Times New Roman" w:cs="Times New Roman"/>
          <w:sz w:val="24"/>
          <w:szCs w:val="24"/>
          <w:lang w:val="en-US"/>
        </w:rPr>
        <w:t xml:space="preserve"> (</w:t>
      </w:r>
      <w:proofErr w:type="spellStart"/>
      <w:r w:rsidR="00FD48DC">
        <w:rPr>
          <w:rFonts w:ascii="Times New Roman" w:hAnsi="Times New Roman" w:cs="Times New Roman"/>
          <w:sz w:val="24"/>
          <w:szCs w:val="24"/>
          <w:lang w:val="en-US"/>
        </w:rPr>
        <w:t>Elmerraji</w:t>
      </w:r>
      <w:proofErr w:type="spellEnd"/>
      <w:r w:rsidR="00FD48DC">
        <w:rPr>
          <w:rFonts w:ascii="Times New Roman" w:hAnsi="Times New Roman" w:cs="Times New Roman"/>
          <w:sz w:val="24"/>
          <w:szCs w:val="24"/>
          <w:lang w:val="en-US"/>
        </w:rPr>
        <w:t>, 2021)</w:t>
      </w:r>
      <w:r w:rsidRPr="00A276A4">
        <w:rPr>
          <w:rFonts w:ascii="Times New Roman" w:hAnsi="Times New Roman" w:cs="Times New Roman"/>
          <w:sz w:val="24"/>
          <w:szCs w:val="24"/>
          <w:lang w:val="en-US"/>
        </w:rPr>
        <w:t>.</w:t>
      </w:r>
    </w:p>
    <w:p w14:paraId="48C28B62" w14:textId="1BF9B06B" w:rsidR="00B13C2A" w:rsidRPr="00A276A4" w:rsidRDefault="00B13C2A" w:rsidP="00A276A4">
      <w:pPr>
        <w:spacing w:line="360" w:lineRule="auto"/>
        <w:ind w:firstLine="708"/>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The table presented contains data from both the original budget of Amana Ltd and information on the current and flexible budget as well</w:t>
      </w:r>
      <w:r w:rsidR="00080E00">
        <w:rPr>
          <w:rFonts w:ascii="Times New Roman" w:hAnsi="Times New Roman" w:cs="Times New Roman"/>
          <w:sz w:val="24"/>
          <w:szCs w:val="24"/>
          <w:lang w:val="en-US"/>
        </w:rPr>
        <w:t xml:space="preserve"> (Hao,2020)</w:t>
      </w:r>
      <w:r w:rsidRPr="00A276A4">
        <w:rPr>
          <w:rFonts w:ascii="Times New Roman" w:hAnsi="Times New Roman" w:cs="Times New Roman"/>
          <w:sz w:val="24"/>
          <w:szCs w:val="24"/>
          <w:lang w:val="en-US"/>
        </w:rPr>
        <w:t>. The flexible budget aims to present financial information based on comparisons between the original and the current budget. With the help of this type of budget, various discrepancies are identified between forecasting and actual costs and revenues. It analyzes the variable and fixed costs and gives a clear assessment and information about the overall state of the organization</w:t>
      </w:r>
      <w:r w:rsidR="00671BF6">
        <w:rPr>
          <w:rFonts w:ascii="Times New Roman" w:hAnsi="Times New Roman" w:cs="Times New Roman"/>
          <w:sz w:val="24"/>
          <w:szCs w:val="24"/>
          <w:lang w:val="en-US"/>
        </w:rPr>
        <w:t xml:space="preserve"> (</w:t>
      </w:r>
      <w:proofErr w:type="spellStart"/>
      <w:r w:rsidR="00671BF6" w:rsidRPr="00671BF6">
        <w:rPr>
          <w:rFonts w:ascii="Times New Roman" w:hAnsi="Times New Roman" w:cs="Times New Roman"/>
          <w:sz w:val="24"/>
          <w:szCs w:val="24"/>
          <w:lang w:val="en-US"/>
        </w:rPr>
        <w:t>MacEachen</w:t>
      </w:r>
      <w:proofErr w:type="spellEnd"/>
      <w:r w:rsidR="00671BF6" w:rsidRPr="00671BF6">
        <w:rPr>
          <w:rFonts w:ascii="Times New Roman" w:hAnsi="Times New Roman" w:cs="Times New Roman"/>
          <w:sz w:val="24"/>
          <w:szCs w:val="24"/>
          <w:lang w:val="en-US"/>
        </w:rPr>
        <w:t>, 2013)</w:t>
      </w:r>
      <w:r w:rsidRPr="00A276A4">
        <w:rPr>
          <w:rFonts w:ascii="Times New Roman" w:hAnsi="Times New Roman" w:cs="Times New Roman"/>
          <w:sz w:val="24"/>
          <w:szCs w:val="24"/>
          <w:lang w:val="en-US"/>
        </w:rPr>
        <w:t xml:space="preserve">. The variations that are also presented provide information on the actual state of the situation and the </w:t>
      </w:r>
      <w:proofErr w:type="spellStart"/>
      <w:r w:rsidRPr="00A276A4">
        <w:rPr>
          <w:rFonts w:ascii="Times New Roman" w:hAnsi="Times New Roman" w:cs="Times New Roman"/>
          <w:sz w:val="24"/>
          <w:szCs w:val="24"/>
          <w:lang w:val="en-US"/>
        </w:rPr>
        <w:t>organisation's</w:t>
      </w:r>
      <w:proofErr w:type="spellEnd"/>
      <w:r w:rsidRPr="00A276A4">
        <w:rPr>
          <w:rFonts w:ascii="Times New Roman" w:hAnsi="Times New Roman" w:cs="Times New Roman"/>
          <w:sz w:val="24"/>
          <w:szCs w:val="24"/>
          <w:lang w:val="en-US"/>
        </w:rPr>
        <w:t xml:space="preserve"> financial situation at the time in question. Based on these results, concrete measures can be taken on how to proceed to minimize the impact and improve the effectiveness of the organization</w:t>
      </w:r>
      <w:r w:rsidR="00671BF6">
        <w:rPr>
          <w:rFonts w:ascii="Times New Roman" w:hAnsi="Times New Roman" w:cs="Times New Roman"/>
          <w:sz w:val="24"/>
          <w:szCs w:val="24"/>
          <w:lang w:val="en-US"/>
        </w:rPr>
        <w:t xml:space="preserve"> (</w:t>
      </w:r>
      <w:r w:rsidR="00671BF6" w:rsidRPr="00671BF6">
        <w:rPr>
          <w:rFonts w:ascii="Times New Roman" w:hAnsi="Times New Roman" w:cs="Times New Roman"/>
          <w:sz w:val="24"/>
          <w:szCs w:val="24"/>
          <w:lang w:val="en-US"/>
        </w:rPr>
        <w:t xml:space="preserve">Lee, </w:t>
      </w:r>
      <w:r w:rsidR="00671BF6">
        <w:rPr>
          <w:rFonts w:ascii="Times New Roman" w:hAnsi="Times New Roman" w:cs="Times New Roman"/>
          <w:sz w:val="24"/>
          <w:szCs w:val="24"/>
          <w:lang w:val="en-US"/>
        </w:rPr>
        <w:t>2</w:t>
      </w:r>
      <w:r w:rsidR="00671BF6" w:rsidRPr="00671BF6">
        <w:rPr>
          <w:rFonts w:ascii="Times New Roman" w:hAnsi="Times New Roman" w:cs="Times New Roman"/>
          <w:sz w:val="24"/>
          <w:szCs w:val="24"/>
          <w:lang w:val="en-US"/>
        </w:rPr>
        <w:t>012)</w:t>
      </w:r>
      <w:r w:rsidRPr="00A276A4">
        <w:rPr>
          <w:rFonts w:ascii="Times New Roman" w:hAnsi="Times New Roman" w:cs="Times New Roman"/>
          <w:sz w:val="24"/>
          <w:szCs w:val="24"/>
          <w:lang w:val="en-US"/>
        </w:rPr>
        <w:t>.</w:t>
      </w:r>
    </w:p>
    <w:p w14:paraId="6A6A0777" w14:textId="77777777" w:rsidR="00B13C2A" w:rsidRPr="00A276A4" w:rsidRDefault="00B13C2A" w:rsidP="00A276A4">
      <w:pPr>
        <w:spacing w:line="360" w:lineRule="auto"/>
        <w:ind w:firstLine="708"/>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All this is part of the activities of accounting management, which aims to gather information about the state of the organization at a given time. Based on the received information to prepare analyses, the management can make a correct decision according to the situation.</w:t>
      </w:r>
    </w:p>
    <w:p w14:paraId="00AD4A68" w14:textId="77777777" w:rsidR="00B13C2A" w:rsidRPr="00A276A4" w:rsidRDefault="00B13C2A" w:rsidP="00A276A4">
      <w:pPr>
        <w:spacing w:line="360" w:lineRule="auto"/>
        <w:ind w:firstLine="708"/>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 xml:space="preserve">The current results show significantly poor results, which were achieved in 2020. In the control report for the month presented in this way, </w:t>
      </w:r>
      <w:proofErr w:type="gramStart"/>
      <w:r w:rsidRPr="00A276A4">
        <w:rPr>
          <w:rFonts w:ascii="Times New Roman" w:hAnsi="Times New Roman" w:cs="Times New Roman"/>
          <w:sz w:val="24"/>
          <w:szCs w:val="24"/>
          <w:lang w:val="en-US"/>
        </w:rPr>
        <w:t>it can be seen that there</w:t>
      </w:r>
      <w:proofErr w:type="gramEnd"/>
      <w:r w:rsidRPr="00A276A4">
        <w:rPr>
          <w:rFonts w:ascii="Times New Roman" w:hAnsi="Times New Roman" w:cs="Times New Roman"/>
          <w:sz w:val="24"/>
          <w:szCs w:val="24"/>
          <w:lang w:val="en-US"/>
        </w:rPr>
        <w:t xml:space="preserve"> are some improvements, such as an increase in product sales, but there is no improvement in the costs incurred. In this regard, it is necessary to take some measures for the company to minimize and better control the level of costs. The report presented in this way shows a significant difference between the expected and current costs, which can be seen in almost all areas. On the one hand, the company expects to sell about 100,000 units of its souvenirs.</w:t>
      </w:r>
    </w:p>
    <w:p w14:paraId="130C3A05" w14:textId="77777777" w:rsidR="00B13C2A" w:rsidRPr="00A276A4" w:rsidRDefault="00B13C2A" w:rsidP="00A276A4">
      <w:pPr>
        <w:spacing w:line="360" w:lineRule="auto"/>
        <w:ind w:firstLine="708"/>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 xml:space="preserve">On the other hand, it fails to realize this figure, selling only 80,000 units, which gives a variation of 20,000 units between expectations. Furthermore, the actual result for the period is considered. The other thing about the control report presented in this way is that there is a reduction in the price of the items from £ 25 to £ 20. This leads to a decrease in profit from the </w:t>
      </w:r>
      <w:r w:rsidRPr="00A276A4">
        <w:rPr>
          <w:rFonts w:ascii="Times New Roman" w:hAnsi="Times New Roman" w:cs="Times New Roman"/>
          <w:sz w:val="24"/>
          <w:szCs w:val="24"/>
          <w:lang w:val="en-US"/>
        </w:rPr>
        <w:lastRenderedPageBreak/>
        <w:t xml:space="preserve">company's activities, affecting sales. On the one hand, it can be said that Amana Ltd needs to pay attention to the price at which it sells its items, as at some point, it will not be able to cover its costs, as revenues will decrease due to lower prices. Therefore, the report presented in this way shows that lowering the price of the items does not affect the quantity sold, but on the contrary, increases the already difficult situation of the business </w:t>
      </w:r>
      <w:proofErr w:type="gramStart"/>
      <w:r w:rsidRPr="00A276A4">
        <w:rPr>
          <w:rFonts w:ascii="Times New Roman" w:hAnsi="Times New Roman" w:cs="Times New Roman"/>
          <w:sz w:val="24"/>
          <w:szCs w:val="24"/>
          <w:lang w:val="en-US"/>
        </w:rPr>
        <w:t>at the moment</w:t>
      </w:r>
      <w:proofErr w:type="gramEnd"/>
      <w:r w:rsidRPr="00A276A4">
        <w:rPr>
          <w:rFonts w:ascii="Times New Roman" w:hAnsi="Times New Roman" w:cs="Times New Roman"/>
          <w:sz w:val="24"/>
          <w:szCs w:val="24"/>
          <w:lang w:val="en-US"/>
        </w:rPr>
        <w:t>.</w:t>
      </w:r>
    </w:p>
    <w:p w14:paraId="571A9B2C" w14:textId="4FAB0AAF" w:rsidR="00B13C2A" w:rsidRPr="00A276A4" w:rsidRDefault="00B13C2A" w:rsidP="00A276A4">
      <w:pPr>
        <w:spacing w:line="360" w:lineRule="auto"/>
        <w:ind w:firstLine="708"/>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 xml:space="preserve">In the presented table, </w:t>
      </w:r>
      <w:proofErr w:type="gramStart"/>
      <w:r w:rsidRPr="00A276A4">
        <w:rPr>
          <w:rFonts w:ascii="Times New Roman" w:hAnsi="Times New Roman" w:cs="Times New Roman"/>
          <w:sz w:val="24"/>
          <w:szCs w:val="24"/>
          <w:lang w:val="en-US"/>
        </w:rPr>
        <w:t>it can be seen that variable</w:t>
      </w:r>
      <w:proofErr w:type="gramEnd"/>
      <w:r w:rsidRPr="00A276A4">
        <w:rPr>
          <w:rFonts w:ascii="Times New Roman" w:hAnsi="Times New Roman" w:cs="Times New Roman"/>
          <w:sz w:val="24"/>
          <w:szCs w:val="24"/>
          <w:lang w:val="en-US"/>
        </w:rPr>
        <w:t xml:space="preserve"> costs also give large deviations. On the one hand, the cost of materials has increased, not an asset in the organization's initial budget. The difference is quite significant, as the estimated amount is £ 250,000, but the real value is around £ 280,000. On the other hand, the cost of </w:t>
      </w:r>
      <w:r w:rsidR="0065401D" w:rsidRPr="00A276A4">
        <w:rPr>
          <w:rFonts w:ascii="Times New Roman" w:hAnsi="Times New Roman" w:cs="Times New Roman"/>
          <w:sz w:val="24"/>
          <w:szCs w:val="24"/>
          <w:lang w:val="en-US"/>
        </w:rPr>
        <w:t>labor</w:t>
      </w:r>
      <w:r w:rsidRPr="00A276A4">
        <w:rPr>
          <w:rFonts w:ascii="Times New Roman" w:hAnsi="Times New Roman" w:cs="Times New Roman"/>
          <w:sz w:val="24"/>
          <w:szCs w:val="24"/>
          <w:lang w:val="en-US"/>
        </w:rPr>
        <w:t xml:space="preserve"> has also risen, necessitating an increase in the product's final price. The company has reduced the price without anticipating increasing these two high costs of running a business. True, they vary and are not constant, but the company must pursue its interest. The analysis presented in this way shows that the state of the business is not good. A comprehensive organization of the activity is needed.</w:t>
      </w:r>
    </w:p>
    <w:p w14:paraId="32BFC5A8" w14:textId="77777777" w:rsidR="00B13C2A" w:rsidRPr="00A276A4" w:rsidRDefault="00B13C2A" w:rsidP="00A276A4">
      <w:pPr>
        <w:spacing w:line="360" w:lineRule="auto"/>
        <w:ind w:firstLine="708"/>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 xml:space="preserve">Analyzing the fixed costs, </w:t>
      </w:r>
      <w:proofErr w:type="gramStart"/>
      <w:r w:rsidRPr="00A276A4">
        <w:rPr>
          <w:rFonts w:ascii="Times New Roman" w:hAnsi="Times New Roman" w:cs="Times New Roman"/>
          <w:sz w:val="24"/>
          <w:szCs w:val="24"/>
          <w:lang w:val="en-US"/>
        </w:rPr>
        <w:t>it can be seen that there</w:t>
      </w:r>
      <w:proofErr w:type="gramEnd"/>
      <w:r w:rsidRPr="00A276A4">
        <w:rPr>
          <w:rFonts w:ascii="Times New Roman" w:hAnsi="Times New Roman" w:cs="Times New Roman"/>
          <w:sz w:val="24"/>
          <w:szCs w:val="24"/>
          <w:lang w:val="en-US"/>
        </w:rPr>
        <w:t xml:space="preserve"> is some change. For example, the rent is reduced than planned. This is good because this money can cover some other costs that arise in operating the business. On the other hand, the insurance has not changed, but there is a decrease in the warehouse supervisor's salary. This is because, during the pandemic, there were times when the activity did not take place.</w:t>
      </w:r>
    </w:p>
    <w:p w14:paraId="020E97F3" w14:textId="77777777" w:rsidR="00B13C2A" w:rsidRPr="00A276A4" w:rsidRDefault="00B13C2A" w:rsidP="00A276A4">
      <w:pPr>
        <w:spacing w:line="360" w:lineRule="auto"/>
        <w:jc w:val="both"/>
        <w:rPr>
          <w:rFonts w:ascii="Times New Roman" w:hAnsi="Times New Roman" w:cs="Times New Roman"/>
          <w:sz w:val="24"/>
          <w:szCs w:val="24"/>
          <w:lang w:val="en-US"/>
        </w:rPr>
      </w:pPr>
    </w:p>
    <w:p w14:paraId="04E7F78F" w14:textId="77777777" w:rsidR="00B13C2A" w:rsidRPr="00A276A4" w:rsidRDefault="00B13C2A" w:rsidP="00A276A4">
      <w:pPr>
        <w:spacing w:line="360" w:lineRule="auto"/>
        <w:jc w:val="both"/>
        <w:rPr>
          <w:rFonts w:ascii="Times New Roman" w:hAnsi="Times New Roman" w:cs="Times New Roman"/>
          <w:b/>
          <w:bCs/>
          <w:sz w:val="24"/>
          <w:szCs w:val="24"/>
          <w:lang w:val="en-US"/>
        </w:rPr>
      </w:pPr>
      <w:r w:rsidRPr="00A276A4">
        <w:rPr>
          <w:rFonts w:ascii="Times New Roman" w:hAnsi="Times New Roman" w:cs="Times New Roman"/>
          <w:b/>
          <w:bCs/>
          <w:sz w:val="24"/>
          <w:szCs w:val="24"/>
          <w:lang w:val="en-US"/>
        </w:rPr>
        <w:t>(III) Recommendation to Amana’s CEO on areas to improve</w:t>
      </w:r>
    </w:p>
    <w:p w14:paraId="5210D7DB" w14:textId="77777777" w:rsidR="00B13C2A" w:rsidRPr="00A276A4" w:rsidRDefault="00B13C2A" w:rsidP="00A276A4">
      <w:pPr>
        <w:spacing w:line="360" w:lineRule="auto"/>
        <w:ind w:firstLine="708"/>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The role of accounting management is mainly to gather information about the financial operations and financial assets and liabilities of an organization at a specific time. With the help of this information, the accounting department provides reports that the CEO analyzes, making effective and correct decisions about the situation. With the help of these reports, the company's CEO manages to improve production and efficiency in the company's performance. Accounting management has many varied functions, one of which is based on the information received to make a specific plan and put it into action. Then with the received information to analyze and improve if necessary. Therefore, in this case, a few key recommendations can be made to the CEO of Amana Ltd:</w:t>
      </w:r>
    </w:p>
    <w:p w14:paraId="6B35D226" w14:textId="77777777" w:rsidR="00B13C2A" w:rsidRPr="00A276A4" w:rsidRDefault="00B13C2A" w:rsidP="00A276A4">
      <w:pPr>
        <w:spacing w:line="360" w:lineRule="auto"/>
        <w:ind w:firstLine="708"/>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 xml:space="preserve">1. The company needs to consider creating better social media advertising and online presence if it wants to sell its souvenirs online. In addition, solutions to increase sales and </w:t>
      </w:r>
      <w:r w:rsidRPr="00A276A4">
        <w:rPr>
          <w:rFonts w:ascii="Times New Roman" w:hAnsi="Times New Roman" w:cs="Times New Roman"/>
          <w:sz w:val="24"/>
          <w:szCs w:val="24"/>
          <w:lang w:val="en-US"/>
        </w:rPr>
        <w:lastRenderedPageBreak/>
        <w:t>improve the overall advertising of the company's activities. This can be done by making advertisements in the area where the shops are and the main tourist attractions of the store and its activities with the help of billboards or flyers.</w:t>
      </w:r>
    </w:p>
    <w:p w14:paraId="0ACBF86A" w14:textId="77777777" w:rsidR="00B13C2A" w:rsidRPr="00A276A4" w:rsidRDefault="00B13C2A" w:rsidP="00A276A4">
      <w:pPr>
        <w:spacing w:line="360" w:lineRule="auto"/>
        <w:ind w:firstLine="708"/>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 xml:space="preserve">2. The second recommendation is aimed at price control. On the one hand, businesses can launch exciting promotions for their customers, thus attracting them to buy specific products and souvenirs. On the other hand, however, the company needs to calculate prices according to its costs. In the case shown in the table, it can be seen that the costs are higher than </w:t>
      </w:r>
      <w:proofErr w:type="gramStart"/>
      <w:r w:rsidRPr="00A276A4">
        <w:rPr>
          <w:rFonts w:ascii="Times New Roman" w:hAnsi="Times New Roman" w:cs="Times New Roman"/>
          <w:sz w:val="24"/>
          <w:szCs w:val="24"/>
          <w:lang w:val="en-US"/>
        </w:rPr>
        <w:t>expected, and</w:t>
      </w:r>
      <w:proofErr w:type="gramEnd"/>
      <w:r w:rsidRPr="00A276A4">
        <w:rPr>
          <w:rFonts w:ascii="Times New Roman" w:hAnsi="Times New Roman" w:cs="Times New Roman"/>
          <w:sz w:val="24"/>
          <w:szCs w:val="24"/>
          <w:lang w:val="en-US"/>
        </w:rPr>
        <w:t xml:space="preserve"> lowering the price to increase sales does not lead to the desired result. Therefore, businesses need to think about making a new calculation of their prices and, if necessary, change some essential elements. An option is to find a company that manufactures its products in the United Kingdom. Because the cost of importing goods from China is increasing due to global changes. As a result, prices also need to rise. However, if the company finds other manufacturers, this can positively impact the level of material and delivery costs. In this way, there will be an opportunity to lower prices, and not, as in this case, a low </w:t>
      </w:r>
      <w:proofErr w:type="gramStart"/>
      <w:r w:rsidRPr="00A276A4">
        <w:rPr>
          <w:rFonts w:ascii="Times New Roman" w:hAnsi="Times New Roman" w:cs="Times New Roman"/>
          <w:sz w:val="24"/>
          <w:szCs w:val="24"/>
          <w:lang w:val="en-US"/>
        </w:rPr>
        <w:t>price</w:t>
      </w:r>
      <w:proofErr w:type="gramEnd"/>
      <w:r w:rsidRPr="00A276A4">
        <w:rPr>
          <w:rFonts w:ascii="Times New Roman" w:hAnsi="Times New Roman" w:cs="Times New Roman"/>
          <w:sz w:val="24"/>
          <w:szCs w:val="24"/>
          <w:lang w:val="en-US"/>
        </w:rPr>
        <w:t xml:space="preserve"> and higher costs. In this case, the company's business is operating at a loss.</w:t>
      </w:r>
    </w:p>
    <w:p w14:paraId="4E05B0AE" w14:textId="77777777" w:rsidR="00B13C2A" w:rsidRPr="00A276A4" w:rsidRDefault="00B13C2A" w:rsidP="00A276A4">
      <w:pPr>
        <w:spacing w:line="360" w:lineRule="auto"/>
        <w:ind w:firstLine="708"/>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3. Providing control over the quality of materials. Businesses use materials used in China to create their goods. Yes, this, on the one hand, leads to lower costs for the production and material of the company, but after Covid-19, there was a rise in prices, which led to the need to rethink suppliers and the production of their souvenirs. At this stage, it is good for the company to consider closer to its manufacturers who can offer a better offer price. Exploring new opportunities would not harm the current business.</w:t>
      </w:r>
    </w:p>
    <w:p w14:paraId="4A7F6CC2" w14:textId="0F462FC0" w:rsidR="00F77640" w:rsidRPr="00A276A4" w:rsidRDefault="00B13C2A" w:rsidP="00A276A4">
      <w:pPr>
        <w:spacing w:line="360" w:lineRule="auto"/>
        <w:ind w:firstLine="708"/>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 xml:space="preserve">The </w:t>
      </w:r>
      <w:r w:rsidR="0065401D" w:rsidRPr="00A276A4">
        <w:rPr>
          <w:rFonts w:ascii="Times New Roman" w:hAnsi="Times New Roman" w:cs="Times New Roman"/>
          <w:sz w:val="24"/>
          <w:szCs w:val="24"/>
          <w:lang w:val="en-US"/>
        </w:rPr>
        <w:t>organization’s</w:t>
      </w:r>
      <w:r w:rsidRPr="00A276A4">
        <w:rPr>
          <w:rFonts w:ascii="Times New Roman" w:hAnsi="Times New Roman" w:cs="Times New Roman"/>
          <w:sz w:val="24"/>
          <w:szCs w:val="24"/>
          <w:lang w:val="en-US"/>
        </w:rPr>
        <w:t xml:space="preserve"> overall performance is not very good, indicating poor financial and accounting control and management—one of the leading roles of accounting management and control over financial activities. Therefore, the most important recommendation is to improve the company's accounting management, paying attention to ways to improve its management.</w:t>
      </w:r>
      <w:r w:rsidR="00F77640" w:rsidRPr="00A276A4">
        <w:rPr>
          <w:rFonts w:ascii="Times New Roman" w:hAnsi="Times New Roman" w:cs="Times New Roman"/>
          <w:sz w:val="24"/>
          <w:szCs w:val="24"/>
          <w:lang w:val="en-US"/>
        </w:rPr>
        <w:t xml:space="preserve"> </w:t>
      </w:r>
    </w:p>
    <w:p w14:paraId="1A33295A" w14:textId="77777777" w:rsidR="00693CF1" w:rsidRPr="00A276A4" w:rsidRDefault="00693CF1" w:rsidP="00A276A4">
      <w:pPr>
        <w:spacing w:line="360" w:lineRule="auto"/>
        <w:jc w:val="both"/>
        <w:rPr>
          <w:rFonts w:ascii="Times New Roman" w:hAnsi="Times New Roman" w:cs="Times New Roman"/>
          <w:sz w:val="24"/>
          <w:szCs w:val="24"/>
          <w:lang w:val="en-US"/>
        </w:rPr>
      </w:pPr>
    </w:p>
    <w:p w14:paraId="3925A573" w14:textId="72C12A89" w:rsidR="00693CF1" w:rsidRPr="00A276A4" w:rsidRDefault="00693CF1"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ab/>
      </w:r>
    </w:p>
    <w:p w14:paraId="7789C9E5" w14:textId="7C134768" w:rsidR="00B13C2A" w:rsidRPr="00A276A4" w:rsidRDefault="00B13C2A" w:rsidP="00A276A4">
      <w:pPr>
        <w:spacing w:line="360" w:lineRule="auto"/>
        <w:jc w:val="both"/>
        <w:rPr>
          <w:rFonts w:ascii="Times New Roman" w:hAnsi="Times New Roman" w:cs="Times New Roman"/>
          <w:sz w:val="24"/>
          <w:szCs w:val="24"/>
          <w:lang w:val="en-US"/>
        </w:rPr>
      </w:pPr>
    </w:p>
    <w:p w14:paraId="0AA74C4F" w14:textId="77777777" w:rsidR="00B13C2A" w:rsidRPr="00A276A4" w:rsidRDefault="00B13C2A" w:rsidP="00A276A4">
      <w:pPr>
        <w:spacing w:line="360" w:lineRule="auto"/>
        <w:jc w:val="both"/>
        <w:rPr>
          <w:rFonts w:ascii="Times New Roman" w:hAnsi="Times New Roman" w:cs="Times New Roman"/>
          <w:sz w:val="24"/>
          <w:szCs w:val="24"/>
          <w:lang w:val="en-US"/>
        </w:rPr>
      </w:pPr>
    </w:p>
    <w:p w14:paraId="71C1EC70" w14:textId="77777777" w:rsidR="008C235D" w:rsidRPr="00A276A4" w:rsidRDefault="008C235D" w:rsidP="00A276A4">
      <w:pPr>
        <w:spacing w:line="360" w:lineRule="auto"/>
        <w:jc w:val="both"/>
        <w:rPr>
          <w:rFonts w:ascii="Times New Roman" w:hAnsi="Times New Roman" w:cs="Times New Roman"/>
          <w:sz w:val="24"/>
          <w:szCs w:val="24"/>
          <w:lang w:val="en-US"/>
        </w:rPr>
      </w:pPr>
    </w:p>
    <w:p w14:paraId="26EA875C" w14:textId="2F710E8C" w:rsidR="00E95581" w:rsidRPr="00A276A4" w:rsidRDefault="00E95581" w:rsidP="00A276A4">
      <w:pPr>
        <w:spacing w:line="360" w:lineRule="auto"/>
        <w:jc w:val="center"/>
        <w:rPr>
          <w:rFonts w:ascii="Times New Roman" w:hAnsi="Times New Roman" w:cs="Times New Roman"/>
          <w:b/>
          <w:bCs/>
          <w:sz w:val="24"/>
          <w:szCs w:val="24"/>
          <w:lang w:val="en-US"/>
        </w:rPr>
      </w:pPr>
      <w:r w:rsidRPr="00A276A4">
        <w:rPr>
          <w:rFonts w:ascii="Times New Roman" w:hAnsi="Times New Roman" w:cs="Times New Roman"/>
          <w:b/>
          <w:bCs/>
          <w:sz w:val="24"/>
          <w:szCs w:val="24"/>
          <w:lang w:val="en-US"/>
        </w:rPr>
        <w:lastRenderedPageBreak/>
        <w:t>Part B</w:t>
      </w:r>
    </w:p>
    <w:p w14:paraId="3E0C07DD" w14:textId="2B05B2BE" w:rsidR="00A276A4" w:rsidRPr="00A276A4" w:rsidRDefault="00A276A4" w:rsidP="00A276A4">
      <w:pPr>
        <w:pStyle w:val="NormalWeb"/>
        <w:spacing w:before="0" w:beforeAutospacing="0" w:after="0" w:afterAutospacing="0" w:line="360" w:lineRule="auto"/>
        <w:jc w:val="center"/>
        <w:rPr>
          <w:b/>
          <w:bCs/>
          <w:color w:val="0E101A"/>
          <w:lang w:val="en-US"/>
        </w:rPr>
      </w:pPr>
      <w:r w:rsidRPr="00A276A4">
        <w:rPr>
          <w:b/>
          <w:bCs/>
          <w:color w:val="0E101A"/>
          <w:lang w:val="en-US"/>
        </w:rPr>
        <w:t xml:space="preserve">Advising </w:t>
      </w:r>
      <w:proofErr w:type="spellStart"/>
      <w:r w:rsidRPr="00A276A4">
        <w:rPr>
          <w:b/>
          <w:bCs/>
          <w:color w:val="0E101A"/>
          <w:lang w:val="en-US"/>
        </w:rPr>
        <w:t>Mr</w:t>
      </w:r>
      <w:proofErr w:type="spellEnd"/>
      <w:r w:rsidRPr="00A276A4">
        <w:rPr>
          <w:b/>
          <w:bCs/>
          <w:color w:val="0E101A"/>
          <w:lang w:val="en-US"/>
        </w:rPr>
        <w:t xml:space="preserve"> Amana about the online shop or Amazon</w:t>
      </w:r>
    </w:p>
    <w:p w14:paraId="6E967350" w14:textId="095106EF" w:rsidR="00A276A4" w:rsidRPr="00A276A4" w:rsidRDefault="00A276A4" w:rsidP="00A276A4">
      <w:pPr>
        <w:spacing w:after="0" w:line="360" w:lineRule="auto"/>
        <w:ind w:firstLine="708"/>
        <w:jc w:val="both"/>
        <w:rPr>
          <w:rFonts w:ascii="Times New Roman" w:eastAsia="Times New Roman" w:hAnsi="Times New Roman" w:cs="Times New Roman"/>
          <w:color w:val="0E101A"/>
          <w:sz w:val="24"/>
          <w:szCs w:val="24"/>
          <w:lang w:val="en-US" w:eastAsia="bg-BG"/>
        </w:rPr>
      </w:pPr>
      <w:r w:rsidRPr="00A276A4">
        <w:rPr>
          <w:rFonts w:ascii="Times New Roman" w:eastAsia="Times New Roman" w:hAnsi="Times New Roman" w:cs="Times New Roman"/>
          <w:color w:val="0E101A"/>
          <w:sz w:val="24"/>
          <w:szCs w:val="24"/>
          <w:lang w:val="en-US" w:eastAsia="bg-BG"/>
        </w:rPr>
        <w:t>Overall, moving 50% of the business online is a good solution for the company, given its current financial situation. Also, online businesses reach a much larger number of users than offline on-site sales</w:t>
      </w:r>
      <w:r w:rsidR="00080E00">
        <w:rPr>
          <w:rFonts w:ascii="Times New Roman" w:eastAsia="Times New Roman" w:hAnsi="Times New Roman" w:cs="Times New Roman"/>
          <w:color w:val="0E101A"/>
          <w:sz w:val="24"/>
          <w:szCs w:val="24"/>
          <w:lang w:val="en-US" w:eastAsia="bg-BG"/>
        </w:rPr>
        <w:t xml:space="preserve"> (</w:t>
      </w:r>
      <w:r w:rsidR="00080E00" w:rsidRPr="00080E00">
        <w:rPr>
          <w:rFonts w:ascii="Times New Roman" w:hAnsi="Times New Roman" w:cs="Times New Roman"/>
          <w:sz w:val="24"/>
          <w:szCs w:val="24"/>
          <w:lang w:val="en-US"/>
        </w:rPr>
        <w:t>Drury, 2002)</w:t>
      </w:r>
      <w:r w:rsidRPr="00A276A4">
        <w:rPr>
          <w:rFonts w:ascii="Times New Roman" w:eastAsia="Times New Roman" w:hAnsi="Times New Roman" w:cs="Times New Roman"/>
          <w:color w:val="0E101A"/>
          <w:sz w:val="24"/>
          <w:szCs w:val="24"/>
          <w:lang w:val="en-US" w:eastAsia="bg-BG"/>
        </w:rPr>
        <w:t>. The online space can reach many more users in different regions and countries, which gives an advantage and can positively affect by increasing the number of consumer sales. By maintaining its physical stores, the company sells its goods on the local and national markets, which helps them maintain this niche market. On the other hand, entering online sales provides an opportunity to increase consumer interest, as well as the overall performance of the company</w:t>
      </w:r>
      <w:r w:rsidR="00FD48DC">
        <w:rPr>
          <w:rFonts w:ascii="Times New Roman" w:eastAsia="Times New Roman" w:hAnsi="Times New Roman" w:cs="Times New Roman"/>
          <w:color w:val="0E101A"/>
          <w:sz w:val="24"/>
          <w:szCs w:val="24"/>
          <w:lang w:val="en-US" w:eastAsia="bg-BG"/>
        </w:rPr>
        <w:t xml:space="preserve"> (</w:t>
      </w:r>
      <w:proofErr w:type="spellStart"/>
      <w:r w:rsidR="00FD48DC">
        <w:rPr>
          <w:rFonts w:ascii="Times New Roman" w:hAnsi="Times New Roman" w:cs="Times New Roman"/>
          <w:sz w:val="24"/>
          <w:szCs w:val="24"/>
          <w:lang w:val="en-US"/>
        </w:rPr>
        <w:t>Hansesn</w:t>
      </w:r>
      <w:proofErr w:type="spellEnd"/>
      <w:r w:rsidR="00FD48DC">
        <w:rPr>
          <w:rFonts w:ascii="Times New Roman" w:hAnsi="Times New Roman" w:cs="Times New Roman"/>
          <w:sz w:val="24"/>
          <w:szCs w:val="24"/>
          <w:lang w:val="en-US"/>
        </w:rPr>
        <w:t xml:space="preserve"> and </w:t>
      </w:r>
      <w:proofErr w:type="spellStart"/>
      <w:r w:rsidR="00FD48DC">
        <w:rPr>
          <w:rFonts w:ascii="Times New Roman" w:hAnsi="Times New Roman" w:cs="Times New Roman"/>
          <w:sz w:val="24"/>
          <w:szCs w:val="24"/>
          <w:lang w:val="en-US"/>
        </w:rPr>
        <w:t>Mowen</w:t>
      </w:r>
      <w:proofErr w:type="spellEnd"/>
      <w:r w:rsidR="00FD48DC">
        <w:rPr>
          <w:rFonts w:ascii="Times New Roman" w:hAnsi="Times New Roman" w:cs="Times New Roman"/>
          <w:sz w:val="24"/>
          <w:szCs w:val="24"/>
          <w:lang w:val="en-US"/>
        </w:rPr>
        <w:t>, 2006).</w:t>
      </w:r>
    </w:p>
    <w:p w14:paraId="1CD2AF96" w14:textId="20D6AEF0" w:rsidR="00A276A4" w:rsidRPr="00A276A4" w:rsidRDefault="00A276A4" w:rsidP="00A276A4">
      <w:pPr>
        <w:spacing w:after="0" w:line="360" w:lineRule="auto"/>
        <w:ind w:firstLine="708"/>
        <w:jc w:val="both"/>
        <w:rPr>
          <w:rFonts w:ascii="Times New Roman" w:eastAsia="Times New Roman" w:hAnsi="Times New Roman" w:cs="Times New Roman"/>
          <w:color w:val="0E101A"/>
          <w:sz w:val="24"/>
          <w:szCs w:val="24"/>
          <w:lang w:val="en-US" w:eastAsia="bg-BG"/>
        </w:rPr>
      </w:pPr>
      <w:r w:rsidRPr="00A276A4">
        <w:rPr>
          <w:rFonts w:ascii="Times New Roman" w:eastAsia="Times New Roman" w:hAnsi="Times New Roman" w:cs="Times New Roman"/>
          <w:color w:val="0E101A"/>
          <w:sz w:val="24"/>
          <w:szCs w:val="24"/>
          <w:lang w:val="en-US" w:eastAsia="bg-BG"/>
        </w:rPr>
        <w:t xml:space="preserve">With this, the company </w:t>
      </w:r>
      <w:proofErr w:type="gramStart"/>
      <w:r w:rsidRPr="00A276A4">
        <w:rPr>
          <w:rFonts w:ascii="Times New Roman" w:eastAsia="Times New Roman" w:hAnsi="Times New Roman" w:cs="Times New Roman"/>
          <w:color w:val="0E101A"/>
          <w:sz w:val="24"/>
          <w:szCs w:val="24"/>
          <w:lang w:val="en-US" w:eastAsia="bg-BG"/>
        </w:rPr>
        <w:t>has the opportunity to</w:t>
      </w:r>
      <w:proofErr w:type="gramEnd"/>
      <w:r w:rsidRPr="00A276A4">
        <w:rPr>
          <w:rFonts w:ascii="Times New Roman" w:eastAsia="Times New Roman" w:hAnsi="Times New Roman" w:cs="Times New Roman"/>
          <w:color w:val="0E101A"/>
          <w:sz w:val="24"/>
          <w:szCs w:val="24"/>
          <w:lang w:val="en-US" w:eastAsia="bg-BG"/>
        </w:rPr>
        <w:t xml:space="preserve"> redirect a large number of its sales to various markets in the United Kingdom and Europe, Asia and the United States. This allows the store to increase its customer base and sales revenue exponentially. When using these opportunities, it is vital to have a well-developed business management strategy to help them improve overall performance and make the most of online sales opportunities</w:t>
      </w:r>
      <w:r w:rsidR="00080E00">
        <w:rPr>
          <w:rFonts w:ascii="Times New Roman" w:eastAsia="Times New Roman" w:hAnsi="Times New Roman" w:cs="Times New Roman"/>
          <w:color w:val="0E101A"/>
          <w:sz w:val="24"/>
          <w:szCs w:val="24"/>
          <w:lang w:val="en-US" w:eastAsia="bg-BG"/>
        </w:rPr>
        <w:t xml:space="preserve"> (</w:t>
      </w:r>
      <w:proofErr w:type="spellStart"/>
      <w:r w:rsidR="00080E00" w:rsidRPr="00080E00">
        <w:rPr>
          <w:rFonts w:ascii="Times New Roman" w:hAnsi="Times New Roman" w:cs="Times New Roman"/>
          <w:sz w:val="24"/>
          <w:szCs w:val="24"/>
          <w:lang w:val="en-US"/>
        </w:rPr>
        <w:t>Otley</w:t>
      </w:r>
      <w:proofErr w:type="spellEnd"/>
      <w:r w:rsidR="00080E00" w:rsidRPr="00080E00">
        <w:rPr>
          <w:rFonts w:ascii="Times New Roman" w:hAnsi="Times New Roman" w:cs="Times New Roman"/>
          <w:sz w:val="24"/>
          <w:szCs w:val="24"/>
          <w:lang w:val="en-US"/>
        </w:rPr>
        <w:t>, 2003)</w:t>
      </w:r>
      <w:r w:rsidRPr="00A276A4">
        <w:rPr>
          <w:rFonts w:ascii="Times New Roman" w:eastAsia="Times New Roman" w:hAnsi="Times New Roman" w:cs="Times New Roman"/>
          <w:color w:val="0E101A"/>
          <w:sz w:val="24"/>
          <w:szCs w:val="24"/>
          <w:lang w:val="en-US" w:eastAsia="bg-BG"/>
        </w:rPr>
        <w:t>.</w:t>
      </w:r>
    </w:p>
    <w:p w14:paraId="59A6DA25" w14:textId="77777777" w:rsidR="00A276A4" w:rsidRPr="00A276A4" w:rsidRDefault="00A276A4" w:rsidP="00A276A4">
      <w:pPr>
        <w:spacing w:after="0" w:line="360" w:lineRule="auto"/>
        <w:ind w:firstLine="708"/>
        <w:jc w:val="both"/>
        <w:rPr>
          <w:rFonts w:ascii="Times New Roman" w:eastAsia="Times New Roman" w:hAnsi="Times New Roman" w:cs="Times New Roman"/>
          <w:color w:val="0E101A"/>
          <w:sz w:val="24"/>
          <w:szCs w:val="24"/>
          <w:lang w:val="en-US" w:eastAsia="bg-BG"/>
        </w:rPr>
      </w:pPr>
      <w:r w:rsidRPr="00A276A4">
        <w:rPr>
          <w:rFonts w:ascii="Times New Roman" w:eastAsia="Times New Roman" w:hAnsi="Times New Roman" w:cs="Times New Roman"/>
          <w:color w:val="0E101A"/>
          <w:sz w:val="24"/>
          <w:szCs w:val="24"/>
          <w:lang w:val="en-US" w:eastAsia="bg-BG"/>
        </w:rPr>
        <w:t xml:space="preserve">Considering the first option for creating an online store reveals several high costs that a company needs to make. There are several costs that the company needs to make - setting up a delivery network, improving the site to accommodate more sales, </w:t>
      </w:r>
      <w:proofErr w:type="gramStart"/>
      <w:r w:rsidRPr="00A276A4">
        <w:rPr>
          <w:rFonts w:ascii="Times New Roman" w:eastAsia="Times New Roman" w:hAnsi="Times New Roman" w:cs="Times New Roman"/>
          <w:color w:val="0E101A"/>
          <w:sz w:val="24"/>
          <w:szCs w:val="24"/>
          <w:lang w:val="en-US" w:eastAsia="bg-BG"/>
        </w:rPr>
        <w:t>and also</w:t>
      </w:r>
      <w:proofErr w:type="gramEnd"/>
      <w:r w:rsidRPr="00A276A4">
        <w:rPr>
          <w:rFonts w:ascii="Times New Roman" w:eastAsia="Times New Roman" w:hAnsi="Times New Roman" w:cs="Times New Roman"/>
          <w:color w:val="0E101A"/>
          <w:sz w:val="24"/>
          <w:szCs w:val="24"/>
          <w:lang w:val="en-US" w:eastAsia="bg-BG"/>
        </w:rPr>
        <w:t xml:space="preserve"> a person to maintain the online store. In this case, based on marketing research, the store will sell approximately 100,000 goods per year. These are too many costs, not including the advertising costs required, as the store does not have any online presence on social networks and online. Creating an online store does not require significant financial investments, but advertising and starting sales require more time and patience. However, it is an excellent opportunity for this small business to create such an opportunity. Sales can reach 100,000 units per year, but there may not be as many within a year. That is why it is essential to pay attention to whether the company can afford to invest and expect to sell or not its souvenirs online.</w:t>
      </w:r>
    </w:p>
    <w:p w14:paraId="710B904F" w14:textId="5E6E3C86" w:rsidR="00A276A4" w:rsidRPr="00A276A4" w:rsidRDefault="00A276A4" w:rsidP="00A276A4">
      <w:pPr>
        <w:spacing w:after="0" w:line="360" w:lineRule="auto"/>
        <w:ind w:firstLine="708"/>
        <w:jc w:val="both"/>
        <w:rPr>
          <w:rFonts w:ascii="Times New Roman" w:eastAsia="Times New Roman" w:hAnsi="Times New Roman" w:cs="Times New Roman"/>
          <w:color w:val="0E101A"/>
          <w:sz w:val="24"/>
          <w:szCs w:val="24"/>
          <w:lang w:val="en-US" w:eastAsia="bg-BG"/>
        </w:rPr>
      </w:pPr>
      <w:r w:rsidRPr="00A276A4">
        <w:rPr>
          <w:rFonts w:ascii="Times New Roman" w:eastAsia="Times New Roman" w:hAnsi="Times New Roman" w:cs="Times New Roman"/>
          <w:color w:val="0E101A"/>
          <w:sz w:val="24"/>
          <w:szCs w:val="24"/>
          <w:lang w:val="en-US" w:eastAsia="bg-BG"/>
        </w:rPr>
        <w:t xml:space="preserve">Another possibility facing </w:t>
      </w:r>
      <w:proofErr w:type="spellStart"/>
      <w:r w:rsidRPr="00A276A4">
        <w:rPr>
          <w:rFonts w:ascii="Times New Roman" w:eastAsia="Times New Roman" w:hAnsi="Times New Roman" w:cs="Times New Roman"/>
          <w:color w:val="0E101A"/>
          <w:sz w:val="24"/>
          <w:szCs w:val="24"/>
          <w:lang w:val="en-US" w:eastAsia="bg-BG"/>
        </w:rPr>
        <w:t>Mr</w:t>
      </w:r>
      <w:proofErr w:type="spellEnd"/>
      <w:r w:rsidRPr="00A276A4">
        <w:rPr>
          <w:rFonts w:ascii="Times New Roman" w:eastAsia="Times New Roman" w:hAnsi="Times New Roman" w:cs="Times New Roman"/>
          <w:color w:val="0E101A"/>
          <w:sz w:val="24"/>
          <w:szCs w:val="24"/>
          <w:lang w:val="en-US" w:eastAsia="bg-BG"/>
        </w:rPr>
        <w:t xml:space="preserve"> Amana is creating an online store on Amazon. The fee is paid for a year when there is no need to pay a person to maintain the store, and there will also be no need to secure supplies and create a complete network, which costs much more than the amount of setting up a store on Amazon. However, there the competition is quite intense. It is still necessary to pay for advertising, but it is better to direct the funds given to a person to maintain the site to pay for advertising</w:t>
      </w:r>
      <w:r w:rsidR="00671BF6">
        <w:rPr>
          <w:rFonts w:ascii="Times New Roman" w:eastAsia="Times New Roman" w:hAnsi="Times New Roman" w:cs="Times New Roman"/>
          <w:color w:val="0E101A"/>
          <w:sz w:val="24"/>
          <w:szCs w:val="24"/>
          <w:lang w:val="en-US" w:eastAsia="bg-BG"/>
        </w:rPr>
        <w:t xml:space="preserve"> (Kotler at al., 1999)</w:t>
      </w:r>
      <w:r w:rsidRPr="00A276A4">
        <w:rPr>
          <w:rFonts w:ascii="Times New Roman" w:eastAsia="Times New Roman" w:hAnsi="Times New Roman" w:cs="Times New Roman"/>
          <w:color w:val="0E101A"/>
          <w:sz w:val="24"/>
          <w:szCs w:val="24"/>
          <w:lang w:val="en-US" w:eastAsia="bg-BG"/>
        </w:rPr>
        <w:t xml:space="preserve">. Also, </w:t>
      </w:r>
      <w:proofErr w:type="spellStart"/>
      <w:r w:rsidRPr="00A276A4">
        <w:rPr>
          <w:rFonts w:ascii="Times New Roman" w:eastAsia="Times New Roman" w:hAnsi="Times New Roman" w:cs="Times New Roman"/>
          <w:color w:val="0E101A"/>
          <w:sz w:val="24"/>
          <w:szCs w:val="24"/>
          <w:lang w:val="en-US" w:eastAsia="bg-BG"/>
        </w:rPr>
        <w:t>Mr</w:t>
      </w:r>
      <w:proofErr w:type="spellEnd"/>
      <w:r w:rsidRPr="00A276A4">
        <w:rPr>
          <w:rFonts w:ascii="Times New Roman" w:eastAsia="Times New Roman" w:hAnsi="Times New Roman" w:cs="Times New Roman"/>
          <w:color w:val="0E101A"/>
          <w:sz w:val="24"/>
          <w:szCs w:val="24"/>
          <w:lang w:val="en-US" w:eastAsia="bg-BG"/>
        </w:rPr>
        <w:t xml:space="preserve"> Amana will have less price control and a return policy, but still, the options are better and the costs lower. Yes, sales </w:t>
      </w:r>
      <w:r w:rsidRPr="00A276A4">
        <w:rPr>
          <w:rFonts w:ascii="Times New Roman" w:eastAsia="Times New Roman" w:hAnsi="Times New Roman" w:cs="Times New Roman"/>
          <w:color w:val="0E101A"/>
          <w:sz w:val="24"/>
          <w:szCs w:val="24"/>
          <w:lang w:val="en-US" w:eastAsia="bg-BG"/>
        </w:rPr>
        <w:lastRenderedPageBreak/>
        <w:t>are guaranteed at about 65,000 units. However, there is a tendency to increase depending on various factors such as rating, the seller's popularity on Amazon, opinions and recommendations of consumers and other factors.</w:t>
      </w:r>
    </w:p>
    <w:p w14:paraId="63AC22DB" w14:textId="07B623E0" w:rsidR="00A276A4" w:rsidRPr="00A276A4" w:rsidRDefault="00A276A4" w:rsidP="00FD48DC">
      <w:pPr>
        <w:spacing w:after="0" w:line="360" w:lineRule="auto"/>
        <w:ind w:firstLine="360"/>
        <w:jc w:val="both"/>
        <w:rPr>
          <w:rFonts w:ascii="Times New Roman" w:eastAsia="Times New Roman" w:hAnsi="Times New Roman" w:cs="Times New Roman"/>
          <w:color w:val="0E101A"/>
          <w:sz w:val="24"/>
          <w:szCs w:val="24"/>
          <w:lang w:val="en-US" w:eastAsia="bg-BG"/>
        </w:rPr>
      </w:pPr>
      <w:r w:rsidRPr="00A276A4">
        <w:rPr>
          <w:rFonts w:ascii="Times New Roman" w:eastAsia="Times New Roman" w:hAnsi="Times New Roman" w:cs="Times New Roman"/>
          <w:color w:val="0E101A"/>
          <w:sz w:val="24"/>
          <w:szCs w:val="24"/>
          <w:lang w:val="en-US" w:eastAsia="bg-BG"/>
        </w:rPr>
        <w:t xml:space="preserve">In one case, when creating an online store, the annual costs are much higher than when creating a trading profile on the Amazon platform. All of this indicates that Amazon is the most cost-effective option to help better grow the business. However, it can be said that </w:t>
      </w:r>
      <w:r w:rsidR="0065401D" w:rsidRPr="00A276A4">
        <w:rPr>
          <w:rFonts w:ascii="Times New Roman" w:eastAsia="Times New Roman" w:hAnsi="Times New Roman" w:cs="Times New Roman"/>
          <w:color w:val="0E101A"/>
          <w:sz w:val="24"/>
          <w:szCs w:val="24"/>
          <w:lang w:val="en-US" w:eastAsia="bg-BG"/>
        </w:rPr>
        <w:t>Mr.</w:t>
      </w:r>
      <w:r w:rsidRPr="00A276A4">
        <w:rPr>
          <w:rFonts w:ascii="Times New Roman" w:eastAsia="Times New Roman" w:hAnsi="Times New Roman" w:cs="Times New Roman"/>
          <w:color w:val="0E101A"/>
          <w:sz w:val="24"/>
          <w:szCs w:val="24"/>
          <w:lang w:val="en-US" w:eastAsia="bg-BG"/>
        </w:rPr>
        <w:t xml:space="preserve"> Amana should also consider how the brand is recognizable and famous in the countries. In addition to the high costs of advertising, there are also costs for creating a marketing campaign, which requires more significant financial investment to be compelling enough and bring the necessary positives for the company's development. Because the store has vital locations in the United Kingdom, it can be concluded that the brand is famous in the United Kingdom and not in all countries.</w:t>
      </w:r>
    </w:p>
    <w:p w14:paraId="5DC204A6" w14:textId="5776181B" w:rsidR="00A276A4" w:rsidRPr="00A276A4" w:rsidRDefault="00A276A4" w:rsidP="00A276A4">
      <w:pPr>
        <w:spacing w:after="0" w:line="360" w:lineRule="auto"/>
        <w:ind w:firstLine="360"/>
        <w:jc w:val="both"/>
        <w:rPr>
          <w:rFonts w:ascii="Times New Roman" w:eastAsia="Times New Roman" w:hAnsi="Times New Roman" w:cs="Times New Roman"/>
          <w:color w:val="0E101A"/>
          <w:sz w:val="24"/>
          <w:szCs w:val="24"/>
          <w:lang w:val="en-US" w:eastAsia="bg-BG"/>
        </w:rPr>
      </w:pPr>
      <w:r w:rsidRPr="00A276A4">
        <w:rPr>
          <w:rFonts w:ascii="Times New Roman" w:eastAsia="Times New Roman" w:hAnsi="Times New Roman" w:cs="Times New Roman"/>
          <w:color w:val="0E101A"/>
          <w:sz w:val="24"/>
          <w:szCs w:val="24"/>
          <w:lang w:val="en-US" w:eastAsia="bg-BG"/>
        </w:rPr>
        <w:t>Despite the great competition on Amazon, meaningful information about the competition, customer preferences, and a profile of their desire and desired items can be obtained. This can also help improve physical stores and their range of souvenirs and goods. The Amazon store will also provide</w:t>
      </w:r>
      <w:r w:rsidR="00671BF6">
        <w:rPr>
          <w:rFonts w:ascii="Times New Roman" w:eastAsia="Times New Roman" w:hAnsi="Times New Roman" w:cs="Times New Roman"/>
          <w:color w:val="0E101A"/>
          <w:sz w:val="24"/>
          <w:szCs w:val="24"/>
          <w:lang w:val="en-US" w:eastAsia="bg-BG"/>
        </w:rPr>
        <w:t xml:space="preserve">: </w:t>
      </w:r>
    </w:p>
    <w:p w14:paraId="77392D04" w14:textId="77777777" w:rsidR="00A276A4" w:rsidRPr="00A276A4" w:rsidRDefault="00A276A4" w:rsidP="00A276A4">
      <w:pPr>
        <w:numPr>
          <w:ilvl w:val="0"/>
          <w:numId w:val="4"/>
        </w:numPr>
        <w:spacing w:after="0" w:line="360" w:lineRule="auto"/>
        <w:jc w:val="both"/>
        <w:rPr>
          <w:rFonts w:ascii="Times New Roman" w:eastAsia="Times New Roman" w:hAnsi="Times New Roman" w:cs="Times New Roman"/>
          <w:color w:val="0E101A"/>
          <w:sz w:val="24"/>
          <w:szCs w:val="24"/>
          <w:lang w:val="en-US" w:eastAsia="bg-BG"/>
        </w:rPr>
      </w:pPr>
      <w:r w:rsidRPr="00A276A4">
        <w:rPr>
          <w:rFonts w:ascii="Times New Roman" w:eastAsia="Times New Roman" w:hAnsi="Times New Roman" w:cs="Times New Roman"/>
          <w:color w:val="0E101A"/>
          <w:sz w:val="24"/>
          <w:szCs w:val="24"/>
          <w:lang w:val="en-US" w:eastAsia="bg-BG"/>
        </w:rPr>
        <w:t>important information about exactly where their store's brand is located,</w:t>
      </w:r>
    </w:p>
    <w:p w14:paraId="6780F50D" w14:textId="77777777" w:rsidR="00A276A4" w:rsidRPr="00A276A4" w:rsidRDefault="00A276A4" w:rsidP="00A276A4">
      <w:pPr>
        <w:numPr>
          <w:ilvl w:val="0"/>
          <w:numId w:val="4"/>
        </w:numPr>
        <w:spacing w:after="0" w:line="360" w:lineRule="auto"/>
        <w:jc w:val="both"/>
        <w:rPr>
          <w:rFonts w:ascii="Times New Roman" w:eastAsia="Times New Roman" w:hAnsi="Times New Roman" w:cs="Times New Roman"/>
          <w:color w:val="0E101A"/>
          <w:sz w:val="24"/>
          <w:szCs w:val="24"/>
          <w:lang w:val="en-US" w:eastAsia="bg-BG"/>
        </w:rPr>
      </w:pPr>
      <w:r w:rsidRPr="00A276A4">
        <w:rPr>
          <w:rFonts w:ascii="Times New Roman" w:eastAsia="Times New Roman" w:hAnsi="Times New Roman" w:cs="Times New Roman"/>
          <w:color w:val="0E101A"/>
          <w:sz w:val="24"/>
          <w:szCs w:val="24"/>
          <w:lang w:val="en-US" w:eastAsia="bg-BG"/>
        </w:rPr>
        <w:t>the loyalty of their customers, and</w:t>
      </w:r>
    </w:p>
    <w:p w14:paraId="5945E4A3" w14:textId="77777777" w:rsidR="00A276A4" w:rsidRPr="00A276A4" w:rsidRDefault="00A276A4" w:rsidP="00A276A4">
      <w:pPr>
        <w:numPr>
          <w:ilvl w:val="0"/>
          <w:numId w:val="4"/>
        </w:numPr>
        <w:spacing w:after="0" w:line="360" w:lineRule="auto"/>
        <w:jc w:val="both"/>
        <w:rPr>
          <w:rFonts w:ascii="Times New Roman" w:eastAsia="Times New Roman" w:hAnsi="Times New Roman" w:cs="Times New Roman"/>
          <w:color w:val="0E101A"/>
          <w:sz w:val="24"/>
          <w:szCs w:val="24"/>
          <w:lang w:val="en-US" w:eastAsia="bg-BG"/>
        </w:rPr>
      </w:pPr>
      <w:r w:rsidRPr="00A276A4">
        <w:rPr>
          <w:rFonts w:ascii="Times New Roman" w:eastAsia="Times New Roman" w:hAnsi="Times New Roman" w:cs="Times New Roman"/>
          <w:color w:val="0E101A"/>
          <w:sz w:val="24"/>
          <w:szCs w:val="24"/>
          <w:lang w:val="en-US" w:eastAsia="bg-BG"/>
        </w:rPr>
        <w:t>the acceptance of products in their chosen markets.</w:t>
      </w:r>
    </w:p>
    <w:p w14:paraId="69613726" w14:textId="78C5D3CE" w:rsidR="00A276A4" w:rsidRPr="00A276A4" w:rsidRDefault="00A276A4" w:rsidP="00A276A4">
      <w:pPr>
        <w:spacing w:after="0" w:line="360" w:lineRule="auto"/>
        <w:ind w:firstLine="360"/>
        <w:jc w:val="both"/>
        <w:rPr>
          <w:rFonts w:ascii="Times New Roman" w:eastAsia="Times New Roman" w:hAnsi="Times New Roman" w:cs="Times New Roman"/>
          <w:color w:val="0E101A"/>
          <w:sz w:val="24"/>
          <w:szCs w:val="24"/>
          <w:lang w:val="en-US" w:eastAsia="bg-BG"/>
        </w:rPr>
      </w:pPr>
      <w:r w:rsidRPr="00A276A4">
        <w:rPr>
          <w:rFonts w:ascii="Times New Roman" w:eastAsia="Times New Roman" w:hAnsi="Times New Roman" w:cs="Times New Roman"/>
          <w:color w:val="0E101A"/>
          <w:sz w:val="24"/>
          <w:szCs w:val="24"/>
          <w:lang w:val="en-US" w:eastAsia="bg-BG"/>
        </w:rPr>
        <w:t>All of this will give more detailed information about the company's management about what direction it should move to be successfully accepted and presented to the consumer audience. In addition, information will be established about the loyalty of customers. After how many purchases they decide to give up the product, also through their opinion, they can see what can be improved in the products of the campaign and its range in general</w:t>
      </w:r>
      <w:r w:rsidR="00671BF6">
        <w:rPr>
          <w:rFonts w:ascii="Times New Roman" w:eastAsia="Times New Roman" w:hAnsi="Times New Roman" w:cs="Times New Roman"/>
          <w:color w:val="0E101A"/>
          <w:sz w:val="24"/>
          <w:szCs w:val="24"/>
          <w:lang w:val="en-US" w:eastAsia="bg-BG"/>
        </w:rPr>
        <w:t xml:space="preserve"> (</w:t>
      </w:r>
      <w:r w:rsidR="00671BF6" w:rsidRPr="00080E00">
        <w:rPr>
          <w:rFonts w:ascii="Times New Roman" w:hAnsi="Times New Roman" w:cs="Times New Roman"/>
          <w:sz w:val="24"/>
          <w:szCs w:val="24"/>
          <w:lang w:val="en-US"/>
        </w:rPr>
        <w:t>Foster</w:t>
      </w:r>
      <w:r w:rsidR="00671BF6">
        <w:rPr>
          <w:rFonts w:ascii="Times New Roman" w:hAnsi="Times New Roman" w:cs="Times New Roman"/>
          <w:sz w:val="24"/>
          <w:szCs w:val="24"/>
          <w:lang w:val="en-US"/>
        </w:rPr>
        <w:t xml:space="preserve"> </w:t>
      </w:r>
      <w:r w:rsidR="00671BF6" w:rsidRPr="00080E00">
        <w:rPr>
          <w:rFonts w:ascii="Times New Roman" w:hAnsi="Times New Roman" w:cs="Times New Roman"/>
          <w:sz w:val="24"/>
          <w:szCs w:val="24"/>
          <w:lang w:val="en-US"/>
        </w:rPr>
        <w:t>and Gupta, 2012</w:t>
      </w:r>
      <w:r w:rsidR="00671BF6">
        <w:rPr>
          <w:rFonts w:ascii="Times New Roman" w:eastAsia="Times New Roman" w:hAnsi="Times New Roman" w:cs="Times New Roman"/>
          <w:color w:val="0E101A"/>
          <w:sz w:val="24"/>
          <w:szCs w:val="24"/>
          <w:lang w:val="en-US" w:eastAsia="bg-BG"/>
        </w:rPr>
        <w:t>)</w:t>
      </w:r>
      <w:r w:rsidRPr="00A276A4">
        <w:rPr>
          <w:rFonts w:ascii="Times New Roman" w:eastAsia="Times New Roman" w:hAnsi="Times New Roman" w:cs="Times New Roman"/>
          <w:color w:val="0E101A"/>
          <w:sz w:val="24"/>
          <w:szCs w:val="24"/>
          <w:lang w:val="en-US" w:eastAsia="bg-BG"/>
        </w:rPr>
        <w:t>. It is essential to point out that brand knowledge is one of the most important things to building a brand online. That is why accounting management is essential, and the information it provides to the company is vital for its development. According to the information provided by the department, specific measures can be taken to improve performance.</w:t>
      </w:r>
    </w:p>
    <w:p w14:paraId="518DA943" w14:textId="555E65BC" w:rsidR="00A276A4" w:rsidRPr="00A276A4" w:rsidRDefault="00A276A4" w:rsidP="00A276A4">
      <w:pPr>
        <w:spacing w:after="0" w:line="360" w:lineRule="auto"/>
        <w:ind w:firstLine="360"/>
        <w:jc w:val="both"/>
        <w:rPr>
          <w:rFonts w:ascii="Times New Roman" w:eastAsia="Times New Roman" w:hAnsi="Times New Roman" w:cs="Times New Roman"/>
          <w:color w:val="0E101A"/>
          <w:sz w:val="24"/>
          <w:szCs w:val="24"/>
          <w:lang w:val="en-US" w:eastAsia="bg-BG"/>
        </w:rPr>
      </w:pPr>
      <w:r w:rsidRPr="00A276A4">
        <w:rPr>
          <w:rFonts w:ascii="Times New Roman" w:eastAsia="Times New Roman" w:hAnsi="Times New Roman" w:cs="Times New Roman"/>
          <w:color w:val="0E101A"/>
          <w:sz w:val="24"/>
          <w:szCs w:val="24"/>
          <w:lang w:val="en-US" w:eastAsia="bg-BG"/>
        </w:rPr>
        <w:t xml:space="preserve">The advice that can be given to </w:t>
      </w:r>
      <w:r w:rsidR="0065401D" w:rsidRPr="00A276A4">
        <w:rPr>
          <w:rFonts w:ascii="Times New Roman" w:eastAsia="Times New Roman" w:hAnsi="Times New Roman" w:cs="Times New Roman"/>
          <w:color w:val="0E101A"/>
          <w:sz w:val="24"/>
          <w:szCs w:val="24"/>
          <w:lang w:val="en-US" w:eastAsia="bg-BG"/>
        </w:rPr>
        <w:t>Mr.</w:t>
      </w:r>
      <w:r w:rsidRPr="00A276A4">
        <w:rPr>
          <w:rFonts w:ascii="Times New Roman" w:eastAsia="Times New Roman" w:hAnsi="Times New Roman" w:cs="Times New Roman"/>
          <w:color w:val="0E101A"/>
          <w:sz w:val="24"/>
          <w:szCs w:val="24"/>
          <w:lang w:val="en-US" w:eastAsia="bg-BG"/>
        </w:rPr>
        <w:t xml:space="preserve"> Amana is to set up an Amazon store so they can get a set of information to apply. Then, within the next 2-3 years, we can move on to creating a stand-alone online store where customers can order and view their new items. Also, learn the history of the brand and its success. Therefore, in the beginning, it may be best to make and use the opportunities of Amazon trade while increasing brand awareness</w:t>
      </w:r>
      <w:r w:rsidR="00671BF6">
        <w:rPr>
          <w:rFonts w:ascii="Times New Roman" w:eastAsia="Times New Roman" w:hAnsi="Times New Roman" w:cs="Times New Roman"/>
          <w:color w:val="0E101A"/>
          <w:sz w:val="24"/>
          <w:szCs w:val="24"/>
          <w:lang w:val="en-US" w:eastAsia="bg-BG"/>
        </w:rPr>
        <w:t xml:space="preserve"> (</w:t>
      </w:r>
      <w:proofErr w:type="spellStart"/>
      <w:r w:rsidR="00671BF6" w:rsidRPr="00671BF6">
        <w:rPr>
          <w:rFonts w:ascii="Times New Roman" w:hAnsi="Times New Roman" w:cs="Times New Roman"/>
          <w:sz w:val="24"/>
          <w:szCs w:val="24"/>
          <w:lang w:val="en-US"/>
        </w:rPr>
        <w:t>Lanen</w:t>
      </w:r>
      <w:proofErr w:type="spellEnd"/>
      <w:r w:rsidR="00671BF6" w:rsidRPr="00671BF6">
        <w:rPr>
          <w:rFonts w:ascii="Times New Roman" w:hAnsi="Times New Roman" w:cs="Times New Roman"/>
          <w:sz w:val="24"/>
          <w:szCs w:val="24"/>
          <w:lang w:val="en-US"/>
        </w:rPr>
        <w:t>,</w:t>
      </w:r>
      <w:r w:rsidR="00671BF6">
        <w:rPr>
          <w:rFonts w:ascii="Times New Roman" w:hAnsi="Times New Roman" w:cs="Times New Roman"/>
          <w:sz w:val="24"/>
          <w:szCs w:val="24"/>
          <w:lang w:val="en-US"/>
        </w:rPr>
        <w:t xml:space="preserve"> at al., </w:t>
      </w:r>
      <w:r w:rsidR="00671BF6" w:rsidRPr="00671BF6">
        <w:rPr>
          <w:rFonts w:ascii="Times New Roman" w:hAnsi="Times New Roman" w:cs="Times New Roman"/>
          <w:sz w:val="24"/>
          <w:szCs w:val="24"/>
          <w:lang w:val="en-US"/>
        </w:rPr>
        <w:t>2013)</w:t>
      </w:r>
    </w:p>
    <w:p w14:paraId="42A33DDD" w14:textId="61CD91FE" w:rsidR="00A276A4" w:rsidRPr="00A276A4" w:rsidRDefault="00A276A4" w:rsidP="00A276A4">
      <w:pPr>
        <w:spacing w:after="0" w:line="360" w:lineRule="auto"/>
        <w:jc w:val="both"/>
        <w:rPr>
          <w:rFonts w:ascii="Times New Roman" w:eastAsia="Times New Roman" w:hAnsi="Times New Roman" w:cs="Times New Roman"/>
          <w:color w:val="0E101A"/>
          <w:sz w:val="24"/>
          <w:szCs w:val="24"/>
          <w:lang w:val="en-US" w:eastAsia="bg-BG"/>
        </w:rPr>
      </w:pPr>
      <w:r w:rsidRPr="00A276A4">
        <w:rPr>
          <w:rFonts w:ascii="Times New Roman" w:eastAsia="Times New Roman" w:hAnsi="Times New Roman" w:cs="Times New Roman"/>
          <w:color w:val="0E101A"/>
          <w:sz w:val="24"/>
          <w:szCs w:val="24"/>
          <w:lang w:val="en-US" w:eastAsia="bg-BG"/>
        </w:rPr>
        <w:lastRenderedPageBreak/>
        <w:t xml:space="preserve">Amazon store is the better option depending on the revenue and expenses that the company has. Also, the prices are better, and the risk is lower than opening an online shop. The marketing expenditure is lower, and </w:t>
      </w:r>
      <w:r w:rsidR="0065401D" w:rsidRPr="00A276A4">
        <w:rPr>
          <w:rFonts w:ascii="Times New Roman" w:eastAsia="Times New Roman" w:hAnsi="Times New Roman" w:cs="Times New Roman"/>
          <w:color w:val="0E101A"/>
          <w:sz w:val="24"/>
          <w:szCs w:val="24"/>
          <w:lang w:val="en-US" w:eastAsia="bg-BG"/>
        </w:rPr>
        <w:t>Mr.</w:t>
      </w:r>
      <w:r w:rsidRPr="00A276A4">
        <w:rPr>
          <w:rFonts w:ascii="Times New Roman" w:eastAsia="Times New Roman" w:hAnsi="Times New Roman" w:cs="Times New Roman"/>
          <w:color w:val="0E101A"/>
          <w:sz w:val="24"/>
          <w:szCs w:val="24"/>
          <w:lang w:val="en-US" w:eastAsia="bg-BG"/>
        </w:rPr>
        <w:t xml:space="preserve"> Amana can get better and more relevant information about the business's opportunities and risks in the future. The competition is more intensive on Amazon, but they will return </w:t>
      </w:r>
      <w:r w:rsidR="0065401D" w:rsidRPr="00A276A4">
        <w:rPr>
          <w:rFonts w:ascii="Times New Roman" w:eastAsia="Times New Roman" w:hAnsi="Times New Roman" w:cs="Times New Roman"/>
          <w:color w:val="0E101A"/>
          <w:sz w:val="24"/>
          <w:szCs w:val="24"/>
          <w:lang w:val="en-US" w:eastAsia="bg-BG"/>
        </w:rPr>
        <w:t>favorable</w:t>
      </w:r>
      <w:r w:rsidRPr="00A276A4">
        <w:rPr>
          <w:rFonts w:ascii="Times New Roman" w:eastAsia="Times New Roman" w:hAnsi="Times New Roman" w:cs="Times New Roman"/>
          <w:color w:val="0E101A"/>
          <w:sz w:val="24"/>
          <w:szCs w:val="24"/>
          <w:lang w:val="en-US" w:eastAsia="bg-BG"/>
        </w:rPr>
        <w:t xml:space="preserve"> goods with the quality of their products and their amazing design. Also, many tourists seek products that can be given as gifts to their relatives and friends. </w:t>
      </w:r>
    </w:p>
    <w:p w14:paraId="173584CB" w14:textId="5FA97015" w:rsidR="00232864" w:rsidRPr="00A276A4" w:rsidRDefault="00232864"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ab/>
      </w:r>
      <w:r w:rsidR="002F50F7" w:rsidRPr="00A276A4">
        <w:rPr>
          <w:rFonts w:ascii="Times New Roman" w:hAnsi="Times New Roman" w:cs="Times New Roman"/>
          <w:sz w:val="24"/>
          <w:szCs w:val="24"/>
          <w:lang w:val="en-US"/>
        </w:rPr>
        <w:t xml:space="preserve"> </w:t>
      </w:r>
    </w:p>
    <w:p w14:paraId="06229400" w14:textId="05B8DAB7" w:rsidR="005716D4" w:rsidRPr="00A276A4" w:rsidRDefault="005716D4" w:rsidP="00A276A4">
      <w:pPr>
        <w:spacing w:line="360" w:lineRule="auto"/>
        <w:jc w:val="both"/>
        <w:rPr>
          <w:rFonts w:ascii="Times New Roman" w:hAnsi="Times New Roman" w:cs="Times New Roman"/>
          <w:sz w:val="24"/>
          <w:szCs w:val="24"/>
          <w:lang w:val="en-US"/>
        </w:rPr>
      </w:pPr>
      <w:r w:rsidRPr="00A276A4">
        <w:rPr>
          <w:rFonts w:ascii="Times New Roman" w:hAnsi="Times New Roman" w:cs="Times New Roman"/>
          <w:sz w:val="24"/>
          <w:szCs w:val="24"/>
          <w:lang w:val="en-US"/>
        </w:rPr>
        <w:tab/>
        <w:t xml:space="preserve"> </w:t>
      </w:r>
    </w:p>
    <w:p w14:paraId="7206A0E9" w14:textId="14A6EC9B" w:rsidR="00E95581" w:rsidRPr="00A276A4" w:rsidRDefault="00E95581" w:rsidP="00A276A4">
      <w:pPr>
        <w:spacing w:line="360" w:lineRule="auto"/>
        <w:jc w:val="center"/>
        <w:rPr>
          <w:rFonts w:ascii="Times New Roman" w:hAnsi="Times New Roman" w:cs="Times New Roman"/>
          <w:sz w:val="24"/>
          <w:szCs w:val="24"/>
          <w:lang w:val="en-US"/>
        </w:rPr>
      </w:pPr>
      <w:r w:rsidRPr="00A276A4">
        <w:rPr>
          <w:rFonts w:ascii="Times New Roman" w:hAnsi="Times New Roman" w:cs="Times New Roman"/>
          <w:b/>
          <w:bCs/>
          <w:sz w:val="24"/>
          <w:szCs w:val="24"/>
          <w:lang w:val="en-US"/>
        </w:rPr>
        <w:t>References</w:t>
      </w:r>
      <w:r w:rsidRPr="00A276A4">
        <w:rPr>
          <w:rFonts w:ascii="Times New Roman" w:hAnsi="Times New Roman" w:cs="Times New Roman"/>
          <w:sz w:val="24"/>
          <w:szCs w:val="24"/>
          <w:lang w:val="en-US"/>
        </w:rPr>
        <w:t>:</w:t>
      </w:r>
    </w:p>
    <w:p w14:paraId="6458FE95" w14:textId="2DB918B8" w:rsidR="00080E00" w:rsidRDefault="00080E00" w:rsidP="00080E00">
      <w:pPr>
        <w:pStyle w:val="ListParagraph"/>
        <w:numPr>
          <w:ilvl w:val="0"/>
          <w:numId w:val="5"/>
        </w:numPr>
        <w:spacing w:line="360" w:lineRule="auto"/>
        <w:jc w:val="both"/>
        <w:rPr>
          <w:rFonts w:ascii="Times New Roman" w:hAnsi="Times New Roman" w:cs="Times New Roman"/>
          <w:sz w:val="24"/>
          <w:szCs w:val="24"/>
          <w:lang w:val="en-US"/>
        </w:rPr>
      </w:pPr>
      <w:r w:rsidRPr="00080E00">
        <w:rPr>
          <w:rFonts w:ascii="Times New Roman" w:hAnsi="Times New Roman" w:cs="Times New Roman"/>
          <w:sz w:val="24"/>
          <w:szCs w:val="24"/>
          <w:lang w:val="en-US"/>
        </w:rPr>
        <w:t>Drury, C. (2002). Management and cost accounting. London: Thomson Learning.</w:t>
      </w:r>
    </w:p>
    <w:p w14:paraId="35B81A2B" w14:textId="08F16D07" w:rsidR="00E95581" w:rsidRDefault="00FD48DC" w:rsidP="00080E00">
      <w:pPr>
        <w:pStyle w:val="ListParagraph"/>
        <w:numPr>
          <w:ilvl w:val="0"/>
          <w:numId w:val="5"/>
        </w:numPr>
        <w:spacing w:line="360" w:lineRule="auto"/>
        <w:jc w:val="both"/>
        <w:rPr>
          <w:rFonts w:ascii="Times New Roman" w:hAnsi="Times New Roman" w:cs="Times New Roman"/>
          <w:sz w:val="24"/>
          <w:szCs w:val="24"/>
          <w:lang w:val="en-US"/>
        </w:rPr>
      </w:pPr>
      <w:proofErr w:type="spellStart"/>
      <w:r w:rsidRPr="00080E00">
        <w:rPr>
          <w:rFonts w:ascii="Times New Roman" w:hAnsi="Times New Roman" w:cs="Times New Roman"/>
          <w:sz w:val="24"/>
          <w:szCs w:val="24"/>
          <w:lang w:val="en-US"/>
        </w:rPr>
        <w:t>Elmerraji</w:t>
      </w:r>
      <w:proofErr w:type="spellEnd"/>
      <w:r w:rsidRPr="00080E00">
        <w:rPr>
          <w:rFonts w:ascii="Times New Roman" w:hAnsi="Times New Roman" w:cs="Times New Roman"/>
          <w:sz w:val="24"/>
          <w:szCs w:val="24"/>
          <w:lang w:val="en-US"/>
        </w:rPr>
        <w:t xml:space="preserve">, J. (2021). How Budgeting works for companies </w:t>
      </w:r>
      <w:hyperlink r:id="rId7" w:anchor=":~:text=A%20flexible%20budget%20is%20a,spending%20and%20the%20actual%20spending" w:history="1">
        <w:r w:rsidRPr="00080E00">
          <w:rPr>
            <w:rStyle w:val="Hyperlink"/>
            <w:rFonts w:ascii="Times New Roman" w:hAnsi="Times New Roman" w:cs="Times New Roman"/>
            <w:sz w:val="24"/>
            <w:szCs w:val="24"/>
            <w:lang w:val="en-US"/>
          </w:rPr>
          <w:t>https://www.investopedia.com/articles/07/budgetingforcompanies.asp#:~:text=A%20flexible%20budget%20is%20a,spending%20and%20the%20actual%20spending</w:t>
        </w:r>
      </w:hyperlink>
      <w:r w:rsidRPr="00080E00">
        <w:rPr>
          <w:rFonts w:ascii="Times New Roman" w:hAnsi="Times New Roman" w:cs="Times New Roman"/>
          <w:sz w:val="24"/>
          <w:szCs w:val="24"/>
          <w:lang w:val="en-US"/>
        </w:rPr>
        <w:t xml:space="preserve">. </w:t>
      </w:r>
    </w:p>
    <w:p w14:paraId="30F0611D" w14:textId="54D7ADC9" w:rsidR="00080E00" w:rsidRPr="00080E00" w:rsidRDefault="00080E00" w:rsidP="006B2AFC">
      <w:pPr>
        <w:pStyle w:val="ListParagraph"/>
        <w:numPr>
          <w:ilvl w:val="0"/>
          <w:numId w:val="5"/>
        </w:numPr>
        <w:spacing w:line="360" w:lineRule="auto"/>
        <w:jc w:val="both"/>
        <w:rPr>
          <w:rFonts w:ascii="Times New Roman" w:hAnsi="Times New Roman" w:cs="Times New Roman"/>
          <w:sz w:val="24"/>
          <w:szCs w:val="24"/>
          <w:lang w:val="en-US"/>
        </w:rPr>
      </w:pPr>
      <w:r w:rsidRPr="00080E00">
        <w:rPr>
          <w:rFonts w:ascii="Times New Roman" w:hAnsi="Times New Roman" w:cs="Times New Roman"/>
          <w:sz w:val="24"/>
          <w:szCs w:val="24"/>
          <w:lang w:val="en-US"/>
        </w:rPr>
        <w:t xml:space="preserve">Foster, G. and Gupta, M. (2012).  Marketing, cost management and management accounting </w:t>
      </w:r>
    </w:p>
    <w:p w14:paraId="325EF12E" w14:textId="77777777" w:rsidR="00671BF6" w:rsidRDefault="00FD48DC" w:rsidP="00080E00">
      <w:pPr>
        <w:pStyle w:val="ListParagraph"/>
        <w:numPr>
          <w:ilvl w:val="0"/>
          <w:numId w:val="5"/>
        </w:numPr>
        <w:spacing w:line="360" w:lineRule="auto"/>
        <w:jc w:val="both"/>
        <w:rPr>
          <w:rFonts w:ascii="Times New Roman" w:hAnsi="Times New Roman" w:cs="Times New Roman"/>
          <w:sz w:val="24"/>
          <w:szCs w:val="24"/>
          <w:lang w:val="en-US"/>
        </w:rPr>
      </w:pPr>
      <w:proofErr w:type="spellStart"/>
      <w:r w:rsidRPr="00080E00">
        <w:rPr>
          <w:rFonts w:ascii="Times New Roman" w:hAnsi="Times New Roman" w:cs="Times New Roman"/>
          <w:sz w:val="24"/>
          <w:szCs w:val="24"/>
          <w:lang w:val="en-US"/>
        </w:rPr>
        <w:t>Ganti</w:t>
      </w:r>
      <w:proofErr w:type="spellEnd"/>
      <w:r w:rsidRPr="00080E00">
        <w:rPr>
          <w:rFonts w:ascii="Times New Roman" w:hAnsi="Times New Roman" w:cs="Times New Roman"/>
          <w:sz w:val="24"/>
          <w:szCs w:val="24"/>
          <w:lang w:val="en-US"/>
        </w:rPr>
        <w:t xml:space="preserve">, A. (2021). Budget </w:t>
      </w:r>
    </w:p>
    <w:p w14:paraId="3AAD97C8" w14:textId="0E9904B9" w:rsidR="00FD48DC" w:rsidRPr="00080E00" w:rsidRDefault="00855C91" w:rsidP="00671BF6">
      <w:pPr>
        <w:pStyle w:val="ListParagraph"/>
        <w:spacing w:line="360" w:lineRule="auto"/>
        <w:jc w:val="both"/>
        <w:rPr>
          <w:rFonts w:ascii="Times New Roman" w:hAnsi="Times New Roman" w:cs="Times New Roman"/>
          <w:sz w:val="24"/>
          <w:szCs w:val="24"/>
          <w:lang w:val="en-US"/>
        </w:rPr>
      </w:pPr>
      <w:hyperlink r:id="rId8" w:anchor=":~:text=Key%20Takeaways,success%20of%20any%20financial%20undertaking" w:history="1">
        <w:r w:rsidR="00671BF6" w:rsidRPr="00526291">
          <w:rPr>
            <w:rStyle w:val="Hyperlink"/>
            <w:rFonts w:ascii="Times New Roman" w:hAnsi="Times New Roman" w:cs="Times New Roman"/>
            <w:sz w:val="24"/>
            <w:szCs w:val="24"/>
            <w:lang w:val="en-US"/>
          </w:rPr>
          <w:t>https://www.investopedia.com/terms/b/budget.asp#:~:text=Key%20Takeaways,success%20of%20any%20financial%20undertaking</w:t>
        </w:r>
      </w:hyperlink>
      <w:r w:rsidR="00FD48DC" w:rsidRPr="00080E00">
        <w:rPr>
          <w:rFonts w:ascii="Times New Roman" w:hAnsi="Times New Roman" w:cs="Times New Roman"/>
          <w:sz w:val="24"/>
          <w:szCs w:val="24"/>
          <w:lang w:val="en-US"/>
        </w:rPr>
        <w:t xml:space="preserve">. </w:t>
      </w:r>
    </w:p>
    <w:p w14:paraId="3AA1CC14" w14:textId="32D9DD19" w:rsidR="00FD48DC" w:rsidRDefault="00FD48DC" w:rsidP="00080E00">
      <w:pPr>
        <w:pStyle w:val="ListParagraph"/>
        <w:numPr>
          <w:ilvl w:val="0"/>
          <w:numId w:val="5"/>
        </w:numPr>
        <w:spacing w:line="360" w:lineRule="auto"/>
        <w:jc w:val="both"/>
        <w:rPr>
          <w:rFonts w:ascii="Times New Roman" w:hAnsi="Times New Roman" w:cs="Times New Roman"/>
          <w:sz w:val="24"/>
          <w:szCs w:val="24"/>
          <w:lang w:val="en-US"/>
        </w:rPr>
      </w:pPr>
      <w:proofErr w:type="spellStart"/>
      <w:r w:rsidRPr="00080E00">
        <w:rPr>
          <w:rFonts w:ascii="Times New Roman" w:hAnsi="Times New Roman" w:cs="Times New Roman"/>
          <w:sz w:val="24"/>
          <w:szCs w:val="24"/>
          <w:lang w:val="en-US"/>
        </w:rPr>
        <w:t>Hansesn</w:t>
      </w:r>
      <w:proofErr w:type="spellEnd"/>
      <w:r w:rsidRPr="00080E00">
        <w:rPr>
          <w:rFonts w:ascii="Times New Roman" w:hAnsi="Times New Roman" w:cs="Times New Roman"/>
          <w:sz w:val="24"/>
          <w:szCs w:val="24"/>
          <w:lang w:val="en-US"/>
        </w:rPr>
        <w:t xml:space="preserve">, D., </w:t>
      </w:r>
      <w:proofErr w:type="spellStart"/>
      <w:r w:rsidRPr="00080E00">
        <w:rPr>
          <w:rFonts w:ascii="Times New Roman" w:hAnsi="Times New Roman" w:cs="Times New Roman"/>
          <w:sz w:val="24"/>
          <w:szCs w:val="24"/>
          <w:lang w:val="en-US"/>
        </w:rPr>
        <w:t>Mowen</w:t>
      </w:r>
      <w:proofErr w:type="spellEnd"/>
      <w:r w:rsidRPr="00080E00">
        <w:rPr>
          <w:rFonts w:ascii="Times New Roman" w:hAnsi="Times New Roman" w:cs="Times New Roman"/>
          <w:sz w:val="24"/>
          <w:szCs w:val="24"/>
          <w:lang w:val="en-US"/>
        </w:rPr>
        <w:t xml:space="preserve">, M. (2006).  Cost Management: Accounting and Control, Fifth Edition, Thomson, South-Western </w:t>
      </w:r>
    </w:p>
    <w:p w14:paraId="6B03E8D0" w14:textId="00DAE813" w:rsidR="00080E00" w:rsidRDefault="00080E00" w:rsidP="00080E00">
      <w:pPr>
        <w:pStyle w:val="ListParagraph"/>
        <w:numPr>
          <w:ilvl w:val="0"/>
          <w:numId w:val="5"/>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Hao, Wu.  (2020). Management Accounting and Control of Organizational Performance. Asia Business Research 5(1). </w:t>
      </w:r>
    </w:p>
    <w:p w14:paraId="6905C444" w14:textId="71BA78AB" w:rsidR="00671BF6" w:rsidRDefault="00671BF6" w:rsidP="00080E00">
      <w:pPr>
        <w:pStyle w:val="ListParagraph"/>
        <w:numPr>
          <w:ilvl w:val="0"/>
          <w:numId w:val="5"/>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Kotler, Ph. Armstrong, G., Saunders, J., Wong, V. (1999), Prentice Hall Europe</w:t>
      </w:r>
    </w:p>
    <w:p w14:paraId="40C28F10" w14:textId="77777777" w:rsidR="00671BF6" w:rsidRDefault="00671BF6" w:rsidP="00AD0C2E">
      <w:pPr>
        <w:pStyle w:val="ListParagraph"/>
        <w:numPr>
          <w:ilvl w:val="0"/>
          <w:numId w:val="5"/>
        </w:numPr>
        <w:spacing w:line="360" w:lineRule="auto"/>
        <w:jc w:val="both"/>
        <w:rPr>
          <w:rFonts w:ascii="Times New Roman" w:hAnsi="Times New Roman" w:cs="Times New Roman"/>
          <w:sz w:val="24"/>
          <w:szCs w:val="24"/>
          <w:lang w:val="en-US"/>
        </w:rPr>
      </w:pPr>
      <w:r w:rsidRPr="00671BF6">
        <w:rPr>
          <w:rFonts w:ascii="Times New Roman" w:hAnsi="Times New Roman" w:cs="Times New Roman"/>
          <w:sz w:val="24"/>
          <w:szCs w:val="24"/>
          <w:lang w:val="en-US"/>
        </w:rPr>
        <w:t>Lee, J. (2012).  Managerial accounting. 9th ed. Santa Fe Springs, CA: Hampton House.</w:t>
      </w:r>
    </w:p>
    <w:p w14:paraId="35C3EBB0" w14:textId="7F2489DB" w:rsidR="00671BF6" w:rsidRPr="00671BF6" w:rsidRDefault="00671BF6" w:rsidP="004E3A1A">
      <w:pPr>
        <w:pStyle w:val="ListParagraph"/>
        <w:numPr>
          <w:ilvl w:val="0"/>
          <w:numId w:val="5"/>
        </w:numPr>
        <w:spacing w:line="360" w:lineRule="auto"/>
        <w:jc w:val="both"/>
        <w:rPr>
          <w:rFonts w:ascii="Times New Roman" w:hAnsi="Times New Roman" w:cs="Times New Roman"/>
          <w:sz w:val="24"/>
          <w:szCs w:val="24"/>
          <w:lang w:val="en-US"/>
        </w:rPr>
      </w:pPr>
      <w:proofErr w:type="spellStart"/>
      <w:r w:rsidRPr="00671BF6">
        <w:rPr>
          <w:rFonts w:ascii="Times New Roman" w:hAnsi="Times New Roman" w:cs="Times New Roman"/>
          <w:sz w:val="24"/>
          <w:szCs w:val="24"/>
          <w:lang w:val="en-US"/>
        </w:rPr>
        <w:t>MacEachen</w:t>
      </w:r>
      <w:proofErr w:type="spellEnd"/>
      <w:r w:rsidRPr="00671BF6">
        <w:rPr>
          <w:rFonts w:ascii="Times New Roman" w:hAnsi="Times New Roman" w:cs="Times New Roman"/>
          <w:sz w:val="24"/>
          <w:szCs w:val="24"/>
          <w:lang w:val="en-US"/>
        </w:rPr>
        <w:t>, A. (2013). The budget. 10th ed. [Ottawa]: Dept. of Finance Canada</w:t>
      </w:r>
    </w:p>
    <w:p w14:paraId="1211FC5A" w14:textId="76F4251D" w:rsidR="00671BF6" w:rsidRPr="00671BF6" w:rsidRDefault="00671BF6" w:rsidP="00F3353C">
      <w:pPr>
        <w:pStyle w:val="ListParagraph"/>
        <w:numPr>
          <w:ilvl w:val="0"/>
          <w:numId w:val="5"/>
        </w:numPr>
        <w:spacing w:line="360" w:lineRule="auto"/>
        <w:jc w:val="both"/>
        <w:rPr>
          <w:rFonts w:ascii="Times New Roman" w:hAnsi="Times New Roman" w:cs="Times New Roman"/>
          <w:sz w:val="24"/>
          <w:szCs w:val="24"/>
          <w:lang w:val="en-US"/>
        </w:rPr>
      </w:pPr>
      <w:proofErr w:type="spellStart"/>
      <w:r w:rsidRPr="00671BF6">
        <w:rPr>
          <w:rFonts w:ascii="Times New Roman" w:hAnsi="Times New Roman" w:cs="Times New Roman"/>
          <w:sz w:val="24"/>
          <w:szCs w:val="24"/>
          <w:lang w:val="en-US"/>
        </w:rPr>
        <w:t>Lanen</w:t>
      </w:r>
      <w:proofErr w:type="spellEnd"/>
      <w:r w:rsidRPr="00671BF6">
        <w:rPr>
          <w:rFonts w:ascii="Times New Roman" w:hAnsi="Times New Roman" w:cs="Times New Roman"/>
          <w:sz w:val="24"/>
          <w:szCs w:val="24"/>
          <w:lang w:val="en-US"/>
        </w:rPr>
        <w:t xml:space="preserve">, W., Anderson, S., Maher, M. and </w:t>
      </w:r>
      <w:proofErr w:type="spellStart"/>
      <w:r w:rsidRPr="00671BF6">
        <w:rPr>
          <w:rFonts w:ascii="Times New Roman" w:hAnsi="Times New Roman" w:cs="Times New Roman"/>
          <w:sz w:val="24"/>
          <w:szCs w:val="24"/>
          <w:lang w:val="en-US"/>
        </w:rPr>
        <w:t>Lanen</w:t>
      </w:r>
      <w:proofErr w:type="spellEnd"/>
      <w:r w:rsidRPr="00671BF6">
        <w:rPr>
          <w:rFonts w:ascii="Times New Roman" w:hAnsi="Times New Roman" w:cs="Times New Roman"/>
          <w:sz w:val="24"/>
          <w:szCs w:val="24"/>
          <w:lang w:val="en-US"/>
        </w:rPr>
        <w:t xml:space="preserve">, W. (2013). Cost </w:t>
      </w:r>
      <w:proofErr w:type="gramStart"/>
      <w:r w:rsidRPr="00671BF6">
        <w:rPr>
          <w:rFonts w:ascii="Times New Roman" w:hAnsi="Times New Roman" w:cs="Times New Roman"/>
          <w:sz w:val="24"/>
          <w:szCs w:val="24"/>
          <w:lang w:val="en-US"/>
        </w:rPr>
        <w:t>accounting .</w:t>
      </w:r>
      <w:proofErr w:type="gramEnd"/>
      <w:r w:rsidRPr="00671BF6">
        <w:rPr>
          <w:rFonts w:ascii="Times New Roman" w:hAnsi="Times New Roman" w:cs="Times New Roman"/>
          <w:sz w:val="24"/>
          <w:szCs w:val="24"/>
          <w:lang w:val="en-US"/>
        </w:rPr>
        <w:t xml:space="preserve"> 11th ed. New </w:t>
      </w:r>
      <w:proofErr w:type="spellStart"/>
      <w:proofErr w:type="gramStart"/>
      <w:r w:rsidRPr="00671BF6">
        <w:rPr>
          <w:rFonts w:ascii="Times New Roman" w:hAnsi="Times New Roman" w:cs="Times New Roman"/>
          <w:sz w:val="24"/>
          <w:szCs w:val="24"/>
          <w:lang w:val="en-US"/>
        </w:rPr>
        <w:t>York:McGraw</w:t>
      </w:r>
      <w:proofErr w:type="gramEnd"/>
      <w:r w:rsidRPr="00671BF6">
        <w:rPr>
          <w:rFonts w:ascii="Times New Roman" w:hAnsi="Times New Roman" w:cs="Times New Roman"/>
          <w:sz w:val="24"/>
          <w:szCs w:val="24"/>
          <w:lang w:val="en-US"/>
        </w:rPr>
        <w:t>-Hill</w:t>
      </w:r>
      <w:proofErr w:type="spellEnd"/>
      <w:r w:rsidRPr="00671BF6">
        <w:rPr>
          <w:rFonts w:ascii="Times New Roman" w:hAnsi="Times New Roman" w:cs="Times New Roman"/>
          <w:sz w:val="24"/>
          <w:szCs w:val="24"/>
          <w:lang w:val="en-US"/>
        </w:rPr>
        <w:t xml:space="preserve"> Higher Education.</w:t>
      </w:r>
    </w:p>
    <w:p w14:paraId="6119B6EA" w14:textId="704EF6AA" w:rsidR="00080E00" w:rsidRDefault="00080E00" w:rsidP="00080E00">
      <w:pPr>
        <w:pStyle w:val="ListParagraph"/>
        <w:numPr>
          <w:ilvl w:val="0"/>
          <w:numId w:val="5"/>
        </w:numPr>
        <w:spacing w:line="360" w:lineRule="auto"/>
        <w:jc w:val="both"/>
        <w:rPr>
          <w:rFonts w:ascii="Times New Roman" w:hAnsi="Times New Roman" w:cs="Times New Roman"/>
          <w:sz w:val="24"/>
          <w:szCs w:val="24"/>
          <w:lang w:val="en-US"/>
        </w:rPr>
      </w:pPr>
      <w:proofErr w:type="spellStart"/>
      <w:r w:rsidRPr="00080E00">
        <w:rPr>
          <w:rFonts w:ascii="Times New Roman" w:hAnsi="Times New Roman" w:cs="Times New Roman"/>
          <w:sz w:val="24"/>
          <w:szCs w:val="24"/>
          <w:lang w:val="en-US"/>
        </w:rPr>
        <w:t>Otley</w:t>
      </w:r>
      <w:proofErr w:type="spellEnd"/>
      <w:r w:rsidRPr="00080E00">
        <w:rPr>
          <w:rFonts w:ascii="Times New Roman" w:hAnsi="Times New Roman" w:cs="Times New Roman"/>
          <w:sz w:val="24"/>
          <w:szCs w:val="24"/>
          <w:lang w:val="en-US"/>
        </w:rPr>
        <w:t xml:space="preserve">, D. (2003). Management control and performance management: whence and </w:t>
      </w:r>
      <w:proofErr w:type="gramStart"/>
      <w:r w:rsidRPr="00080E00">
        <w:rPr>
          <w:rFonts w:ascii="Times New Roman" w:hAnsi="Times New Roman" w:cs="Times New Roman"/>
          <w:sz w:val="24"/>
          <w:szCs w:val="24"/>
          <w:lang w:val="en-US"/>
        </w:rPr>
        <w:t>whither?.</w:t>
      </w:r>
      <w:proofErr w:type="gramEnd"/>
      <w:r w:rsidRPr="00080E00">
        <w:rPr>
          <w:rFonts w:ascii="Times New Roman" w:hAnsi="Times New Roman" w:cs="Times New Roman"/>
          <w:sz w:val="24"/>
          <w:szCs w:val="24"/>
          <w:lang w:val="en-US"/>
        </w:rPr>
        <w:t xml:space="preserve"> British Accounting Review, 35</w:t>
      </w:r>
    </w:p>
    <w:p w14:paraId="2059B977" w14:textId="7BDD4C55" w:rsidR="00080E00" w:rsidRPr="00080E00" w:rsidRDefault="00080E00" w:rsidP="00080E00">
      <w:pPr>
        <w:pStyle w:val="ListParagraph"/>
        <w:numPr>
          <w:ilvl w:val="0"/>
          <w:numId w:val="5"/>
        </w:numPr>
        <w:spacing w:line="360" w:lineRule="auto"/>
        <w:jc w:val="both"/>
        <w:rPr>
          <w:rFonts w:ascii="Times New Roman" w:hAnsi="Times New Roman" w:cs="Times New Roman"/>
          <w:sz w:val="24"/>
          <w:szCs w:val="24"/>
          <w:lang w:val="en-US"/>
        </w:rPr>
      </w:pPr>
      <w:r w:rsidRPr="00080E00">
        <w:rPr>
          <w:rFonts w:ascii="Times New Roman" w:hAnsi="Times New Roman" w:cs="Times New Roman"/>
          <w:sz w:val="24"/>
          <w:szCs w:val="24"/>
          <w:lang w:val="en-US"/>
        </w:rPr>
        <w:t xml:space="preserve">Pugh, D. (1993). Understanding and managing organizational change. In C. Mabey &amp; B. </w:t>
      </w:r>
      <w:proofErr w:type="spellStart"/>
      <w:r w:rsidRPr="00080E00">
        <w:rPr>
          <w:rFonts w:ascii="Times New Roman" w:hAnsi="Times New Roman" w:cs="Times New Roman"/>
          <w:sz w:val="24"/>
          <w:szCs w:val="24"/>
          <w:lang w:val="en-US"/>
        </w:rPr>
        <w:t>Mayon</w:t>
      </w:r>
      <w:proofErr w:type="spellEnd"/>
      <w:r w:rsidRPr="00080E00">
        <w:rPr>
          <w:rFonts w:ascii="Times New Roman" w:hAnsi="Times New Roman" w:cs="Times New Roman"/>
          <w:sz w:val="24"/>
          <w:szCs w:val="24"/>
          <w:lang w:val="en-US"/>
        </w:rPr>
        <w:t>-White (Eds.), Managing Change (2nd ed., pp. 108-112). The Open University.</w:t>
      </w:r>
    </w:p>
    <w:sectPr w:rsidR="00080E00" w:rsidRPr="00080E00" w:rsidSect="00B13C2A">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3FF6D" w14:textId="77777777" w:rsidR="00855C91" w:rsidRDefault="00855C91" w:rsidP="00B13C2A">
      <w:pPr>
        <w:spacing w:after="0" w:line="240" w:lineRule="auto"/>
      </w:pPr>
      <w:r>
        <w:separator/>
      </w:r>
    </w:p>
  </w:endnote>
  <w:endnote w:type="continuationSeparator" w:id="0">
    <w:p w14:paraId="0F1A7177" w14:textId="77777777" w:rsidR="00855C91" w:rsidRDefault="00855C91" w:rsidP="00B13C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1353847"/>
      <w:docPartObj>
        <w:docPartGallery w:val="Page Numbers (Bottom of Page)"/>
        <w:docPartUnique/>
      </w:docPartObj>
    </w:sdtPr>
    <w:sdtEndPr/>
    <w:sdtContent>
      <w:p w14:paraId="34B35A98" w14:textId="21E586D1" w:rsidR="00B13C2A" w:rsidRDefault="00B13C2A">
        <w:pPr>
          <w:pStyle w:val="Footer"/>
          <w:jc w:val="center"/>
        </w:pPr>
        <w:r>
          <w:fldChar w:fldCharType="begin"/>
        </w:r>
        <w:r>
          <w:instrText>PAGE   \* MERGEFORMAT</w:instrText>
        </w:r>
        <w:r>
          <w:fldChar w:fldCharType="separate"/>
        </w:r>
        <w:r>
          <w:t>2</w:t>
        </w:r>
        <w:r>
          <w:fldChar w:fldCharType="end"/>
        </w:r>
      </w:p>
    </w:sdtContent>
  </w:sdt>
  <w:p w14:paraId="0DA4FBC9" w14:textId="77777777" w:rsidR="00B13C2A" w:rsidRDefault="00B13C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8216A6" w14:textId="77777777" w:rsidR="00855C91" w:rsidRDefault="00855C91" w:rsidP="00B13C2A">
      <w:pPr>
        <w:spacing w:after="0" w:line="240" w:lineRule="auto"/>
      </w:pPr>
      <w:r>
        <w:separator/>
      </w:r>
    </w:p>
  </w:footnote>
  <w:footnote w:type="continuationSeparator" w:id="0">
    <w:p w14:paraId="5EB4FC49" w14:textId="77777777" w:rsidR="00855C91" w:rsidRDefault="00855C91" w:rsidP="00B13C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20202"/>
    <w:multiLevelType w:val="hybridMultilevel"/>
    <w:tmpl w:val="9F74A9C2"/>
    <w:lvl w:ilvl="0" w:tplc="74FE9F80">
      <w:start w:val="1"/>
      <w:numFmt w:val="upperRoman"/>
      <w:lvlText w:val="(%1)"/>
      <w:lvlJc w:val="left"/>
      <w:pPr>
        <w:ind w:left="1428" w:hanging="72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 w15:restartNumberingAfterBreak="0">
    <w:nsid w:val="05D450BB"/>
    <w:multiLevelType w:val="hybridMultilevel"/>
    <w:tmpl w:val="B2BEB93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3CD2761B"/>
    <w:multiLevelType w:val="multilevel"/>
    <w:tmpl w:val="63B208C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0E7F44"/>
    <w:multiLevelType w:val="hybridMultilevel"/>
    <w:tmpl w:val="0024C690"/>
    <w:lvl w:ilvl="0" w:tplc="87822C1E">
      <w:start w:val="1"/>
      <w:numFmt w:val="upperRoman"/>
      <w:lvlText w:val="(%1)"/>
      <w:lvlJc w:val="left"/>
      <w:pPr>
        <w:ind w:left="1428" w:hanging="72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4" w15:restartNumberingAfterBreak="0">
    <w:nsid w:val="78B74AD4"/>
    <w:multiLevelType w:val="hybridMultilevel"/>
    <w:tmpl w:val="20744A22"/>
    <w:lvl w:ilvl="0" w:tplc="9FAC2858">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num w:numId="1" w16cid:durableId="1108046443">
    <w:abstractNumId w:val="3"/>
  </w:num>
  <w:num w:numId="2" w16cid:durableId="729766712">
    <w:abstractNumId w:val="4"/>
  </w:num>
  <w:num w:numId="3" w16cid:durableId="974719374">
    <w:abstractNumId w:val="0"/>
  </w:num>
  <w:num w:numId="4" w16cid:durableId="637075738">
    <w:abstractNumId w:val="2"/>
  </w:num>
  <w:num w:numId="5" w16cid:durableId="17955625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D68"/>
    <w:rsid w:val="00080E00"/>
    <w:rsid w:val="000E3898"/>
    <w:rsid w:val="00145747"/>
    <w:rsid w:val="00152623"/>
    <w:rsid w:val="001D32D3"/>
    <w:rsid w:val="00232864"/>
    <w:rsid w:val="002F50F7"/>
    <w:rsid w:val="0042399A"/>
    <w:rsid w:val="0047360C"/>
    <w:rsid w:val="005716D4"/>
    <w:rsid w:val="005878EB"/>
    <w:rsid w:val="006453EF"/>
    <w:rsid w:val="0065401D"/>
    <w:rsid w:val="00671BF6"/>
    <w:rsid w:val="00693CF1"/>
    <w:rsid w:val="006C7466"/>
    <w:rsid w:val="00751938"/>
    <w:rsid w:val="00780F2A"/>
    <w:rsid w:val="00793FFA"/>
    <w:rsid w:val="0083579F"/>
    <w:rsid w:val="00853DBA"/>
    <w:rsid w:val="00855C91"/>
    <w:rsid w:val="008C235D"/>
    <w:rsid w:val="008F2D16"/>
    <w:rsid w:val="00946BB6"/>
    <w:rsid w:val="00952F54"/>
    <w:rsid w:val="00954466"/>
    <w:rsid w:val="00A16D68"/>
    <w:rsid w:val="00A276A4"/>
    <w:rsid w:val="00AB32D4"/>
    <w:rsid w:val="00AD4FEF"/>
    <w:rsid w:val="00B01D13"/>
    <w:rsid w:val="00B13C2A"/>
    <w:rsid w:val="00BE5889"/>
    <w:rsid w:val="00C0358D"/>
    <w:rsid w:val="00CF1AE6"/>
    <w:rsid w:val="00DC4E36"/>
    <w:rsid w:val="00DE4E80"/>
    <w:rsid w:val="00DF661E"/>
    <w:rsid w:val="00E66983"/>
    <w:rsid w:val="00E95581"/>
    <w:rsid w:val="00F77640"/>
    <w:rsid w:val="00FD48D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C0A49"/>
  <w15:chartTrackingRefBased/>
  <w15:docId w15:val="{561C6248-F75A-4B70-B0D3-BC8B5BB6A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669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93CF1"/>
    <w:pPr>
      <w:ind w:left="720"/>
      <w:contextualSpacing/>
    </w:pPr>
  </w:style>
  <w:style w:type="paragraph" w:styleId="Header">
    <w:name w:val="header"/>
    <w:basedOn w:val="Normal"/>
    <w:link w:val="HeaderChar"/>
    <w:uiPriority w:val="99"/>
    <w:unhideWhenUsed/>
    <w:rsid w:val="00B13C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C2A"/>
  </w:style>
  <w:style w:type="paragraph" w:styleId="Footer">
    <w:name w:val="footer"/>
    <w:basedOn w:val="Normal"/>
    <w:link w:val="FooterChar"/>
    <w:uiPriority w:val="99"/>
    <w:unhideWhenUsed/>
    <w:rsid w:val="00B13C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C2A"/>
  </w:style>
  <w:style w:type="paragraph" w:styleId="NormalWeb">
    <w:name w:val="Normal (Web)"/>
    <w:basedOn w:val="Normal"/>
    <w:uiPriority w:val="99"/>
    <w:semiHidden/>
    <w:unhideWhenUsed/>
    <w:rsid w:val="00A276A4"/>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Hyperlink">
    <w:name w:val="Hyperlink"/>
    <w:basedOn w:val="DefaultParagraphFont"/>
    <w:uiPriority w:val="99"/>
    <w:unhideWhenUsed/>
    <w:rsid w:val="00FD48DC"/>
    <w:rPr>
      <w:color w:val="0563C1" w:themeColor="hyperlink"/>
      <w:u w:val="single"/>
    </w:rPr>
  </w:style>
  <w:style w:type="character" w:styleId="UnresolvedMention">
    <w:name w:val="Unresolved Mention"/>
    <w:basedOn w:val="DefaultParagraphFont"/>
    <w:uiPriority w:val="99"/>
    <w:semiHidden/>
    <w:unhideWhenUsed/>
    <w:rsid w:val="00FD48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533862">
      <w:bodyDiv w:val="1"/>
      <w:marLeft w:val="0"/>
      <w:marRight w:val="0"/>
      <w:marTop w:val="0"/>
      <w:marBottom w:val="0"/>
      <w:divBdr>
        <w:top w:val="none" w:sz="0" w:space="0" w:color="auto"/>
        <w:left w:val="none" w:sz="0" w:space="0" w:color="auto"/>
        <w:bottom w:val="none" w:sz="0" w:space="0" w:color="auto"/>
        <w:right w:val="none" w:sz="0" w:space="0" w:color="auto"/>
      </w:divBdr>
      <w:divsChild>
        <w:div w:id="263925593">
          <w:marLeft w:val="0"/>
          <w:marRight w:val="0"/>
          <w:marTop w:val="0"/>
          <w:marBottom w:val="0"/>
          <w:divBdr>
            <w:top w:val="none" w:sz="0" w:space="0" w:color="auto"/>
            <w:left w:val="none" w:sz="0" w:space="0" w:color="auto"/>
            <w:bottom w:val="none" w:sz="0" w:space="0" w:color="auto"/>
            <w:right w:val="none" w:sz="0" w:space="0" w:color="auto"/>
          </w:divBdr>
        </w:div>
        <w:div w:id="2126996474">
          <w:marLeft w:val="0"/>
          <w:marRight w:val="0"/>
          <w:marTop w:val="0"/>
          <w:marBottom w:val="0"/>
          <w:divBdr>
            <w:top w:val="none" w:sz="0" w:space="0" w:color="auto"/>
            <w:left w:val="none" w:sz="0" w:space="0" w:color="auto"/>
            <w:bottom w:val="none" w:sz="0" w:space="0" w:color="auto"/>
            <w:right w:val="none" w:sz="0" w:space="0" w:color="auto"/>
          </w:divBdr>
        </w:div>
        <w:div w:id="54285632">
          <w:marLeft w:val="0"/>
          <w:marRight w:val="0"/>
          <w:marTop w:val="0"/>
          <w:marBottom w:val="0"/>
          <w:divBdr>
            <w:top w:val="none" w:sz="0" w:space="0" w:color="auto"/>
            <w:left w:val="none" w:sz="0" w:space="0" w:color="auto"/>
            <w:bottom w:val="none" w:sz="0" w:space="0" w:color="auto"/>
            <w:right w:val="none" w:sz="0" w:space="0" w:color="auto"/>
          </w:divBdr>
        </w:div>
      </w:divsChild>
    </w:div>
    <w:div w:id="424687217">
      <w:bodyDiv w:val="1"/>
      <w:marLeft w:val="0"/>
      <w:marRight w:val="0"/>
      <w:marTop w:val="0"/>
      <w:marBottom w:val="0"/>
      <w:divBdr>
        <w:top w:val="none" w:sz="0" w:space="0" w:color="auto"/>
        <w:left w:val="none" w:sz="0" w:space="0" w:color="auto"/>
        <w:bottom w:val="none" w:sz="0" w:space="0" w:color="auto"/>
        <w:right w:val="none" w:sz="0" w:space="0" w:color="auto"/>
      </w:divBdr>
      <w:divsChild>
        <w:div w:id="1295331084">
          <w:marLeft w:val="0"/>
          <w:marRight w:val="0"/>
          <w:marTop w:val="0"/>
          <w:marBottom w:val="0"/>
          <w:divBdr>
            <w:top w:val="none" w:sz="0" w:space="0" w:color="auto"/>
            <w:left w:val="none" w:sz="0" w:space="0" w:color="auto"/>
            <w:bottom w:val="none" w:sz="0" w:space="0" w:color="auto"/>
            <w:right w:val="none" w:sz="0" w:space="0" w:color="auto"/>
          </w:divBdr>
        </w:div>
        <w:div w:id="1918052759">
          <w:marLeft w:val="0"/>
          <w:marRight w:val="0"/>
          <w:marTop w:val="0"/>
          <w:marBottom w:val="0"/>
          <w:divBdr>
            <w:top w:val="none" w:sz="0" w:space="0" w:color="auto"/>
            <w:left w:val="none" w:sz="0" w:space="0" w:color="auto"/>
            <w:bottom w:val="none" w:sz="0" w:space="0" w:color="auto"/>
            <w:right w:val="none" w:sz="0" w:space="0" w:color="auto"/>
          </w:divBdr>
        </w:div>
        <w:div w:id="272975974">
          <w:marLeft w:val="0"/>
          <w:marRight w:val="0"/>
          <w:marTop w:val="0"/>
          <w:marBottom w:val="0"/>
          <w:divBdr>
            <w:top w:val="none" w:sz="0" w:space="0" w:color="auto"/>
            <w:left w:val="none" w:sz="0" w:space="0" w:color="auto"/>
            <w:bottom w:val="none" w:sz="0" w:space="0" w:color="auto"/>
            <w:right w:val="none" w:sz="0" w:space="0" w:color="auto"/>
          </w:divBdr>
        </w:div>
      </w:divsChild>
    </w:div>
    <w:div w:id="567691843">
      <w:bodyDiv w:val="1"/>
      <w:marLeft w:val="0"/>
      <w:marRight w:val="0"/>
      <w:marTop w:val="0"/>
      <w:marBottom w:val="0"/>
      <w:divBdr>
        <w:top w:val="none" w:sz="0" w:space="0" w:color="auto"/>
        <w:left w:val="none" w:sz="0" w:space="0" w:color="auto"/>
        <w:bottom w:val="none" w:sz="0" w:space="0" w:color="auto"/>
        <w:right w:val="none" w:sz="0" w:space="0" w:color="auto"/>
      </w:divBdr>
    </w:div>
    <w:div w:id="815684352">
      <w:bodyDiv w:val="1"/>
      <w:marLeft w:val="0"/>
      <w:marRight w:val="0"/>
      <w:marTop w:val="0"/>
      <w:marBottom w:val="0"/>
      <w:divBdr>
        <w:top w:val="none" w:sz="0" w:space="0" w:color="auto"/>
        <w:left w:val="none" w:sz="0" w:space="0" w:color="auto"/>
        <w:bottom w:val="none" w:sz="0" w:space="0" w:color="auto"/>
        <w:right w:val="none" w:sz="0" w:space="0" w:color="auto"/>
      </w:divBdr>
      <w:divsChild>
        <w:div w:id="1596790387">
          <w:marLeft w:val="0"/>
          <w:marRight w:val="0"/>
          <w:marTop w:val="0"/>
          <w:marBottom w:val="0"/>
          <w:divBdr>
            <w:top w:val="none" w:sz="0" w:space="0" w:color="auto"/>
            <w:left w:val="none" w:sz="0" w:space="0" w:color="auto"/>
            <w:bottom w:val="none" w:sz="0" w:space="0" w:color="auto"/>
            <w:right w:val="none" w:sz="0" w:space="0" w:color="auto"/>
          </w:divBdr>
        </w:div>
        <w:div w:id="1261645738">
          <w:marLeft w:val="0"/>
          <w:marRight w:val="0"/>
          <w:marTop w:val="0"/>
          <w:marBottom w:val="0"/>
          <w:divBdr>
            <w:top w:val="none" w:sz="0" w:space="0" w:color="auto"/>
            <w:left w:val="none" w:sz="0" w:space="0" w:color="auto"/>
            <w:bottom w:val="none" w:sz="0" w:space="0" w:color="auto"/>
            <w:right w:val="none" w:sz="0" w:space="0" w:color="auto"/>
          </w:divBdr>
        </w:div>
        <w:div w:id="576405122">
          <w:marLeft w:val="0"/>
          <w:marRight w:val="0"/>
          <w:marTop w:val="0"/>
          <w:marBottom w:val="0"/>
          <w:divBdr>
            <w:top w:val="none" w:sz="0" w:space="0" w:color="auto"/>
            <w:left w:val="none" w:sz="0" w:space="0" w:color="auto"/>
            <w:bottom w:val="none" w:sz="0" w:space="0" w:color="auto"/>
            <w:right w:val="none" w:sz="0" w:space="0" w:color="auto"/>
          </w:divBdr>
        </w:div>
        <w:div w:id="474224530">
          <w:marLeft w:val="0"/>
          <w:marRight w:val="0"/>
          <w:marTop w:val="0"/>
          <w:marBottom w:val="0"/>
          <w:divBdr>
            <w:top w:val="none" w:sz="0" w:space="0" w:color="auto"/>
            <w:left w:val="none" w:sz="0" w:space="0" w:color="auto"/>
            <w:bottom w:val="none" w:sz="0" w:space="0" w:color="auto"/>
            <w:right w:val="none" w:sz="0" w:space="0" w:color="auto"/>
          </w:divBdr>
        </w:div>
        <w:div w:id="1290166780">
          <w:marLeft w:val="0"/>
          <w:marRight w:val="0"/>
          <w:marTop w:val="0"/>
          <w:marBottom w:val="0"/>
          <w:divBdr>
            <w:top w:val="none" w:sz="0" w:space="0" w:color="auto"/>
            <w:left w:val="none" w:sz="0" w:space="0" w:color="auto"/>
            <w:bottom w:val="none" w:sz="0" w:space="0" w:color="auto"/>
            <w:right w:val="none" w:sz="0" w:space="0" w:color="auto"/>
          </w:divBdr>
        </w:div>
      </w:divsChild>
    </w:div>
    <w:div w:id="1608541693">
      <w:bodyDiv w:val="1"/>
      <w:marLeft w:val="0"/>
      <w:marRight w:val="0"/>
      <w:marTop w:val="0"/>
      <w:marBottom w:val="0"/>
      <w:divBdr>
        <w:top w:val="none" w:sz="0" w:space="0" w:color="auto"/>
        <w:left w:val="none" w:sz="0" w:space="0" w:color="auto"/>
        <w:bottom w:val="none" w:sz="0" w:space="0" w:color="auto"/>
        <w:right w:val="none" w:sz="0" w:space="0" w:color="auto"/>
      </w:divBdr>
    </w:div>
    <w:div w:id="1913925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b/budget.asp" TargetMode="External"/><Relationship Id="rId3" Type="http://schemas.openxmlformats.org/officeDocument/2006/relationships/settings" Target="settings.xml"/><Relationship Id="rId7" Type="http://schemas.openxmlformats.org/officeDocument/2006/relationships/hyperlink" Target="https://www.investopedia.com/articles/07/budgetingforcompanies.as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8</Pages>
  <Words>2588</Words>
  <Characters>14753</Characters>
  <Application>Microsoft Office Word</Application>
  <DocSecurity>0</DocSecurity>
  <Lines>122</Lines>
  <Paragraphs>34</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17307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ivche</dc:creator>
  <cp:keywords/>
  <dc:description/>
  <cp:lastModifiedBy>Bozhidar Ivanov (1921806)</cp:lastModifiedBy>
  <cp:revision>3</cp:revision>
  <dcterms:created xsi:type="dcterms:W3CDTF">2022-05-03T19:25:00Z</dcterms:created>
  <dcterms:modified xsi:type="dcterms:W3CDTF">2022-05-03T19:33:00Z</dcterms:modified>
</cp:coreProperties>
</file>