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912101" w:rsidP="00682E7D" w:rsidRDefault="0023752D" w14:paraId="43B03E9C" w14:textId="77777777">
      <w:r>
        <w:rPr>
          <w:noProof/>
        </w:rPr>
        <w:drawing>
          <wp:anchor distT="0" distB="0" distL="114300" distR="114300" simplePos="0" relativeHeight="251652608" behindDoc="1" locked="0" layoutInCell="1" allowOverlap="1" wp14:anchorId="6138871C" wp14:editId="50A42745">
            <wp:simplePos x="0" y="0"/>
            <wp:positionH relativeFrom="page">
              <wp:align>right</wp:align>
            </wp:positionH>
            <wp:positionV relativeFrom="page">
              <wp:align>top</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rsidR="008C1F2B" w:rsidP="00AB6B41" w:rsidRDefault="0023752D" w14:paraId="5B5EB0A0" w14:textId="77777777">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4896" behindDoc="0" locked="0" layoutInCell="1" allowOverlap="1" wp14:anchorId="448363B3" wp14:editId="7F949780">
                    <wp:simplePos x="0" y="0"/>
                    <wp:positionH relativeFrom="margin">
                      <wp:align>right</wp:align>
                    </wp:positionH>
                    <wp:positionV relativeFrom="paragraph">
                      <wp:posOffset>5257165</wp:posOffset>
                    </wp:positionV>
                    <wp:extent cx="315277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742950"/>
                            </a:xfrm>
                            <a:prstGeom prst="rect">
                              <a:avLst/>
                            </a:prstGeom>
                            <a:solidFill>
                              <a:srgbClr val="FFFFFF"/>
                            </a:solidFill>
                            <a:ln w="9525">
                              <a:solidFill>
                                <a:srgbClr val="000000"/>
                              </a:solidFill>
                              <a:miter lim="800000"/>
                              <a:headEnd/>
                              <a:tailEnd/>
                            </a:ln>
                          </wps:spPr>
                          <wps:txbx>
                            <w:txbxContent>
                              <w:p w:rsidR="00912101" w:rsidP="00912101" w:rsidRDefault="00C04DC9" w14:paraId="23E17C25" w14:textId="77777777">
                                <w:pPr>
                                  <w:jc w:val="center"/>
                                  <w:rPr>
                                    <w:sz w:val="28"/>
                                  </w:rPr>
                                </w:pPr>
                                <w:r>
                                  <w:rPr>
                                    <w:sz w:val="28"/>
                                  </w:rPr>
                                  <w:t>The Business of Sport Template</w:t>
                                </w:r>
                              </w:p>
                              <w:p w:rsidRPr="00912101" w:rsidR="004C2AAF" w:rsidP="00912101" w:rsidRDefault="004C2AAF" w14:paraId="1C64660B" w14:textId="77777777">
                                <w:pPr>
                                  <w:jc w:val="center"/>
                                  <w:rPr>
                                    <w:sz w:val="28"/>
                                  </w:rPr>
                                </w:pPr>
                                <w:r>
                                  <w:rPr>
                                    <w:sz w:val="28"/>
                                  </w:rPr>
                                  <w:t>Assignment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448363B3">
                    <v:stroke joinstyle="miter"/>
                    <v:path gradientshapeok="t" o:connecttype="rect"/>
                  </v:shapetype>
                  <v:shape id="Text Box 2" style="position:absolute;margin-left:197.05pt;margin-top:413.95pt;width:248.25pt;height:58.5pt;z-index:2516648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">
                    <v:textbox>
                      <w:txbxContent>
                        <w:p w:rsidR="00912101" w:rsidP="00912101" w:rsidRDefault="00C04DC9" w14:paraId="23E17C25" w14:textId="77777777">
                          <w:pPr>
                            <w:jc w:val="center"/>
                            <w:rPr>
                              <w:sz w:val="28"/>
                            </w:rPr>
                          </w:pPr>
                          <w:r>
                            <w:rPr>
                              <w:sz w:val="28"/>
                            </w:rPr>
                            <w:t>The Business of Sport Template</w:t>
                          </w:r>
                        </w:p>
                        <w:p w:rsidRPr="00912101" w:rsidR="004C2AAF" w:rsidP="00912101" w:rsidRDefault="004C2AAF" w14:paraId="1C64660B" w14:textId="77777777">
                          <w:pPr>
                            <w:jc w:val="center"/>
                            <w:rPr>
                              <w:sz w:val="28"/>
                            </w:rPr>
                          </w:pPr>
                          <w:r>
                            <w:rPr>
                              <w:sz w:val="28"/>
                            </w:rPr>
                            <w:t>Assignment 1</w:t>
                          </w:r>
                        </w:p>
                      </w:txbxContent>
                    </v:textbox>
                    <w10:wrap type="square" anchorx="margin"/>
                  </v:shape>
                </w:pict>
              </mc:Fallback>
            </mc:AlternateContent>
          </w:r>
        </w:p>
        <w:p w:rsidR="00AB6B41" w:rsidRDefault="00AB6B41" w14:paraId="5AAACEAD" w14:textId="77777777">
          <w:pPr>
            <w:spacing w:after="200" w:line="276" w:lineRule="auto"/>
            <w:rPr>
              <w:rFonts w:ascii="Arial" w:hAnsi="Arial" w:cs="Arial"/>
              <w:sz w:val="22"/>
              <w:szCs w:val="22"/>
            </w:rPr>
          </w:pPr>
        </w:p>
        <w:p w:rsidR="00AB6B41" w:rsidRDefault="00AB6B41" w14:paraId="65C7B9E8" w14:textId="77777777">
          <w:pPr>
            <w:spacing w:after="200" w:line="276" w:lineRule="auto"/>
            <w:rPr>
              <w:rFonts w:ascii="Arial" w:hAnsi="Arial" w:cs="Arial"/>
              <w:sz w:val="22"/>
              <w:szCs w:val="22"/>
            </w:rPr>
          </w:pPr>
        </w:p>
        <w:p w:rsidRPr="00AB6B41" w:rsidR="00AB6B41" w:rsidP="00AB6B41" w:rsidRDefault="00A548E6" w14:paraId="3A33EB2C" w14:textId="684268A7">
          <w:pPr>
            <w:spacing w:after="200" w:line="276" w:lineRule="auto"/>
            <w:jc w:val="center"/>
            <w:rPr>
              <w:rFonts w:ascii="Arial" w:hAnsi="Arial" w:cs="Arial"/>
              <w:sz w:val="72"/>
              <w:szCs w:val="22"/>
            </w:rPr>
          </w:pPr>
          <w:r>
            <w:rPr>
              <w:rFonts w:ascii="Arial" w:hAnsi="Arial" w:cs="Arial"/>
              <w:sz w:val="72"/>
              <w:szCs w:val="22"/>
            </w:rPr>
            <w:t>Tom E</w:t>
          </w:r>
          <w:r w:rsidR="00AD180E">
            <w:rPr>
              <w:rFonts w:ascii="Arial" w:hAnsi="Arial" w:cs="Arial"/>
              <w:sz w:val="72"/>
              <w:szCs w:val="22"/>
            </w:rPr>
            <w:t>vans</w:t>
          </w:r>
        </w:p>
        <w:p w:rsidRPr="00AB6B41" w:rsidR="00AB6B41" w:rsidP="00AB6B41" w:rsidRDefault="00AB6B41" w14:paraId="74D1D46B" w14:textId="77777777">
          <w:pPr>
            <w:spacing w:after="200" w:line="276" w:lineRule="auto"/>
            <w:jc w:val="center"/>
            <w:rPr>
              <w:rFonts w:ascii="Arial" w:hAnsi="Arial" w:cs="Arial"/>
              <w:sz w:val="72"/>
              <w:szCs w:val="22"/>
            </w:rPr>
          </w:pPr>
        </w:p>
        <w:p w:rsidRPr="00AB6B41" w:rsidR="00AB6B41" w:rsidP="00AB6B41" w:rsidRDefault="00AB6B41" w14:paraId="30CEFA1E" w14:textId="77777777">
          <w:pPr>
            <w:spacing w:after="200" w:line="276" w:lineRule="auto"/>
            <w:jc w:val="center"/>
            <w:rPr>
              <w:rFonts w:ascii="Arial" w:hAnsi="Arial" w:cs="Arial"/>
              <w:sz w:val="72"/>
              <w:szCs w:val="22"/>
            </w:rPr>
          </w:pPr>
        </w:p>
        <w:p w:rsidR="00AB6B41" w:rsidP="00AB6B41" w:rsidRDefault="00AD180E" w14:paraId="0F5E2472" w14:textId="114BB16C">
          <w:pPr>
            <w:spacing w:after="200" w:line="276" w:lineRule="auto"/>
            <w:jc w:val="center"/>
            <w:rPr>
              <w:rFonts w:ascii="Arial" w:hAnsi="Arial" w:cs="Arial"/>
              <w:sz w:val="72"/>
              <w:szCs w:val="72"/>
            </w:rPr>
          </w:pPr>
          <w:r w:rsidRPr="444E5F90">
            <w:rPr>
              <w:rFonts w:ascii="Arial" w:hAnsi="Arial" w:cs="Arial"/>
              <w:sz w:val="72"/>
              <w:szCs w:val="72"/>
            </w:rPr>
            <w:t>2</w:t>
          </w:r>
          <w:r w:rsidRPr="444E5F90" w:rsidR="2729D4FB">
            <w:rPr>
              <w:rFonts w:ascii="Arial" w:hAnsi="Arial" w:cs="Arial"/>
              <w:sz w:val="72"/>
              <w:szCs w:val="72"/>
            </w:rPr>
            <w:t>401159</w:t>
          </w:r>
        </w:p>
        <w:p w:rsidR="004C0198" w:rsidP="00AB6B41" w:rsidRDefault="004C0198" w14:paraId="29A8F132" w14:textId="77777777">
          <w:pPr>
            <w:spacing w:after="200" w:line="276" w:lineRule="auto"/>
            <w:jc w:val="center"/>
            <w:rPr>
              <w:rFonts w:ascii="Arial" w:hAnsi="Arial" w:cs="Arial"/>
              <w:sz w:val="72"/>
              <w:szCs w:val="22"/>
            </w:rPr>
          </w:pPr>
        </w:p>
        <w:p w:rsidR="004C0198" w:rsidP="00AB6B41" w:rsidRDefault="004C0198" w14:paraId="5139E574" w14:textId="77777777">
          <w:pPr>
            <w:spacing w:after="200" w:line="276" w:lineRule="auto"/>
            <w:jc w:val="center"/>
            <w:rPr>
              <w:rFonts w:ascii="Arial" w:hAnsi="Arial" w:cs="Arial"/>
              <w:sz w:val="72"/>
              <w:szCs w:val="22"/>
            </w:rPr>
          </w:pPr>
        </w:p>
        <w:p w:rsidR="76AD1681" w:rsidP="444E5F90" w:rsidRDefault="76AD1681" w14:paraId="41200F9F" w14:textId="5E17FC47">
          <w:pPr>
            <w:spacing w:after="200" w:line="276" w:lineRule="auto"/>
            <w:jc w:val="center"/>
          </w:pPr>
          <w:r w:rsidRPr="444E5F90">
            <w:rPr>
              <w:rFonts w:ascii="Arial" w:hAnsi="Arial" w:cs="Arial"/>
              <w:sz w:val="72"/>
              <w:szCs w:val="72"/>
            </w:rPr>
            <w:t>Sporting structure and delivery</w:t>
          </w:r>
        </w:p>
        <w:p w:rsidR="004C0198" w:rsidP="444E5F90" w:rsidRDefault="004C0198" w14:paraId="06D45DD7" w14:textId="3885FFC2">
          <w:pPr>
            <w:spacing w:after="200" w:line="276" w:lineRule="auto"/>
            <w:jc w:val="center"/>
            <w:rPr>
              <w:rFonts w:ascii="Arial" w:hAnsi="Arial" w:cs="Arial"/>
              <w:sz w:val="72"/>
              <w:szCs w:val="72"/>
            </w:rPr>
          </w:pPr>
        </w:p>
        <w:p w:rsidRPr="00AB6B41" w:rsidR="004C0198" w:rsidP="004C0198" w:rsidRDefault="004C0198" w14:paraId="1C20B7BB" w14:textId="77777777">
          <w:pPr>
            <w:spacing w:after="200" w:line="276" w:lineRule="auto"/>
            <w:jc w:val="center"/>
            <w:rPr>
              <w:rFonts w:ascii="Arial" w:hAnsi="Arial" w:cs="Arial"/>
              <w:sz w:val="72"/>
              <w:szCs w:val="22"/>
            </w:rPr>
          </w:pPr>
          <w:r>
            <w:rPr>
              <w:rFonts w:ascii="Arial" w:hAnsi="Arial" w:cs="Arial"/>
              <w:sz w:val="72"/>
              <w:szCs w:val="22"/>
            </w:rPr>
            <w:t>Word Count</w:t>
          </w:r>
        </w:p>
        <w:p w:rsidR="00AB6B41" w:rsidRDefault="00AB6B41" w14:paraId="2E35445F" w14:textId="77777777">
          <w:pPr>
            <w:spacing w:after="200" w:line="276" w:lineRule="auto"/>
            <w:rPr>
              <w:rFonts w:ascii="Arial" w:hAnsi="Arial" w:cs="Arial"/>
              <w:sz w:val="22"/>
              <w:szCs w:val="22"/>
            </w:rPr>
          </w:pPr>
        </w:p>
        <w:p w:rsidR="00AB6B41" w:rsidRDefault="00AB6B41" w14:paraId="4C8CB645" w14:textId="77777777">
          <w:pPr>
            <w:spacing w:after="200" w:line="276" w:lineRule="auto"/>
            <w:rPr>
              <w:rFonts w:ascii="Arial" w:hAnsi="Arial" w:cs="Arial"/>
              <w:sz w:val="22"/>
              <w:szCs w:val="22"/>
            </w:rPr>
          </w:pPr>
        </w:p>
        <w:p w:rsidRPr="00290BD5" w:rsidR="00290BD5" w:rsidP="00AB6B41" w:rsidRDefault="000F575C" w14:paraId="4D395307" w14:textId="77777777">
          <w:pPr>
            <w:spacing w:after="200" w:line="276" w:lineRule="auto"/>
            <w:rPr>
              <w:rFonts w:ascii="Arial" w:hAnsi="Arial" w:cs="Arial"/>
              <w:sz w:val="22"/>
              <w:szCs w:val="22"/>
            </w:rPr>
          </w:pPr>
        </w:p>
      </w:sdtContent>
    </w:sdt>
    <w:p w:rsidR="004C0198" w:rsidP="00290BD5" w:rsidRDefault="004C0198" w14:paraId="2B3304D7" w14:textId="77777777">
      <w:pPr>
        <w:jc w:val="both"/>
        <w:rPr>
          <w:rFonts w:ascii="Arial" w:hAnsi="Arial" w:cs="Arial"/>
          <w:sz w:val="22"/>
          <w:szCs w:val="22"/>
        </w:rPr>
      </w:pPr>
    </w:p>
    <w:p w:rsidR="004C0198" w:rsidP="00290BD5" w:rsidRDefault="004C0198" w14:paraId="5F4D8904" w14:textId="77777777">
      <w:pPr>
        <w:jc w:val="both"/>
        <w:rPr>
          <w:rFonts w:ascii="Arial" w:hAnsi="Arial" w:cs="Arial"/>
          <w:sz w:val="22"/>
          <w:szCs w:val="22"/>
        </w:rPr>
      </w:pPr>
    </w:p>
    <w:p w:rsidRPr="00290BD5" w:rsidR="00B54EF1" w:rsidP="00290BD5" w:rsidRDefault="004C0198" w14:paraId="3C8E4149" w14:textId="25C84041">
      <w:pPr>
        <w:jc w:val="both"/>
        <w:rPr>
          <w:rFonts w:ascii="Arial" w:hAnsi="Arial" w:cs="Arial"/>
          <w:sz w:val="22"/>
          <w:szCs w:val="22"/>
        </w:rPr>
      </w:pPr>
      <w:r>
        <w:rPr>
          <w:rFonts w:ascii="Arial" w:hAnsi="Arial" w:cs="Arial"/>
          <w:sz w:val="22"/>
          <w:szCs w:val="22"/>
        </w:rPr>
        <w:t xml:space="preserve">Task A – Definition 1 (Plus 2+ Academic References) (Circa </w:t>
      </w:r>
      <w:r w:rsidR="00097A61">
        <w:rPr>
          <w:rFonts w:ascii="Arial" w:hAnsi="Arial" w:cs="Arial"/>
          <w:sz w:val="22"/>
          <w:szCs w:val="22"/>
        </w:rPr>
        <w:t>4</w:t>
      </w:r>
      <w:r>
        <w:rPr>
          <w:rFonts w:ascii="Arial" w:hAnsi="Arial" w:cs="Arial"/>
          <w:sz w:val="22"/>
          <w:szCs w:val="22"/>
        </w:rPr>
        <w:t>00 words)</w:t>
      </w:r>
    </w:p>
    <w:p w:rsidR="0023752D" w:rsidRDefault="0023752D" w14:paraId="386B5766"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23752D" w:rsidTr="0FBAACB5" w14:paraId="16858566" w14:textId="77777777">
        <w:trPr>
          <w:trHeight w:val="300"/>
        </w:trPr>
        <w:tc>
          <w:tcPr>
            <w:tcW w:w="9511" w:type="dxa"/>
            <w:tcMar/>
          </w:tcPr>
          <w:p w:rsidR="0023752D" w:rsidP="444E5F90" w:rsidRDefault="4430F9DE" w14:paraId="577BB1D0" w14:textId="417C102E">
            <w:pPr>
              <w:spacing w:after="200" w:line="276" w:lineRule="auto"/>
              <w:rPr>
                <w:rFonts w:ascii="Arial" w:hAnsi="Arial" w:eastAsia="Arial" w:cs="Arial"/>
                <w:color w:val="000000" w:themeColor="text1"/>
                <w:sz w:val="22"/>
                <w:szCs w:val="22"/>
                <w:lang w:val="en-US"/>
              </w:rPr>
            </w:pPr>
            <w:r w:rsidRPr="444E5F90">
              <w:rPr>
                <w:rFonts w:ascii="Arial" w:hAnsi="Arial" w:eastAsia="Arial" w:cs="Arial"/>
                <w:color w:val="000000" w:themeColor="text1"/>
                <w:sz w:val="22"/>
                <w:szCs w:val="22"/>
              </w:rPr>
              <w:t>Marketing has contributed to a major development in the growth and professionalism of women's football. This discussion explores the impacts that marketing has had on women’s football: more visibility, challenges to gender stereotypes, social media and fan engagement</w:t>
            </w:r>
          </w:p>
          <w:p w:rsidR="0023752D" w:rsidP="444E5F90" w:rsidRDefault="4430F9DE" w14:paraId="03D0B249" w14:textId="082EF821">
            <w:pPr>
              <w:spacing w:after="200" w:line="276" w:lineRule="auto"/>
              <w:rPr>
                <w:rFonts w:ascii="Arial" w:hAnsi="Arial" w:eastAsia="Arial" w:cs="Arial"/>
                <w:color w:val="000000" w:themeColor="text1"/>
                <w:sz w:val="22"/>
                <w:szCs w:val="22"/>
                <w:lang w:val="en-US"/>
              </w:rPr>
            </w:pPr>
            <w:r w:rsidRPr="444E5F90">
              <w:rPr>
                <w:rFonts w:ascii="Arial" w:hAnsi="Arial" w:eastAsia="Arial" w:cs="Arial"/>
                <w:color w:val="000000" w:themeColor="text1"/>
                <w:sz w:val="22"/>
                <w:szCs w:val="22"/>
              </w:rPr>
              <w:t>Marketing has significantly increased the visibility of women's football. By promoting teams, competitions and players through social media and having more televised games there is now a greater public interest in women's football. The 2023 FIFA women's world cup had 1,978,274 attendees compared to 2019 when they had 1,131,312 attendees overall</w:t>
            </w:r>
            <w:r w:rsidRPr="444E5F90">
              <w:rPr>
                <w:rFonts w:ascii="Arial" w:hAnsi="Arial" w:eastAsia="Arial" w:cs="Arial"/>
                <w:i/>
                <w:iCs/>
                <w:color w:val="000000" w:themeColor="text1"/>
                <w:sz w:val="22"/>
                <w:szCs w:val="22"/>
              </w:rPr>
              <w:t xml:space="preserve"> FIFA (2023).</w:t>
            </w:r>
            <w:r w:rsidRPr="444E5F90">
              <w:rPr>
                <w:rFonts w:ascii="Arial" w:hAnsi="Arial" w:eastAsia="Arial" w:cs="Arial"/>
                <w:color w:val="000000" w:themeColor="text1"/>
                <w:sz w:val="22"/>
                <w:szCs w:val="22"/>
              </w:rPr>
              <w:t xml:space="preserve"> The increase in attendance shows that there is a greater public interest in women's football. Research shows that sponsorship and targeted branding deals have contributed to the legitimisation and expansion of women’s sort. Pope and Williams (2011) argue that marketing boosts visibility whilst simultaneously challenging outdated perceptions of women's capabilities in sport. </w:t>
            </w:r>
          </w:p>
          <w:p w:rsidR="0023752D" w:rsidP="444E5F90" w:rsidRDefault="4430F9DE" w14:paraId="46C6AE5E" w14:textId="15443271">
            <w:pPr>
              <w:spacing w:after="200" w:line="276" w:lineRule="auto"/>
              <w:rPr>
                <w:rFonts w:ascii="Arial" w:hAnsi="Arial" w:eastAsia="Arial" w:cs="Arial"/>
                <w:color w:val="000000" w:themeColor="text1"/>
                <w:sz w:val="22"/>
                <w:szCs w:val="22"/>
                <w:lang w:val="en-US"/>
              </w:rPr>
            </w:pPr>
            <w:r w:rsidRPr="444E5F90">
              <w:rPr>
                <w:rFonts w:ascii="Arial" w:hAnsi="Arial" w:eastAsia="Arial" w:cs="Arial"/>
                <w:color w:val="000000" w:themeColor="text1"/>
                <w:sz w:val="22"/>
                <w:szCs w:val="22"/>
              </w:rPr>
              <w:t xml:space="preserve">Despite advancements, women's football marketing occasionally reinforces harmful gender stereotypes which can overshadow the progress women’s football has made. Marketing can potentially portray female athletes in ways that prioritise femininity and looks over athletic performance, even though its goal is to increase visibility. This is damaging to women's sport’s reputation and may alienate viewers who appreciate the skill and competitiveness. </w:t>
            </w:r>
            <w:r w:rsidRPr="444E5F90">
              <w:rPr>
                <w:rFonts w:ascii="Arial" w:hAnsi="Arial" w:eastAsia="Arial" w:cs="Arial"/>
                <w:i/>
                <w:iCs/>
                <w:color w:val="000000" w:themeColor="text1"/>
                <w:sz w:val="22"/>
                <w:szCs w:val="22"/>
              </w:rPr>
              <w:t xml:space="preserve">Fink (2015) </w:t>
            </w:r>
            <w:r w:rsidRPr="444E5F90">
              <w:rPr>
                <w:rFonts w:ascii="Arial" w:hAnsi="Arial" w:eastAsia="Arial" w:cs="Arial"/>
                <w:color w:val="000000" w:themeColor="text1"/>
                <w:sz w:val="22"/>
                <w:szCs w:val="22"/>
              </w:rPr>
              <w:t>argues that sexualisation in marketing distracts from athletes’ achievements and outdated gender norms. Although marketing has given women's football more visibility it must be mindful that it is sending messages that will positively impact women’s sport. The way that women's football is marketed although can bring attention to the sport, it may bring negative impacts to the individuals.</w:t>
            </w:r>
          </w:p>
          <w:p w:rsidR="0023752D" w:rsidP="444E5F90" w:rsidRDefault="698E5910" w14:paraId="48310682" w14:textId="007145CC">
            <w:pPr>
              <w:spacing w:after="200" w:line="276" w:lineRule="auto"/>
              <w:rPr>
                <w:rFonts w:ascii="Arial" w:hAnsi="Arial" w:eastAsia="Arial" w:cs="Arial"/>
                <w:color w:val="000000" w:themeColor="text1"/>
                <w:sz w:val="22"/>
                <w:szCs w:val="22"/>
                <w:lang w:val="en-US"/>
              </w:rPr>
            </w:pPr>
            <w:r w:rsidRPr="444E5F90">
              <w:rPr>
                <w:rFonts w:ascii="Arial" w:hAnsi="Arial" w:eastAsia="Arial" w:cs="Arial"/>
                <w:color w:val="000000" w:themeColor="text1"/>
                <w:sz w:val="22"/>
                <w:szCs w:val="22"/>
              </w:rPr>
              <w:t>Because</w:t>
            </w:r>
            <w:r w:rsidRPr="444E5F90" w:rsidR="4430F9DE">
              <w:rPr>
                <w:rFonts w:ascii="Arial" w:hAnsi="Arial" w:eastAsia="Arial" w:cs="Arial"/>
                <w:color w:val="000000" w:themeColor="text1"/>
                <w:sz w:val="22"/>
                <w:szCs w:val="22"/>
              </w:rPr>
              <w:t xml:space="preserve"> social media has made it possible for teams and athletes to interact directly with their supporters, it has completely changed women's football marketing. Players can share training programmes, their own personality and </w:t>
            </w:r>
            <w:r w:rsidRPr="444E5F90" w:rsidR="498288E7">
              <w:rPr>
                <w:rFonts w:ascii="Arial" w:hAnsi="Arial" w:eastAsia="Arial" w:cs="Arial"/>
                <w:color w:val="000000" w:themeColor="text1"/>
                <w:sz w:val="22"/>
                <w:szCs w:val="22"/>
              </w:rPr>
              <w:t>accomplishments</w:t>
            </w:r>
            <w:r w:rsidRPr="444E5F90" w:rsidR="4430F9DE">
              <w:rPr>
                <w:rFonts w:ascii="Arial" w:hAnsi="Arial" w:eastAsia="Arial" w:cs="Arial"/>
                <w:color w:val="000000" w:themeColor="text1"/>
                <w:sz w:val="22"/>
                <w:szCs w:val="22"/>
              </w:rPr>
              <w:t xml:space="preserve"> to social media platforms without having to rely on traditional media outlets like sky sports. Having an open dialogue creates a sense of community and encourages engagement with fans. This allows fans to build connections and have a deeper love for the sport. As a result, social media has developed into an effective marketing tool that boosts visibility and strengthens audience engagement and trust.</w:t>
            </w:r>
          </w:p>
          <w:p w:rsidR="0023752D" w:rsidP="444E5F90" w:rsidRDefault="6DE5FC36" w14:paraId="0904C1A5" w14:textId="62EDFF09">
            <w:pPr>
              <w:spacing w:after="200" w:line="276" w:lineRule="auto"/>
              <w:rPr>
                <w:rFonts w:ascii="Arial" w:hAnsi="Arial" w:eastAsia="Arial" w:cs="Arial"/>
                <w:color w:val="000000" w:themeColor="text1"/>
                <w:sz w:val="22"/>
                <w:szCs w:val="22"/>
                <w:lang w:val="en-US"/>
              </w:rPr>
            </w:pPr>
            <w:r w:rsidRPr="0FBAACB5" w:rsidR="4F587C3F">
              <w:rPr>
                <w:rFonts w:ascii="Arial" w:hAnsi="Arial" w:eastAsia="Arial" w:cs="Arial"/>
                <w:color w:val="000000" w:themeColor="text1" w:themeTint="FF" w:themeShade="FF"/>
                <w:sz w:val="22"/>
                <w:szCs w:val="22"/>
              </w:rPr>
              <w:t>Marketing has had a mostly positive impact on women's football, often breaking stereotypes and bringing attention to the sport. However, the issue of sexism in advertising can be very harmful to women in the football world and everyday life.</w:t>
            </w:r>
          </w:p>
        </w:tc>
      </w:tr>
    </w:tbl>
    <w:p w:rsidR="0023752D" w:rsidRDefault="0023752D" w14:paraId="1B5B6536" w14:textId="77777777">
      <w:pPr>
        <w:spacing w:after="200" w:line="276" w:lineRule="auto"/>
        <w:rPr>
          <w:rFonts w:ascii="Arial" w:hAnsi="Arial" w:cs="Arial"/>
          <w:b/>
          <w:sz w:val="22"/>
          <w:szCs w:val="22"/>
        </w:rPr>
      </w:pPr>
    </w:p>
    <w:p w:rsidR="0023752D" w:rsidRDefault="0023752D" w14:paraId="1C468337" w14:textId="77777777">
      <w:pPr>
        <w:spacing w:after="200" w:line="276" w:lineRule="auto"/>
        <w:rPr>
          <w:rFonts w:ascii="Arial" w:hAnsi="Arial" w:cs="Arial"/>
          <w:b/>
          <w:sz w:val="22"/>
          <w:szCs w:val="22"/>
        </w:rPr>
      </w:pPr>
    </w:p>
    <w:p w:rsidR="0023752D" w:rsidP="73A7EAC4" w:rsidRDefault="0023752D" w14:paraId="0CD2FF56" w14:textId="1FF9AC12">
      <w:pPr>
        <w:pStyle w:val="Normal"/>
        <w:spacing w:after="200" w:line="276" w:lineRule="auto"/>
        <w:rPr>
          <w:rFonts w:ascii="Arial" w:hAnsi="Arial" w:cs="Arial"/>
          <w:b w:val="1"/>
          <w:bCs w:val="1"/>
          <w:sz w:val="22"/>
          <w:szCs w:val="22"/>
        </w:rPr>
      </w:pPr>
    </w:p>
    <w:p w:rsidR="0FBAACB5" w:rsidP="0FBAACB5" w:rsidRDefault="0FBAACB5" w14:paraId="5FB170F8" w14:textId="5D06F186">
      <w:pPr>
        <w:jc w:val="both"/>
        <w:rPr>
          <w:rFonts w:ascii="Arial" w:hAnsi="Arial" w:cs="Arial"/>
          <w:sz w:val="22"/>
          <w:szCs w:val="22"/>
        </w:rPr>
      </w:pPr>
    </w:p>
    <w:p w:rsidRPr="00290BD5" w:rsidR="004C0198" w:rsidP="004C0198" w:rsidRDefault="004C0198" w14:paraId="159A2B56" w14:textId="08972F9C">
      <w:pPr>
        <w:jc w:val="both"/>
        <w:rPr>
          <w:rFonts w:ascii="Arial" w:hAnsi="Arial" w:cs="Arial"/>
          <w:sz w:val="22"/>
          <w:szCs w:val="22"/>
        </w:rPr>
      </w:pPr>
      <w:r w:rsidRPr="73A7EAC4" w:rsidR="004C0198">
        <w:rPr>
          <w:rFonts w:ascii="Arial" w:hAnsi="Arial" w:cs="Arial"/>
          <w:sz w:val="22"/>
          <w:szCs w:val="22"/>
        </w:rPr>
        <w:t xml:space="preserve">Task A – Definition 2 (Plus 2+ Academic References) (Circa </w:t>
      </w:r>
      <w:r w:rsidRPr="73A7EAC4" w:rsidR="00097A61">
        <w:rPr>
          <w:rFonts w:ascii="Arial" w:hAnsi="Arial" w:cs="Arial"/>
          <w:sz w:val="22"/>
          <w:szCs w:val="22"/>
        </w:rPr>
        <w:t>4</w:t>
      </w:r>
      <w:r w:rsidRPr="73A7EAC4" w:rsidR="004C0198">
        <w:rPr>
          <w:rFonts w:ascii="Arial" w:hAnsi="Arial" w:cs="Arial"/>
          <w:sz w:val="22"/>
          <w:szCs w:val="22"/>
        </w:rPr>
        <w:t>00 words)</w:t>
      </w:r>
    </w:p>
    <w:tbl>
      <w:tblPr>
        <w:tblStyle w:val="TableGrid"/>
        <w:tblW w:w="9511" w:type="dxa"/>
        <w:tblLook w:val="04A0" w:firstRow="1" w:lastRow="0" w:firstColumn="1" w:lastColumn="0" w:noHBand="0" w:noVBand="1"/>
      </w:tblPr>
      <w:tblGrid>
        <w:gridCol w:w="9511"/>
      </w:tblGrid>
      <w:tr w:rsidR="0023752D" w:rsidTr="0FBAACB5" w14:paraId="78B3F542" w14:textId="77777777">
        <w:trPr>
          <w:trHeight w:val="11309"/>
        </w:trPr>
        <w:tc>
          <w:tcPr>
            <w:tcW w:w="9511" w:type="dxa"/>
            <w:tcMar/>
          </w:tcPr>
          <w:p w:rsidRPr="00A548E6" w:rsidR="00A548E6" w:rsidP="444E5F90" w:rsidRDefault="00A548E6" w14:paraId="6197F450" w14:textId="77777777">
            <w:pPr>
              <w:spacing w:after="200" w:line="276" w:lineRule="auto"/>
              <w:rPr>
                <w:rFonts w:ascii="Arial" w:hAnsi="Arial" w:cs="Arial"/>
                <w:sz w:val="22"/>
                <w:szCs w:val="22"/>
              </w:rPr>
            </w:pPr>
            <w:r w:rsidRPr="444E5F90">
              <w:rPr>
                <w:rFonts w:ascii="Arial" w:hAnsi="Arial" w:cs="Arial"/>
                <w:sz w:val="22"/>
                <w:szCs w:val="22"/>
              </w:rPr>
              <w:t xml:space="preserve">Recruitment and retention of employees is vital within leisure facilities. For leisure facilities to run properly and safely they need the correct staff, this can also improve member satisfaction and loyalty. Specific jobs such as a lifeguard require special training, finding another person with the correct qualifications may be difficult. The Royal National Lifeboat Institution, for example, recruits 1,600 seasonal lifeguards every year, emphasizing the importance of qualifications and training in ensuring safety </w:t>
            </w:r>
            <w:r w:rsidRPr="444E5F90">
              <w:rPr>
                <w:rFonts w:ascii="Arial" w:hAnsi="Arial" w:cs="Arial"/>
                <w:i/>
                <w:iCs/>
                <w:sz w:val="22"/>
                <w:szCs w:val="22"/>
              </w:rPr>
              <w:t>Setterfield (2024).</w:t>
            </w:r>
            <w:r w:rsidRPr="444E5F90">
              <w:rPr>
                <w:rFonts w:ascii="Arial" w:hAnsi="Arial" w:cs="Arial"/>
                <w:sz w:val="22"/>
                <w:szCs w:val="22"/>
              </w:rPr>
              <w:t xml:space="preserve">  </w:t>
            </w:r>
          </w:p>
          <w:p w:rsidRPr="00A548E6" w:rsidR="00A548E6" w:rsidP="444E5F90" w:rsidRDefault="00A548E6" w14:paraId="1D849B93" w14:textId="77777777">
            <w:pPr>
              <w:spacing w:after="200" w:line="276" w:lineRule="auto"/>
              <w:rPr>
                <w:rFonts w:ascii="Arial" w:hAnsi="Arial" w:cs="Arial"/>
                <w:sz w:val="22"/>
                <w:szCs w:val="22"/>
                <w:lang w:val="en-US"/>
              </w:rPr>
            </w:pPr>
            <w:r w:rsidRPr="444E5F90">
              <w:rPr>
                <w:rFonts w:ascii="Arial" w:hAnsi="Arial" w:cs="Arial"/>
                <w:sz w:val="22"/>
                <w:szCs w:val="22"/>
              </w:rPr>
              <w:t xml:space="preserve">Employee retention helps to create a team atmosphere amongst the staff, build relationships with members. Retaining staff reduces costs of training for the gym. High turnover rates can lead to increased costs and decreased service quality, as new staff require training and time to adapt to the facility's operations </w:t>
            </w:r>
            <w:r w:rsidRPr="444E5F90">
              <w:rPr>
                <w:rFonts w:ascii="Arial" w:hAnsi="Arial" w:cs="Arial"/>
                <w:i/>
                <w:iCs/>
                <w:sz w:val="22"/>
                <w:szCs w:val="22"/>
              </w:rPr>
              <w:t>Schlesinger &amp; Heskett, (1991).</w:t>
            </w:r>
            <w:r w:rsidRPr="444E5F90">
              <w:rPr>
                <w:rFonts w:ascii="Arial" w:hAnsi="Arial" w:cs="Arial"/>
                <w:sz w:val="22"/>
                <w:szCs w:val="22"/>
                <w:lang w:val="en-US"/>
              </w:rPr>
              <w:t> </w:t>
            </w:r>
          </w:p>
          <w:p w:rsidRPr="00A548E6" w:rsidR="00A548E6" w:rsidP="444E5F90" w:rsidRDefault="00A548E6" w14:paraId="03510935" w14:textId="77777777">
            <w:pPr>
              <w:spacing w:after="200" w:line="276" w:lineRule="auto"/>
              <w:rPr>
                <w:rFonts w:ascii="Arial" w:hAnsi="Arial" w:cs="Arial"/>
                <w:sz w:val="22"/>
                <w:szCs w:val="22"/>
              </w:rPr>
            </w:pPr>
            <w:r w:rsidRPr="444E5F90">
              <w:rPr>
                <w:rFonts w:ascii="Arial" w:hAnsi="Arial" w:cs="Arial"/>
                <w:sz w:val="22"/>
                <w:szCs w:val="22"/>
              </w:rPr>
              <w:t>Retaining staff is important in leisure facilities for member satisfaction. It provides an opportunity for staff to build a relationship with members, this can lead to a better member experience in the gym, leading to member retention and good reviews. This will reflect positively on the gym leading to more gym members joining. </w:t>
            </w:r>
          </w:p>
          <w:p w:rsidRPr="00A548E6" w:rsidR="00A548E6" w:rsidP="444E5F90" w:rsidRDefault="00A548E6" w14:paraId="56DAEF93" w14:textId="77777777">
            <w:pPr>
              <w:spacing w:after="200" w:line="276" w:lineRule="auto"/>
              <w:rPr>
                <w:rFonts w:ascii="Arial" w:hAnsi="Arial" w:cs="Arial"/>
                <w:sz w:val="22"/>
                <w:szCs w:val="22"/>
              </w:rPr>
            </w:pPr>
            <w:r w:rsidRPr="444E5F90">
              <w:rPr>
                <w:rFonts w:ascii="Arial" w:hAnsi="Arial" w:cs="Arial"/>
                <w:sz w:val="22"/>
                <w:szCs w:val="22"/>
              </w:rPr>
              <w:t>Retaining staff is better than hiring new staff as they don’t need to be trained again, they already know what their job is and how the facility works so they have valuable experience. This also means the gym doesn’t have to pay to train new staff and there is a bigger risk of new staff making mistakes that could lead to health and safety risks </w:t>
            </w:r>
          </w:p>
          <w:p w:rsidRPr="00A548E6" w:rsidR="00A548E6" w:rsidP="444E5F90" w:rsidRDefault="00A548E6" w14:paraId="2825B286" w14:textId="77777777">
            <w:pPr>
              <w:spacing w:after="200" w:line="276" w:lineRule="auto"/>
              <w:rPr>
                <w:rFonts w:ascii="Arial" w:hAnsi="Arial" w:cs="Arial"/>
                <w:sz w:val="22"/>
                <w:szCs w:val="22"/>
              </w:rPr>
            </w:pPr>
            <w:r w:rsidRPr="444E5F90">
              <w:rPr>
                <w:rFonts w:ascii="Arial" w:hAnsi="Arial" w:cs="Arial"/>
                <w:sz w:val="22"/>
                <w:szCs w:val="22"/>
              </w:rPr>
              <w:t>Retaining staff builds a positive culture within the workplace. Having a good team in a workplace leads to better communication and teamwork. This is needed in a gym environment where you can be working closely with other people. The staff will also learn each other’s strengths and weaknesses and learn how to work together as an effective team. </w:t>
            </w:r>
          </w:p>
          <w:p w:rsidRPr="00A548E6" w:rsidR="00A548E6" w:rsidP="444E5F90" w:rsidRDefault="00A548E6" w14:paraId="493E7A2C" w14:textId="77777777">
            <w:pPr>
              <w:spacing w:after="200" w:line="276" w:lineRule="auto"/>
              <w:rPr>
                <w:rFonts w:ascii="Arial" w:hAnsi="Arial" w:cs="Arial"/>
                <w:sz w:val="22"/>
                <w:szCs w:val="22"/>
              </w:rPr>
            </w:pPr>
            <w:r w:rsidRPr="444E5F90">
              <w:rPr>
                <w:rFonts w:ascii="Arial" w:hAnsi="Arial" w:cs="Arial"/>
                <w:sz w:val="22"/>
                <w:szCs w:val="22"/>
              </w:rPr>
              <w:t>Recruitment of staff is important so there are people to run the facility and oversee the gym floor. This is important from a health and safety perspective to prevent or attend to and accurately report injuries or accidents. They will also be able to engage first hand with members; this is useful as it gives members a chance to voice any concerns about the gym and ask questions. </w:t>
            </w:r>
          </w:p>
          <w:p w:rsidR="0023752D" w:rsidP="444E5F90" w:rsidRDefault="00A548E6" w14:paraId="51408EA3" w14:textId="37B003FD">
            <w:pPr>
              <w:spacing w:after="200" w:line="276" w:lineRule="auto"/>
              <w:rPr>
                <w:rFonts w:ascii="Arial" w:hAnsi="Arial" w:cs="Arial"/>
                <w:sz w:val="22"/>
                <w:szCs w:val="22"/>
                <w:lang w:val="en-US"/>
              </w:rPr>
            </w:pPr>
            <w:r w:rsidRPr="0FBAACB5" w:rsidR="00A548E6">
              <w:rPr>
                <w:rFonts w:ascii="Arial" w:hAnsi="Arial" w:cs="Arial"/>
                <w:sz w:val="22"/>
                <w:szCs w:val="22"/>
              </w:rPr>
              <w:t>Recruiting staff with proper qualifications and previous gym experience ensures that staff will be knowledgeable for whatever task they are doing. This means that members and staff will be safer, and members will get the most out of their gym experience as they are being showed what to do properly. </w:t>
            </w:r>
            <w:r w:rsidRPr="0FBAACB5" w:rsidR="00A548E6">
              <w:rPr>
                <w:rFonts w:ascii="Arial" w:hAnsi="Arial" w:cs="Arial"/>
                <w:sz w:val="22"/>
                <w:szCs w:val="22"/>
                <w:lang w:val="en-US"/>
              </w:rPr>
              <w:t> </w:t>
            </w:r>
          </w:p>
          <w:p w:rsidR="0023752D" w:rsidP="444E5F90" w:rsidRDefault="76C90F26" w14:paraId="3131AD2F" w14:textId="2BDF1ED4">
            <w:pPr>
              <w:spacing w:after="200" w:line="276" w:lineRule="auto"/>
              <w:rPr>
                <w:rFonts w:ascii="Arial" w:hAnsi="Arial" w:eastAsia="Arial" w:cs="Arial"/>
                <w:color w:val="000000" w:themeColor="text1"/>
                <w:sz w:val="22"/>
                <w:szCs w:val="22"/>
                <w:lang w:val="en-US"/>
              </w:rPr>
            </w:pPr>
            <w:r w:rsidRPr="0FBAACB5" w:rsidR="76C90F26">
              <w:rPr>
                <w:rFonts w:ascii="Arial" w:hAnsi="Arial" w:eastAsia="Arial" w:cs="Arial"/>
                <w:color w:val="000000" w:themeColor="text1" w:themeTint="FF" w:themeShade="FF"/>
                <w:sz w:val="22"/>
                <w:szCs w:val="22"/>
                <w:lang w:val="en-US"/>
              </w:rPr>
              <w:t xml:space="preserve">Schlesinger, L.A. and Heskett, J.L., (1991). The Service-Driven Service Company. </w:t>
            </w:r>
            <w:r w:rsidRPr="0FBAACB5" w:rsidR="76C90F26">
              <w:rPr>
                <w:rFonts w:ascii="Arial" w:hAnsi="Arial" w:eastAsia="Arial" w:cs="Arial"/>
                <w:i w:val="1"/>
                <w:iCs w:val="1"/>
                <w:color w:val="000000" w:themeColor="text1" w:themeTint="FF" w:themeShade="FF"/>
                <w:sz w:val="22"/>
                <w:szCs w:val="22"/>
                <w:lang w:val="en-US"/>
              </w:rPr>
              <w:t>Harvard Business Review</w:t>
            </w:r>
            <w:r w:rsidRPr="0FBAACB5" w:rsidR="76C90F26">
              <w:rPr>
                <w:rFonts w:ascii="Arial" w:hAnsi="Arial" w:eastAsia="Arial" w:cs="Arial"/>
                <w:color w:val="000000" w:themeColor="text1" w:themeTint="FF" w:themeShade="FF"/>
                <w:sz w:val="22"/>
                <w:szCs w:val="22"/>
                <w:lang w:val="en-US"/>
              </w:rPr>
              <w:t>, 69(5), pp.71-81.</w:t>
            </w:r>
          </w:p>
          <w:p w:rsidR="0023752D" w:rsidP="0FBAACB5" w:rsidRDefault="0023752D" w14:paraId="1C014B56" w14:textId="6A4C02CC">
            <w:pPr>
              <w:spacing w:after="200" w:line="276" w:lineRule="auto"/>
              <w:rPr>
                <w:rFonts w:ascii="Arial" w:hAnsi="Arial" w:eastAsia="Arial" w:cs="Arial"/>
                <w:color w:val="000000" w:themeColor="text1" w:themeTint="FF" w:themeShade="FF"/>
                <w:sz w:val="22"/>
                <w:szCs w:val="22"/>
                <w:lang w:val="en-US"/>
              </w:rPr>
            </w:pPr>
            <w:r w:rsidRPr="0FBAACB5" w:rsidR="1DDFA3F7">
              <w:rPr>
                <w:rFonts w:ascii="Arial" w:hAnsi="Arial" w:eastAsia="Arial" w:cs="Arial"/>
                <w:color w:val="000000" w:themeColor="text1" w:themeTint="FF" w:themeShade="FF"/>
                <w:sz w:val="22"/>
                <w:szCs w:val="22"/>
                <w:lang w:val="en-US"/>
              </w:rPr>
              <w:t>Setterfield, A. (2024) ‘Everybody loves free tickets’: how seasonal leisure businesses attract staff. Financial Times.</w:t>
            </w:r>
          </w:p>
        </w:tc>
      </w:tr>
    </w:tbl>
    <w:p w:rsidR="0023752D" w:rsidRDefault="0023752D" w14:paraId="2AD4EF12" w14:textId="77777777">
      <w:pPr>
        <w:spacing w:after="200" w:line="276" w:lineRule="auto"/>
        <w:rPr>
          <w:rFonts w:ascii="Arial" w:hAnsi="Arial" w:cs="Arial"/>
          <w:b/>
          <w:sz w:val="22"/>
          <w:szCs w:val="22"/>
        </w:rPr>
      </w:pPr>
    </w:p>
    <w:p w:rsidR="0023752D" w:rsidRDefault="0023752D" w14:paraId="45E45663" w14:textId="77777777">
      <w:pPr>
        <w:spacing w:after="200" w:line="276" w:lineRule="auto"/>
        <w:rPr>
          <w:rFonts w:ascii="Arial" w:hAnsi="Arial" w:cs="Arial"/>
          <w:b/>
          <w:sz w:val="22"/>
          <w:szCs w:val="22"/>
        </w:rPr>
      </w:pPr>
    </w:p>
    <w:p w:rsidR="0023752D" w:rsidRDefault="0023752D" w14:paraId="63D2ED6D" w14:textId="77777777">
      <w:pPr>
        <w:spacing w:after="200" w:line="276" w:lineRule="auto"/>
        <w:rPr>
          <w:rFonts w:ascii="Arial" w:hAnsi="Arial" w:cs="Arial"/>
          <w:b/>
          <w:sz w:val="22"/>
          <w:szCs w:val="22"/>
        </w:rPr>
      </w:pPr>
    </w:p>
    <w:p w:rsidR="0023752D" w:rsidRDefault="0023752D" w14:paraId="2DEB6A28" w14:textId="77777777">
      <w:pPr>
        <w:spacing w:after="200" w:line="276" w:lineRule="auto"/>
        <w:rPr>
          <w:rFonts w:ascii="Arial" w:hAnsi="Arial" w:cs="Arial"/>
          <w:b/>
          <w:sz w:val="22"/>
          <w:szCs w:val="22"/>
        </w:rPr>
      </w:pPr>
    </w:p>
    <w:p w:rsidR="0FBAACB5" w:rsidP="0FBAACB5" w:rsidRDefault="0FBAACB5" w14:paraId="5A5ED425" w14:textId="4AA1A636">
      <w:pPr>
        <w:jc w:val="both"/>
        <w:rPr>
          <w:rFonts w:ascii="Arial" w:hAnsi="Arial" w:cs="Arial"/>
          <w:sz w:val="22"/>
          <w:szCs w:val="22"/>
        </w:rPr>
      </w:pPr>
    </w:p>
    <w:p w:rsidRPr="00290BD5" w:rsidR="004C0198" w:rsidP="004C0198" w:rsidRDefault="004C0198" w14:paraId="3B54482A" w14:textId="3E701B48">
      <w:pPr>
        <w:jc w:val="both"/>
        <w:rPr>
          <w:rFonts w:ascii="Arial" w:hAnsi="Arial" w:cs="Arial"/>
          <w:sz w:val="22"/>
          <w:szCs w:val="22"/>
        </w:rPr>
      </w:pPr>
      <w:r>
        <w:rPr>
          <w:rFonts w:ascii="Arial" w:hAnsi="Arial" w:cs="Arial"/>
          <w:sz w:val="22"/>
          <w:szCs w:val="22"/>
        </w:rPr>
        <w:t xml:space="preserve">Task A – Definition 3 (Plus 2+ Academic References) (Circa </w:t>
      </w:r>
      <w:r w:rsidR="00097A61">
        <w:rPr>
          <w:rFonts w:ascii="Arial" w:hAnsi="Arial" w:cs="Arial"/>
          <w:sz w:val="22"/>
          <w:szCs w:val="22"/>
        </w:rPr>
        <w:t>4</w:t>
      </w:r>
      <w:r>
        <w:rPr>
          <w:rFonts w:ascii="Arial" w:hAnsi="Arial" w:cs="Arial"/>
          <w:sz w:val="22"/>
          <w:szCs w:val="22"/>
        </w:rPr>
        <w:t>00 words)</w:t>
      </w:r>
    </w:p>
    <w:p w:rsidR="0023752D" w:rsidP="0023752D" w:rsidRDefault="0023752D" w14:paraId="2B613F9C"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23752D" w:rsidTr="73A7EAC4" w14:paraId="344A162F" w14:textId="77777777">
        <w:trPr>
          <w:trHeight w:val="300"/>
        </w:trPr>
        <w:tc>
          <w:tcPr>
            <w:tcW w:w="9511" w:type="dxa"/>
            <w:tcMar/>
          </w:tcPr>
          <w:p w:rsidR="0023752D" w:rsidP="444E5F90" w:rsidRDefault="0023752D" w14:paraId="4FF34C29" w14:textId="73DD916F">
            <w:pPr>
              <w:spacing w:after="200" w:line="276" w:lineRule="auto"/>
              <w:rPr>
                <w:rFonts w:ascii="Arial" w:hAnsi="Arial" w:cs="Arial"/>
                <w:sz w:val="22"/>
                <w:szCs w:val="22"/>
              </w:rPr>
            </w:pPr>
          </w:p>
          <w:p w:rsidR="0023752D" w:rsidP="444E5F90" w:rsidRDefault="62049603" w14:paraId="0E4E7A34" w14:textId="729579D3">
            <w:pPr>
              <w:spacing w:after="200" w:line="276" w:lineRule="auto"/>
            </w:pPr>
            <w:r w:rsidRPr="444E5F90">
              <w:rPr>
                <w:rFonts w:ascii="Arial" w:hAnsi="Arial" w:cs="Arial"/>
                <w:sz w:val="22"/>
                <w:szCs w:val="22"/>
              </w:rPr>
              <w:t xml:space="preserve">In rugby union, Warren Gatland is a highly respected figure who has led the Welsh national team to many victories as head coach. By supervising the team's performance, growth and strategic direction on and off the field, he exemplifies the duties of a great manager. Beyond coaching he plays a vital part in planning training programmes, squad selection and tactical preparation for every game Jones, (2019). </w:t>
            </w:r>
          </w:p>
          <w:p w:rsidR="0023752D" w:rsidP="444E5F90" w:rsidRDefault="62049603" w14:paraId="7040D378" w14:textId="709F0EFE">
            <w:pPr>
              <w:spacing w:after="200" w:line="276" w:lineRule="auto"/>
            </w:pPr>
            <w:r w:rsidRPr="444E5F90">
              <w:rPr>
                <w:rFonts w:ascii="Arial" w:hAnsi="Arial" w:cs="Arial"/>
                <w:sz w:val="22"/>
                <w:szCs w:val="22"/>
              </w:rPr>
              <w:t xml:space="preserve">As In his role as manager, Gatland is in charge of player development, finding a balance between seasoned players and fresh potential, and creating a positive team environment. He is renowned for his ability to motivate players, building team unity and maintaining high performance under pressure. In addition to coaching, he interacts with important parties such as the Welsh Rugby Union, the media and the fans, which helps to sustain support and align expectations  </w:t>
            </w:r>
          </w:p>
          <w:p w:rsidR="0023752D" w:rsidP="444E5F90" w:rsidRDefault="62049603" w14:paraId="1D7BBB26" w14:textId="0928C6B7">
            <w:pPr>
              <w:spacing w:after="200" w:line="276" w:lineRule="auto"/>
            </w:pPr>
            <w:r w:rsidRPr="444E5F90">
              <w:rPr>
                <w:rFonts w:ascii="Arial" w:hAnsi="Arial" w:cs="Arial"/>
                <w:sz w:val="22"/>
                <w:szCs w:val="22"/>
              </w:rPr>
              <w:t xml:space="preserve">Under his management, Wales achieved several six nations championships including grand slam titles and reaching the world cup semi-finals in 2011 and 2019. Gatland is a great example of a sports leader that also fills a managerial role due to his accomplishments which demonstrate his efficacy as a tactical coach and strategic manager. </w:t>
            </w:r>
          </w:p>
          <w:p w:rsidR="0023752D" w:rsidP="444E5F90" w:rsidRDefault="62049603" w14:paraId="2CE52A8B" w14:textId="7148BEE6">
            <w:pPr>
              <w:spacing w:after="200" w:line="276" w:lineRule="auto"/>
            </w:pPr>
            <w:r w:rsidRPr="444E5F90">
              <w:rPr>
                <w:rFonts w:ascii="Arial" w:hAnsi="Arial" w:cs="Arial"/>
                <w:sz w:val="22"/>
                <w:szCs w:val="22"/>
              </w:rPr>
              <w:t xml:space="preserve"> </w:t>
            </w:r>
          </w:p>
          <w:p w:rsidR="0023752D" w:rsidP="444E5F90" w:rsidRDefault="62049603" w14:paraId="7B246F33" w14:textId="6B048F9F">
            <w:pPr>
              <w:spacing w:after="200" w:line="276" w:lineRule="auto"/>
            </w:pPr>
            <w:r w:rsidRPr="444E5F90">
              <w:rPr>
                <w:rFonts w:ascii="Arial" w:hAnsi="Arial" w:cs="Arial"/>
                <w:sz w:val="22"/>
                <w:szCs w:val="22"/>
              </w:rPr>
              <w:t xml:space="preserve">Pep Guardiola is widely recognized as one of the most influential football managers in modern history. A combination of tactical creativity, emotional intelligence, and a dedication to creating a unified team culture define his leadership approach. Guardiola’s management style extends beyond the traditional coaching roll incorporates organisational leadership, player development and strategic planning. The idea of positional play emphasises organised team formations, spatial awareness and fluid ball movement is crucial to Guardiola’s managerial style. This tactical framework encourages both individual accountability and group collaboration by requiring players to carry out specified tasks within a dynamic system. Teams like FC Barcelona and Manchester City have won multiple local and international championships thanks in large part to Guardiola's application of this strategy (Mondal, 2023)  </w:t>
            </w:r>
          </w:p>
          <w:p w:rsidR="0023752D" w:rsidP="444E5F90" w:rsidRDefault="62049603" w14:paraId="189ECE31" w14:textId="6BB0AF20">
            <w:pPr>
              <w:spacing w:after="200" w:line="276" w:lineRule="auto"/>
            </w:pPr>
            <w:r w:rsidRPr="444E5F90">
              <w:rPr>
                <w:rFonts w:ascii="Arial" w:hAnsi="Arial" w:cs="Arial"/>
                <w:sz w:val="22"/>
                <w:szCs w:val="22"/>
              </w:rPr>
              <w:t xml:space="preserve">Guardiola emphasises the psychological and emotional components of leadership in addition to tactics. He has a reputation for inspiring players by relating to their own principles and creating a strong sense of team spirit. His transformational leadership style aims to uplift and motivate his team and to get them to realise their own potential. </w:t>
            </w:r>
          </w:p>
          <w:p w:rsidR="0023752D" w:rsidP="444E5F90" w:rsidRDefault="62049603" w14:paraId="4CD22108" w14:textId="2B97A3C4">
            <w:pPr>
              <w:spacing w:after="200" w:line="276" w:lineRule="auto"/>
              <w:rPr>
                <w:rFonts w:ascii="Arial" w:hAnsi="Arial" w:cs="Arial"/>
                <w:sz w:val="22"/>
                <w:szCs w:val="22"/>
              </w:rPr>
            </w:pPr>
            <w:r w:rsidRPr="73A7EAC4" w:rsidR="2E436849">
              <w:rPr>
                <w:rFonts w:ascii="Arial" w:hAnsi="Arial" w:cs="Arial"/>
                <w:sz w:val="22"/>
                <w:szCs w:val="22"/>
              </w:rPr>
              <w:t xml:space="preserve">Guardiola's attention to detail and dedication to development are indicative if an analytical and flexible management style. He studies opponents and evaluates their performance data. This strategy shows his role as a coach and as a leader and his dedication to </w:t>
            </w:r>
            <w:r w:rsidRPr="73A7EAC4" w:rsidR="2E436849">
              <w:rPr>
                <w:rFonts w:ascii="Arial" w:hAnsi="Arial" w:cs="Arial"/>
                <w:sz w:val="22"/>
                <w:szCs w:val="22"/>
              </w:rPr>
              <w:t>football.</w:t>
            </w:r>
          </w:p>
        </w:tc>
      </w:tr>
    </w:tbl>
    <w:p w:rsidR="0023752D" w:rsidRDefault="0023752D" w14:paraId="1941E098" w14:textId="77777777">
      <w:pPr>
        <w:spacing w:after="200" w:line="276" w:lineRule="auto"/>
        <w:rPr>
          <w:rFonts w:ascii="Arial" w:hAnsi="Arial" w:cs="Arial"/>
          <w:b/>
          <w:sz w:val="22"/>
          <w:szCs w:val="22"/>
        </w:rPr>
      </w:pPr>
    </w:p>
    <w:p w:rsidR="0023752D" w:rsidP="0023752D" w:rsidRDefault="0023752D" w14:paraId="0F51E0B1" w14:textId="77777777">
      <w:pPr>
        <w:jc w:val="both"/>
        <w:rPr>
          <w:rFonts w:ascii="Arial" w:hAnsi="Arial" w:cs="Arial"/>
          <w:sz w:val="22"/>
          <w:szCs w:val="22"/>
        </w:rPr>
      </w:pPr>
    </w:p>
    <w:p w:rsidR="0023752D" w:rsidP="0023752D" w:rsidRDefault="0023752D" w14:paraId="5325A5FD" w14:textId="77777777">
      <w:pPr>
        <w:jc w:val="both"/>
        <w:rPr>
          <w:rFonts w:ascii="Arial" w:hAnsi="Arial" w:cs="Arial"/>
          <w:sz w:val="22"/>
          <w:szCs w:val="22"/>
        </w:rPr>
      </w:pPr>
    </w:p>
    <w:p w:rsidR="0023752D" w:rsidP="0023752D" w:rsidRDefault="0023752D" w14:paraId="665DC3E2" w14:textId="77777777">
      <w:pPr>
        <w:spacing w:after="200" w:line="276" w:lineRule="auto"/>
        <w:rPr>
          <w:rFonts w:ascii="Arial" w:hAnsi="Arial" w:cs="Arial"/>
          <w:sz w:val="22"/>
          <w:szCs w:val="22"/>
        </w:rPr>
      </w:pPr>
    </w:p>
    <w:p w:rsidR="004C0198" w:rsidP="004C0198" w:rsidRDefault="004C0198" w14:paraId="3630A14D" w14:textId="77777777">
      <w:pPr>
        <w:jc w:val="both"/>
        <w:rPr>
          <w:rFonts w:ascii="Arial" w:hAnsi="Arial" w:cs="Arial"/>
          <w:sz w:val="22"/>
          <w:szCs w:val="22"/>
        </w:rPr>
      </w:pPr>
    </w:p>
    <w:p w:rsidR="004C0198" w:rsidP="004C0198" w:rsidRDefault="004C0198" w14:paraId="02A8C58B" w14:textId="77777777">
      <w:pPr>
        <w:jc w:val="both"/>
        <w:rPr>
          <w:rFonts w:ascii="Arial" w:hAnsi="Arial" w:cs="Arial"/>
          <w:sz w:val="22"/>
          <w:szCs w:val="22"/>
        </w:rPr>
      </w:pPr>
    </w:p>
    <w:p w:rsidRPr="00290BD5" w:rsidR="006F3ADA" w:rsidP="006F3ADA" w:rsidRDefault="006F3ADA" w14:paraId="150875CA" w14:textId="61C4AB44">
      <w:pPr>
        <w:jc w:val="both"/>
        <w:rPr>
          <w:rFonts w:ascii="Arial" w:hAnsi="Arial" w:cs="Arial"/>
          <w:sz w:val="22"/>
          <w:szCs w:val="22"/>
        </w:rPr>
      </w:pPr>
      <w:r w:rsidRPr="0FBAACB5" w:rsidR="006F3ADA">
        <w:rPr>
          <w:rFonts w:ascii="Arial" w:hAnsi="Arial" w:cs="Arial"/>
          <w:sz w:val="22"/>
          <w:szCs w:val="22"/>
        </w:rPr>
        <w:t xml:space="preserve">Task B – Stakeholder Diagram (with appropriate communication channels selected for each stakeholder) and referenced material detailing role, emphasis, funding and performance of organisation (Internal and External) – Diagram + </w:t>
      </w:r>
      <w:r w:rsidRPr="0FBAACB5" w:rsidR="009845FC">
        <w:rPr>
          <w:rFonts w:ascii="Arial" w:hAnsi="Arial" w:cs="Arial"/>
          <w:sz w:val="22"/>
          <w:szCs w:val="22"/>
        </w:rPr>
        <w:t xml:space="preserve">Circa </w:t>
      </w:r>
      <w:r w:rsidRPr="0FBAACB5" w:rsidR="00097A61">
        <w:rPr>
          <w:rFonts w:ascii="Arial" w:hAnsi="Arial" w:cs="Arial"/>
          <w:sz w:val="22"/>
          <w:szCs w:val="22"/>
        </w:rPr>
        <w:t>6</w:t>
      </w:r>
      <w:r w:rsidRPr="0FBAACB5" w:rsidR="006F3ADA">
        <w:rPr>
          <w:rFonts w:ascii="Arial" w:hAnsi="Arial" w:cs="Arial"/>
          <w:sz w:val="22"/>
          <w:szCs w:val="22"/>
        </w:rPr>
        <w:t>00</w:t>
      </w:r>
      <w:r w:rsidRPr="0FBAACB5" w:rsidR="00426A64">
        <w:rPr>
          <w:rFonts w:ascii="Arial" w:hAnsi="Arial" w:cs="Arial"/>
          <w:sz w:val="22"/>
          <w:szCs w:val="22"/>
        </w:rPr>
        <w:t xml:space="preserve"> Words (References 5+)</w:t>
      </w:r>
    </w:p>
    <w:p w:rsidRPr="00290BD5" w:rsidR="0023752D" w:rsidP="0023752D" w:rsidRDefault="0023752D" w14:paraId="009B8A32" w14:textId="39D56837">
      <w:pPr>
        <w:jc w:val="both"/>
      </w:pPr>
      <w:r w:rsidR="5738369D">
        <w:drawing>
          <wp:inline wp14:editId="36C40AD1" wp14:anchorId="41C8B62A">
            <wp:extent cx="5724524" cy="3190875"/>
            <wp:effectExtent l="0" t="0" r="0" b="0"/>
            <wp:docPr id="990075727" name="" title=""/>
            <wp:cNvGraphicFramePr>
              <a:graphicFrameLocks noChangeAspect="1"/>
            </wp:cNvGraphicFramePr>
            <a:graphic>
              <a:graphicData uri="http://schemas.openxmlformats.org/drawingml/2006/picture">
                <pic:pic>
                  <pic:nvPicPr>
                    <pic:cNvPr id="0" name=""/>
                    <pic:cNvPicPr/>
                  </pic:nvPicPr>
                  <pic:blipFill>
                    <a:blip r:embed="R76b48e66857d45f5">
                      <a:extLst>
                        <a:ext xmlns:a="http://schemas.openxmlformats.org/drawingml/2006/main" uri="{28A0092B-C50C-407E-A947-70E740481C1C}">
                          <a14:useLocalDpi val="0"/>
                        </a:ext>
                      </a:extLst>
                    </a:blip>
                    <a:stretch>
                      <a:fillRect/>
                    </a:stretch>
                  </pic:blipFill>
                  <pic:spPr>
                    <a:xfrm>
                      <a:off x="0" y="0"/>
                      <a:ext cx="5724524" cy="3190875"/>
                    </a:xfrm>
                    <a:prstGeom prst="rect">
                      <a:avLst/>
                    </a:prstGeom>
                  </pic:spPr>
                </pic:pic>
              </a:graphicData>
            </a:graphic>
          </wp:inline>
        </w:drawing>
      </w:r>
    </w:p>
    <w:p w:rsidR="0FBAACB5" w:rsidRDefault="0FBAACB5" w14:paraId="3DF0B06C" w14:textId="7B03B011"/>
    <w:tbl>
      <w:tblPr>
        <w:tblStyle w:val="TableGrid"/>
        <w:tblW w:w="9511" w:type="dxa"/>
        <w:tblLook w:val="04A0" w:firstRow="1" w:lastRow="0" w:firstColumn="1" w:lastColumn="0" w:noHBand="0" w:noVBand="1"/>
      </w:tblPr>
      <w:tblGrid>
        <w:gridCol w:w="9511"/>
      </w:tblGrid>
      <w:tr w:rsidR="0023752D" w:rsidTr="0FBAACB5" w14:paraId="37F8D2C6" w14:textId="77777777">
        <w:trPr>
          <w:trHeight w:val="11309"/>
        </w:trPr>
        <w:tc>
          <w:tcPr>
            <w:tcW w:w="9511" w:type="dxa"/>
            <w:tcMar/>
          </w:tcPr>
          <w:p w:rsidR="0023752D" w:rsidP="0FBAACB5" w:rsidRDefault="0023752D" w14:paraId="52285FED" w14:textId="0E008F3F">
            <w:pPr>
              <w:pStyle w:val="ListParagraph"/>
              <w:spacing w:after="200" w:line="276" w:lineRule="auto"/>
              <w:ind w:left="720"/>
              <w:rPr>
                <w:rFonts w:ascii="Arial" w:hAnsi="Arial" w:cs="Arial"/>
                <w:b w:val="0"/>
                <w:bCs w:val="0"/>
                <w:sz w:val="22"/>
                <w:szCs w:val="22"/>
              </w:rPr>
            </w:pPr>
            <w:r w:rsidRPr="0FBAACB5" w:rsidR="7BE6EDA5">
              <w:rPr>
                <w:rFonts w:ascii="Arial" w:hAnsi="Arial" w:cs="Arial"/>
                <w:b w:val="0"/>
                <w:bCs w:val="0"/>
                <w:sz w:val="22"/>
                <w:szCs w:val="22"/>
              </w:rPr>
              <w:t>Internal Stakeholders</w:t>
            </w:r>
          </w:p>
          <w:p w:rsidR="0023752D" w:rsidP="0FBAACB5" w:rsidRDefault="0023752D" w14:paraId="13CAB079" w14:textId="75890B9E">
            <w:pPr>
              <w:pStyle w:val="ListParagraph"/>
              <w:numPr>
                <w:ilvl w:val="0"/>
                <w:numId w:val="3"/>
              </w:numPr>
              <w:spacing w:after="200" w:line="276" w:lineRule="auto"/>
              <w:rPr>
                <w:rFonts w:ascii="Arial" w:hAnsi="Arial" w:cs="Arial"/>
                <w:b w:val="0"/>
                <w:bCs w:val="0"/>
                <w:sz w:val="22"/>
                <w:szCs w:val="22"/>
              </w:rPr>
            </w:pPr>
            <w:r w:rsidRPr="0FBAACB5" w:rsidR="193CE268">
              <w:rPr>
                <w:rFonts w:ascii="Arial" w:hAnsi="Arial" w:cs="Arial"/>
                <w:b w:val="0"/>
                <w:bCs w:val="0"/>
                <w:sz w:val="22"/>
                <w:szCs w:val="22"/>
              </w:rPr>
              <w:t xml:space="preserve">Castore's founders and board members </w:t>
            </w:r>
            <w:r w:rsidRPr="0FBAACB5" w:rsidR="193CE268">
              <w:rPr>
                <w:rFonts w:ascii="Arial" w:hAnsi="Arial" w:cs="Arial"/>
                <w:b w:val="0"/>
                <w:bCs w:val="0"/>
                <w:sz w:val="22"/>
                <w:szCs w:val="22"/>
              </w:rPr>
              <w:t>are in charge of</w:t>
            </w:r>
            <w:r w:rsidRPr="0FBAACB5" w:rsidR="193CE268">
              <w:rPr>
                <w:rFonts w:ascii="Arial" w:hAnsi="Arial" w:cs="Arial"/>
                <w:b w:val="0"/>
                <w:bCs w:val="0"/>
                <w:sz w:val="22"/>
                <w:szCs w:val="22"/>
              </w:rPr>
              <w:t xml:space="preserve"> </w:t>
            </w:r>
            <w:r w:rsidRPr="0FBAACB5" w:rsidR="193CE268">
              <w:rPr>
                <w:rFonts w:ascii="Arial" w:hAnsi="Arial" w:cs="Arial"/>
                <w:b w:val="0"/>
                <w:bCs w:val="0"/>
                <w:sz w:val="22"/>
                <w:szCs w:val="22"/>
              </w:rPr>
              <w:t>establishing</w:t>
            </w:r>
            <w:r w:rsidRPr="0FBAACB5" w:rsidR="193CE268">
              <w:rPr>
                <w:rFonts w:ascii="Arial" w:hAnsi="Arial" w:cs="Arial"/>
                <w:b w:val="0"/>
                <w:bCs w:val="0"/>
                <w:sz w:val="22"/>
                <w:szCs w:val="22"/>
              </w:rPr>
              <w:t xml:space="preserve"> the company's strategic direction, overseeing financial investments, and </w:t>
            </w:r>
            <w:r w:rsidRPr="0FBAACB5" w:rsidR="193CE268">
              <w:rPr>
                <w:rFonts w:ascii="Arial" w:hAnsi="Arial" w:cs="Arial"/>
                <w:b w:val="0"/>
                <w:bCs w:val="0"/>
                <w:sz w:val="22"/>
                <w:szCs w:val="22"/>
              </w:rPr>
              <w:t>establishing</w:t>
            </w:r>
            <w:r w:rsidRPr="0FBAACB5" w:rsidR="193CE268">
              <w:rPr>
                <w:rFonts w:ascii="Arial" w:hAnsi="Arial" w:cs="Arial"/>
                <w:b w:val="0"/>
                <w:bCs w:val="0"/>
                <w:sz w:val="22"/>
                <w:szCs w:val="22"/>
              </w:rPr>
              <w:t xml:space="preserve"> well-known alliances.</w:t>
            </w:r>
            <w:r w:rsidRPr="0FBAACB5" w:rsidR="6EACF5C9">
              <w:rPr>
                <w:rFonts w:ascii="Arial" w:hAnsi="Arial" w:cs="Arial"/>
                <w:b w:val="0"/>
                <w:bCs w:val="0"/>
                <w:sz w:val="22"/>
                <w:szCs w:val="22"/>
              </w:rPr>
              <w:t xml:space="preserve"> They </w:t>
            </w:r>
            <w:r w:rsidRPr="0FBAACB5" w:rsidR="34E64657">
              <w:rPr>
                <w:rFonts w:ascii="Arial" w:hAnsi="Arial" w:cs="Arial"/>
                <w:b w:val="0"/>
                <w:bCs w:val="0"/>
                <w:sz w:val="22"/>
                <w:szCs w:val="22"/>
              </w:rPr>
              <w:t>communicate</w:t>
            </w:r>
            <w:r w:rsidRPr="0FBAACB5" w:rsidR="6EACF5C9">
              <w:rPr>
                <w:rFonts w:ascii="Arial" w:hAnsi="Arial" w:cs="Arial"/>
                <w:b w:val="0"/>
                <w:bCs w:val="0"/>
                <w:sz w:val="22"/>
                <w:szCs w:val="22"/>
              </w:rPr>
              <w:t xml:space="preserve"> through board meetings, strategic </w:t>
            </w:r>
            <w:r w:rsidRPr="0FBAACB5" w:rsidR="6EACF5C9">
              <w:rPr>
                <w:rFonts w:ascii="Arial" w:hAnsi="Arial" w:cs="Arial"/>
                <w:b w:val="0"/>
                <w:bCs w:val="0"/>
                <w:sz w:val="22"/>
                <w:szCs w:val="22"/>
              </w:rPr>
              <w:t>reports</w:t>
            </w:r>
            <w:r w:rsidRPr="0FBAACB5" w:rsidR="6EACF5C9">
              <w:rPr>
                <w:rFonts w:ascii="Arial" w:hAnsi="Arial" w:cs="Arial"/>
                <w:b w:val="0"/>
                <w:bCs w:val="0"/>
                <w:sz w:val="22"/>
                <w:szCs w:val="22"/>
              </w:rPr>
              <w:t xml:space="preserve"> and investor </w:t>
            </w:r>
            <w:r w:rsidRPr="0FBAACB5" w:rsidR="09F206E6">
              <w:rPr>
                <w:rFonts w:ascii="Arial" w:hAnsi="Arial" w:cs="Arial"/>
                <w:b w:val="0"/>
                <w:bCs w:val="0"/>
                <w:sz w:val="22"/>
                <w:szCs w:val="22"/>
              </w:rPr>
              <w:t>briefings</w:t>
            </w:r>
            <w:r w:rsidRPr="0FBAACB5" w:rsidR="6EACF5C9">
              <w:rPr>
                <w:rFonts w:ascii="Arial" w:hAnsi="Arial" w:cs="Arial"/>
                <w:b w:val="0"/>
                <w:bCs w:val="0"/>
                <w:sz w:val="22"/>
                <w:szCs w:val="22"/>
              </w:rPr>
              <w:t xml:space="preserve"> to </w:t>
            </w:r>
            <w:r w:rsidRPr="0FBAACB5" w:rsidR="7A903687">
              <w:rPr>
                <w:rFonts w:ascii="Arial" w:hAnsi="Arial" w:cs="Arial"/>
                <w:b w:val="0"/>
                <w:bCs w:val="0"/>
                <w:sz w:val="22"/>
                <w:szCs w:val="22"/>
              </w:rPr>
              <w:t>guarantee</w:t>
            </w:r>
            <w:r w:rsidRPr="0FBAACB5" w:rsidR="6EACF5C9">
              <w:rPr>
                <w:rFonts w:ascii="Arial" w:hAnsi="Arial" w:cs="Arial"/>
                <w:b w:val="0"/>
                <w:bCs w:val="0"/>
                <w:sz w:val="22"/>
                <w:szCs w:val="22"/>
              </w:rPr>
              <w:t xml:space="preserve"> agreement on </w:t>
            </w:r>
            <w:r w:rsidRPr="0FBAACB5" w:rsidR="12E26FB7">
              <w:rPr>
                <w:rFonts w:ascii="Arial" w:hAnsi="Arial" w:cs="Arial"/>
                <w:b w:val="0"/>
                <w:bCs w:val="0"/>
                <w:sz w:val="22"/>
                <w:szCs w:val="22"/>
              </w:rPr>
              <w:t>long term goals and funding</w:t>
            </w:r>
          </w:p>
          <w:p w:rsidR="0023752D" w:rsidP="0FBAACB5" w:rsidRDefault="0023752D" w14:paraId="231CE7CA" w14:textId="20731B36">
            <w:pPr>
              <w:pStyle w:val="ListParagraph"/>
              <w:numPr>
                <w:ilvl w:val="0"/>
                <w:numId w:val="3"/>
              </w:numPr>
              <w:spacing w:after="200" w:line="276" w:lineRule="auto"/>
              <w:rPr>
                <w:rFonts w:ascii="Arial" w:hAnsi="Arial" w:cs="Arial"/>
                <w:b w:val="0"/>
                <w:bCs w:val="0"/>
                <w:sz w:val="22"/>
                <w:szCs w:val="22"/>
              </w:rPr>
            </w:pPr>
            <w:r w:rsidRPr="0FBAACB5" w:rsidR="3B043469">
              <w:rPr>
                <w:rFonts w:ascii="Arial" w:hAnsi="Arial" w:cs="Arial"/>
                <w:b w:val="0"/>
                <w:bCs w:val="0"/>
                <w:sz w:val="22"/>
                <w:szCs w:val="22"/>
              </w:rPr>
              <w:t xml:space="preserve">The management group of Castore </w:t>
            </w:r>
            <w:r w:rsidRPr="0FBAACB5" w:rsidR="3B043469">
              <w:rPr>
                <w:rFonts w:ascii="Arial" w:hAnsi="Arial" w:cs="Arial"/>
                <w:b w:val="0"/>
                <w:bCs w:val="0"/>
                <w:sz w:val="22"/>
                <w:szCs w:val="22"/>
              </w:rPr>
              <w:t>is in charge of</w:t>
            </w:r>
            <w:r w:rsidRPr="0FBAACB5" w:rsidR="3B043469">
              <w:rPr>
                <w:rFonts w:ascii="Arial" w:hAnsi="Arial" w:cs="Arial"/>
                <w:b w:val="0"/>
                <w:bCs w:val="0"/>
                <w:sz w:val="22"/>
                <w:szCs w:val="22"/>
              </w:rPr>
              <w:t xml:space="preserve"> supply chains, marketing plans, operations, and brand expansion. They ensure the brand </w:t>
            </w:r>
            <w:r w:rsidRPr="0FBAACB5" w:rsidR="3B043469">
              <w:rPr>
                <w:rFonts w:ascii="Arial" w:hAnsi="Arial" w:cs="Arial"/>
                <w:b w:val="0"/>
                <w:bCs w:val="0"/>
                <w:sz w:val="22"/>
                <w:szCs w:val="22"/>
              </w:rPr>
              <w:t>maintains</w:t>
            </w:r>
            <w:r w:rsidRPr="0FBAACB5" w:rsidR="3B043469">
              <w:rPr>
                <w:rFonts w:ascii="Arial" w:hAnsi="Arial" w:cs="Arial"/>
                <w:b w:val="0"/>
                <w:bCs w:val="0"/>
                <w:sz w:val="22"/>
                <w:szCs w:val="22"/>
              </w:rPr>
              <w:t xml:space="preserve"> premium standards and global </w:t>
            </w:r>
            <w:r w:rsidRPr="0FBAACB5" w:rsidR="3B043469">
              <w:rPr>
                <w:rFonts w:ascii="Arial" w:hAnsi="Arial" w:cs="Arial"/>
                <w:b w:val="0"/>
                <w:bCs w:val="0"/>
                <w:sz w:val="22"/>
                <w:szCs w:val="22"/>
              </w:rPr>
              <w:t>reach.</w:t>
            </w:r>
            <w:r w:rsidRPr="0FBAACB5" w:rsidR="564B26B2">
              <w:rPr>
                <w:rFonts w:ascii="Arial" w:hAnsi="Arial" w:cs="Arial"/>
                <w:b w:val="0"/>
                <w:bCs w:val="0"/>
                <w:sz w:val="22"/>
                <w:szCs w:val="22"/>
              </w:rPr>
              <w:t xml:space="preserve"> W</w:t>
            </w:r>
            <w:r w:rsidRPr="0FBAACB5" w:rsidR="564B26B2">
              <w:rPr>
                <w:rFonts w:ascii="Arial" w:hAnsi="Arial" w:cs="Arial"/>
                <w:b w:val="0"/>
                <w:bCs w:val="0"/>
                <w:sz w:val="22"/>
                <w:szCs w:val="22"/>
              </w:rPr>
              <w:t xml:space="preserve">eekly meetings, and collaboration platforms </w:t>
            </w:r>
            <w:r w:rsidRPr="0FBAACB5" w:rsidR="564B26B2">
              <w:rPr>
                <w:rFonts w:ascii="Arial" w:hAnsi="Arial" w:cs="Arial"/>
                <w:b w:val="0"/>
                <w:bCs w:val="0"/>
                <w:sz w:val="22"/>
                <w:szCs w:val="22"/>
              </w:rPr>
              <w:t>f</w:t>
            </w:r>
            <w:r w:rsidRPr="0FBAACB5" w:rsidR="564B26B2">
              <w:rPr>
                <w:rFonts w:ascii="Arial" w:hAnsi="Arial" w:cs="Arial"/>
                <w:b w:val="0"/>
                <w:bCs w:val="0"/>
                <w:sz w:val="22"/>
                <w:szCs w:val="22"/>
              </w:rPr>
              <w:t>acilitate</w:t>
            </w:r>
            <w:r w:rsidRPr="0FBAACB5" w:rsidR="564B26B2">
              <w:rPr>
                <w:rFonts w:ascii="Arial" w:hAnsi="Arial" w:cs="Arial"/>
                <w:b w:val="0"/>
                <w:bCs w:val="0"/>
                <w:sz w:val="22"/>
                <w:szCs w:val="22"/>
              </w:rPr>
              <w:t xml:space="preserve"> </w:t>
            </w:r>
            <w:r w:rsidRPr="0FBAACB5" w:rsidR="564B26B2">
              <w:rPr>
                <w:rFonts w:ascii="Arial" w:hAnsi="Arial" w:cs="Arial"/>
                <w:b w:val="0"/>
                <w:bCs w:val="0"/>
                <w:sz w:val="22"/>
                <w:szCs w:val="22"/>
              </w:rPr>
              <w:t>communication, supporting efficient operations and cross-functional coordination.</w:t>
            </w:r>
          </w:p>
          <w:p w:rsidR="0023752D" w:rsidP="0FBAACB5" w:rsidRDefault="0023752D" w14:paraId="215EFAE7" w14:textId="5C64AA88">
            <w:pPr>
              <w:pStyle w:val="ListParagraph"/>
              <w:numPr>
                <w:ilvl w:val="0"/>
                <w:numId w:val="3"/>
              </w:numPr>
              <w:spacing w:after="200" w:line="276" w:lineRule="auto"/>
              <w:rPr>
                <w:rFonts w:ascii="Arial" w:hAnsi="Arial" w:cs="Arial"/>
                <w:b w:val="0"/>
                <w:bCs w:val="0"/>
                <w:sz w:val="22"/>
                <w:szCs w:val="22"/>
              </w:rPr>
            </w:pPr>
            <w:r w:rsidRPr="0FBAACB5" w:rsidR="564B26B2">
              <w:rPr>
                <w:rFonts w:ascii="Arial" w:hAnsi="Arial" w:cs="Arial"/>
                <w:b w:val="0"/>
                <w:bCs w:val="0"/>
                <w:sz w:val="22"/>
                <w:szCs w:val="22"/>
              </w:rPr>
              <w:t xml:space="preserve">Castore's retail employees </w:t>
            </w:r>
            <w:r w:rsidRPr="0FBAACB5" w:rsidR="564B26B2">
              <w:rPr>
                <w:rFonts w:ascii="Arial" w:hAnsi="Arial" w:cs="Arial"/>
                <w:b w:val="0"/>
                <w:bCs w:val="0"/>
                <w:sz w:val="22"/>
                <w:szCs w:val="22"/>
              </w:rPr>
              <w:t>represent</w:t>
            </w:r>
            <w:r w:rsidRPr="0FBAACB5" w:rsidR="564B26B2">
              <w:rPr>
                <w:rFonts w:ascii="Arial" w:hAnsi="Arial" w:cs="Arial"/>
                <w:b w:val="0"/>
                <w:bCs w:val="0"/>
                <w:sz w:val="22"/>
                <w:szCs w:val="22"/>
              </w:rPr>
              <w:t xml:space="preserve"> the brand's public face in-store, serving customers and relaying customer feedback to management.</w:t>
            </w:r>
            <w:r w:rsidRPr="0FBAACB5" w:rsidR="6CF7911E">
              <w:rPr>
                <w:rFonts w:ascii="Arial" w:hAnsi="Arial" w:cs="Arial"/>
                <w:b w:val="0"/>
                <w:bCs w:val="0"/>
                <w:sz w:val="22"/>
                <w:szCs w:val="22"/>
              </w:rPr>
              <w:t xml:space="preserve"> They stay current and guarantee consistency in brand portrayal by regularly holding team briefings, training sessions, and internal messaging systems.</w:t>
            </w:r>
          </w:p>
          <w:p w:rsidR="0023752D" w:rsidP="0FBAACB5" w:rsidRDefault="0023752D" w14:paraId="3507039C" w14:textId="253C68E5">
            <w:pPr>
              <w:pStyle w:val="ListParagraph"/>
              <w:spacing w:after="200" w:line="276" w:lineRule="auto"/>
              <w:ind w:left="720"/>
              <w:rPr>
                <w:rFonts w:ascii="Arial" w:hAnsi="Arial" w:cs="Arial"/>
                <w:b w:val="0"/>
                <w:bCs w:val="0"/>
                <w:sz w:val="22"/>
                <w:szCs w:val="22"/>
              </w:rPr>
            </w:pPr>
          </w:p>
          <w:p w:rsidR="0023752D" w:rsidP="0FBAACB5" w:rsidRDefault="0023752D" w14:paraId="0AB344C1" w14:textId="2841CBF7">
            <w:pPr>
              <w:pStyle w:val="ListParagraph"/>
              <w:spacing w:after="200" w:line="276" w:lineRule="auto"/>
              <w:ind w:left="720"/>
              <w:rPr>
                <w:rFonts w:ascii="Arial" w:hAnsi="Arial" w:cs="Arial"/>
                <w:b w:val="0"/>
                <w:bCs w:val="0"/>
                <w:sz w:val="22"/>
                <w:szCs w:val="22"/>
              </w:rPr>
            </w:pPr>
            <w:r w:rsidRPr="0FBAACB5" w:rsidR="6CF7911E">
              <w:rPr>
                <w:rFonts w:ascii="Arial" w:hAnsi="Arial" w:cs="Arial"/>
                <w:b w:val="0"/>
                <w:bCs w:val="0"/>
                <w:sz w:val="22"/>
                <w:szCs w:val="22"/>
              </w:rPr>
              <w:t>External stakeholders</w:t>
            </w:r>
          </w:p>
          <w:p w:rsidR="0023752D" w:rsidP="0FBAACB5" w:rsidRDefault="0023752D" w14:paraId="03C6109E" w14:textId="0393AAD6">
            <w:pPr>
              <w:pStyle w:val="ListParagraph"/>
              <w:numPr>
                <w:ilvl w:val="0"/>
                <w:numId w:val="3"/>
              </w:numPr>
              <w:spacing w:after="200" w:line="276" w:lineRule="auto"/>
              <w:rPr>
                <w:rFonts w:ascii="Arial" w:hAnsi="Arial" w:cs="Arial"/>
                <w:b w:val="0"/>
                <w:bCs w:val="0"/>
                <w:sz w:val="22"/>
                <w:szCs w:val="22"/>
              </w:rPr>
            </w:pPr>
            <w:r w:rsidRPr="0FBAACB5" w:rsidR="6CF7911E">
              <w:rPr>
                <w:rFonts w:ascii="Arial" w:hAnsi="Arial" w:cs="Arial"/>
                <w:b w:val="0"/>
                <w:bCs w:val="0"/>
                <w:sz w:val="22"/>
                <w:szCs w:val="22"/>
              </w:rPr>
              <w:t xml:space="preserve">Customers are the main contributors to Castore’s </w:t>
            </w:r>
            <w:r w:rsidRPr="0FBAACB5" w:rsidR="50ADC5DB">
              <w:rPr>
                <w:rFonts w:ascii="Arial" w:hAnsi="Arial" w:cs="Arial"/>
                <w:b w:val="0"/>
                <w:bCs w:val="0"/>
                <w:sz w:val="22"/>
                <w:szCs w:val="22"/>
              </w:rPr>
              <w:t>success;</w:t>
            </w:r>
            <w:r w:rsidRPr="0FBAACB5" w:rsidR="6CF7911E">
              <w:rPr>
                <w:rFonts w:ascii="Arial" w:hAnsi="Arial" w:cs="Arial"/>
                <w:b w:val="0"/>
                <w:bCs w:val="0"/>
                <w:sz w:val="22"/>
                <w:szCs w:val="22"/>
              </w:rPr>
              <w:t xml:space="preserve"> their purchases collect revenue and shape brand loyalty</w:t>
            </w:r>
            <w:r w:rsidRPr="0FBAACB5" w:rsidR="3F8CF193">
              <w:rPr>
                <w:rFonts w:ascii="Arial" w:hAnsi="Arial" w:cs="Arial"/>
                <w:b w:val="0"/>
                <w:bCs w:val="0"/>
                <w:sz w:val="22"/>
                <w:szCs w:val="22"/>
              </w:rPr>
              <w:t>.</w:t>
            </w:r>
            <w:r w:rsidRPr="0FBAACB5" w:rsidR="2AD701BC">
              <w:rPr>
                <w:rFonts w:ascii="Arial" w:hAnsi="Arial" w:cs="Arial"/>
                <w:b w:val="0"/>
                <w:bCs w:val="0"/>
                <w:sz w:val="22"/>
                <w:szCs w:val="22"/>
              </w:rPr>
              <w:t xml:space="preserve"> </w:t>
            </w:r>
            <w:r w:rsidRPr="0FBAACB5" w:rsidR="2AD701BC">
              <w:rPr>
                <w:rFonts w:ascii="Arial" w:hAnsi="Arial" w:cs="Arial"/>
                <w:b w:val="0"/>
                <w:bCs w:val="0"/>
                <w:sz w:val="22"/>
                <w:szCs w:val="22"/>
              </w:rPr>
              <w:t>In order to</w:t>
            </w:r>
            <w:r w:rsidRPr="0FBAACB5" w:rsidR="2AD701BC">
              <w:rPr>
                <w:rFonts w:ascii="Arial" w:hAnsi="Arial" w:cs="Arial"/>
                <w:b w:val="0"/>
                <w:bCs w:val="0"/>
                <w:sz w:val="22"/>
                <w:szCs w:val="22"/>
              </w:rPr>
              <w:t xml:space="preserve"> obtain input and customize their products, Castore interacts with clients using surveys, social media, email marketing, and online chat</w:t>
            </w:r>
            <w:r w:rsidRPr="0FBAACB5" w:rsidR="1E9653D6">
              <w:rPr>
                <w:rFonts w:ascii="Arial" w:hAnsi="Arial" w:cs="Arial"/>
                <w:b w:val="0"/>
                <w:bCs w:val="0"/>
                <w:sz w:val="22"/>
                <w:szCs w:val="22"/>
              </w:rPr>
              <w:t>s</w:t>
            </w:r>
            <w:r w:rsidRPr="0FBAACB5" w:rsidR="2AD701BC">
              <w:rPr>
                <w:rFonts w:ascii="Arial" w:hAnsi="Arial" w:cs="Arial"/>
                <w:b w:val="0"/>
                <w:bCs w:val="0"/>
                <w:sz w:val="22"/>
                <w:szCs w:val="22"/>
              </w:rPr>
              <w:t>.</w:t>
            </w:r>
            <w:r w:rsidRPr="0FBAACB5" w:rsidR="2A96D664">
              <w:rPr>
                <w:rFonts w:ascii="Arial" w:hAnsi="Arial" w:cs="Arial"/>
                <w:b w:val="0"/>
                <w:bCs w:val="0"/>
                <w:sz w:val="22"/>
                <w:szCs w:val="22"/>
              </w:rPr>
              <w:t xml:space="preserve"> Effective customer communication helps </w:t>
            </w:r>
            <w:r w:rsidRPr="0FBAACB5" w:rsidR="2A96D664">
              <w:rPr>
                <w:rFonts w:ascii="Arial" w:hAnsi="Arial" w:cs="Arial"/>
                <w:b w:val="0"/>
                <w:bCs w:val="0"/>
                <w:sz w:val="22"/>
                <w:szCs w:val="22"/>
              </w:rPr>
              <w:t>maintain</w:t>
            </w:r>
            <w:r w:rsidRPr="0FBAACB5" w:rsidR="2A96D664">
              <w:rPr>
                <w:rFonts w:ascii="Arial" w:hAnsi="Arial" w:cs="Arial"/>
                <w:b w:val="0"/>
                <w:bCs w:val="0"/>
                <w:sz w:val="22"/>
                <w:szCs w:val="22"/>
              </w:rPr>
              <w:t xml:space="preserve"> a premium brand image and repeat sales </w:t>
            </w:r>
            <w:r w:rsidRPr="0FBAACB5" w:rsidR="2A96D664">
              <w:rPr>
                <w:rFonts w:ascii="Arial" w:hAnsi="Arial" w:cs="Arial"/>
                <w:b w:val="0"/>
                <w:bCs w:val="0"/>
                <w:i w:val="1"/>
                <w:iCs w:val="1"/>
                <w:sz w:val="22"/>
                <w:szCs w:val="22"/>
              </w:rPr>
              <w:t xml:space="preserve">Solomon, </w:t>
            </w:r>
            <w:r w:rsidRPr="0FBAACB5" w:rsidR="519F549B">
              <w:rPr>
                <w:rFonts w:ascii="Arial" w:hAnsi="Arial" w:cs="Arial"/>
                <w:b w:val="0"/>
                <w:bCs w:val="0"/>
                <w:i w:val="1"/>
                <w:iCs w:val="1"/>
                <w:sz w:val="22"/>
                <w:szCs w:val="22"/>
              </w:rPr>
              <w:t>(</w:t>
            </w:r>
            <w:r w:rsidRPr="0FBAACB5" w:rsidR="2A96D664">
              <w:rPr>
                <w:rFonts w:ascii="Arial" w:hAnsi="Arial" w:cs="Arial"/>
                <w:b w:val="0"/>
                <w:bCs w:val="0"/>
                <w:i w:val="1"/>
                <w:iCs w:val="1"/>
                <w:sz w:val="22"/>
                <w:szCs w:val="22"/>
              </w:rPr>
              <w:t>2020).</w:t>
            </w:r>
          </w:p>
          <w:p w:rsidR="0023752D" w:rsidP="0FBAACB5" w:rsidRDefault="0023752D" w14:paraId="0F1BD853" w14:textId="7441AE42">
            <w:pPr>
              <w:pStyle w:val="ListParagraph"/>
              <w:numPr>
                <w:ilvl w:val="0"/>
                <w:numId w:val="3"/>
              </w:numPr>
              <w:spacing w:after="200" w:line="276" w:lineRule="auto"/>
              <w:rPr>
                <w:rFonts w:ascii="Arial" w:hAnsi="Arial" w:cs="Arial"/>
                <w:b w:val="0"/>
                <w:bCs w:val="0"/>
                <w:sz w:val="22"/>
                <w:szCs w:val="22"/>
              </w:rPr>
            </w:pPr>
            <w:r w:rsidRPr="0FBAACB5" w:rsidR="4915CB5E">
              <w:rPr>
                <w:rFonts w:ascii="Arial" w:hAnsi="Arial" w:cs="Arial"/>
                <w:b w:val="0"/>
                <w:bCs w:val="0"/>
                <w:sz w:val="22"/>
                <w:szCs w:val="22"/>
              </w:rPr>
              <w:t xml:space="preserve">Investors play a crucial role in funding Castore’s expansion and expect strong returns, strategic clarity, and transparent </w:t>
            </w:r>
            <w:r w:rsidRPr="0FBAACB5" w:rsidR="4915CB5E">
              <w:rPr>
                <w:rFonts w:ascii="Arial" w:hAnsi="Arial" w:cs="Arial"/>
                <w:b w:val="0"/>
                <w:bCs w:val="0"/>
                <w:sz w:val="22"/>
                <w:szCs w:val="22"/>
              </w:rPr>
              <w:t>reporting</w:t>
            </w:r>
            <w:r w:rsidRPr="0FBAACB5" w:rsidR="7BF0488E">
              <w:rPr>
                <w:rFonts w:ascii="Arial" w:hAnsi="Arial" w:cs="Arial"/>
                <w:b w:val="0"/>
                <w:bCs w:val="0"/>
                <w:sz w:val="22"/>
                <w:szCs w:val="22"/>
              </w:rPr>
              <w:t xml:space="preserve">. </w:t>
            </w:r>
            <w:r w:rsidRPr="0FBAACB5" w:rsidR="4915CB5E">
              <w:rPr>
                <w:rFonts w:ascii="Arial" w:hAnsi="Arial" w:cs="Arial"/>
                <w:b w:val="0"/>
                <w:bCs w:val="0"/>
                <w:sz w:val="22"/>
                <w:szCs w:val="22"/>
              </w:rPr>
              <w:t>They</w:t>
            </w:r>
            <w:r w:rsidRPr="0FBAACB5" w:rsidR="4915CB5E">
              <w:rPr>
                <w:rFonts w:ascii="Arial" w:hAnsi="Arial" w:cs="Arial"/>
                <w:b w:val="0"/>
                <w:bCs w:val="0"/>
                <w:sz w:val="22"/>
                <w:szCs w:val="22"/>
              </w:rPr>
              <w:t xml:space="preserve"> are contacted by the business through </w:t>
            </w:r>
            <w:r w:rsidRPr="0FBAACB5" w:rsidR="774CE49F">
              <w:rPr>
                <w:rFonts w:ascii="Arial" w:hAnsi="Arial" w:cs="Arial"/>
                <w:b w:val="0"/>
                <w:bCs w:val="0"/>
                <w:sz w:val="22"/>
                <w:szCs w:val="22"/>
              </w:rPr>
              <w:t xml:space="preserve">detailed </w:t>
            </w:r>
            <w:r w:rsidRPr="0FBAACB5" w:rsidR="4915CB5E">
              <w:rPr>
                <w:rFonts w:ascii="Arial" w:hAnsi="Arial" w:cs="Arial"/>
                <w:b w:val="0"/>
                <w:bCs w:val="0"/>
                <w:sz w:val="22"/>
                <w:szCs w:val="22"/>
              </w:rPr>
              <w:t>annual reports, earnings calls, and financial statements.</w:t>
            </w:r>
            <w:r w:rsidRPr="0FBAACB5" w:rsidR="5E9823F8">
              <w:rPr>
                <w:rFonts w:ascii="Arial" w:hAnsi="Arial" w:cs="Arial"/>
                <w:b w:val="0"/>
                <w:bCs w:val="0"/>
                <w:sz w:val="22"/>
                <w:szCs w:val="22"/>
              </w:rPr>
              <w:t xml:space="preserve"> </w:t>
            </w:r>
            <w:r w:rsidRPr="0FBAACB5" w:rsidR="4FB32457">
              <w:rPr>
                <w:rFonts w:ascii="Arial" w:hAnsi="Arial" w:cs="Arial"/>
                <w:b w:val="0"/>
                <w:bCs w:val="0"/>
                <w:sz w:val="22"/>
                <w:szCs w:val="22"/>
              </w:rPr>
              <w:t xml:space="preserve">Sustaining investor confidence promotes long-term viability and future growth </w:t>
            </w:r>
            <w:r w:rsidRPr="0FBAACB5" w:rsidR="4FB32457">
              <w:rPr>
                <w:rFonts w:ascii="Arial" w:hAnsi="Arial" w:cs="Arial"/>
                <w:b w:val="0"/>
                <w:bCs w:val="0"/>
                <w:i w:val="1"/>
                <w:iCs w:val="1"/>
                <w:sz w:val="22"/>
                <w:szCs w:val="22"/>
                <w:u w:val="none"/>
              </w:rPr>
              <w:t xml:space="preserve">Atrill and McLaney, </w:t>
            </w:r>
            <w:r w:rsidRPr="0FBAACB5" w:rsidR="6A36A46A">
              <w:rPr>
                <w:rFonts w:ascii="Arial" w:hAnsi="Arial" w:cs="Arial"/>
                <w:b w:val="0"/>
                <w:bCs w:val="0"/>
                <w:i w:val="1"/>
                <w:iCs w:val="1"/>
                <w:sz w:val="22"/>
                <w:szCs w:val="22"/>
                <w:u w:val="none"/>
              </w:rPr>
              <w:t>(</w:t>
            </w:r>
            <w:r w:rsidRPr="0FBAACB5" w:rsidR="4FB32457">
              <w:rPr>
                <w:rFonts w:ascii="Arial" w:hAnsi="Arial" w:cs="Arial"/>
                <w:b w:val="0"/>
                <w:bCs w:val="0"/>
                <w:i w:val="1"/>
                <w:iCs w:val="1"/>
                <w:sz w:val="22"/>
                <w:szCs w:val="22"/>
                <w:u w:val="none"/>
              </w:rPr>
              <w:t>2020)</w:t>
            </w:r>
            <w:r w:rsidRPr="0FBAACB5" w:rsidR="4FB32457">
              <w:rPr>
                <w:rFonts w:ascii="Arial" w:hAnsi="Arial" w:cs="Arial"/>
                <w:b w:val="0"/>
                <w:bCs w:val="0"/>
                <w:sz w:val="22"/>
                <w:szCs w:val="22"/>
              </w:rPr>
              <w:t>.</w:t>
            </w:r>
          </w:p>
          <w:p w:rsidR="0023752D" w:rsidP="0FBAACB5" w:rsidRDefault="0023752D" w14:paraId="38B78746" w14:textId="2DD569F5">
            <w:pPr>
              <w:pStyle w:val="ListParagraph"/>
              <w:numPr>
                <w:ilvl w:val="0"/>
                <w:numId w:val="3"/>
              </w:numPr>
              <w:spacing w:after="200" w:line="276" w:lineRule="auto"/>
              <w:rPr>
                <w:rFonts w:ascii="Arial" w:hAnsi="Arial" w:cs="Arial"/>
                <w:b w:val="0"/>
                <w:bCs w:val="0"/>
                <w:sz w:val="22"/>
                <w:szCs w:val="22"/>
              </w:rPr>
            </w:pPr>
            <w:r w:rsidRPr="0FBAACB5" w:rsidR="7902674A">
              <w:rPr>
                <w:rFonts w:ascii="Arial" w:hAnsi="Arial" w:cs="Arial"/>
                <w:b w:val="0"/>
                <w:bCs w:val="0"/>
                <w:sz w:val="22"/>
                <w:szCs w:val="22"/>
              </w:rPr>
              <w:t xml:space="preserve">Suppliers provide materials essential for Castore’s technical </w:t>
            </w:r>
            <w:r w:rsidRPr="0FBAACB5" w:rsidR="7902674A">
              <w:rPr>
                <w:rFonts w:ascii="Arial" w:hAnsi="Arial" w:cs="Arial"/>
                <w:b w:val="0"/>
                <w:bCs w:val="0"/>
                <w:sz w:val="22"/>
                <w:szCs w:val="22"/>
              </w:rPr>
              <w:t>sportswear.</w:t>
            </w:r>
            <w:r w:rsidRPr="0FBAACB5" w:rsidR="4441D1EB">
              <w:rPr>
                <w:rFonts w:ascii="Arial" w:hAnsi="Arial" w:cs="Arial"/>
                <w:b w:val="0"/>
                <w:bCs w:val="0"/>
                <w:sz w:val="22"/>
                <w:szCs w:val="22"/>
              </w:rPr>
              <w:t xml:space="preserve"> To</w:t>
            </w:r>
            <w:r w:rsidRPr="0FBAACB5" w:rsidR="4441D1EB">
              <w:rPr>
                <w:rFonts w:ascii="Arial" w:hAnsi="Arial" w:cs="Arial"/>
                <w:b w:val="0"/>
                <w:bCs w:val="0"/>
                <w:sz w:val="22"/>
                <w:szCs w:val="22"/>
              </w:rPr>
              <w:t xml:space="preserve"> guarantee quality and punctuality, the brand has a strong relationship with its suppliers through email correspondence, procurement systems, and frequent contract reviews. Maintaining high quality standards and meeting production schedules are made easier with efficient supply chain communication</w:t>
            </w:r>
            <w:r w:rsidRPr="0FBAACB5" w:rsidR="43F78772">
              <w:rPr>
                <w:rFonts w:ascii="Arial" w:hAnsi="Arial" w:cs="Arial"/>
                <w:b w:val="0"/>
                <w:bCs w:val="0"/>
                <w:sz w:val="22"/>
                <w:szCs w:val="22"/>
              </w:rPr>
              <w:t xml:space="preserve"> </w:t>
            </w:r>
            <w:r w:rsidRPr="0FBAACB5" w:rsidR="4441D1EB">
              <w:rPr>
                <w:rFonts w:ascii="Arial" w:hAnsi="Arial" w:cs="Arial"/>
                <w:b w:val="0"/>
                <w:bCs w:val="0"/>
                <w:i w:val="1"/>
                <w:iCs w:val="1"/>
                <w:sz w:val="22"/>
                <w:szCs w:val="22"/>
              </w:rPr>
              <w:t xml:space="preserve">Lysons and Farrington, </w:t>
            </w:r>
            <w:r w:rsidRPr="0FBAACB5" w:rsidR="488336B0">
              <w:rPr>
                <w:rFonts w:ascii="Arial" w:hAnsi="Arial" w:cs="Arial"/>
                <w:b w:val="0"/>
                <w:bCs w:val="0"/>
                <w:i w:val="1"/>
                <w:iCs w:val="1"/>
                <w:sz w:val="22"/>
                <w:szCs w:val="22"/>
              </w:rPr>
              <w:t>(</w:t>
            </w:r>
            <w:r w:rsidRPr="0FBAACB5" w:rsidR="4441D1EB">
              <w:rPr>
                <w:rFonts w:ascii="Arial" w:hAnsi="Arial" w:cs="Arial"/>
                <w:b w:val="0"/>
                <w:bCs w:val="0"/>
                <w:i w:val="1"/>
                <w:iCs w:val="1"/>
                <w:sz w:val="22"/>
                <w:szCs w:val="22"/>
              </w:rPr>
              <w:t>2020)</w:t>
            </w:r>
            <w:r w:rsidRPr="0FBAACB5" w:rsidR="4441D1EB">
              <w:rPr>
                <w:rFonts w:ascii="Arial" w:hAnsi="Arial" w:cs="Arial"/>
                <w:b w:val="0"/>
                <w:bCs w:val="0"/>
                <w:sz w:val="22"/>
                <w:szCs w:val="22"/>
              </w:rPr>
              <w:t>.</w:t>
            </w:r>
          </w:p>
          <w:p w:rsidR="0023752D" w:rsidP="0FBAACB5" w:rsidRDefault="0023752D" w14:paraId="6050A10D" w14:textId="2BC94493">
            <w:pPr>
              <w:pStyle w:val="ListParagraph"/>
              <w:numPr>
                <w:ilvl w:val="0"/>
                <w:numId w:val="3"/>
              </w:numPr>
              <w:spacing w:after="200" w:line="276" w:lineRule="auto"/>
              <w:rPr>
                <w:rFonts w:ascii="Arial" w:hAnsi="Arial" w:cs="Arial"/>
                <w:b w:val="0"/>
                <w:bCs w:val="0"/>
                <w:sz w:val="22"/>
                <w:szCs w:val="22"/>
              </w:rPr>
            </w:pPr>
            <w:r w:rsidRPr="0FBAACB5" w:rsidR="42C82AFC">
              <w:rPr>
                <w:rFonts w:ascii="Arial" w:hAnsi="Arial" w:cs="Arial"/>
                <w:b w:val="0"/>
                <w:bCs w:val="0"/>
                <w:sz w:val="22"/>
                <w:szCs w:val="22"/>
              </w:rPr>
              <w:t xml:space="preserve">Castore's clothing </w:t>
            </w:r>
            <w:r w:rsidRPr="0FBAACB5" w:rsidR="42C82AFC">
              <w:rPr>
                <w:rFonts w:ascii="Arial" w:hAnsi="Arial" w:cs="Arial"/>
                <w:b w:val="0"/>
                <w:bCs w:val="0"/>
                <w:sz w:val="22"/>
                <w:szCs w:val="22"/>
              </w:rPr>
              <w:t>is required to</w:t>
            </w:r>
            <w:r w:rsidRPr="0FBAACB5" w:rsidR="42C82AFC">
              <w:rPr>
                <w:rFonts w:ascii="Arial" w:hAnsi="Arial" w:cs="Arial"/>
                <w:b w:val="0"/>
                <w:bCs w:val="0"/>
                <w:sz w:val="22"/>
                <w:szCs w:val="22"/>
              </w:rPr>
              <w:t xml:space="preserve"> be produced by manufacturers </w:t>
            </w:r>
            <w:r w:rsidRPr="0FBAACB5" w:rsidR="42C82AFC">
              <w:rPr>
                <w:rFonts w:ascii="Arial" w:hAnsi="Arial" w:cs="Arial"/>
                <w:b w:val="0"/>
                <w:bCs w:val="0"/>
                <w:sz w:val="22"/>
                <w:szCs w:val="22"/>
              </w:rPr>
              <w:t>in accordance with</w:t>
            </w:r>
            <w:r w:rsidRPr="0FBAACB5" w:rsidR="42C82AFC">
              <w:rPr>
                <w:rFonts w:ascii="Arial" w:hAnsi="Arial" w:cs="Arial"/>
                <w:b w:val="0"/>
                <w:bCs w:val="0"/>
                <w:sz w:val="22"/>
                <w:szCs w:val="22"/>
              </w:rPr>
              <w:t xml:space="preserve"> </w:t>
            </w:r>
            <w:r w:rsidRPr="0FBAACB5" w:rsidR="73A72F9C">
              <w:rPr>
                <w:rFonts w:ascii="Arial" w:hAnsi="Arial" w:cs="Arial"/>
                <w:b w:val="0"/>
                <w:bCs w:val="0"/>
                <w:sz w:val="22"/>
                <w:szCs w:val="22"/>
              </w:rPr>
              <w:t xml:space="preserve">strict </w:t>
            </w:r>
            <w:r w:rsidRPr="0FBAACB5" w:rsidR="42C82AFC">
              <w:rPr>
                <w:rFonts w:ascii="Arial" w:hAnsi="Arial" w:cs="Arial"/>
                <w:b w:val="0"/>
                <w:bCs w:val="0"/>
                <w:sz w:val="22"/>
                <w:szCs w:val="22"/>
              </w:rPr>
              <w:t>technological specifications.</w:t>
            </w:r>
            <w:r w:rsidRPr="0FBAACB5" w:rsidR="27E2D17C">
              <w:rPr>
                <w:rFonts w:ascii="Arial" w:hAnsi="Arial" w:cs="Arial"/>
                <w:b w:val="0"/>
                <w:bCs w:val="0"/>
                <w:sz w:val="22"/>
                <w:szCs w:val="22"/>
              </w:rPr>
              <w:t xml:space="preserve"> Castore uses site visits, audits, and online supplier portals to guarantee ethical and reliable output. According to </w:t>
            </w:r>
            <w:r w:rsidRPr="0FBAACB5" w:rsidR="27E2D17C">
              <w:rPr>
                <w:rFonts w:ascii="Arial" w:hAnsi="Arial" w:cs="Arial"/>
                <w:b w:val="0"/>
                <w:bCs w:val="0"/>
                <w:i w:val="1"/>
                <w:iCs w:val="1"/>
                <w:sz w:val="22"/>
                <w:szCs w:val="22"/>
              </w:rPr>
              <w:t xml:space="preserve">Christopher </w:t>
            </w:r>
            <w:r w:rsidRPr="0FBAACB5" w:rsidR="10A20B4F">
              <w:rPr>
                <w:rFonts w:ascii="Arial" w:hAnsi="Arial" w:cs="Arial"/>
                <w:b w:val="0"/>
                <w:bCs w:val="0"/>
                <w:i w:val="1"/>
                <w:iCs w:val="1"/>
                <w:sz w:val="22"/>
                <w:szCs w:val="22"/>
              </w:rPr>
              <w:t>(</w:t>
            </w:r>
            <w:r w:rsidRPr="0FBAACB5" w:rsidR="27E2D17C">
              <w:rPr>
                <w:rFonts w:ascii="Arial" w:hAnsi="Arial" w:cs="Arial"/>
                <w:b w:val="0"/>
                <w:bCs w:val="0"/>
                <w:i w:val="1"/>
                <w:iCs w:val="1"/>
                <w:sz w:val="22"/>
                <w:szCs w:val="22"/>
              </w:rPr>
              <w:t>2016)</w:t>
            </w:r>
            <w:r w:rsidRPr="0FBAACB5" w:rsidR="27E2D17C">
              <w:rPr>
                <w:rFonts w:ascii="Arial" w:hAnsi="Arial" w:cs="Arial"/>
                <w:b w:val="0"/>
                <w:bCs w:val="0"/>
                <w:sz w:val="22"/>
                <w:szCs w:val="22"/>
              </w:rPr>
              <w:t xml:space="preserve">, these procedures are crucial for </w:t>
            </w:r>
            <w:r w:rsidRPr="0FBAACB5" w:rsidR="27E2D17C">
              <w:rPr>
                <w:rFonts w:ascii="Arial" w:hAnsi="Arial" w:cs="Arial"/>
                <w:b w:val="0"/>
                <w:bCs w:val="0"/>
                <w:sz w:val="22"/>
                <w:szCs w:val="22"/>
              </w:rPr>
              <w:t>maintaining</w:t>
            </w:r>
            <w:r w:rsidRPr="0FBAACB5" w:rsidR="27E2D17C">
              <w:rPr>
                <w:rFonts w:ascii="Arial" w:hAnsi="Arial" w:cs="Arial"/>
                <w:b w:val="0"/>
                <w:bCs w:val="0"/>
                <w:sz w:val="22"/>
                <w:szCs w:val="22"/>
              </w:rPr>
              <w:t xml:space="preserve"> brand consistency and managing international supply chains.</w:t>
            </w:r>
          </w:p>
          <w:p w:rsidR="0023752D" w:rsidP="0FBAACB5" w:rsidRDefault="0023752D" w14:paraId="6479FD6D" w14:textId="00514DAE">
            <w:pPr>
              <w:pStyle w:val="ListParagraph"/>
              <w:numPr>
                <w:ilvl w:val="0"/>
                <w:numId w:val="3"/>
              </w:numPr>
              <w:spacing w:after="200" w:line="276" w:lineRule="auto"/>
              <w:rPr>
                <w:rFonts w:ascii="Arial" w:hAnsi="Arial" w:cs="Arial"/>
                <w:b w:val="0"/>
                <w:bCs w:val="0"/>
                <w:sz w:val="22"/>
                <w:szCs w:val="22"/>
              </w:rPr>
            </w:pPr>
            <w:r w:rsidRPr="0FBAACB5" w:rsidR="0DBB6347">
              <w:rPr>
                <w:rFonts w:ascii="Arial" w:hAnsi="Arial" w:cs="Arial"/>
                <w:b w:val="0"/>
                <w:bCs w:val="0"/>
                <w:sz w:val="22"/>
                <w:szCs w:val="22"/>
              </w:rPr>
              <w:t>Sports teams and athletes serve as well-known brand representatives, enhancing Castore's prestige and broadening its customer base.Through sponsorship deals, joint marketing initiatives, and performance reviews, the brand interacts with them, increasing visibility and authenticity.</w:t>
            </w:r>
          </w:p>
          <w:p w:rsidR="0023752D" w:rsidP="0FBAACB5" w:rsidRDefault="0023752D" w14:paraId="6A116266" w14:textId="16AFCBA6">
            <w:pPr>
              <w:pStyle w:val="ListParagraph"/>
              <w:numPr>
                <w:ilvl w:val="0"/>
                <w:numId w:val="3"/>
              </w:numPr>
              <w:spacing w:after="200" w:line="276" w:lineRule="auto"/>
              <w:rPr>
                <w:rFonts w:ascii="Arial" w:hAnsi="Arial" w:cs="Arial"/>
                <w:b w:val="0"/>
                <w:bCs w:val="0"/>
                <w:sz w:val="22"/>
                <w:szCs w:val="22"/>
              </w:rPr>
            </w:pPr>
            <w:r w:rsidRPr="0FBAACB5" w:rsidR="3736E1B5">
              <w:rPr>
                <w:rFonts w:ascii="Arial" w:hAnsi="Arial" w:cs="Arial"/>
                <w:b w:val="0"/>
                <w:bCs w:val="0"/>
                <w:sz w:val="22"/>
                <w:szCs w:val="22"/>
              </w:rPr>
              <w:t xml:space="preserve">Media professionals and influencers can affect public </w:t>
            </w:r>
            <w:r w:rsidRPr="0FBAACB5" w:rsidR="3736E1B5">
              <w:rPr>
                <w:rFonts w:ascii="Arial" w:hAnsi="Arial" w:cs="Arial"/>
                <w:b w:val="0"/>
                <w:bCs w:val="0"/>
                <w:sz w:val="22"/>
                <w:szCs w:val="22"/>
              </w:rPr>
              <w:t>perception</w:t>
            </w:r>
            <w:r w:rsidRPr="0FBAACB5" w:rsidR="3736E1B5">
              <w:rPr>
                <w:rFonts w:ascii="Arial" w:hAnsi="Arial" w:cs="Arial"/>
                <w:b w:val="0"/>
                <w:bCs w:val="0"/>
                <w:sz w:val="22"/>
                <w:szCs w:val="22"/>
              </w:rPr>
              <w:t xml:space="preserve"> and broaden </w:t>
            </w:r>
            <w:r w:rsidRPr="0FBAACB5" w:rsidR="2CCD591F">
              <w:rPr>
                <w:rFonts w:ascii="Arial" w:hAnsi="Arial" w:cs="Arial"/>
                <w:b w:val="0"/>
                <w:bCs w:val="0"/>
                <w:sz w:val="22"/>
                <w:szCs w:val="22"/>
              </w:rPr>
              <w:t xml:space="preserve">Castore’s marketing scope. </w:t>
            </w:r>
            <w:r w:rsidRPr="0FBAACB5" w:rsidR="02A9FB84">
              <w:rPr>
                <w:rFonts w:ascii="Arial" w:hAnsi="Arial" w:cs="Arial"/>
                <w:b w:val="0"/>
                <w:bCs w:val="0"/>
                <w:sz w:val="22"/>
                <w:szCs w:val="22"/>
              </w:rPr>
              <w:t xml:space="preserve">Castore communicates its values and campaigns to a broader audience through influencer relationships, media kits, and PR firms. In the current digital environment, these platforms are essential for encouraging participation </w:t>
            </w:r>
            <w:r w:rsidRPr="0FBAACB5" w:rsidR="02A9FB84">
              <w:rPr>
                <w:rFonts w:ascii="Arial" w:hAnsi="Arial" w:cs="Arial"/>
                <w:b w:val="0"/>
                <w:bCs w:val="0"/>
                <w:i w:val="1"/>
                <w:iCs w:val="1"/>
                <w:sz w:val="22"/>
                <w:szCs w:val="22"/>
              </w:rPr>
              <w:t>(Mangold and Faulds, 2009)</w:t>
            </w:r>
            <w:r w:rsidRPr="0FBAACB5" w:rsidR="02A9FB84">
              <w:rPr>
                <w:rFonts w:ascii="Arial" w:hAnsi="Arial" w:cs="Arial"/>
                <w:b w:val="0"/>
                <w:bCs w:val="0"/>
                <w:sz w:val="22"/>
                <w:szCs w:val="22"/>
              </w:rPr>
              <w:t>.</w:t>
            </w:r>
          </w:p>
        </w:tc>
      </w:tr>
    </w:tbl>
    <w:p w:rsidR="0023752D" w:rsidRDefault="0023752D" w14:paraId="5FBAD490" w14:textId="77777777">
      <w:pPr>
        <w:spacing w:after="200" w:line="276" w:lineRule="auto"/>
        <w:rPr>
          <w:rFonts w:ascii="Arial" w:hAnsi="Arial" w:cs="Arial"/>
          <w:b/>
          <w:sz w:val="22"/>
          <w:szCs w:val="22"/>
        </w:rPr>
      </w:pPr>
    </w:p>
    <w:p w:rsidR="0023752D" w:rsidRDefault="0023752D" w14:paraId="1D7981F7" w14:textId="77777777">
      <w:pPr>
        <w:spacing w:after="200" w:line="276" w:lineRule="auto"/>
        <w:rPr>
          <w:rFonts w:ascii="Arial" w:hAnsi="Arial" w:cs="Arial"/>
          <w:b/>
          <w:sz w:val="22"/>
          <w:szCs w:val="22"/>
        </w:rPr>
      </w:pPr>
      <w:r>
        <w:rPr>
          <w:rFonts w:ascii="Arial" w:hAnsi="Arial" w:cs="Arial"/>
          <w:b/>
          <w:sz w:val="22"/>
          <w:szCs w:val="22"/>
        </w:rPr>
        <w:br w:type="page"/>
      </w:r>
    </w:p>
    <w:p w:rsidR="0023752D" w:rsidRDefault="0023752D" w14:paraId="597B988D" w14:textId="77777777">
      <w:pPr>
        <w:spacing w:after="200" w:line="276" w:lineRule="auto"/>
        <w:rPr>
          <w:rFonts w:ascii="Arial" w:hAnsi="Arial" w:cs="Arial"/>
          <w:b/>
          <w:sz w:val="22"/>
          <w:szCs w:val="22"/>
        </w:rPr>
      </w:pPr>
    </w:p>
    <w:p w:rsidR="006F3ADA" w:rsidP="006F3ADA" w:rsidRDefault="006F3ADA" w14:paraId="75983F6C" w14:textId="139DD58F">
      <w:pPr>
        <w:jc w:val="both"/>
        <w:rPr>
          <w:rFonts w:ascii="Arial" w:hAnsi="Arial" w:cs="Arial"/>
          <w:sz w:val="22"/>
          <w:szCs w:val="22"/>
        </w:rPr>
      </w:pPr>
      <w:r>
        <w:rPr>
          <w:rFonts w:ascii="Arial" w:hAnsi="Arial" w:cs="Arial"/>
          <w:sz w:val="22"/>
          <w:szCs w:val="22"/>
        </w:rPr>
        <w:t>Task C – Complete Operational Planning Document for your Event (Fill, 2006) (</w:t>
      </w:r>
      <w:r w:rsidR="00097A61">
        <w:rPr>
          <w:rFonts w:ascii="Arial" w:hAnsi="Arial" w:cs="Arial"/>
          <w:sz w:val="22"/>
          <w:szCs w:val="22"/>
        </w:rPr>
        <w:t>12</w:t>
      </w:r>
      <w:r>
        <w:rPr>
          <w:rFonts w:ascii="Arial" w:hAnsi="Arial" w:cs="Arial"/>
          <w:sz w:val="22"/>
          <w:szCs w:val="22"/>
        </w:rPr>
        <w:t>00 words)</w:t>
      </w:r>
      <w:r w:rsidR="00426A64">
        <w:rPr>
          <w:rFonts w:ascii="Arial" w:hAnsi="Arial" w:cs="Arial"/>
          <w:sz w:val="22"/>
          <w:szCs w:val="22"/>
        </w:rPr>
        <w:t xml:space="preserve"> </w:t>
      </w:r>
    </w:p>
    <w:p w:rsidRPr="00290BD5" w:rsidR="00426A64" w:rsidP="006F3ADA" w:rsidRDefault="00426A64" w14:paraId="6CC60925" w14:textId="77777777">
      <w:pPr>
        <w:jc w:val="both"/>
        <w:rPr>
          <w:rFonts w:ascii="Arial" w:hAnsi="Arial" w:cs="Arial"/>
          <w:sz w:val="22"/>
          <w:szCs w:val="22"/>
        </w:rPr>
      </w:pPr>
    </w:p>
    <w:tbl>
      <w:tblPr>
        <w:tblStyle w:val="TableGrid"/>
        <w:tblW w:w="0" w:type="auto"/>
        <w:tblLook w:val="04A0" w:firstRow="1" w:lastRow="0" w:firstColumn="1" w:lastColumn="0" w:noHBand="0" w:noVBand="1"/>
      </w:tblPr>
      <w:tblGrid>
        <w:gridCol w:w="2263"/>
        <w:gridCol w:w="6753"/>
      </w:tblGrid>
      <w:tr w:rsidR="00426A64" w:rsidTr="73A7EAC4" w14:paraId="7C158867" w14:textId="77777777">
        <w:tc>
          <w:tcPr>
            <w:tcW w:w="2263" w:type="dxa"/>
            <w:tcMar/>
          </w:tcPr>
          <w:p w:rsidR="00426A64" w:rsidRDefault="00426A64" w14:paraId="0459B47A" w14:textId="77777777">
            <w:pPr>
              <w:spacing w:after="200" w:line="276" w:lineRule="auto"/>
              <w:rPr>
                <w:rFonts w:ascii="Arial" w:hAnsi="Arial" w:cs="Arial"/>
                <w:b/>
                <w:sz w:val="22"/>
                <w:szCs w:val="22"/>
              </w:rPr>
            </w:pPr>
            <w:r>
              <w:rPr>
                <w:rFonts w:ascii="Arial" w:hAnsi="Arial" w:cs="Arial"/>
                <w:b/>
                <w:sz w:val="22"/>
                <w:szCs w:val="22"/>
              </w:rPr>
              <w:t>Title of Event</w:t>
            </w:r>
          </w:p>
        </w:tc>
        <w:tc>
          <w:tcPr>
            <w:tcW w:w="6753" w:type="dxa"/>
            <w:tcMar/>
          </w:tcPr>
          <w:p w:rsidRPr="00426A64" w:rsidR="00426A64" w:rsidP="73A7EAC4" w:rsidRDefault="00426A64" w14:paraId="006D4C52" w14:textId="6BC3DB82">
            <w:pPr>
              <w:pStyle w:val="Normal"/>
              <w:suppressLineNumbers w:val="0"/>
              <w:bidi w:val="0"/>
              <w:spacing w:before="0" w:beforeAutospacing="off" w:after="200" w:afterAutospacing="off" w:line="276" w:lineRule="auto"/>
              <w:ind w:left="0" w:right="0"/>
              <w:jc w:val="left"/>
            </w:pPr>
            <w:r w:rsidRPr="73A7EAC4" w:rsidR="0EEE105F">
              <w:rPr>
                <w:rFonts w:ascii="Arial" w:hAnsi="Arial" w:cs="Arial"/>
                <w:sz w:val="22"/>
                <w:szCs w:val="22"/>
              </w:rPr>
              <w:t>Kick storm</w:t>
            </w:r>
          </w:p>
        </w:tc>
      </w:tr>
      <w:tr w:rsidR="00426A64" w:rsidTr="73A7EAC4" w14:paraId="43B20CCE" w14:textId="77777777">
        <w:tc>
          <w:tcPr>
            <w:tcW w:w="2263" w:type="dxa"/>
            <w:tcMar/>
          </w:tcPr>
          <w:p w:rsidR="00426A64" w:rsidP="00426A64" w:rsidRDefault="00426A64" w14:paraId="611ED479" w14:textId="77777777">
            <w:pPr>
              <w:spacing w:after="200" w:line="276" w:lineRule="auto"/>
              <w:rPr>
                <w:rFonts w:ascii="Arial" w:hAnsi="Arial" w:cs="Arial"/>
                <w:b/>
                <w:sz w:val="22"/>
                <w:szCs w:val="22"/>
              </w:rPr>
            </w:pPr>
            <w:r>
              <w:rPr>
                <w:rFonts w:ascii="Arial" w:hAnsi="Arial" w:cs="Arial"/>
                <w:b/>
                <w:sz w:val="22"/>
                <w:szCs w:val="22"/>
              </w:rPr>
              <w:t>Event Purpose Link to Case study and (Fill, 2006)</w:t>
            </w:r>
          </w:p>
          <w:p w:rsidR="00A031D0" w:rsidP="00426A64" w:rsidRDefault="00A031D0" w14:paraId="76CA117A" w14:textId="77777777">
            <w:pPr>
              <w:spacing w:after="200" w:line="276" w:lineRule="auto"/>
              <w:rPr>
                <w:rFonts w:ascii="Arial" w:hAnsi="Arial" w:cs="Arial"/>
                <w:b/>
                <w:sz w:val="22"/>
                <w:szCs w:val="22"/>
              </w:rPr>
            </w:pPr>
            <w:r w:rsidRPr="00A031D0">
              <w:rPr>
                <w:rFonts w:ascii="Arial" w:hAnsi="Arial" w:cs="Arial"/>
                <w:b/>
                <w:color w:val="FF0000"/>
                <w:sz w:val="22"/>
                <w:szCs w:val="22"/>
              </w:rPr>
              <w:t>Think Why?</w:t>
            </w:r>
          </w:p>
        </w:tc>
        <w:tc>
          <w:tcPr>
            <w:tcW w:w="6753" w:type="dxa"/>
            <w:tcMar/>
          </w:tcPr>
          <w:p w:rsidRPr="00426A64" w:rsidR="00286DB1" w:rsidRDefault="00286DB1" w14:paraId="5EC1965B" w14:textId="119A6F0C">
            <w:pPr>
              <w:spacing w:after="200" w:line="276" w:lineRule="auto"/>
              <w:rPr>
                <w:rFonts w:ascii="Arial" w:hAnsi="Arial" w:cs="Arial"/>
                <w:sz w:val="22"/>
                <w:szCs w:val="22"/>
              </w:rPr>
            </w:pPr>
            <w:r w:rsidRPr="73A7EAC4" w:rsidR="5E254574">
              <w:rPr>
                <w:rFonts w:ascii="Arial" w:hAnsi="Arial" w:cs="Arial"/>
                <w:sz w:val="22"/>
                <w:szCs w:val="22"/>
              </w:rPr>
              <w:t xml:space="preserve">The purpose of this event is to </w:t>
            </w:r>
            <w:r w:rsidRPr="73A7EAC4" w:rsidR="7CEEADB8">
              <w:rPr>
                <w:rFonts w:ascii="Arial" w:hAnsi="Arial" w:cs="Arial"/>
                <w:sz w:val="22"/>
                <w:szCs w:val="22"/>
              </w:rPr>
              <w:t xml:space="preserve">raise money for </w:t>
            </w:r>
            <w:r w:rsidRPr="73A7EAC4" w:rsidR="5BEBFB56">
              <w:rPr>
                <w:rFonts w:ascii="Arial" w:hAnsi="Arial" w:cs="Arial"/>
                <w:sz w:val="22"/>
                <w:szCs w:val="22"/>
              </w:rPr>
              <w:t>the British Heart Foundation</w:t>
            </w:r>
            <w:r w:rsidRPr="73A7EAC4" w:rsidR="3A16FEB3">
              <w:rPr>
                <w:rFonts w:ascii="Arial" w:hAnsi="Arial" w:cs="Arial"/>
                <w:sz w:val="22"/>
                <w:szCs w:val="22"/>
              </w:rPr>
              <w:t>.</w:t>
            </w:r>
            <w:r w:rsidRPr="73A7EAC4" w:rsidR="7C38F392">
              <w:rPr>
                <w:rFonts w:ascii="Arial" w:hAnsi="Arial" w:cs="Arial"/>
                <w:sz w:val="22"/>
                <w:szCs w:val="22"/>
              </w:rPr>
              <w:t xml:space="preserve"> </w:t>
            </w:r>
            <w:r w:rsidRPr="73A7EAC4" w:rsidR="325D0020">
              <w:rPr>
                <w:rFonts w:ascii="Arial" w:hAnsi="Arial" w:cs="Arial"/>
                <w:sz w:val="22"/>
                <w:szCs w:val="22"/>
              </w:rPr>
              <w:t>As the focus of this event is to raise money for charity it is a community event.</w:t>
            </w:r>
          </w:p>
        </w:tc>
      </w:tr>
      <w:tr w:rsidR="00426A64" w:rsidTr="73A7EAC4" w14:paraId="7B9207AD" w14:textId="77777777">
        <w:tc>
          <w:tcPr>
            <w:tcW w:w="2263" w:type="dxa"/>
            <w:tcMar/>
          </w:tcPr>
          <w:p w:rsidR="00426A64" w:rsidRDefault="00426A64" w14:paraId="20A21C52" w14:textId="77777777">
            <w:pPr>
              <w:spacing w:after="200" w:line="276" w:lineRule="auto"/>
              <w:rPr>
                <w:rFonts w:ascii="Arial" w:hAnsi="Arial" w:cs="Arial"/>
                <w:b/>
                <w:sz w:val="22"/>
                <w:szCs w:val="22"/>
              </w:rPr>
            </w:pPr>
            <w:r>
              <w:rPr>
                <w:rFonts w:ascii="Arial" w:hAnsi="Arial" w:cs="Arial"/>
                <w:b/>
                <w:sz w:val="22"/>
                <w:szCs w:val="22"/>
              </w:rPr>
              <w:t>Event Description</w:t>
            </w:r>
          </w:p>
          <w:p w:rsidR="00A031D0" w:rsidRDefault="00A031D0" w14:paraId="06253555" w14:textId="77777777">
            <w:pPr>
              <w:spacing w:after="200" w:line="276" w:lineRule="auto"/>
              <w:rPr>
                <w:rFonts w:ascii="Arial" w:hAnsi="Arial" w:cs="Arial"/>
                <w:b/>
                <w:color w:val="FF0000"/>
                <w:sz w:val="22"/>
                <w:szCs w:val="22"/>
              </w:rPr>
            </w:pPr>
            <w:r w:rsidRPr="00A031D0">
              <w:rPr>
                <w:rFonts w:ascii="Arial" w:hAnsi="Arial" w:cs="Arial"/>
                <w:b/>
                <w:color w:val="FF0000"/>
                <w:sz w:val="22"/>
                <w:szCs w:val="22"/>
              </w:rPr>
              <w:t>Think What?</w:t>
            </w:r>
          </w:p>
          <w:p w:rsidR="00C5566F" w:rsidRDefault="00C5566F" w14:paraId="5C7BB28D" w14:textId="77777777">
            <w:pPr>
              <w:spacing w:after="200" w:line="276" w:lineRule="auto"/>
              <w:rPr>
                <w:rFonts w:ascii="Arial" w:hAnsi="Arial" w:cs="Arial"/>
                <w:b/>
                <w:sz w:val="22"/>
                <w:szCs w:val="22"/>
              </w:rPr>
            </w:pPr>
            <w:r>
              <w:rPr>
                <w:rFonts w:ascii="Arial" w:hAnsi="Arial" w:cs="Arial"/>
                <w:b/>
                <w:color w:val="FF0000"/>
                <w:sz w:val="22"/>
                <w:szCs w:val="22"/>
              </w:rPr>
              <w:t>What is your USP?</w:t>
            </w:r>
          </w:p>
        </w:tc>
        <w:tc>
          <w:tcPr>
            <w:tcW w:w="6753" w:type="dxa"/>
            <w:tcMar/>
          </w:tcPr>
          <w:p w:rsidRPr="00426A64" w:rsidR="00286DB1" w:rsidP="73A7EAC4" w:rsidRDefault="00286DB1" w14:paraId="4D2CA08A" w14:textId="6BB059BD">
            <w:pPr>
              <w:spacing w:after="200" w:line="276" w:lineRule="auto"/>
              <w:rPr>
                <w:rFonts w:ascii="Arial" w:hAnsi="Arial" w:cs="Arial"/>
                <w:sz w:val="22"/>
                <w:szCs w:val="22"/>
              </w:rPr>
            </w:pPr>
            <w:r w:rsidRPr="73A7EAC4" w:rsidR="05A0BE55">
              <w:rPr>
                <w:rFonts w:ascii="Arial" w:hAnsi="Arial" w:cs="Arial"/>
                <w:sz w:val="22"/>
                <w:szCs w:val="22"/>
              </w:rPr>
              <w:t xml:space="preserve">This is a </w:t>
            </w:r>
            <w:r w:rsidRPr="73A7EAC4" w:rsidR="1353D1D7">
              <w:rPr>
                <w:rFonts w:ascii="Arial" w:hAnsi="Arial" w:cs="Arial"/>
                <w:sz w:val="22"/>
                <w:szCs w:val="22"/>
              </w:rPr>
              <w:t>large</w:t>
            </w:r>
            <w:r w:rsidRPr="73A7EAC4" w:rsidR="75E52890">
              <w:rPr>
                <w:rFonts w:ascii="Arial" w:hAnsi="Arial" w:cs="Arial"/>
                <w:sz w:val="22"/>
                <w:szCs w:val="22"/>
              </w:rPr>
              <w:t xml:space="preserve"> continuous taekwondo sparring </w:t>
            </w:r>
            <w:r w:rsidRPr="73A7EAC4" w:rsidR="42BAA2C3">
              <w:rPr>
                <w:rFonts w:ascii="Arial" w:hAnsi="Arial" w:cs="Arial"/>
                <w:sz w:val="22"/>
                <w:szCs w:val="22"/>
              </w:rPr>
              <w:t>event</w:t>
            </w:r>
            <w:r w:rsidRPr="73A7EAC4" w:rsidR="2A2A97CC">
              <w:rPr>
                <w:rFonts w:ascii="Arial" w:hAnsi="Arial" w:cs="Arial"/>
                <w:sz w:val="22"/>
                <w:szCs w:val="22"/>
              </w:rPr>
              <w:t xml:space="preserve"> with three weight categories.</w:t>
            </w:r>
            <w:r w:rsidRPr="73A7EAC4" w:rsidR="75E52890">
              <w:rPr>
                <w:rFonts w:ascii="Arial" w:hAnsi="Arial" w:cs="Arial"/>
                <w:sz w:val="22"/>
                <w:szCs w:val="22"/>
              </w:rPr>
              <w:t xml:space="preserve"> The event will be open to all</w:t>
            </w:r>
            <w:r w:rsidRPr="73A7EAC4" w:rsidR="2F925499">
              <w:rPr>
                <w:rFonts w:ascii="Arial" w:hAnsi="Arial" w:cs="Arial"/>
                <w:sz w:val="22"/>
                <w:szCs w:val="22"/>
              </w:rPr>
              <w:t xml:space="preserve"> adult</w:t>
            </w:r>
            <w:r w:rsidRPr="73A7EAC4" w:rsidR="75E52890">
              <w:rPr>
                <w:rFonts w:ascii="Arial" w:hAnsi="Arial" w:cs="Arial"/>
                <w:sz w:val="22"/>
                <w:szCs w:val="22"/>
              </w:rPr>
              <w:t xml:space="preserve"> </w:t>
            </w:r>
            <w:r w:rsidRPr="73A7EAC4" w:rsidR="290BE695">
              <w:rPr>
                <w:rFonts w:ascii="Arial" w:hAnsi="Arial" w:cs="Arial"/>
                <w:sz w:val="22"/>
                <w:szCs w:val="22"/>
              </w:rPr>
              <w:t xml:space="preserve">(16+) </w:t>
            </w:r>
            <w:r w:rsidRPr="73A7EAC4" w:rsidR="75E52890">
              <w:rPr>
                <w:rFonts w:ascii="Arial" w:hAnsi="Arial" w:cs="Arial"/>
                <w:sz w:val="22"/>
                <w:szCs w:val="22"/>
              </w:rPr>
              <w:t xml:space="preserve">fighters with a </w:t>
            </w:r>
            <w:r w:rsidRPr="73A7EAC4" w:rsidR="76B58900">
              <w:rPr>
                <w:rFonts w:ascii="Arial" w:hAnsi="Arial" w:cs="Arial"/>
                <w:sz w:val="22"/>
                <w:szCs w:val="22"/>
              </w:rPr>
              <w:t xml:space="preserve">valid </w:t>
            </w:r>
            <w:r w:rsidRPr="73A7EAC4" w:rsidR="75E52890">
              <w:rPr>
                <w:rFonts w:ascii="Arial" w:hAnsi="Arial" w:cs="Arial"/>
                <w:sz w:val="22"/>
                <w:szCs w:val="22"/>
              </w:rPr>
              <w:t xml:space="preserve">British Taekwondo Council licence. </w:t>
            </w:r>
            <w:r w:rsidRPr="73A7EAC4" w:rsidR="2AF0B422">
              <w:rPr>
                <w:rFonts w:ascii="Arial" w:hAnsi="Arial" w:cs="Arial"/>
                <w:sz w:val="22"/>
                <w:szCs w:val="22"/>
              </w:rPr>
              <w:t>There will be two-minute r</w:t>
            </w:r>
            <w:r w:rsidRPr="73A7EAC4" w:rsidR="0AA81937">
              <w:rPr>
                <w:rFonts w:ascii="Arial" w:hAnsi="Arial" w:cs="Arial"/>
                <w:sz w:val="22"/>
                <w:szCs w:val="22"/>
              </w:rPr>
              <w:t>ounds of continuous sparring that will cost £5 a round</w:t>
            </w:r>
            <w:r w:rsidRPr="73A7EAC4" w:rsidR="45A17DC6">
              <w:rPr>
                <w:rFonts w:ascii="Arial" w:hAnsi="Arial" w:cs="Arial"/>
                <w:sz w:val="22"/>
                <w:szCs w:val="22"/>
              </w:rPr>
              <w:t>.</w:t>
            </w:r>
            <w:r w:rsidRPr="73A7EAC4" w:rsidR="78C4F634">
              <w:rPr>
                <w:rFonts w:ascii="Arial" w:hAnsi="Arial" w:cs="Arial"/>
                <w:sz w:val="22"/>
                <w:szCs w:val="22"/>
              </w:rPr>
              <w:t xml:space="preserve"> Fighters can enter </w:t>
            </w:r>
            <w:r w:rsidRPr="73A7EAC4" w:rsidR="5EA094E1">
              <w:rPr>
                <w:rFonts w:ascii="Arial" w:hAnsi="Arial" w:cs="Arial"/>
                <w:sz w:val="22"/>
                <w:szCs w:val="22"/>
              </w:rPr>
              <w:t>between 2 and 10 fights.</w:t>
            </w:r>
            <w:r w:rsidRPr="73A7EAC4" w:rsidR="45A17DC6">
              <w:rPr>
                <w:rFonts w:ascii="Arial" w:hAnsi="Arial" w:cs="Arial"/>
                <w:sz w:val="22"/>
                <w:szCs w:val="22"/>
              </w:rPr>
              <w:t xml:space="preserve"> </w:t>
            </w:r>
            <w:r w:rsidRPr="73A7EAC4" w:rsidR="5E31E96F">
              <w:rPr>
                <w:rFonts w:ascii="Arial" w:hAnsi="Arial" w:cs="Arial"/>
                <w:sz w:val="22"/>
                <w:szCs w:val="22"/>
              </w:rPr>
              <w:t xml:space="preserve">Any fighters that win </w:t>
            </w:r>
            <w:r w:rsidRPr="73A7EAC4" w:rsidR="5E9C0D35">
              <w:rPr>
                <w:rFonts w:ascii="Arial" w:hAnsi="Arial" w:cs="Arial"/>
                <w:sz w:val="22"/>
                <w:szCs w:val="22"/>
              </w:rPr>
              <w:t>7+</w:t>
            </w:r>
            <w:r w:rsidRPr="73A7EAC4" w:rsidR="5E31E96F">
              <w:rPr>
                <w:rFonts w:ascii="Arial" w:hAnsi="Arial" w:cs="Arial"/>
                <w:sz w:val="22"/>
                <w:szCs w:val="22"/>
              </w:rPr>
              <w:t xml:space="preserve"> </w:t>
            </w:r>
            <w:r w:rsidRPr="73A7EAC4" w:rsidR="5E31E96F">
              <w:rPr>
                <w:rFonts w:ascii="Arial" w:hAnsi="Arial" w:cs="Arial"/>
                <w:sz w:val="22"/>
                <w:szCs w:val="22"/>
              </w:rPr>
              <w:t xml:space="preserve">rounds of sparring will </w:t>
            </w:r>
            <w:r w:rsidRPr="73A7EAC4" w:rsidR="32E129A6">
              <w:rPr>
                <w:rFonts w:ascii="Arial" w:hAnsi="Arial" w:cs="Arial"/>
                <w:sz w:val="22"/>
                <w:szCs w:val="22"/>
              </w:rPr>
              <w:t xml:space="preserve">then fight against each other in a tournament they can be knocked out of. There will eventually be two fighters left </w:t>
            </w:r>
            <w:r w:rsidRPr="73A7EAC4" w:rsidR="622EA363">
              <w:rPr>
                <w:rFonts w:ascii="Arial" w:hAnsi="Arial" w:cs="Arial"/>
                <w:sz w:val="22"/>
                <w:szCs w:val="22"/>
              </w:rPr>
              <w:t xml:space="preserve">from each category to fight in a final. </w:t>
            </w:r>
          </w:p>
          <w:p w:rsidRPr="00426A64" w:rsidR="00286DB1" w:rsidP="73A7EAC4" w:rsidRDefault="00286DB1" w14:paraId="3CC808CB" w14:textId="5AD61EAB">
            <w:pPr>
              <w:spacing w:after="200" w:line="276" w:lineRule="auto"/>
              <w:rPr>
                <w:rFonts w:ascii="Arial" w:hAnsi="Arial" w:cs="Arial"/>
                <w:sz w:val="22"/>
                <w:szCs w:val="22"/>
              </w:rPr>
            </w:pPr>
            <w:r w:rsidRPr="73A7EAC4" w:rsidR="17A7D211">
              <w:rPr>
                <w:rFonts w:ascii="Arial" w:hAnsi="Arial" w:cs="Arial"/>
                <w:sz w:val="22"/>
                <w:szCs w:val="22"/>
              </w:rPr>
              <w:t>The unique selling point is t</w:t>
            </w:r>
            <w:r w:rsidRPr="73A7EAC4" w:rsidR="622EA363">
              <w:rPr>
                <w:rFonts w:ascii="Arial" w:hAnsi="Arial" w:cs="Arial"/>
                <w:sz w:val="22"/>
                <w:szCs w:val="22"/>
              </w:rPr>
              <w:t xml:space="preserve">he </w:t>
            </w:r>
            <w:r w:rsidRPr="73A7EAC4" w:rsidR="6D5EAADE">
              <w:rPr>
                <w:rFonts w:ascii="Arial" w:hAnsi="Arial" w:cs="Arial"/>
                <w:sz w:val="22"/>
                <w:szCs w:val="22"/>
              </w:rPr>
              <w:t>finalists</w:t>
            </w:r>
            <w:r w:rsidRPr="73A7EAC4" w:rsidR="6A3234D1">
              <w:rPr>
                <w:rFonts w:ascii="Arial" w:hAnsi="Arial" w:cs="Arial"/>
                <w:sz w:val="22"/>
                <w:szCs w:val="22"/>
              </w:rPr>
              <w:t xml:space="preserve"> </w:t>
            </w:r>
            <w:r w:rsidRPr="73A7EAC4" w:rsidR="70537F5A">
              <w:rPr>
                <w:rFonts w:ascii="Arial" w:hAnsi="Arial" w:cs="Arial"/>
                <w:sz w:val="22"/>
                <w:szCs w:val="22"/>
              </w:rPr>
              <w:t>fight the current light-heavyweight world champion/ captain of the Welsh team</w:t>
            </w:r>
            <w:r w:rsidRPr="73A7EAC4" w:rsidR="40801F79">
              <w:rPr>
                <w:rFonts w:ascii="Arial" w:hAnsi="Arial" w:cs="Arial"/>
                <w:sz w:val="22"/>
                <w:szCs w:val="22"/>
              </w:rPr>
              <w:t xml:space="preserve"> in a 2vs1 fight</w:t>
            </w:r>
            <w:r w:rsidRPr="73A7EAC4" w:rsidR="59D9B484">
              <w:rPr>
                <w:rFonts w:ascii="Arial" w:hAnsi="Arial" w:cs="Arial"/>
                <w:sz w:val="22"/>
                <w:szCs w:val="22"/>
              </w:rPr>
              <w:t>.</w:t>
            </w:r>
            <w:r w:rsidRPr="73A7EAC4" w:rsidR="365834CC">
              <w:rPr>
                <w:rFonts w:ascii="Arial" w:hAnsi="Arial" w:cs="Arial"/>
                <w:sz w:val="22"/>
                <w:szCs w:val="22"/>
              </w:rPr>
              <w:t xml:space="preserve"> </w:t>
            </w:r>
          </w:p>
          <w:p w:rsidRPr="00426A64" w:rsidR="00286DB1" w:rsidRDefault="00286DB1" w14:paraId="0D972C7A" w14:textId="25FDBC97">
            <w:pPr>
              <w:spacing w:after="200" w:line="276" w:lineRule="auto"/>
              <w:rPr>
                <w:rFonts w:ascii="Arial" w:hAnsi="Arial" w:cs="Arial"/>
                <w:sz w:val="22"/>
                <w:szCs w:val="22"/>
              </w:rPr>
            </w:pPr>
            <w:r w:rsidRPr="73A7EAC4" w:rsidR="365834CC">
              <w:rPr>
                <w:rFonts w:ascii="Arial" w:hAnsi="Arial" w:cs="Arial"/>
                <w:sz w:val="22"/>
                <w:szCs w:val="22"/>
              </w:rPr>
              <w:t>Additional</w:t>
            </w:r>
            <w:r w:rsidRPr="73A7EAC4" w:rsidR="365834CC">
              <w:rPr>
                <w:rFonts w:ascii="Arial" w:hAnsi="Arial" w:cs="Arial"/>
                <w:sz w:val="22"/>
                <w:szCs w:val="22"/>
              </w:rPr>
              <w:t xml:space="preserve"> donations can be made, and spectators will be charged £5 for the </w:t>
            </w:r>
            <w:r w:rsidRPr="73A7EAC4" w:rsidR="365834CC">
              <w:rPr>
                <w:rFonts w:ascii="Arial" w:hAnsi="Arial" w:cs="Arial"/>
                <w:sz w:val="22"/>
                <w:szCs w:val="22"/>
              </w:rPr>
              <w:t>whole day</w:t>
            </w:r>
            <w:r w:rsidRPr="73A7EAC4" w:rsidR="365834CC">
              <w:rPr>
                <w:rFonts w:ascii="Arial" w:hAnsi="Arial" w:cs="Arial"/>
                <w:sz w:val="22"/>
                <w:szCs w:val="22"/>
              </w:rPr>
              <w:t>.</w:t>
            </w:r>
            <w:r w:rsidRPr="73A7EAC4" w:rsidR="419225E5">
              <w:rPr>
                <w:rFonts w:ascii="Arial" w:hAnsi="Arial" w:cs="Arial"/>
                <w:sz w:val="22"/>
                <w:szCs w:val="22"/>
              </w:rPr>
              <w:t xml:space="preserve"> There will be limited edition merchand</w:t>
            </w:r>
            <w:r w:rsidRPr="73A7EAC4" w:rsidR="419225E5">
              <w:rPr>
                <w:rFonts w:ascii="Arial" w:hAnsi="Arial" w:cs="Arial"/>
                <w:sz w:val="22"/>
                <w:szCs w:val="22"/>
              </w:rPr>
              <w:t xml:space="preserve">ise </w:t>
            </w:r>
            <w:r w:rsidRPr="73A7EAC4" w:rsidR="419225E5">
              <w:rPr>
                <w:rFonts w:ascii="Arial" w:hAnsi="Arial" w:cs="Arial"/>
                <w:sz w:val="22"/>
                <w:szCs w:val="22"/>
              </w:rPr>
              <w:t>available</w:t>
            </w:r>
            <w:r w:rsidRPr="73A7EAC4" w:rsidR="419225E5">
              <w:rPr>
                <w:rFonts w:ascii="Arial" w:hAnsi="Arial" w:cs="Arial"/>
                <w:sz w:val="22"/>
                <w:szCs w:val="22"/>
              </w:rPr>
              <w:t xml:space="preserve"> for sale on the day</w:t>
            </w:r>
          </w:p>
        </w:tc>
      </w:tr>
      <w:tr w:rsidR="00426A64" w:rsidTr="73A7EAC4" w14:paraId="1671DE42" w14:textId="77777777">
        <w:trPr>
          <w:trHeight w:val="950"/>
        </w:trPr>
        <w:tc>
          <w:tcPr>
            <w:tcW w:w="2263" w:type="dxa"/>
            <w:tcMar/>
          </w:tcPr>
          <w:p w:rsidR="00286DB1" w:rsidRDefault="00426A64" w14:paraId="2C3D835E" w14:textId="77777777">
            <w:pPr>
              <w:spacing w:after="200" w:line="276" w:lineRule="auto"/>
              <w:rPr>
                <w:rFonts w:ascii="Arial" w:hAnsi="Arial" w:cs="Arial"/>
                <w:b/>
                <w:sz w:val="22"/>
                <w:szCs w:val="22"/>
              </w:rPr>
            </w:pPr>
            <w:r>
              <w:rPr>
                <w:rFonts w:ascii="Arial" w:hAnsi="Arial" w:cs="Arial"/>
                <w:b/>
                <w:sz w:val="22"/>
                <w:szCs w:val="22"/>
              </w:rPr>
              <w:t>Overall Funding Required</w:t>
            </w:r>
            <w:r w:rsidR="00286DB1">
              <w:rPr>
                <w:rFonts w:ascii="Arial" w:hAnsi="Arial" w:cs="Arial"/>
                <w:b/>
                <w:sz w:val="22"/>
                <w:szCs w:val="22"/>
              </w:rPr>
              <w:t xml:space="preserve"> (Financial Statement)</w:t>
            </w:r>
          </w:p>
        </w:tc>
        <w:tc>
          <w:tcPr>
            <w:tcW w:w="6753" w:type="dxa"/>
            <w:tcMar/>
          </w:tcPr>
          <w:p w:rsidR="00426A64" w:rsidP="00773341" w:rsidRDefault="00773341" w14:paraId="4EE56904" w14:textId="77777777">
            <w:pPr>
              <w:spacing w:after="200" w:line="276" w:lineRule="auto"/>
              <w:rPr>
                <w:rFonts w:ascii="Arial" w:hAnsi="Arial" w:cs="Arial"/>
                <w:sz w:val="22"/>
                <w:szCs w:val="22"/>
              </w:rPr>
            </w:pPr>
            <w:r>
              <w:rPr>
                <w:rFonts w:ascii="Arial" w:hAnsi="Arial" w:cs="Arial"/>
                <w:sz w:val="22"/>
                <w:szCs w:val="22"/>
              </w:rPr>
              <w:t>The Case study Organisation gives a Fixed grant of £10,000.</w:t>
            </w:r>
          </w:p>
          <w:p w:rsidRPr="00426A64" w:rsidR="00773341" w:rsidP="00773341" w:rsidRDefault="00773341" w14:paraId="51FA9D50" w14:textId="77777777">
            <w:pPr>
              <w:spacing w:after="200" w:line="276" w:lineRule="auto"/>
              <w:rPr>
                <w:rFonts w:ascii="Arial" w:hAnsi="Arial" w:cs="Arial"/>
                <w:sz w:val="22"/>
                <w:szCs w:val="22"/>
              </w:rPr>
            </w:pPr>
            <w:r>
              <w:rPr>
                <w:rFonts w:ascii="Arial" w:hAnsi="Arial" w:cs="Arial"/>
                <w:sz w:val="22"/>
                <w:szCs w:val="22"/>
              </w:rPr>
              <w:t xml:space="preserve">Forecasted Profit/ Loss = </w:t>
            </w:r>
          </w:p>
        </w:tc>
      </w:tr>
      <w:tr w:rsidR="00426A64" w:rsidTr="73A7EAC4" w14:paraId="626E21EB" w14:textId="77777777">
        <w:tc>
          <w:tcPr>
            <w:tcW w:w="2263" w:type="dxa"/>
            <w:tcMar/>
          </w:tcPr>
          <w:p w:rsidR="00426A64" w:rsidRDefault="00426A64" w14:paraId="29683570" w14:textId="77777777">
            <w:pPr>
              <w:spacing w:after="200" w:line="276" w:lineRule="auto"/>
              <w:rPr>
                <w:rFonts w:ascii="Arial" w:hAnsi="Arial" w:cs="Arial"/>
                <w:b/>
                <w:sz w:val="22"/>
                <w:szCs w:val="22"/>
              </w:rPr>
            </w:pPr>
            <w:r>
              <w:rPr>
                <w:rFonts w:ascii="Arial" w:hAnsi="Arial" w:cs="Arial"/>
                <w:b/>
                <w:sz w:val="22"/>
                <w:szCs w:val="22"/>
              </w:rPr>
              <w:t>Partners</w:t>
            </w:r>
          </w:p>
        </w:tc>
        <w:tc>
          <w:tcPr>
            <w:tcW w:w="6753" w:type="dxa"/>
            <w:tcMar/>
          </w:tcPr>
          <w:p w:rsidRPr="00426A64" w:rsidR="00286DB1" w:rsidP="73A7EAC4" w:rsidRDefault="00286DB1" w14:paraId="359E21A4" w14:textId="79F526A6">
            <w:pPr>
              <w:spacing w:after="200" w:line="276" w:lineRule="auto"/>
              <w:rPr>
                <w:rFonts w:ascii="Arial" w:hAnsi="Arial" w:cs="Arial"/>
                <w:sz w:val="22"/>
                <w:szCs w:val="22"/>
              </w:rPr>
            </w:pPr>
            <w:r w:rsidRPr="73A7EAC4" w:rsidR="1E653DAF">
              <w:rPr>
                <w:rFonts w:ascii="Arial" w:hAnsi="Arial" w:cs="Arial"/>
                <w:sz w:val="22"/>
                <w:szCs w:val="22"/>
              </w:rPr>
              <w:t>British heart foundation</w:t>
            </w:r>
          </w:p>
          <w:p w:rsidRPr="00426A64" w:rsidR="00286DB1" w:rsidP="73A7EAC4" w:rsidRDefault="00286DB1" w14:paraId="0591C44B" w14:textId="0F598D73">
            <w:pPr>
              <w:spacing w:after="200" w:line="276" w:lineRule="auto"/>
              <w:rPr>
                <w:rFonts w:ascii="Arial" w:hAnsi="Arial" w:cs="Arial"/>
                <w:sz w:val="22"/>
                <w:szCs w:val="22"/>
              </w:rPr>
            </w:pPr>
            <w:r w:rsidRPr="73A7EAC4" w:rsidR="1E653DAF">
              <w:rPr>
                <w:rFonts w:ascii="Arial" w:hAnsi="Arial" w:cs="Arial"/>
                <w:sz w:val="22"/>
                <w:szCs w:val="22"/>
              </w:rPr>
              <w:t xml:space="preserve">British taekwondo council </w:t>
            </w:r>
            <w:r w:rsidRPr="73A7EAC4" w:rsidR="236F1655">
              <w:rPr>
                <w:rFonts w:ascii="Arial" w:hAnsi="Arial" w:cs="Arial"/>
                <w:sz w:val="22"/>
                <w:szCs w:val="22"/>
              </w:rPr>
              <w:t>(BTC)</w:t>
            </w:r>
          </w:p>
          <w:p w:rsidRPr="00426A64" w:rsidR="00286DB1" w:rsidRDefault="00286DB1" w14:paraId="4AEF892B" w14:textId="4038FBAC">
            <w:pPr>
              <w:spacing w:after="200" w:line="276" w:lineRule="auto"/>
              <w:rPr>
                <w:rFonts w:ascii="Arial" w:hAnsi="Arial" w:cs="Arial"/>
                <w:sz w:val="22"/>
                <w:szCs w:val="22"/>
              </w:rPr>
            </w:pPr>
            <w:r w:rsidRPr="73A7EAC4" w:rsidR="41B9CAE9">
              <w:rPr>
                <w:rFonts w:ascii="Arial" w:hAnsi="Arial" w:cs="Arial"/>
                <w:sz w:val="22"/>
                <w:szCs w:val="22"/>
              </w:rPr>
              <w:t xml:space="preserve">Taekwondo Association of Great </w:t>
            </w:r>
            <w:r w:rsidRPr="73A7EAC4" w:rsidR="41B9CAE9">
              <w:rPr>
                <w:rFonts w:ascii="Arial" w:hAnsi="Arial" w:cs="Arial"/>
                <w:sz w:val="22"/>
                <w:szCs w:val="22"/>
              </w:rPr>
              <w:t>Britan</w:t>
            </w:r>
            <w:r w:rsidRPr="73A7EAC4" w:rsidR="41B9CAE9">
              <w:rPr>
                <w:rFonts w:ascii="Arial" w:hAnsi="Arial" w:cs="Arial"/>
                <w:sz w:val="22"/>
                <w:szCs w:val="22"/>
              </w:rPr>
              <w:t xml:space="preserve"> (TAGB)</w:t>
            </w:r>
          </w:p>
        </w:tc>
      </w:tr>
      <w:tr w:rsidR="00426A64" w:rsidTr="73A7EAC4" w14:paraId="5C9EBF72" w14:textId="77777777">
        <w:tc>
          <w:tcPr>
            <w:tcW w:w="2263" w:type="dxa"/>
            <w:tcMar/>
          </w:tcPr>
          <w:p w:rsidR="00426A64" w:rsidP="00426A64" w:rsidRDefault="00426A64" w14:paraId="36181268" w14:textId="77777777">
            <w:pPr>
              <w:spacing w:after="200" w:line="276" w:lineRule="auto"/>
              <w:rPr>
                <w:rFonts w:ascii="Arial" w:hAnsi="Arial" w:cs="Arial"/>
                <w:b/>
                <w:sz w:val="22"/>
                <w:szCs w:val="22"/>
              </w:rPr>
            </w:pPr>
            <w:r>
              <w:rPr>
                <w:rFonts w:ascii="Arial" w:hAnsi="Arial" w:cs="Arial"/>
                <w:b/>
                <w:sz w:val="22"/>
                <w:szCs w:val="22"/>
              </w:rPr>
              <w:t>Strategic Impacts (Government, Local Authority, NGB’s)</w:t>
            </w:r>
          </w:p>
        </w:tc>
        <w:tc>
          <w:tcPr>
            <w:tcW w:w="6753" w:type="dxa"/>
            <w:tcMar/>
          </w:tcPr>
          <w:p w:rsidRPr="00426A64" w:rsidR="00286DB1" w:rsidP="73A7EAC4" w:rsidRDefault="00286DB1" w14:paraId="26F33E03" w14:textId="48F414B8">
            <w:pPr>
              <w:pStyle w:val="Normal"/>
              <w:spacing w:after="200" w:line="276" w:lineRule="auto"/>
              <w:rPr>
                <w:rFonts w:ascii="Arial" w:hAnsi="Arial" w:cs="Arial"/>
                <w:sz w:val="22"/>
                <w:szCs w:val="22"/>
              </w:rPr>
            </w:pPr>
            <w:r w:rsidRPr="73A7EAC4" w:rsidR="50259187">
              <w:rPr>
                <w:rFonts w:ascii="Arial" w:hAnsi="Arial" w:cs="Arial"/>
                <w:sz w:val="22"/>
                <w:szCs w:val="22"/>
              </w:rPr>
              <w:t xml:space="preserve">It </w:t>
            </w:r>
            <w:r w:rsidRPr="73A7EAC4" w:rsidR="5171053C">
              <w:rPr>
                <w:rFonts w:ascii="Arial" w:hAnsi="Arial" w:cs="Arial"/>
                <w:sz w:val="22"/>
                <w:szCs w:val="22"/>
              </w:rPr>
              <w:t>aligns</w:t>
            </w:r>
            <w:r w:rsidRPr="73A7EAC4" w:rsidR="50259187">
              <w:rPr>
                <w:rFonts w:ascii="Arial" w:hAnsi="Arial" w:cs="Arial"/>
                <w:sz w:val="22"/>
                <w:szCs w:val="22"/>
              </w:rPr>
              <w:t xml:space="preserve"> with the </w:t>
            </w:r>
            <w:r w:rsidRPr="73A7EAC4" w:rsidR="6491442E">
              <w:rPr>
                <w:rFonts w:ascii="Arial" w:hAnsi="Arial" w:cs="Arial"/>
                <w:sz w:val="22"/>
                <w:szCs w:val="22"/>
              </w:rPr>
              <w:t>governments goals to improve physical activity. It builds community resilience and strengthens and connects communities.</w:t>
            </w:r>
            <w:r w:rsidRPr="73A7EAC4" w:rsidR="6B259346">
              <w:rPr>
                <w:rFonts w:ascii="Arial" w:hAnsi="Arial" w:cs="Arial"/>
                <w:sz w:val="22"/>
                <w:szCs w:val="22"/>
              </w:rPr>
              <w:t xml:space="preserve"> It shows how s</w:t>
            </w:r>
            <w:r w:rsidRPr="73A7EAC4" w:rsidR="6B259346">
              <w:rPr>
                <w:rFonts w:ascii="Arial" w:hAnsi="Arial" w:cs="Arial"/>
                <w:sz w:val="22"/>
                <w:szCs w:val="22"/>
              </w:rPr>
              <w:t>p</w:t>
            </w:r>
            <w:r w:rsidRPr="73A7EAC4" w:rsidR="6B259346">
              <w:rPr>
                <w:rFonts w:ascii="Arial" w:hAnsi="Arial" w:cs="Arial"/>
                <w:sz w:val="22"/>
                <w:szCs w:val="22"/>
              </w:rPr>
              <w:t xml:space="preserve">orts and charity can collaborate for public benefit, reinforcing </w:t>
            </w:r>
            <w:r w:rsidRPr="73A7EAC4" w:rsidR="6B259346">
              <w:rPr>
                <w:rFonts w:ascii="Arial" w:hAnsi="Arial" w:cs="Arial"/>
                <w:sz w:val="22"/>
                <w:szCs w:val="22"/>
              </w:rPr>
              <w:t>co</w:t>
            </w:r>
            <w:r w:rsidRPr="73A7EAC4" w:rsidR="4883C34D">
              <w:rPr>
                <w:rFonts w:ascii="Arial" w:hAnsi="Arial" w:cs="Arial"/>
                <w:sz w:val="22"/>
                <w:szCs w:val="22"/>
              </w:rPr>
              <w:t>m</w:t>
            </w:r>
            <w:r w:rsidRPr="73A7EAC4" w:rsidR="6B259346">
              <w:rPr>
                <w:rFonts w:ascii="Arial" w:hAnsi="Arial" w:cs="Arial"/>
                <w:sz w:val="22"/>
                <w:szCs w:val="22"/>
              </w:rPr>
              <w:t>munity</w:t>
            </w:r>
            <w:r w:rsidRPr="73A7EAC4" w:rsidR="6B259346">
              <w:rPr>
                <w:rFonts w:ascii="Arial" w:hAnsi="Arial" w:cs="Arial"/>
                <w:sz w:val="22"/>
                <w:szCs w:val="22"/>
              </w:rPr>
              <w:t xml:space="preserve"> </w:t>
            </w:r>
            <w:r w:rsidRPr="73A7EAC4" w:rsidR="10763DE0">
              <w:rPr>
                <w:rFonts w:ascii="Arial" w:hAnsi="Arial" w:cs="Arial"/>
                <w:sz w:val="22"/>
                <w:szCs w:val="22"/>
              </w:rPr>
              <w:t>empowerment.</w:t>
            </w:r>
          </w:p>
        </w:tc>
      </w:tr>
      <w:tr w:rsidR="00426A64" w:rsidTr="73A7EAC4" w14:paraId="7F49D953" w14:textId="77777777">
        <w:tc>
          <w:tcPr>
            <w:tcW w:w="2263" w:type="dxa"/>
            <w:tcMar/>
          </w:tcPr>
          <w:p w:rsidR="00426A64" w:rsidP="00426A64" w:rsidRDefault="00286DB1" w14:paraId="512367C2" w14:textId="77777777">
            <w:pPr>
              <w:spacing w:after="200" w:line="276" w:lineRule="auto"/>
              <w:rPr>
                <w:rFonts w:ascii="Arial" w:hAnsi="Arial" w:cs="Arial"/>
                <w:b/>
                <w:sz w:val="22"/>
                <w:szCs w:val="22"/>
              </w:rPr>
            </w:pPr>
            <w:r>
              <w:rPr>
                <w:rFonts w:ascii="Arial" w:hAnsi="Arial" w:cs="Arial"/>
                <w:b/>
                <w:sz w:val="22"/>
                <w:szCs w:val="22"/>
              </w:rPr>
              <w:t xml:space="preserve">Venue/ </w:t>
            </w:r>
            <w:r w:rsidR="00426A64">
              <w:rPr>
                <w:rFonts w:ascii="Arial" w:hAnsi="Arial" w:cs="Arial"/>
                <w:b/>
                <w:sz w:val="22"/>
                <w:szCs w:val="22"/>
              </w:rPr>
              <w:t>Facility (Justify)</w:t>
            </w:r>
          </w:p>
        </w:tc>
        <w:tc>
          <w:tcPr>
            <w:tcW w:w="6753" w:type="dxa"/>
            <w:tcMar/>
          </w:tcPr>
          <w:p w:rsidRPr="00426A64" w:rsidR="00286DB1" w:rsidP="73A7EAC4" w:rsidRDefault="00286DB1" w14:paraId="03340FAC" w14:textId="3BD5E334">
            <w:pPr>
              <w:pStyle w:val="Normal"/>
              <w:spacing w:after="200" w:line="276" w:lineRule="auto"/>
              <w:rPr>
                <w:rFonts w:ascii="Arial" w:hAnsi="Arial" w:cs="Arial"/>
                <w:sz w:val="22"/>
                <w:szCs w:val="22"/>
              </w:rPr>
            </w:pPr>
            <w:r w:rsidRPr="73A7EAC4" w:rsidR="4E3FA386">
              <w:rPr>
                <w:rFonts w:ascii="Arial" w:hAnsi="Arial" w:cs="Arial"/>
                <w:sz w:val="22"/>
                <w:szCs w:val="22"/>
              </w:rPr>
              <w:t>The LC in Swansea</w:t>
            </w:r>
            <w:r w:rsidRPr="73A7EAC4" w:rsidR="403A30FE">
              <w:rPr>
                <w:rFonts w:ascii="Arial" w:hAnsi="Arial" w:cs="Arial"/>
                <w:sz w:val="22"/>
                <w:szCs w:val="22"/>
              </w:rPr>
              <w:t xml:space="preserve"> as the sports hall will have enough space to fight</w:t>
            </w:r>
            <w:r w:rsidRPr="73A7EAC4" w:rsidR="5CC43F80">
              <w:rPr>
                <w:rFonts w:ascii="Arial" w:hAnsi="Arial" w:cs="Arial"/>
                <w:sz w:val="22"/>
                <w:szCs w:val="22"/>
              </w:rPr>
              <w:t xml:space="preserve"> and there will be enough seating when the stands are pulled out. The only extra equipment will be mats to make the areas safer</w:t>
            </w:r>
          </w:p>
        </w:tc>
      </w:tr>
      <w:tr w:rsidR="00426A64" w:rsidTr="73A7EAC4" w14:paraId="21DB6C85" w14:textId="77777777">
        <w:tc>
          <w:tcPr>
            <w:tcW w:w="2263" w:type="dxa"/>
            <w:tcMar/>
          </w:tcPr>
          <w:p w:rsidR="00426A64" w:rsidP="73A7EAC4" w:rsidRDefault="00426A64" w14:paraId="184AEFC0" w14:textId="4FAC040C">
            <w:pPr>
              <w:pStyle w:val="Normal"/>
              <w:spacing w:after="200" w:line="276" w:lineRule="auto"/>
              <w:rPr>
                <w:rFonts w:ascii="Arial" w:hAnsi="Arial" w:cs="Arial"/>
                <w:b w:val="1"/>
                <w:bCs w:val="1"/>
                <w:sz w:val="22"/>
                <w:szCs w:val="22"/>
              </w:rPr>
            </w:pPr>
            <w:r w:rsidRPr="73A7EAC4" w:rsidR="00426A64">
              <w:rPr>
                <w:rFonts w:ascii="Arial" w:hAnsi="Arial" w:cs="Arial"/>
                <w:b w:val="1"/>
                <w:bCs w:val="1"/>
                <w:sz w:val="22"/>
                <w:szCs w:val="22"/>
              </w:rPr>
              <w:t>Marketing Plan (Segmentation</w:t>
            </w:r>
            <w:r w:rsidRPr="73A7EAC4" w:rsidR="2AF9AA6D">
              <w:rPr>
                <w:rFonts w:ascii="Arial" w:hAnsi="Arial" w:cs="Arial"/>
                <w:b w:val="1"/>
                <w:bCs w:val="1"/>
                <w:sz w:val="22"/>
                <w:szCs w:val="22"/>
              </w:rPr>
              <w:t>, Competition, Media, Sponsorship</w:t>
            </w:r>
            <w:r w:rsidRPr="73A7EAC4" w:rsidR="00426A64">
              <w:rPr>
                <w:rFonts w:ascii="Arial" w:hAnsi="Arial" w:cs="Arial"/>
                <w:b w:val="1"/>
                <w:bCs w:val="1"/>
                <w:sz w:val="22"/>
                <w:szCs w:val="22"/>
              </w:rPr>
              <w:t xml:space="preserve"> and Promotional Activities)</w:t>
            </w:r>
          </w:p>
        </w:tc>
        <w:tc>
          <w:tcPr>
            <w:tcW w:w="6753" w:type="dxa"/>
            <w:tcMar/>
          </w:tcPr>
          <w:p w:rsidRPr="00426A64" w:rsidR="00286DB1" w:rsidP="73A7EAC4" w:rsidRDefault="00286DB1" w14:paraId="23AC3E36" w14:textId="304F35A1">
            <w:pPr>
              <w:pStyle w:val="Normal"/>
              <w:spacing w:after="200" w:line="276" w:lineRule="auto"/>
              <w:rPr>
                <w:rFonts w:ascii="Arial" w:hAnsi="Arial" w:cs="Arial"/>
                <w:sz w:val="22"/>
                <w:szCs w:val="22"/>
              </w:rPr>
            </w:pPr>
            <w:r w:rsidRPr="73A7EAC4" w:rsidR="65BE5A49">
              <w:rPr>
                <w:rFonts w:ascii="Arial" w:hAnsi="Arial" w:cs="Arial"/>
                <w:sz w:val="22"/>
                <w:szCs w:val="22"/>
              </w:rPr>
              <w:t>The event will be promoted to club instructors and</w:t>
            </w:r>
            <w:r w:rsidRPr="73A7EAC4" w:rsidR="227EB2D4">
              <w:rPr>
                <w:rFonts w:ascii="Arial" w:hAnsi="Arial" w:cs="Arial"/>
                <w:sz w:val="22"/>
                <w:szCs w:val="22"/>
              </w:rPr>
              <w:t xml:space="preserve"> can be spread over social media for free, posting the events in shared taekwondo groups will raise awareness</w:t>
            </w:r>
            <w:r w:rsidRPr="73A7EAC4" w:rsidR="60FF6545">
              <w:rPr>
                <w:rFonts w:ascii="Arial" w:hAnsi="Arial" w:cs="Arial"/>
                <w:sz w:val="22"/>
                <w:szCs w:val="22"/>
              </w:rPr>
              <w:t xml:space="preserve"> this also reaches the target market effectively.</w:t>
            </w:r>
            <w:r w:rsidRPr="73A7EAC4" w:rsidR="76BFEF93">
              <w:rPr>
                <w:rFonts w:ascii="Arial" w:hAnsi="Arial" w:cs="Arial"/>
                <w:sz w:val="22"/>
                <w:szCs w:val="22"/>
              </w:rPr>
              <w:t xml:space="preserve"> Paid advertisements will also be put onto social media (</w:t>
            </w:r>
            <w:r w:rsidRPr="73A7EAC4" w:rsidR="76BFEF93">
              <w:rPr>
                <w:rFonts w:ascii="Arial" w:hAnsi="Arial" w:cs="Arial"/>
                <w:sz w:val="22"/>
                <w:szCs w:val="22"/>
              </w:rPr>
              <w:t>Instagram</w:t>
            </w:r>
            <w:r w:rsidRPr="73A7EAC4" w:rsidR="76BFEF93">
              <w:rPr>
                <w:rFonts w:ascii="Arial" w:hAnsi="Arial" w:cs="Arial"/>
                <w:sz w:val="22"/>
                <w:szCs w:val="22"/>
              </w:rPr>
              <w:t xml:space="preserve"> and TikTok) as they are specifically targeted.</w:t>
            </w:r>
            <w:r w:rsidRPr="73A7EAC4" w:rsidR="60FF6545">
              <w:rPr>
                <w:rFonts w:ascii="Arial" w:hAnsi="Arial" w:cs="Arial"/>
                <w:sz w:val="22"/>
                <w:szCs w:val="22"/>
              </w:rPr>
              <w:t xml:space="preserve"> </w:t>
            </w:r>
            <w:r w:rsidRPr="73A7EAC4" w:rsidR="783D34AB">
              <w:rPr>
                <w:rFonts w:ascii="Arial" w:hAnsi="Arial" w:cs="Arial"/>
                <w:sz w:val="22"/>
                <w:szCs w:val="22"/>
              </w:rPr>
              <w:t xml:space="preserve">The event will be on a day where there </w:t>
            </w:r>
            <w:r w:rsidRPr="73A7EAC4" w:rsidR="0875890B">
              <w:rPr>
                <w:rFonts w:ascii="Arial" w:hAnsi="Arial" w:cs="Arial"/>
                <w:sz w:val="22"/>
                <w:szCs w:val="22"/>
              </w:rPr>
              <w:t>are</w:t>
            </w:r>
            <w:r w:rsidRPr="73A7EAC4" w:rsidR="783D34AB">
              <w:rPr>
                <w:rFonts w:ascii="Arial" w:hAnsi="Arial" w:cs="Arial"/>
                <w:sz w:val="22"/>
                <w:szCs w:val="22"/>
              </w:rPr>
              <w:t xml:space="preserve"> </w:t>
            </w:r>
            <w:r w:rsidRPr="73A7EAC4" w:rsidR="2BFF777E">
              <w:rPr>
                <w:rFonts w:ascii="Arial" w:hAnsi="Arial" w:cs="Arial"/>
                <w:sz w:val="22"/>
                <w:szCs w:val="22"/>
              </w:rPr>
              <w:t>no</w:t>
            </w:r>
            <w:r w:rsidRPr="73A7EAC4" w:rsidR="783D34AB">
              <w:rPr>
                <w:rFonts w:ascii="Arial" w:hAnsi="Arial" w:cs="Arial"/>
                <w:sz w:val="22"/>
                <w:szCs w:val="22"/>
              </w:rPr>
              <w:t xml:space="preserve"> other events going on as </w:t>
            </w:r>
            <w:r w:rsidRPr="73A7EAC4" w:rsidR="333B2656">
              <w:rPr>
                <w:rFonts w:ascii="Arial" w:hAnsi="Arial" w:cs="Arial"/>
                <w:sz w:val="22"/>
                <w:szCs w:val="22"/>
              </w:rPr>
              <w:t xml:space="preserve">the overlap could affect attendance. </w:t>
            </w:r>
            <w:r w:rsidRPr="73A7EAC4" w:rsidR="0BAB87B3">
              <w:rPr>
                <w:rFonts w:ascii="Arial" w:hAnsi="Arial" w:cs="Arial"/>
                <w:sz w:val="22"/>
                <w:szCs w:val="22"/>
              </w:rPr>
              <w:t xml:space="preserve">An event sponsor is Swansea TAGB, this is specific to the event </w:t>
            </w:r>
            <w:r w:rsidRPr="73A7EAC4" w:rsidR="08E1AB7A">
              <w:rPr>
                <w:rFonts w:ascii="Arial" w:hAnsi="Arial" w:cs="Arial"/>
                <w:sz w:val="22"/>
                <w:szCs w:val="22"/>
              </w:rPr>
              <w:t>and relevant.</w:t>
            </w:r>
          </w:p>
        </w:tc>
      </w:tr>
      <w:tr w:rsidR="00426A64" w:rsidTr="73A7EAC4" w14:paraId="56D6E65D" w14:textId="77777777">
        <w:tc>
          <w:tcPr>
            <w:tcW w:w="2263" w:type="dxa"/>
            <w:tcMar/>
          </w:tcPr>
          <w:p w:rsidR="00426A64" w:rsidP="00426A64" w:rsidRDefault="00426A64" w14:paraId="79DEE80E" w14:textId="77777777">
            <w:pPr>
              <w:spacing w:after="200" w:line="276" w:lineRule="auto"/>
              <w:rPr>
                <w:rFonts w:ascii="Arial" w:hAnsi="Arial" w:cs="Arial"/>
                <w:b/>
                <w:sz w:val="22"/>
                <w:szCs w:val="22"/>
              </w:rPr>
            </w:pPr>
            <w:r>
              <w:rPr>
                <w:rFonts w:ascii="Arial" w:hAnsi="Arial" w:cs="Arial"/>
                <w:b/>
                <w:sz w:val="22"/>
                <w:szCs w:val="22"/>
              </w:rPr>
              <w:t>Staffing Requirements (Duties, Technical Certificates etc.)</w:t>
            </w:r>
          </w:p>
        </w:tc>
        <w:tc>
          <w:tcPr>
            <w:tcW w:w="6753" w:type="dxa"/>
            <w:tcMar/>
          </w:tcPr>
          <w:p w:rsidRPr="00426A64" w:rsidR="00286DB1" w:rsidRDefault="00286DB1" w14:paraId="6BC099BD" w14:textId="3C7EC057">
            <w:pPr>
              <w:spacing w:after="200" w:line="276" w:lineRule="auto"/>
              <w:rPr>
                <w:rFonts w:ascii="Arial" w:hAnsi="Arial" w:cs="Arial"/>
                <w:sz w:val="22"/>
                <w:szCs w:val="22"/>
              </w:rPr>
            </w:pPr>
            <w:r w:rsidRPr="73A7EAC4" w:rsidR="40052D7F">
              <w:rPr>
                <w:rFonts w:ascii="Arial" w:hAnsi="Arial" w:cs="Arial"/>
                <w:sz w:val="22"/>
                <w:szCs w:val="22"/>
              </w:rPr>
              <w:t xml:space="preserve">First aid staff, </w:t>
            </w:r>
            <w:r w:rsidRPr="73A7EAC4" w:rsidR="7259A118">
              <w:rPr>
                <w:rFonts w:ascii="Arial" w:hAnsi="Arial" w:cs="Arial"/>
                <w:sz w:val="22"/>
                <w:szCs w:val="22"/>
              </w:rPr>
              <w:t>TAGB Level 2 officials for head referees, TAGB Level 1, umpires 1 an</w:t>
            </w:r>
            <w:r w:rsidRPr="73A7EAC4" w:rsidR="73B9E79B">
              <w:rPr>
                <w:rFonts w:ascii="Arial" w:hAnsi="Arial" w:cs="Arial"/>
                <w:sz w:val="22"/>
                <w:szCs w:val="22"/>
              </w:rPr>
              <w:t>d umpires 2 officials for mirror and line refs.</w:t>
            </w:r>
          </w:p>
        </w:tc>
      </w:tr>
      <w:tr w:rsidR="00426A64" w:rsidTr="73A7EAC4" w14:paraId="287085D8" w14:textId="77777777">
        <w:tc>
          <w:tcPr>
            <w:tcW w:w="2263" w:type="dxa"/>
            <w:tcMar/>
          </w:tcPr>
          <w:p w:rsidR="00747C82" w:rsidP="00747C82" w:rsidRDefault="00747C82" w14:paraId="0D505D9F" w14:textId="77777777">
            <w:pPr>
              <w:spacing w:after="200" w:line="276" w:lineRule="auto"/>
              <w:rPr>
                <w:rFonts w:ascii="Arial" w:hAnsi="Arial" w:cs="Arial"/>
                <w:sz w:val="22"/>
                <w:szCs w:val="22"/>
              </w:rPr>
            </w:pPr>
            <w:r>
              <w:rPr>
                <w:rFonts w:ascii="Arial" w:hAnsi="Arial" w:cs="Arial"/>
                <w:b/>
                <w:sz w:val="22"/>
                <w:szCs w:val="22"/>
              </w:rPr>
              <w:t>Equipment Required</w:t>
            </w:r>
          </w:p>
          <w:p w:rsidR="00426A64" w:rsidP="00426A64" w:rsidRDefault="00426A64" w14:paraId="5F245C73" w14:textId="77777777">
            <w:pPr>
              <w:spacing w:after="200" w:line="276" w:lineRule="auto"/>
              <w:rPr>
                <w:rFonts w:ascii="Arial" w:hAnsi="Arial" w:cs="Arial"/>
                <w:b/>
                <w:sz w:val="22"/>
                <w:szCs w:val="22"/>
              </w:rPr>
            </w:pPr>
          </w:p>
        </w:tc>
        <w:tc>
          <w:tcPr>
            <w:tcW w:w="6753" w:type="dxa"/>
            <w:tcMar/>
          </w:tcPr>
          <w:p w:rsidRPr="00426A64" w:rsidR="00286DB1" w:rsidRDefault="00286DB1" w14:paraId="1DED01F3" w14:textId="5327B003">
            <w:pPr>
              <w:spacing w:after="200" w:line="276" w:lineRule="auto"/>
              <w:rPr>
                <w:rFonts w:ascii="Arial" w:hAnsi="Arial" w:cs="Arial"/>
                <w:sz w:val="22"/>
                <w:szCs w:val="22"/>
              </w:rPr>
            </w:pPr>
            <w:r w:rsidRPr="73A7EAC4" w:rsidR="38C8A76B">
              <w:rPr>
                <w:rFonts w:ascii="Arial" w:hAnsi="Arial" w:cs="Arial"/>
                <w:sz w:val="22"/>
                <w:szCs w:val="22"/>
              </w:rPr>
              <w:t xml:space="preserve">Competitors will </w:t>
            </w:r>
            <w:r w:rsidRPr="73A7EAC4" w:rsidR="3A973885">
              <w:rPr>
                <w:rFonts w:ascii="Arial" w:hAnsi="Arial" w:cs="Arial"/>
                <w:sz w:val="22"/>
                <w:szCs w:val="22"/>
              </w:rPr>
              <w:t>require</w:t>
            </w:r>
            <w:r w:rsidRPr="73A7EAC4" w:rsidR="38C8A76B">
              <w:rPr>
                <w:rFonts w:ascii="Arial" w:hAnsi="Arial" w:cs="Arial"/>
                <w:sz w:val="22"/>
                <w:szCs w:val="22"/>
              </w:rPr>
              <w:t>, a</w:t>
            </w:r>
            <w:r w:rsidRPr="73A7EAC4" w:rsidR="050E568F">
              <w:rPr>
                <w:rFonts w:ascii="Arial" w:hAnsi="Arial" w:cs="Arial"/>
                <w:sz w:val="22"/>
                <w:szCs w:val="22"/>
              </w:rPr>
              <w:t xml:space="preserve"> TAGB</w:t>
            </w:r>
            <w:r w:rsidRPr="73A7EAC4" w:rsidR="38C8A76B">
              <w:rPr>
                <w:rFonts w:ascii="Arial" w:hAnsi="Arial" w:cs="Arial"/>
                <w:sz w:val="22"/>
                <w:szCs w:val="22"/>
              </w:rPr>
              <w:t xml:space="preserve"> headguard,</w:t>
            </w:r>
            <w:r w:rsidRPr="73A7EAC4" w:rsidR="68AE276F">
              <w:rPr>
                <w:rFonts w:ascii="Arial" w:hAnsi="Arial" w:cs="Arial"/>
                <w:sz w:val="22"/>
                <w:szCs w:val="22"/>
              </w:rPr>
              <w:t xml:space="preserve"> a</w:t>
            </w:r>
            <w:r w:rsidRPr="73A7EAC4" w:rsidR="38C8A76B">
              <w:rPr>
                <w:rFonts w:ascii="Arial" w:hAnsi="Arial" w:cs="Arial"/>
                <w:sz w:val="22"/>
                <w:szCs w:val="22"/>
              </w:rPr>
              <w:t xml:space="preserve"> </w:t>
            </w:r>
            <w:r w:rsidRPr="73A7EAC4" w:rsidR="5FF47614">
              <w:rPr>
                <w:rFonts w:ascii="Arial" w:hAnsi="Arial" w:cs="Arial"/>
                <w:sz w:val="22"/>
                <w:szCs w:val="22"/>
              </w:rPr>
              <w:t xml:space="preserve">TAGB </w:t>
            </w:r>
            <w:r w:rsidRPr="73A7EAC4" w:rsidR="38C8A76B">
              <w:rPr>
                <w:rFonts w:ascii="Arial" w:hAnsi="Arial" w:cs="Arial"/>
                <w:sz w:val="22"/>
                <w:szCs w:val="22"/>
              </w:rPr>
              <w:t xml:space="preserve">set of gloves, </w:t>
            </w:r>
            <w:r w:rsidRPr="73A7EAC4" w:rsidR="1D72C15E">
              <w:rPr>
                <w:rFonts w:ascii="Arial" w:hAnsi="Arial" w:cs="Arial"/>
                <w:sz w:val="22"/>
                <w:szCs w:val="22"/>
              </w:rPr>
              <w:t xml:space="preserve">a </w:t>
            </w:r>
            <w:r w:rsidRPr="73A7EAC4" w:rsidR="38C8A76B">
              <w:rPr>
                <w:rFonts w:ascii="Arial" w:hAnsi="Arial" w:cs="Arial"/>
                <w:sz w:val="22"/>
                <w:szCs w:val="22"/>
              </w:rPr>
              <w:t>set of shinpads,</w:t>
            </w:r>
            <w:r w:rsidRPr="73A7EAC4" w:rsidR="09985FBE">
              <w:rPr>
                <w:rFonts w:ascii="Arial" w:hAnsi="Arial" w:cs="Arial"/>
                <w:sz w:val="22"/>
                <w:szCs w:val="22"/>
              </w:rPr>
              <w:t xml:space="preserve"> a TAGB</w:t>
            </w:r>
            <w:r w:rsidRPr="73A7EAC4" w:rsidR="38C8A76B">
              <w:rPr>
                <w:rFonts w:ascii="Arial" w:hAnsi="Arial" w:cs="Arial"/>
                <w:sz w:val="22"/>
                <w:szCs w:val="22"/>
              </w:rPr>
              <w:t xml:space="preserve"> set of boots,</w:t>
            </w:r>
            <w:r w:rsidRPr="73A7EAC4" w:rsidR="35A0FD3A">
              <w:rPr>
                <w:rFonts w:ascii="Arial" w:hAnsi="Arial" w:cs="Arial"/>
                <w:sz w:val="22"/>
                <w:szCs w:val="22"/>
              </w:rPr>
              <w:t xml:space="preserve"> a</w:t>
            </w:r>
            <w:r w:rsidRPr="73A7EAC4" w:rsidR="38C8A76B">
              <w:rPr>
                <w:rFonts w:ascii="Arial" w:hAnsi="Arial" w:cs="Arial"/>
                <w:sz w:val="22"/>
                <w:szCs w:val="22"/>
              </w:rPr>
              <w:t xml:space="preserve"> </w:t>
            </w:r>
            <w:r w:rsidRPr="73A7EAC4" w:rsidR="4F4F085A">
              <w:rPr>
                <w:rFonts w:ascii="Arial" w:hAnsi="Arial" w:cs="Arial"/>
                <w:sz w:val="22"/>
                <w:szCs w:val="22"/>
              </w:rPr>
              <w:t>gumshield</w:t>
            </w:r>
            <w:r w:rsidRPr="73A7EAC4" w:rsidR="38C8A76B">
              <w:rPr>
                <w:rFonts w:ascii="Arial" w:hAnsi="Arial" w:cs="Arial"/>
                <w:sz w:val="22"/>
                <w:szCs w:val="22"/>
              </w:rPr>
              <w:t xml:space="preserve"> and a groin guard (males only)</w:t>
            </w:r>
            <w:r w:rsidRPr="73A7EAC4" w:rsidR="436DF213">
              <w:rPr>
                <w:rFonts w:ascii="Arial" w:hAnsi="Arial" w:cs="Arial"/>
                <w:sz w:val="22"/>
                <w:szCs w:val="22"/>
              </w:rPr>
              <w:t>. Mats and tape are needed for areas and marking the floor.</w:t>
            </w:r>
          </w:p>
        </w:tc>
      </w:tr>
      <w:tr w:rsidR="00286DB1" w:rsidTr="73A7EAC4" w14:paraId="21366DBA" w14:textId="77777777">
        <w:tc>
          <w:tcPr>
            <w:tcW w:w="2263" w:type="dxa"/>
            <w:tcMar/>
          </w:tcPr>
          <w:p w:rsidR="00286DB1" w:rsidP="00426A64" w:rsidRDefault="00747C82" w14:paraId="7FCB7CA4" w14:textId="77777777">
            <w:pPr>
              <w:spacing w:after="200" w:line="276" w:lineRule="auto"/>
              <w:rPr>
                <w:rFonts w:ascii="Arial" w:hAnsi="Arial" w:cs="Arial"/>
                <w:b/>
                <w:sz w:val="22"/>
                <w:szCs w:val="22"/>
              </w:rPr>
            </w:pPr>
            <w:r>
              <w:rPr>
                <w:rFonts w:ascii="Arial" w:hAnsi="Arial" w:cs="Arial"/>
                <w:b/>
                <w:sz w:val="22"/>
                <w:szCs w:val="22"/>
              </w:rPr>
              <w:t>Key Legislation</w:t>
            </w:r>
          </w:p>
        </w:tc>
        <w:tc>
          <w:tcPr>
            <w:tcW w:w="6753" w:type="dxa"/>
            <w:tcMar/>
          </w:tcPr>
          <w:p w:rsidRPr="00426A64" w:rsidR="00286DB1" w:rsidRDefault="00286DB1" w14:paraId="0B2B8FC0" w14:textId="318A28A0">
            <w:pPr>
              <w:spacing w:after="200" w:line="276" w:lineRule="auto"/>
              <w:rPr>
                <w:rFonts w:ascii="Arial" w:hAnsi="Arial" w:cs="Arial"/>
                <w:sz w:val="22"/>
                <w:szCs w:val="22"/>
              </w:rPr>
            </w:pPr>
            <w:r w:rsidRPr="73A7EAC4" w:rsidR="33956C7E">
              <w:rPr>
                <w:rFonts w:ascii="Arial" w:hAnsi="Arial" w:cs="Arial"/>
                <w:sz w:val="22"/>
                <w:szCs w:val="22"/>
              </w:rPr>
              <w:t xml:space="preserve">Health and safety at work act 1974. </w:t>
            </w:r>
            <w:r w:rsidRPr="73A7EAC4" w:rsidR="0FCA669E">
              <w:rPr>
                <w:rFonts w:ascii="Arial" w:hAnsi="Arial" w:cs="Arial"/>
                <w:sz w:val="22"/>
                <w:szCs w:val="22"/>
              </w:rPr>
              <w:t xml:space="preserve">Before the event starts the venue should be already set up for the fights. Before fights the areas need to </w:t>
            </w:r>
            <w:r w:rsidRPr="73A7EAC4" w:rsidR="2072FD5F">
              <w:rPr>
                <w:rFonts w:ascii="Arial" w:hAnsi="Arial" w:cs="Arial"/>
                <w:sz w:val="22"/>
                <w:szCs w:val="22"/>
              </w:rPr>
              <w:t xml:space="preserve">be checked there is no trip </w:t>
            </w:r>
            <w:r w:rsidRPr="73A7EAC4" w:rsidR="2072FD5F">
              <w:rPr>
                <w:rFonts w:ascii="Arial" w:hAnsi="Arial" w:cs="Arial"/>
                <w:sz w:val="22"/>
                <w:szCs w:val="22"/>
              </w:rPr>
              <w:t>hazards,</w:t>
            </w:r>
            <w:r w:rsidRPr="73A7EAC4" w:rsidR="2072FD5F">
              <w:rPr>
                <w:rFonts w:ascii="Arial" w:hAnsi="Arial" w:cs="Arial"/>
                <w:sz w:val="22"/>
                <w:szCs w:val="22"/>
              </w:rPr>
              <w:t xml:space="preserve"> and all sparring equipment should be checked before the fight.</w:t>
            </w:r>
          </w:p>
        </w:tc>
      </w:tr>
      <w:tr w:rsidR="00286DB1" w:rsidTr="73A7EAC4" w14:paraId="05A1F8D5" w14:textId="77777777">
        <w:tc>
          <w:tcPr>
            <w:tcW w:w="2263" w:type="dxa"/>
            <w:tcMar/>
          </w:tcPr>
          <w:p w:rsidR="00286DB1" w:rsidP="00426A64" w:rsidRDefault="00747C82" w14:paraId="401C3C28" w14:textId="77777777">
            <w:pPr>
              <w:spacing w:after="200" w:line="276" w:lineRule="auto"/>
              <w:rPr>
                <w:rFonts w:ascii="Arial" w:hAnsi="Arial" w:cs="Arial"/>
                <w:b/>
                <w:sz w:val="22"/>
                <w:szCs w:val="22"/>
              </w:rPr>
            </w:pPr>
            <w:r>
              <w:rPr>
                <w:rFonts w:ascii="Arial" w:hAnsi="Arial" w:cs="Arial"/>
                <w:b/>
                <w:sz w:val="22"/>
                <w:szCs w:val="22"/>
              </w:rPr>
              <w:t>Health and Safety Risks</w:t>
            </w:r>
          </w:p>
        </w:tc>
        <w:tc>
          <w:tcPr>
            <w:tcW w:w="6753" w:type="dxa"/>
            <w:tcMar/>
          </w:tcPr>
          <w:p w:rsidRPr="00426A64" w:rsidR="00286DB1" w:rsidP="73A7EAC4" w:rsidRDefault="00286DB1" w14:paraId="3C1ED36E" w14:textId="36BA35DD">
            <w:pPr>
              <w:pStyle w:val="Normal"/>
              <w:spacing w:after="200" w:line="276" w:lineRule="auto"/>
              <w:rPr>
                <w:rFonts w:ascii="Arial" w:hAnsi="Arial" w:cs="Arial"/>
                <w:sz w:val="22"/>
                <w:szCs w:val="22"/>
              </w:rPr>
            </w:pPr>
            <w:r w:rsidRPr="73A7EAC4" w:rsidR="2AF240B9">
              <w:rPr>
                <w:rFonts w:ascii="Arial" w:hAnsi="Arial" w:cs="Arial"/>
                <w:sz w:val="22"/>
                <w:szCs w:val="22"/>
              </w:rPr>
              <w:t>Sparring injuries can be serious including concussions and broken bones</w:t>
            </w:r>
            <w:r w:rsidRPr="73A7EAC4" w:rsidR="1F129E09">
              <w:rPr>
                <w:rFonts w:ascii="Arial" w:hAnsi="Arial" w:cs="Arial"/>
                <w:sz w:val="22"/>
                <w:szCs w:val="22"/>
              </w:rPr>
              <w:t>, there will be first aid staff on sight and protective equipment will be warn</w:t>
            </w:r>
            <w:r w:rsidRPr="73A7EAC4" w:rsidR="2AF240B9">
              <w:rPr>
                <w:rFonts w:ascii="Arial" w:hAnsi="Arial" w:cs="Arial"/>
                <w:sz w:val="22"/>
                <w:szCs w:val="22"/>
              </w:rPr>
              <w:t>. Fighters may become overexerted if they have fought too many rounds</w:t>
            </w:r>
            <w:r w:rsidRPr="73A7EAC4" w:rsidR="6FA236D0">
              <w:rPr>
                <w:rFonts w:ascii="Arial" w:hAnsi="Arial" w:cs="Arial"/>
                <w:sz w:val="22"/>
                <w:szCs w:val="22"/>
              </w:rPr>
              <w:t>, this is why there is a 10-round limit</w:t>
            </w:r>
            <w:r w:rsidRPr="73A7EAC4" w:rsidR="56762077">
              <w:rPr>
                <w:rFonts w:ascii="Arial" w:hAnsi="Arial" w:cs="Arial"/>
                <w:sz w:val="22"/>
                <w:szCs w:val="22"/>
              </w:rPr>
              <w:t>.</w:t>
            </w:r>
          </w:p>
        </w:tc>
      </w:tr>
      <w:tr w:rsidR="00286DB1" w:rsidTr="73A7EAC4" w14:paraId="51412610" w14:textId="77777777">
        <w:tc>
          <w:tcPr>
            <w:tcW w:w="2263" w:type="dxa"/>
            <w:tcMar/>
          </w:tcPr>
          <w:p w:rsidR="00286DB1" w:rsidP="00426A64" w:rsidRDefault="00747C82" w14:paraId="31D3BD00" w14:textId="77777777">
            <w:pPr>
              <w:spacing w:after="200" w:line="276" w:lineRule="auto"/>
              <w:rPr>
                <w:rFonts w:ascii="Arial" w:hAnsi="Arial" w:cs="Arial"/>
                <w:b/>
                <w:sz w:val="22"/>
                <w:szCs w:val="22"/>
              </w:rPr>
            </w:pPr>
            <w:r>
              <w:rPr>
                <w:rFonts w:ascii="Arial" w:hAnsi="Arial" w:cs="Arial"/>
                <w:b/>
                <w:sz w:val="22"/>
                <w:szCs w:val="22"/>
              </w:rPr>
              <w:t xml:space="preserve">Economic and </w:t>
            </w:r>
            <w:r w:rsidR="00286DB1">
              <w:rPr>
                <w:rFonts w:ascii="Arial" w:hAnsi="Arial" w:cs="Arial"/>
                <w:b/>
                <w:sz w:val="22"/>
                <w:szCs w:val="22"/>
              </w:rPr>
              <w:t>Operational Considerations</w:t>
            </w:r>
          </w:p>
        </w:tc>
        <w:tc>
          <w:tcPr>
            <w:tcW w:w="6753" w:type="dxa"/>
            <w:tcMar/>
          </w:tcPr>
          <w:p w:rsidRPr="00426A64" w:rsidR="00286DB1" w:rsidP="73A7EAC4" w:rsidRDefault="00286DB1" w14:paraId="7E7E604B" w14:textId="6A1FC28D">
            <w:pPr>
              <w:pStyle w:val="Normal"/>
              <w:spacing w:after="200" w:line="276" w:lineRule="auto"/>
              <w:rPr>
                <w:rFonts w:ascii="Arial" w:hAnsi="Arial" w:cs="Arial"/>
                <w:sz w:val="22"/>
                <w:szCs w:val="22"/>
              </w:rPr>
            </w:pPr>
            <w:r w:rsidRPr="73A7EAC4" w:rsidR="7A3CA778">
              <w:rPr>
                <w:rFonts w:ascii="Arial" w:hAnsi="Arial" w:cs="Arial"/>
                <w:sz w:val="22"/>
                <w:szCs w:val="22"/>
              </w:rPr>
              <w:t>All the money from the event will be counted and donated to the British heart foundation</w:t>
            </w:r>
            <w:r w:rsidRPr="73A7EAC4" w:rsidR="48DF4EDB">
              <w:rPr>
                <w:rFonts w:ascii="Arial" w:hAnsi="Arial" w:cs="Arial"/>
                <w:sz w:val="22"/>
                <w:szCs w:val="22"/>
              </w:rPr>
              <w:t xml:space="preserve"> it is a nonprofit event. The grant will cover the cost of making merchandise, venue hire, marketing and </w:t>
            </w:r>
            <w:r w:rsidRPr="73A7EAC4" w:rsidR="6A19D4F2">
              <w:rPr>
                <w:rFonts w:ascii="Arial" w:hAnsi="Arial" w:cs="Arial"/>
                <w:sz w:val="22"/>
                <w:szCs w:val="22"/>
              </w:rPr>
              <w:t>renting the mats.</w:t>
            </w:r>
          </w:p>
        </w:tc>
      </w:tr>
    </w:tbl>
    <w:p w:rsidR="0023752D" w:rsidRDefault="0023752D" w14:paraId="4B5E27BA" w14:textId="77777777">
      <w:pPr>
        <w:spacing w:after="200" w:line="276" w:lineRule="auto"/>
        <w:rPr>
          <w:rFonts w:ascii="Arial" w:hAnsi="Arial" w:cs="Arial"/>
          <w:b/>
          <w:sz w:val="22"/>
          <w:szCs w:val="22"/>
        </w:rPr>
      </w:pPr>
    </w:p>
    <w:p w:rsidR="0023752D" w:rsidP="00286DB1" w:rsidRDefault="006F3ADA" w14:paraId="7626E455" w14:textId="77777777">
      <w:pPr>
        <w:jc w:val="both"/>
        <w:rPr>
          <w:rFonts w:ascii="Arial" w:hAnsi="Arial" w:cs="Arial"/>
          <w:sz w:val="22"/>
          <w:szCs w:val="22"/>
        </w:rPr>
      </w:pPr>
      <w:r w:rsidRPr="73A7EAC4" w:rsidR="006F3ADA">
        <w:rPr>
          <w:rFonts w:ascii="Arial" w:hAnsi="Arial" w:cs="Arial"/>
          <w:sz w:val="22"/>
          <w:szCs w:val="22"/>
        </w:rPr>
        <w:t xml:space="preserve"> </w:t>
      </w:r>
    </w:p>
    <w:p w:rsidR="73A7EAC4" w:rsidP="73A7EAC4" w:rsidRDefault="73A7EAC4" w14:paraId="685FE1EE" w14:textId="58D3F4AD">
      <w:pPr>
        <w:jc w:val="both"/>
        <w:rPr>
          <w:rFonts w:ascii="Arial" w:hAnsi="Arial" w:cs="Arial"/>
          <w:sz w:val="22"/>
          <w:szCs w:val="22"/>
        </w:rPr>
      </w:pPr>
    </w:p>
    <w:p w:rsidR="73A7EAC4" w:rsidP="73A7EAC4" w:rsidRDefault="73A7EAC4" w14:paraId="7CC9FF76" w14:textId="4B63F960">
      <w:pPr>
        <w:jc w:val="both"/>
        <w:rPr>
          <w:rFonts w:ascii="Arial" w:hAnsi="Arial" w:cs="Arial"/>
          <w:sz w:val="22"/>
          <w:szCs w:val="22"/>
        </w:rPr>
      </w:pPr>
    </w:p>
    <w:p w:rsidR="73A7EAC4" w:rsidP="73A7EAC4" w:rsidRDefault="73A7EAC4" w14:paraId="0BBCE3E0" w14:textId="65EE4BD6">
      <w:pPr>
        <w:jc w:val="both"/>
        <w:rPr>
          <w:rFonts w:ascii="Arial" w:hAnsi="Arial" w:cs="Arial"/>
          <w:sz w:val="22"/>
          <w:szCs w:val="22"/>
        </w:rPr>
      </w:pPr>
    </w:p>
    <w:p w:rsidR="73A7EAC4" w:rsidP="73A7EAC4" w:rsidRDefault="73A7EAC4" w14:paraId="210A4C3F" w14:textId="2EF1C860">
      <w:pPr>
        <w:jc w:val="both"/>
        <w:rPr>
          <w:rFonts w:ascii="Arial" w:hAnsi="Arial" w:cs="Arial"/>
          <w:sz w:val="22"/>
          <w:szCs w:val="22"/>
        </w:rPr>
      </w:pPr>
    </w:p>
    <w:p w:rsidR="73A7EAC4" w:rsidP="73A7EAC4" w:rsidRDefault="73A7EAC4" w14:paraId="03F79EEB" w14:textId="6DD9F8FC">
      <w:pPr>
        <w:jc w:val="both"/>
        <w:rPr>
          <w:rFonts w:ascii="Arial" w:hAnsi="Arial" w:cs="Arial"/>
          <w:sz w:val="22"/>
          <w:szCs w:val="22"/>
        </w:rPr>
      </w:pPr>
    </w:p>
    <w:p w:rsidR="73A7EAC4" w:rsidP="73A7EAC4" w:rsidRDefault="73A7EAC4" w14:paraId="277138CD" w14:textId="5F3F89B0">
      <w:pPr>
        <w:jc w:val="both"/>
        <w:rPr>
          <w:rFonts w:ascii="Arial" w:hAnsi="Arial" w:cs="Arial"/>
          <w:sz w:val="22"/>
          <w:szCs w:val="22"/>
        </w:rPr>
      </w:pPr>
    </w:p>
    <w:p w:rsidR="73A7EAC4" w:rsidP="73A7EAC4" w:rsidRDefault="73A7EAC4" w14:paraId="60B9EBF3" w14:textId="4A9CD37A">
      <w:pPr>
        <w:jc w:val="both"/>
        <w:rPr>
          <w:rFonts w:ascii="Arial" w:hAnsi="Arial" w:cs="Arial"/>
          <w:sz w:val="22"/>
          <w:szCs w:val="22"/>
        </w:rPr>
      </w:pPr>
    </w:p>
    <w:p w:rsidR="73A7EAC4" w:rsidP="73A7EAC4" w:rsidRDefault="73A7EAC4" w14:paraId="2DA8B07D" w14:textId="074D03C9">
      <w:pPr>
        <w:jc w:val="both"/>
        <w:rPr>
          <w:rFonts w:ascii="Arial" w:hAnsi="Arial" w:cs="Arial"/>
          <w:sz w:val="22"/>
          <w:szCs w:val="22"/>
        </w:rPr>
      </w:pPr>
    </w:p>
    <w:p w:rsidR="73A7EAC4" w:rsidP="73A7EAC4" w:rsidRDefault="73A7EAC4" w14:paraId="2F3DF209" w14:textId="29CC5727">
      <w:pPr>
        <w:jc w:val="both"/>
        <w:rPr>
          <w:rFonts w:ascii="Arial" w:hAnsi="Arial" w:cs="Arial"/>
          <w:sz w:val="22"/>
          <w:szCs w:val="22"/>
        </w:rPr>
      </w:pPr>
    </w:p>
    <w:p w:rsidR="73A7EAC4" w:rsidP="73A7EAC4" w:rsidRDefault="73A7EAC4" w14:paraId="7CEAC90A" w14:textId="3380D0E2">
      <w:pPr>
        <w:jc w:val="both"/>
        <w:rPr>
          <w:rFonts w:ascii="Arial" w:hAnsi="Arial" w:cs="Arial"/>
          <w:sz w:val="22"/>
          <w:szCs w:val="22"/>
        </w:rPr>
      </w:pPr>
    </w:p>
    <w:p w:rsidR="73A7EAC4" w:rsidP="73A7EAC4" w:rsidRDefault="73A7EAC4" w14:paraId="058B5BEF" w14:textId="2C91D8E9">
      <w:pPr>
        <w:jc w:val="both"/>
        <w:rPr>
          <w:rFonts w:ascii="Arial" w:hAnsi="Arial" w:cs="Arial"/>
          <w:sz w:val="22"/>
          <w:szCs w:val="22"/>
        </w:rPr>
      </w:pPr>
    </w:p>
    <w:p w:rsidR="73A7EAC4" w:rsidP="73A7EAC4" w:rsidRDefault="73A7EAC4" w14:paraId="17E4BFB3" w14:textId="22B673F6">
      <w:pPr>
        <w:jc w:val="both"/>
        <w:rPr>
          <w:rFonts w:ascii="Arial" w:hAnsi="Arial" w:cs="Arial"/>
          <w:sz w:val="22"/>
          <w:szCs w:val="22"/>
        </w:rPr>
      </w:pPr>
    </w:p>
    <w:p w:rsidR="73A7EAC4" w:rsidP="73A7EAC4" w:rsidRDefault="73A7EAC4" w14:paraId="748DBE8A" w14:textId="60BF5BBA">
      <w:pPr>
        <w:jc w:val="both"/>
        <w:rPr>
          <w:rFonts w:ascii="Arial" w:hAnsi="Arial" w:cs="Arial"/>
          <w:sz w:val="22"/>
          <w:szCs w:val="22"/>
        </w:rPr>
      </w:pPr>
    </w:p>
    <w:p w:rsidR="73A7EAC4" w:rsidP="73A7EAC4" w:rsidRDefault="73A7EAC4" w14:paraId="673FD0B2" w14:textId="7FF37FF5">
      <w:pPr>
        <w:jc w:val="both"/>
        <w:rPr>
          <w:rFonts w:ascii="Arial" w:hAnsi="Arial" w:cs="Arial"/>
          <w:sz w:val="22"/>
          <w:szCs w:val="22"/>
        </w:rPr>
      </w:pPr>
    </w:p>
    <w:p w:rsidR="73A7EAC4" w:rsidP="73A7EAC4" w:rsidRDefault="73A7EAC4" w14:paraId="5DF68168" w14:textId="37CC5064">
      <w:pPr>
        <w:jc w:val="both"/>
        <w:rPr>
          <w:rFonts w:ascii="Arial" w:hAnsi="Arial" w:cs="Arial"/>
          <w:sz w:val="22"/>
          <w:szCs w:val="22"/>
        </w:rPr>
      </w:pPr>
    </w:p>
    <w:p w:rsidR="73A7EAC4" w:rsidP="73A7EAC4" w:rsidRDefault="73A7EAC4" w14:paraId="5A057916" w14:textId="75703056">
      <w:pPr>
        <w:jc w:val="both"/>
        <w:rPr>
          <w:rFonts w:ascii="Arial" w:hAnsi="Arial" w:cs="Arial"/>
          <w:sz w:val="22"/>
          <w:szCs w:val="22"/>
        </w:rPr>
      </w:pPr>
    </w:p>
    <w:p w:rsidR="73A7EAC4" w:rsidP="73A7EAC4" w:rsidRDefault="73A7EAC4" w14:paraId="4C39D3F7" w14:textId="5F60C953">
      <w:pPr>
        <w:jc w:val="both"/>
        <w:rPr>
          <w:rFonts w:ascii="Arial" w:hAnsi="Arial" w:cs="Arial"/>
          <w:sz w:val="22"/>
          <w:szCs w:val="22"/>
        </w:rPr>
      </w:pPr>
    </w:p>
    <w:p w:rsidR="73A7EAC4" w:rsidP="73A7EAC4" w:rsidRDefault="73A7EAC4" w14:paraId="70D4020A" w14:textId="76DD2664">
      <w:pPr>
        <w:jc w:val="both"/>
        <w:rPr>
          <w:rFonts w:ascii="Arial" w:hAnsi="Arial" w:cs="Arial"/>
          <w:sz w:val="22"/>
          <w:szCs w:val="22"/>
        </w:rPr>
      </w:pPr>
    </w:p>
    <w:p w:rsidR="00747C82" w:rsidP="00286DB1" w:rsidRDefault="00747C82" w14:paraId="4D1281F2" w14:textId="77777777">
      <w:pPr>
        <w:jc w:val="both"/>
        <w:rPr>
          <w:rFonts w:ascii="Arial" w:hAnsi="Arial" w:cs="Arial"/>
          <w:b/>
          <w:sz w:val="22"/>
          <w:szCs w:val="22"/>
        </w:rPr>
      </w:pPr>
    </w:p>
    <w:tbl>
      <w:tblPr>
        <w:tblStyle w:val="TableGrid"/>
        <w:tblW w:w="9496" w:type="dxa"/>
        <w:tblLook w:val="04A0" w:firstRow="1" w:lastRow="0" w:firstColumn="1" w:lastColumn="0" w:noHBand="0" w:noVBand="1"/>
      </w:tblPr>
      <w:tblGrid>
        <w:gridCol w:w="9496"/>
      </w:tblGrid>
      <w:tr w:rsidR="0023752D" w:rsidTr="73A7EAC4" w14:paraId="3D4099F1" w14:textId="77777777">
        <w:trPr>
          <w:trHeight w:val="6171"/>
        </w:trPr>
        <w:tc>
          <w:tcPr>
            <w:tcW w:w="9496" w:type="dxa"/>
            <w:tcMar/>
          </w:tcPr>
          <w:p w:rsidR="0023752D" w:rsidP="007B7E76" w:rsidRDefault="00286DB1" w14:paraId="5A0FFE80" w14:textId="77777777">
            <w:pPr>
              <w:spacing w:after="200" w:line="276" w:lineRule="auto"/>
              <w:rPr>
                <w:rFonts w:ascii="Arial" w:hAnsi="Arial" w:cs="Arial"/>
                <w:b/>
                <w:sz w:val="22"/>
                <w:szCs w:val="22"/>
                <w:u w:val="single"/>
              </w:rPr>
            </w:pPr>
            <w:r w:rsidRPr="73A7EAC4" w:rsidR="2AF9AA6D">
              <w:rPr>
                <w:rFonts w:ascii="Arial" w:hAnsi="Arial" w:cs="Arial"/>
                <w:b w:val="1"/>
                <w:bCs w:val="1"/>
                <w:sz w:val="22"/>
                <w:szCs w:val="22"/>
                <w:u w:val="single"/>
              </w:rPr>
              <w:t>Financial Statement / Profit and Loss Forecast Accounts</w:t>
            </w:r>
            <w:r w:rsidRPr="73A7EAC4" w:rsidR="2AF9AA6D">
              <w:rPr>
                <w:rFonts w:ascii="Arial" w:hAnsi="Arial" w:cs="Arial"/>
                <w:b w:val="1"/>
                <w:bCs w:val="1"/>
                <w:sz w:val="22"/>
                <w:szCs w:val="22"/>
                <w:u w:val="single"/>
              </w:rPr>
              <w:t xml:space="preserve"> (Insert from Excel)</w:t>
            </w:r>
            <w:r w:rsidRPr="73A7EAC4" w:rsidR="009845FC">
              <w:rPr>
                <w:rFonts w:ascii="Arial" w:hAnsi="Arial" w:cs="Arial"/>
                <w:b w:val="1"/>
                <w:bCs w:val="1"/>
                <w:sz w:val="22"/>
                <w:szCs w:val="22"/>
                <w:u w:val="single"/>
              </w:rPr>
              <w:t xml:space="preserve"> </w:t>
            </w:r>
            <w:r w:rsidRPr="73A7EAC4" w:rsidR="009845FC">
              <w:rPr>
                <w:rFonts w:ascii="Arial" w:hAnsi="Arial" w:cs="Arial"/>
                <w:sz w:val="20"/>
                <w:szCs w:val="20"/>
                <w:u w:val="single"/>
              </w:rPr>
              <w:t>(Adapt version on Moodle based on your event which considers Revenue, Expenditure, Anticipated Profit or Loss</w:t>
            </w:r>
          </w:p>
          <w:p w:rsidRPr="00286DB1" w:rsidR="00286DB1" w:rsidP="007B7E76" w:rsidRDefault="00286DB1" w14:paraId="32A34952" w14:textId="1D4A9CD0">
            <w:pPr>
              <w:spacing w:after="200" w:line="276" w:lineRule="auto"/>
            </w:pPr>
            <w:r w:rsidR="5EB6592F">
              <w:drawing>
                <wp:inline wp14:editId="5EB185A6" wp14:anchorId="05C52960">
                  <wp:extent cx="3676650" cy="3495675"/>
                  <wp:effectExtent l="0" t="0" r="0" b="0"/>
                  <wp:docPr id="2084123221" name="" title=""/>
                  <wp:cNvGraphicFramePr>
                    <a:graphicFrameLocks noChangeAspect="1"/>
                  </wp:cNvGraphicFramePr>
                  <a:graphic>
                    <a:graphicData uri="http://schemas.openxmlformats.org/drawingml/2006/picture">
                      <pic:pic>
                        <pic:nvPicPr>
                          <pic:cNvPr id="0" name=""/>
                          <pic:cNvPicPr/>
                        </pic:nvPicPr>
                        <pic:blipFill>
                          <a:blip r:embed="R95de518a72964017">
                            <a:extLst>
                              <a:ext xmlns:a="http://schemas.openxmlformats.org/drawingml/2006/main" uri="{28A0092B-C50C-407E-A947-70E740481C1C}">
                                <a14:useLocalDpi val="0"/>
                              </a:ext>
                            </a:extLst>
                          </a:blip>
                          <a:stretch>
                            <a:fillRect/>
                          </a:stretch>
                        </pic:blipFill>
                        <pic:spPr>
                          <a:xfrm>
                            <a:off x="0" y="0"/>
                            <a:ext cx="3676650" cy="3495675"/>
                          </a:xfrm>
                          <a:prstGeom prst="rect">
                            <a:avLst/>
                          </a:prstGeom>
                        </pic:spPr>
                      </pic:pic>
                    </a:graphicData>
                  </a:graphic>
                </wp:inline>
              </w:drawing>
            </w:r>
          </w:p>
        </w:tc>
      </w:tr>
      <w:tr w:rsidR="00286DB1" w:rsidTr="73A7EAC4" w14:paraId="0E73E715" w14:textId="77777777">
        <w:trPr>
          <w:trHeight w:val="6171"/>
        </w:trPr>
        <w:tc>
          <w:tcPr>
            <w:tcW w:w="9496" w:type="dxa"/>
            <w:tcMar/>
          </w:tcPr>
          <w:p w:rsidRPr="00286DB1" w:rsidR="00286DB1" w:rsidP="007B7E76" w:rsidRDefault="00286DB1" w14:paraId="314DBDB7" w14:textId="4ED6F676">
            <w:pPr>
              <w:spacing w:after="200" w:line="276" w:lineRule="auto"/>
            </w:pPr>
            <w:r w:rsidRPr="73A7EAC4" w:rsidR="2AF9AA6D">
              <w:rPr>
                <w:rFonts w:ascii="Arial" w:hAnsi="Arial" w:cs="Arial"/>
                <w:b w:val="1"/>
                <w:bCs w:val="1"/>
                <w:sz w:val="22"/>
                <w:szCs w:val="22"/>
                <w:u w:val="single"/>
              </w:rPr>
              <w:t>Gantt Chart</w:t>
            </w:r>
            <w:r w:rsidRPr="73A7EAC4" w:rsidR="2AF9AA6D">
              <w:rPr>
                <w:rFonts w:ascii="Arial" w:hAnsi="Arial" w:cs="Arial"/>
                <w:b w:val="1"/>
                <w:bCs w:val="1"/>
                <w:sz w:val="22"/>
                <w:szCs w:val="22"/>
                <w:u w:val="single"/>
              </w:rPr>
              <w:t xml:space="preserve"> (Insert from Excel)</w:t>
            </w:r>
            <w:r w:rsidR="7D808BC2">
              <w:drawing>
                <wp:inline wp14:editId="7E5FD2D5" wp14:anchorId="39F9CD25">
                  <wp:extent cx="5886450" cy="1609725"/>
                  <wp:effectExtent l="0" t="0" r="0" b="0"/>
                  <wp:docPr id="435853330" name="" title=""/>
                  <wp:cNvGraphicFramePr>
                    <a:graphicFrameLocks noChangeAspect="1"/>
                  </wp:cNvGraphicFramePr>
                  <a:graphic>
                    <a:graphicData uri="http://schemas.openxmlformats.org/drawingml/2006/picture">
                      <pic:pic>
                        <pic:nvPicPr>
                          <pic:cNvPr id="0" name=""/>
                          <pic:cNvPicPr/>
                        </pic:nvPicPr>
                        <pic:blipFill>
                          <a:blip r:embed="R656b5b359f85484e">
                            <a:extLst>
                              <a:ext xmlns:a="http://schemas.openxmlformats.org/drawingml/2006/main" uri="{28A0092B-C50C-407E-A947-70E740481C1C}">
                                <a14:useLocalDpi val="0"/>
                              </a:ext>
                            </a:extLst>
                          </a:blip>
                          <a:stretch>
                            <a:fillRect/>
                          </a:stretch>
                        </pic:blipFill>
                        <pic:spPr>
                          <a:xfrm>
                            <a:off x="0" y="0"/>
                            <a:ext cx="5886450" cy="1609725"/>
                          </a:xfrm>
                          <a:prstGeom prst="rect">
                            <a:avLst/>
                          </a:prstGeom>
                        </pic:spPr>
                      </pic:pic>
                    </a:graphicData>
                  </a:graphic>
                </wp:inline>
              </w:drawing>
            </w:r>
          </w:p>
        </w:tc>
      </w:tr>
    </w:tbl>
    <w:p w:rsidR="0023752D" w:rsidRDefault="0023752D" w14:paraId="0F74BCB1" w14:textId="77777777">
      <w:pPr>
        <w:spacing w:after="200" w:line="276" w:lineRule="auto"/>
        <w:rPr>
          <w:rFonts w:ascii="Arial" w:hAnsi="Arial" w:cs="Arial"/>
          <w:b/>
          <w:sz w:val="22"/>
          <w:szCs w:val="22"/>
        </w:rPr>
      </w:pPr>
      <w:r>
        <w:rPr>
          <w:rFonts w:ascii="Arial" w:hAnsi="Arial" w:cs="Arial"/>
          <w:b/>
          <w:sz w:val="22"/>
          <w:szCs w:val="22"/>
        </w:rPr>
        <w:br w:type="page"/>
      </w:r>
    </w:p>
    <w:p w:rsidR="0023752D" w:rsidRDefault="0023752D" w14:paraId="0C777E4A" w14:textId="77777777">
      <w:pPr>
        <w:spacing w:after="200" w:line="276" w:lineRule="auto"/>
        <w:rPr>
          <w:rFonts w:ascii="Arial" w:hAnsi="Arial" w:cs="Arial"/>
          <w:b/>
          <w:sz w:val="22"/>
          <w:szCs w:val="22"/>
        </w:rPr>
      </w:pPr>
    </w:p>
    <w:p w:rsidRPr="00290BD5" w:rsidR="006F3ADA" w:rsidP="006F3ADA" w:rsidRDefault="006F3ADA" w14:paraId="5F3481E5" w14:textId="77777777">
      <w:pPr>
        <w:jc w:val="both"/>
        <w:rPr>
          <w:rFonts w:ascii="Arial" w:hAnsi="Arial" w:cs="Arial"/>
          <w:sz w:val="22"/>
          <w:szCs w:val="22"/>
        </w:rPr>
      </w:pPr>
      <w:r w:rsidRPr="73A7EAC4" w:rsidR="006F3ADA">
        <w:rPr>
          <w:rFonts w:ascii="Arial" w:hAnsi="Arial" w:cs="Arial"/>
          <w:sz w:val="22"/>
          <w:szCs w:val="22"/>
        </w:rPr>
        <w:t>Eventbrite Page for your event (Screenshot from Website page</w:t>
      </w:r>
      <w:r w:rsidRPr="73A7EAC4" w:rsidR="00747C82">
        <w:rPr>
          <w:rFonts w:ascii="Arial" w:hAnsi="Arial" w:cs="Arial"/>
          <w:sz w:val="22"/>
          <w:szCs w:val="22"/>
        </w:rPr>
        <w:t xml:space="preserve"> and insert into table below</w:t>
      </w:r>
      <w:r w:rsidRPr="73A7EAC4" w:rsidR="006F3ADA">
        <w:rPr>
          <w:rFonts w:ascii="Arial" w:hAnsi="Arial" w:cs="Arial"/>
          <w:sz w:val="22"/>
          <w:szCs w:val="22"/>
        </w:rPr>
        <w:t>)</w:t>
      </w:r>
    </w:p>
    <w:p w:rsidR="73A7EAC4" w:rsidP="73A7EAC4" w:rsidRDefault="73A7EAC4" w14:paraId="5549C3A0" w14:textId="446D8EF4">
      <w:pPr>
        <w:jc w:val="both"/>
        <w:rPr>
          <w:rFonts w:ascii="Arial" w:hAnsi="Arial" w:cs="Arial"/>
          <w:sz w:val="22"/>
          <w:szCs w:val="22"/>
        </w:rPr>
      </w:pPr>
    </w:p>
    <w:p w:rsidR="4BC77A08" w:rsidP="73A7EAC4" w:rsidRDefault="4BC77A08" w14:paraId="1692AC96" w14:textId="1B8171B2">
      <w:pPr>
        <w:jc w:val="both"/>
      </w:pPr>
      <w:r w:rsidRPr="73A7EAC4" w:rsidR="4BC77A08">
        <w:rPr>
          <w:rFonts w:ascii="Arial" w:hAnsi="Arial" w:cs="Arial"/>
          <w:sz w:val="22"/>
          <w:szCs w:val="22"/>
        </w:rPr>
        <w:t>https://www.eventbrite.co.uk/e/kick-storm-tickets-1368493995379?aff=oddtdtcreator</w:t>
      </w:r>
      <w:r w:rsidR="1A8EA86F">
        <w:drawing>
          <wp:inline wp14:editId="122BA2FF" wp14:anchorId="2CFE5EE4">
            <wp:extent cx="5724525" cy="4993932"/>
            <wp:effectExtent l="0" t="0" r="0" b="0"/>
            <wp:docPr id="1899189005" name="" title=""/>
            <wp:cNvGraphicFramePr>
              <a:graphicFrameLocks noChangeAspect="1"/>
            </wp:cNvGraphicFramePr>
            <a:graphic>
              <a:graphicData uri="http://schemas.openxmlformats.org/drawingml/2006/picture">
                <pic:pic>
                  <pic:nvPicPr>
                    <pic:cNvPr id="0" name=""/>
                    <pic:cNvPicPr/>
                  </pic:nvPicPr>
                  <pic:blipFill>
                    <a:blip r:embed="R3b2c2c36bbf646c3">
                      <a:extLst>
                        <a:ext xmlns:a="http://schemas.openxmlformats.org/drawingml/2006/main" uri="{28A0092B-C50C-407E-A947-70E740481C1C}">
                          <a14:useLocalDpi val="0"/>
                        </a:ext>
                      </a:extLst>
                    </a:blip>
                    <a:stretch>
                      <a:fillRect/>
                    </a:stretch>
                  </pic:blipFill>
                  <pic:spPr>
                    <a:xfrm>
                      <a:off x="0" y="0"/>
                      <a:ext cx="5724525" cy="4993932"/>
                    </a:xfrm>
                    <a:prstGeom prst="rect">
                      <a:avLst/>
                    </a:prstGeom>
                  </pic:spPr>
                </pic:pic>
              </a:graphicData>
            </a:graphic>
          </wp:inline>
        </w:drawing>
      </w:r>
    </w:p>
    <w:p w:rsidRPr="00290BD5" w:rsidR="006F3ADA" w:rsidP="006F3ADA" w:rsidRDefault="006F3ADA" w14:paraId="7C68240D" w14:textId="77777777">
      <w:pPr>
        <w:jc w:val="both"/>
        <w:rPr>
          <w:rFonts w:ascii="Arial" w:hAnsi="Arial" w:cs="Arial"/>
          <w:sz w:val="22"/>
          <w:szCs w:val="22"/>
        </w:rPr>
      </w:pPr>
    </w:p>
    <w:tbl>
      <w:tblPr>
        <w:tblStyle w:val="TableGrid"/>
        <w:tblW w:w="9915" w:type="dxa"/>
        <w:tblLook w:val="04A0" w:firstRow="1" w:lastRow="0" w:firstColumn="1" w:lastColumn="0" w:noHBand="0" w:noVBand="1"/>
      </w:tblPr>
      <w:tblGrid>
        <w:gridCol w:w="9915"/>
      </w:tblGrid>
      <w:tr w:rsidR="0023752D" w:rsidTr="73A7EAC4" w14:paraId="12477644" w14:textId="77777777">
        <w:trPr>
          <w:trHeight w:val="300"/>
        </w:trPr>
        <w:tc>
          <w:tcPr>
            <w:tcW w:w="9915" w:type="dxa"/>
            <w:tcMar/>
          </w:tcPr>
          <w:p w:rsidR="0023752D" w:rsidP="007B7E76" w:rsidRDefault="0023752D" w14:paraId="423BFC36" w14:textId="062851C7">
            <w:pPr>
              <w:spacing w:after="200" w:line="276" w:lineRule="auto"/>
            </w:pPr>
            <w:r w:rsidR="0FE7FAB6">
              <w:drawing>
                <wp:inline wp14:editId="7EF89CF0" wp14:anchorId="554E206B">
                  <wp:extent cx="5438774" cy="5895974"/>
                  <wp:effectExtent l="133350" t="133350" r="124460" b="124460"/>
                  <wp:docPr id="1282166954" name="" title=""/>
                  <wp:cNvGraphicFramePr>
                    <a:graphicFrameLocks noChangeAspect="1"/>
                  </wp:cNvGraphicFramePr>
                  <a:graphic>
                    <a:graphicData uri="http://schemas.openxmlformats.org/drawingml/2006/picture">
                      <pic:pic>
                        <pic:nvPicPr>
                          <pic:cNvPr id="0" name=""/>
                          <pic:cNvPicPr/>
                        </pic:nvPicPr>
                        <pic:blipFill>
                          <a:blip r:embed="Rb349ac5d5d45476b">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438774" cy="5895974"/>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tc>
      </w:tr>
    </w:tbl>
    <w:p w:rsidR="00BB2EFC" w:rsidRDefault="00290BD5" w14:paraId="5A90CF97" w14:textId="77777777">
      <w:pPr>
        <w:spacing w:after="200" w:line="276" w:lineRule="auto"/>
        <w:rPr>
          <w:rFonts w:ascii="Arial" w:hAnsi="Arial" w:cs="Arial"/>
          <w:b/>
          <w:sz w:val="22"/>
          <w:szCs w:val="22"/>
        </w:rPr>
      </w:pPr>
      <w:r>
        <w:rPr>
          <w:rFonts w:ascii="Arial" w:hAnsi="Arial" w:cs="Arial"/>
          <w:b/>
          <w:sz w:val="22"/>
          <w:szCs w:val="22"/>
        </w:rPr>
        <w:br w:type="page"/>
      </w:r>
    </w:p>
    <w:p w:rsidR="00BB2EFC" w:rsidRDefault="00BB2EFC" w14:paraId="0078B93D" w14:textId="77777777">
      <w:pPr>
        <w:spacing w:after="200" w:line="276" w:lineRule="auto"/>
        <w:rPr>
          <w:rFonts w:ascii="Arial" w:hAnsi="Arial" w:cs="Arial"/>
          <w:b/>
          <w:sz w:val="22"/>
          <w:szCs w:val="22"/>
        </w:rPr>
      </w:pPr>
    </w:p>
    <w:p w:rsidRPr="00290BD5" w:rsidR="00747C82" w:rsidP="00747C82" w:rsidRDefault="00747C82" w14:paraId="3267036C" w14:textId="77777777">
      <w:pPr>
        <w:jc w:val="both"/>
        <w:rPr>
          <w:rFonts w:ascii="Arial" w:hAnsi="Arial" w:cs="Arial"/>
          <w:sz w:val="22"/>
          <w:szCs w:val="22"/>
        </w:rPr>
      </w:pPr>
      <w:r w:rsidRPr="6861E585" w:rsidR="00747C82">
        <w:rPr>
          <w:rFonts w:ascii="Arial" w:hAnsi="Arial" w:cs="Arial"/>
          <w:sz w:val="22"/>
          <w:szCs w:val="22"/>
        </w:rPr>
        <w:t>Survey M</w:t>
      </w:r>
      <w:r w:rsidRPr="6861E585" w:rsidR="006F3ADA">
        <w:rPr>
          <w:rFonts w:ascii="Arial" w:hAnsi="Arial" w:cs="Arial"/>
          <w:sz w:val="22"/>
          <w:szCs w:val="22"/>
        </w:rPr>
        <w:t>on</w:t>
      </w:r>
      <w:r w:rsidRPr="6861E585" w:rsidR="005D762D">
        <w:rPr>
          <w:rFonts w:ascii="Arial" w:hAnsi="Arial" w:cs="Arial"/>
          <w:sz w:val="22"/>
          <w:szCs w:val="22"/>
        </w:rPr>
        <w:t xml:space="preserve">key Audit of relevant questions, consider grouping questions to ask </w:t>
      </w:r>
      <w:r w:rsidRPr="6861E585" w:rsidR="00411193">
        <w:rPr>
          <w:rFonts w:ascii="Arial" w:hAnsi="Arial" w:cs="Arial"/>
          <w:sz w:val="22"/>
          <w:szCs w:val="22"/>
        </w:rPr>
        <w:t xml:space="preserve">into 3 categories - </w:t>
      </w:r>
      <w:r w:rsidRPr="6861E585" w:rsidR="005D762D">
        <w:rPr>
          <w:rFonts w:ascii="Arial" w:hAnsi="Arial" w:cs="Arial"/>
          <w:sz w:val="22"/>
          <w:szCs w:val="22"/>
        </w:rPr>
        <w:t xml:space="preserve">before, during and after the event. </w:t>
      </w:r>
      <w:r w:rsidRPr="6861E585" w:rsidR="00747C82">
        <w:rPr>
          <w:rFonts w:ascii="Arial" w:hAnsi="Arial" w:cs="Arial"/>
          <w:sz w:val="22"/>
          <w:szCs w:val="22"/>
        </w:rPr>
        <w:t>(Screenshot from Website page and insert into table below)</w:t>
      </w:r>
    </w:p>
    <w:p w:rsidR="00BB2EFC" w:rsidP="6861E585" w:rsidRDefault="00BB2EFC" w14:paraId="34FB0ACC" w14:textId="6136A6CC">
      <w:pPr>
        <w:spacing w:before="240" w:beforeAutospacing="off" w:after="240" w:afterAutospacing="off" w:line="276" w:lineRule="auto"/>
      </w:pPr>
      <w:hyperlink r:id="R6112fe56ab544ae4">
        <w:r w:rsidRPr="6861E585" w:rsidR="6D4F81C9">
          <w:rPr>
            <w:rStyle w:val="Hyperlink"/>
            <w:rFonts w:ascii="Arial" w:hAnsi="Arial" w:eastAsia="Arial" w:cs="Arial"/>
            <w:noProof w:val="0"/>
            <w:sz w:val="22"/>
            <w:szCs w:val="22"/>
            <w:lang w:val="en-GB"/>
          </w:rPr>
          <w:t>https://www.surveymonkey.com/create/?sm=0Qqo5_2BDN1hb_2F6lr5MhMXsYopm59RgCUtuO137GiHFXI_3D&amp;tbyb_collect=true</w:t>
        </w:r>
      </w:hyperlink>
    </w:p>
    <w:tbl>
      <w:tblPr>
        <w:tblStyle w:val="TableGrid"/>
        <w:tblW w:w="9511" w:type="dxa"/>
        <w:tblLook w:val="04A0" w:firstRow="1" w:lastRow="0" w:firstColumn="1" w:lastColumn="0" w:noHBand="0" w:noVBand="1"/>
      </w:tblPr>
      <w:tblGrid>
        <w:gridCol w:w="9511"/>
      </w:tblGrid>
      <w:tr w:rsidR="00BB2EFC" w:rsidTr="6861E585" w14:paraId="4E7785FE" w14:textId="77777777">
        <w:trPr>
          <w:trHeight w:val="11309"/>
        </w:trPr>
        <w:tc>
          <w:tcPr>
            <w:tcW w:w="9511" w:type="dxa"/>
            <w:tcMar/>
          </w:tcPr>
          <w:p w:rsidR="00BB2EFC" w:rsidP="007B7E76" w:rsidRDefault="00BB2EFC" w14:paraId="1DD9FACE" w14:textId="2D95B2F5">
            <w:pPr>
              <w:spacing w:after="200" w:line="276" w:lineRule="auto"/>
            </w:pPr>
            <w:r w:rsidR="200745EB">
              <w:drawing>
                <wp:inline wp14:editId="7A278B42" wp14:anchorId="54106627">
                  <wp:extent cx="5895974" cy="5019676"/>
                  <wp:effectExtent l="0" t="0" r="0" b="0"/>
                  <wp:docPr id="2023018394" name="" title=""/>
                  <wp:cNvGraphicFramePr>
                    <a:graphicFrameLocks noChangeAspect="1"/>
                  </wp:cNvGraphicFramePr>
                  <a:graphic>
                    <a:graphicData uri="http://schemas.openxmlformats.org/drawingml/2006/picture">
                      <pic:pic>
                        <pic:nvPicPr>
                          <pic:cNvPr id="0" name=""/>
                          <pic:cNvPicPr/>
                        </pic:nvPicPr>
                        <pic:blipFill>
                          <a:blip r:embed="R550304c6294b41d5">
                            <a:extLst>
                              <a:ext xmlns:a="http://schemas.openxmlformats.org/drawingml/2006/main" uri="{28A0092B-C50C-407E-A947-70E740481C1C}">
                                <a14:useLocalDpi val="0"/>
                              </a:ext>
                            </a:extLst>
                          </a:blip>
                          <a:stretch>
                            <a:fillRect/>
                          </a:stretch>
                        </pic:blipFill>
                        <pic:spPr>
                          <a:xfrm>
                            <a:off x="0" y="0"/>
                            <a:ext cx="5895974" cy="5019676"/>
                          </a:xfrm>
                          <a:prstGeom prst="rect">
                            <a:avLst/>
                          </a:prstGeom>
                        </pic:spPr>
                      </pic:pic>
                    </a:graphicData>
                  </a:graphic>
                </wp:inline>
              </w:drawing>
            </w:r>
          </w:p>
        </w:tc>
      </w:tr>
    </w:tbl>
    <w:p w:rsidR="00BB2EFC" w:rsidRDefault="00BB2EFC" w14:paraId="5A5C389A" w14:textId="77777777">
      <w:pPr>
        <w:spacing w:after="200" w:line="276" w:lineRule="auto"/>
        <w:rPr>
          <w:rFonts w:ascii="Arial" w:hAnsi="Arial" w:cs="Arial"/>
          <w:b/>
          <w:sz w:val="22"/>
          <w:szCs w:val="22"/>
        </w:rPr>
      </w:pPr>
      <w:r>
        <w:rPr>
          <w:rFonts w:ascii="Arial" w:hAnsi="Arial" w:cs="Arial"/>
          <w:b/>
          <w:sz w:val="22"/>
          <w:szCs w:val="22"/>
        </w:rPr>
        <w:br w:type="page"/>
      </w:r>
    </w:p>
    <w:p w:rsidR="00BB2EFC" w:rsidRDefault="00BB2EFC" w14:paraId="1EF44D81" w14:textId="77777777">
      <w:pPr>
        <w:spacing w:after="200" w:line="276" w:lineRule="auto"/>
        <w:rPr>
          <w:rFonts w:ascii="Arial" w:hAnsi="Arial" w:cs="Arial"/>
          <w:b/>
          <w:sz w:val="22"/>
          <w:szCs w:val="22"/>
        </w:rPr>
      </w:pPr>
    </w:p>
    <w:p w:rsidRPr="00290BD5" w:rsidR="00D71D74" w:rsidP="00D71D74" w:rsidRDefault="00D71D74" w14:paraId="1D4E1460" w14:textId="77777777">
      <w:pPr>
        <w:jc w:val="both"/>
        <w:rPr>
          <w:rFonts w:ascii="Arial" w:hAnsi="Arial" w:cs="Arial"/>
          <w:sz w:val="22"/>
          <w:szCs w:val="22"/>
        </w:rPr>
      </w:pPr>
      <w:r>
        <w:rPr>
          <w:rFonts w:ascii="Arial" w:hAnsi="Arial" w:cs="Arial"/>
          <w:sz w:val="22"/>
          <w:szCs w:val="22"/>
        </w:rPr>
        <w:t>Event Floorplan (Screenshot from PC or Picture Drag and Drop into table below)</w:t>
      </w:r>
    </w:p>
    <w:p w:rsidR="00D71D74" w:rsidP="00D71D74" w:rsidRDefault="00D71D74" w14:paraId="5770576D"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D71D74" w:rsidTr="6861E585" w14:paraId="4E2BCDCD" w14:textId="77777777">
        <w:trPr>
          <w:trHeight w:val="11309"/>
        </w:trPr>
        <w:tc>
          <w:tcPr>
            <w:tcW w:w="9511" w:type="dxa"/>
            <w:tcMar/>
          </w:tcPr>
          <w:p w:rsidR="00D71D74" w:rsidP="00C25765" w:rsidRDefault="00D71D74" w14:paraId="0BD6E56A" w14:textId="4D06057B">
            <w:pPr>
              <w:spacing w:after="200" w:line="276" w:lineRule="auto"/>
            </w:pPr>
            <w:r w:rsidR="15D878FF">
              <w:drawing>
                <wp:inline wp14:editId="52C19A04" wp14:anchorId="0E3539CD">
                  <wp:extent cx="5895974" cy="2686050"/>
                  <wp:effectExtent l="0" t="0" r="0" b="0"/>
                  <wp:docPr id="2000502601" name="" title=""/>
                  <wp:cNvGraphicFramePr>
                    <a:graphicFrameLocks noChangeAspect="1"/>
                  </wp:cNvGraphicFramePr>
                  <a:graphic>
                    <a:graphicData uri="http://schemas.openxmlformats.org/drawingml/2006/picture">
                      <pic:pic>
                        <pic:nvPicPr>
                          <pic:cNvPr id="0" name=""/>
                          <pic:cNvPicPr/>
                        </pic:nvPicPr>
                        <pic:blipFill>
                          <a:blip r:embed="R836426f6fd3b49cb">
                            <a:extLst>
                              <a:ext xmlns:a="http://schemas.openxmlformats.org/drawingml/2006/main" uri="{28A0092B-C50C-407E-A947-70E740481C1C}">
                                <a14:useLocalDpi val="0"/>
                              </a:ext>
                            </a:extLst>
                          </a:blip>
                          <a:stretch>
                            <a:fillRect/>
                          </a:stretch>
                        </pic:blipFill>
                        <pic:spPr>
                          <a:xfrm>
                            <a:off x="0" y="0"/>
                            <a:ext cx="5895974" cy="2686050"/>
                          </a:xfrm>
                          <a:prstGeom prst="rect">
                            <a:avLst/>
                          </a:prstGeom>
                        </pic:spPr>
                      </pic:pic>
                    </a:graphicData>
                  </a:graphic>
                </wp:inline>
              </w:drawing>
            </w:r>
          </w:p>
        </w:tc>
      </w:tr>
    </w:tbl>
    <w:p w:rsidR="00D71D74" w:rsidRDefault="00D71D74" w14:paraId="01831774" w14:textId="77777777">
      <w:pPr>
        <w:spacing w:after="200" w:line="276" w:lineRule="auto"/>
        <w:rPr>
          <w:rFonts w:ascii="Arial" w:hAnsi="Arial" w:cs="Arial"/>
          <w:sz w:val="22"/>
          <w:szCs w:val="22"/>
        </w:rPr>
      </w:pPr>
      <w:r>
        <w:rPr>
          <w:rFonts w:ascii="Arial" w:hAnsi="Arial" w:cs="Arial"/>
          <w:sz w:val="22"/>
          <w:szCs w:val="22"/>
        </w:rPr>
        <w:br w:type="page"/>
      </w:r>
    </w:p>
    <w:p w:rsidR="00D71D74" w:rsidP="006F3ADA" w:rsidRDefault="00D71D74" w14:paraId="1D2778C9" w14:textId="77777777">
      <w:pPr>
        <w:jc w:val="both"/>
        <w:rPr>
          <w:rFonts w:ascii="Arial" w:hAnsi="Arial" w:cs="Arial"/>
          <w:sz w:val="22"/>
          <w:szCs w:val="22"/>
        </w:rPr>
      </w:pPr>
    </w:p>
    <w:p w:rsidR="00D71D74" w:rsidP="006F3ADA" w:rsidRDefault="00D71D74" w14:paraId="0E5180FA" w14:textId="77777777">
      <w:pPr>
        <w:jc w:val="both"/>
        <w:rPr>
          <w:rFonts w:ascii="Arial" w:hAnsi="Arial" w:cs="Arial"/>
          <w:sz w:val="22"/>
          <w:szCs w:val="22"/>
        </w:rPr>
      </w:pPr>
    </w:p>
    <w:p w:rsidRPr="00290BD5" w:rsidR="006F3ADA" w:rsidP="006F3ADA" w:rsidRDefault="006F3ADA" w14:paraId="67CDC083" w14:textId="77777777">
      <w:pPr>
        <w:jc w:val="both"/>
        <w:rPr>
          <w:rFonts w:ascii="Arial" w:hAnsi="Arial" w:cs="Arial"/>
          <w:sz w:val="22"/>
          <w:szCs w:val="22"/>
        </w:rPr>
      </w:pPr>
      <w:r>
        <w:rPr>
          <w:rFonts w:ascii="Arial" w:hAnsi="Arial" w:cs="Arial"/>
          <w:sz w:val="22"/>
          <w:szCs w:val="22"/>
        </w:rPr>
        <w:t>Event Poster (Screenshot from PC</w:t>
      </w:r>
      <w:r w:rsidR="00747C82">
        <w:rPr>
          <w:rFonts w:ascii="Arial" w:hAnsi="Arial" w:cs="Arial"/>
          <w:sz w:val="22"/>
          <w:szCs w:val="22"/>
        </w:rPr>
        <w:t xml:space="preserve"> or Picture Drag and Drop into table below</w:t>
      </w:r>
      <w:r>
        <w:rPr>
          <w:rFonts w:ascii="Arial" w:hAnsi="Arial" w:cs="Arial"/>
          <w:sz w:val="22"/>
          <w:szCs w:val="22"/>
        </w:rPr>
        <w:t>)</w:t>
      </w:r>
    </w:p>
    <w:p w:rsidR="00BB2EFC" w:rsidP="00BB2EFC" w:rsidRDefault="00BB2EFC" w14:paraId="5B5F40EF"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BB2EFC" w:rsidTr="6861E585" w14:paraId="08C54325" w14:textId="77777777">
        <w:trPr>
          <w:trHeight w:val="11309"/>
        </w:trPr>
        <w:tc>
          <w:tcPr>
            <w:tcW w:w="9511" w:type="dxa"/>
            <w:tcMar/>
          </w:tcPr>
          <w:p w:rsidR="00BB2EFC" w:rsidP="007B7E76" w:rsidRDefault="00BB2EFC" w14:paraId="704B032A" w14:textId="4B943223">
            <w:pPr>
              <w:spacing w:after="200" w:line="276" w:lineRule="auto"/>
            </w:pPr>
            <w:r w:rsidR="49F0AFDE">
              <w:drawing>
                <wp:inline wp14:editId="3C1E6E4D" wp14:anchorId="76065D7A">
                  <wp:extent cx="5895974" cy="3343275"/>
                  <wp:effectExtent l="0" t="0" r="0" b="0"/>
                  <wp:docPr id="1070974541" name="" title=""/>
                  <wp:cNvGraphicFramePr>
                    <a:graphicFrameLocks noChangeAspect="1"/>
                  </wp:cNvGraphicFramePr>
                  <a:graphic>
                    <a:graphicData uri="http://schemas.openxmlformats.org/drawingml/2006/picture">
                      <pic:pic>
                        <pic:nvPicPr>
                          <pic:cNvPr id="0" name=""/>
                          <pic:cNvPicPr/>
                        </pic:nvPicPr>
                        <pic:blipFill>
                          <a:blip r:embed="R34e7c30519a4483f">
                            <a:extLst>
                              <a:ext xmlns:a="http://schemas.openxmlformats.org/drawingml/2006/main" uri="{28A0092B-C50C-407E-A947-70E740481C1C}">
                                <a14:useLocalDpi val="0"/>
                              </a:ext>
                            </a:extLst>
                          </a:blip>
                          <a:stretch>
                            <a:fillRect/>
                          </a:stretch>
                        </pic:blipFill>
                        <pic:spPr>
                          <a:xfrm>
                            <a:off x="0" y="0"/>
                            <a:ext cx="5895974" cy="3343275"/>
                          </a:xfrm>
                          <a:prstGeom prst="rect">
                            <a:avLst/>
                          </a:prstGeom>
                        </pic:spPr>
                      </pic:pic>
                    </a:graphicData>
                  </a:graphic>
                </wp:inline>
              </w:drawing>
            </w:r>
          </w:p>
        </w:tc>
      </w:tr>
    </w:tbl>
    <w:p w:rsidR="00BB2EFC" w:rsidRDefault="00BB2EFC" w14:paraId="12AD90AD" w14:textId="77777777">
      <w:pPr>
        <w:spacing w:after="200" w:line="276" w:lineRule="auto"/>
        <w:rPr>
          <w:rFonts w:ascii="Arial" w:hAnsi="Arial" w:cs="Arial"/>
          <w:b/>
          <w:sz w:val="22"/>
          <w:szCs w:val="22"/>
        </w:rPr>
      </w:pPr>
      <w:r>
        <w:rPr>
          <w:rFonts w:ascii="Arial" w:hAnsi="Arial" w:cs="Arial"/>
          <w:b/>
          <w:sz w:val="22"/>
          <w:szCs w:val="22"/>
        </w:rPr>
        <w:br w:type="page"/>
      </w:r>
    </w:p>
    <w:p w:rsidR="00BB2EFC" w:rsidRDefault="00BB2EFC" w14:paraId="2793F319" w14:textId="77777777">
      <w:pPr>
        <w:spacing w:after="200" w:line="276" w:lineRule="auto"/>
        <w:rPr>
          <w:rFonts w:ascii="Arial" w:hAnsi="Arial" w:cs="Arial"/>
          <w:b/>
          <w:sz w:val="22"/>
          <w:szCs w:val="22"/>
        </w:rPr>
      </w:pPr>
    </w:p>
    <w:p w:rsidR="006F3ADA" w:rsidP="006F3ADA" w:rsidRDefault="006F3ADA" w14:paraId="71E1CD09" w14:textId="77777777">
      <w:pPr>
        <w:jc w:val="both"/>
        <w:rPr>
          <w:rFonts w:ascii="Arial" w:hAnsi="Arial" w:cs="Arial"/>
          <w:sz w:val="22"/>
          <w:szCs w:val="22"/>
        </w:rPr>
      </w:pPr>
      <w:r>
        <w:rPr>
          <w:rFonts w:ascii="Arial" w:hAnsi="Arial" w:cs="Arial"/>
          <w:sz w:val="22"/>
          <w:szCs w:val="22"/>
        </w:rPr>
        <w:t xml:space="preserve">Reference List and Bibliography </w:t>
      </w:r>
    </w:p>
    <w:p w:rsidR="00BB2EFC" w:rsidP="00BB2EFC" w:rsidRDefault="00BB2EFC" w14:paraId="7E83D2FE"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BB2EFC" w:rsidTr="0FBAACB5" w14:paraId="66F1C7ED" w14:textId="77777777">
        <w:trPr>
          <w:trHeight w:val="11309"/>
        </w:trPr>
        <w:tc>
          <w:tcPr>
            <w:tcW w:w="9511" w:type="dxa"/>
            <w:tcMar/>
          </w:tcPr>
          <w:p w:rsidR="00BB2EFC" w:rsidP="0FBAACB5" w:rsidRDefault="00BB2EFC" w14:paraId="5C23E775" w14:textId="78B3B25F">
            <w:pPr>
              <w:spacing w:after="200" w:line="276" w:lineRule="auto"/>
              <w:rPr>
                <w:rFonts w:ascii="Arial" w:hAnsi="Arial" w:eastAsia="Arial" w:cs="Arial"/>
                <w:noProof w:val="0"/>
                <w:sz w:val="22"/>
                <w:szCs w:val="22"/>
                <w:lang w:val="en-GB"/>
              </w:rPr>
            </w:pPr>
            <w:r w:rsidRPr="0FBAACB5" w:rsidR="5032A444">
              <w:rPr>
                <w:rFonts w:ascii="Aptos" w:hAnsi="Aptos" w:eastAsia="Aptos" w:cs="Aptos"/>
                <w:b w:val="0"/>
                <w:bCs w:val="0"/>
                <w:i w:val="0"/>
                <w:iCs w:val="0"/>
                <w:caps w:val="0"/>
                <w:smallCaps w:val="0"/>
                <w:noProof w:val="0"/>
                <w:color w:val="000000" w:themeColor="text1" w:themeTint="FF" w:themeShade="FF"/>
                <w:sz w:val="24"/>
                <w:szCs w:val="24"/>
                <w:lang w:val="en-GB"/>
              </w:rPr>
              <w:t>Atrill</w:t>
            </w:r>
            <w:r w:rsidRPr="0FBAACB5" w:rsidR="5032A444">
              <w:rPr>
                <w:rFonts w:ascii="Aptos" w:hAnsi="Aptos" w:eastAsia="Aptos" w:cs="Aptos"/>
                <w:b w:val="0"/>
                <w:bCs w:val="0"/>
                <w:i w:val="0"/>
                <w:iCs w:val="0"/>
                <w:caps w:val="0"/>
                <w:smallCaps w:val="0"/>
                <w:noProof w:val="0"/>
                <w:color w:val="000000" w:themeColor="text1" w:themeTint="FF" w:themeShade="FF"/>
                <w:sz w:val="24"/>
                <w:szCs w:val="24"/>
                <w:lang w:val="en-GB"/>
              </w:rPr>
              <w:t xml:space="preserve">, P. and McLaney, E. (2020) </w:t>
            </w:r>
            <w:r w:rsidRPr="0FBAACB5" w:rsidR="5032A444">
              <w:rPr>
                <w:rFonts w:ascii="Aptos" w:hAnsi="Aptos" w:eastAsia="Aptos" w:cs="Aptos"/>
                <w:b w:val="0"/>
                <w:bCs w:val="0"/>
                <w:i w:val="1"/>
                <w:iCs w:val="1"/>
                <w:caps w:val="0"/>
                <w:smallCaps w:val="0"/>
                <w:noProof w:val="0"/>
                <w:color w:val="000000" w:themeColor="text1" w:themeTint="FF" w:themeShade="FF"/>
                <w:sz w:val="24"/>
                <w:szCs w:val="24"/>
                <w:lang w:val="en-GB"/>
              </w:rPr>
              <w:t>Accounting and Finance for Non-Specialists</w:t>
            </w:r>
            <w:r w:rsidRPr="0FBAACB5" w:rsidR="5032A444">
              <w:rPr>
                <w:rFonts w:ascii="Aptos" w:hAnsi="Aptos" w:eastAsia="Aptos" w:cs="Aptos"/>
                <w:b w:val="0"/>
                <w:bCs w:val="0"/>
                <w:i w:val="0"/>
                <w:iCs w:val="0"/>
                <w:caps w:val="0"/>
                <w:smallCaps w:val="0"/>
                <w:noProof w:val="0"/>
                <w:color w:val="000000" w:themeColor="text1" w:themeTint="FF" w:themeShade="FF"/>
                <w:sz w:val="24"/>
                <w:szCs w:val="24"/>
                <w:lang w:val="en-GB"/>
              </w:rPr>
              <w:t>. 11th ed. Harlow: Pearson.</w:t>
            </w:r>
          </w:p>
          <w:p w:rsidR="00BB2EFC" w:rsidP="0FBAACB5" w:rsidRDefault="00BB2EFC" w14:paraId="5455C522" w14:textId="545DD8A3">
            <w:pPr>
              <w:spacing w:after="200"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00BB2EFC" w:rsidP="0FBAACB5" w:rsidRDefault="00BB2EFC" w14:paraId="0B1A0099" w14:textId="39B2F466">
            <w:pPr>
              <w:spacing w:after="200" w:line="276" w:lineRule="auto"/>
              <w:rPr>
                <w:rFonts w:ascii="Arial" w:hAnsi="Arial" w:eastAsia="Arial" w:cs="Arial"/>
                <w:noProof w:val="0"/>
                <w:sz w:val="22"/>
                <w:szCs w:val="22"/>
                <w:lang w:val="en-GB"/>
              </w:rPr>
            </w:pPr>
            <w:r w:rsidRPr="0FBAACB5" w:rsidR="5032A444">
              <w:rPr>
                <w:rFonts w:ascii="Aptos" w:hAnsi="Aptos" w:eastAsia="Aptos" w:cs="Aptos"/>
                <w:b w:val="0"/>
                <w:bCs w:val="0"/>
                <w:i w:val="0"/>
                <w:iCs w:val="0"/>
                <w:caps w:val="0"/>
                <w:smallCaps w:val="0"/>
                <w:noProof w:val="0"/>
                <w:color w:val="000000" w:themeColor="text1" w:themeTint="FF" w:themeShade="FF"/>
                <w:sz w:val="24"/>
                <w:szCs w:val="24"/>
                <w:lang w:val="en-GB"/>
              </w:rPr>
              <w:t xml:space="preserve">Christopher, M., 2016. </w:t>
            </w:r>
            <w:r w:rsidRPr="0FBAACB5" w:rsidR="5032A444">
              <w:rPr>
                <w:rFonts w:ascii="Aptos" w:hAnsi="Aptos" w:eastAsia="Aptos" w:cs="Aptos"/>
                <w:b w:val="0"/>
                <w:bCs w:val="0"/>
                <w:i w:val="1"/>
                <w:iCs w:val="1"/>
                <w:caps w:val="0"/>
                <w:smallCaps w:val="0"/>
                <w:noProof w:val="0"/>
                <w:color w:val="000000" w:themeColor="text1" w:themeTint="FF" w:themeShade="FF"/>
                <w:sz w:val="24"/>
                <w:szCs w:val="24"/>
                <w:lang w:val="en-GB"/>
              </w:rPr>
              <w:t>Logistics and Supply Chain Management</w:t>
            </w:r>
            <w:r w:rsidRPr="0FBAACB5" w:rsidR="5032A444">
              <w:rPr>
                <w:rFonts w:ascii="Aptos" w:hAnsi="Aptos" w:eastAsia="Aptos" w:cs="Aptos"/>
                <w:b w:val="0"/>
                <w:bCs w:val="0"/>
                <w:i w:val="0"/>
                <w:iCs w:val="0"/>
                <w:caps w:val="0"/>
                <w:smallCaps w:val="0"/>
                <w:noProof w:val="0"/>
                <w:color w:val="000000" w:themeColor="text1" w:themeTint="FF" w:themeShade="FF"/>
                <w:sz w:val="24"/>
                <w:szCs w:val="24"/>
                <w:lang w:val="en-GB"/>
              </w:rPr>
              <w:t>. 5th ed. Harlow: Pearson.</w:t>
            </w:r>
          </w:p>
          <w:p w:rsidR="00BB2EFC" w:rsidP="0FBAACB5" w:rsidRDefault="00BB2EFC" w14:paraId="03F55CB1" w14:textId="75C18486">
            <w:pPr>
              <w:spacing w:after="200" w:line="276" w:lineRule="auto"/>
              <w:rPr>
                <w:rFonts w:ascii="Aptos" w:hAnsi="Aptos" w:eastAsia="Aptos" w:cs="Aptos"/>
                <w:noProof w:val="0"/>
                <w:sz w:val="24"/>
                <w:szCs w:val="24"/>
                <w:lang w:val="en-GB"/>
              </w:rPr>
            </w:pPr>
            <w:r w:rsidRPr="0FBAACB5" w:rsidR="5032A444">
              <w:rPr>
                <w:rFonts w:ascii="Aptos" w:hAnsi="Aptos" w:eastAsia="Aptos" w:cs="Aptos"/>
                <w:b w:val="0"/>
                <w:bCs w:val="0"/>
                <w:i w:val="0"/>
                <w:iCs w:val="0"/>
                <w:caps w:val="0"/>
                <w:smallCaps w:val="0"/>
                <w:noProof w:val="0"/>
                <w:color w:val="000000" w:themeColor="text1" w:themeTint="FF" w:themeShade="FF"/>
                <w:sz w:val="24"/>
                <w:szCs w:val="24"/>
                <w:lang w:val="en-GB"/>
              </w:rPr>
              <w:t xml:space="preserve">Fink, J.S. (2015) ‘Female athletes, women's sport, and the sport media commercial complex: Have we really “come a long way, baby”?’, </w:t>
            </w:r>
            <w:r w:rsidRPr="0FBAACB5" w:rsidR="5032A444">
              <w:rPr>
                <w:rFonts w:ascii="Aptos" w:hAnsi="Aptos" w:eastAsia="Aptos" w:cs="Aptos"/>
                <w:b w:val="0"/>
                <w:bCs w:val="0"/>
                <w:i w:val="1"/>
                <w:iCs w:val="1"/>
                <w:caps w:val="0"/>
                <w:smallCaps w:val="0"/>
                <w:noProof w:val="0"/>
                <w:color w:val="000000" w:themeColor="text1" w:themeTint="FF" w:themeShade="FF"/>
                <w:sz w:val="24"/>
                <w:szCs w:val="24"/>
                <w:lang w:val="en-GB"/>
              </w:rPr>
              <w:t>Sport Management Review</w:t>
            </w:r>
            <w:r w:rsidRPr="0FBAACB5" w:rsidR="5032A444">
              <w:rPr>
                <w:rFonts w:ascii="Aptos" w:hAnsi="Aptos" w:eastAsia="Aptos" w:cs="Aptos"/>
                <w:b w:val="0"/>
                <w:bCs w:val="0"/>
                <w:i w:val="0"/>
                <w:iCs w:val="0"/>
                <w:caps w:val="0"/>
                <w:smallCaps w:val="0"/>
                <w:noProof w:val="0"/>
                <w:color w:val="000000" w:themeColor="text1" w:themeTint="FF" w:themeShade="FF"/>
                <w:sz w:val="24"/>
                <w:szCs w:val="24"/>
                <w:lang w:val="en-GB"/>
              </w:rPr>
              <w:t>, 18(3), pp. 331–342.</w:t>
            </w:r>
          </w:p>
          <w:p w:rsidR="00BB2EFC" w:rsidP="0FBAACB5" w:rsidRDefault="00BB2EFC" w14:paraId="287572A1" w14:textId="0B2D12B3">
            <w:pPr>
              <w:spacing w:after="200"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00BB2EFC" w:rsidP="0FBAACB5" w:rsidRDefault="00BB2EFC" w14:paraId="6D930FDC" w14:textId="5FDA450A">
            <w:pPr>
              <w:spacing w:after="200" w:line="276" w:lineRule="auto"/>
              <w:rPr>
                <w:rFonts w:ascii="Aptos" w:hAnsi="Aptos" w:eastAsia="Aptos" w:cs="Aptos"/>
                <w:noProof w:val="0"/>
                <w:sz w:val="24"/>
                <w:szCs w:val="24"/>
                <w:lang w:val="en-GB"/>
              </w:rPr>
            </w:pPr>
            <w:r w:rsidRPr="0FBAACB5" w:rsidR="5032A444">
              <w:rPr>
                <w:rFonts w:ascii="Aptos" w:hAnsi="Aptos" w:eastAsia="Aptos" w:cs="Aptos"/>
                <w:b w:val="0"/>
                <w:bCs w:val="0"/>
                <w:i w:val="0"/>
                <w:iCs w:val="0"/>
                <w:caps w:val="0"/>
                <w:smallCaps w:val="0"/>
                <w:noProof w:val="0"/>
                <w:color w:val="000000" w:themeColor="text1" w:themeTint="FF" w:themeShade="FF"/>
                <w:sz w:val="24"/>
                <w:szCs w:val="24"/>
                <w:lang w:val="en-GB"/>
              </w:rPr>
              <w:t xml:space="preserve">Jones, R. (2019) </w:t>
            </w:r>
            <w:r w:rsidRPr="0FBAACB5" w:rsidR="5032A444">
              <w:rPr>
                <w:rFonts w:ascii="Aptos" w:hAnsi="Aptos" w:eastAsia="Aptos" w:cs="Aptos"/>
                <w:b w:val="0"/>
                <w:bCs w:val="0"/>
                <w:i w:val="1"/>
                <w:iCs w:val="1"/>
                <w:caps w:val="0"/>
                <w:smallCaps w:val="0"/>
                <w:noProof w:val="0"/>
                <w:color w:val="000000" w:themeColor="text1" w:themeTint="FF" w:themeShade="FF"/>
                <w:sz w:val="24"/>
                <w:szCs w:val="24"/>
                <w:lang w:val="en-GB"/>
              </w:rPr>
              <w:t>Leadership in Elite Rugby</w:t>
            </w:r>
            <w:r w:rsidRPr="0FBAACB5" w:rsidR="5032A444">
              <w:rPr>
                <w:rFonts w:ascii="Aptos" w:hAnsi="Aptos" w:eastAsia="Aptos" w:cs="Aptos"/>
                <w:b w:val="0"/>
                <w:bCs w:val="0"/>
                <w:i w:val="0"/>
                <w:iCs w:val="0"/>
                <w:caps w:val="0"/>
                <w:smallCaps w:val="0"/>
                <w:noProof w:val="0"/>
                <w:color w:val="000000" w:themeColor="text1" w:themeTint="FF" w:themeShade="FF"/>
                <w:sz w:val="24"/>
                <w:szCs w:val="24"/>
                <w:lang w:val="en-GB"/>
              </w:rPr>
              <w:t>. Cardiff: Sport Wales Publishing.</w:t>
            </w:r>
          </w:p>
          <w:p w:rsidR="00BB2EFC" w:rsidP="0FBAACB5" w:rsidRDefault="00BB2EFC" w14:paraId="7BB6B762" w14:textId="41F538A5">
            <w:pPr>
              <w:spacing w:after="200" w:line="276" w:lineRule="auto"/>
              <w:rPr>
                <w:rFonts w:ascii="Aptos" w:hAnsi="Aptos" w:eastAsia="Aptos" w:cs="Aptos"/>
                <w:noProof w:val="0"/>
                <w:sz w:val="24"/>
                <w:szCs w:val="24"/>
                <w:u w:val="single"/>
                <w:lang w:val="en-GB"/>
              </w:rPr>
            </w:pPr>
            <w:r w:rsidRPr="0FBAACB5" w:rsidR="3DA29D3E">
              <w:rPr>
                <w:rFonts w:ascii="Aptos" w:hAnsi="Aptos" w:eastAsia="Aptos" w:cs="Aptos"/>
                <w:b w:val="0"/>
                <w:bCs w:val="0"/>
                <w:i w:val="0"/>
                <w:iCs w:val="0"/>
                <w:caps w:val="0"/>
                <w:smallCaps w:val="0"/>
                <w:noProof w:val="0"/>
                <w:color w:val="000000" w:themeColor="text1" w:themeTint="FF" w:themeShade="FF"/>
                <w:sz w:val="24"/>
                <w:szCs w:val="24"/>
                <w:lang w:val="en-GB"/>
              </w:rPr>
              <w:t>Lysons</w:t>
            </w:r>
            <w:r w:rsidRPr="0FBAACB5" w:rsidR="3DA29D3E">
              <w:rPr>
                <w:rFonts w:ascii="Aptos" w:hAnsi="Aptos" w:eastAsia="Aptos" w:cs="Aptos"/>
                <w:b w:val="0"/>
                <w:bCs w:val="0"/>
                <w:i w:val="0"/>
                <w:iCs w:val="0"/>
                <w:caps w:val="0"/>
                <w:smallCaps w:val="0"/>
                <w:noProof w:val="0"/>
                <w:color w:val="000000" w:themeColor="text1" w:themeTint="FF" w:themeShade="FF"/>
                <w:sz w:val="24"/>
                <w:szCs w:val="24"/>
                <w:lang w:val="en-GB"/>
              </w:rPr>
              <w:t xml:space="preserve">, K. and Farrington, B., 2020. </w:t>
            </w:r>
            <w:r w:rsidRPr="0FBAACB5" w:rsidR="3DA29D3E">
              <w:rPr>
                <w:rFonts w:ascii="Aptos" w:hAnsi="Aptos" w:eastAsia="Aptos" w:cs="Aptos"/>
                <w:b w:val="0"/>
                <w:bCs w:val="0"/>
                <w:i w:val="1"/>
                <w:iCs w:val="1"/>
                <w:caps w:val="0"/>
                <w:smallCaps w:val="0"/>
                <w:noProof w:val="0"/>
                <w:color w:val="000000" w:themeColor="text1" w:themeTint="FF" w:themeShade="FF"/>
                <w:sz w:val="24"/>
                <w:szCs w:val="24"/>
                <w:lang w:val="en-GB"/>
              </w:rPr>
              <w:t>Procurement and Supply Chain Management</w:t>
            </w:r>
            <w:r w:rsidRPr="0FBAACB5" w:rsidR="3DA29D3E">
              <w:rPr>
                <w:rFonts w:ascii="Aptos" w:hAnsi="Aptos" w:eastAsia="Aptos" w:cs="Aptos"/>
                <w:b w:val="0"/>
                <w:bCs w:val="0"/>
                <w:i w:val="0"/>
                <w:iCs w:val="0"/>
                <w:caps w:val="0"/>
                <w:smallCaps w:val="0"/>
                <w:noProof w:val="0"/>
                <w:color w:val="000000" w:themeColor="text1" w:themeTint="FF" w:themeShade="FF"/>
                <w:sz w:val="24"/>
                <w:szCs w:val="24"/>
                <w:lang w:val="en-GB"/>
              </w:rPr>
              <w:t>. 10th ed. Harlow: Pearson.</w:t>
            </w:r>
          </w:p>
          <w:p w:rsidR="00BB2EFC" w:rsidP="0FBAACB5" w:rsidRDefault="00BB2EFC" w14:paraId="2267CCD3" w14:textId="57A8048F">
            <w:pPr>
              <w:spacing w:before="240" w:beforeAutospacing="off" w:after="240" w:afterAutospacing="off" w:line="276" w:lineRule="auto"/>
              <w:rPr>
                <w:rFonts w:ascii="Aptos" w:hAnsi="Aptos" w:eastAsia="Aptos" w:cs="Aptos"/>
                <w:noProof w:val="0"/>
                <w:sz w:val="24"/>
                <w:szCs w:val="24"/>
                <w:lang w:val="en-GB"/>
              </w:rPr>
            </w:pPr>
            <w:r w:rsidRPr="0FBAACB5" w:rsidR="3DA29D3E">
              <w:rPr>
                <w:rFonts w:ascii="Aptos" w:hAnsi="Aptos" w:eastAsia="Aptos" w:cs="Aptos"/>
                <w:b w:val="0"/>
                <w:bCs w:val="0"/>
                <w:i w:val="0"/>
                <w:iCs w:val="0"/>
                <w:caps w:val="0"/>
                <w:smallCaps w:val="0"/>
                <w:noProof w:val="0"/>
                <w:color w:val="000000" w:themeColor="text1" w:themeTint="FF" w:themeShade="FF"/>
                <w:sz w:val="24"/>
                <w:szCs w:val="24"/>
                <w:lang w:val="en-GB"/>
              </w:rPr>
              <w:t xml:space="preserve">Mangold, W.G. and Faulds, D.J., 2009. Social media: The new hybrid element of the promotion mix. </w:t>
            </w:r>
            <w:r w:rsidRPr="0FBAACB5" w:rsidR="3DA29D3E">
              <w:rPr>
                <w:rFonts w:ascii="Aptos" w:hAnsi="Aptos" w:eastAsia="Aptos" w:cs="Aptos"/>
                <w:b w:val="0"/>
                <w:bCs w:val="0"/>
                <w:i w:val="1"/>
                <w:iCs w:val="1"/>
                <w:caps w:val="0"/>
                <w:smallCaps w:val="0"/>
                <w:noProof w:val="0"/>
                <w:color w:val="000000" w:themeColor="text1" w:themeTint="FF" w:themeShade="FF"/>
                <w:sz w:val="24"/>
                <w:szCs w:val="24"/>
                <w:lang w:val="en-GB"/>
              </w:rPr>
              <w:t>Business Horizons</w:t>
            </w:r>
            <w:r w:rsidRPr="0FBAACB5" w:rsidR="3DA29D3E">
              <w:rPr>
                <w:rFonts w:ascii="Aptos" w:hAnsi="Aptos" w:eastAsia="Aptos" w:cs="Aptos"/>
                <w:b w:val="0"/>
                <w:bCs w:val="0"/>
                <w:i w:val="0"/>
                <w:iCs w:val="0"/>
                <w:caps w:val="0"/>
                <w:smallCaps w:val="0"/>
                <w:noProof w:val="0"/>
                <w:color w:val="000000" w:themeColor="text1" w:themeTint="FF" w:themeShade="FF"/>
                <w:sz w:val="24"/>
                <w:szCs w:val="24"/>
                <w:lang w:val="en-GB"/>
              </w:rPr>
              <w:t>, 52(4), pp.357–365.</w:t>
            </w:r>
          </w:p>
          <w:p w:rsidR="00BB2EFC" w:rsidP="0FBAACB5" w:rsidRDefault="00BB2EFC" w14:paraId="55D1BA31" w14:textId="07D25EE6">
            <w:pPr>
              <w:spacing w:after="200" w:line="276" w:lineRule="auto"/>
              <w:rPr>
                <w:rFonts w:ascii="Aptos" w:hAnsi="Aptos" w:eastAsia="Aptos" w:cs="Aptos"/>
                <w:noProof w:val="0"/>
                <w:sz w:val="24"/>
                <w:szCs w:val="24"/>
                <w:lang w:val="en-GB"/>
              </w:rPr>
            </w:pPr>
            <w:r w:rsidRPr="0FBAACB5" w:rsidR="3DA29D3E">
              <w:rPr>
                <w:rFonts w:ascii="Aptos" w:hAnsi="Aptos" w:eastAsia="Aptos" w:cs="Aptos"/>
                <w:b w:val="0"/>
                <w:bCs w:val="0"/>
                <w:i w:val="0"/>
                <w:iCs w:val="0"/>
                <w:caps w:val="0"/>
                <w:smallCaps w:val="0"/>
                <w:noProof w:val="0"/>
                <w:color w:val="000000" w:themeColor="text1" w:themeTint="FF" w:themeShade="FF"/>
                <w:sz w:val="24"/>
                <w:szCs w:val="24"/>
                <w:lang w:val="en-GB"/>
              </w:rPr>
              <w:t xml:space="preserve">Mondal, S. (2023) 'Manchester City: how Pep Guardiola’s leadership style formed a squad of champions', </w:t>
            </w:r>
            <w:r w:rsidRPr="0FBAACB5" w:rsidR="3DA29D3E">
              <w:rPr>
                <w:rFonts w:ascii="Aptos" w:hAnsi="Aptos" w:eastAsia="Aptos" w:cs="Aptos"/>
                <w:b w:val="0"/>
                <w:bCs w:val="0"/>
                <w:i w:val="1"/>
                <w:iCs w:val="1"/>
                <w:caps w:val="0"/>
                <w:smallCaps w:val="0"/>
                <w:noProof w:val="0"/>
                <w:color w:val="000000" w:themeColor="text1" w:themeTint="FF" w:themeShade="FF"/>
                <w:sz w:val="24"/>
                <w:szCs w:val="24"/>
                <w:lang w:val="en-GB"/>
              </w:rPr>
              <w:t>The Conversation</w:t>
            </w:r>
            <w:r w:rsidRPr="0FBAACB5" w:rsidR="3DA29D3E">
              <w:rPr>
                <w:rFonts w:ascii="Aptos" w:hAnsi="Aptos" w:eastAsia="Aptos" w:cs="Aptos"/>
                <w:b w:val="0"/>
                <w:bCs w:val="0"/>
                <w:i w:val="0"/>
                <w:iCs w:val="0"/>
                <w:caps w:val="0"/>
                <w:smallCaps w:val="0"/>
                <w:noProof w:val="0"/>
                <w:color w:val="000000" w:themeColor="text1" w:themeTint="FF" w:themeShade="FF"/>
                <w:sz w:val="24"/>
                <w:szCs w:val="24"/>
                <w:lang w:val="en-GB"/>
              </w:rPr>
              <w:t>.</w:t>
            </w:r>
          </w:p>
          <w:p w:rsidR="00BB2EFC" w:rsidP="0FBAACB5" w:rsidRDefault="00BB2EFC" w14:paraId="78518F1E" w14:textId="69654151">
            <w:pPr>
              <w:spacing w:after="200"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00BB2EFC" w:rsidP="0FBAACB5" w:rsidRDefault="00BB2EFC" w14:paraId="02766618" w14:textId="11BEFE55">
            <w:pPr>
              <w:spacing w:after="200" w:line="276" w:lineRule="auto"/>
              <w:rPr>
                <w:rFonts w:ascii="Aptos" w:hAnsi="Aptos" w:eastAsia="Aptos" w:cs="Aptos"/>
                <w:noProof w:val="0"/>
                <w:sz w:val="24"/>
                <w:szCs w:val="24"/>
                <w:lang w:val="en-GB"/>
              </w:rPr>
            </w:pPr>
            <w:r w:rsidRPr="0FBAACB5" w:rsidR="3DA29D3E">
              <w:rPr>
                <w:rFonts w:ascii="Aptos" w:hAnsi="Aptos" w:eastAsia="Aptos" w:cs="Aptos"/>
                <w:b w:val="0"/>
                <w:bCs w:val="0"/>
                <w:i w:val="0"/>
                <w:iCs w:val="0"/>
                <w:caps w:val="0"/>
                <w:smallCaps w:val="0"/>
                <w:noProof w:val="0"/>
                <w:color w:val="000000" w:themeColor="text1" w:themeTint="FF" w:themeShade="FF"/>
                <w:sz w:val="24"/>
                <w:szCs w:val="24"/>
                <w:lang w:val="en-GB"/>
              </w:rPr>
              <w:t xml:space="preserve">Pope, S. and Williams, J. (2011) ‘Gender and identity in the sports media’, in Boyle, R. (ed.) </w:t>
            </w:r>
            <w:r w:rsidRPr="0FBAACB5" w:rsidR="3DA29D3E">
              <w:rPr>
                <w:rFonts w:ascii="Aptos" w:hAnsi="Aptos" w:eastAsia="Aptos" w:cs="Aptos"/>
                <w:b w:val="0"/>
                <w:bCs w:val="0"/>
                <w:i w:val="1"/>
                <w:iCs w:val="1"/>
                <w:caps w:val="0"/>
                <w:smallCaps w:val="0"/>
                <w:noProof w:val="0"/>
                <w:color w:val="000000" w:themeColor="text1" w:themeTint="FF" w:themeShade="FF"/>
                <w:sz w:val="24"/>
                <w:szCs w:val="24"/>
                <w:lang w:val="en-GB"/>
              </w:rPr>
              <w:t>Sports Journalism: Context and Issues</w:t>
            </w:r>
            <w:r w:rsidRPr="0FBAACB5" w:rsidR="3DA29D3E">
              <w:rPr>
                <w:rFonts w:ascii="Aptos" w:hAnsi="Aptos" w:eastAsia="Aptos" w:cs="Aptos"/>
                <w:b w:val="0"/>
                <w:bCs w:val="0"/>
                <w:i w:val="0"/>
                <w:iCs w:val="0"/>
                <w:caps w:val="0"/>
                <w:smallCaps w:val="0"/>
                <w:noProof w:val="0"/>
                <w:color w:val="000000" w:themeColor="text1" w:themeTint="FF" w:themeShade="FF"/>
                <w:sz w:val="24"/>
                <w:szCs w:val="24"/>
                <w:lang w:val="en-GB"/>
              </w:rPr>
              <w:t>. London: SAGE, pp. 88–102.</w:t>
            </w:r>
          </w:p>
          <w:p w:rsidR="00BB2EFC" w:rsidP="0FBAACB5" w:rsidRDefault="00BB2EFC" w14:paraId="6FAAB190" w14:textId="16AD3A3E">
            <w:pPr>
              <w:spacing w:after="200"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00BB2EFC" w:rsidP="0FBAACB5" w:rsidRDefault="00BB2EFC" w14:paraId="0DDA681D" w14:textId="5E736F4F">
            <w:pPr>
              <w:spacing w:after="200" w:line="276" w:lineRule="auto"/>
              <w:rPr>
                <w:rFonts w:ascii="Aptos" w:hAnsi="Aptos" w:eastAsia="Aptos" w:cs="Aptos"/>
                <w:noProof w:val="0"/>
                <w:sz w:val="24"/>
                <w:szCs w:val="24"/>
                <w:lang w:val="en-GB"/>
              </w:rPr>
            </w:pPr>
            <w:r w:rsidRPr="0FBAACB5" w:rsidR="3DA29D3E">
              <w:rPr>
                <w:rFonts w:ascii="Aptos" w:hAnsi="Aptos" w:eastAsia="Aptos" w:cs="Aptos"/>
                <w:b w:val="0"/>
                <w:bCs w:val="0"/>
                <w:i w:val="0"/>
                <w:iCs w:val="0"/>
                <w:caps w:val="0"/>
                <w:smallCaps w:val="0"/>
                <w:noProof w:val="0"/>
                <w:color w:val="000000" w:themeColor="text1" w:themeTint="FF" w:themeShade="FF"/>
                <w:sz w:val="24"/>
                <w:szCs w:val="24"/>
                <w:lang w:val="en-GB"/>
              </w:rPr>
              <w:t xml:space="preserve">Schlesinger, L.A. and Heskett, J.L., (1991). The Service-Driven Service Company. </w:t>
            </w:r>
            <w:r w:rsidRPr="0FBAACB5" w:rsidR="3DA29D3E">
              <w:rPr>
                <w:rFonts w:ascii="Aptos" w:hAnsi="Aptos" w:eastAsia="Aptos" w:cs="Aptos"/>
                <w:b w:val="0"/>
                <w:bCs w:val="0"/>
                <w:i w:val="1"/>
                <w:iCs w:val="1"/>
                <w:caps w:val="0"/>
                <w:smallCaps w:val="0"/>
                <w:noProof w:val="0"/>
                <w:color w:val="000000" w:themeColor="text1" w:themeTint="FF" w:themeShade="FF"/>
                <w:sz w:val="24"/>
                <w:szCs w:val="24"/>
                <w:lang w:val="en-GB"/>
              </w:rPr>
              <w:t>Harvard Business Review</w:t>
            </w:r>
            <w:r w:rsidRPr="0FBAACB5" w:rsidR="3DA29D3E">
              <w:rPr>
                <w:rFonts w:ascii="Aptos" w:hAnsi="Aptos" w:eastAsia="Aptos" w:cs="Aptos"/>
                <w:b w:val="0"/>
                <w:bCs w:val="0"/>
                <w:i w:val="0"/>
                <w:iCs w:val="0"/>
                <w:caps w:val="0"/>
                <w:smallCaps w:val="0"/>
                <w:noProof w:val="0"/>
                <w:color w:val="000000" w:themeColor="text1" w:themeTint="FF" w:themeShade="FF"/>
                <w:sz w:val="24"/>
                <w:szCs w:val="24"/>
                <w:lang w:val="en-GB"/>
              </w:rPr>
              <w:t>, 69(5), pp.71-81</w:t>
            </w:r>
          </w:p>
          <w:p w:rsidR="00BB2EFC" w:rsidP="0FBAACB5" w:rsidRDefault="00BB2EFC" w14:paraId="61AB2DCB" w14:textId="0503EBED">
            <w:pPr>
              <w:spacing w:after="200"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00BB2EFC" w:rsidP="0FBAACB5" w:rsidRDefault="00BB2EFC" w14:paraId="0B14E7AF" w14:textId="42C73197">
            <w:pPr>
              <w:spacing w:after="200" w:line="276" w:lineRule="auto"/>
              <w:rPr>
                <w:rFonts w:ascii="Aptos" w:hAnsi="Aptos" w:eastAsia="Aptos" w:cs="Aptos"/>
                <w:noProof w:val="0"/>
                <w:sz w:val="24"/>
                <w:szCs w:val="24"/>
                <w:lang w:val="en-GB"/>
              </w:rPr>
            </w:pPr>
            <w:r w:rsidRPr="0FBAACB5" w:rsidR="3DA29D3E">
              <w:rPr>
                <w:rFonts w:ascii="Aptos" w:hAnsi="Aptos" w:eastAsia="Aptos" w:cs="Aptos"/>
                <w:b w:val="0"/>
                <w:bCs w:val="0"/>
                <w:i w:val="0"/>
                <w:iCs w:val="0"/>
                <w:caps w:val="0"/>
                <w:smallCaps w:val="0"/>
                <w:noProof w:val="0"/>
                <w:color w:val="000000" w:themeColor="text1" w:themeTint="FF" w:themeShade="FF"/>
                <w:sz w:val="24"/>
                <w:szCs w:val="24"/>
                <w:lang w:val="en-GB"/>
              </w:rPr>
              <w:t>Setterfield, A. (2024) ‘Everybody loves free tickets’: how seasonal leisure businesses attract staff. Financial Times.</w:t>
            </w:r>
          </w:p>
          <w:p w:rsidR="00BB2EFC" w:rsidP="0FBAACB5" w:rsidRDefault="00BB2EFC" w14:paraId="7484B885" w14:textId="04FB3461">
            <w:pPr>
              <w:spacing w:after="200"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00BB2EFC" w:rsidP="0FBAACB5" w:rsidRDefault="00BB2EFC" w14:paraId="22425CE0" w14:textId="6D60123D">
            <w:pPr>
              <w:spacing w:after="200" w:line="276" w:lineRule="auto"/>
              <w:rPr>
                <w:rFonts w:ascii="Aptos" w:hAnsi="Aptos" w:eastAsia="Aptos" w:cs="Aptos"/>
                <w:noProof w:val="0"/>
                <w:sz w:val="24"/>
                <w:szCs w:val="24"/>
                <w:lang w:val="en-GB"/>
              </w:rPr>
            </w:pPr>
            <w:r w:rsidRPr="0FBAACB5" w:rsidR="3DA29D3E">
              <w:rPr>
                <w:rFonts w:ascii="Aptos" w:hAnsi="Aptos" w:eastAsia="Aptos" w:cs="Aptos"/>
                <w:b w:val="0"/>
                <w:bCs w:val="0"/>
                <w:i w:val="0"/>
                <w:iCs w:val="0"/>
                <w:caps w:val="0"/>
                <w:smallCaps w:val="0"/>
                <w:noProof w:val="0"/>
                <w:color w:val="000000" w:themeColor="text1" w:themeTint="FF" w:themeShade="FF"/>
                <w:sz w:val="24"/>
                <w:szCs w:val="24"/>
                <w:lang w:val="en-GB"/>
              </w:rPr>
              <w:t xml:space="preserve">Solomon, </w:t>
            </w:r>
            <w:r w:rsidRPr="0FBAACB5" w:rsidR="3DA29D3E">
              <w:rPr>
                <w:rFonts w:ascii="Aptos" w:hAnsi="Aptos" w:eastAsia="Aptos" w:cs="Aptos"/>
                <w:b w:val="0"/>
                <w:bCs w:val="0"/>
                <w:i w:val="0"/>
                <w:iCs w:val="0"/>
                <w:caps w:val="0"/>
                <w:smallCaps w:val="0"/>
                <w:noProof w:val="0"/>
                <w:color w:val="000000" w:themeColor="text1" w:themeTint="FF" w:themeShade="FF"/>
                <w:sz w:val="24"/>
                <w:szCs w:val="24"/>
                <w:lang w:val="en-GB"/>
              </w:rPr>
              <w:t>M.R.( 2020</w:t>
            </w:r>
            <w:r w:rsidRPr="0FBAACB5" w:rsidR="3DA29D3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FBAACB5" w:rsidR="3DA29D3E">
              <w:rPr>
                <w:rFonts w:ascii="Aptos" w:hAnsi="Aptos" w:eastAsia="Aptos" w:cs="Aptos"/>
                <w:b w:val="0"/>
                <w:bCs w:val="0"/>
                <w:i w:val="1"/>
                <w:iCs w:val="1"/>
                <w:caps w:val="0"/>
                <w:smallCaps w:val="0"/>
                <w:noProof w:val="0"/>
                <w:color w:val="000000" w:themeColor="text1" w:themeTint="FF" w:themeShade="FF"/>
                <w:sz w:val="24"/>
                <w:szCs w:val="24"/>
                <w:lang w:val="en-GB"/>
              </w:rPr>
              <w:t>Consumer Behaviour: Buying, Having, and Being</w:t>
            </w:r>
            <w:r w:rsidRPr="0FBAACB5" w:rsidR="3DA29D3E">
              <w:rPr>
                <w:rFonts w:ascii="Aptos" w:hAnsi="Aptos" w:eastAsia="Aptos" w:cs="Aptos"/>
                <w:b w:val="0"/>
                <w:bCs w:val="0"/>
                <w:i w:val="0"/>
                <w:iCs w:val="0"/>
                <w:caps w:val="0"/>
                <w:smallCaps w:val="0"/>
                <w:noProof w:val="0"/>
                <w:color w:val="000000" w:themeColor="text1" w:themeTint="FF" w:themeShade="FF"/>
                <w:sz w:val="24"/>
                <w:szCs w:val="24"/>
                <w:lang w:val="en-GB"/>
              </w:rPr>
              <w:t>. 13th ed. Harlow: Pearson.</w:t>
            </w:r>
          </w:p>
        </w:tc>
      </w:tr>
    </w:tbl>
    <w:p w:rsidR="008C27D5" w:rsidRDefault="00BB2EFC" w14:paraId="648FC508" w14:textId="77777777">
      <w:pPr>
        <w:spacing w:after="200" w:line="276" w:lineRule="auto"/>
        <w:rPr>
          <w:rFonts w:ascii="Arial" w:hAnsi="Arial" w:cs="Arial"/>
          <w:b/>
          <w:sz w:val="22"/>
          <w:szCs w:val="22"/>
        </w:rPr>
      </w:pPr>
      <w:r>
        <w:rPr>
          <w:rFonts w:ascii="Arial" w:hAnsi="Arial" w:cs="Arial"/>
          <w:b/>
          <w:sz w:val="22"/>
          <w:szCs w:val="22"/>
        </w:rPr>
        <w:br w:type="page"/>
      </w:r>
    </w:p>
    <w:p w:rsidR="008C27D5" w:rsidRDefault="008C27D5" w14:paraId="7A86C05C" w14:textId="77777777">
      <w:pPr>
        <w:spacing w:after="200" w:line="276" w:lineRule="auto"/>
        <w:rPr>
          <w:rFonts w:ascii="Arial" w:hAnsi="Arial" w:cs="Arial"/>
          <w:b/>
          <w:sz w:val="22"/>
          <w:szCs w:val="22"/>
        </w:rPr>
      </w:pPr>
    </w:p>
    <w:p w:rsidR="008C27D5" w:rsidP="008C27D5" w:rsidRDefault="008C27D5" w14:paraId="1E8E7E50" w14:textId="77777777">
      <w:pPr>
        <w:jc w:val="both"/>
        <w:rPr>
          <w:rFonts w:ascii="Arial" w:hAnsi="Arial" w:cs="Arial"/>
          <w:sz w:val="22"/>
          <w:szCs w:val="22"/>
        </w:rPr>
      </w:pPr>
      <w:r>
        <w:rPr>
          <w:rFonts w:ascii="Arial" w:hAnsi="Arial" w:cs="Arial"/>
          <w:sz w:val="22"/>
          <w:szCs w:val="22"/>
        </w:rPr>
        <w:t>Appendix (Add Screenshot evidence here of any online costings etc.)</w:t>
      </w:r>
    </w:p>
    <w:p w:rsidR="008C27D5" w:rsidP="008C27D5" w:rsidRDefault="008C27D5" w14:paraId="5B908453"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8C27D5" w:rsidTr="00EF5A2B" w14:paraId="47579D1B" w14:textId="77777777">
        <w:trPr>
          <w:trHeight w:val="11309"/>
        </w:trPr>
        <w:tc>
          <w:tcPr>
            <w:tcW w:w="9511" w:type="dxa"/>
          </w:tcPr>
          <w:p w:rsidR="008C27D5" w:rsidP="00EF5A2B" w:rsidRDefault="008C27D5" w14:paraId="52314602" w14:textId="77777777">
            <w:pPr>
              <w:spacing w:after="200" w:line="276" w:lineRule="auto"/>
              <w:rPr>
                <w:rFonts w:ascii="Arial" w:hAnsi="Arial" w:cs="Arial"/>
                <w:b/>
                <w:sz w:val="22"/>
                <w:szCs w:val="22"/>
              </w:rPr>
            </w:pPr>
          </w:p>
        </w:tc>
      </w:tr>
    </w:tbl>
    <w:p w:rsidR="008C27D5" w:rsidRDefault="008C27D5" w14:paraId="0733019C" w14:textId="77777777">
      <w:pPr>
        <w:spacing w:after="200" w:line="276" w:lineRule="auto"/>
        <w:rPr>
          <w:rFonts w:ascii="Arial" w:hAnsi="Arial" w:cs="Arial"/>
          <w:b/>
          <w:sz w:val="22"/>
          <w:szCs w:val="22"/>
        </w:rPr>
      </w:pPr>
      <w:r>
        <w:rPr>
          <w:rFonts w:ascii="Arial" w:hAnsi="Arial" w:cs="Arial"/>
          <w:b/>
          <w:sz w:val="22"/>
          <w:szCs w:val="22"/>
        </w:rPr>
        <w:br w:type="page"/>
      </w:r>
    </w:p>
    <w:p w:rsidR="008C27D5" w:rsidRDefault="008C27D5" w14:paraId="4AD16742" w14:textId="77777777">
      <w:pPr>
        <w:spacing w:after="200" w:line="276" w:lineRule="auto"/>
        <w:rPr>
          <w:rFonts w:ascii="Arial" w:hAnsi="Arial" w:cs="Arial"/>
          <w:b/>
          <w:sz w:val="22"/>
          <w:szCs w:val="22"/>
        </w:rPr>
      </w:pPr>
    </w:p>
    <w:p w:rsidR="008C27D5" w:rsidP="008C27D5" w:rsidRDefault="008C27D5" w14:paraId="5E73218C" w14:textId="77777777">
      <w:pPr>
        <w:jc w:val="both"/>
        <w:rPr>
          <w:rFonts w:ascii="Arial" w:hAnsi="Arial" w:cs="Arial"/>
          <w:sz w:val="22"/>
          <w:szCs w:val="22"/>
        </w:rPr>
      </w:pPr>
      <w:r>
        <w:rPr>
          <w:rFonts w:ascii="Arial" w:hAnsi="Arial" w:cs="Arial"/>
          <w:sz w:val="22"/>
          <w:szCs w:val="22"/>
        </w:rPr>
        <w:t>Appendix (Add Screenshot evidence here of any online costings etc.)</w:t>
      </w:r>
    </w:p>
    <w:p w:rsidR="008C27D5" w:rsidP="008C27D5" w:rsidRDefault="008C27D5" w14:paraId="01DAD825"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8C27D5" w:rsidTr="00EF5A2B" w14:paraId="56A8EC04" w14:textId="77777777">
        <w:trPr>
          <w:trHeight w:val="11309"/>
        </w:trPr>
        <w:tc>
          <w:tcPr>
            <w:tcW w:w="9511" w:type="dxa"/>
          </w:tcPr>
          <w:p w:rsidR="008C27D5" w:rsidP="00EF5A2B" w:rsidRDefault="008C27D5" w14:paraId="43A2C694" w14:textId="77777777">
            <w:pPr>
              <w:spacing w:after="200" w:line="276" w:lineRule="auto"/>
              <w:rPr>
                <w:rFonts w:ascii="Arial" w:hAnsi="Arial" w:cs="Arial"/>
                <w:b/>
                <w:sz w:val="22"/>
                <w:szCs w:val="22"/>
              </w:rPr>
            </w:pPr>
          </w:p>
        </w:tc>
      </w:tr>
    </w:tbl>
    <w:p w:rsidR="008C27D5" w:rsidRDefault="008C27D5" w14:paraId="2973348A" w14:textId="77777777">
      <w:pPr>
        <w:spacing w:after="200" w:line="276" w:lineRule="auto"/>
        <w:rPr>
          <w:rFonts w:ascii="Arial" w:hAnsi="Arial" w:cs="Arial"/>
          <w:b/>
          <w:sz w:val="22"/>
          <w:szCs w:val="22"/>
        </w:rPr>
      </w:pPr>
      <w:r>
        <w:rPr>
          <w:rFonts w:ascii="Arial" w:hAnsi="Arial" w:cs="Arial"/>
          <w:b/>
          <w:sz w:val="22"/>
          <w:szCs w:val="22"/>
        </w:rPr>
        <w:br w:type="page"/>
      </w:r>
    </w:p>
    <w:p w:rsidR="008C27D5" w:rsidRDefault="008C27D5" w14:paraId="43B358DD" w14:textId="77777777">
      <w:pPr>
        <w:spacing w:after="200" w:line="276" w:lineRule="auto"/>
        <w:rPr>
          <w:rFonts w:ascii="Arial" w:hAnsi="Arial" w:cs="Arial"/>
          <w:b/>
          <w:sz w:val="22"/>
          <w:szCs w:val="22"/>
        </w:rPr>
      </w:pPr>
    </w:p>
    <w:p w:rsidR="00BB2EFC" w:rsidRDefault="00BB2EFC" w14:paraId="5265021B" w14:textId="77777777">
      <w:pPr>
        <w:spacing w:after="200" w:line="276" w:lineRule="auto"/>
        <w:rPr>
          <w:rFonts w:ascii="Arial" w:hAnsi="Arial" w:cs="Arial"/>
          <w:b/>
          <w:sz w:val="22"/>
          <w:szCs w:val="22"/>
        </w:rPr>
      </w:pPr>
    </w:p>
    <w:p w:rsidR="00BB2EFC" w:rsidRDefault="00BB2EFC" w14:paraId="080EAE43" w14:textId="77777777">
      <w:pPr>
        <w:spacing w:after="200" w:line="276" w:lineRule="auto"/>
        <w:rPr>
          <w:rFonts w:ascii="Arial" w:hAnsi="Arial" w:cs="Arial"/>
          <w:b/>
          <w:sz w:val="22"/>
          <w:szCs w:val="22"/>
        </w:rPr>
      </w:pPr>
    </w:p>
    <w:p w:rsidR="00BB2EFC" w:rsidRDefault="006E04C9" w14:paraId="363FFBC2" w14:textId="77777777">
      <w:pPr>
        <w:spacing w:after="200" w:line="276" w:lineRule="auto"/>
        <w:rPr>
          <w:rFonts w:ascii="Arial" w:hAnsi="Arial" w:cs="Arial"/>
          <w:b/>
          <w:sz w:val="22"/>
          <w:szCs w:val="22"/>
        </w:rPr>
      </w:pPr>
      <w:r>
        <w:rPr>
          <w:rFonts w:ascii="Arial" w:hAnsi="Arial" w:cs="Arial"/>
          <w:noProof/>
          <w:sz w:val="22"/>
          <w:szCs w:val="22"/>
        </w:rPr>
        <w:drawing>
          <wp:anchor distT="0" distB="0" distL="114300" distR="114300" simplePos="0" relativeHeight="251659264" behindDoc="1" locked="0" layoutInCell="1" allowOverlap="1" wp14:anchorId="028502AA" wp14:editId="43C3DC4B">
            <wp:simplePos x="0" y="0"/>
            <wp:positionH relativeFrom="page">
              <wp:align>left</wp:align>
            </wp:positionH>
            <wp:positionV relativeFrom="paragraph">
              <wp:posOffset>0</wp:posOffset>
            </wp:positionV>
            <wp:extent cx="7700010" cy="12732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700010" cy="12732717"/>
                    </a:xfrm>
                    <a:prstGeom prst="rect">
                      <a:avLst/>
                    </a:prstGeom>
                  </pic:spPr>
                </pic:pic>
              </a:graphicData>
            </a:graphic>
            <wp14:sizeRelH relativeFrom="page">
              <wp14:pctWidth>0</wp14:pctWidth>
            </wp14:sizeRelH>
            <wp14:sizeRelV relativeFrom="page">
              <wp14:pctHeight>0</wp14:pctHeight>
            </wp14:sizeRelV>
          </wp:anchor>
        </w:drawing>
      </w:r>
    </w:p>
    <w:p w:rsidR="00BB2EFC" w:rsidRDefault="00BB2EFC" w14:paraId="4FAA1CE3" w14:textId="77777777">
      <w:pPr>
        <w:spacing w:after="200" w:line="276" w:lineRule="auto"/>
        <w:rPr>
          <w:rFonts w:ascii="Arial" w:hAnsi="Arial" w:cs="Arial"/>
          <w:b/>
          <w:sz w:val="22"/>
          <w:szCs w:val="22"/>
        </w:rPr>
      </w:pPr>
    </w:p>
    <w:p w:rsidR="00BB2EFC" w:rsidRDefault="00BB2EFC" w14:paraId="4C232162" w14:textId="77777777">
      <w:pPr>
        <w:spacing w:after="200" w:line="276" w:lineRule="auto"/>
        <w:rPr>
          <w:rFonts w:ascii="Arial" w:hAnsi="Arial" w:cs="Arial"/>
          <w:b/>
          <w:sz w:val="22"/>
          <w:szCs w:val="22"/>
        </w:rPr>
      </w:pPr>
    </w:p>
    <w:p w:rsidR="00BB2EFC" w:rsidRDefault="00BB2EFC" w14:paraId="7AC47C2C" w14:textId="77777777">
      <w:pPr>
        <w:spacing w:after="200" w:line="276" w:lineRule="auto"/>
        <w:rPr>
          <w:rFonts w:ascii="Arial" w:hAnsi="Arial" w:cs="Arial"/>
          <w:b/>
          <w:sz w:val="22"/>
          <w:szCs w:val="22"/>
        </w:rPr>
      </w:pPr>
    </w:p>
    <w:p w:rsidR="00290BD5" w:rsidRDefault="00290BD5" w14:paraId="5EDCA070" w14:textId="77777777">
      <w:pPr>
        <w:spacing w:after="200" w:line="276" w:lineRule="auto"/>
        <w:rPr>
          <w:rFonts w:ascii="Arial" w:hAnsi="Arial" w:cs="Arial"/>
          <w:b/>
          <w:sz w:val="22"/>
          <w:szCs w:val="22"/>
        </w:rPr>
      </w:pPr>
    </w:p>
    <w:p w:rsidR="0023752D" w:rsidRDefault="0023752D" w14:paraId="5103DDA6" w14:textId="77777777">
      <w:pPr>
        <w:spacing w:after="200" w:line="276" w:lineRule="auto"/>
        <w:rPr>
          <w:rFonts w:ascii="Arial" w:hAnsi="Arial" w:cs="Arial"/>
          <w:b/>
          <w:sz w:val="22"/>
          <w:szCs w:val="22"/>
        </w:rPr>
      </w:pPr>
    </w:p>
    <w:p w:rsidR="0023752D" w:rsidRDefault="0023752D" w14:paraId="1C5B17E7" w14:textId="77777777">
      <w:pPr>
        <w:spacing w:after="200" w:line="276" w:lineRule="auto"/>
        <w:rPr>
          <w:rFonts w:ascii="Arial" w:hAnsi="Arial" w:cs="Arial"/>
          <w:b/>
          <w:sz w:val="22"/>
          <w:szCs w:val="22"/>
        </w:rPr>
      </w:pPr>
    </w:p>
    <w:p w:rsidR="00290BD5" w:rsidP="00290BD5" w:rsidRDefault="00290BD5" w14:paraId="6DB0B04A" w14:textId="77777777">
      <w:pPr>
        <w:jc w:val="both"/>
        <w:rPr>
          <w:rFonts w:ascii="Arial" w:hAnsi="Arial" w:cs="Arial"/>
          <w:b/>
          <w:sz w:val="22"/>
          <w:szCs w:val="22"/>
        </w:rPr>
      </w:pPr>
    </w:p>
    <w:p w:rsidR="00290BD5" w:rsidP="00290BD5" w:rsidRDefault="00290BD5" w14:paraId="2E67E9A4" w14:textId="77777777">
      <w:pPr>
        <w:jc w:val="both"/>
        <w:rPr>
          <w:rFonts w:ascii="Arial" w:hAnsi="Arial" w:cs="Arial"/>
          <w:b/>
          <w:sz w:val="22"/>
          <w:szCs w:val="22"/>
        </w:rPr>
      </w:pPr>
    </w:p>
    <w:p w:rsidR="00AB6B41" w:rsidP="00290BD5" w:rsidRDefault="00AB6B41" w14:paraId="637AFBA3" w14:textId="77777777">
      <w:pPr>
        <w:jc w:val="both"/>
        <w:rPr>
          <w:rFonts w:ascii="Arial" w:hAnsi="Arial" w:cs="Arial"/>
          <w:b/>
          <w:sz w:val="22"/>
          <w:szCs w:val="22"/>
        </w:rPr>
      </w:pPr>
    </w:p>
    <w:p w:rsidR="00AB6B41" w:rsidP="00290BD5" w:rsidRDefault="00AB6B41" w14:paraId="00148BDD" w14:textId="77777777">
      <w:pPr>
        <w:jc w:val="both"/>
        <w:rPr>
          <w:rFonts w:ascii="Arial" w:hAnsi="Arial" w:cs="Arial"/>
          <w:b/>
          <w:sz w:val="22"/>
          <w:szCs w:val="22"/>
        </w:rPr>
      </w:pPr>
    </w:p>
    <w:p w:rsidR="00AB6B41" w:rsidP="00290BD5" w:rsidRDefault="00AB6B41" w14:paraId="2F464320" w14:textId="77777777">
      <w:pPr>
        <w:jc w:val="both"/>
        <w:rPr>
          <w:rFonts w:ascii="Arial" w:hAnsi="Arial" w:cs="Arial"/>
          <w:b/>
          <w:sz w:val="22"/>
          <w:szCs w:val="22"/>
        </w:rPr>
      </w:pPr>
    </w:p>
    <w:p w:rsidR="00AB6B41" w:rsidP="00290BD5" w:rsidRDefault="00AB6B41" w14:paraId="3589F20D" w14:textId="77777777">
      <w:pPr>
        <w:jc w:val="both"/>
        <w:rPr>
          <w:rFonts w:ascii="Arial" w:hAnsi="Arial" w:cs="Arial"/>
          <w:b/>
          <w:sz w:val="22"/>
          <w:szCs w:val="22"/>
        </w:rPr>
      </w:pPr>
    </w:p>
    <w:p w:rsidR="00AB6B41" w:rsidP="00290BD5" w:rsidRDefault="00AB6B41" w14:paraId="0817B285" w14:textId="77777777">
      <w:pPr>
        <w:jc w:val="both"/>
        <w:rPr>
          <w:rFonts w:ascii="Arial" w:hAnsi="Arial" w:cs="Arial"/>
          <w:b/>
          <w:sz w:val="22"/>
          <w:szCs w:val="22"/>
        </w:rPr>
      </w:pPr>
    </w:p>
    <w:p w:rsidR="00AB6B41" w:rsidP="00290BD5" w:rsidRDefault="00AB6B41" w14:paraId="10284AF9" w14:textId="77777777">
      <w:pPr>
        <w:jc w:val="both"/>
        <w:rPr>
          <w:rFonts w:ascii="Arial" w:hAnsi="Arial" w:cs="Arial"/>
          <w:b/>
          <w:sz w:val="22"/>
          <w:szCs w:val="22"/>
        </w:rPr>
      </w:pPr>
    </w:p>
    <w:p w:rsidR="00AB6B41" w:rsidP="00290BD5" w:rsidRDefault="00AB6B41" w14:paraId="74D0DDD6" w14:textId="77777777">
      <w:pPr>
        <w:jc w:val="both"/>
        <w:rPr>
          <w:rFonts w:ascii="Arial" w:hAnsi="Arial" w:cs="Arial"/>
          <w:b/>
          <w:sz w:val="22"/>
          <w:szCs w:val="22"/>
        </w:rPr>
      </w:pPr>
    </w:p>
    <w:p w:rsidR="00AB6B41" w:rsidP="00290BD5" w:rsidRDefault="00AB6B41" w14:paraId="0BDB6177" w14:textId="77777777">
      <w:pPr>
        <w:jc w:val="both"/>
        <w:rPr>
          <w:rFonts w:ascii="Arial" w:hAnsi="Arial" w:cs="Arial"/>
          <w:b/>
          <w:sz w:val="22"/>
          <w:szCs w:val="22"/>
        </w:rPr>
      </w:pPr>
    </w:p>
    <w:p w:rsidR="00AB6B41" w:rsidP="00290BD5" w:rsidRDefault="00AB6B41" w14:paraId="7A36DC7B" w14:textId="77777777">
      <w:pPr>
        <w:jc w:val="both"/>
        <w:rPr>
          <w:rFonts w:ascii="Arial" w:hAnsi="Arial" w:cs="Arial"/>
          <w:b/>
          <w:sz w:val="22"/>
          <w:szCs w:val="22"/>
        </w:rPr>
      </w:pPr>
    </w:p>
    <w:p w:rsidR="00AB6B41" w:rsidP="00290BD5" w:rsidRDefault="00AB6B41" w14:paraId="25B55B1D" w14:textId="77777777">
      <w:pPr>
        <w:jc w:val="both"/>
        <w:rPr>
          <w:rFonts w:ascii="Arial" w:hAnsi="Arial" w:cs="Arial"/>
          <w:b/>
          <w:sz w:val="22"/>
          <w:szCs w:val="22"/>
        </w:rPr>
      </w:pPr>
    </w:p>
    <w:p w:rsidR="00AB6B41" w:rsidP="00290BD5" w:rsidRDefault="00AB6B41" w14:paraId="397527E6" w14:textId="77777777">
      <w:pPr>
        <w:jc w:val="both"/>
        <w:rPr>
          <w:rFonts w:ascii="Arial" w:hAnsi="Arial" w:cs="Arial"/>
          <w:b/>
          <w:sz w:val="22"/>
          <w:szCs w:val="22"/>
        </w:rPr>
      </w:pPr>
    </w:p>
    <w:p w:rsidR="00AB6B41" w:rsidP="00290BD5" w:rsidRDefault="00AB6B41" w14:paraId="5E887D84" w14:textId="77777777">
      <w:pPr>
        <w:jc w:val="both"/>
        <w:rPr>
          <w:rFonts w:ascii="Arial" w:hAnsi="Arial" w:cs="Arial"/>
          <w:b/>
          <w:sz w:val="22"/>
          <w:szCs w:val="22"/>
        </w:rPr>
      </w:pPr>
    </w:p>
    <w:p w:rsidR="00AB6B41" w:rsidP="00290BD5" w:rsidRDefault="00AB6B41" w14:paraId="35441E6D" w14:textId="77777777">
      <w:pPr>
        <w:jc w:val="both"/>
        <w:rPr>
          <w:rFonts w:ascii="Arial" w:hAnsi="Arial" w:cs="Arial"/>
          <w:b/>
          <w:sz w:val="22"/>
          <w:szCs w:val="22"/>
        </w:rPr>
      </w:pPr>
    </w:p>
    <w:p w:rsidR="00AB6B41" w:rsidP="00290BD5" w:rsidRDefault="00AB6B41" w14:paraId="114FFD8A" w14:textId="77777777">
      <w:pPr>
        <w:jc w:val="both"/>
        <w:rPr>
          <w:rFonts w:ascii="Arial" w:hAnsi="Arial" w:cs="Arial"/>
          <w:b/>
          <w:sz w:val="22"/>
          <w:szCs w:val="22"/>
        </w:rPr>
      </w:pPr>
    </w:p>
    <w:p w:rsidR="00AB6B41" w:rsidP="00290BD5" w:rsidRDefault="00AB6B41" w14:paraId="44BE449D" w14:textId="77777777">
      <w:pPr>
        <w:jc w:val="both"/>
        <w:rPr>
          <w:rFonts w:ascii="Arial" w:hAnsi="Arial" w:cs="Arial"/>
          <w:b/>
          <w:sz w:val="22"/>
          <w:szCs w:val="22"/>
        </w:rPr>
      </w:pPr>
    </w:p>
    <w:p w:rsidR="00AB6B41" w:rsidP="00290BD5" w:rsidRDefault="006E04C9" w14:paraId="525B1EB0" w14:textId="77777777">
      <w:pPr>
        <w:jc w:val="both"/>
        <w:rPr>
          <w:rFonts w:ascii="Arial" w:hAnsi="Arial" w:cs="Arial"/>
          <w:b/>
          <w:sz w:val="22"/>
          <w:szCs w:val="22"/>
        </w:rPr>
      </w:pPr>
      <w:r w:rsidRPr="00AB6B41">
        <w:rPr>
          <w:rFonts w:ascii="Arial" w:hAnsi="Arial" w:cs="Arial"/>
          <w:noProof/>
          <w:sz w:val="22"/>
          <w:szCs w:val="22"/>
        </w:rPr>
        <mc:AlternateContent>
          <mc:Choice Requires="wps">
            <w:drawing>
              <wp:anchor distT="45720" distB="45720" distL="114300" distR="114300" simplePos="0" relativeHeight="251671040" behindDoc="0" locked="0" layoutInCell="1" allowOverlap="1" wp14:anchorId="4BE70D5A" wp14:editId="79F819F2">
                <wp:simplePos x="0" y="0"/>
                <wp:positionH relativeFrom="margin">
                  <wp:posOffset>1256665</wp:posOffset>
                </wp:positionH>
                <wp:positionV relativeFrom="paragraph">
                  <wp:posOffset>13970</wp:posOffset>
                </wp:positionV>
                <wp:extent cx="3781425" cy="685800"/>
                <wp:effectExtent l="0" t="0" r="2857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1425" cy="685800"/>
                        </a:xfrm>
                        <a:prstGeom prst="rect">
                          <a:avLst/>
                        </a:prstGeom>
                        <a:solidFill>
                          <a:srgbClr val="FFFFFF"/>
                        </a:solidFill>
                        <a:ln w="9525">
                          <a:solidFill>
                            <a:srgbClr val="000000"/>
                          </a:solidFill>
                          <a:miter lim="800000"/>
                          <a:headEnd/>
                          <a:tailEnd/>
                        </a:ln>
                      </wps:spPr>
                      <wps:txbx>
                        <w:txbxContent>
                          <w:p w:rsidRPr="00AB6B41" w:rsidR="00AB6B41" w:rsidRDefault="00A031D0" w14:paraId="17C99ACF" w14:textId="77777777">
                            <w:pPr>
                              <w:rPr>
                                <w:sz w:val="72"/>
                              </w:rPr>
                            </w:pPr>
                            <w:r>
                              <w:rPr>
                                <w:sz w:val="72"/>
                              </w:rPr>
                              <w:t>UWTSD SPORT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_x0000_s1027" style="position:absolute;left:0;text-align:left;margin-left:98.95pt;margin-top:1.1pt;width:297.75pt;height:54pt;z-index:251671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" w14:anchorId="4BE70D5A">
                <v:textbox>
                  <w:txbxContent>
                    <w:p w:rsidRPr="00AB6B41" w:rsidR="00AB6B41" w:rsidRDefault="00A031D0" w14:paraId="17C99ACF" w14:textId="77777777">
                      <w:pPr>
                        <w:rPr>
                          <w:sz w:val="72"/>
                        </w:rPr>
                      </w:pPr>
                      <w:r>
                        <w:rPr>
                          <w:sz w:val="72"/>
                        </w:rPr>
                        <w:t>UWTSD SPORT</w:t>
                      </w:r>
                    </w:p>
                  </w:txbxContent>
                </v:textbox>
                <w10:wrap type="square" anchorx="margin"/>
              </v:shape>
            </w:pict>
          </mc:Fallback>
        </mc:AlternateContent>
      </w:r>
    </w:p>
    <w:p w:rsidR="00AB6B41" w:rsidP="00290BD5" w:rsidRDefault="00AB6B41" w14:paraId="0CB5361C" w14:textId="77777777">
      <w:pPr>
        <w:jc w:val="both"/>
        <w:rPr>
          <w:rFonts w:ascii="Arial" w:hAnsi="Arial" w:cs="Arial"/>
          <w:b/>
          <w:sz w:val="22"/>
          <w:szCs w:val="22"/>
        </w:rPr>
      </w:pPr>
    </w:p>
    <w:p w:rsidR="00AB6B41" w:rsidP="00290BD5" w:rsidRDefault="00AB6B41" w14:paraId="1EE9806E" w14:textId="77777777">
      <w:pPr>
        <w:jc w:val="both"/>
        <w:rPr>
          <w:rFonts w:ascii="Arial" w:hAnsi="Arial" w:cs="Arial"/>
          <w:b/>
          <w:sz w:val="22"/>
          <w:szCs w:val="22"/>
        </w:rPr>
      </w:pPr>
    </w:p>
    <w:p w:rsidR="00AB6B41" w:rsidP="00290BD5" w:rsidRDefault="00AB6B41" w14:paraId="7EF0AE89" w14:textId="77777777">
      <w:pPr>
        <w:jc w:val="both"/>
        <w:rPr>
          <w:rFonts w:ascii="Arial" w:hAnsi="Arial" w:cs="Arial"/>
          <w:b/>
          <w:sz w:val="22"/>
          <w:szCs w:val="22"/>
        </w:rPr>
      </w:pPr>
    </w:p>
    <w:p w:rsidR="00AB6B41" w:rsidP="00290BD5" w:rsidRDefault="00AB6B41" w14:paraId="7264AEE9" w14:textId="77777777">
      <w:pPr>
        <w:jc w:val="both"/>
        <w:rPr>
          <w:rFonts w:ascii="Arial" w:hAnsi="Arial" w:cs="Arial"/>
          <w:b/>
          <w:sz w:val="22"/>
          <w:szCs w:val="22"/>
        </w:rPr>
      </w:pPr>
    </w:p>
    <w:p w:rsidR="00AB6B41" w:rsidP="00290BD5" w:rsidRDefault="00AB6B41" w14:paraId="1B970547" w14:textId="77777777">
      <w:pPr>
        <w:jc w:val="both"/>
        <w:rPr>
          <w:rFonts w:ascii="Arial" w:hAnsi="Arial" w:cs="Arial"/>
          <w:b/>
          <w:sz w:val="22"/>
          <w:szCs w:val="22"/>
        </w:rPr>
      </w:pPr>
    </w:p>
    <w:p w:rsidR="00AB6B41" w:rsidP="00290BD5" w:rsidRDefault="00AB6B41" w14:paraId="0BB2262D" w14:textId="77777777">
      <w:pPr>
        <w:jc w:val="both"/>
        <w:rPr>
          <w:rFonts w:ascii="Arial" w:hAnsi="Arial" w:cs="Arial"/>
          <w:b/>
          <w:sz w:val="22"/>
          <w:szCs w:val="22"/>
        </w:rPr>
      </w:pPr>
    </w:p>
    <w:p w:rsidRPr="00290BD5" w:rsidR="00590E4C" w:rsidP="00290BD5" w:rsidRDefault="00590E4C" w14:paraId="4C6F345C" w14:textId="77777777">
      <w:pPr>
        <w:jc w:val="both"/>
        <w:rPr>
          <w:rFonts w:ascii="Arial" w:hAnsi="Arial" w:cs="Arial"/>
          <w:sz w:val="22"/>
          <w:szCs w:val="22"/>
        </w:rPr>
      </w:pPr>
    </w:p>
    <w:sectPr w:rsidRPr="00290BD5" w:rsidR="00590E4C" w:rsidSect="00682E7D">
      <w:headerReference w:type="first" r:id="rId16"/>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C2917" w:rsidP="00290BD5" w:rsidRDefault="008C2917" w14:paraId="592B34A7" w14:textId="77777777">
      <w:r>
        <w:separator/>
      </w:r>
    </w:p>
  </w:endnote>
  <w:endnote w:type="continuationSeparator" w:id="0">
    <w:p w:rsidR="008C2917" w:rsidP="00290BD5" w:rsidRDefault="008C2917" w14:paraId="4FC24F3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szCs w:val="20"/>
      </w:rPr>
      <w:id w:val="-1686661216"/>
      <w:docPartObj>
        <w:docPartGallery w:val="Page Numbers (Bottom of Page)"/>
        <w:docPartUnique/>
      </w:docPartObj>
    </w:sdtPr>
    <w:sdtEndPr/>
    <w:sdtContent>
      <w:sdt>
        <w:sdtPr>
          <w:rPr>
            <w:rFonts w:ascii="Arial" w:hAnsi="Arial" w:cs="Arial"/>
            <w:sz w:val="20"/>
            <w:szCs w:val="20"/>
          </w:rPr>
          <w:id w:val="-1669238322"/>
          <w:docPartObj>
            <w:docPartGallery w:val="Page Numbers (Top of Page)"/>
            <w:docPartUnique/>
          </w:docPartObj>
        </w:sdtPr>
        <w:sdtEndPr/>
        <w:sdtContent>
          <w:p w:rsidR="00C028CC" w:rsidP="00AB6B41" w:rsidRDefault="00C028CC" w14:paraId="7BEF60B9" w14:textId="77777777">
            <w:pPr>
              <w:pStyle w:val="Footer"/>
              <w:rPr>
                <w:rFonts w:ascii="Arial" w:hAnsi="Arial" w:cs="Arial"/>
                <w:sz w:val="20"/>
                <w:szCs w:val="20"/>
              </w:rPr>
            </w:pPr>
          </w:p>
          <w:p w:rsidRPr="00590E4C" w:rsidR="00590E4C" w:rsidRDefault="00590E4C" w14:paraId="295E9F68" w14:textId="77777777">
            <w:pPr>
              <w:pStyle w:val="Footer"/>
              <w:jc w:val="center"/>
              <w:rPr>
                <w:rFonts w:ascii="Arial" w:hAnsi="Arial" w:cs="Arial"/>
                <w:sz w:val="20"/>
                <w:szCs w:val="20"/>
              </w:rPr>
            </w:pPr>
            <w:r w:rsidRPr="00590E4C">
              <w:rPr>
                <w:rFonts w:ascii="Arial" w:hAnsi="Arial" w:cs="Arial"/>
                <w:sz w:val="20"/>
                <w:szCs w:val="20"/>
              </w:rPr>
              <w:t xml:space="preserve">Page </w:t>
            </w:r>
            <w:r w:rsidRPr="00590E4C">
              <w:rPr>
                <w:rFonts w:ascii="Arial" w:hAnsi="Arial" w:cs="Arial"/>
                <w:b/>
                <w:bCs/>
                <w:sz w:val="20"/>
                <w:szCs w:val="20"/>
              </w:rPr>
              <w:fldChar w:fldCharType="begin"/>
            </w:r>
            <w:r w:rsidRPr="00590E4C">
              <w:rPr>
                <w:rFonts w:ascii="Arial" w:hAnsi="Arial" w:cs="Arial"/>
                <w:b/>
                <w:bCs/>
                <w:sz w:val="20"/>
                <w:szCs w:val="20"/>
              </w:rPr>
              <w:instrText xml:space="preserve"> PAGE </w:instrText>
            </w:r>
            <w:r w:rsidRPr="00590E4C">
              <w:rPr>
                <w:rFonts w:ascii="Arial" w:hAnsi="Arial" w:cs="Arial"/>
                <w:b/>
                <w:bCs/>
                <w:sz w:val="20"/>
                <w:szCs w:val="20"/>
              </w:rPr>
              <w:fldChar w:fldCharType="separate"/>
            </w:r>
            <w:r w:rsidR="00411193">
              <w:rPr>
                <w:rFonts w:ascii="Arial" w:hAnsi="Arial" w:cs="Arial"/>
                <w:b/>
                <w:bCs/>
                <w:noProof/>
                <w:sz w:val="20"/>
                <w:szCs w:val="20"/>
              </w:rPr>
              <w:t>17</w:t>
            </w:r>
            <w:r w:rsidRPr="00590E4C">
              <w:rPr>
                <w:rFonts w:ascii="Arial" w:hAnsi="Arial" w:cs="Arial"/>
                <w:b/>
                <w:bCs/>
                <w:sz w:val="20"/>
                <w:szCs w:val="20"/>
              </w:rPr>
              <w:fldChar w:fldCharType="end"/>
            </w:r>
            <w:r w:rsidRPr="00590E4C">
              <w:rPr>
                <w:rFonts w:ascii="Arial" w:hAnsi="Arial" w:cs="Arial"/>
                <w:sz w:val="20"/>
                <w:szCs w:val="20"/>
              </w:rPr>
              <w:t xml:space="preserve"> of </w:t>
            </w:r>
            <w:r w:rsidRPr="00590E4C">
              <w:rPr>
                <w:rFonts w:ascii="Arial" w:hAnsi="Arial" w:cs="Arial"/>
                <w:b/>
                <w:bCs/>
                <w:sz w:val="20"/>
                <w:szCs w:val="20"/>
              </w:rPr>
              <w:fldChar w:fldCharType="begin"/>
            </w:r>
            <w:r w:rsidRPr="00590E4C">
              <w:rPr>
                <w:rFonts w:ascii="Arial" w:hAnsi="Arial" w:cs="Arial"/>
                <w:b/>
                <w:bCs/>
                <w:sz w:val="20"/>
                <w:szCs w:val="20"/>
              </w:rPr>
              <w:instrText xml:space="preserve"> NUMPAGES  </w:instrText>
            </w:r>
            <w:r w:rsidRPr="00590E4C">
              <w:rPr>
                <w:rFonts w:ascii="Arial" w:hAnsi="Arial" w:cs="Arial"/>
                <w:b/>
                <w:bCs/>
                <w:sz w:val="20"/>
                <w:szCs w:val="20"/>
              </w:rPr>
              <w:fldChar w:fldCharType="separate"/>
            </w:r>
            <w:r w:rsidR="00411193">
              <w:rPr>
                <w:rFonts w:ascii="Arial" w:hAnsi="Arial" w:cs="Arial"/>
                <w:b/>
                <w:bCs/>
                <w:noProof/>
                <w:sz w:val="20"/>
                <w:szCs w:val="20"/>
              </w:rPr>
              <w:t>18</w:t>
            </w:r>
            <w:r w:rsidRPr="00590E4C">
              <w:rPr>
                <w:rFonts w:ascii="Arial" w:hAnsi="Arial" w:cs="Arial"/>
                <w:b/>
                <w:bCs/>
                <w:sz w:val="20"/>
                <w:szCs w:val="20"/>
              </w:rPr>
              <w:fldChar w:fldCharType="end"/>
            </w:r>
          </w:p>
        </w:sdtContent>
      </w:sdt>
    </w:sdtContent>
  </w:sdt>
  <w:p w:rsidR="00590E4C" w:rsidRDefault="00590E4C" w14:paraId="2E16188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C2917" w:rsidP="00290BD5" w:rsidRDefault="008C2917" w14:paraId="16FCD9F9" w14:textId="77777777">
      <w:r>
        <w:separator/>
      </w:r>
    </w:p>
  </w:footnote>
  <w:footnote w:type="continuationSeparator" w:id="0">
    <w:p w:rsidR="008C2917" w:rsidP="00290BD5" w:rsidRDefault="008C2917" w14:paraId="0B719901"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290BD5" w:rsidRDefault="00290BD5" w14:paraId="1B81F594" w14:textId="77777777">
    <w:pPr>
      <w:pStyle w:val="Header"/>
    </w:pPr>
    <w:r>
      <w:rPr>
        <w:rFonts w:ascii="Arial" w:hAnsi="Arial" w:cs="Arial"/>
        <w:noProof/>
        <w:sz w:val="22"/>
        <w:szCs w:val="22"/>
      </w:rPr>
      <w:drawing>
        <wp:anchor distT="0" distB="0" distL="114300" distR="114300" simplePos="0" relativeHeight="251659264" behindDoc="1" locked="0" layoutInCell="1" allowOverlap="1" wp14:anchorId="38925436" wp14:editId="60B560C6">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AB6B41" w:rsidRDefault="00AB6B41" w14:paraId="608ABCC3" w14:textId="77777777">
    <w:pPr>
      <w:pStyle w:val="Header"/>
    </w:pPr>
    <w:r>
      <w:rPr>
        <w:rFonts w:ascii="Arial" w:hAnsi="Arial" w:cs="Arial"/>
        <w:noProof/>
        <w:sz w:val="22"/>
        <w:szCs w:val="22"/>
      </w:rPr>
      <w:drawing>
        <wp:anchor distT="0" distB="0" distL="114300" distR="114300" simplePos="0" relativeHeight="251661312" behindDoc="1" locked="0" layoutInCell="1" allowOverlap="1" wp14:anchorId="294E7EDF" wp14:editId="4365FCEA">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82E7D" w:rsidRDefault="00AB6B41" w14:paraId="378CD719" w14:textId="77777777">
    <w:pPr>
      <w:pStyle w:val="Header"/>
    </w:pPr>
    <w:r>
      <w:rPr>
        <w:rFonts w:ascii="Arial" w:hAnsi="Arial" w:cs="Arial"/>
        <w:noProof/>
        <w:sz w:val="22"/>
        <w:szCs w:val="22"/>
      </w:rPr>
      <w:drawing>
        <wp:anchor distT="0" distB="0" distL="114300" distR="114300" simplePos="0" relativeHeight="251663360" behindDoc="1" locked="0" layoutInCell="1" allowOverlap="1" wp14:anchorId="3AA476EC" wp14:editId="52731460">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
    <w:nsid w:val="4c8bd6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hint="default" w:ascii="Arial" w:hAnsi="Arial"/>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183B35B7"/>
    <w:multiLevelType w:val="singleLevel"/>
    <w:tmpl w:val="D95C17A4"/>
    <w:lvl w:ilvl="0">
      <w:start w:val="190"/>
      <w:numFmt w:val="bullet"/>
      <w:lvlText w:val="-"/>
      <w:lvlJc w:val="left"/>
      <w:pPr>
        <w:tabs>
          <w:tab w:val="num" w:pos="360"/>
        </w:tabs>
        <w:ind w:left="360" w:hanging="360"/>
      </w:pPr>
      <w:rPr>
        <w:rFonts w:hint="default" w:ascii="Times New Roman" w:hAnsi="Times New Roman"/>
      </w:rPr>
    </w:lvl>
  </w:abstractNum>
  <w:num w:numId="3">
    <w:abstractNumId w:val="2"/>
  </w:num>
  <w:num w:numId="1" w16cid:durableId="1581058636">
    <w:abstractNumId w:val="0"/>
  </w:num>
  <w:num w:numId="2" w16cid:durableId="1671847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attachedTemplate r:id="rId1"/>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DC9"/>
    <w:rsid w:val="00091F76"/>
    <w:rsid w:val="00097A61"/>
    <w:rsid w:val="000F0FB8"/>
    <w:rsid w:val="000F575C"/>
    <w:rsid w:val="0019270E"/>
    <w:rsid w:val="001D1817"/>
    <w:rsid w:val="0023752D"/>
    <w:rsid w:val="00285F59"/>
    <w:rsid w:val="00286DB1"/>
    <w:rsid w:val="00290BD5"/>
    <w:rsid w:val="002D27ED"/>
    <w:rsid w:val="00344C0D"/>
    <w:rsid w:val="003A39E1"/>
    <w:rsid w:val="00411193"/>
    <w:rsid w:val="00426A64"/>
    <w:rsid w:val="004A7962"/>
    <w:rsid w:val="004C0198"/>
    <w:rsid w:val="004C2AAF"/>
    <w:rsid w:val="00567033"/>
    <w:rsid w:val="00590E4C"/>
    <w:rsid w:val="005A5D17"/>
    <w:rsid w:val="005D762D"/>
    <w:rsid w:val="006149E7"/>
    <w:rsid w:val="00682E7D"/>
    <w:rsid w:val="006A54B1"/>
    <w:rsid w:val="006B0B0F"/>
    <w:rsid w:val="006E04C9"/>
    <w:rsid w:val="006F3ADA"/>
    <w:rsid w:val="00747C82"/>
    <w:rsid w:val="00773341"/>
    <w:rsid w:val="007BB3C1"/>
    <w:rsid w:val="008B521D"/>
    <w:rsid w:val="008C1F2B"/>
    <w:rsid w:val="008C27D5"/>
    <w:rsid w:val="008C2917"/>
    <w:rsid w:val="00912101"/>
    <w:rsid w:val="009845FC"/>
    <w:rsid w:val="00A031D0"/>
    <w:rsid w:val="00A548E6"/>
    <w:rsid w:val="00A63E4B"/>
    <w:rsid w:val="00AB6B41"/>
    <w:rsid w:val="00AD180E"/>
    <w:rsid w:val="00AD6907"/>
    <w:rsid w:val="00B52A01"/>
    <w:rsid w:val="00B54EF1"/>
    <w:rsid w:val="00BB2EFC"/>
    <w:rsid w:val="00BB520D"/>
    <w:rsid w:val="00BD0C2A"/>
    <w:rsid w:val="00C028CC"/>
    <w:rsid w:val="00C04DC9"/>
    <w:rsid w:val="00C34B15"/>
    <w:rsid w:val="00C5566F"/>
    <w:rsid w:val="00C7408F"/>
    <w:rsid w:val="00C96CE7"/>
    <w:rsid w:val="00D53027"/>
    <w:rsid w:val="00D71D74"/>
    <w:rsid w:val="00D84BDB"/>
    <w:rsid w:val="00D90A5E"/>
    <w:rsid w:val="00EE4A3C"/>
    <w:rsid w:val="00EF46A4"/>
    <w:rsid w:val="02A9FB84"/>
    <w:rsid w:val="033F9A0A"/>
    <w:rsid w:val="03C95BF2"/>
    <w:rsid w:val="045FCE0A"/>
    <w:rsid w:val="048514FB"/>
    <w:rsid w:val="04D8472F"/>
    <w:rsid w:val="050B0C8D"/>
    <w:rsid w:val="050E568F"/>
    <w:rsid w:val="05A0BE55"/>
    <w:rsid w:val="05CC5993"/>
    <w:rsid w:val="0646DD15"/>
    <w:rsid w:val="084DB5EB"/>
    <w:rsid w:val="0875890B"/>
    <w:rsid w:val="088B7839"/>
    <w:rsid w:val="08E1AB7A"/>
    <w:rsid w:val="090BAD91"/>
    <w:rsid w:val="095D558A"/>
    <w:rsid w:val="09796343"/>
    <w:rsid w:val="09985FBE"/>
    <w:rsid w:val="09AB097B"/>
    <w:rsid w:val="09C30647"/>
    <w:rsid w:val="09F206E6"/>
    <w:rsid w:val="0A459298"/>
    <w:rsid w:val="0AA81937"/>
    <w:rsid w:val="0B1B051E"/>
    <w:rsid w:val="0B27A415"/>
    <w:rsid w:val="0B40E7E5"/>
    <w:rsid w:val="0BA9FA8C"/>
    <w:rsid w:val="0BAB87B3"/>
    <w:rsid w:val="0DBB6347"/>
    <w:rsid w:val="0DD91686"/>
    <w:rsid w:val="0EEE105F"/>
    <w:rsid w:val="0FBAACB5"/>
    <w:rsid w:val="0FCA669E"/>
    <w:rsid w:val="0FD1073B"/>
    <w:rsid w:val="0FE7FAB6"/>
    <w:rsid w:val="1058824C"/>
    <w:rsid w:val="10763DE0"/>
    <w:rsid w:val="10A20B4F"/>
    <w:rsid w:val="114DEC95"/>
    <w:rsid w:val="12E26FB7"/>
    <w:rsid w:val="1353D1D7"/>
    <w:rsid w:val="140A19C4"/>
    <w:rsid w:val="140A9F70"/>
    <w:rsid w:val="14126CA0"/>
    <w:rsid w:val="143C2C5A"/>
    <w:rsid w:val="147B4A8B"/>
    <w:rsid w:val="14BAB9A5"/>
    <w:rsid w:val="14C251BA"/>
    <w:rsid w:val="154206EB"/>
    <w:rsid w:val="154F2533"/>
    <w:rsid w:val="15D878FF"/>
    <w:rsid w:val="16AC8710"/>
    <w:rsid w:val="17322755"/>
    <w:rsid w:val="17A7D211"/>
    <w:rsid w:val="193CE268"/>
    <w:rsid w:val="19455A20"/>
    <w:rsid w:val="195F31CD"/>
    <w:rsid w:val="19675492"/>
    <w:rsid w:val="19A0C0FE"/>
    <w:rsid w:val="1A8EA86F"/>
    <w:rsid w:val="1AAA10B5"/>
    <w:rsid w:val="1B11C1F6"/>
    <w:rsid w:val="1B91D214"/>
    <w:rsid w:val="1BB12898"/>
    <w:rsid w:val="1D72C15E"/>
    <w:rsid w:val="1D9D1D9F"/>
    <w:rsid w:val="1DC1C4D9"/>
    <w:rsid w:val="1DDFA3F7"/>
    <w:rsid w:val="1E442C6D"/>
    <w:rsid w:val="1E653DAF"/>
    <w:rsid w:val="1E9653D6"/>
    <w:rsid w:val="1EB31A07"/>
    <w:rsid w:val="1F129E09"/>
    <w:rsid w:val="200745EB"/>
    <w:rsid w:val="201F0D50"/>
    <w:rsid w:val="2072FD5F"/>
    <w:rsid w:val="213BBD22"/>
    <w:rsid w:val="217570E5"/>
    <w:rsid w:val="21A63402"/>
    <w:rsid w:val="2279D272"/>
    <w:rsid w:val="227EB2D4"/>
    <w:rsid w:val="22D052C5"/>
    <w:rsid w:val="22ECF740"/>
    <w:rsid w:val="2331CE73"/>
    <w:rsid w:val="235DAC29"/>
    <w:rsid w:val="236F1655"/>
    <w:rsid w:val="23768F37"/>
    <w:rsid w:val="23904612"/>
    <w:rsid w:val="23AAEBA2"/>
    <w:rsid w:val="2450EE0F"/>
    <w:rsid w:val="24CDB6EC"/>
    <w:rsid w:val="24FB0A0D"/>
    <w:rsid w:val="25F0DB02"/>
    <w:rsid w:val="26136CCB"/>
    <w:rsid w:val="2625CA24"/>
    <w:rsid w:val="26B39DDA"/>
    <w:rsid w:val="26F474B2"/>
    <w:rsid w:val="271F79B6"/>
    <w:rsid w:val="272481A7"/>
    <w:rsid w:val="2729D4FB"/>
    <w:rsid w:val="273555F4"/>
    <w:rsid w:val="2761F9D5"/>
    <w:rsid w:val="27682D6C"/>
    <w:rsid w:val="27B4EE17"/>
    <w:rsid w:val="27E2D17C"/>
    <w:rsid w:val="2808D400"/>
    <w:rsid w:val="290BE695"/>
    <w:rsid w:val="29E9BE2E"/>
    <w:rsid w:val="2A2A97CC"/>
    <w:rsid w:val="2A96D664"/>
    <w:rsid w:val="2AD701BC"/>
    <w:rsid w:val="2AF0B422"/>
    <w:rsid w:val="2AF240B9"/>
    <w:rsid w:val="2AF9AA6D"/>
    <w:rsid w:val="2B5992C0"/>
    <w:rsid w:val="2B8A28B7"/>
    <w:rsid w:val="2BFF777E"/>
    <w:rsid w:val="2CCD591F"/>
    <w:rsid w:val="2D856302"/>
    <w:rsid w:val="2E436849"/>
    <w:rsid w:val="2EF89216"/>
    <w:rsid w:val="2F627CB2"/>
    <w:rsid w:val="2F925499"/>
    <w:rsid w:val="2FA57ECA"/>
    <w:rsid w:val="2FCF7111"/>
    <w:rsid w:val="3103A978"/>
    <w:rsid w:val="31CADDD1"/>
    <w:rsid w:val="321A6F78"/>
    <w:rsid w:val="323E81F2"/>
    <w:rsid w:val="325D0020"/>
    <w:rsid w:val="327C2E08"/>
    <w:rsid w:val="32A4AEA1"/>
    <w:rsid w:val="32BFE06D"/>
    <w:rsid w:val="32E129A6"/>
    <w:rsid w:val="32E727AC"/>
    <w:rsid w:val="333257D3"/>
    <w:rsid w:val="333B2656"/>
    <w:rsid w:val="3363257F"/>
    <w:rsid w:val="33956C7E"/>
    <w:rsid w:val="339C3AC2"/>
    <w:rsid w:val="342E6D8F"/>
    <w:rsid w:val="343FA429"/>
    <w:rsid w:val="34E64657"/>
    <w:rsid w:val="3521C328"/>
    <w:rsid w:val="358C2E8E"/>
    <w:rsid w:val="35A0FD3A"/>
    <w:rsid w:val="365834CC"/>
    <w:rsid w:val="3736E1B5"/>
    <w:rsid w:val="38C8A76B"/>
    <w:rsid w:val="38D067F9"/>
    <w:rsid w:val="395931E9"/>
    <w:rsid w:val="3A16FEB3"/>
    <w:rsid w:val="3A2AC488"/>
    <w:rsid w:val="3A6DC899"/>
    <w:rsid w:val="3A7339F7"/>
    <w:rsid w:val="3A973885"/>
    <w:rsid w:val="3B043469"/>
    <w:rsid w:val="3B28E149"/>
    <w:rsid w:val="3B8988DA"/>
    <w:rsid w:val="3BB0F8CE"/>
    <w:rsid w:val="3C6E2AE8"/>
    <w:rsid w:val="3D182982"/>
    <w:rsid w:val="3DA29D3E"/>
    <w:rsid w:val="3DDC9F1D"/>
    <w:rsid w:val="3E266044"/>
    <w:rsid w:val="3E696E41"/>
    <w:rsid w:val="3E6CA340"/>
    <w:rsid w:val="3F8CF193"/>
    <w:rsid w:val="40052D7F"/>
    <w:rsid w:val="403A30FE"/>
    <w:rsid w:val="40801F79"/>
    <w:rsid w:val="40AB6582"/>
    <w:rsid w:val="40B5FF5D"/>
    <w:rsid w:val="4173DB85"/>
    <w:rsid w:val="419225E5"/>
    <w:rsid w:val="41B9CAE9"/>
    <w:rsid w:val="42BAA2C3"/>
    <w:rsid w:val="42C82AFC"/>
    <w:rsid w:val="436DF213"/>
    <w:rsid w:val="43A661EA"/>
    <w:rsid w:val="43F78772"/>
    <w:rsid w:val="4430F9DE"/>
    <w:rsid w:val="443AF06C"/>
    <w:rsid w:val="4441D1EB"/>
    <w:rsid w:val="444E5F90"/>
    <w:rsid w:val="446E3DD4"/>
    <w:rsid w:val="4470649D"/>
    <w:rsid w:val="44C7FEE5"/>
    <w:rsid w:val="456ADAC0"/>
    <w:rsid w:val="4573629C"/>
    <w:rsid w:val="45A17DC6"/>
    <w:rsid w:val="46A0030B"/>
    <w:rsid w:val="4817DDCA"/>
    <w:rsid w:val="488336B0"/>
    <w:rsid w:val="4883C34D"/>
    <w:rsid w:val="4896BC85"/>
    <w:rsid w:val="48DF4EDB"/>
    <w:rsid w:val="4915CB5E"/>
    <w:rsid w:val="498288E7"/>
    <w:rsid w:val="49D54E53"/>
    <w:rsid w:val="49F0AFDE"/>
    <w:rsid w:val="4B1892D2"/>
    <w:rsid w:val="4B5C92F6"/>
    <w:rsid w:val="4B93486D"/>
    <w:rsid w:val="4BC77A08"/>
    <w:rsid w:val="4BE457B3"/>
    <w:rsid w:val="4D0B0715"/>
    <w:rsid w:val="4DCBE798"/>
    <w:rsid w:val="4E353021"/>
    <w:rsid w:val="4E3FA386"/>
    <w:rsid w:val="4E6E5DE7"/>
    <w:rsid w:val="4EF140CF"/>
    <w:rsid w:val="4F4F085A"/>
    <w:rsid w:val="4F587C3F"/>
    <w:rsid w:val="4F9EF292"/>
    <w:rsid w:val="4FB32457"/>
    <w:rsid w:val="50259187"/>
    <w:rsid w:val="5032A444"/>
    <w:rsid w:val="50794568"/>
    <w:rsid w:val="50ADC5DB"/>
    <w:rsid w:val="5124F318"/>
    <w:rsid w:val="516833F3"/>
    <w:rsid w:val="5171053C"/>
    <w:rsid w:val="519F549B"/>
    <w:rsid w:val="530CD6FD"/>
    <w:rsid w:val="530D1554"/>
    <w:rsid w:val="5321AF95"/>
    <w:rsid w:val="539FFEEE"/>
    <w:rsid w:val="545AE850"/>
    <w:rsid w:val="54A702DB"/>
    <w:rsid w:val="54A9AEE0"/>
    <w:rsid w:val="5597A94B"/>
    <w:rsid w:val="55C704FB"/>
    <w:rsid w:val="5631F430"/>
    <w:rsid w:val="564B26B2"/>
    <w:rsid w:val="56762077"/>
    <w:rsid w:val="5738369D"/>
    <w:rsid w:val="57735B98"/>
    <w:rsid w:val="582F531A"/>
    <w:rsid w:val="583C08C7"/>
    <w:rsid w:val="58AB7A39"/>
    <w:rsid w:val="5959F909"/>
    <w:rsid w:val="59C8EE71"/>
    <w:rsid w:val="59D9B484"/>
    <w:rsid w:val="5A28C7AC"/>
    <w:rsid w:val="5A2AB6A6"/>
    <w:rsid w:val="5A2FDEF2"/>
    <w:rsid w:val="5AA2F86C"/>
    <w:rsid w:val="5B915B0A"/>
    <w:rsid w:val="5BEBFB56"/>
    <w:rsid w:val="5C147ECE"/>
    <w:rsid w:val="5CA7E917"/>
    <w:rsid w:val="5CC43F80"/>
    <w:rsid w:val="5CF04D75"/>
    <w:rsid w:val="5CF6B0DE"/>
    <w:rsid w:val="5CFCC5DD"/>
    <w:rsid w:val="5D2FF26A"/>
    <w:rsid w:val="5E254574"/>
    <w:rsid w:val="5E31E96F"/>
    <w:rsid w:val="5E3F7672"/>
    <w:rsid w:val="5E40BF55"/>
    <w:rsid w:val="5E9823F8"/>
    <w:rsid w:val="5E9C0D35"/>
    <w:rsid w:val="5EA094E1"/>
    <w:rsid w:val="5EB6592F"/>
    <w:rsid w:val="5ED61631"/>
    <w:rsid w:val="5F34B7EB"/>
    <w:rsid w:val="5FC8D774"/>
    <w:rsid w:val="5FF47614"/>
    <w:rsid w:val="60FF6545"/>
    <w:rsid w:val="61160661"/>
    <w:rsid w:val="62049603"/>
    <w:rsid w:val="622EA363"/>
    <w:rsid w:val="625F7ADF"/>
    <w:rsid w:val="62C5DFB7"/>
    <w:rsid w:val="6351D4BA"/>
    <w:rsid w:val="63A0F89D"/>
    <w:rsid w:val="6491442E"/>
    <w:rsid w:val="64D7595F"/>
    <w:rsid w:val="6510DBF5"/>
    <w:rsid w:val="652FE691"/>
    <w:rsid w:val="65BE5A49"/>
    <w:rsid w:val="65CB5F57"/>
    <w:rsid w:val="65E9A062"/>
    <w:rsid w:val="66FF8F9B"/>
    <w:rsid w:val="670C1DB7"/>
    <w:rsid w:val="676E1B99"/>
    <w:rsid w:val="67B12D54"/>
    <w:rsid w:val="683EAD05"/>
    <w:rsid w:val="6861E585"/>
    <w:rsid w:val="68685F48"/>
    <w:rsid w:val="68AE276F"/>
    <w:rsid w:val="693AE16B"/>
    <w:rsid w:val="69467B47"/>
    <w:rsid w:val="698E5910"/>
    <w:rsid w:val="6A19D4F2"/>
    <w:rsid w:val="6A3234D1"/>
    <w:rsid w:val="6A36A46A"/>
    <w:rsid w:val="6A63B020"/>
    <w:rsid w:val="6B259346"/>
    <w:rsid w:val="6C37FA80"/>
    <w:rsid w:val="6CF72614"/>
    <w:rsid w:val="6CF7911E"/>
    <w:rsid w:val="6D1F5E1D"/>
    <w:rsid w:val="6D4F81C9"/>
    <w:rsid w:val="6D5EAADE"/>
    <w:rsid w:val="6D819976"/>
    <w:rsid w:val="6D97344C"/>
    <w:rsid w:val="6DE5FC36"/>
    <w:rsid w:val="6E1CD2A6"/>
    <w:rsid w:val="6E9FF25E"/>
    <w:rsid w:val="6EACF5C9"/>
    <w:rsid w:val="6EED279E"/>
    <w:rsid w:val="6F73E7CD"/>
    <w:rsid w:val="6F926C6F"/>
    <w:rsid w:val="6FA236D0"/>
    <w:rsid w:val="6FF24039"/>
    <w:rsid w:val="704963A7"/>
    <w:rsid w:val="70537F5A"/>
    <w:rsid w:val="7057CC5A"/>
    <w:rsid w:val="7091E98A"/>
    <w:rsid w:val="70DA0994"/>
    <w:rsid w:val="70DA8BA3"/>
    <w:rsid w:val="70DC4480"/>
    <w:rsid w:val="70F468DF"/>
    <w:rsid w:val="7183A686"/>
    <w:rsid w:val="7259A118"/>
    <w:rsid w:val="72F9B40C"/>
    <w:rsid w:val="7343178B"/>
    <w:rsid w:val="73A72F9C"/>
    <w:rsid w:val="73A7EAC4"/>
    <w:rsid w:val="73B9E79B"/>
    <w:rsid w:val="74FB9240"/>
    <w:rsid w:val="74FE2740"/>
    <w:rsid w:val="75063F31"/>
    <w:rsid w:val="752B08BE"/>
    <w:rsid w:val="757B5F66"/>
    <w:rsid w:val="7597901B"/>
    <w:rsid w:val="75A72CB8"/>
    <w:rsid w:val="75E52890"/>
    <w:rsid w:val="761DFC29"/>
    <w:rsid w:val="76262ADE"/>
    <w:rsid w:val="76AD1681"/>
    <w:rsid w:val="76B58900"/>
    <w:rsid w:val="76BF6925"/>
    <w:rsid w:val="76BFEF93"/>
    <w:rsid w:val="76C90F26"/>
    <w:rsid w:val="77266F83"/>
    <w:rsid w:val="774CE49F"/>
    <w:rsid w:val="77557FB6"/>
    <w:rsid w:val="780AA445"/>
    <w:rsid w:val="783D34AB"/>
    <w:rsid w:val="78428DF9"/>
    <w:rsid w:val="78733E07"/>
    <w:rsid w:val="7876A6BA"/>
    <w:rsid w:val="78B1912F"/>
    <w:rsid w:val="78C4F634"/>
    <w:rsid w:val="7902674A"/>
    <w:rsid w:val="79141A00"/>
    <w:rsid w:val="7940EF0E"/>
    <w:rsid w:val="79AFE642"/>
    <w:rsid w:val="79C7EBAA"/>
    <w:rsid w:val="79D1E722"/>
    <w:rsid w:val="79E71B95"/>
    <w:rsid w:val="7A1C1858"/>
    <w:rsid w:val="7A3CA778"/>
    <w:rsid w:val="7A903687"/>
    <w:rsid w:val="7B02A3B4"/>
    <w:rsid w:val="7B5D4AB2"/>
    <w:rsid w:val="7B62C4C3"/>
    <w:rsid w:val="7B8ED07E"/>
    <w:rsid w:val="7BCD25A2"/>
    <w:rsid w:val="7BE6EDA5"/>
    <w:rsid w:val="7BEA6F00"/>
    <w:rsid w:val="7BF0488E"/>
    <w:rsid w:val="7C38F392"/>
    <w:rsid w:val="7CA7B2F6"/>
    <w:rsid w:val="7CEEADB8"/>
    <w:rsid w:val="7D08F162"/>
    <w:rsid w:val="7D808BC2"/>
    <w:rsid w:val="7DBA27D8"/>
    <w:rsid w:val="7DBE0FDC"/>
    <w:rsid w:val="7DDE800E"/>
    <w:rsid w:val="7EB4B425"/>
    <w:rsid w:val="7F1CC68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C011C"/>
  <w15:docId w15:val="{B4CF5232-ECB7-46D8-AFBD-501753ACB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34B15"/>
    <w:pPr>
      <w:spacing w:after="0" w:line="240" w:lineRule="auto"/>
    </w:pPr>
    <w:rPr>
      <w:rFonts w:ascii="Verdana" w:hAnsi="Verdana" w:eastAsia="Times New Roman" w:cs="Times New Roman"/>
      <w:sz w:val="24"/>
      <w:szCs w:val="24"/>
      <w:lang w:eastAsia="en-GB"/>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basedOn w:val="DefaultParagraphFont"/>
    <w:link w:val="Heading3"/>
    <w:rsid w:val="00C34B15"/>
    <w:rPr>
      <w:rFonts w:ascii="Verdana" w:hAnsi="Verdana" w:eastAsia="Times New Roman" w:cs="Arial"/>
      <w:b/>
      <w:bCs/>
      <w:sz w:val="26"/>
      <w:szCs w:val="26"/>
    </w:rPr>
  </w:style>
  <w:style w:type="character" w:styleId="Heading4Char" w:customStyle="1">
    <w:name w:val="Heading 4 Char"/>
    <w:basedOn w:val="DefaultParagraphFont"/>
    <w:link w:val="Heading4"/>
    <w:rsid w:val="00C34B15"/>
    <w:rPr>
      <w:rFonts w:ascii="Verdana" w:hAnsi="Verdana" w:eastAsia="Times New Roman" w:cs="Times New Roman"/>
      <w:b/>
      <w:bCs/>
      <w:sz w:val="28"/>
      <w:szCs w:val="28"/>
    </w:rPr>
  </w:style>
  <w:style w:type="character" w:styleId="Heading5Char" w:customStyle="1">
    <w:name w:val="Heading 5 Char"/>
    <w:basedOn w:val="DefaultParagraphFont"/>
    <w:link w:val="Heading5"/>
    <w:rsid w:val="00C34B15"/>
    <w:rPr>
      <w:rFonts w:ascii="Verdana" w:hAnsi="Verdana" w:eastAsia="Times New Roman" w:cs="Times New Roman"/>
      <w:b/>
      <w:bCs/>
      <w:i/>
      <w:iCs/>
      <w:sz w:val="26"/>
      <w:szCs w:val="26"/>
    </w:rPr>
  </w:style>
  <w:style w:type="character" w:styleId="Heading6Char" w:customStyle="1">
    <w:name w:val="Heading 6 Char"/>
    <w:basedOn w:val="DefaultParagraphFont"/>
    <w:link w:val="Heading6"/>
    <w:rsid w:val="00C34B15"/>
    <w:rPr>
      <w:rFonts w:ascii="Verdana" w:hAnsi="Verdana" w:eastAsia="Times New Roman" w:cs="Times New Roman"/>
      <w:b/>
      <w:bCs/>
    </w:rPr>
  </w:style>
  <w:style w:type="character" w:styleId="Heading7Char" w:customStyle="1">
    <w:name w:val="Heading 7 Char"/>
    <w:basedOn w:val="DefaultParagraphFont"/>
    <w:link w:val="Heading7"/>
    <w:rsid w:val="00C34B15"/>
    <w:rPr>
      <w:rFonts w:ascii="Verdana" w:hAnsi="Verdana" w:eastAsia="Times New Roman" w:cs="Times New Roman"/>
      <w:sz w:val="24"/>
      <w:szCs w:val="24"/>
    </w:rPr>
  </w:style>
  <w:style w:type="character" w:styleId="Heading8Char" w:customStyle="1">
    <w:name w:val="Heading 8 Char"/>
    <w:basedOn w:val="DefaultParagraphFont"/>
    <w:link w:val="Heading8"/>
    <w:rsid w:val="00C34B15"/>
    <w:rPr>
      <w:rFonts w:ascii="Verdana" w:hAnsi="Verdana" w:eastAsia="Times New Roman" w:cs="Times New Roman"/>
      <w:i/>
      <w:iCs/>
      <w:sz w:val="24"/>
      <w:szCs w:val="24"/>
    </w:rPr>
  </w:style>
  <w:style w:type="character" w:styleId="Heading9Char" w:customStyle="1">
    <w:name w:val="Heading 9 Char"/>
    <w:basedOn w:val="DefaultParagraphFont"/>
    <w:link w:val="Heading9"/>
    <w:rsid w:val="00C34B15"/>
    <w:rPr>
      <w:rFonts w:ascii="Verdana" w:hAnsi="Verdana" w:eastAsia="Times New Roman" w:cs="Arial"/>
    </w:rPr>
  </w:style>
  <w:style w:type="table" w:styleId="TableGrid">
    <w:name w:val="Table Grid"/>
    <w:basedOn w:val="TableNormal"/>
    <w:uiPriority w:val="59"/>
    <w:rsid w:val="00290BD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styleId="BalloonTextChar" w:customStyle="1">
    <w:name w:val="Balloon Text Char"/>
    <w:basedOn w:val="DefaultParagraphFont"/>
    <w:link w:val="BalloonText"/>
    <w:uiPriority w:val="99"/>
    <w:semiHidden/>
    <w:rsid w:val="00290BD5"/>
    <w:rPr>
      <w:rFonts w:ascii="Tahoma" w:hAnsi="Tahoma" w:eastAsia="Times New Roman"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styleId="HeaderChar" w:customStyle="1">
    <w:name w:val="Header Char"/>
    <w:basedOn w:val="DefaultParagraphFont"/>
    <w:link w:val="Header"/>
    <w:uiPriority w:val="99"/>
    <w:rsid w:val="00290BD5"/>
    <w:rPr>
      <w:rFonts w:ascii="Verdana" w:hAnsi="Verdana" w:eastAsia="Times New Roman"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styleId="FooterChar" w:customStyle="1">
    <w:name w:val="Footer Char"/>
    <w:basedOn w:val="DefaultParagraphFont"/>
    <w:link w:val="Footer"/>
    <w:uiPriority w:val="99"/>
    <w:rsid w:val="00290BD5"/>
    <w:rPr>
      <w:rFonts w:ascii="Verdana" w:hAnsi="Verdana" w:eastAsia="Times New Roman"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styleId="NoSpacingChar" w:customStyle="1">
    <w:name w:val="No Spacing Char"/>
    <w:basedOn w:val="DefaultParagraphFont"/>
    <w:link w:val="NoSpacing"/>
    <w:uiPriority w:val="1"/>
    <w:rsid w:val="00682E7D"/>
    <w:rPr>
      <w:rFonts w:eastAsiaTheme="minorEastAsia"/>
      <w:lang w:val="en-US" w:eastAsia="ja-JP"/>
    </w:rPr>
  </w:style>
  <w:style w:type="paragraph" w:styleId="ListParagraph">
    <w:uiPriority w:val="34"/>
    <w:name w:val="List Paragraph"/>
    <w:basedOn w:val="Normal"/>
    <w:qFormat/>
    <w:rsid w:val="0FBAACB5"/>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678335">
      <w:bodyDiv w:val="1"/>
      <w:marLeft w:val="0"/>
      <w:marRight w:val="0"/>
      <w:marTop w:val="0"/>
      <w:marBottom w:val="0"/>
      <w:divBdr>
        <w:top w:val="none" w:sz="0" w:space="0" w:color="auto"/>
        <w:left w:val="none" w:sz="0" w:space="0" w:color="auto"/>
        <w:bottom w:val="none" w:sz="0" w:space="0" w:color="auto"/>
        <w:right w:val="none" w:sz="0" w:space="0" w:color="auto"/>
      </w:divBdr>
      <w:divsChild>
        <w:div w:id="1472090082">
          <w:marLeft w:val="0"/>
          <w:marRight w:val="0"/>
          <w:marTop w:val="0"/>
          <w:marBottom w:val="0"/>
          <w:divBdr>
            <w:top w:val="none" w:sz="0" w:space="0" w:color="auto"/>
            <w:left w:val="none" w:sz="0" w:space="0" w:color="auto"/>
            <w:bottom w:val="none" w:sz="0" w:space="0" w:color="auto"/>
            <w:right w:val="none" w:sz="0" w:space="0" w:color="auto"/>
          </w:divBdr>
        </w:div>
        <w:div w:id="1044477984">
          <w:marLeft w:val="0"/>
          <w:marRight w:val="0"/>
          <w:marTop w:val="0"/>
          <w:marBottom w:val="0"/>
          <w:divBdr>
            <w:top w:val="none" w:sz="0" w:space="0" w:color="auto"/>
            <w:left w:val="none" w:sz="0" w:space="0" w:color="auto"/>
            <w:bottom w:val="none" w:sz="0" w:space="0" w:color="auto"/>
            <w:right w:val="none" w:sz="0" w:space="0" w:color="auto"/>
          </w:divBdr>
        </w:div>
        <w:div w:id="190187292">
          <w:marLeft w:val="0"/>
          <w:marRight w:val="0"/>
          <w:marTop w:val="0"/>
          <w:marBottom w:val="0"/>
          <w:divBdr>
            <w:top w:val="none" w:sz="0" w:space="0" w:color="auto"/>
            <w:left w:val="none" w:sz="0" w:space="0" w:color="auto"/>
            <w:bottom w:val="none" w:sz="0" w:space="0" w:color="auto"/>
            <w:right w:val="none" w:sz="0" w:space="0" w:color="auto"/>
          </w:divBdr>
        </w:div>
        <w:div w:id="897977706">
          <w:marLeft w:val="0"/>
          <w:marRight w:val="0"/>
          <w:marTop w:val="0"/>
          <w:marBottom w:val="0"/>
          <w:divBdr>
            <w:top w:val="none" w:sz="0" w:space="0" w:color="auto"/>
            <w:left w:val="none" w:sz="0" w:space="0" w:color="auto"/>
            <w:bottom w:val="none" w:sz="0" w:space="0" w:color="auto"/>
            <w:right w:val="none" w:sz="0" w:space="0" w:color="auto"/>
          </w:divBdr>
        </w:div>
        <w:div w:id="892034718">
          <w:marLeft w:val="0"/>
          <w:marRight w:val="0"/>
          <w:marTop w:val="0"/>
          <w:marBottom w:val="0"/>
          <w:divBdr>
            <w:top w:val="none" w:sz="0" w:space="0" w:color="auto"/>
            <w:left w:val="none" w:sz="0" w:space="0" w:color="auto"/>
            <w:bottom w:val="none" w:sz="0" w:space="0" w:color="auto"/>
            <w:right w:val="none" w:sz="0" w:space="0" w:color="auto"/>
          </w:divBdr>
        </w:div>
        <w:div w:id="143011245">
          <w:marLeft w:val="0"/>
          <w:marRight w:val="0"/>
          <w:marTop w:val="0"/>
          <w:marBottom w:val="0"/>
          <w:divBdr>
            <w:top w:val="none" w:sz="0" w:space="0" w:color="auto"/>
            <w:left w:val="none" w:sz="0" w:space="0" w:color="auto"/>
            <w:bottom w:val="none" w:sz="0" w:space="0" w:color="auto"/>
            <w:right w:val="none" w:sz="0" w:space="0" w:color="auto"/>
          </w:divBdr>
        </w:div>
        <w:div w:id="1453085686">
          <w:marLeft w:val="0"/>
          <w:marRight w:val="0"/>
          <w:marTop w:val="0"/>
          <w:marBottom w:val="0"/>
          <w:divBdr>
            <w:top w:val="none" w:sz="0" w:space="0" w:color="auto"/>
            <w:left w:val="none" w:sz="0" w:space="0" w:color="auto"/>
            <w:bottom w:val="none" w:sz="0" w:space="0" w:color="auto"/>
            <w:right w:val="none" w:sz="0" w:space="0" w:color="auto"/>
          </w:divBdr>
        </w:div>
      </w:divsChild>
    </w:div>
    <w:div w:id="1625117013">
      <w:bodyDiv w:val="1"/>
      <w:marLeft w:val="0"/>
      <w:marRight w:val="0"/>
      <w:marTop w:val="0"/>
      <w:marBottom w:val="0"/>
      <w:divBdr>
        <w:top w:val="none" w:sz="0" w:space="0" w:color="auto"/>
        <w:left w:val="none" w:sz="0" w:space="0" w:color="auto"/>
        <w:bottom w:val="none" w:sz="0" w:space="0" w:color="auto"/>
        <w:right w:val="none" w:sz="0" w:space="0" w:color="auto"/>
      </w:divBdr>
      <w:divsChild>
        <w:div w:id="348797452">
          <w:marLeft w:val="0"/>
          <w:marRight w:val="0"/>
          <w:marTop w:val="0"/>
          <w:marBottom w:val="0"/>
          <w:divBdr>
            <w:top w:val="none" w:sz="0" w:space="0" w:color="auto"/>
            <w:left w:val="none" w:sz="0" w:space="0" w:color="auto"/>
            <w:bottom w:val="none" w:sz="0" w:space="0" w:color="auto"/>
            <w:right w:val="none" w:sz="0" w:space="0" w:color="auto"/>
          </w:divBdr>
        </w:div>
        <w:div w:id="1879512340">
          <w:marLeft w:val="0"/>
          <w:marRight w:val="0"/>
          <w:marTop w:val="0"/>
          <w:marBottom w:val="0"/>
          <w:divBdr>
            <w:top w:val="none" w:sz="0" w:space="0" w:color="auto"/>
            <w:left w:val="none" w:sz="0" w:space="0" w:color="auto"/>
            <w:bottom w:val="none" w:sz="0" w:space="0" w:color="auto"/>
            <w:right w:val="none" w:sz="0" w:space="0" w:color="auto"/>
          </w:divBdr>
        </w:div>
        <w:div w:id="874390811">
          <w:marLeft w:val="0"/>
          <w:marRight w:val="0"/>
          <w:marTop w:val="0"/>
          <w:marBottom w:val="0"/>
          <w:divBdr>
            <w:top w:val="none" w:sz="0" w:space="0" w:color="auto"/>
            <w:left w:val="none" w:sz="0" w:space="0" w:color="auto"/>
            <w:bottom w:val="none" w:sz="0" w:space="0" w:color="auto"/>
            <w:right w:val="none" w:sz="0" w:space="0" w:color="auto"/>
          </w:divBdr>
        </w:div>
        <w:div w:id="149711778">
          <w:marLeft w:val="0"/>
          <w:marRight w:val="0"/>
          <w:marTop w:val="0"/>
          <w:marBottom w:val="0"/>
          <w:divBdr>
            <w:top w:val="none" w:sz="0" w:space="0" w:color="auto"/>
            <w:left w:val="none" w:sz="0" w:space="0" w:color="auto"/>
            <w:bottom w:val="none" w:sz="0" w:space="0" w:color="auto"/>
            <w:right w:val="none" w:sz="0" w:space="0" w:color="auto"/>
          </w:divBdr>
        </w:div>
        <w:div w:id="1623535418">
          <w:marLeft w:val="0"/>
          <w:marRight w:val="0"/>
          <w:marTop w:val="0"/>
          <w:marBottom w:val="0"/>
          <w:divBdr>
            <w:top w:val="none" w:sz="0" w:space="0" w:color="auto"/>
            <w:left w:val="none" w:sz="0" w:space="0" w:color="auto"/>
            <w:bottom w:val="none" w:sz="0" w:space="0" w:color="auto"/>
            <w:right w:val="none" w:sz="0" w:space="0" w:color="auto"/>
          </w:divBdr>
        </w:div>
        <w:div w:id="1657806535">
          <w:marLeft w:val="0"/>
          <w:marRight w:val="0"/>
          <w:marTop w:val="0"/>
          <w:marBottom w:val="0"/>
          <w:divBdr>
            <w:top w:val="none" w:sz="0" w:space="0" w:color="auto"/>
            <w:left w:val="none" w:sz="0" w:space="0" w:color="auto"/>
            <w:bottom w:val="none" w:sz="0" w:space="0" w:color="auto"/>
            <w:right w:val="none" w:sz="0" w:space="0" w:color="auto"/>
          </w:divBdr>
        </w:div>
        <w:div w:id="14789594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image" Target="media/image3.jpeg"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 Type="http://schemas.openxmlformats.org/officeDocument/2006/relationships/image" Target="/media/image.png" Id="R95de518a72964017" /><Relationship Type="http://schemas.openxmlformats.org/officeDocument/2006/relationships/image" Target="/media/image2.png" Id="R656b5b359f85484e" /><Relationship Type="http://schemas.openxmlformats.org/officeDocument/2006/relationships/image" Target="/media/image3.png" Id="R3b2c2c36bbf646c3" /><Relationship Type="http://schemas.openxmlformats.org/officeDocument/2006/relationships/image" Target="/media/image4.png" Id="Rb349ac5d5d45476b" /><Relationship Type="http://schemas.openxmlformats.org/officeDocument/2006/relationships/hyperlink" Target="https://www.surveymonkey.com/create/?sm=0Qqo5_2BDN1hb_2F6lr5MhMXsYopm59RgCUtuO137GiHFXI_3D&amp;tbyb_collect=true" TargetMode="External" Id="R6112fe56ab544ae4" /><Relationship Type="http://schemas.openxmlformats.org/officeDocument/2006/relationships/image" Target="/media/image5.png" Id="R550304c6294b41d5" /><Relationship Type="http://schemas.openxmlformats.org/officeDocument/2006/relationships/image" Target="/media/image6.png" Id="R836426f6fd3b49cb" /><Relationship Type="http://schemas.openxmlformats.org/officeDocument/2006/relationships/image" Target="/media/image7.png" Id="R34e7c30519a4483f" /><Relationship Type="http://schemas.openxmlformats.org/officeDocument/2006/relationships/image" Target="/media/image8.png" Id="R76b48e66857d45f5" /></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2.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9FFC6C-4E94-431B-892D-664E6138024A}">
  <ds:schemaRefs>
    <ds:schemaRef ds:uri="http://schemas.openxmlformats.org/officeDocument/2006/bibliography"/>
  </ds:schemaRefs>
</ds:datastoreItem>
</file>

<file path=customXml/itemProps2.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4.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Sports%20Industry%20Research%20Project%20Proposal%20Template%20(14).dotx</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UWTSD Policy Template with blank pages &amp; covers</dc:title>
  <dc:creator>Administrator</dc:creator>
  <lastModifiedBy>Tom Evans (2401159)</lastModifiedBy>
  <revision>8</revision>
  <lastPrinted>2015-02-09T16:35:00.0000000Z</lastPrinted>
  <dcterms:created xsi:type="dcterms:W3CDTF">2025-05-16T08:20:00.0000000Z</dcterms:created>
  <dcterms:modified xsi:type="dcterms:W3CDTF">2025-05-17T15:58:58.0412781Z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