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E4EFF0"/>
  <w:body>
    <w:p w:rsidR="00000000" w:rsidDel="00000000" w:rsidP="00000000" w:rsidRDefault="00000000" w:rsidRPr="00000000" w14:paraId="00000001">
      <w:pPr>
        <w:rPr>
          <w:b w:val="1"/>
          <w:bCs w:val="1"/>
          <w:sz w:val="36"/>
          <w:szCs w:val="36"/>
          <w:u w:val="single"/>
        </w:rPr>
      </w:pPr>
      <w:r w:rsidDel="00000000" w:rsidR="00000000" w:rsidRPr="00000000">
        <w:rPr>
          <w:b w:val="1"/>
          <w:bCs w:val="1"/>
          <w:sz w:val="36"/>
          <w:szCs w:val="36"/>
          <w:u w:val="single"/>
          <w:rtl w:val="0"/>
        </w:rPr>
        <w:t xml:space="preserve">Task 3 LCLM4001 Academic Skills Reflective Writing Template</w:t>
      </w:r>
    </w:p>
    <w:p w:rsidR="00000000" w:rsidDel="00000000" w:rsidP="00000000" w:rsidRDefault="00000000" w:rsidRPr="00000000" w14:paraId="00000002">
      <w:pPr>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7"/>
        <w:gridCol w:w="6459"/>
        <w:tblGridChange w:id="0">
          <w:tblGrid>
            <w:gridCol w:w="2557"/>
            <w:gridCol w:w="6459"/>
          </w:tblGrid>
        </w:tblGridChange>
      </w:tblGrid>
      <w:tr>
        <w:trPr>
          <w:cantSplit w:val="0"/>
          <w:trHeight w:val="401" w:hRule="atLeast"/>
          <w:tblHeader w:val="0"/>
        </w:trPr>
        <w:tc>
          <w:tcPr/>
          <w:p w:rsidR="00000000" w:rsidDel="00000000" w:rsidP="00000000" w:rsidRDefault="00000000" w:rsidRPr="00000000" w14:paraId="00000003">
            <w:pPr>
              <w:rPr>
                <w:rFonts w:ascii="Arial" w:cs="Arial" w:eastAsia="Arial" w:hAnsi="Arial"/>
                <w:b w:val="1"/>
                <w:bCs w:val="1"/>
              </w:rPr>
            </w:pPr>
            <w:r w:rsidDel="00000000" w:rsidR="00000000" w:rsidRPr="00000000">
              <w:rPr>
                <w:rFonts w:ascii="Arial" w:cs="Arial" w:eastAsia="Arial" w:hAnsi="Arial"/>
                <w:b w:val="1"/>
                <w:bCs w:val="1"/>
                <w:rtl w:val="0"/>
              </w:rPr>
              <w:t xml:space="preserve">Student name number</w:t>
            </w:r>
          </w:p>
        </w:tc>
        <w:tc>
          <w:tcPr/>
          <w:p w:rsidR="00000000" w:rsidDel="00000000" w:rsidP="00000000" w:rsidRDefault="00000000" w:rsidRPr="00000000" w14:paraId="00000004">
            <w:pPr>
              <w:rPr>
                <w:rFonts w:ascii="Arial" w:cs="Arial" w:eastAsia="Arial" w:hAnsi="Arial"/>
                <w:b w:val="1"/>
                <w:bCs w:val="1"/>
              </w:rPr>
            </w:pPr>
            <w:r w:rsidDel="00000000" w:rsidR="00000000" w:rsidRPr="00000000">
              <w:rPr>
                <w:rtl w:val="0"/>
              </w:rPr>
              <w:t xml:space="preserve">Victor Gherghelegiu 2525228</w:t>
            </w: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005">
            <w:pPr>
              <w:rPr>
                <w:rFonts w:ascii="Arial" w:cs="Arial" w:eastAsia="Arial" w:hAnsi="Arial"/>
                <w:b w:val="1"/>
                <w:bCs w:val="1"/>
              </w:rPr>
            </w:pPr>
            <w:r w:rsidDel="00000000" w:rsidR="00000000" w:rsidRPr="00000000">
              <w:rPr>
                <w:rFonts w:ascii="Arial" w:cs="Arial" w:eastAsia="Arial" w:hAnsi="Arial"/>
                <w:b w:val="1"/>
                <w:bCs w:val="1"/>
                <w:rtl w:val="0"/>
              </w:rPr>
              <w:t xml:space="preserve">Module code and title</w:t>
            </w:r>
          </w:p>
        </w:tc>
        <w:tc>
          <w:tcPr/>
          <w:p w:rsidR="00000000" w:rsidDel="00000000" w:rsidP="00000000" w:rsidRDefault="00000000" w:rsidRPr="00000000" w14:paraId="00000006">
            <w:pPr>
              <w:rPr>
                <w:rFonts w:ascii="Arial" w:cs="Arial" w:eastAsia="Arial" w:hAnsi="Arial"/>
                <w:b w:val="1"/>
                <w:bCs w:val="1"/>
              </w:rPr>
            </w:pP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Name of Task</w:t>
            </w:r>
          </w:p>
        </w:tc>
        <w:tc>
          <w:tcPr/>
          <w:p w:rsidR="00000000" w:rsidDel="00000000" w:rsidP="00000000" w:rsidRDefault="00000000" w:rsidRPr="00000000" w14:paraId="00000008">
            <w:pPr>
              <w:rPr>
                <w:rFonts w:ascii="Arial" w:cs="Arial" w:eastAsia="Arial" w:hAnsi="Arial"/>
                <w:b w:val="1"/>
                <w:bCs w:val="1"/>
              </w:rPr>
            </w:pPr>
            <w:r w:rsidDel="00000000" w:rsidR="00000000" w:rsidRPr="00000000">
              <w:rPr>
                <w:rFonts w:ascii="Arial" w:cs="Arial" w:eastAsia="Arial" w:hAnsi="Arial"/>
                <w:b w:val="1"/>
                <w:bCs w:val="1"/>
                <w:rtl w:val="0"/>
              </w:rPr>
              <w:t xml:space="preserve">Task 3- Reflective Report</w:t>
            </w:r>
          </w:p>
        </w:tc>
      </w:tr>
      <w:tr>
        <w:trPr>
          <w:cantSplit w:val="0"/>
          <w:trHeight w:val="410" w:hRule="atLeast"/>
          <w:tblHeader w:val="0"/>
        </w:trPr>
        <w:tc>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Lecturer</w:t>
            </w:r>
          </w:p>
        </w:tc>
        <w:tc>
          <w:tcPr/>
          <w:p w:rsidR="00000000" w:rsidDel="00000000" w:rsidP="00000000" w:rsidRDefault="00000000" w:rsidRPr="00000000" w14:paraId="0000000A">
            <w:pPr>
              <w:rPr>
                <w:rFonts w:ascii="Arial" w:cs="Arial" w:eastAsia="Arial" w:hAnsi="Arial"/>
                <w:b w:val="1"/>
                <w:bCs w:val="1"/>
              </w:rPr>
            </w:pP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0B">
            <w:pPr>
              <w:rPr>
                <w:rFonts w:ascii="Arial" w:cs="Arial" w:eastAsia="Arial" w:hAnsi="Arial"/>
                <w:b w:val="1"/>
                <w:bCs w:val="1"/>
              </w:rPr>
            </w:pPr>
            <w:r w:rsidDel="00000000" w:rsidR="00000000" w:rsidRPr="00000000">
              <w:rPr>
                <w:rFonts w:ascii="Arial" w:cs="Arial" w:eastAsia="Arial" w:hAnsi="Arial"/>
                <w:b w:val="1"/>
                <w:bCs w:val="1"/>
                <w:rtl w:val="0"/>
              </w:rPr>
              <w:t xml:space="preserve">Time Allowed</w:t>
            </w:r>
          </w:p>
        </w:tc>
        <w:tc>
          <w:tcPr/>
          <w:p w:rsidR="00000000" w:rsidDel="00000000" w:rsidP="00000000" w:rsidRDefault="00000000" w:rsidRPr="00000000" w14:paraId="0000000C">
            <w:pPr>
              <w:rPr>
                <w:rFonts w:ascii="Arial" w:cs="Arial" w:eastAsia="Arial" w:hAnsi="Arial"/>
                <w:b w:val="1"/>
                <w:bCs w:val="1"/>
              </w:rPr>
            </w:pPr>
            <w:r w:rsidDel="00000000" w:rsidR="00000000" w:rsidRPr="00000000">
              <w:rPr>
                <w:rFonts w:ascii="Arial" w:cs="Arial" w:eastAsia="Arial" w:hAnsi="Arial"/>
                <w:b w:val="1"/>
                <w:bCs w:val="1"/>
                <w:rtl w:val="0"/>
              </w:rPr>
              <w:t xml:space="preserve">2hrs 30mins</w:t>
            </w:r>
          </w:p>
        </w:tc>
      </w:tr>
      <w:tr>
        <w:trPr>
          <w:cantSplit w:val="0"/>
          <w:trHeight w:val="410" w:hRule="atLeast"/>
          <w:tblHeader w:val="0"/>
        </w:trPr>
        <w:tc>
          <w:tcPr/>
          <w:p w:rsidR="00000000" w:rsidDel="00000000" w:rsidP="00000000" w:rsidRDefault="00000000" w:rsidRPr="00000000" w14:paraId="0000000D">
            <w:pPr>
              <w:rPr>
                <w:rFonts w:ascii="Arial" w:cs="Arial" w:eastAsia="Arial" w:hAnsi="Arial"/>
                <w:b w:val="1"/>
                <w:bCs w:val="1"/>
              </w:rPr>
            </w:pPr>
            <w:r w:rsidDel="00000000" w:rsidR="00000000" w:rsidRPr="00000000">
              <w:rPr>
                <w:rFonts w:ascii="Arial" w:cs="Arial" w:eastAsia="Arial" w:hAnsi="Arial"/>
                <w:b w:val="1"/>
                <w:bCs w:val="1"/>
                <w:rtl w:val="0"/>
              </w:rPr>
              <w:t xml:space="preserve">Word count</w:t>
            </w:r>
          </w:p>
        </w:tc>
        <w:tc>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ptos" w:cs="Aptos" w:eastAsia="Aptos" w:hAnsi="Aptos"/>
                <w:b w:val="1"/>
                <w:bCs w:val="1"/>
                <w:i w:val="1"/>
                <w:iCs w:val="1"/>
                <w:smallCaps w:val="0"/>
                <w:strike w:val="0"/>
                <w:color w:val="000000"/>
                <w:sz w:val="22"/>
                <w:szCs w:val="22"/>
                <w:u w:val="none"/>
                <w:rtl w:val="0"/>
              </w:rPr>
              <w:t xml:space="preserve">900 words +/- 10 % (excluding words already on the template)</w:t>
            </w:r>
            <w:r w:rsidDel="00000000" w:rsidR="00000000" w:rsidRPr="00000000">
              <w:rPr>
                <w:rtl w:val="0"/>
              </w:rPr>
            </w:r>
          </w:p>
        </w:tc>
      </w:tr>
    </w:tbl>
    <w:p w:rsidR="00000000" w:rsidDel="00000000" w:rsidP="00000000" w:rsidRDefault="00000000" w:rsidRPr="00000000" w14:paraId="0000000F">
      <w:pPr>
        <w:rPr>
          <w:b w:val="1"/>
          <w:bCs w:val="1"/>
          <w:sz w:val="36"/>
          <w:szCs w:val="36"/>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1962150</wp:posOffset>
            </wp:positionH>
            <wp:positionV relativeFrom="paragraph">
              <wp:posOffset>171450</wp:posOffset>
            </wp:positionV>
            <wp:extent cx="3412490" cy="2110105"/>
            <wp:effectExtent b="0" l="0" r="0" t="0"/>
            <wp:wrapSquare wrapText="bothSides" distB="0" distT="0" distL="114300" distR="114300"/>
            <wp:docPr descr="Diagram  Description automatically generated" id="1" name="image1.png"/>
            <a:graphic>
              <a:graphicData uri="http://schemas.openxmlformats.org/drawingml/2006/picture">
                <pic:pic>
                  <pic:nvPicPr>
                    <pic:cNvPr descr="Diagram  Description automatically generated" id="0" name="image1.png"/>
                    <pic:cNvPicPr preferRelativeResize="0"/>
                  </pic:nvPicPr>
                  <pic:blipFill>
                    <a:blip r:embed="rId6"/>
                    <a:srcRect b="0" l="0" r="0" t="0"/>
                    <a:stretch>
                      <a:fillRect/>
                    </a:stretch>
                  </pic:blipFill>
                  <pic:spPr>
                    <a:xfrm>
                      <a:off x="0" y="0"/>
                      <a:ext cx="3412490" cy="2110105"/>
                    </a:xfrm>
                    <a:prstGeom prst="rect"/>
                    <a:ln/>
                  </pic:spPr>
                </pic:pic>
              </a:graphicData>
            </a:graphic>
          </wp:anchor>
        </w:drawing>
      </w:r>
    </w:p>
    <w:p w:rsidR="00000000" w:rsidDel="00000000" w:rsidP="00000000" w:rsidRDefault="00000000" w:rsidRPr="00000000" w14:paraId="00000010">
      <w:pPr>
        <w:spacing w:after="0" w:line="360" w:lineRule="auto"/>
        <w:rPr>
          <w:rFonts w:ascii="Arial" w:cs="Arial" w:eastAsia="Arial" w:hAnsi="Arial"/>
        </w:rPr>
      </w:pPr>
      <w:r w:rsidDel="00000000" w:rsidR="00000000" w:rsidRPr="00000000">
        <w:rPr>
          <w:b w:val="1"/>
          <w:bCs w:val="1"/>
          <w:sz w:val="36"/>
          <w:szCs w:val="36"/>
          <w:rtl w:val="0"/>
        </w:rPr>
        <w:t xml:space="preserve">Using the Gibbs Reflective Cycle </w:t>
      </w:r>
      <w:r w:rsidDel="00000000" w:rsidR="00000000" w:rsidRPr="00000000">
        <w:rPr>
          <w:rFonts w:ascii="Arial" w:cs="Arial" w:eastAsia="Arial" w:hAnsi="Arial"/>
          <w:rtl w:val="0"/>
        </w:rPr>
        <w:t xml:space="preserve">Using the Gibbs reflective cycle, write a reflection of your learning journey on the LCLM 4001- Academic Skills Module. Your writing should focus on at least </w:t>
      </w:r>
      <w:r w:rsidDel="00000000" w:rsidR="00000000" w:rsidRPr="00000000">
        <w:rPr>
          <w:rFonts w:ascii="Arial" w:cs="Arial" w:eastAsia="Arial" w:hAnsi="Arial"/>
          <w:b w:val="1"/>
          <w:bCs w:val="1"/>
          <w:color w:val="ff0000"/>
          <w:rtl w:val="0"/>
        </w:rPr>
        <w:t xml:space="preserve">ONE or TWO </w:t>
      </w:r>
      <w:r w:rsidDel="00000000" w:rsidR="00000000" w:rsidRPr="00000000">
        <w:rPr>
          <w:rFonts w:ascii="Arial" w:cs="Arial" w:eastAsia="Arial" w:hAnsi="Arial"/>
          <w:b w:val="1"/>
          <w:bCs w:val="1"/>
          <w:rtl w:val="0"/>
        </w:rPr>
        <w:t xml:space="preserve">experiences you had while studying the module. Examples of </w:t>
      </w:r>
      <w:r w:rsidDel="00000000" w:rsidR="00000000" w:rsidRPr="00000000">
        <w:rPr>
          <w:rFonts w:ascii="Arial" w:cs="Arial" w:eastAsia="Arial" w:hAnsi="Arial"/>
          <w:rtl w:val="0"/>
        </w:rPr>
        <w:t xml:space="preserve">in-class experiences you can reflect on are: </w:t>
      </w:r>
    </w:p>
    <w:p w:rsidR="00000000" w:rsidDel="00000000" w:rsidP="00000000" w:rsidRDefault="00000000" w:rsidRPr="00000000" w14:paraId="00000011">
      <w:pPr>
        <w:numPr>
          <w:ilvl w:val="0"/>
          <w:numId w:val="1"/>
        </w:numPr>
        <w:spacing w:after="0" w:line="360" w:lineRule="auto"/>
        <w:ind w:left="720" w:hanging="360"/>
        <w:rPr/>
      </w:pPr>
      <w:r w:rsidDel="00000000" w:rsidR="00000000" w:rsidRPr="00000000">
        <w:rPr>
          <w:rFonts w:ascii="Arial" w:cs="Arial" w:eastAsia="Arial" w:hAnsi="Arial"/>
          <w:rtl w:val="0"/>
        </w:rPr>
        <w:t xml:space="preserve">Task 1 and Task 2</w:t>
      </w:r>
    </w:p>
    <w:p w:rsidR="00000000" w:rsidDel="00000000" w:rsidP="00000000" w:rsidRDefault="00000000" w:rsidRPr="00000000" w14:paraId="00000012">
      <w:pPr>
        <w:numPr>
          <w:ilvl w:val="0"/>
          <w:numId w:val="1"/>
        </w:numPr>
        <w:spacing w:after="0" w:line="360" w:lineRule="auto"/>
        <w:ind w:left="720" w:hanging="360"/>
        <w:rPr/>
      </w:pPr>
      <w:r w:rsidDel="00000000" w:rsidR="00000000" w:rsidRPr="00000000">
        <w:rPr>
          <w:rFonts w:ascii="Arial" w:cs="Arial" w:eastAsia="Arial" w:hAnsi="Arial"/>
          <w:rtl w:val="0"/>
        </w:rPr>
        <w:t xml:space="preserve">Class activities and discussions (e.g., topics covered in class such as referencing and paraphrasing)</w:t>
      </w:r>
    </w:p>
    <w:p w:rsidR="00000000" w:rsidDel="00000000" w:rsidP="00000000" w:rsidRDefault="00000000" w:rsidRPr="00000000" w14:paraId="00000013">
      <w:pPr>
        <w:numPr>
          <w:ilvl w:val="0"/>
          <w:numId w:val="1"/>
        </w:numPr>
        <w:spacing w:after="0" w:line="360" w:lineRule="auto"/>
        <w:ind w:left="720" w:hanging="360"/>
        <w:rPr/>
      </w:pPr>
      <w:r w:rsidDel="00000000" w:rsidR="00000000" w:rsidRPr="00000000">
        <w:rPr>
          <w:rFonts w:ascii="Arial" w:cs="Arial" w:eastAsia="Arial" w:hAnsi="Arial"/>
          <w:rtl w:val="0"/>
        </w:rPr>
        <w:t xml:space="preserve">Feedback received</w:t>
      </w:r>
    </w:p>
    <w:p w:rsidR="00000000" w:rsidDel="00000000" w:rsidP="00000000" w:rsidRDefault="00000000" w:rsidRPr="00000000" w14:paraId="00000014">
      <w:pPr>
        <w:numPr>
          <w:ilvl w:val="0"/>
          <w:numId w:val="1"/>
        </w:numPr>
        <w:spacing w:after="0" w:line="360" w:lineRule="auto"/>
        <w:ind w:left="720" w:hanging="360"/>
        <w:rPr/>
      </w:pPr>
      <w:r w:rsidDel="00000000" w:rsidR="00000000" w:rsidRPr="00000000">
        <w:rPr>
          <w:rFonts w:ascii="Arial" w:cs="Arial" w:eastAsia="Arial" w:hAnsi="Arial"/>
          <w:rtl w:val="0"/>
        </w:rPr>
        <w:t xml:space="preserve">Skills you have developed</w:t>
      </w:r>
    </w:p>
    <w:p w:rsidR="00000000" w:rsidDel="00000000" w:rsidP="00000000" w:rsidRDefault="00000000" w:rsidRPr="00000000" w14:paraId="00000015">
      <w:pPr>
        <w:rPr>
          <w:i w:val="1"/>
          <w:iCs w:val="1"/>
          <w:sz w:val="36"/>
          <w:szCs w:val="36"/>
        </w:rPr>
      </w:pPr>
      <w:r w:rsidDel="00000000" w:rsidR="00000000" w:rsidRPr="00000000">
        <w:rPr>
          <w:i w:val="1"/>
          <w:iCs w:val="1"/>
          <w:sz w:val="36"/>
          <w:szCs w:val="36"/>
          <w:rtl w:val="0"/>
        </w:rPr>
        <w:t xml:space="preserve">(The boxes will expand as you type)</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16">
            <w:pPr>
              <w:rPr>
                <w:b w:val="1"/>
                <w:bCs w:val="1"/>
                <w:sz w:val="36"/>
                <w:szCs w:val="36"/>
              </w:rPr>
            </w:pPr>
            <w:r w:rsidDel="00000000" w:rsidR="00000000" w:rsidRPr="00000000">
              <w:rPr>
                <w:b w:val="1"/>
                <w:bCs w:val="1"/>
                <w:sz w:val="36"/>
                <w:szCs w:val="36"/>
                <w:rtl w:val="0"/>
              </w:rPr>
              <w:t xml:space="preserve">Description</w:t>
            </w:r>
          </w:p>
          <w:p w:rsidR="00000000" w:rsidDel="00000000" w:rsidP="00000000" w:rsidRDefault="00000000" w:rsidRPr="00000000" w14:paraId="00000017">
            <w:pPr>
              <w:rPr>
                <w:i w:val="1"/>
                <w:iCs w:val="1"/>
                <w:sz w:val="36"/>
                <w:szCs w:val="36"/>
              </w:rPr>
            </w:pPr>
            <w:r w:rsidDel="00000000" w:rsidR="00000000" w:rsidRPr="00000000">
              <w:rPr>
                <w:rFonts w:ascii="Arial" w:cs="Arial" w:eastAsia="Arial" w:hAnsi="Arial"/>
                <w:i w:val="1"/>
                <w:iCs w:val="1"/>
                <w:rtl w:val="0"/>
              </w:rPr>
              <w:t xml:space="preserve">(What happened? Describe the experience or experiences in class that you want to reflect on)</w:t>
            </w:r>
            <w:r w:rsidDel="00000000" w:rsidR="00000000" w:rsidRPr="00000000">
              <w:rPr>
                <w:rtl w:val="0"/>
              </w:rPr>
            </w:r>
          </w:p>
        </w:tc>
        <w:tc>
          <w:tcPr/>
          <w:p w:rsidR="00000000" w:rsidDel="00000000" w:rsidP="00000000" w:rsidRDefault="00000000" w:rsidRPr="00000000" w14:paraId="00000018">
            <w:pPr>
              <w:rPr>
                <w:sz w:val="36"/>
                <w:szCs w:val="36"/>
              </w:rPr>
            </w:pPr>
            <w:r w:rsidDel="00000000" w:rsidR="00000000" w:rsidRPr="00000000">
              <w:rPr>
                <w:sz w:val="36"/>
                <w:szCs w:val="36"/>
                <w:rtl w:val="0"/>
              </w:rPr>
              <w:t xml:space="preserve">writing flow and coherency.</w:t>
            </w:r>
          </w:p>
          <w:p w:rsidR="00000000" w:rsidDel="00000000" w:rsidP="00000000" w:rsidRDefault="00000000" w:rsidRPr="00000000" w14:paraId="00000019">
            <w:pPr>
              <w:rPr>
                <w:sz w:val="36"/>
                <w:szCs w:val="36"/>
              </w:rPr>
            </w:pPr>
            <w:r w:rsidDel="00000000" w:rsidR="00000000" w:rsidRPr="00000000">
              <w:rPr>
                <w:sz w:val="36"/>
                <w:szCs w:val="36"/>
                <w:rtl w:val="0"/>
              </w:rPr>
              <w:t xml:space="preserve">This handout provides information about writing coherently. It first provides general tips for</w:t>
            </w:r>
          </w:p>
          <w:p w:rsidR="00000000" w:rsidDel="00000000" w:rsidP="00000000" w:rsidRDefault="00000000" w:rsidRPr="00000000" w14:paraId="0000001A">
            <w:pPr>
              <w:rPr/>
            </w:pPr>
            <w:r w:rsidDel="00000000" w:rsidR="00000000" w:rsidRPr="00000000">
              <w:rPr>
                <w:sz w:val="36"/>
                <w:szCs w:val="36"/>
                <w:rtl w:val="0"/>
              </w:rPr>
              <w:t xml:space="preserve">using linking words and phrases (also called connectives or transition signals). Secondly,</w:t>
            </w:r>
            <w:r w:rsidDel="00000000" w:rsidR="00000000" w:rsidRPr="00000000">
              <w:rPr>
                <w:rtl w:val="0"/>
              </w:rPr>
            </w:r>
          </w:p>
          <w:p w:rsidR="00000000" w:rsidDel="00000000" w:rsidP="00000000" w:rsidRDefault="00000000" w:rsidRPr="00000000" w14:paraId="0000001B">
            <w:pPr>
              <w:rPr/>
            </w:pPr>
            <w:r w:rsidDel="00000000" w:rsidR="00000000" w:rsidRPr="00000000">
              <w:rPr>
                <w:sz w:val="36"/>
                <w:szCs w:val="36"/>
                <w:rtl w:val="0"/>
              </w:rPr>
              <w:t xml:space="preserve">it briefly explains what connectives and transition signals are, and provides examples.</w:t>
            </w:r>
            <w:r w:rsidDel="00000000" w:rsidR="00000000" w:rsidRPr="00000000">
              <w:rPr>
                <w:rtl w:val="0"/>
              </w:rPr>
            </w:r>
          </w:p>
          <w:p w:rsidR="00000000" w:rsidDel="00000000" w:rsidP="00000000" w:rsidRDefault="00000000" w:rsidRPr="00000000" w14:paraId="0000001C">
            <w:pPr>
              <w:rPr/>
            </w:pPr>
            <w:r w:rsidDel="00000000" w:rsidR="00000000" w:rsidRPr="00000000">
              <w:rPr>
                <w:sz w:val="36"/>
                <w:szCs w:val="36"/>
                <w:rtl w:val="0"/>
              </w:rPr>
              <w:t xml:space="preserve">Thirdly, it provides examples of words and phrases for: expressing certainty, being</w:t>
            </w:r>
            <w:r w:rsidDel="00000000" w:rsidR="00000000" w:rsidRPr="00000000">
              <w:rPr>
                <w:rtl w:val="0"/>
              </w:rPr>
            </w:r>
          </w:p>
          <w:p w:rsidR="00000000" w:rsidDel="00000000" w:rsidP="00000000" w:rsidRDefault="00000000" w:rsidRPr="00000000" w14:paraId="0000001D">
            <w:pPr>
              <w:rPr/>
            </w:pPr>
            <w:r w:rsidDel="00000000" w:rsidR="00000000" w:rsidRPr="00000000">
              <w:rPr>
                <w:sz w:val="36"/>
                <w:szCs w:val="36"/>
                <w:rtl w:val="0"/>
              </w:rPr>
              <w:t xml:space="preserve">cautious, expressing doubt, using evidence, showing what comes first, showing what is</w:t>
            </w:r>
            <w:r w:rsidDel="00000000" w:rsidR="00000000" w:rsidRPr="00000000">
              <w:rPr>
                <w:rtl w:val="0"/>
              </w:rPr>
            </w:r>
          </w:p>
          <w:p w:rsidR="00000000" w:rsidDel="00000000" w:rsidP="00000000" w:rsidRDefault="00000000" w:rsidRPr="00000000" w14:paraId="0000001E">
            <w:pPr>
              <w:rPr/>
            </w:pPr>
            <w:r w:rsidDel="00000000" w:rsidR="00000000" w:rsidRPr="00000000">
              <w:rPr>
                <w:sz w:val="36"/>
                <w:szCs w:val="36"/>
                <w:rtl w:val="0"/>
              </w:rPr>
              <w:t xml:space="preserve">most important, expressing sequence, and expressing finality or a conclusion.</w:t>
            </w:r>
            <w:r w:rsidDel="00000000" w:rsidR="00000000" w:rsidRPr="00000000">
              <w:rPr>
                <w:rtl w:val="0"/>
              </w:rPr>
            </w:r>
          </w:p>
          <w:p w:rsidR="00000000" w:rsidDel="00000000" w:rsidP="00000000" w:rsidRDefault="00000000" w:rsidRPr="00000000" w14:paraId="0000001F">
            <w:pPr>
              <w:rPr/>
            </w:pPr>
            <w:r w:rsidDel="00000000" w:rsidR="00000000" w:rsidRPr="00000000">
              <w:rPr>
                <w:sz w:val="36"/>
                <w:szCs w:val="36"/>
                <w:rtl w:val="0"/>
              </w:rPr>
              <w:t xml:space="preserve">Please note that the terms presented here are just a few examples to give you the</w:t>
            </w:r>
            <w:r w:rsidDel="00000000" w:rsidR="00000000" w:rsidRPr="00000000">
              <w:rPr>
                <w:rtl w:val="0"/>
              </w:rPr>
            </w:r>
          </w:p>
          <w:p w:rsidR="00000000" w:rsidDel="00000000" w:rsidP="00000000" w:rsidRDefault="00000000" w:rsidRPr="00000000" w14:paraId="00000020">
            <w:pPr>
              <w:rPr/>
            </w:pPr>
            <w:r w:rsidDel="00000000" w:rsidR="00000000" w:rsidRPr="00000000">
              <w:rPr>
                <w:sz w:val="36"/>
                <w:szCs w:val="36"/>
                <w:rtl w:val="0"/>
              </w:rPr>
              <w:t xml:space="preserve">idea. People often use them incorrectly or unnecessarily. This can cause confusion for</w:t>
            </w:r>
            <w:r w:rsidDel="00000000" w:rsidR="00000000" w:rsidRPr="00000000">
              <w:rPr>
                <w:rtl w:val="0"/>
              </w:rPr>
            </w:r>
          </w:p>
          <w:p w:rsidR="00000000" w:rsidDel="00000000" w:rsidP="00000000" w:rsidRDefault="00000000" w:rsidRPr="00000000" w14:paraId="00000021">
            <w:pPr>
              <w:rPr/>
            </w:pPr>
            <w:r w:rsidDel="00000000" w:rsidR="00000000" w:rsidRPr="00000000">
              <w:rPr>
                <w:sz w:val="36"/>
                <w:szCs w:val="36"/>
                <w:rtl w:val="0"/>
              </w:rPr>
              <w:t xml:space="preserve">the reader and also can cause you to become confused about what you are trying to say handout provides information about writing coherently. It first provides general tips for</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using linking words and phrases (also called connectives or transition signals). Secondly,</w:t>
            </w:r>
          </w:p>
          <w:p w:rsidR="00000000" w:rsidDel="00000000" w:rsidP="00000000" w:rsidRDefault="00000000" w:rsidRPr="00000000" w14:paraId="00000023">
            <w:pPr>
              <w:rPr/>
            </w:pPr>
            <w:r w:rsidDel="00000000" w:rsidR="00000000" w:rsidRPr="00000000">
              <w:rPr>
                <w:sz w:val="36"/>
                <w:szCs w:val="36"/>
                <w:rtl w:val="0"/>
              </w:rPr>
              <w:t xml:space="preserve">it briefly explains what connectives and transition signals are, and provides examples.</w:t>
            </w:r>
            <w:r w:rsidDel="00000000" w:rsidR="00000000" w:rsidRPr="00000000">
              <w:rPr>
                <w:rtl w:val="0"/>
              </w:rPr>
            </w:r>
          </w:p>
          <w:p w:rsidR="00000000" w:rsidDel="00000000" w:rsidP="00000000" w:rsidRDefault="00000000" w:rsidRPr="00000000" w14:paraId="00000024">
            <w:pPr>
              <w:rPr/>
            </w:pPr>
            <w:r w:rsidDel="00000000" w:rsidR="00000000" w:rsidRPr="00000000">
              <w:rPr>
                <w:sz w:val="36"/>
                <w:szCs w:val="36"/>
                <w:rtl w:val="0"/>
              </w:rPr>
              <w:t xml:space="preserve">Thirdly, it provides examples of words and phrases for: expressing certainty, being</w:t>
            </w:r>
            <w:r w:rsidDel="00000000" w:rsidR="00000000" w:rsidRPr="00000000">
              <w:rPr>
                <w:rtl w:val="0"/>
              </w:rPr>
            </w:r>
          </w:p>
          <w:p w:rsidR="00000000" w:rsidDel="00000000" w:rsidP="00000000" w:rsidRDefault="00000000" w:rsidRPr="00000000" w14:paraId="00000025">
            <w:pPr>
              <w:rPr/>
            </w:pPr>
            <w:r w:rsidDel="00000000" w:rsidR="00000000" w:rsidRPr="00000000">
              <w:rPr>
                <w:sz w:val="36"/>
                <w:szCs w:val="36"/>
                <w:rtl w:val="0"/>
              </w:rPr>
              <w:t xml:space="preserve">cautious, expressing doubt, using evidence, showing what comes first, showing what is</w:t>
            </w:r>
            <w:r w:rsidDel="00000000" w:rsidR="00000000" w:rsidRPr="00000000">
              <w:rPr>
                <w:rtl w:val="0"/>
              </w:rPr>
            </w:r>
          </w:p>
          <w:p w:rsidR="00000000" w:rsidDel="00000000" w:rsidP="00000000" w:rsidRDefault="00000000" w:rsidRPr="00000000" w14:paraId="00000026">
            <w:pPr>
              <w:rPr/>
            </w:pPr>
            <w:r w:rsidDel="00000000" w:rsidR="00000000" w:rsidRPr="00000000">
              <w:rPr>
                <w:sz w:val="36"/>
                <w:szCs w:val="36"/>
                <w:rtl w:val="0"/>
              </w:rPr>
              <w:t xml:space="preserve">most important, expressing sequence, and expressing finality or a conclusion.</w:t>
            </w:r>
            <w:r w:rsidDel="00000000" w:rsidR="00000000" w:rsidRPr="00000000">
              <w:rPr>
                <w:rtl w:val="0"/>
              </w:rPr>
            </w:r>
          </w:p>
          <w:p w:rsidR="00000000" w:rsidDel="00000000" w:rsidP="00000000" w:rsidRDefault="00000000" w:rsidRPr="00000000" w14:paraId="00000027">
            <w:pPr>
              <w:rPr/>
            </w:pPr>
            <w:r w:rsidDel="00000000" w:rsidR="00000000" w:rsidRPr="00000000">
              <w:rPr>
                <w:sz w:val="36"/>
                <w:szCs w:val="36"/>
                <w:rtl w:val="0"/>
              </w:rPr>
              <w:t xml:space="preserve">Please note that the terms presented here are just a few examples to give you the</w:t>
            </w:r>
            <w:r w:rsidDel="00000000" w:rsidR="00000000" w:rsidRPr="00000000">
              <w:rPr>
                <w:rtl w:val="0"/>
              </w:rPr>
            </w:r>
          </w:p>
          <w:p w:rsidR="00000000" w:rsidDel="00000000" w:rsidP="00000000" w:rsidRDefault="00000000" w:rsidRPr="00000000" w14:paraId="00000028">
            <w:pPr>
              <w:rPr/>
            </w:pPr>
            <w:r w:rsidDel="00000000" w:rsidR="00000000" w:rsidRPr="00000000">
              <w:rPr>
                <w:sz w:val="36"/>
                <w:szCs w:val="36"/>
                <w:rtl w:val="0"/>
              </w:rPr>
              <w:t xml:space="preserve">idea. People often use them incorrectly or unnecessarily. This can cause confusion for</w:t>
            </w:r>
            <w:r w:rsidDel="00000000" w:rsidR="00000000" w:rsidRPr="00000000">
              <w:rPr>
                <w:rtl w:val="0"/>
              </w:rPr>
            </w:r>
          </w:p>
          <w:p w:rsidR="00000000" w:rsidDel="00000000" w:rsidP="00000000" w:rsidRDefault="00000000" w:rsidRPr="00000000" w14:paraId="00000029">
            <w:pPr>
              <w:rPr/>
            </w:pPr>
            <w:r w:rsidDel="00000000" w:rsidR="00000000" w:rsidRPr="00000000">
              <w:rPr>
                <w:sz w:val="36"/>
                <w:szCs w:val="36"/>
                <w:rtl w:val="0"/>
              </w:rPr>
              <w:t xml:space="preserve">the reader and also can cause you to become confused about what you are trying to say. This is the most important thing to learn as it allows you to express yourself clear</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so that your communication become much more effective. Not only with people but also with artificial systems like LLM. If shorter you learn to determine what type of communication system you are dealing with and can easy identify what terminology to use or you can identify the meaning of some word used; depending on the context.    </w:t>
            </w:r>
          </w:p>
          <w:p w:rsidR="00000000" w:rsidDel="00000000" w:rsidP="00000000" w:rsidRDefault="00000000" w:rsidRPr="00000000" w14:paraId="0000002B">
            <w:pPr>
              <w:rPr>
                <w:sz w:val="36"/>
                <w:szCs w:val="36"/>
              </w:rPr>
            </w:pPr>
            <w:r w:rsidDel="00000000" w:rsidR="00000000" w:rsidRPr="00000000">
              <w:rPr>
                <w:rtl w:val="0"/>
              </w:rPr>
            </w:r>
          </w:p>
        </w:tc>
      </w:tr>
      <w:tr>
        <w:trPr>
          <w:cantSplit w:val="0"/>
          <w:tblHeader w:val="0"/>
        </w:trPr>
        <w:tc>
          <w:tcPr/>
          <w:p w:rsidR="00000000" w:rsidDel="00000000" w:rsidP="00000000" w:rsidRDefault="00000000" w:rsidRPr="00000000" w14:paraId="0000002C">
            <w:pPr>
              <w:rPr>
                <w:b w:val="1"/>
                <w:bCs w:val="1"/>
                <w:sz w:val="36"/>
                <w:szCs w:val="36"/>
              </w:rPr>
            </w:pPr>
            <w:r w:rsidDel="00000000" w:rsidR="00000000" w:rsidRPr="00000000">
              <w:rPr>
                <w:b w:val="1"/>
                <w:bCs w:val="1"/>
                <w:sz w:val="36"/>
                <w:szCs w:val="36"/>
                <w:rtl w:val="0"/>
              </w:rPr>
              <w:t xml:space="preserve">Feelings</w:t>
            </w:r>
          </w:p>
          <w:p w:rsidR="00000000" w:rsidDel="00000000" w:rsidP="00000000" w:rsidRDefault="00000000" w:rsidRPr="00000000" w14:paraId="0000002D">
            <w:pPr>
              <w:rPr>
                <w:i w:val="1"/>
                <w:iCs w:val="1"/>
              </w:rPr>
            </w:pPr>
            <w:r w:rsidDel="00000000" w:rsidR="00000000" w:rsidRPr="00000000">
              <w:rPr>
                <w:i w:val="1"/>
                <w:iCs w:val="1"/>
                <w:rtl w:val="0"/>
              </w:rPr>
              <w:t xml:space="preserve">(What were you thinking and feeling at the time? How did you feel before / during / and after the experience? </w:t>
            </w:r>
          </w:p>
          <w:p w:rsidR="00000000" w:rsidDel="00000000" w:rsidP="00000000" w:rsidRDefault="00000000" w:rsidRPr="00000000" w14:paraId="0000002E">
            <w:pPr>
              <w:rPr>
                <w:i w:val="1"/>
                <w:iCs w:val="1"/>
              </w:rPr>
            </w:pPr>
            <w:r w:rsidDel="00000000" w:rsidR="00000000" w:rsidRPr="00000000">
              <w:rPr>
                <w:i w:val="1"/>
                <w:iCs w:val="1"/>
                <w:rtl w:val="0"/>
              </w:rPr>
              <w:t xml:space="preserve">Did you feel overwhelmed / confident / nervous? Were you alone in feeling this way or did other students share your feelings?)</w:t>
            </w:r>
          </w:p>
          <w:p w:rsidR="00000000" w:rsidDel="00000000" w:rsidP="00000000" w:rsidRDefault="00000000" w:rsidRPr="00000000" w14:paraId="0000002F">
            <w:pPr>
              <w:rPr>
                <w:i w:val="1"/>
                <w:iCs w:val="1"/>
                <w:sz w:val="36"/>
                <w:szCs w:val="36"/>
              </w:rPr>
            </w:pPr>
            <w:r w:rsidDel="00000000" w:rsidR="00000000" w:rsidRPr="00000000">
              <w:rPr>
                <w:rtl w:val="0"/>
              </w:rPr>
            </w:r>
          </w:p>
        </w:tc>
        <w:tc>
          <w:tcPr/>
          <w:p w:rsidR="00000000" w:rsidDel="00000000" w:rsidP="00000000" w:rsidRDefault="00000000" w:rsidRPr="00000000" w14:paraId="00000030">
            <w:pPr>
              <w:jc w:val="both"/>
              <w:rPr>
                <w:sz w:val="36"/>
                <w:szCs w:val="36"/>
              </w:rPr>
            </w:pPr>
            <w:r w:rsidDel="00000000" w:rsidR="00000000" w:rsidRPr="00000000">
              <w:rPr>
                <w:sz w:val="36"/>
                <w:szCs w:val="36"/>
                <w:rtl w:val="0"/>
              </w:rPr>
              <w:t xml:space="preserve">At the beginning the feeling was that it seems to be about english classes. Later on, as we start decomposing this topic, question start rising up; from my side and from some colleagues. We engage in details when we encountered unknown terms. As we continue studying i notice that this skill will be useful for me, as communication is part of my job, also it is related to my future activities like reports for the university. It will help pe format my writing according to the proper terminology and express my self more laconic (on subject, avoiding deviations).</w:t>
            </w:r>
          </w:p>
        </w:tc>
      </w:tr>
      <w:tr>
        <w:trPr>
          <w:cantSplit w:val="0"/>
          <w:tblHeader w:val="0"/>
        </w:trPr>
        <w:tc>
          <w:tcPr/>
          <w:p w:rsidR="00000000" w:rsidDel="00000000" w:rsidP="00000000" w:rsidRDefault="00000000" w:rsidRPr="00000000" w14:paraId="00000031">
            <w:pPr>
              <w:rPr>
                <w:b w:val="1"/>
                <w:bCs w:val="1"/>
                <w:sz w:val="36"/>
                <w:szCs w:val="36"/>
              </w:rPr>
            </w:pPr>
            <w:r w:rsidDel="00000000" w:rsidR="00000000" w:rsidRPr="00000000">
              <w:rPr>
                <w:b w:val="1"/>
                <w:bCs w:val="1"/>
                <w:sz w:val="36"/>
                <w:szCs w:val="36"/>
                <w:rtl w:val="0"/>
              </w:rPr>
              <w:t xml:space="preserve">Evaluation</w:t>
            </w:r>
          </w:p>
          <w:p w:rsidR="00000000" w:rsidDel="00000000" w:rsidP="00000000" w:rsidRDefault="00000000" w:rsidRPr="00000000" w14:paraId="00000032">
            <w:pPr>
              <w:rPr>
                <w:i w:val="1"/>
                <w:iCs w:val="1"/>
                <w:sz w:val="36"/>
                <w:szCs w:val="36"/>
              </w:rPr>
            </w:pPr>
            <w:r w:rsidDel="00000000" w:rsidR="00000000" w:rsidRPr="00000000">
              <w:rPr>
                <w:i w:val="1"/>
                <w:iCs w:val="1"/>
                <w:rtl w:val="0"/>
              </w:rPr>
              <w:t xml:space="preserve">(What was good and bad about the experience?) </w:t>
            </w:r>
            <w:r w:rsidDel="00000000" w:rsidR="00000000" w:rsidRPr="00000000">
              <w:rPr>
                <w:rtl w:val="0"/>
              </w:rPr>
            </w:r>
          </w:p>
        </w:tc>
        <w:tc>
          <w:tcPr/>
          <w:p w:rsidR="00000000" w:rsidDel="00000000" w:rsidP="00000000" w:rsidRDefault="00000000" w:rsidRPr="00000000" w14:paraId="00000033">
            <w:pPr>
              <w:rPr>
                <w:sz w:val="36"/>
                <w:szCs w:val="36"/>
              </w:rPr>
            </w:pPr>
            <w:r w:rsidDel="00000000" w:rsidR="00000000" w:rsidRPr="00000000">
              <w:rPr>
                <w:sz w:val="36"/>
                <w:szCs w:val="36"/>
                <w:rtl w:val="0"/>
              </w:rPr>
              <w:t xml:space="preserve">the good part is that i enriched my base of knowledge but the bad part is that i did not realy pay attention to this topic before. From now on i will use this skill as a tool to optimise my communication.</w:t>
            </w:r>
          </w:p>
        </w:tc>
      </w:tr>
      <w:tr>
        <w:trPr>
          <w:cantSplit w:val="0"/>
          <w:tblHeader w:val="0"/>
        </w:trPr>
        <w:tc>
          <w:tcPr/>
          <w:p w:rsidR="00000000" w:rsidDel="00000000" w:rsidP="00000000" w:rsidRDefault="00000000" w:rsidRPr="00000000" w14:paraId="00000034">
            <w:pPr>
              <w:rPr>
                <w:b w:val="1"/>
                <w:bCs w:val="1"/>
                <w:sz w:val="36"/>
                <w:szCs w:val="36"/>
              </w:rPr>
            </w:pPr>
            <w:r w:rsidDel="00000000" w:rsidR="00000000" w:rsidRPr="00000000">
              <w:rPr>
                <w:b w:val="1"/>
                <w:bCs w:val="1"/>
                <w:sz w:val="36"/>
                <w:szCs w:val="36"/>
                <w:rtl w:val="0"/>
              </w:rPr>
              <w:t xml:space="preserve">Analysis</w:t>
            </w:r>
          </w:p>
          <w:p w:rsidR="00000000" w:rsidDel="00000000" w:rsidP="00000000" w:rsidRDefault="00000000" w:rsidRPr="00000000" w14:paraId="00000035">
            <w:pPr>
              <w:rPr/>
            </w:pPr>
            <w:r w:rsidDel="00000000" w:rsidR="00000000" w:rsidRPr="00000000">
              <w:rPr>
                <w:i w:val="1"/>
                <w:iCs w:val="1"/>
                <w:rtl w:val="0"/>
              </w:rPr>
              <w:t xml:space="preserve">(What sense can you make out of the situation?) </w:t>
            </w:r>
            <w:r w:rsidDel="00000000" w:rsidR="00000000" w:rsidRPr="00000000">
              <w:rPr>
                <w:rtl w:val="0"/>
              </w:rPr>
              <w:t xml:space="preserve">Why was the situation positive or negative? </w:t>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When things went well, what role did you play? When things went badly, can you explain why? Do you know how if other students felt the same as you? Why or why not? </w:t>
            </w:r>
          </w:p>
        </w:tc>
        <w:tc>
          <w:tcPr/>
          <w:p w:rsidR="00000000" w:rsidDel="00000000" w:rsidP="00000000" w:rsidRDefault="00000000" w:rsidRPr="00000000" w14:paraId="00000037">
            <w:pPr>
              <w:rPr>
                <w:sz w:val="36"/>
                <w:szCs w:val="36"/>
              </w:rPr>
            </w:pPr>
            <w:r w:rsidDel="00000000" w:rsidR="00000000" w:rsidRPr="00000000">
              <w:rPr>
                <w:sz w:val="36"/>
                <w:szCs w:val="36"/>
                <w:rtl w:val="0"/>
              </w:rPr>
              <w:t xml:space="preserve">The sense of this situation is that now i know how to make a proper reference so other people can find easy all sources of information i did used in may work. This way my analysis can be supported by approved sources which do not require additional check on authority matter. Paraphrasing is also a useful skill as sometime you may have a need to do so , usually in case when the person you are speaking with do not know the terminology of the topic. Things get badly when we were discussing importance of using correct terminology; and debates went in to discussion about the need of creating a specific terminology for different domains of science. An excellent example can be astronomy : use of terms like sunspots = spots on the sun (not scientific term.) so in this case every astronomer when read this term he can exactly understand the idea behind it. so the conclusion was that terminology is like a carrier of specific knowledge which helps to recall and keeps you in topic.</w:t>
            </w:r>
          </w:p>
        </w:tc>
      </w:tr>
      <w:tr>
        <w:trPr>
          <w:cantSplit w:val="0"/>
          <w:tblHeader w:val="0"/>
        </w:trPr>
        <w:tc>
          <w:tcPr/>
          <w:p w:rsidR="00000000" w:rsidDel="00000000" w:rsidP="00000000" w:rsidRDefault="00000000" w:rsidRPr="00000000" w14:paraId="00000038">
            <w:pPr>
              <w:rPr>
                <w:b w:val="1"/>
                <w:bCs w:val="1"/>
                <w:sz w:val="36"/>
                <w:szCs w:val="36"/>
              </w:rPr>
            </w:pPr>
            <w:r w:rsidDel="00000000" w:rsidR="00000000" w:rsidRPr="00000000">
              <w:rPr>
                <w:b w:val="1"/>
                <w:bCs w:val="1"/>
                <w:sz w:val="36"/>
                <w:szCs w:val="36"/>
                <w:rtl w:val="0"/>
              </w:rPr>
              <w:t xml:space="preserve">Conclusion</w:t>
            </w:r>
          </w:p>
          <w:p w:rsidR="00000000" w:rsidDel="00000000" w:rsidP="00000000" w:rsidRDefault="00000000" w:rsidRPr="00000000" w14:paraId="00000039">
            <w:pPr>
              <w:rPr>
                <w:i w:val="1"/>
                <w:iCs w:val="1"/>
                <w:sz w:val="36"/>
                <w:szCs w:val="36"/>
              </w:rPr>
            </w:pPr>
            <w:r w:rsidDel="00000000" w:rsidR="00000000" w:rsidRPr="00000000">
              <w:rPr>
                <w:i w:val="1"/>
                <w:iCs w:val="1"/>
                <w:sz w:val="28"/>
                <w:szCs w:val="28"/>
                <w:rtl w:val="0"/>
              </w:rPr>
              <w:t xml:space="preserve">(</w:t>
            </w:r>
            <w:r w:rsidDel="00000000" w:rsidR="00000000" w:rsidRPr="00000000">
              <w:rPr>
                <w:i w:val="1"/>
                <w:iCs w:val="1"/>
                <w:rtl w:val="0"/>
              </w:rPr>
              <w:t xml:space="preserve">What else could you have done? Or what could you have improved? What could you do differently next time)</w:t>
            </w:r>
            <w:r w:rsidDel="00000000" w:rsidR="00000000" w:rsidRPr="00000000">
              <w:rPr>
                <w:rtl w:val="0"/>
              </w:rPr>
            </w:r>
          </w:p>
        </w:tc>
        <w:tc>
          <w:tcPr/>
          <w:p w:rsidR="00000000" w:rsidDel="00000000" w:rsidP="00000000" w:rsidRDefault="00000000" w:rsidRPr="00000000" w14:paraId="0000003A">
            <w:pPr>
              <w:rPr>
                <w:sz w:val="36"/>
                <w:szCs w:val="36"/>
              </w:rPr>
            </w:pPr>
            <w:r w:rsidDel="00000000" w:rsidR="00000000" w:rsidRPr="00000000">
              <w:rPr>
                <w:sz w:val="36"/>
                <w:szCs w:val="36"/>
                <w:rtl w:val="0"/>
              </w:rPr>
              <w:t xml:space="preserve">As a conclusion i can say now i have two enhanced tools to optimise my communication and i have a control mechanism to check my self using the "Gibb's reflective circle". I understood that knowing a minimal terminology of the topic is possible to speedup the learning process. But also as more terms you learn your base of terminology enlarge. So it is important to maintain it and to update it.</w:t>
            </w:r>
          </w:p>
        </w:tc>
      </w:tr>
      <w:tr>
        <w:trPr>
          <w:cantSplit w:val="0"/>
          <w:tblHeader w:val="0"/>
        </w:trPr>
        <w:tc>
          <w:tcPr/>
          <w:p w:rsidR="00000000" w:rsidDel="00000000" w:rsidP="00000000" w:rsidRDefault="00000000" w:rsidRPr="00000000" w14:paraId="0000003B">
            <w:pPr>
              <w:rPr>
                <w:b w:val="1"/>
                <w:bCs w:val="1"/>
                <w:sz w:val="36"/>
                <w:szCs w:val="36"/>
              </w:rPr>
            </w:pPr>
            <w:r w:rsidDel="00000000" w:rsidR="00000000" w:rsidRPr="00000000">
              <w:rPr>
                <w:b w:val="1"/>
                <w:bCs w:val="1"/>
                <w:sz w:val="36"/>
                <w:szCs w:val="36"/>
                <w:rtl w:val="0"/>
              </w:rPr>
              <w:t xml:space="preserve">Action Plan</w:t>
            </w:r>
          </w:p>
          <w:p w:rsidR="00000000" w:rsidDel="00000000" w:rsidP="00000000" w:rsidRDefault="00000000" w:rsidRPr="00000000" w14:paraId="0000003C">
            <w:pPr>
              <w:rPr>
                <w:i w:val="1"/>
                <w:iCs w:val="1"/>
                <w:sz w:val="36"/>
                <w:szCs w:val="36"/>
              </w:rPr>
            </w:pPr>
            <w:r w:rsidDel="00000000" w:rsidR="00000000" w:rsidRPr="00000000">
              <w:rPr>
                <w:rFonts w:ascii="Arial" w:cs="Arial" w:eastAsia="Arial" w:hAnsi="Arial"/>
                <w:i w:val="1"/>
                <w:iCs w:val="1"/>
                <w:rtl w:val="0"/>
              </w:rPr>
              <w:t xml:space="preserve">(Create a plan to support you in learning/ developing the skills you need to improve the situation next time)</w:t>
            </w:r>
            <w:r w:rsidDel="00000000" w:rsidR="00000000" w:rsidRPr="00000000">
              <w:rPr>
                <w:rtl w:val="0"/>
              </w:rPr>
            </w:r>
          </w:p>
        </w:tc>
        <w:tc>
          <w:tcPr/>
          <w:p w:rsidR="00000000" w:rsidDel="00000000" w:rsidP="00000000" w:rsidRDefault="00000000" w:rsidRPr="00000000" w14:paraId="0000003D">
            <w:pPr>
              <w:rPr>
                <w:sz w:val="36"/>
                <w:szCs w:val="36"/>
              </w:rPr>
            </w:pPr>
            <w:r w:rsidDel="00000000" w:rsidR="00000000" w:rsidRPr="00000000">
              <w:rPr>
                <w:sz w:val="36"/>
                <w:szCs w:val="36"/>
                <w:rtl w:val="0"/>
              </w:rPr>
              <w:t xml:space="preserve">The plan is simple. Main body of the plan is the Gibb's circle and all i have to do is to apply it individually when needed. This template allows you to see your gaps and do some improvements for the next time when you encounter such situation. Also this way you can improve yourself by generating better solution (your solutions include historical datas and they are important anchor, starting point for improvement.) </w:t>
            </w:r>
          </w:p>
        </w:tc>
      </w:tr>
      <w:tr>
        <w:trPr>
          <w:cantSplit w:val="0"/>
          <w:trHeight w:val="300" w:hRule="atLeast"/>
          <w:tblHeader w:val="0"/>
        </w:trPr>
        <w:tc>
          <w:tcPr/>
          <w:p w:rsidR="00000000" w:rsidDel="00000000" w:rsidP="00000000" w:rsidRDefault="00000000" w:rsidRPr="00000000" w14:paraId="0000003E">
            <w:pPr>
              <w:rPr>
                <w:b w:val="1"/>
                <w:bCs w:val="1"/>
                <w:sz w:val="36"/>
                <w:szCs w:val="36"/>
              </w:rPr>
            </w:pPr>
            <w:r w:rsidDel="00000000" w:rsidR="00000000" w:rsidRPr="00000000">
              <w:rPr>
                <w:b w:val="1"/>
                <w:bCs w:val="1"/>
                <w:sz w:val="36"/>
                <w:szCs w:val="36"/>
                <w:rtl w:val="0"/>
              </w:rPr>
              <w:t xml:space="preserve">Reference list</w:t>
            </w:r>
          </w:p>
        </w:tc>
        <w:tc>
          <w:tcPr/>
          <w:p w:rsidR="00000000" w:rsidDel="00000000" w:rsidP="00000000" w:rsidRDefault="00000000" w:rsidRPr="00000000" w14:paraId="0000003F">
            <w:pPr>
              <w:rPr>
                <w:sz w:val="36"/>
                <w:szCs w:val="36"/>
              </w:rPr>
            </w:pPr>
            <w:r w:rsidDel="00000000" w:rsidR="00000000" w:rsidRPr="00000000">
              <w:rPr>
                <w:sz w:val="36"/>
                <w:szCs w:val="36"/>
                <w:rtl w:val="0"/>
              </w:rPr>
              <w:t xml:space="preserve">Christopher jones (2017) becoming a reflectional practitioner.</w:t>
            </w:r>
          </w:p>
        </w:tc>
      </w:tr>
    </w:tbl>
    <w:p w:rsidR="00000000" w:rsidDel="00000000" w:rsidP="00000000" w:rsidRDefault="00000000" w:rsidRPr="00000000" w14:paraId="00000040">
      <w:pPr>
        <w:rPr>
          <w:sz w:val="36"/>
          <w:szCs w:val="36"/>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