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2B467B" w14:textId="5C8A9288" w:rsidR="009E4BEE" w:rsidRDefault="009E4BEE" w:rsidP="002F6050">
      <w:pPr>
        <w:spacing w:line="240" w:lineRule="auto"/>
        <w:jc w:val="center"/>
        <w:rPr>
          <w:sz w:val="56"/>
          <w:szCs w:val="144"/>
          <w:lang w:val="en-IN" w:eastAsia="en-IN"/>
        </w:rPr>
      </w:pPr>
      <w:r>
        <w:rPr>
          <w:noProof/>
        </w:rPr>
        <w:drawing>
          <wp:anchor distT="0" distB="0" distL="114300" distR="114300" simplePos="0" relativeHeight="251659264" behindDoc="0" locked="0" layoutInCell="1" allowOverlap="1" wp14:anchorId="6D0FDF58" wp14:editId="05A3F77C">
            <wp:simplePos x="0" y="0"/>
            <wp:positionH relativeFrom="column">
              <wp:posOffset>464820</wp:posOffset>
            </wp:positionH>
            <wp:positionV relativeFrom="paragraph">
              <wp:posOffset>0</wp:posOffset>
            </wp:positionV>
            <wp:extent cx="4876800" cy="1944370"/>
            <wp:effectExtent l="0" t="0" r="0" b="0"/>
            <wp:wrapTopAndBottom/>
            <wp:docPr id="1502401488"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2401488" name=""/>
                    <pic:cNvPicPr/>
                  </pic:nvPicPr>
                  <pic:blipFill>
                    <a:blip r:embed="rId8"/>
                    <a:stretch>
                      <a:fillRect/>
                    </a:stretch>
                  </pic:blipFill>
                  <pic:spPr>
                    <a:xfrm>
                      <a:off x="0" y="0"/>
                      <a:ext cx="4876800" cy="1944370"/>
                    </a:xfrm>
                    <a:prstGeom prst="rect">
                      <a:avLst/>
                    </a:prstGeom>
                  </pic:spPr>
                </pic:pic>
              </a:graphicData>
            </a:graphic>
            <wp14:sizeRelH relativeFrom="margin">
              <wp14:pctWidth>0</wp14:pctWidth>
            </wp14:sizeRelH>
            <wp14:sizeRelV relativeFrom="margin">
              <wp14:pctHeight>0</wp14:pctHeight>
            </wp14:sizeRelV>
          </wp:anchor>
        </w:drawing>
      </w:r>
    </w:p>
    <w:p w14:paraId="531A2AFE" w14:textId="77777777" w:rsidR="009E4BEE" w:rsidRPr="009E4BEE" w:rsidRDefault="009E4BEE" w:rsidP="009E4BEE">
      <w:pPr>
        <w:spacing w:line="240" w:lineRule="auto"/>
        <w:jc w:val="center"/>
        <w:rPr>
          <w:sz w:val="56"/>
          <w:szCs w:val="144"/>
          <w:lang w:val="en-IN" w:eastAsia="en-IN"/>
        </w:rPr>
      </w:pPr>
      <w:r w:rsidRPr="009E4BEE">
        <w:rPr>
          <w:sz w:val="56"/>
          <w:szCs w:val="144"/>
          <w:lang w:val="en-IN" w:eastAsia="en-IN"/>
        </w:rPr>
        <w:t xml:space="preserve">Module: Project Management </w:t>
      </w:r>
    </w:p>
    <w:p w14:paraId="2DF035EE" w14:textId="77777777" w:rsidR="009E4BEE" w:rsidRPr="009E4BEE" w:rsidRDefault="009E4BEE" w:rsidP="009E4BEE">
      <w:pPr>
        <w:spacing w:line="240" w:lineRule="auto"/>
        <w:jc w:val="center"/>
        <w:rPr>
          <w:sz w:val="56"/>
          <w:szCs w:val="144"/>
          <w:lang w:val="en-IN" w:eastAsia="en-IN"/>
        </w:rPr>
      </w:pPr>
      <w:r w:rsidRPr="009E4BEE">
        <w:rPr>
          <w:sz w:val="56"/>
          <w:szCs w:val="144"/>
          <w:lang w:val="en-IN" w:eastAsia="en-IN"/>
        </w:rPr>
        <w:t>Module code: LCBB6006</w:t>
      </w:r>
    </w:p>
    <w:p w14:paraId="7351B543" w14:textId="77777777" w:rsidR="009E4BEE" w:rsidRPr="009E4BEE" w:rsidRDefault="009E4BEE" w:rsidP="009E4BEE">
      <w:pPr>
        <w:spacing w:line="240" w:lineRule="auto"/>
        <w:jc w:val="center"/>
        <w:rPr>
          <w:sz w:val="56"/>
          <w:szCs w:val="144"/>
          <w:lang w:val="en-IN" w:eastAsia="en-IN"/>
        </w:rPr>
      </w:pPr>
      <w:r w:rsidRPr="009E4BEE">
        <w:rPr>
          <w:sz w:val="56"/>
          <w:szCs w:val="144"/>
          <w:lang w:val="en-IN" w:eastAsia="en-IN"/>
        </w:rPr>
        <w:t xml:space="preserve">Lecturer : Dr. Said Usman </w:t>
      </w:r>
    </w:p>
    <w:p w14:paraId="20A3C853" w14:textId="77777777" w:rsidR="009E4BEE" w:rsidRPr="009E4BEE" w:rsidRDefault="009E4BEE" w:rsidP="009E4BEE">
      <w:pPr>
        <w:spacing w:line="240" w:lineRule="auto"/>
        <w:jc w:val="center"/>
        <w:rPr>
          <w:sz w:val="56"/>
          <w:szCs w:val="144"/>
          <w:lang w:val="en-IN" w:eastAsia="en-IN"/>
        </w:rPr>
      </w:pPr>
      <w:r w:rsidRPr="009E4BEE">
        <w:rPr>
          <w:sz w:val="56"/>
          <w:szCs w:val="144"/>
          <w:lang w:val="en-IN" w:eastAsia="en-IN"/>
        </w:rPr>
        <w:t xml:space="preserve">Assignment title: Essay </w:t>
      </w:r>
    </w:p>
    <w:p w14:paraId="4648CABB" w14:textId="6AC9D8AF" w:rsidR="009E4BEE" w:rsidRPr="009E4BEE" w:rsidRDefault="009E4BEE" w:rsidP="009E4BEE">
      <w:pPr>
        <w:spacing w:line="240" w:lineRule="auto"/>
        <w:jc w:val="center"/>
        <w:rPr>
          <w:sz w:val="56"/>
          <w:szCs w:val="144"/>
          <w:lang w:val="en-IN" w:eastAsia="en-IN"/>
        </w:rPr>
      </w:pPr>
      <w:r w:rsidRPr="009E4BEE">
        <w:rPr>
          <w:sz w:val="56"/>
          <w:szCs w:val="144"/>
          <w:lang w:val="en-IN" w:eastAsia="en-IN"/>
        </w:rPr>
        <w:t>Student name: Irina Larisa Zuican</w:t>
      </w:r>
    </w:p>
    <w:p w14:paraId="5BBF3A73" w14:textId="77777777" w:rsidR="009E4BEE" w:rsidRDefault="009E4BEE" w:rsidP="002F6050">
      <w:pPr>
        <w:spacing w:line="240" w:lineRule="auto"/>
        <w:jc w:val="center"/>
        <w:rPr>
          <w:sz w:val="56"/>
          <w:szCs w:val="144"/>
          <w:lang w:val="en-IN" w:eastAsia="en-IN"/>
        </w:rPr>
      </w:pPr>
      <w:r w:rsidRPr="009E4BEE">
        <w:rPr>
          <w:sz w:val="56"/>
          <w:szCs w:val="144"/>
          <w:lang w:val="en-IN" w:eastAsia="en-IN"/>
        </w:rPr>
        <w:t>Student id: 2313334</w:t>
      </w:r>
    </w:p>
    <w:p w14:paraId="6A125F77" w14:textId="77777777" w:rsidR="009E4BEE" w:rsidRDefault="009E4BEE" w:rsidP="002F6050">
      <w:pPr>
        <w:spacing w:line="240" w:lineRule="auto"/>
        <w:jc w:val="center"/>
        <w:rPr>
          <w:sz w:val="56"/>
          <w:szCs w:val="144"/>
          <w:lang w:val="en-IN" w:eastAsia="en-IN"/>
        </w:rPr>
      </w:pPr>
    </w:p>
    <w:p w14:paraId="3DC72250" w14:textId="77777777" w:rsidR="009E4BEE" w:rsidRDefault="009E4BEE" w:rsidP="002F6050">
      <w:pPr>
        <w:spacing w:line="240" w:lineRule="auto"/>
        <w:jc w:val="center"/>
        <w:rPr>
          <w:sz w:val="56"/>
          <w:szCs w:val="144"/>
          <w:lang w:val="en-IN" w:eastAsia="en-IN"/>
        </w:rPr>
      </w:pPr>
    </w:p>
    <w:p w14:paraId="35130725" w14:textId="77777777" w:rsidR="009E4BEE" w:rsidRDefault="009E4BEE" w:rsidP="002F6050">
      <w:pPr>
        <w:spacing w:line="240" w:lineRule="auto"/>
        <w:jc w:val="center"/>
        <w:rPr>
          <w:sz w:val="56"/>
          <w:szCs w:val="144"/>
          <w:lang w:val="en-IN" w:eastAsia="en-IN"/>
        </w:rPr>
      </w:pPr>
    </w:p>
    <w:p w14:paraId="1D4FE6C9" w14:textId="77777777" w:rsidR="009E4BEE" w:rsidRDefault="009E4BEE" w:rsidP="002F6050">
      <w:pPr>
        <w:spacing w:line="240" w:lineRule="auto"/>
        <w:jc w:val="center"/>
        <w:rPr>
          <w:sz w:val="56"/>
          <w:szCs w:val="144"/>
          <w:lang w:val="en-IN" w:eastAsia="en-IN"/>
        </w:rPr>
      </w:pPr>
    </w:p>
    <w:p w14:paraId="5B59AEAB" w14:textId="52322DC2" w:rsidR="002F6050" w:rsidRDefault="002F6050" w:rsidP="002F6050">
      <w:pPr>
        <w:spacing w:line="240" w:lineRule="auto"/>
        <w:jc w:val="center"/>
        <w:rPr>
          <w:sz w:val="56"/>
          <w:szCs w:val="144"/>
          <w:lang w:val="en-IN" w:eastAsia="en-IN"/>
        </w:rPr>
      </w:pPr>
      <w:r w:rsidRPr="002F6050">
        <w:rPr>
          <w:sz w:val="56"/>
          <w:szCs w:val="144"/>
          <w:lang w:val="en-IN" w:eastAsia="en-IN"/>
        </w:rPr>
        <w:t>Project Management Component 1</w:t>
      </w:r>
    </w:p>
    <w:p w14:paraId="1A8EC8FD" w14:textId="77777777" w:rsidR="002F6050" w:rsidRDefault="002F6050" w:rsidP="002F6050">
      <w:pPr>
        <w:spacing w:line="240" w:lineRule="auto"/>
        <w:jc w:val="center"/>
        <w:rPr>
          <w:sz w:val="56"/>
          <w:szCs w:val="144"/>
          <w:lang w:val="en-IN" w:eastAsia="en-IN"/>
        </w:rPr>
      </w:pPr>
    </w:p>
    <w:p w14:paraId="72C1624E" w14:textId="77777777" w:rsidR="002F6050" w:rsidRDefault="002F6050" w:rsidP="002F6050">
      <w:pPr>
        <w:spacing w:line="240" w:lineRule="auto"/>
        <w:jc w:val="center"/>
        <w:rPr>
          <w:sz w:val="56"/>
          <w:szCs w:val="144"/>
          <w:lang w:val="en-IN" w:eastAsia="en-IN"/>
        </w:rPr>
      </w:pPr>
    </w:p>
    <w:p w14:paraId="7FE546B7" w14:textId="77777777" w:rsidR="002F6050" w:rsidRDefault="002F6050" w:rsidP="002F6050">
      <w:pPr>
        <w:spacing w:line="240" w:lineRule="auto"/>
        <w:jc w:val="center"/>
        <w:rPr>
          <w:sz w:val="56"/>
          <w:szCs w:val="144"/>
          <w:lang w:val="en-IN" w:eastAsia="en-IN"/>
        </w:rPr>
      </w:pPr>
    </w:p>
    <w:p w14:paraId="19D6C867" w14:textId="77777777" w:rsidR="002F6050" w:rsidRDefault="002F6050" w:rsidP="002F6050">
      <w:pPr>
        <w:spacing w:line="240" w:lineRule="auto"/>
        <w:jc w:val="center"/>
        <w:rPr>
          <w:sz w:val="56"/>
          <w:szCs w:val="144"/>
          <w:lang w:val="en-IN" w:eastAsia="en-IN"/>
        </w:rPr>
      </w:pPr>
    </w:p>
    <w:p w14:paraId="5FD2DCE0" w14:textId="77777777" w:rsidR="002F6050" w:rsidRDefault="002F6050" w:rsidP="002F6050">
      <w:pPr>
        <w:spacing w:line="240" w:lineRule="auto"/>
        <w:jc w:val="center"/>
        <w:rPr>
          <w:sz w:val="56"/>
          <w:szCs w:val="144"/>
          <w:lang w:val="en-IN" w:eastAsia="en-IN"/>
        </w:rPr>
      </w:pPr>
    </w:p>
    <w:p w14:paraId="377065D3" w14:textId="77777777" w:rsidR="002F6050" w:rsidRDefault="002F6050" w:rsidP="002F6050">
      <w:pPr>
        <w:spacing w:line="240" w:lineRule="auto"/>
        <w:jc w:val="center"/>
        <w:rPr>
          <w:sz w:val="56"/>
          <w:szCs w:val="144"/>
          <w:lang w:val="en-IN" w:eastAsia="en-IN"/>
        </w:rPr>
      </w:pPr>
    </w:p>
    <w:p w14:paraId="6DFF316E" w14:textId="77777777" w:rsidR="002F6050" w:rsidRDefault="002F6050" w:rsidP="002F6050">
      <w:pPr>
        <w:spacing w:line="240" w:lineRule="auto"/>
        <w:jc w:val="center"/>
        <w:rPr>
          <w:sz w:val="56"/>
          <w:szCs w:val="144"/>
          <w:lang w:val="en-IN" w:eastAsia="en-IN"/>
        </w:rPr>
      </w:pPr>
    </w:p>
    <w:p w14:paraId="72184ABC" w14:textId="77777777" w:rsidR="002F6050" w:rsidRDefault="002F6050" w:rsidP="002F6050">
      <w:pPr>
        <w:spacing w:line="240" w:lineRule="auto"/>
        <w:jc w:val="center"/>
        <w:rPr>
          <w:sz w:val="56"/>
          <w:szCs w:val="144"/>
          <w:lang w:val="en-IN" w:eastAsia="en-IN"/>
        </w:rPr>
      </w:pPr>
    </w:p>
    <w:p w14:paraId="28F7FF37" w14:textId="77777777" w:rsidR="002F6050" w:rsidRDefault="002F6050" w:rsidP="002F6050">
      <w:pPr>
        <w:spacing w:line="240" w:lineRule="auto"/>
        <w:jc w:val="center"/>
        <w:rPr>
          <w:sz w:val="56"/>
          <w:szCs w:val="144"/>
          <w:lang w:val="en-IN" w:eastAsia="en-IN"/>
        </w:rPr>
      </w:pPr>
    </w:p>
    <w:p w14:paraId="4D06B0A1" w14:textId="77777777" w:rsidR="002F6050" w:rsidRDefault="002F6050" w:rsidP="002F6050">
      <w:pPr>
        <w:spacing w:line="240" w:lineRule="auto"/>
        <w:jc w:val="center"/>
        <w:rPr>
          <w:sz w:val="56"/>
          <w:szCs w:val="144"/>
          <w:lang w:val="en-IN" w:eastAsia="en-IN"/>
        </w:rPr>
      </w:pPr>
    </w:p>
    <w:p w14:paraId="14B2ED8D" w14:textId="77777777" w:rsidR="002F6050" w:rsidRDefault="002F6050" w:rsidP="002F6050">
      <w:pPr>
        <w:spacing w:line="240" w:lineRule="auto"/>
        <w:jc w:val="center"/>
        <w:rPr>
          <w:rFonts w:cs="Times New Roman"/>
          <w:sz w:val="56"/>
          <w:szCs w:val="144"/>
          <w:lang w:val="en-IN" w:eastAsia="en-IN"/>
        </w:rPr>
      </w:pPr>
    </w:p>
    <w:p w14:paraId="2F5004A1" w14:textId="77777777" w:rsidR="002F6050" w:rsidRDefault="002F6050" w:rsidP="002F6050">
      <w:pPr>
        <w:spacing w:line="240" w:lineRule="auto"/>
        <w:jc w:val="center"/>
        <w:rPr>
          <w:rFonts w:cs="Times New Roman"/>
          <w:sz w:val="56"/>
          <w:szCs w:val="144"/>
          <w:lang w:val="en-IN" w:eastAsia="en-IN"/>
        </w:rPr>
      </w:pPr>
    </w:p>
    <w:p w14:paraId="2BCE5621" w14:textId="77777777" w:rsidR="002F6050" w:rsidRDefault="002F6050" w:rsidP="002F6050">
      <w:pPr>
        <w:spacing w:line="240" w:lineRule="auto"/>
        <w:jc w:val="center"/>
        <w:rPr>
          <w:rFonts w:cs="Times New Roman"/>
          <w:sz w:val="56"/>
          <w:szCs w:val="144"/>
          <w:lang w:val="en-IN" w:eastAsia="en-IN"/>
        </w:rPr>
      </w:pPr>
    </w:p>
    <w:p w14:paraId="25CAE7F6" w14:textId="77777777" w:rsidR="002F6050" w:rsidRDefault="002F6050" w:rsidP="002F6050">
      <w:pPr>
        <w:spacing w:line="240" w:lineRule="auto"/>
        <w:jc w:val="center"/>
        <w:rPr>
          <w:rFonts w:cs="Times New Roman"/>
          <w:sz w:val="56"/>
          <w:szCs w:val="144"/>
          <w:lang w:val="en-IN" w:eastAsia="en-IN"/>
        </w:rPr>
      </w:pPr>
    </w:p>
    <w:sdt>
      <w:sdtPr>
        <w:rPr>
          <w:rFonts w:ascii="Times New Roman" w:eastAsiaTheme="minorHAnsi" w:hAnsi="Times New Roman" w:cstheme="minorBidi"/>
          <w:b w:val="0"/>
          <w:bCs w:val="0"/>
          <w:color w:val="auto"/>
          <w:sz w:val="24"/>
          <w:szCs w:val="22"/>
          <w:lang w:val="en-GB"/>
        </w:rPr>
        <w:id w:val="1182943173"/>
        <w:docPartObj>
          <w:docPartGallery w:val="Table of Contents"/>
          <w:docPartUnique/>
        </w:docPartObj>
      </w:sdtPr>
      <w:sdtEndPr>
        <w:rPr>
          <w:noProof/>
        </w:rPr>
      </w:sdtEndPr>
      <w:sdtContent>
        <w:p w14:paraId="74319624" w14:textId="77777777" w:rsidR="002F6050" w:rsidRPr="002F6050" w:rsidRDefault="002F6050" w:rsidP="002F6050">
          <w:pPr>
            <w:pStyle w:val="Titlucuprins"/>
            <w:jc w:val="center"/>
            <w:rPr>
              <w:rFonts w:ascii="Times New Roman" w:hAnsi="Times New Roman" w:cs="Times New Roman"/>
              <w:color w:val="auto"/>
            </w:rPr>
          </w:pPr>
          <w:r w:rsidRPr="002F6050">
            <w:rPr>
              <w:rFonts w:ascii="Times New Roman" w:hAnsi="Times New Roman" w:cs="Times New Roman"/>
              <w:color w:val="auto"/>
            </w:rPr>
            <w:t>Table of Contents</w:t>
          </w:r>
        </w:p>
        <w:p w14:paraId="4A610092" w14:textId="77777777" w:rsidR="00841E71" w:rsidRDefault="002F6050">
          <w:pPr>
            <w:pStyle w:val="Cuprins1"/>
            <w:tabs>
              <w:tab w:val="right" w:leader="dot" w:pos="9350"/>
            </w:tabs>
            <w:rPr>
              <w:rFonts w:asciiTheme="minorHAnsi" w:eastAsiaTheme="minorEastAsia" w:hAnsiTheme="minorHAns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211342739" w:history="1">
            <w:r w:rsidR="00841E71" w:rsidRPr="00E858AA">
              <w:rPr>
                <w:rStyle w:val="Hyperlink"/>
                <w:noProof/>
              </w:rPr>
              <w:t>INTRODUCTION</w:t>
            </w:r>
            <w:r w:rsidR="00841E71">
              <w:rPr>
                <w:noProof/>
                <w:webHidden/>
              </w:rPr>
              <w:tab/>
            </w:r>
            <w:r w:rsidR="00841E71">
              <w:rPr>
                <w:noProof/>
                <w:webHidden/>
              </w:rPr>
              <w:fldChar w:fldCharType="begin"/>
            </w:r>
            <w:r w:rsidR="00841E71">
              <w:rPr>
                <w:noProof/>
                <w:webHidden/>
              </w:rPr>
              <w:instrText xml:space="preserve"> PAGEREF _Toc211342739 \h </w:instrText>
            </w:r>
            <w:r w:rsidR="00841E71">
              <w:rPr>
                <w:noProof/>
                <w:webHidden/>
              </w:rPr>
            </w:r>
            <w:r w:rsidR="00841E71">
              <w:rPr>
                <w:noProof/>
                <w:webHidden/>
              </w:rPr>
              <w:fldChar w:fldCharType="separate"/>
            </w:r>
            <w:r w:rsidR="00841E71">
              <w:rPr>
                <w:noProof/>
                <w:webHidden/>
              </w:rPr>
              <w:t>3</w:t>
            </w:r>
            <w:r w:rsidR="00841E71">
              <w:rPr>
                <w:noProof/>
                <w:webHidden/>
              </w:rPr>
              <w:fldChar w:fldCharType="end"/>
            </w:r>
          </w:hyperlink>
        </w:p>
        <w:p w14:paraId="065FB842" w14:textId="77777777" w:rsidR="00841E71" w:rsidRDefault="00841E71">
          <w:pPr>
            <w:pStyle w:val="Cuprins2"/>
            <w:tabs>
              <w:tab w:val="right" w:leader="dot" w:pos="9350"/>
            </w:tabs>
            <w:rPr>
              <w:rFonts w:asciiTheme="minorHAnsi" w:eastAsiaTheme="minorEastAsia" w:hAnsiTheme="minorHAnsi"/>
              <w:noProof/>
              <w:sz w:val="22"/>
              <w:lang w:eastAsia="en-GB"/>
            </w:rPr>
          </w:pPr>
          <w:hyperlink w:anchor="_Toc211342740" w:history="1">
            <w:r w:rsidRPr="00E858AA">
              <w:rPr>
                <w:rStyle w:val="Hyperlink"/>
                <w:noProof/>
              </w:rPr>
              <w:t>Aim, Objectives and Scope of the Project</w:t>
            </w:r>
            <w:r>
              <w:rPr>
                <w:noProof/>
                <w:webHidden/>
              </w:rPr>
              <w:tab/>
            </w:r>
            <w:r>
              <w:rPr>
                <w:noProof/>
                <w:webHidden/>
              </w:rPr>
              <w:fldChar w:fldCharType="begin"/>
            </w:r>
            <w:r>
              <w:rPr>
                <w:noProof/>
                <w:webHidden/>
              </w:rPr>
              <w:instrText xml:space="preserve"> PAGEREF _Toc211342740 \h </w:instrText>
            </w:r>
            <w:r>
              <w:rPr>
                <w:noProof/>
                <w:webHidden/>
              </w:rPr>
            </w:r>
            <w:r>
              <w:rPr>
                <w:noProof/>
                <w:webHidden/>
              </w:rPr>
              <w:fldChar w:fldCharType="separate"/>
            </w:r>
            <w:r>
              <w:rPr>
                <w:noProof/>
                <w:webHidden/>
              </w:rPr>
              <w:t>3</w:t>
            </w:r>
            <w:r>
              <w:rPr>
                <w:noProof/>
                <w:webHidden/>
              </w:rPr>
              <w:fldChar w:fldCharType="end"/>
            </w:r>
          </w:hyperlink>
        </w:p>
        <w:p w14:paraId="212C7FF0" w14:textId="77777777" w:rsidR="00841E71" w:rsidRDefault="00841E71">
          <w:pPr>
            <w:pStyle w:val="Cuprins1"/>
            <w:tabs>
              <w:tab w:val="right" w:leader="dot" w:pos="9350"/>
            </w:tabs>
            <w:rPr>
              <w:rFonts w:asciiTheme="minorHAnsi" w:eastAsiaTheme="minorEastAsia" w:hAnsiTheme="minorHAnsi"/>
              <w:noProof/>
              <w:sz w:val="22"/>
              <w:lang w:eastAsia="en-GB"/>
            </w:rPr>
          </w:pPr>
          <w:hyperlink w:anchor="_Toc211342741" w:history="1">
            <w:r w:rsidRPr="00E858AA">
              <w:rPr>
                <w:rStyle w:val="Hyperlink"/>
                <w:noProof/>
              </w:rPr>
              <w:t>MAIN BODY</w:t>
            </w:r>
            <w:r>
              <w:rPr>
                <w:noProof/>
                <w:webHidden/>
              </w:rPr>
              <w:tab/>
            </w:r>
            <w:r>
              <w:rPr>
                <w:noProof/>
                <w:webHidden/>
              </w:rPr>
              <w:fldChar w:fldCharType="begin"/>
            </w:r>
            <w:r>
              <w:rPr>
                <w:noProof/>
                <w:webHidden/>
              </w:rPr>
              <w:instrText xml:space="preserve"> PAGEREF _Toc211342741 \h </w:instrText>
            </w:r>
            <w:r>
              <w:rPr>
                <w:noProof/>
                <w:webHidden/>
              </w:rPr>
            </w:r>
            <w:r>
              <w:rPr>
                <w:noProof/>
                <w:webHidden/>
              </w:rPr>
              <w:fldChar w:fldCharType="separate"/>
            </w:r>
            <w:r>
              <w:rPr>
                <w:noProof/>
                <w:webHidden/>
              </w:rPr>
              <w:t>4</w:t>
            </w:r>
            <w:r>
              <w:rPr>
                <w:noProof/>
                <w:webHidden/>
              </w:rPr>
              <w:fldChar w:fldCharType="end"/>
            </w:r>
          </w:hyperlink>
        </w:p>
        <w:p w14:paraId="4334EA5C" w14:textId="77777777" w:rsidR="00841E71" w:rsidRDefault="00841E71">
          <w:pPr>
            <w:pStyle w:val="Cuprins2"/>
            <w:tabs>
              <w:tab w:val="right" w:leader="dot" w:pos="9350"/>
            </w:tabs>
            <w:rPr>
              <w:rFonts w:asciiTheme="minorHAnsi" w:eastAsiaTheme="minorEastAsia" w:hAnsiTheme="minorHAnsi"/>
              <w:noProof/>
              <w:sz w:val="22"/>
              <w:lang w:eastAsia="en-GB"/>
            </w:rPr>
          </w:pPr>
          <w:hyperlink w:anchor="_Toc211342742" w:history="1">
            <w:r w:rsidRPr="00E858AA">
              <w:rPr>
                <w:rStyle w:val="Hyperlink"/>
                <w:noProof/>
              </w:rPr>
              <w:t>Project outputs (Deliverables and other direct results)</w:t>
            </w:r>
            <w:r>
              <w:rPr>
                <w:noProof/>
                <w:webHidden/>
              </w:rPr>
              <w:tab/>
            </w:r>
            <w:r>
              <w:rPr>
                <w:noProof/>
                <w:webHidden/>
              </w:rPr>
              <w:fldChar w:fldCharType="begin"/>
            </w:r>
            <w:r>
              <w:rPr>
                <w:noProof/>
                <w:webHidden/>
              </w:rPr>
              <w:instrText xml:space="preserve"> PAGEREF _Toc211342742 \h </w:instrText>
            </w:r>
            <w:r>
              <w:rPr>
                <w:noProof/>
                <w:webHidden/>
              </w:rPr>
            </w:r>
            <w:r>
              <w:rPr>
                <w:noProof/>
                <w:webHidden/>
              </w:rPr>
              <w:fldChar w:fldCharType="separate"/>
            </w:r>
            <w:r>
              <w:rPr>
                <w:noProof/>
                <w:webHidden/>
              </w:rPr>
              <w:t>4</w:t>
            </w:r>
            <w:r>
              <w:rPr>
                <w:noProof/>
                <w:webHidden/>
              </w:rPr>
              <w:fldChar w:fldCharType="end"/>
            </w:r>
          </w:hyperlink>
        </w:p>
        <w:p w14:paraId="600FB2E5" w14:textId="77777777" w:rsidR="00841E71" w:rsidRDefault="00841E71">
          <w:pPr>
            <w:pStyle w:val="Cuprins2"/>
            <w:tabs>
              <w:tab w:val="right" w:leader="dot" w:pos="9350"/>
            </w:tabs>
            <w:rPr>
              <w:rFonts w:asciiTheme="minorHAnsi" w:eastAsiaTheme="minorEastAsia" w:hAnsiTheme="minorHAnsi"/>
              <w:noProof/>
              <w:sz w:val="22"/>
              <w:lang w:eastAsia="en-GB"/>
            </w:rPr>
          </w:pPr>
          <w:hyperlink w:anchor="_Toc211342743" w:history="1">
            <w:r w:rsidRPr="00E858AA">
              <w:rPr>
                <w:rStyle w:val="Hyperlink"/>
                <w:noProof/>
              </w:rPr>
              <w:t>Activities Required To Deliver the Outputs</w:t>
            </w:r>
            <w:r>
              <w:rPr>
                <w:noProof/>
                <w:webHidden/>
              </w:rPr>
              <w:tab/>
            </w:r>
            <w:r>
              <w:rPr>
                <w:noProof/>
                <w:webHidden/>
              </w:rPr>
              <w:fldChar w:fldCharType="begin"/>
            </w:r>
            <w:r>
              <w:rPr>
                <w:noProof/>
                <w:webHidden/>
              </w:rPr>
              <w:instrText xml:space="preserve"> PAGEREF _Toc211342743 \h </w:instrText>
            </w:r>
            <w:r>
              <w:rPr>
                <w:noProof/>
                <w:webHidden/>
              </w:rPr>
            </w:r>
            <w:r>
              <w:rPr>
                <w:noProof/>
                <w:webHidden/>
              </w:rPr>
              <w:fldChar w:fldCharType="separate"/>
            </w:r>
            <w:r>
              <w:rPr>
                <w:noProof/>
                <w:webHidden/>
              </w:rPr>
              <w:t>7</w:t>
            </w:r>
            <w:r>
              <w:rPr>
                <w:noProof/>
                <w:webHidden/>
              </w:rPr>
              <w:fldChar w:fldCharType="end"/>
            </w:r>
          </w:hyperlink>
        </w:p>
        <w:p w14:paraId="554EF579" w14:textId="77777777" w:rsidR="00841E71" w:rsidRDefault="00841E71">
          <w:pPr>
            <w:pStyle w:val="Cuprins2"/>
            <w:tabs>
              <w:tab w:val="right" w:leader="dot" w:pos="9350"/>
            </w:tabs>
            <w:rPr>
              <w:rFonts w:asciiTheme="minorHAnsi" w:eastAsiaTheme="minorEastAsia" w:hAnsiTheme="minorHAnsi"/>
              <w:noProof/>
              <w:sz w:val="22"/>
              <w:lang w:eastAsia="en-GB"/>
            </w:rPr>
          </w:pPr>
          <w:hyperlink w:anchor="_Toc211342744" w:history="1">
            <w:r w:rsidRPr="00E858AA">
              <w:rPr>
                <w:rStyle w:val="Hyperlink"/>
                <w:noProof/>
              </w:rPr>
              <w:t>Work Breakdown Structure</w:t>
            </w:r>
            <w:r>
              <w:rPr>
                <w:noProof/>
                <w:webHidden/>
              </w:rPr>
              <w:tab/>
            </w:r>
            <w:r>
              <w:rPr>
                <w:noProof/>
                <w:webHidden/>
              </w:rPr>
              <w:fldChar w:fldCharType="begin"/>
            </w:r>
            <w:r>
              <w:rPr>
                <w:noProof/>
                <w:webHidden/>
              </w:rPr>
              <w:instrText xml:space="preserve"> PAGEREF _Toc211342744 \h </w:instrText>
            </w:r>
            <w:r>
              <w:rPr>
                <w:noProof/>
                <w:webHidden/>
              </w:rPr>
            </w:r>
            <w:r>
              <w:rPr>
                <w:noProof/>
                <w:webHidden/>
              </w:rPr>
              <w:fldChar w:fldCharType="separate"/>
            </w:r>
            <w:r>
              <w:rPr>
                <w:noProof/>
                <w:webHidden/>
              </w:rPr>
              <w:t>9</w:t>
            </w:r>
            <w:r>
              <w:rPr>
                <w:noProof/>
                <w:webHidden/>
              </w:rPr>
              <w:fldChar w:fldCharType="end"/>
            </w:r>
          </w:hyperlink>
        </w:p>
        <w:p w14:paraId="512C0D94" w14:textId="77777777" w:rsidR="00841E71" w:rsidRDefault="00841E71">
          <w:pPr>
            <w:pStyle w:val="Cuprins2"/>
            <w:tabs>
              <w:tab w:val="right" w:leader="dot" w:pos="9350"/>
            </w:tabs>
            <w:rPr>
              <w:rFonts w:asciiTheme="minorHAnsi" w:eastAsiaTheme="minorEastAsia" w:hAnsiTheme="minorHAnsi"/>
              <w:noProof/>
              <w:sz w:val="22"/>
              <w:lang w:eastAsia="en-GB"/>
            </w:rPr>
          </w:pPr>
          <w:hyperlink w:anchor="_Toc211342745" w:history="1">
            <w:r w:rsidRPr="00E858AA">
              <w:rPr>
                <w:rStyle w:val="Hyperlink"/>
                <w:noProof/>
                <w:shd w:val="clear" w:color="auto" w:fill="FFFFFF"/>
              </w:rPr>
              <w:t>Deliverables and milestones by task</w:t>
            </w:r>
            <w:r>
              <w:rPr>
                <w:noProof/>
                <w:webHidden/>
              </w:rPr>
              <w:tab/>
            </w:r>
            <w:r>
              <w:rPr>
                <w:noProof/>
                <w:webHidden/>
              </w:rPr>
              <w:fldChar w:fldCharType="begin"/>
            </w:r>
            <w:r>
              <w:rPr>
                <w:noProof/>
                <w:webHidden/>
              </w:rPr>
              <w:instrText xml:space="preserve"> PAGEREF _Toc211342745 \h </w:instrText>
            </w:r>
            <w:r>
              <w:rPr>
                <w:noProof/>
                <w:webHidden/>
              </w:rPr>
            </w:r>
            <w:r>
              <w:rPr>
                <w:noProof/>
                <w:webHidden/>
              </w:rPr>
              <w:fldChar w:fldCharType="separate"/>
            </w:r>
            <w:r>
              <w:rPr>
                <w:noProof/>
                <w:webHidden/>
              </w:rPr>
              <w:t>10</w:t>
            </w:r>
            <w:r>
              <w:rPr>
                <w:noProof/>
                <w:webHidden/>
              </w:rPr>
              <w:fldChar w:fldCharType="end"/>
            </w:r>
          </w:hyperlink>
        </w:p>
        <w:p w14:paraId="2211D2D0" w14:textId="77777777" w:rsidR="00841E71" w:rsidRDefault="00841E71">
          <w:pPr>
            <w:pStyle w:val="Cuprins2"/>
            <w:tabs>
              <w:tab w:val="right" w:leader="dot" w:pos="9350"/>
            </w:tabs>
            <w:rPr>
              <w:rFonts w:asciiTheme="minorHAnsi" w:eastAsiaTheme="minorEastAsia" w:hAnsiTheme="minorHAnsi"/>
              <w:noProof/>
              <w:sz w:val="22"/>
              <w:lang w:eastAsia="en-GB"/>
            </w:rPr>
          </w:pPr>
          <w:hyperlink w:anchor="_Toc211342746" w:history="1">
            <w:r w:rsidRPr="00E858AA">
              <w:rPr>
                <w:rStyle w:val="Hyperlink"/>
                <w:noProof/>
              </w:rPr>
              <w:t>Project Gantt chart</w:t>
            </w:r>
            <w:r>
              <w:rPr>
                <w:noProof/>
                <w:webHidden/>
              </w:rPr>
              <w:tab/>
            </w:r>
            <w:r>
              <w:rPr>
                <w:noProof/>
                <w:webHidden/>
              </w:rPr>
              <w:fldChar w:fldCharType="begin"/>
            </w:r>
            <w:r>
              <w:rPr>
                <w:noProof/>
                <w:webHidden/>
              </w:rPr>
              <w:instrText xml:space="preserve"> PAGEREF _Toc211342746 \h </w:instrText>
            </w:r>
            <w:r>
              <w:rPr>
                <w:noProof/>
                <w:webHidden/>
              </w:rPr>
            </w:r>
            <w:r>
              <w:rPr>
                <w:noProof/>
                <w:webHidden/>
              </w:rPr>
              <w:fldChar w:fldCharType="separate"/>
            </w:r>
            <w:r>
              <w:rPr>
                <w:noProof/>
                <w:webHidden/>
              </w:rPr>
              <w:t>12</w:t>
            </w:r>
            <w:r>
              <w:rPr>
                <w:noProof/>
                <w:webHidden/>
              </w:rPr>
              <w:fldChar w:fldCharType="end"/>
            </w:r>
          </w:hyperlink>
        </w:p>
        <w:p w14:paraId="20D14C8E" w14:textId="77777777" w:rsidR="00841E71" w:rsidRDefault="00841E71">
          <w:pPr>
            <w:pStyle w:val="Cuprins2"/>
            <w:tabs>
              <w:tab w:val="right" w:leader="dot" w:pos="9350"/>
            </w:tabs>
            <w:rPr>
              <w:rFonts w:asciiTheme="minorHAnsi" w:eastAsiaTheme="minorEastAsia" w:hAnsiTheme="minorHAnsi"/>
              <w:noProof/>
              <w:sz w:val="22"/>
              <w:lang w:eastAsia="en-GB"/>
            </w:rPr>
          </w:pPr>
          <w:hyperlink w:anchor="_Toc211342747" w:history="1">
            <w:r w:rsidRPr="00E858AA">
              <w:rPr>
                <w:rStyle w:val="Hyperlink"/>
                <w:noProof/>
              </w:rPr>
              <w:t>Resource usage for Elmsbrook project tasks</w:t>
            </w:r>
            <w:r>
              <w:rPr>
                <w:noProof/>
                <w:webHidden/>
              </w:rPr>
              <w:tab/>
            </w:r>
            <w:r>
              <w:rPr>
                <w:noProof/>
                <w:webHidden/>
              </w:rPr>
              <w:fldChar w:fldCharType="begin"/>
            </w:r>
            <w:r>
              <w:rPr>
                <w:noProof/>
                <w:webHidden/>
              </w:rPr>
              <w:instrText xml:space="preserve"> PAGEREF _Toc211342747 \h </w:instrText>
            </w:r>
            <w:r>
              <w:rPr>
                <w:noProof/>
                <w:webHidden/>
              </w:rPr>
            </w:r>
            <w:r>
              <w:rPr>
                <w:noProof/>
                <w:webHidden/>
              </w:rPr>
              <w:fldChar w:fldCharType="separate"/>
            </w:r>
            <w:r>
              <w:rPr>
                <w:noProof/>
                <w:webHidden/>
              </w:rPr>
              <w:t>14</w:t>
            </w:r>
            <w:r>
              <w:rPr>
                <w:noProof/>
                <w:webHidden/>
              </w:rPr>
              <w:fldChar w:fldCharType="end"/>
            </w:r>
          </w:hyperlink>
        </w:p>
        <w:p w14:paraId="1872B902" w14:textId="77777777" w:rsidR="00841E71" w:rsidRDefault="00841E71">
          <w:pPr>
            <w:pStyle w:val="Cuprins1"/>
            <w:tabs>
              <w:tab w:val="right" w:leader="dot" w:pos="9350"/>
            </w:tabs>
            <w:rPr>
              <w:rFonts w:asciiTheme="minorHAnsi" w:eastAsiaTheme="minorEastAsia" w:hAnsiTheme="minorHAnsi"/>
              <w:noProof/>
              <w:sz w:val="22"/>
              <w:lang w:eastAsia="en-GB"/>
            </w:rPr>
          </w:pPr>
          <w:hyperlink w:anchor="_Toc211342748" w:history="1">
            <w:r w:rsidRPr="00E858AA">
              <w:rPr>
                <w:rStyle w:val="Hyperlink"/>
                <w:noProof/>
              </w:rPr>
              <w:t>CONCLUSION</w:t>
            </w:r>
            <w:r>
              <w:rPr>
                <w:noProof/>
                <w:webHidden/>
              </w:rPr>
              <w:tab/>
            </w:r>
            <w:r>
              <w:rPr>
                <w:noProof/>
                <w:webHidden/>
              </w:rPr>
              <w:fldChar w:fldCharType="begin"/>
            </w:r>
            <w:r>
              <w:rPr>
                <w:noProof/>
                <w:webHidden/>
              </w:rPr>
              <w:instrText xml:space="preserve"> PAGEREF _Toc211342748 \h </w:instrText>
            </w:r>
            <w:r>
              <w:rPr>
                <w:noProof/>
                <w:webHidden/>
              </w:rPr>
            </w:r>
            <w:r>
              <w:rPr>
                <w:noProof/>
                <w:webHidden/>
              </w:rPr>
              <w:fldChar w:fldCharType="separate"/>
            </w:r>
            <w:r>
              <w:rPr>
                <w:noProof/>
                <w:webHidden/>
              </w:rPr>
              <w:t>17</w:t>
            </w:r>
            <w:r>
              <w:rPr>
                <w:noProof/>
                <w:webHidden/>
              </w:rPr>
              <w:fldChar w:fldCharType="end"/>
            </w:r>
          </w:hyperlink>
        </w:p>
        <w:p w14:paraId="043037E7" w14:textId="77777777" w:rsidR="00841E71" w:rsidRDefault="00841E71">
          <w:pPr>
            <w:pStyle w:val="Cuprins1"/>
            <w:tabs>
              <w:tab w:val="right" w:leader="dot" w:pos="9350"/>
            </w:tabs>
            <w:rPr>
              <w:rFonts w:asciiTheme="minorHAnsi" w:eastAsiaTheme="minorEastAsia" w:hAnsiTheme="minorHAnsi"/>
              <w:noProof/>
              <w:sz w:val="22"/>
              <w:lang w:eastAsia="en-GB"/>
            </w:rPr>
          </w:pPr>
          <w:hyperlink w:anchor="_Toc211342749" w:history="1">
            <w:r w:rsidRPr="00E858AA">
              <w:rPr>
                <w:rStyle w:val="Hyperlink"/>
                <w:noProof/>
              </w:rPr>
              <w:t>REFERENCES</w:t>
            </w:r>
            <w:r>
              <w:rPr>
                <w:noProof/>
                <w:webHidden/>
              </w:rPr>
              <w:tab/>
            </w:r>
            <w:r>
              <w:rPr>
                <w:noProof/>
                <w:webHidden/>
              </w:rPr>
              <w:fldChar w:fldCharType="begin"/>
            </w:r>
            <w:r>
              <w:rPr>
                <w:noProof/>
                <w:webHidden/>
              </w:rPr>
              <w:instrText xml:space="preserve"> PAGEREF _Toc211342749 \h </w:instrText>
            </w:r>
            <w:r>
              <w:rPr>
                <w:noProof/>
                <w:webHidden/>
              </w:rPr>
            </w:r>
            <w:r>
              <w:rPr>
                <w:noProof/>
                <w:webHidden/>
              </w:rPr>
              <w:fldChar w:fldCharType="separate"/>
            </w:r>
            <w:r>
              <w:rPr>
                <w:noProof/>
                <w:webHidden/>
              </w:rPr>
              <w:t>19</w:t>
            </w:r>
            <w:r>
              <w:rPr>
                <w:noProof/>
                <w:webHidden/>
              </w:rPr>
              <w:fldChar w:fldCharType="end"/>
            </w:r>
          </w:hyperlink>
        </w:p>
        <w:p w14:paraId="698F8DF6" w14:textId="77777777" w:rsidR="002F6050" w:rsidRDefault="002F6050">
          <w:r>
            <w:rPr>
              <w:b/>
              <w:bCs/>
              <w:noProof/>
            </w:rPr>
            <w:fldChar w:fldCharType="end"/>
          </w:r>
        </w:p>
      </w:sdtContent>
    </w:sdt>
    <w:p w14:paraId="43461080" w14:textId="77777777" w:rsidR="002F6050" w:rsidRPr="002F6050" w:rsidRDefault="002F6050" w:rsidP="002F6050">
      <w:pPr>
        <w:spacing w:line="240" w:lineRule="auto"/>
        <w:jc w:val="center"/>
        <w:rPr>
          <w:rFonts w:cs="Times New Roman"/>
          <w:sz w:val="56"/>
          <w:szCs w:val="144"/>
          <w:lang w:val="en-IN" w:eastAsia="en-IN"/>
        </w:rPr>
      </w:pPr>
    </w:p>
    <w:p w14:paraId="71F3E6A6" w14:textId="77777777" w:rsidR="0015310F" w:rsidRDefault="0015310F" w:rsidP="00BC047B"/>
    <w:p w14:paraId="34E45A94" w14:textId="77777777" w:rsidR="002F6050" w:rsidRDefault="002F6050" w:rsidP="00BC047B"/>
    <w:p w14:paraId="3773A560" w14:textId="77777777" w:rsidR="002F6050" w:rsidRDefault="002F6050" w:rsidP="00BC047B"/>
    <w:p w14:paraId="6A9C23E5" w14:textId="77777777" w:rsidR="002F6050" w:rsidRDefault="002F6050" w:rsidP="00BC047B"/>
    <w:p w14:paraId="031A0819" w14:textId="77777777" w:rsidR="002F6050" w:rsidRDefault="002F6050" w:rsidP="00BC047B"/>
    <w:p w14:paraId="18B55CE2" w14:textId="77777777" w:rsidR="002F6050" w:rsidRDefault="002F6050" w:rsidP="00BC047B"/>
    <w:p w14:paraId="00B90D9E" w14:textId="77777777" w:rsidR="002F6050" w:rsidRDefault="002F6050" w:rsidP="00BC047B"/>
    <w:p w14:paraId="564C23C4" w14:textId="77777777" w:rsidR="002F6050" w:rsidRDefault="002F6050" w:rsidP="00BC047B"/>
    <w:p w14:paraId="4204E6FA" w14:textId="77777777" w:rsidR="002F6050" w:rsidRDefault="002F6050" w:rsidP="00BC047B"/>
    <w:p w14:paraId="511DE2C8" w14:textId="77777777" w:rsidR="002F6050" w:rsidRDefault="007C628E" w:rsidP="007C628E">
      <w:pPr>
        <w:pStyle w:val="Titlu1"/>
      </w:pPr>
      <w:bookmarkStart w:id="0" w:name="_Toc211342739"/>
      <w:r w:rsidRPr="5C198D03">
        <w:t>INTRODUCTION</w:t>
      </w:r>
      <w:bookmarkEnd w:id="0"/>
    </w:p>
    <w:p w14:paraId="0291E3F5" w14:textId="77777777" w:rsidR="00D94EF5" w:rsidRDefault="00612D98" w:rsidP="00D94EF5">
      <w:r>
        <w:t>Project management can be defined as a detailed process of applying the appropriate knowledge, skills and tools to plan and execute a project to achieve t</w:t>
      </w:r>
      <w:r w:rsidR="007B5ECE">
        <w:t xml:space="preserve">he defined goals and objectives of a </w:t>
      </w:r>
      <w:r w:rsidR="00097C78">
        <w:t>unique</w:t>
      </w:r>
      <w:r w:rsidR="007B5ECE">
        <w:t xml:space="preserve"> product or service.</w:t>
      </w:r>
      <w:r>
        <w:t xml:space="preserve"> It also </w:t>
      </w:r>
      <w:r w:rsidR="005D08BF">
        <w:t>ensures</w:t>
      </w:r>
      <w:r w:rsidR="00B467F1">
        <w:t xml:space="preserve"> that the project is completed within the </w:t>
      </w:r>
      <w:r w:rsidR="00F30974">
        <w:t xml:space="preserve">pre-established </w:t>
      </w:r>
      <w:r w:rsidR="00B467F1">
        <w:t>budget, time and scope</w:t>
      </w:r>
      <w:r w:rsidR="00543E43">
        <w:t xml:space="preserve"> (</w:t>
      </w:r>
      <w:r w:rsidR="00543E43">
        <w:rPr>
          <w:shd w:val="clear" w:color="auto" w:fill="FFFFFF"/>
        </w:rPr>
        <w:t>Andersen, Grude and Haug, 2025).</w:t>
      </w:r>
      <w:r w:rsidR="00C4618A">
        <w:t xml:space="preserve"> It also </w:t>
      </w:r>
      <w:r w:rsidR="00097C78">
        <w:t xml:space="preserve">simultaneously </w:t>
      </w:r>
      <w:r w:rsidR="005D08BF">
        <w:t>manages</w:t>
      </w:r>
      <w:r w:rsidR="00097C78">
        <w:t xml:space="preserve"> the risks</w:t>
      </w:r>
      <w:r w:rsidR="00367376" w:rsidRPr="00367376">
        <w:t xml:space="preserve"> </w:t>
      </w:r>
      <w:r w:rsidR="00367376">
        <w:t>and quality</w:t>
      </w:r>
      <w:r w:rsidR="00097C78">
        <w:t>, ensuring the</w:t>
      </w:r>
      <w:r w:rsidR="00C4618A">
        <w:t xml:space="preserve"> deliverables are completed</w:t>
      </w:r>
      <w:r w:rsidR="00367376">
        <w:t xml:space="preserve"> on time</w:t>
      </w:r>
      <w:r w:rsidR="00C4618A">
        <w:t xml:space="preserve"> </w:t>
      </w:r>
      <w:r w:rsidR="00097C78">
        <w:t xml:space="preserve">and meeting stakeholders’ expectations. </w:t>
      </w:r>
    </w:p>
    <w:p w14:paraId="31E2E48E" w14:textId="77777777" w:rsidR="00F51BA7" w:rsidRDefault="00F51BA7" w:rsidP="00D94EF5">
      <w:r>
        <w:t>The Elmsbrook Development Project</w:t>
      </w:r>
      <w:r w:rsidR="005D558F">
        <w:t xml:space="preserve"> is the first eco-town development project</w:t>
      </w:r>
      <w:r w:rsidR="005B1B42">
        <w:t xml:space="preserve"> in UK</w:t>
      </w:r>
      <w:r w:rsidR="005D558F">
        <w:t>, emphasising majorly on sustainable living for the people with features like energy-efficient homes, solar panels as well as achieving zero-carbon. It is the first</w:t>
      </w:r>
      <w:r w:rsidR="00945457">
        <w:t xml:space="preserve"> phase of the</w:t>
      </w:r>
      <w:r w:rsidR="005D558F">
        <w:t xml:space="preserve"> </w:t>
      </w:r>
      <w:r w:rsidR="00945457" w:rsidRPr="00945457">
        <w:t>la</w:t>
      </w:r>
      <w:r w:rsidR="00945457">
        <w:t xml:space="preserve">rger 6,000-home eco-town project with convenient amenities like affordable buses for transportation as </w:t>
      </w:r>
      <w:r w:rsidR="00543E43">
        <w:t>well (UK Green Building Council, 2021).</w:t>
      </w:r>
    </w:p>
    <w:p w14:paraId="6866D80E" w14:textId="77777777" w:rsidR="00945457" w:rsidRPr="00D94EF5" w:rsidRDefault="00945457" w:rsidP="00945457">
      <w:r>
        <w:t xml:space="preserve">The project will aim to </w:t>
      </w:r>
      <w:r w:rsidR="00503810">
        <w:t>create a detailed project plan for The Elmsbrook Development Project. Firstly it will present the aim, objectives and</w:t>
      </w:r>
      <w:r>
        <w:t xml:space="preserve"> sco</w:t>
      </w:r>
      <w:r w:rsidR="00503810">
        <w:t xml:space="preserve">pe of the project, along with the project outputs such as deliverables. It will also identify the activities required to deliver the outputs and will </w:t>
      </w:r>
      <w:r w:rsidR="006B0B34">
        <w:t>develop</w:t>
      </w:r>
      <w:r>
        <w:t xml:space="preserve"> </w:t>
      </w:r>
      <w:r w:rsidR="00ED22C5">
        <w:t>a Work Breakdown Structure. Also, deliverable and milestones of each task will be identified along with a timeline. Lastly, the report will outline the usage of the resources such a personnel and material</w:t>
      </w:r>
      <w:r>
        <w:t xml:space="preserve"> required to complete each task</w:t>
      </w:r>
    </w:p>
    <w:p w14:paraId="4C7B71F8" w14:textId="77777777" w:rsidR="007C628E" w:rsidRDefault="007C628E" w:rsidP="007C628E">
      <w:pPr>
        <w:pStyle w:val="Titlu2"/>
        <w:spacing w:before="0"/>
      </w:pPr>
      <w:bookmarkStart w:id="1" w:name="_Toc211342740"/>
      <w:r w:rsidRPr="5C198D03">
        <w:t>Aim, Objectives</w:t>
      </w:r>
      <w:r>
        <w:t xml:space="preserve"> and </w:t>
      </w:r>
      <w:r w:rsidRPr="5C198D03">
        <w:t>Scope of the Project</w:t>
      </w:r>
      <w:bookmarkEnd w:id="1"/>
    </w:p>
    <w:p w14:paraId="36D00B9D" w14:textId="77777777" w:rsidR="00ED22C5" w:rsidRDefault="005B1B42" w:rsidP="00C662AC">
      <w:pPr>
        <w:spacing w:after="0"/>
        <w:rPr>
          <w:b/>
        </w:rPr>
      </w:pPr>
      <w:r w:rsidRPr="005B1B42">
        <w:rPr>
          <w:b/>
        </w:rPr>
        <w:t>Aim</w:t>
      </w:r>
    </w:p>
    <w:p w14:paraId="665A5BAD" w14:textId="77777777" w:rsidR="005B1B42" w:rsidRPr="005A5B19" w:rsidRDefault="00C662AC" w:rsidP="00C822B1">
      <w:pPr>
        <w:pStyle w:val="Listparagraf"/>
        <w:numPr>
          <w:ilvl w:val="0"/>
          <w:numId w:val="1"/>
        </w:numPr>
      </w:pPr>
      <w:r>
        <w:t>To</w:t>
      </w:r>
      <w:r w:rsidRPr="00C662AC">
        <w:t xml:space="preserve"> serve as a sust</w:t>
      </w:r>
      <w:r>
        <w:t xml:space="preserve">ainable, zero-carbon community in the UK and worldwide and </w:t>
      </w:r>
      <w:r w:rsidRPr="00C662AC">
        <w:t>show that a low-impact lifestyle can be both practical and desirable by creating a community that integrates high environmental standards with quality of life.</w:t>
      </w:r>
    </w:p>
    <w:p w14:paraId="337BED4A" w14:textId="77777777" w:rsidR="005B1B42" w:rsidRDefault="005B1B42" w:rsidP="005A5B19">
      <w:pPr>
        <w:spacing w:after="0"/>
        <w:rPr>
          <w:b/>
        </w:rPr>
      </w:pPr>
      <w:r>
        <w:rPr>
          <w:b/>
        </w:rPr>
        <w:t>Objectives</w:t>
      </w:r>
    </w:p>
    <w:p w14:paraId="344B09DF" w14:textId="77777777" w:rsidR="005A5B19" w:rsidRPr="005A5B19" w:rsidRDefault="005A5B19" w:rsidP="00C822B1">
      <w:pPr>
        <w:pStyle w:val="Listparagraf"/>
        <w:numPr>
          <w:ilvl w:val="0"/>
          <w:numId w:val="1"/>
        </w:numPr>
      </w:pPr>
      <w:r>
        <w:t>T</w:t>
      </w:r>
      <w:r w:rsidRPr="005A5B19">
        <w:t>o deliver 393 true zero-c</w:t>
      </w:r>
      <w:r w:rsidR="00EA1918">
        <w:t xml:space="preserve">arbon homes </w:t>
      </w:r>
      <w:r w:rsidRPr="005A5B19">
        <w:t>equipped with solar panels and built to be hi</w:t>
      </w:r>
      <w:r w:rsidR="00EA1918">
        <w:t>ghly energy-efficient to minimis</w:t>
      </w:r>
      <w:r w:rsidRPr="005A5B19">
        <w:t>e carbon footprint.</w:t>
      </w:r>
    </w:p>
    <w:p w14:paraId="3DC68F9F" w14:textId="77777777" w:rsidR="00EA1918" w:rsidRDefault="00EA1918" w:rsidP="00C822B1">
      <w:pPr>
        <w:pStyle w:val="Listparagraf"/>
        <w:numPr>
          <w:ilvl w:val="0"/>
          <w:numId w:val="1"/>
        </w:numPr>
      </w:pPr>
      <w:r>
        <w:t>To e</w:t>
      </w:r>
      <w:r w:rsidR="005A5B19" w:rsidRPr="005A5B19">
        <w:t>n</w:t>
      </w:r>
      <w:r>
        <w:t>courage sustainable transport b</w:t>
      </w:r>
      <w:r w:rsidR="005A5B19" w:rsidRPr="005A5B19">
        <w:t xml:space="preserve">y providing </w:t>
      </w:r>
      <w:r>
        <w:t xml:space="preserve">pedestrian and cycling routes and </w:t>
      </w:r>
      <w:r w:rsidR="005A5B19" w:rsidRPr="005A5B19">
        <w:t>reduce reli</w:t>
      </w:r>
      <w:r>
        <w:t>ance on cars.</w:t>
      </w:r>
    </w:p>
    <w:p w14:paraId="058097EA" w14:textId="77777777" w:rsidR="005A5B19" w:rsidRPr="005A5B19" w:rsidRDefault="00EA1918" w:rsidP="00C822B1">
      <w:pPr>
        <w:pStyle w:val="Listparagraf"/>
        <w:numPr>
          <w:ilvl w:val="0"/>
          <w:numId w:val="1"/>
        </w:numPr>
      </w:pPr>
      <w:r>
        <w:t>To enhance biodiversity by dedicating</w:t>
      </w:r>
      <w:r w:rsidR="005A5B19" w:rsidRPr="005A5B19">
        <w:t xml:space="preserve"> 40% of the Elmsbrook development </w:t>
      </w:r>
      <w:r w:rsidR="00761C1C">
        <w:t>to green spaces and support local biodiversity for</w:t>
      </w:r>
      <w:r w:rsidR="005A5B19" w:rsidRPr="005A5B19">
        <w:t xml:space="preserve"> creating a healthier and natural environment for residents.</w:t>
      </w:r>
    </w:p>
    <w:p w14:paraId="3150949F" w14:textId="77777777" w:rsidR="005A5B19" w:rsidRPr="005A5B19" w:rsidRDefault="00761C1C" w:rsidP="00C822B1">
      <w:pPr>
        <w:pStyle w:val="Listparagraf"/>
        <w:numPr>
          <w:ilvl w:val="0"/>
          <w:numId w:val="1"/>
        </w:numPr>
      </w:pPr>
      <w:r>
        <w:t xml:space="preserve">To promote sustainable living and support a low-impact lifestyle by </w:t>
      </w:r>
      <w:r w:rsidR="005A5B19" w:rsidRPr="005A5B19">
        <w:t>encouraging environmentally friendly habits among residen</w:t>
      </w:r>
      <w:r>
        <w:t>ts</w:t>
      </w:r>
      <w:r w:rsidR="005A5B19" w:rsidRPr="005A5B19">
        <w:t>.</w:t>
      </w:r>
    </w:p>
    <w:p w14:paraId="7B625C78" w14:textId="77777777" w:rsidR="00964098" w:rsidRDefault="005B1B42" w:rsidP="00964098">
      <w:pPr>
        <w:spacing w:after="0"/>
        <w:rPr>
          <w:b/>
        </w:rPr>
      </w:pPr>
      <w:r w:rsidRPr="005B1B42">
        <w:rPr>
          <w:b/>
        </w:rPr>
        <w:t>S</w:t>
      </w:r>
      <w:r w:rsidR="00964098">
        <w:rPr>
          <w:b/>
        </w:rPr>
        <w:t>cope</w:t>
      </w:r>
    </w:p>
    <w:p w14:paraId="07825717" w14:textId="77777777" w:rsidR="00964098" w:rsidRPr="00964098" w:rsidRDefault="00964098" w:rsidP="00612C92">
      <w:r>
        <w:t xml:space="preserve">The scope of the project </w:t>
      </w:r>
      <w:r w:rsidR="00857348">
        <w:t xml:space="preserve">is </w:t>
      </w:r>
      <w:r w:rsidR="00106B62">
        <w:t>long</w:t>
      </w:r>
      <w:r w:rsidR="00857348">
        <w:t xml:space="preserve">-term and </w:t>
      </w:r>
      <w:r>
        <w:t xml:space="preserve">significantly lies in the </w:t>
      </w:r>
      <w:r w:rsidR="002F18D4">
        <w:t xml:space="preserve">initial phase of </w:t>
      </w:r>
      <w:r w:rsidR="001F2DA0">
        <w:t>Elmsbrook which includes the</w:t>
      </w:r>
      <w:r w:rsidR="001F2DA0" w:rsidRPr="001F2DA0">
        <w:t xml:space="preserve"> 393 zero-carbon homes and a local centre with supporting amenities</w:t>
      </w:r>
      <w:r w:rsidR="001F2DA0">
        <w:t>. The scope also expands to a larger project which</w:t>
      </w:r>
      <w:r w:rsidR="001F2DA0" w:rsidRPr="001F2DA0">
        <w:t xml:space="preserve"> aims to deliver a total of 6,000 homes.</w:t>
      </w:r>
      <w:r w:rsidR="001F2DA0">
        <w:t xml:space="preserve"> It </w:t>
      </w:r>
      <w:r w:rsidR="000650B8">
        <w:t>holds significant potential in setting high standards for the future construction</w:t>
      </w:r>
      <w:r w:rsidR="00141C7D">
        <w:t xml:space="preserve"> phases (FABRICA.co.uk, 2025).</w:t>
      </w:r>
      <w:r w:rsidR="000650B8">
        <w:t xml:space="preserve"> The project operates as the first completed eco-town of the UK, with the integration</w:t>
      </w:r>
      <w:r w:rsidR="00E418BE">
        <w:t xml:space="preserve"> o</w:t>
      </w:r>
      <w:r w:rsidR="000650B8">
        <w:t xml:space="preserve">f energy efficient </w:t>
      </w:r>
      <w:r w:rsidR="00D568A6">
        <w:t>homes,</w:t>
      </w:r>
      <w:r w:rsidR="000650B8">
        <w:t xml:space="preserve"> </w:t>
      </w:r>
      <w:r w:rsidR="00E418BE" w:rsidRPr="00E418BE">
        <w:t xml:space="preserve">solar panels, </w:t>
      </w:r>
      <w:r w:rsidR="00E418BE">
        <w:t>green spaces</w:t>
      </w:r>
      <w:r w:rsidR="00E418BE" w:rsidRPr="00E418BE">
        <w:t xml:space="preserve"> and </w:t>
      </w:r>
      <w:r w:rsidR="00612C92">
        <w:t>transport, supporting a low impact lifestyle.</w:t>
      </w:r>
    </w:p>
    <w:p w14:paraId="2E53CB9F" w14:textId="77777777" w:rsidR="00EB7944" w:rsidRDefault="00EB7944" w:rsidP="00EF783B">
      <w:pPr>
        <w:pStyle w:val="Titlu1"/>
      </w:pPr>
      <w:bookmarkStart w:id="2" w:name="_Toc211342741"/>
      <w:r>
        <w:t>MAIN BOD</w:t>
      </w:r>
      <w:r w:rsidR="00612C92">
        <w:t>Y</w:t>
      </w:r>
      <w:bookmarkEnd w:id="2"/>
    </w:p>
    <w:p w14:paraId="5FB76A6D" w14:textId="77777777" w:rsidR="00C72C0A" w:rsidRDefault="00C72C0A" w:rsidP="00C72C0A">
      <w:pPr>
        <w:pStyle w:val="Titlu2"/>
        <w:spacing w:before="0"/>
      </w:pPr>
      <w:bookmarkStart w:id="3" w:name="_Toc211342742"/>
      <w:r w:rsidRPr="00EB7BB3">
        <w:t>Project outputs (Deliverables and other direct results)</w:t>
      </w:r>
      <w:bookmarkEnd w:id="3"/>
    </w:p>
    <w:p w14:paraId="1A7AC55F" w14:textId="77777777" w:rsidR="00C72C0A" w:rsidRDefault="00C72C0A" w:rsidP="00C72C0A">
      <w:r>
        <w:t xml:space="preserve">The Elmsbrook Phase 5 project designed for the production of a range of the physical and intangible outputs that helped in contributing the development of ‘One Planet Living’ and the zero carbon goals. These outputs have gone beyond the simple constructions and extended to the community’s environmental and social wellbeing. </w:t>
      </w:r>
    </w:p>
    <w:tbl>
      <w:tblPr>
        <w:tblStyle w:val="Tabelgril"/>
        <w:tblW w:w="0" w:type="auto"/>
        <w:tblLook w:val="04A0" w:firstRow="1" w:lastRow="0" w:firstColumn="1" w:lastColumn="0" w:noHBand="0" w:noVBand="1"/>
      </w:tblPr>
      <w:tblGrid>
        <w:gridCol w:w="3116"/>
        <w:gridCol w:w="3117"/>
        <w:gridCol w:w="3117"/>
      </w:tblGrid>
      <w:tr w:rsidR="00C72C0A" w14:paraId="6505E328" w14:textId="77777777" w:rsidTr="006F2DE7">
        <w:trPr>
          <w:trHeight w:val="634"/>
        </w:trPr>
        <w:tc>
          <w:tcPr>
            <w:tcW w:w="3116" w:type="dxa"/>
            <w:tcBorders>
              <w:bottom w:val="single" w:sz="4" w:space="0" w:color="auto"/>
            </w:tcBorders>
            <w:shd w:val="clear" w:color="auto" w:fill="DDD9C3" w:themeFill="background2" w:themeFillShade="E6"/>
          </w:tcPr>
          <w:p w14:paraId="72F284F5" w14:textId="77777777" w:rsidR="00C72C0A" w:rsidRPr="007333D7" w:rsidRDefault="00C72C0A" w:rsidP="006F2DE7">
            <w:pPr>
              <w:jc w:val="center"/>
              <w:rPr>
                <w:b/>
              </w:rPr>
            </w:pPr>
            <w:r w:rsidRPr="007333D7">
              <w:rPr>
                <w:b/>
              </w:rPr>
              <w:t>Category</w:t>
            </w:r>
          </w:p>
        </w:tc>
        <w:tc>
          <w:tcPr>
            <w:tcW w:w="3117" w:type="dxa"/>
            <w:shd w:val="clear" w:color="auto" w:fill="DDD9C3" w:themeFill="background2" w:themeFillShade="E6"/>
          </w:tcPr>
          <w:p w14:paraId="5CE394BA" w14:textId="77777777" w:rsidR="00C72C0A" w:rsidRPr="007333D7" w:rsidRDefault="00C72C0A" w:rsidP="006F2DE7">
            <w:pPr>
              <w:jc w:val="center"/>
              <w:rPr>
                <w:b/>
              </w:rPr>
            </w:pPr>
            <w:r w:rsidRPr="007333D7">
              <w:rPr>
                <w:b/>
              </w:rPr>
              <w:t>Deliverables/Results</w:t>
            </w:r>
          </w:p>
        </w:tc>
        <w:tc>
          <w:tcPr>
            <w:tcW w:w="3117" w:type="dxa"/>
            <w:shd w:val="clear" w:color="auto" w:fill="DDD9C3" w:themeFill="background2" w:themeFillShade="E6"/>
          </w:tcPr>
          <w:p w14:paraId="21CD88CD" w14:textId="77777777" w:rsidR="00C72C0A" w:rsidRPr="007333D7" w:rsidRDefault="00C72C0A" w:rsidP="006F2DE7">
            <w:pPr>
              <w:jc w:val="center"/>
              <w:rPr>
                <w:b/>
              </w:rPr>
            </w:pPr>
            <w:r w:rsidRPr="007333D7">
              <w:rPr>
                <w:b/>
              </w:rPr>
              <w:t>Descriptions</w:t>
            </w:r>
          </w:p>
        </w:tc>
      </w:tr>
      <w:tr w:rsidR="00C72C0A" w14:paraId="73C7E4FD" w14:textId="77777777" w:rsidTr="006F2DE7">
        <w:tc>
          <w:tcPr>
            <w:tcW w:w="3116" w:type="dxa"/>
            <w:tcBorders>
              <w:bottom w:val="nil"/>
            </w:tcBorders>
          </w:tcPr>
          <w:p w14:paraId="2DE868B3" w14:textId="77777777" w:rsidR="00C72C0A" w:rsidRDefault="00C72C0A" w:rsidP="006F2DE7"/>
        </w:tc>
        <w:tc>
          <w:tcPr>
            <w:tcW w:w="3117" w:type="dxa"/>
            <w:shd w:val="clear" w:color="auto" w:fill="CCC0D9" w:themeFill="accent4" w:themeFillTint="66"/>
          </w:tcPr>
          <w:p w14:paraId="48055579" w14:textId="77777777" w:rsidR="00C72C0A" w:rsidRPr="0038308E" w:rsidRDefault="00C72C0A" w:rsidP="006F2DE7">
            <w:pPr>
              <w:rPr>
                <w:b/>
              </w:rPr>
            </w:pPr>
            <w:r w:rsidRPr="0038308E">
              <w:rPr>
                <w:b/>
              </w:rPr>
              <w:t xml:space="preserve">Zero Carbon homes </w:t>
            </w:r>
          </w:p>
        </w:tc>
        <w:tc>
          <w:tcPr>
            <w:tcW w:w="3117" w:type="dxa"/>
          </w:tcPr>
          <w:p w14:paraId="0FACD083" w14:textId="77777777" w:rsidR="00C72C0A" w:rsidRDefault="00C72C0A" w:rsidP="006F2DE7">
            <w:r>
              <w:t>100 new and energy efficient residential units which are constructed to for sustainable home level standards, featuring the high insulations and triple glazed windows along with the solar panels</w:t>
            </w:r>
          </w:p>
        </w:tc>
      </w:tr>
      <w:tr w:rsidR="00C72C0A" w14:paraId="17178F0B" w14:textId="77777777" w:rsidTr="006F2DE7">
        <w:tc>
          <w:tcPr>
            <w:tcW w:w="3116" w:type="dxa"/>
            <w:tcBorders>
              <w:top w:val="nil"/>
              <w:bottom w:val="nil"/>
            </w:tcBorders>
          </w:tcPr>
          <w:p w14:paraId="56A8AEFA" w14:textId="77777777" w:rsidR="00C72C0A" w:rsidRDefault="00C72C0A" w:rsidP="006F2DE7"/>
        </w:tc>
        <w:tc>
          <w:tcPr>
            <w:tcW w:w="3117" w:type="dxa"/>
            <w:shd w:val="clear" w:color="auto" w:fill="CCC0D9" w:themeFill="accent4" w:themeFillTint="66"/>
          </w:tcPr>
          <w:p w14:paraId="204D8A68" w14:textId="77777777" w:rsidR="00C72C0A" w:rsidRPr="0038308E" w:rsidRDefault="00C72C0A" w:rsidP="006F2DE7">
            <w:pPr>
              <w:rPr>
                <w:b/>
              </w:rPr>
            </w:pPr>
            <w:r w:rsidRPr="0038308E">
              <w:rPr>
                <w:b/>
              </w:rPr>
              <w:t xml:space="preserve">New eco business centre </w:t>
            </w:r>
          </w:p>
        </w:tc>
        <w:tc>
          <w:tcPr>
            <w:tcW w:w="3117" w:type="dxa"/>
          </w:tcPr>
          <w:p w14:paraId="59C38C99" w14:textId="77777777" w:rsidR="00C72C0A" w:rsidRDefault="00C72C0A" w:rsidP="006F2DE7">
            <w:r>
              <w:t>A new commercial building was constructed for stringent the Passivhaus Pluas standard</w:t>
            </w:r>
          </w:p>
          <w:p w14:paraId="3DF5BB19" w14:textId="77777777" w:rsidR="00C72C0A" w:rsidRDefault="00C72C0A" w:rsidP="006F2DE7">
            <w:r>
              <w:t xml:space="preserve">, which was designed to be the energy positive by generating the energy that it consumed. The building will serve as a hub for the local businesses and their innovations (Alina, 2025). </w:t>
            </w:r>
          </w:p>
        </w:tc>
      </w:tr>
      <w:tr w:rsidR="00C72C0A" w14:paraId="7B6A266C" w14:textId="77777777" w:rsidTr="006F2DE7">
        <w:tc>
          <w:tcPr>
            <w:tcW w:w="3116" w:type="dxa"/>
            <w:tcBorders>
              <w:top w:val="nil"/>
              <w:bottom w:val="nil"/>
            </w:tcBorders>
          </w:tcPr>
          <w:p w14:paraId="7DD74E1E" w14:textId="77777777" w:rsidR="00C72C0A" w:rsidRDefault="00C72C0A" w:rsidP="006F2DE7"/>
        </w:tc>
        <w:tc>
          <w:tcPr>
            <w:tcW w:w="3117" w:type="dxa"/>
            <w:shd w:val="clear" w:color="auto" w:fill="CCC0D9" w:themeFill="accent4" w:themeFillTint="66"/>
          </w:tcPr>
          <w:p w14:paraId="47DCCCC9" w14:textId="77777777" w:rsidR="00C72C0A" w:rsidRPr="0038308E" w:rsidRDefault="00C72C0A" w:rsidP="006F2DE7">
            <w:pPr>
              <w:rPr>
                <w:b/>
              </w:rPr>
            </w:pPr>
            <w:r w:rsidRPr="0038308E">
              <w:rPr>
                <w:b/>
              </w:rPr>
              <w:t xml:space="preserve">Renewable energy Infrastructure </w:t>
            </w:r>
          </w:p>
        </w:tc>
        <w:tc>
          <w:tcPr>
            <w:tcW w:w="3117" w:type="dxa"/>
          </w:tcPr>
          <w:p w14:paraId="7CA90678" w14:textId="77777777" w:rsidR="00C72C0A" w:rsidRDefault="00C72C0A" w:rsidP="006F2DE7">
            <w:r>
              <w:t>The fuller installed and operational solar photovoltaic arrant on the rooftops for all 100 homes and or new business centres contributing significantly for the development of clean energy supply.</w:t>
            </w:r>
          </w:p>
        </w:tc>
      </w:tr>
      <w:tr w:rsidR="00C72C0A" w14:paraId="22EAB0F0" w14:textId="77777777" w:rsidTr="006F2DE7">
        <w:tc>
          <w:tcPr>
            <w:tcW w:w="3116" w:type="dxa"/>
            <w:tcBorders>
              <w:top w:val="nil"/>
              <w:bottom w:val="nil"/>
            </w:tcBorders>
          </w:tcPr>
          <w:p w14:paraId="3250EEC0" w14:textId="77777777" w:rsidR="00C72C0A" w:rsidRDefault="00C72C0A" w:rsidP="006F2DE7">
            <w:r>
              <w:t>Tangible Deliverables</w:t>
            </w:r>
          </w:p>
        </w:tc>
        <w:tc>
          <w:tcPr>
            <w:tcW w:w="3117" w:type="dxa"/>
            <w:shd w:val="clear" w:color="auto" w:fill="CCC0D9" w:themeFill="accent4" w:themeFillTint="66"/>
          </w:tcPr>
          <w:p w14:paraId="65E41CC8" w14:textId="77777777" w:rsidR="00C72C0A" w:rsidRPr="0038308E" w:rsidRDefault="00C72C0A" w:rsidP="006F2DE7">
            <w:pPr>
              <w:rPr>
                <w:b/>
              </w:rPr>
            </w:pPr>
            <w:r w:rsidRPr="0038308E">
              <w:rPr>
                <w:b/>
              </w:rPr>
              <w:t xml:space="preserve">Sustainable urban Drainage System </w:t>
            </w:r>
          </w:p>
        </w:tc>
        <w:tc>
          <w:tcPr>
            <w:tcW w:w="3117" w:type="dxa"/>
          </w:tcPr>
          <w:p w14:paraId="7B31071C" w14:textId="77777777" w:rsidR="00C72C0A" w:rsidRDefault="00C72C0A" w:rsidP="006F2DE7">
            <w:r>
              <w:t xml:space="preserve">The implementation of the integrated water management system, which will be including the permeable paving and landscaped draining areas for effectively management the rainwater runoff and reduce the pressure on the public water services (Ferrans, 2022). </w:t>
            </w:r>
          </w:p>
        </w:tc>
      </w:tr>
      <w:tr w:rsidR="00C72C0A" w14:paraId="272B3306" w14:textId="77777777" w:rsidTr="006F2DE7">
        <w:tc>
          <w:tcPr>
            <w:tcW w:w="3116" w:type="dxa"/>
            <w:tcBorders>
              <w:top w:val="nil"/>
              <w:bottom w:val="nil"/>
            </w:tcBorders>
          </w:tcPr>
          <w:p w14:paraId="2092B318" w14:textId="77777777" w:rsidR="00C72C0A" w:rsidRDefault="00C72C0A" w:rsidP="006F2DE7"/>
        </w:tc>
        <w:tc>
          <w:tcPr>
            <w:tcW w:w="3117" w:type="dxa"/>
            <w:shd w:val="clear" w:color="auto" w:fill="CCC0D9" w:themeFill="accent4" w:themeFillTint="66"/>
          </w:tcPr>
          <w:p w14:paraId="36ED5345" w14:textId="77777777" w:rsidR="00C72C0A" w:rsidRPr="0038308E" w:rsidRDefault="00C72C0A" w:rsidP="006F2DE7">
            <w:pPr>
              <w:rPr>
                <w:b/>
              </w:rPr>
            </w:pPr>
            <w:r w:rsidRPr="0038308E">
              <w:rPr>
                <w:b/>
              </w:rPr>
              <w:t xml:space="preserve">Green Infrastructure </w:t>
            </w:r>
          </w:p>
        </w:tc>
        <w:tc>
          <w:tcPr>
            <w:tcW w:w="3117" w:type="dxa"/>
          </w:tcPr>
          <w:p w14:paraId="49A056B5" w14:textId="77777777" w:rsidR="00C72C0A" w:rsidRDefault="00C72C0A" w:rsidP="006F2DE7">
            <w:r>
              <w:t xml:space="preserve">The creating of the new green spaces, such as the community allotments and some enhanced tree glancing, which can increase the local biodiversity and provide recreational areas for the residents. </w:t>
            </w:r>
          </w:p>
        </w:tc>
      </w:tr>
      <w:tr w:rsidR="00C72C0A" w14:paraId="68A78848" w14:textId="77777777" w:rsidTr="006F2DE7">
        <w:tc>
          <w:tcPr>
            <w:tcW w:w="3116" w:type="dxa"/>
            <w:tcBorders>
              <w:top w:val="nil"/>
              <w:bottom w:val="nil"/>
            </w:tcBorders>
          </w:tcPr>
          <w:p w14:paraId="3F513BC8" w14:textId="77777777" w:rsidR="00C72C0A" w:rsidRDefault="00C72C0A" w:rsidP="006F2DE7"/>
        </w:tc>
        <w:tc>
          <w:tcPr>
            <w:tcW w:w="3117" w:type="dxa"/>
            <w:shd w:val="clear" w:color="auto" w:fill="CCC0D9" w:themeFill="accent4" w:themeFillTint="66"/>
          </w:tcPr>
          <w:p w14:paraId="2A6F2FE4" w14:textId="77777777" w:rsidR="00C72C0A" w:rsidRPr="0038308E" w:rsidRDefault="00C72C0A" w:rsidP="006F2DE7">
            <w:pPr>
              <w:rPr>
                <w:b/>
              </w:rPr>
            </w:pPr>
            <w:r w:rsidRPr="0038308E">
              <w:rPr>
                <w:b/>
              </w:rPr>
              <w:t xml:space="preserve">Sustainable Transport Network </w:t>
            </w:r>
          </w:p>
        </w:tc>
        <w:tc>
          <w:tcPr>
            <w:tcW w:w="3117" w:type="dxa"/>
          </w:tcPr>
          <w:p w14:paraId="068CF534" w14:textId="77777777" w:rsidR="00C72C0A" w:rsidRDefault="00C72C0A" w:rsidP="006F2DE7">
            <w:r>
              <w:t>The establishment of new cycle paths and eco-friendly routes for prompting the active and low carbon transportations within the development (Aloui, 2021).</w:t>
            </w:r>
          </w:p>
        </w:tc>
      </w:tr>
      <w:tr w:rsidR="00C72C0A" w14:paraId="74D63959" w14:textId="77777777" w:rsidTr="006F2DE7">
        <w:tc>
          <w:tcPr>
            <w:tcW w:w="3116" w:type="dxa"/>
            <w:tcBorders>
              <w:top w:val="nil"/>
              <w:bottom w:val="single" w:sz="4" w:space="0" w:color="auto"/>
            </w:tcBorders>
          </w:tcPr>
          <w:p w14:paraId="7E241B6D" w14:textId="77777777" w:rsidR="00C72C0A" w:rsidRDefault="00C72C0A" w:rsidP="006F2DE7"/>
        </w:tc>
        <w:tc>
          <w:tcPr>
            <w:tcW w:w="3117" w:type="dxa"/>
            <w:shd w:val="clear" w:color="auto" w:fill="CCC0D9" w:themeFill="accent4" w:themeFillTint="66"/>
          </w:tcPr>
          <w:p w14:paraId="4A3D2CAB" w14:textId="77777777" w:rsidR="00C72C0A" w:rsidRPr="0038308E" w:rsidRDefault="00C72C0A" w:rsidP="006F2DE7">
            <w:pPr>
              <w:rPr>
                <w:b/>
              </w:rPr>
            </w:pPr>
            <w:r w:rsidRPr="0038308E">
              <w:rPr>
                <w:b/>
              </w:rPr>
              <w:t xml:space="preserve">Handover Documentation </w:t>
            </w:r>
          </w:p>
        </w:tc>
        <w:tc>
          <w:tcPr>
            <w:tcW w:w="3117" w:type="dxa"/>
          </w:tcPr>
          <w:p w14:paraId="27E77091" w14:textId="77777777" w:rsidR="00C72C0A" w:rsidRDefault="00C72C0A" w:rsidP="006F2DE7">
            <w:r>
              <w:t xml:space="preserve">Having comprehensive documentations for all h completed homes and business centre including the technical specifications, performance data and user guided for the various sustainable system. </w:t>
            </w:r>
          </w:p>
        </w:tc>
      </w:tr>
    </w:tbl>
    <w:p w14:paraId="596300E5" w14:textId="77777777" w:rsidR="00C72C0A" w:rsidRDefault="00C72C0A" w:rsidP="00C72C0A"/>
    <w:p w14:paraId="46262AE1" w14:textId="77777777" w:rsidR="00C72C0A" w:rsidRPr="00EB7BB3" w:rsidRDefault="00C72C0A" w:rsidP="00C72C0A"/>
    <w:tbl>
      <w:tblPr>
        <w:tblStyle w:val="Tabelgril"/>
        <w:tblW w:w="0" w:type="auto"/>
        <w:tblLook w:val="04A0" w:firstRow="1" w:lastRow="0" w:firstColumn="1" w:lastColumn="0" w:noHBand="0" w:noVBand="1"/>
      </w:tblPr>
      <w:tblGrid>
        <w:gridCol w:w="3116"/>
        <w:gridCol w:w="3117"/>
        <w:gridCol w:w="3117"/>
      </w:tblGrid>
      <w:tr w:rsidR="00C72C0A" w:rsidRPr="007333D7" w14:paraId="588BF9A4" w14:textId="77777777" w:rsidTr="006F2DE7">
        <w:trPr>
          <w:trHeight w:val="634"/>
        </w:trPr>
        <w:tc>
          <w:tcPr>
            <w:tcW w:w="3116" w:type="dxa"/>
            <w:tcBorders>
              <w:bottom w:val="single" w:sz="4" w:space="0" w:color="auto"/>
            </w:tcBorders>
            <w:shd w:val="clear" w:color="auto" w:fill="C4BC96" w:themeFill="background2" w:themeFillShade="BF"/>
          </w:tcPr>
          <w:p w14:paraId="4147E3D6" w14:textId="77777777" w:rsidR="00C72C0A" w:rsidRPr="007333D7" w:rsidRDefault="00C72C0A" w:rsidP="006F2DE7">
            <w:pPr>
              <w:jc w:val="center"/>
              <w:rPr>
                <w:b/>
              </w:rPr>
            </w:pPr>
            <w:r w:rsidRPr="007333D7">
              <w:rPr>
                <w:b/>
              </w:rPr>
              <w:t>Category</w:t>
            </w:r>
          </w:p>
        </w:tc>
        <w:tc>
          <w:tcPr>
            <w:tcW w:w="3117" w:type="dxa"/>
            <w:shd w:val="clear" w:color="auto" w:fill="C4BC96" w:themeFill="background2" w:themeFillShade="BF"/>
          </w:tcPr>
          <w:p w14:paraId="7DFC6A5F" w14:textId="77777777" w:rsidR="00C72C0A" w:rsidRPr="007333D7" w:rsidRDefault="00C72C0A" w:rsidP="006F2DE7">
            <w:pPr>
              <w:jc w:val="center"/>
              <w:rPr>
                <w:b/>
              </w:rPr>
            </w:pPr>
            <w:r w:rsidRPr="007333D7">
              <w:rPr>
                <w:b/>
              </w:rPr>
              <w:t>Deliverables/Results</w:t>
            </w:r>
          </w:p>
        </w:tc>
        <w:tc>
          <w:tcPr>
            <w:tcW w:w="3117" w:type="dxa"/>
            <w:shd w:val="clear" w:color="auto" w:fill="C4BC96" w:themeFill="background2" w:themeFillShade="BF"/>
          </w:tcPr>
          <w:p w14:paraId="5789B25A" w14:textId="77777777" w:rsidR="00C72C0A" w:rsidRPr="007333D7" w:rsidRDefault="00C72C0A" w:rsidP="006F2DE7">
            <w:pPr>
              <w:jc w:val="center"/>
              <w:rPr>
                <w:b/>
              </w:rPr>
            </w:pPr>
            <w:r w:rsidRPr="007333D7">
              <w:rPr>
                <w:b/>
              </w:rPr>
              <w:t>Descriptions</w:t>
            </w:r>
          </w:p>
        </w:tc>
      </w:tr>
      <w:tr w:rsidR="00C72C0A" w14:paraId="0AAA779A" w14:textId="77777777" w:rsidTr="006F2DE7">
        <w:tc>
          <w:tcPr>
            <w:tcW w:w="3116" w:type="dxa"/>
            <w:tcBorders>
              <w:bottom w:val="nil"/>
            </w:tcBorders>
          </w:tcPr>
          <w:p w14:paraId="0CF4E558" w14:textId="77777777" w:rsidR="00C72C0A" w:rsidRDefault="00C72C0A" w:rsidP="006F2DE7"/>
        </w:tc>
        <w:tc>
          <w:tcPr>
            <w:tcW w:w="3117" w:type="dxa"/>
            <w:shd w:val="clear" w:color="auto" w:fill="CCC0D9" w:themeFill="accent4" w:themeFillTint="66"/>
          </w:tcPr>
          <w:p w14:paraId="2A0F0F80" w14:textId="77777777" w:rsidR="00C72C0A" w:rsidRDefault="00C72C0A" w:rsidP="006F2DE7">
            <w:r>
              <w:t xml:space="preserve">Reduced Carbon footprints </w:t>
            </w:r>
          </w:p>
        </w:tc>
        <w:tc>
          <w:tcPr>
            <w:tcW w:w="3117" w:type="dxa"/>
          </w:tcPr>
          <w:p w14:paraId="1ED273A0" w14:textId="77777777" w:rsidR="00C72C0A" w:rsidRDefault="00C72C0A" w:rsidP="006F2DE7">
            <w:r>
              <w:t xml:space="preserve">Having a quantifiable reduction in the community collective reduction in carbon footprint, achieved with the use of renewable energy and highly efficient building designs. </w:t>
            </w:r>
          </w:p>
        </w:tc>
      </w:tr>
      <w:tr w:rsidR="00C72C0A" w14:paraId="43C91D2F" w14:textId="77777777" w:rsidTr="006F2DE7">
        <w:tc>
          <w:tcPr>
            <w:tcW w:w="3116" w:type="dxa"/>
            <w:tcBorders>
              <w:top w:val="nil"/>
              <w:bottom w:val="nil"/>
            </w:tcBorders>
          </w:tcPr>
          <w:p w14:paraId="48BB0472" w14:textId="77777777" w:rsidR="00C72C0A" w:rsidRDefault="00C72C0A" w:rsidP="006F2DE7"/>
        </w:tc>
        <w:tc>
          <w:tcPr>
            <w:tcW w:w="3117" w:type="dxa"/>
            <w:shd w:val="clear" w:color="auto" w:fill="CCC0D9" w:themeFill="accent4" w:themeFillTint="66"/>
          </w:tcPr>
          <w:p w14:paraId="49A6576A" w14:textId="77777777" w:rsidR="00C72C0A" w:rsidRDefault="00C72C0A" w:rsidP="006F2DE7">
            <w:r>
              <w:t xml:space="preserve">Lowering  the running cost </w:t>
            </w:r>
          </w:p>
        </w:tc>
        <w:tc>
          <w:tcPr>
            <w:tcW w:w="3117" w:type="dxa"/>
          </w:tcPr>
          <w:p w14:paraId="0D745AB9" w14:textId="77777777" w:rsidR="00C72C0A" w:rsidRDefault="00C72C0A" w:rsidP="006F2DE7">
            <w:r>
              <w:t>Demonstrating the lower energy and water utility bills for the residents, having a direct results of the high performance designs and integrated sustainable system (El Moussaoui, 2021)</w:t>
            </w:r>
          </w:p>
        </w:tc>
      </w:tr>
      <w:tr w:rsidR="00C72C0A" w14:paraId="73ADF130" w14:textId="77777777" w:rsidTr="006F2DE7">
        <w:tc>
          <w:tcPr>
            <w:tcW w:w="3116" w:type="dxa"/>
            <w:tcBorders>
              <w:top w:val="nil"/>
              <w:bottom w:val="nil"/>
            </w:tcBorders>
          </w:tcPr>
          <w:p w14:paraId="157173D6" w14:textId="77777777" w:rsidR="00C72C0A" w:rsidRDefault="00C72C0A" w:rsidP="006F2DE7"/>
        </w:tc>
        <w:tc>
          <w:tcPr>
            <w:tcW w:w="3117" w:type="dxa"/>
            <w:shd w:val="clear" w:color="auto" w:fill="CCC0D9" w:themeFill="accent4" w:themeFillTint="66"/>
          </w:tcPr>
          <w:p w14:paraId="3C759177" w14:textId="77777777" w:rsidR="00C72C0A" w:rsidRDefault="00C72C0A" w:rsidP="006F2DE7">
            <w:r>
              <w:t xml:space="preserve">Enhanced biodiversity </w:t>
            </w:r>
          </w:p>
        </w:tc>
        <w:tc>
          <w:tcPr>
            <w:tcW w:w="3117" w:type="dxa"/>
          </w:tcPr>
          <w:p w14:paraId="055A48F7" w14:textId="77777777" w:rsidR="00C72C0A" w:rsidRDefault="00C72C0A" w:rsidP="006F2DE7">
            <w:r>
              <w:t xml:space="preserve">The increase of the local biodiversity and resulting form the incorporations of the green spaces and sustainable landscaping the techniques. </w:t>
            </w:r>
          </w:p>
        </w:tc>
      </w:tr>
      <w:tr w:rsidR="00C72C0A" w14:paraId="128F7842" w14:textId="77777777" w:rsidTr="006F2DE7">
        <w:tc>
          <w:tcPr>
            <w:tcW w:w="3116" w:type="dxa"/>
            <w:tcBorders>
              <w:top w:val="nil"/>
              <w:bottom w:val="nil"/>
            </w:tcBorders>
          </w:tcPr>
          <w:p w14:paraId="730AA6E2" w14:textId="77777777" w:rsidR="00C72C0A" w:rsidRPr="004A402B" w:rsidRDefault="00C72C0A" w:rsidP="006F2DE7">
            <w:pPr>
              <w:rPr>
                <w:b/>
              </w:rPr>
            </w:pPr>
            <w:r w:rsidRPr="004A402B">
              <w:rPr>
                <w:b/>
              </w:rPr>
              <w:t>Intangible Results</w:t>
            </w:r>
          </w:p>
        </w:tc>
        <w:tc>
          <w:tcPr>
            <w:tcW w:w="3117" w:type="dxa"/>
            <w:shd w:val="clear" w:color="auto" w:fill="CCC0D9" w:themeFill="accent4" w:themeFillTint="66"/>
          </w:tcPr>
          <w:p w14:paraId="7AB13465" w14:textId="77777777" w:rsidR="00C72C0A" w:rsidRDefault="00C72C0A" w:rsidP="006F2DE7">
            <w:r>
              <w:t xml:space="preserve">Improved quality of life </w:t>
            </w:r>
          </w:p>
        </w:tc>
        <w:tc>
          <w:tcPr>
            <w:tcW w:w="3117" w:type="dxa"/>
          </w:tcPr>
          <w:p w14:paraId="7B33F01D" w14:textId="77777777" w:rsidR="00C72C0A" w:rsidRDefault="00C72C0A" w:rsidP="006F2DE7">
            <w:r>
              <w:t>The healthier living environmental with the better air quality and access for more green spaces, which shows stronger sense of community. It can lead to improved residents wellbeing.</w:t>
            </w:r>
          </w:p>
        </w:tc>
      </w:tr>
      <w:tr w:rsidR="00C72C0A" w14:paraId="06BA3707" w14:textId="77777777" w:rsidTr="006F2DE7">
        <w:tc>
          <w:tcPr>
            <w:tcW w:w="3116" w:type="dxa"/>
            <w:tcBorders>
              <w:top w:val="nil"/>
              <w:bottom w:val="single" w:sz="4" w:space="0" w:color="auto"/>
            </w:tcBorders>
          </w:tcPr>
          <w:p w14:paraId="250528DC" w14:textId="77777777" w:rsidR="00C72C0A" w:rsidRDefault="00C72C0A" w:rsidP="006F2DE7"/>
        </w:tc>
        <w:tc>
          <w:tcPr>
            <w:tcW w:w="3117" w:type="dxa"/>
            <w:shd w:val="clear" w:color="auto" w:fill="CCC0D9" w:themeFill="accent4" w:themeFillTint="66"/>
          </w:tcPr>
          <w:p w14:paraId="51FD5231" w14:textId="77777777" w:rsidR="00C72C0A" w:rsidRDefault="00C72C0A" w:rsidP="006F2DE7">
            <w:r>
              <w:t>Transfer of knowledge</w:t>
            </w:r>
          </w:p>
        </w:tc>
        <w:tc>
          <w:tcPr>
            <w:tcW w:w="3117" w:type="dxa"/>
          </w:tcPr>
          <w:p w14:paraId="7E470C92" w14:textId="77777777" w:rsidR="00C72C0A" w:rsidRDefault="00C72C0A" w:rsidP="006F2DE7">
            <w:r>
              <w:t>The collection and analysis of the performance data from the phase, which will inform as well as advanced the future sustainable development projects (Moshood, 2022).</w:t>
            </w:r>
          </w:p>
        </w:tc>
      </w:tr>
    </w:tbl>
    <w:p w14:paraId="30DDAFEE" w14:textId="77777777" w:rsidR="00C72C0A" w:rsidRPr="00C72C0A" w:rsidRDefault="00C72C0A" w:rsidP="00C72C0A"/>
    <w:p w14:paraId="43B313A1" w14:textId="77777777" w:rsidR="002F6050" w:rsidRDefault="00EB7944" w:rsidP="00EF783B">
      <w:pPr>
        <w:pStyle w:val="Titlu2"/>
        <w:spacing w:before="0"/>
      </w:pPr>
      <w:bookmarkStart w:id="4" w:name="_Toc211342743"/>
      <w:r>
        <w:t>Activities Require</w:t>
      </w:r>
      <w:r w:rsidRPr="00EB7944">
        <w:t>d To Deliver the Outputs</w:t>
      </w:r>
      <w:bookmarkEnd w:id="4"/>
    </w:p>
    <w:p w14:paraId="4804DCFB" w14:textId="77777777" w:rsidR="00106B62" w:rsidRPr="00106B62" w:rsidRDefault="00106B62" w:rsidP="00106B62">
      <w:pPr>
        <w:rPr>
          <w:rFonts w:ascii="Calibri" w:hAnsi="Calibri"/>
          <w:lang w:val="en-IN" w:eastAsia="en-IN"/>
        </w:rPr>
      </w:pPr>
      <w:r w:rsidRPr="00106B62">
        <w:rPr>
          <w:b/>
          <w:bdr w:val="none" w:sz="0" w:space="0" w:color="auto" w:frame="1"/>
          <w:lang w:val="en-IN" w:eastAsia="en-IN"/>
        </w:rPr>
        <w:t>Project Management</w:t>
      </w:r>
      <w:r>
        <w:rPr>
          <w:b/>
          <w:bdr w:val="none" w:sz="0" w:space="0" w:color="auto" w:frame="1"/>
          <w:lang w:val="en-IN" w:eastAsia="en-IN"/>
        </w:rPr>
        <w:t xml:space="preserve">: </w:t>
      </w:r>
      <w:r>
        <w:rPr>
          <w:bdr w:val="none" w:sz="0" w:space="0" w:color="auto" w:frame="1"/>
          <w:lang w:val="en-IN" w:eastAsia="en-IN"/>
        </w:rPr>
        <w:t xml:space="preserve">The first activity to deliver the outputs of </w:t>
      </w:r>
      <w:r>
        <w:t>The Elmsbrook Development Project will be project manage</w:t>
      </w:r>
      <w:r w:rsidR="005022BA">
        <w:t>ment (</w:t>
      </w:r>
      <w:r w:rsidR="005022BA">
        <w:rPr>
          <w:shd w:val="clear" w:color="auto" w:fill="FFFFFF"/>
        </w:rPr>
        <w:t>Project Management Institute, 2021).</w:t>
      </w:r>
      <w:r w:rsidR="00324370">
        <w:t xml:space="preserve"> It will involve project initiation, planning, risk management, project monitoring and control as well as stakeholder </w:t>
      </w:r>
      <w:r w:rsidR="00127E06">
        <w:t>management</w:t>
      </w:r>
      <w:r w:rsidR="00324370">
        <w:t xml:space="preserve">. </w:t>
      </w:r>
    </w:p>
    <w:p w14:paraId="7D9E6CAF" w14:textId="77777777" w:rsidR="00106B62" w:rsidRPr="005022BA" w:rsidRDefault="00106B62" w:rsidP="00106B62">
      <w:pPr>
        <w:rPr>
          <w:rFonts w:ascii="Calibri" w:hAnsi="Calibri"/>
          <w:lang w:val="en-IN" w:eastAsia="en-IN"/>
        </w:rPr>
      </w:pPr>
      <w:r w:rsidRPr="00106B62">
        <w:rPr>
          <w:b/>
          <w:bdr w:val="none" w:sz="0" w:space="0" w:color="auto" w:frame="1"/>
          <w:lang w:val="en-IN" w:eastAsia="en-IN"/>
        </w:rPr>
        <w:t>Sustainable Design and Planning</w:t>
      </w:r>
      <w:r>
        <w:rPr>
          <w:b/>
          <w:bdr w:val="none" w:sz="0" w:space="0" w:color="auto" w:frame="1"/>
          <w:lang w:val="en-IN" w:eastAsia="en-IN"/>
        </w:rPr>
        <w:t>:</w:t>
      </w:r>
      <w:r w:rsidR="00127E06">
        <w:rPr>
          <w:b/>
          <w:bdr w:val="none" w:sz="0" w:space="0" w:color="auto" w:frame="1"/>
          <w:lang w:val="en-IN" w:eastAsia="en-IN"/>
        </w:rPr>
        <w:t xml:space="preserve"> </w:t>
      </w:r>
      <w:r w:rsidR="00127E06">
        <w:rPr>
          <w:bdr w:val="none" w:sz="0" w:space="0" w:color="auto" w:frame="1"/>
          <w:lang w:val="en-IN" w:eastAsia="en-IN"/>
        </w:rPr>
        <w:t xml:space="preserve">This will be the second activity which will involve refining the layout of the plan, ensure zero carbon standard compliance, developing architectural, landscape and ecology designs </w:t>
      </w:r>
      <w:r w:rsidR="00AA3922">
        <w:rPr>
          <w:bdr w:val="none" w:sz="0" w:space="0" w:color="auto" w:frame="1"/>
          <w:lang w:val="en-IN" w:eastAsia="en-IN"/>
        </w:rPr>
        <w:t>as well as developin</w:t>
      </w:r>
      <w:r w:rsidR="005022BA">
        <w:rPr>
          <w:bdr w:val="none" w:sz="0" w:space="0" w:color="auto" w:frame="1"/>
          <w:lang w:val="en-IN" w:eastAsia="en-IN"/>
        </w:rPr>
        <w:t>g sustainable drainage systems (</w:t>
      </w:r>
      <w:r w:rsidR="005022BA">
        <w:rPr>
          <w:shd w:val="clear" w:color="auto" w:fill="FFFFFF"/>
        </w:rPr>
        <w:t xml:space="preserve">Puchol-Salort, and </w:t>
      </w:r>
      <w:r w:rsidR="005022BA">
        <w:rPr>
          <w:i/>
          <w:shd w:val="clear" w:color="auto" w:fill="FFFFFF"/>
        </w:rPr>
        <w:t xml:space="preserve">et al. </w:t>
      </w:r>
      <w:r w:rsidR="005022BA">
        <w:rPr>
          <w:shd w:val="clear" w:color="auto" w:fill="FFFFFF"/>
        </w:rPr>
        <w:t>2021).</w:t>
      </w:r>
    </w:p>
    <w:p w14:paraId="41BC7E2B" w14:textId="77777777" w:rsidR="00106B62" w:rsidRPr="00AA3922" w:rsidRDefault="00106B62" w:rsidP="00106B62">
      <w:pPr>
        <w:rPr>
          <w:rFonts w:ascii="Calibri" w:hAnsi="Calibri"/>
          <w:lang w:val="en-IN" w:eastAsia="en-IN"/>
        </w:rPr>
      </w:pPr>
      <w:r w:rsidRPr="00106B62">
        <w:rPr>
          <w:b/>
          <w:bdr w:val="none" w:sz="0" w:space="0" w:color="auto" w:frame="1"/>
          <w:lang w:val="en-IN" w:eastAsia="en-IN"/>
        </w:rPr>
        <w:t>Pre-Construction</w:t>
      </w:r>
      <w:r>
        <w:rPr>
          <w:b/>
          <w:bdr w:val="none" w:sz="0" w:space="0" w:color="auto" w:frame="1"/>
          <w:lang w:val="en-IN" w:eastAsia="en-IN"/>
        </w:rPr>
        <w:t>:</w:t>
      </w:r>
      <w:r w:rsidR="00AA3922">
        <w:rPr>
          <w:b/>
          <w:bdr w:val="none" w:sz="0" w:space="0" w:color="auto" w:frame="1"/>
          <w:lang w:val="en-IN" w:eastAsia="en-IN"/>
        </w:rPr>
        <w:t xml:space="preserve"> </w:t>
      </w:r>
      <w:r w:rsidR="00AA3922">
        <w:rPr>
          <w:bdr w:val="none" w:sz="0" w:space="0" w:color="auto" w:frame="1"/>
          <w:lang w:val="en-IN" w:eastAsia="en-IN"/>
        </w:rPr>
        <w:t>The third activity will involve conducting suite surveys and investigation, obtain regulatory approvals and select the contracts. It will also engage in procurement activities and co</w:t>
      </w:r>
      <w:r w:rsidR="00830AEA">
        <w:rPr>
          <w:bdr w:val="none" w:sz="0" w:space="0" w:color="auto" w:frame="1"/>
          <w:lang w:val="en-IN" w:eastAsia="en-IN"/>
        </w:rPr>
        <w:t>ordinate the required utilities (</w:t>
      </w:r>
      <w:r w:rsidR="00830AEA">
        <w:rPr>
          <w:shd w:val="clear" w:color="auto" w:fill="FFFFFF"/>
        </w:rPr>
        <w:t xml:space="preserve">Memić, and </w:t>
      </w:r>
      <w:r w:rsidR="00830AEA" w:rsidRPr="00830AEA">
        <w:rPr>
          <w:i/>
          <w:shd w:val="clear" w:color="auto" w:fill="FFFFFF"/>
        </w:rPr>
        <w:t>et al.</w:t>
      </w:r>
      <w:r w:rsidR="00830AEA">
        <w:rPr>
          <w:shd w:val="clear" w:color="auto" w:fill="FFFFFF"/>
        </w:rPr>
        <w:t xml:space="preserve"> 2023).</w:t>
      </w:r>
    </w:p>
    <w:p w14:paraId="7741168D" w14:textId="77777777" w:rsidR="00106B62" w:rsidRPr="00023109" w:rsidRDefault="00106B62" w:rsidP="00106B62">
      <w:pPr>
        <w:rPr>
          <w:rFonts w:ascii="Calibri" w:hAnsi="Calibri"/>
          <w:lang w:val="en-IN" w:eastAsia="en-IN"/>
        </w:rPr>
      </w:pPr>
      <w:r w:rsidRPr="00106B62">
        <w:rPr>
          <w:b/>
          <w:bdr w:val="none" w:sz="0" w:space="0" w:color="auto" w:frame="1"/>
          <w:lang w:val="en-IN" w:eastAsia="en-IN"/>
        </w:rPr>
        <w:t>Site Preparation and Infrastructure</w:t>
      </w:r>
      <w:r>
        <w:rPr>
          <w:b/>
          <w:bdr w:val="none" w:sz="0" w:space="0" w:color="auto" w:frame="1"/>
          <w:lang w:val="en-IN" w:eastAsia="en-IN"/>
        </w:rPr>
        <w:t>:</w:t>
      </w:r>
      <w:r w:rsidR="00023109">
        <w:rPr>
          <w:b/>
          <w:bdr w:val="none" w:sz="0" w:space="0" w:color="auto" w:frame="1"/>
          <w:lang w:val="en-IN" w:eastAsia="en-IN"/>
        </w:rPr>
        <w:t xml:space="preserve"> </w:t>
      </w:r>
      <w:r w:rsidR="00023109">
        <w:rPr>
          <w:bdr w:val="none" w:sz="0" w:space="0" w:color="auto" w:frame="1"/>
          <w:lang w:val="en-IN" w:eastAsia="en-IN"/>
        </w:rPr>
        <w:t>This is the fourth activity which will involve site clearance and demolition, groundworks and implementing the already designed sustainable drainage systems</w:t>
      </w:r>
      <w:r w:rsidR="009B5086">
        <w:rPr>
          <w:bdr w:val="none" w:sz="0" w:space="0" w:color="auto" w:frame="1"/>
          <w:lang w:val="en-IN" w:eastAsia="en-IN"/>
        </w:rPr>
        <w:t>. It will also install the required utilities and co</w:t>
      </w:r>
      <w:r w:rsidR="00830AEA">
        <w:rPr>
          <w:bdr w:val="none" w:sz="0" w:space="0" w:color="auto" w:frame="1"/>
          <w:lang w:val="en-IN" w:eastAsia="en-IN"/>
        </w:rPr>
        <w:t>nstruct the roads and pathways (</w:t>
      </w:r>
      <w:r w:rsidR="00830AEA">
        <w:rPr>
          <w:shd w:val="clear" w:color="auto" w:fill="FFFFFF"/>
        </w:rPr>
        <w:t xml:space="preserve">Vignali, and </w:t>
      </w:r>
      <w:r w:rsidR="00830AEA" w:rsidRPr="00830AEA">
        <w:rPr>
          <w:i/>
          <w:shd w:val="clear" w:color="auto" w:fill="FFFFFF"/>
        </w:rPr>
        <w:t>et al.</w:t>
      </w:r>
      <w:r w:rsidR="00830AEA">
        <w:rPr>
          <w:shd w:val="clear" w:color="auto" w:fill="FFFFFF"/>
        </w:rPr>
        <w:t xml:space="preserve"> 2021).</w:t>
      </w:r>
    </w:p>
    <w:p w14:paraId="170B24BF" w14:textId="77777777" w:rsidR="00106B62" w:rsidRPr="009B5086" w:rsidRDefault="00106B62" w:rsidP="00106B62">
      <w:pPr>
        <w:rPr>
          <w:rFonts w:ascii="Calibri" w:hAnsi="Calibri"/>
          <w:lang w:val="en-IN" w:eastAsia="en-IN"/>
        </w:rPr>
      </w:pPr>
      <w:r w:rsidRPr="00106B62">
        <w:rPr>
          <w:b/>
          <w:bdr w:val="none" w:sz="0" w:space="0" w:color="auto" w:frame="1"/>
          <w:lang w:val="en-IN" w:eastAsia="en-IN"/>
        </w:rPr>
        <w:t>Residential Construction (393 Homes)</w:t>
      </w:r>
      <w:r>
        <w:rPr>
          <w:b/>
          <w:bdr w:val="none" w:sz="0" w:space="0" w:color="auto" w:frame="1"/>
          <w:lang w:val="en-IN" w:eastAsia="en-IN"/>
        </w:rPr>
        <w:t>:</w:t>
      </w:r>
      <w:r w:rsidR="009B5086">
        <w:rPr>
          <w:b/>
          <w:bdr w:val="none" w:sz="0" w:space="0" w:color="auto" w:frame="1"/>
          <w:lang w:val="en-IN" w:eastAsia="en-IN"/>
        </w:rPr>
        <w:t xml:space="preserve"> </w:t>
      </w:r>
      <w:r w:rsidR="009B5086">
        <w:rPr>
          <w:bdr w:val="none" w:sz="0" w:space="0" w:color="auto" w:frame="1"/>
          <w:lang w:val="en-IN" w:eastAsia="en-IN"/>
        </w:rPr>
        <w:t>This is the fifth activity which will build the foundation and substructures, superstructures, exterior finishes and roofing with solar panels. Further, this will also involve</w:t>
      </w:r>
      <w:r w:rsidR="00FB3F6C">
        <w:rPr>
          <w:bdr w:val="none" w:sz="0" w:space="0" w:color="auto" w:frame="1"/>
          <w:lang w:val="en-IN" w:eastAsia="en-IN"/>
        </w:rPr>
        <w:t xml:space="preserve"> constructing the interior and fa</w:t>
      </w:r>
      <w:r w:rsidR="00830AEA">
        <w:rPr>
          <w:bdr w:val="none" w:sz="0" w:space="0" w:color="auto" w:frame="1"/>
          <w:lang w:val="en-IN" w:eastAsia="en-IN"/>
        </w:rPr>
        <w:t>cilitate the internal finishes (</w:t>
      </w:r>
      <w:r w:rsidR="00830AEA">
        <w:rPr>
          <w:shd w:val="clear" w:color="auto" w:fill="FFFFFF"/>
        </w:rPr>
        <w:t xml:space="preserve">Snelling, and </w:t>
      </w:r>
      <w:r w:rsidR="00830AEA" w:rsidRPr="00830AEA">
        <w:rPr>
          <w:i/>
          <w:shd w:val="clear" w:color="auto" w:fill="FFFFFF"/>
        </w:rPr>
        <w:t>et al.</w:t>
      </w:r>
      <w:r w:rsidR="00830AEA">
        <w:rPr>
          <w:shd w:val="clear" w:color="auto" w:fill="FFFFFF"/>
        </w:rPr>
        <w:t xml:space="preserve"> 2024).</w:t>
      </w:r>
    </w:p>
    <w:p w14:paraId="218D813D" w14:textId="77777777" w:rsidR="00106B62" w:rsidRPr="00FB3F6C" w:rsidRDefault="00106B62" w:rsidP="00106B62">
      <w:pPr>
        <w:rPr>
          <w:rFonts w:ascii="Calibri" w:hAnsi="Calibri"/>
          <w:lang w:val="en-IN" w:eastAsia="en-IN"/>
        </w:rPr>
      </w:pPr>
      <w:r w:rsidRPr="00106B62">
        <w:rPr>
          <w:b/>
          <w:bdr w:val="none" w:sz="0" w:space="0" w:color="auto" w:frame="1"/>
          <w:lang w:val="en-IN" w:eastAsia="en-IN"/>
        </w:rPr>
        <w:t>Community Buildings and Amenities</w:t>
      </w:r>
      <w:r>
        <w:rPr>
          <w:b/>
          <w:bdr w:val="none" w:sz="0" w:space="0" w:color="auto" w:frame="1"/>
          <w:lang w:val="en-IN" w:eastAsia="en-IN"/>
        </w:rPr>
        <w:t>:</w:t>
      </w:r>
      <w:r w:rsidR="00FB3F6C">
        <w:rPr>
          <w:b/>
          <w:bdr w:val="none" w:sz="0" w:space="0" w:color="auto" w:frame="1"/>
          <w:lang w:val="en-IN" w:eastAsia="en-IN"/>
        </w:rPr>
        <w:t xml:space="preserve"> </w:t>
      </w:r>
      <w:r w:rsidR="00FB3F6C">
        <w:rPr>
          <w:bdr w:val="none" w:sz="0" w:space="0" w:color="auto" w:frame="1"/>
          <w:lang w:val="en-IN" w:eastAsia="en-IN"/>
        </w:rPr>
        <w:t xml:space="preserve">The sixth activity will involve developing the community buildings and amenities </w:t>
      </w:r>
      <w:r w:rsidR="00CA7D1D">
        <w:rPr>
          <w:bdr w:val="none" w:sz="0" w:space="0" w:color="auto" w:frame="1"/>
          <w:lang w:val="en-IN" w:eastAsia="en-IN"/>
        </w:rPr>
        <w:t>which will involve facilitating the construction of the eco business centre</w:t>
      </w:r>
      <w:r w:rsidR="00A949E9">
        <w:rPr>
          <w:bdr w:val="none" w:sz="0" w:space="0" w:color="auto" w:frame="1"/>
          <w:lang w:val="en-IN" w:eastAsia="en-IN"/>
        </w:rPr>
        <w:t xml:space="preserve"> and local centre construction (</w:t>
      </w:r>
      <w:r w:rsidR="00A949E9">
        <w:rPr>
          <w:shd w:val="clear" w:color="auto" w:fill="FFFFFF"/>
        </w:rPr>
        <w:t xml:space="preserve">Iwuanyanwu, and </w:t>
      </w:r>
      <w:r w:rsidR="00A949E9" w:rsidRPr="00A949E9">
        <w:rPr>
          <w:i/>
          <w:shd w:val="clear" w:color="auto" w:fill="FFFFFF"/>
        </w:rPr>
        <w:t>et al.</w:t>
      </w:r>
      <w:r w:rsidR="00A949E9">
        <w:rPr>
          <w:shd w:val="clear" w:color="auto" w:fill="FFFFFF"/>
        </w:rPr>
        <w:t xml:space="preserve"> 2024). </w:t>
      </w:r>
      <w:r w:rsidR="00CA7D1D">
        <w:rPr>
          <w:bdr w:val="none" w:sz="0" w:space="0" w:color="auto" w:frame="1"/>
          <w:lang w:val="en-IN" w:eastAsia="en-IN"/>
        </w:rPr>
        <w:t xml:space="preserve">It will also build </w:t>
      </w:r>
      <w:r w:rsidR="003C272A">
        <w:rPr>
          <w:bdr w:val="none" w:sz="0" w:space="0" w:color="auto" w:frame="1"/>
          <w:lang w:val="en-IN" w:eastAsia="en-IN"/>
        </w:rPr>
        <w:t>an</w:t>
      </w:r>
      <w:r w:rsidR="00CA7D1D">
        <w:rPr>
          <w:bdr w:val="none" w:sz="0" w:space="0" w:color="auto" w:frame="1"/>
          <w:lang w:val="en-IN" w:eastAsia="en-IN"/>
        </w:rPr>
        <w:t xml:space="preserve"> EV charging station and bus depot construction, along with green space development. </w:t>
      </w:r>
    </w:p>
    <w:p w14:paraId="4CA3D06F" w14:textId="77777777" w:rsidR="00106B62" w:rsidRPr="00106B62" w:rsidRDefault="00106B62" w:rsidP="00106B62">
      <w:pPr>
        <w:rPr>
          <w:rFonts w:ascii="Calibri" w:hAnsi="Calibri"/>
          <w:b/>
          <w:lang w:val="en-IN" w:eastAsia="en-IN"/>
        </w:rPr>
      </w:pPr>
      <w:r w:rsidRPr="00106B62">
        <w:rPr>
          <w:b/>
          <w:bdr w:val="none" w:sz="0" w:space="0" w:color="auto" w:frame="1"/>
          <w:lang w:val="en-IN" w:eastAsia="en-IN"/>
        </w:rPr>
        <w:t>Sustainable Systems Installation</w:t>
      </w:r>
      <w:r>
        <w:rPr>
          <w:b/>
          <w:bdr w:val="none" w:sz="0" w:space="0" w:color="auto" w:frame="1"/>
          <w:lang w:val="en-IN" w:eastAsia="en-IN"/>
        </w:rPr>
        <w:t>:</w:t>
      </w:r>
      <w:r w:rsidR="00FB3F6C" w:rsidRPr="00FB3F6C">
        <w:rPr>
          <w:bdr w:val="none" w:sz="0" w:space="0" w:color="auto" w:frame="1"/>
          <w:lang w:val="en-IN" w:eastAsia="en-IN"/>
        </w:rPr>
        <w:t xml:space="preserve"> </w:t>
      </w:r>
      <w:r w:rsidR="00CA7D1D">
        <w:rPr>
          <w:bdr w:val="none" w:sz="0" w:space="0" w:color="auto" w:frame="1"/>
          <w:lang w:val="en-IN" w:eastAsia="en-IN"/>
        </w:rPr>
        <w:t xml:space="preserve">The seventh activity will involve integrating the sustainable systems installation such as </w:t>
      </w:r>
      <w:r w:rsidR="00FB3F6C">
        <w:rPr>
          <w:bdr w:val="none" w:sz="0" w:space="0" w:color="auto" w:frame="1"/>
          <w:lang w:val="en-IN" w:eastAsia="en-IN"/>
        </w:rPr>
        <w:t>renewable energy, energy efficient and waste management systems along wi</w:t>
      </w:r>
      <w:r w:rsidR="00A949E9">
        <w:rPr>
          <w:bdr w:val="none" w:sz="0" w:space="0" w:color="auto" w:frame="1"/>
          <w:lang w:val="en-IN" w:eastAsia="en-IN"/>
        </w:rPr>
        <w:t>th the smart technology as well (</w:t>
      </w:r>
      <w:r w:rsidR="00A949E9">
        <w:rPr>
          <w:shd w:val="clear" w:color="auto" w:fill="FFFFFF"/>
        </w:rPr>
        <w:t xml:space="preserve">Østergaard, and </w:t>
      </w:r>
      <w:r w:rsidR="00A949E9" w:rsidRPr="00A949E9">
        <w:rPr>
          <w:i/>
          <w:shd w:val="clear" w:color="auto" w:fill="FFFFFF"/>
        </w:rPr>
        <w:t>et al.</w:t>
      </w:r>
      <w:r w:rsidR="00A949E9">
        <w:rPr>
          <w:shd w:val="clear" w:color="auto" w:fill="FFFFFF"/>
        </w:rPr>
        <w:t xml:space="preserve"> 2022).</w:t>
      </w:r>
    </w:p>
    <w:p w14:paraId="438012E8" w14:textId="77777777" w:rsidR="00106B62" w:rsidRPr="00CA7D1D" w:rsidRDefault="00106B62" w:rsidP="00106B62">
      <w:pPr>
        <w:rPr>
          <w:rFonts w:ascii="Calibri" w:hAnsi="Calibri"/>
          <w:lang w:val="en-IN" w:eastAsia="en-IN"/>
        </w:rPr>
      </w:pPr>
      <w:r w:rsidRPr="00106B62">
        <w:rPr>
          <w:b/>
          <w:bdr w:val="none" w:sz="0" w:space="0" w:color="auto" w:frame="1"/>
          <w:lang w:val="en-IN" w:eastAsia="en-IN"/>
        </w:rPr>
        <w:t>Project Closure and Handover</w:t>
      </w:r>
      <w:r>
        <w:rPr>
          <w:b/>
          <w:bdr w:val="none" w:sz="0" w:space="0" w:color="auto" w:frame="1"/>
          <w:lang w:val="en-IN" w:eastAsia="en-IN"/>
        </w:rPr>
        <w:t>:</w:t>
      </w:r>
      <w:r w:rsidR="00CA7D1D">
        <w:rPr>
          <w:b/>
          <w:bdr w:val="none" w:sz="0" w:space="0" w:color="auto" w:frame="1"/>
          <w:lang w:val="en-IN" w:eastAsia="en-IN"/>
        </w:rPr>
        <w:t xml:space="preserve"> </w:t>
      </w:r>
      <w:r w:rsidR="00CA7D1D">
        <w:rPr>
          <w:bdr w:val="none" w:sz="0" w:space="0" w:color="auto" w:frame="1"/>
          <w:lang w:val="en-IN" w:eastAsia="en-IN"/>
        </w:rPr>
        <w:t>The last activity will involve conducting the f</w:t>
      </w:r>
      <w:r w:rsidR="00CA7D1D" w:rsidRPr="00CA7D1D">
        <w:rPr>
          <w:bdr w:val="none" w:sz="0" w:space="0" w:color="auto" w:frame="1"/>
          <w:lang w:val="en-IN" w:eastAsia="en-IN"/>
        </w:rPr>
        <w:t>inal inspections and testing</w:t>
      </w:r>
      <w:r w:rsidR="00CA7D1D">
        <w:rPr>
          <w:bdr w:val="none" w:sz="0" w:space="0" w:color="auto" w:frame="1"/>
          <w:lang w:val="en-IN" w:eastAsia="en-IN"/>
        </w:rPr>
        <w:t xml:space="preserve"> and project documentation. It will also involve</w:t>
      </w:r>
      <w:r w:rsidR="00FB2130">
        <w:rPr>
          <w:bdr w:val="none" w:sz="0" w:space="0" w:color="auto" w:frame="1"/>
          <w:lang w:val="en-IN" w:eastAsia="en-IN"/>
        </w:rPr>
        <w:t xml:space="preserve"> facilitating resident engagement and orien</w:t>
      </w:r>
      <w:r w:rsidR="001805BD">
        <w:rPr>
          <w:bdr w:val="none" w:sz="0" w:space="0" w:color="auto" w:frame="1"/>
          <w:lang w:val="en-IN" w:eastAsia="en-IN"/>
        </w:rPr>
        <w:t>tation (</w:t>
      </w:r>
      <w:r w:rsidR="001805BD">
        <w:rPr>
          <w:shd w:val="clear" w:color="auto" w:fill="FFFFFF"/>
        </w:rPr>
        <w:t>Penacerrada</w:t>
      </w:r>
      <w:r w:rsidR="001805BD">
        <w:rPr>
          <w:bdr w:val="none" w:sz="0" w:space="0" w:color="auto" w:frame="1"/>
          <w:lang w:val="en-IN" w:eastAsia="en-IN"/>
        </w:rPr>
        <w:t>, 2021).</w:t>
      </w:r>
      <w:r w:rsidR="004A0366">
        <w:rPr>
          <w:bdr w:val="none" w:sz="0" w:space="0" w:color="auto" w:frame="1"/>
          <w:lang w:val="en-IN" w:eastAsia="en-IN"/>
        </w:rPr>
        <w:t xml:space="preserve"> </w:t>
      </w:r>
      <w:r w:rsidR="00FB2130">
        <w:rPr>
          <w:bdr w:val="none" w:sz="0" w:space="0" w:color="auto" w:frame="1"/>
          <w:lang w:val="en-IN" w:eastAsia="en-IN"/>
        </w:rPr>
        <w:t xml:space="preserve">Lastly, post construction cleaning will be facilitated and project will be handover with the transfer of ownership, responsibility and assets. </w:t>
      </w:r>
    </w:p>
    <w:p w14:paraId="23622D4B" w14:textId="77777777" w:rsidR="00EB7944" w:rsidRDefault="00EB7944" w:rsidP="008F5F02">
      <w:pPr>
        <w:pStyle w:val="Titlu2"/>
      </w:pPr>
      <w:bookmarkStart w:id="5" w:name="_Toc211342744"/>
      <w:r w:rsidRPr="00EB7944">
        <w:t>Work Breakdown Structure</w:t>
      </w:r>
      <w:bookmarkEnd w:id="5"/>
    </w:p>
    <w:p w14:paraId="08705604" w14:textId="77777777" w:rsidR="00D0010A" w:rsidRPr="00D0010A" w:rsidRDefault="000725F0" w:rsidP="00D0010A">
      <w:r>
        <w:rPr>
          <w:noProof/>
          <w:lang w:eastAsia="en-GB"/>
        </w:rPr>
        <w:drawing>
          <wp:inline distT="0" distB="0" distL="0" distR="0" wp14:anchorId="2587A02C" wp14:editId="5F186E4E">
            <wp:extent cx="6457950" cy="3533775"/>
            <wp:effectExtent l="0" t="0" r="0" b="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58A07AAB" w14:textId="77777777" w:rsidR="003C272A" w:rsidRPr="00D0010A" w:rsidRDefault="00D0010A" w:rsidP="00D0010A">
      <w:pPr>
        <w:spacing w:after="0"/>
        <w:jc w:val="center"/>
        <w:rPr>
          <w:b/>
        </w:rPr>
      </w:pPr>
      <w:r w:rsidRPr="00D0010A">
        <w:rPr>
          <w:b/>
        </w:rPr>
        <w:t>(Figure: Work Breakdown Structure)</w:t>
      </w:r>
    </w:p>
    <w:p w14:paraId="1F8EDA33" w14:textId="77777777" w:rsidR="00C47965" w:rsidRDefault="00D0010A" w:rsidP="00C770AD">
      <w:pPr>
        <w:spacing w:after="0"/>
        <w:jc w:val="center"/>
        <w:rPr>
          <w:b/>
        </w:rPr>
      </w:pPr>
      <w:r w:rsidRPr="00D0010A">
        <w:rPr>
          <w:b/>
        </w:rPr>
        <w:t>(Source: Self-Developed)</w:t>
      </w:r>
    </w:p>
    <w:p w14:paraId="46559578" w14:textId="77777777" w:rsidR="00C770AD" w:rsidRDefault="00C770AD" w:rsidP="00C770AD">
      <w:pPr>
        <w:spacing w:after="0"/>
        <w:jc w:val="center"/>
        <w:rPr>
          <w:b/>
        </w:rPr>
      </w:pPr>
    </w:p>
    <w:p w14:paraId="5C53E63F" w14:textId="77777777" w:rsidR="00C47965" w:rsidRDefault="00C770AD" w:rsidP="00C770AD">
      <w:r>
        <w:t>The Elmsbrook Development Project</w:t>
      </w:r>
      <w:r w:rsidR="0012144B">
        <w:t xml:space="preserve"> adopts the Waterfall project management methodology as per the entire structure of the project. The Waterfall Methodology is </w:t>
      </w:r>
      <w:r w:rsidR="00FE44FF">
        <w:t>linear</w:t>
      </w:r>
      <w:r w:rsidR="008C6563">
        <w:t>, predictable</w:t>
      </w:r>
      <w:r w:rsidR="00FE44FF">
        <w:t xml:space="preserve"> and sequential methodology which provides a structured and step by step framework in which each phase is entirely complete</w:t>
      </w:r>
      <w:r w:rsidR="00EE3FD3">
        <w:t>d before the next phase starts (</w:t>
      </w:r>
      <w:r w:rsidR="00EE3FD3">
        <w:rPr>
          <w:shd w:val="clear" w:color="auto" w:fill="FFFFFF"/>
        </w:rPr>
        <w:t>Senarath</w:t>
      </w:r>
      <w:r w:rsidR="00EE3FD3">
        <w:t xml:space="preserve">, 2021). </w:t>
      </w:r>
      <w:r w:rsidR="00034F8C">
        <w:t>The project management</w:t>
      </w:r>
      <w:r w:rsidR="008C6563">
        <w:t xml:space="preserve"> majorly includes the stages of </w:t>
      </w:r>
      <w:r w:rsidR="008C6563" w:rsidRPr="008C6563">
        <w:t xml:space="preserve">initiation, </w:t>
      </w:r>
      <w:r w:rsidR="008C6563">
        <w:t>planning, execution, monitoring</w:t>
      </w:r>
      <w:r w:rsidR="00034F8C">
        <w:t xml:space="preserve"> and closure and waterfall encompasses the phases of requirement, design, implementation, verification and maintenance. </w:t>
      </w:r>
    </w:p>
    <w:p w14:paraId="19B4EDEF" w14:textId="77777777" w:rsidR="00EF783B" w:rsidRDefault="00034F8C" w:rsidP="00E4132A">
      <w:r>
        <w:t xml:space="preserve">The waterfall methodology is highly appropriate for The Elmsbrook Development Project as </w:t>
      </w:r>
      <w:r w:rsidR="00162A7B">
        <w:t xml:space="preserve">it is highly structured </w:t>
      </w:r>
      <w:r w:rsidR="00C46575">
        <w:t xml:space="preserve">and clearly defined with phases. It is a </w:t>
      </w:r>
      <w:r w:rsidR="00C46575" w:rsidRPr="00C46575">
        <w:t>large-scale infrastructure and housing initiative</w:t>
      </w:r>
      <w:r w:rsidR="00C46575">
        <w:t xml:space="preserve"> which requires phased planni</w:t>
      </w:r>
      <w:r w:rsidR="002A0155">
        <w:t xml:space="preserve">ng and execution, making the methodology appropriate for this UK based project. The project starts with the first phase of </w:t>
      </w:r>
      <w:r w:rsidR="002A0155" w:rsidRPr="002A0155">
        <w:t xml:space="preserve">sustainable design, </w:t>
      </w:r>
      <w:r w:rsidR="002A0155">
        <w:t xml:space="preserve">obtaining </w:t>
      </w:r>
      <w:r w:rsidR="002A0155" w:rsidRPr="002A0155">
        <w:t>regulatory appro</w:t>
      </w:r>
      <w:r w:rsidR="00CB3F9F">
        <w:t>vals and stakeholder alignment (</w:t>
      </w:r>
      <w:r w:rsidR="00CB3F9F">
        <w:rPr>
          <w:shd w:val="clear" w:color="auto" w:fill="FFFFFF"/>
        </w:rPr>
        <w:t>Ilia</w:t>
      </w:r>
      <w:r w:rsidR="00CB3F9F">
        <w:t xml:space="preserve">, 2024). </w:t>
      </w:r>
      <w:r w:rsidR="0062232F">
        <w:t xml:space="preserve">Further, the next steps are </w:t>
      </w:r>
      <w:r w:rsidR="002A0155" w:rsidRPr="002A0155">
        <w:t xml:space="preserve">pre-construction and site preparation, </w:t>
      </w:r>
      <w:r w:rsidR="0062232F">
        <w:t>along with</w:t>
      </w:r>
      <w:r w:rsidR="002A0155" w:rsidRPr="002A0155">
        <w:t xml:space="preserve"> infrastructure development and residential construction</w:t>
      </w:r>
      <w:r w:rsidR="0062232F">
        <w:t xml:space="preserve">. Each of these phases are highly dependent on the previous one’s completion before starting, following a </w:t>
      </w:r>
      <w:r w:rsidR="0062232F" w:rsidRPr="0062232F">
        <w:t>sequential</w:t>
      </w:r>
      <w:r w:rsidR="00D12E07">
        <w:t xml:space="preserve"> process, informing the aim effectively of </w:t>
      </w:r>
      <w:r w:rsidR="00D12E07" w:rsidRPr="00D12E07">
        <w:t>deliver</w:t>
      </w:r>
      <w:r w:rsidR="00D12E07">
        <w:t>ing a successful and</w:t>
      </w:r>
      <w:r w:rsidR="00D12E07" w:rsidRPr="00D12E07">
        <w:t xml:space="preserve"> zero-carbon community.</w:t>
      </w:r>
    </w:p>
    <w:p w14:paraId="4D18A4A4" w14:textId="77777777" w:rsidR="00C72C0A" w:rsidRDefault="00C72C0A" w:rsidP="00C72C0A">
      <w:pPr>
        <w:pStyle w:val="Titlu2"/>
        <w:rPr>
          <w:shd w:val="clear" w:color="auto" w:fill="FFFFFF"/>
        </w:rPr>
      </w:pPr>
      <w:bookmarkStart w:id="6" w:name="_Toc211342745"/>
      <w:r>
        <w:rPr>
          <w:shd w:val="clear" w:color="auto" w:fill="FFFFFF"/>
        </w:rPr>
        <w:t>Deliverables and milestones by task</w:t>
      </w:r>
      <w:bookmarkEnd w:id="6"/>
    </w:p>
    <w:tbl>
      <w:tblPr>
        <w:tblStyle w:val="Tabelgril"/>
        <w:tblW w:w="10453" w:type="dxa"/>
        <w:tblInd w:w="-289" w:type="dxa"/>
        <w:tblLook w:val="04A0" w:firstRow="1" w:lastRow="0" w:firstColumn="1" w:lastColumn="0" w:noHBand="0" w:noVBand="1"/>
      </w:tblPr>
      <w:tblGrid>
        <w:gridCol w:w="2269"/>
        <w:gridCol w:w="1843"/>
        <w:gridCol w:w="2268"/>
        <w:gridCol w:w="2268"/>
        <w:gridCol w:w="1805"/>
      </w:tblGrid>
      <w:tr w:rsidR="00EE564B" w14:paraId="7F25BE1E" w14:textId="77777777" w:rsidTr="00EE564B">
        <w:trPr>
          <w:trHeight w:val="143"/>
        </w:trPr>
        <w:tc>
          <w:tcPr>
            <w:tcW w:w="2269" w:type="dxa"/>
            <w:tcBorders>
              <w:bottom w:val="single" w:sz="4" w:space="0" w:color="auto"/>
            </w:tcBorders>
            <w:shd w:val="clear" w:color="auto" w:fill="FDE9D9" w:themeFill="accent6" w:themeFillTint="33"/>
          </w:tcPr>
          <w:p w14:paraId="457117F8" w14:textId="77777777" w:rsidR="001119B9" w:rsidRPr="00812F6A" w:rsidRDefault="001119B9" w:rsidP="006F2DE7">
            <w:pPr>
              <w:jc w:val="center"/>
              <w:rPr>
                <w:b/>
              </w:rPr>
            </w:pPr>
            <w:r w:rsidRPr="00812F6A">
              <w:rPr>
                <w:b/>
              </w:rPr>
              <w:t>WBS Activity</w:t>
            </w:r>
          </w:p>
        </w:tc>
        <w:tc>
          <w:tcPr>
            <w:tcW w:w="1843" w:type="dxa"/>
            <w:shd w:val="clear" w:color="auto" w:fill="FDE9D9" w:themeFill="accent6" w:themeFillTint="33"/>
          </w:tcPr>
          <w:p w14:paraId="49698BE7" w14:textId="3D21FC2D" w:rsidR="001119B9" w:rsidRPr="00812F6A" w:rsidRDefault="00FF4986" w:rsidP="001119B9">
            <w:pPr>
              <w:jc w:val="center"/>
              <w:rPr>
                <w:b/>
              </w:rPr>
            </w:pPr>
            <w:r>
              <w:rPr>
                <w:b/>
              </w:rPr>
              <w:t>WBS Sub activity</w:t>
            </w:r>
          </w:p>
        </w:tc>
        <w:tc>
          <w:tcPr>
            <w:tcW w:w="2268" w:type="dxa"/>
            <w:shd w:val="clear" w:color="auto" w:fill="FDE9D9" w:themeFill="accent6" w:themeFillTint="33"/>
          </w:tcPr>
          <w:p w14:paraId="1EB1709E" w14:textId="37BF854C" w:rsidR="001119B9" w:rsidRPr="00812F6A" w:rsidRDefault="001119B9" w:rsidP="006F2DE7">
            <w:pPr>
              <w:jc w:val="center"/>
              <w:rPr>
                <w:b/>
              </w:rPr>
            </w:pPr>
            <w:r w:rsidRPr="00812F6A">
              <w:rPr>
                <w:b/>
              </w:rPr>
              <w:t>Deliverable</w:t>
            </w:r>
          </w:p>
        </w:tc>
        <w:tc>
          <w:tcPr>
            <w:tcW w:w="2268" w:type="dxa"/>
            <w:shd w:val="clear" w:color="auto" w:fill="FDE9D9" w:themeFill="accent6" w:themeFillTint="33"/>
          </w:tcPr>
          <w:p w14:paraId="183A29FA" w14:textId="77777777" w:rsidR="001119B9" w:rsidRPr="00812F6A" w:rsidRDefault="001119B9" w:rsidP="006F2DE7">
            <w:pPr>
              <w:jc w:val="center"/>
              <w:rPr>
                <w:b/>
              </w:rPr>
            </w:pPr>
            <w:r w:rsidRPr="00812F6A">
              <w:rPr>
                <w:b/>
              </w:rPr>
              <w:t>Milestones</w:t>
            </w:r>
          </w:p>
        </w:tc>
        <w:tc>
          <w:tcPr>
            <w:tcW w:w="1805" w:type="dxa"/>
            <w:shd w:val="clear" w:color="auto" w:fill="FDE9D9" w:themeFill="accent6" w:themeFillTint="33"/>
          </w:tcPr>
          <w:p w14:paraId="0A6927BA" w14:textId="77777777" w:rsidR="001119B9" w:rsidRPr="00812F6A" w:rsidRDefault="001119B9" w:rsidP="006F2DE7">
            <w:pPr>
              <w:jc w:val="center"/>
              <w:rPr>
                <w:b/>
              </w:rPr>
            </w:pPr>
            <w:r w:rsidRPr="00812F6A">
              <w:rPr>
                <w:b/>
              </w:rPr>
              <w:t>Timeline</w:t>
            </w:r>
          </w:p>
        </w:tc>
      </w:tr>
      <w:tr w:rsidR="00EE564B" w14:paraId="4EBE08F7" w14:textId="77777777" w:rsidTr="00EE564B">
        <w:trPr>
          <w:trHeight w:val="143"/>
        </w:trPr>
        <w:tc>
          <w:tcPr>
            <w:tcW w:w="2269" w:type="dxa"/>
            <w:tcBorders>
              <w:bottom w:val="nil"/>
            </w:tcBorders>
          </w:tcPr>
          <w:p w14:paraId="65FB83E6" w14:textId="689097A7" w:rsidR="001119B9" w:rsidRDefault="001119B9" w:rsidP="006F2DE7"/>
        </w:tc>
        <w:tc>
          <w:tcPr>
            <w:tcW w:w="1843" w:type="dxa"/>
          </w:tcPr>
          <w:p w14:paraId="6B292C80" w14:textId="0E16D37D" w:rsidR="001119B9" w:rsidRDefault="0051388D" w:rsidP="001119B9">
            <w:r>
              <w:t>Project Initiation</w:t>
            </w:r>
          </w:p>
        </w:tc>
        <w:tc>
          <w:tcPr>
            <w:tcW w:w="2268" w:type="dxa"/>
          </w:tcPr>
          <w:p w14:paraId="7D000A42" w14:textId="2E8CD08B" w:rsidR="001119B9" w:rsidRDefault="001119B9" w:rsidP="006F2DE7">
            <w:r>
              <w:t xml:space="preserve">Project carter, stakeholder registry and creating communication plan </w:t>
            </w:r>
          </w:p>
        </w:tc>
        <w:tc>
          <w:tcPr>
            <w:tcW w:w="2268" w:type="dxa"/>
          </w:tcPr>
          <w:p w14:paraId="059681E9" w14:textId="77777777" w:rsidR="001119B9" w:rsidRDefault="001119B9" w:rsidP="006F2DE7">
            <w:r>
              <w:t xml:space="preserve">Project kick off and project planning approved </w:t>
            </w:r>
          </w:p>
        </w:tc>
        <w:tc>
          <w:tcPr>
            <w:tcW w:w="1805" w:type="dxa"/>
          </w:tcPr>
          <w:p w14:paraId="7A028BE7" w14:textId="77777777" w:rsidR="001119B9" w:rsidRDefault="001119B9" w:rsidP="006F2DE7">
            <w:r>
              <w:t>1 month</w:t>
            </w:r>
          </w:p>
        </w:tc>
      </w:tr>
      <w:tr w:rsidR="00EE564B" w14:paraId="612EC342" w14:textId="77777777" w:rsidTr="00EE564B">
        <w:trPr>
          <w:trHeight w:val="143"/>
        </w:trPr>
        <w:tc>
          <w:tcPr>
            <w:tcW w:w="2269" w:type="dxa"/>
            <w:tcBorders>
              <w:top w:val="nil"/>
              <w:bottom w:val="nil"/>
            </w:tcBorders>
          </w:tcPr>
          <w:p w14:paraId="6B6AC2DF" w14:textId="0D63085F" w:rsidR="0051388D" w:rsidRDefault="0051388D" w:rsidP="0051388D"/>
        </w:tc>
        <w:tc>
          <w:tcPr>
            <w:tcW w:w="1843" w:type="dxa"/>
          </w:tcPr>
          <w:p w14:paraId="22E639C2" w14:textId="2D7917F5" w:rsidR="0051388D" w:rsidRDefault="0051388D" w:rsidP="0051388D">
            <w:r>
              <w:t xml:space="preserve">Planning and oversight </w:t>
            </w:r>
          </w:p>
        </w:tc>
        <w:tc>
          <w:tcPr>
            <w:tcW w:w="2268" w:type="dxa"/>
          </w:tcPr>
          <w:p w14:paraId="79C2C85D" w14:textId="41B39EF7" w:rsidR="0051388D" w:rsidRDefault="0051388D" w:rsidP="0051388D">
            <w:r>
              <w:t xml:space="preserve">Project scheduling and budget risk and progress report </w:t>
            </w:r>
          </w:p>
        </w:tc>
        <w:tc>
          <w:tcPr>
            <w:tcW w:w="2268" w:type="dxa"/>
          </w:tcPr>
          <w:p w14:paraId="408D9298" w14:textId="77777777" w:rsidR="0051388D" w:rsidRDefault="0051388D" w:rsidP="0051388D">
            <w:r>
              <w:t xml:space="preserve">Project scheduling and monitoring progress review </w:t>
            </w:r>
          </w:p>
        </w:tc>
        <w:tc>
          <w:tcPr>
            <w:tcW w:w="1805" w:type="dxa"/>
          </w:tcPr>
          <w:p w14:paraId="123D9FF9" w14:textId="77777777" w:rsidR="0051388D" w:rsidRDefault="0051388D" w:rsidP="0051388D">
            <w:r>
              <w:t xml:space="preserve">2 months </w:t>
            </w:r>
          </w:p>
        </w:tc>
      </w:tr>
      <w:tr w:rsidR="00EE564B" w14:paraId="39A0D5DA" w14:textId="77777777" w:rsidTr="00EE564B">
        <w:trPr>
          <w:trHeight w:val="143"/>
        </w:trPr>
        <w:tc>
          <w:tcPr>
            <w:tcW w:w="2269" w:type="dxa"/>
            <w:tcBorders>
              <w:top w:val="nil"/>
              <w:bottom w:val="nil"/>
            </w:tcBorders>
          </w:tcPr>
          <w:p w14:paraId="5A05B6D5" w14:textId="6974C621" w:rsidR="0051388D" w:rsidRDefault="00FF4986" w:rsidP="0051388D">
            <w:r w:rsidRPr="00106B62">
              <w:rPr>
                <w:b/>
                <w:bdr w:val="none" w:sz="0" w:space="0" w:color="auto" w:frame="1"/>
                <w:lang w:val="en-IN" w:eastAsia="en-IN"/>
              </w:rPr>
              <w:t>Project Management</w:t>
            </w:r>
          </w:p>
        </w:tc>
        <w:tc>
          <w:tcPr>
            <w:tcW w:w="1843" w:type="dxa"/>
          </w:tcPr>
          <w:p w14:paraId="290A8DAD" w14:textId="1998EB3F" w:rsidR="0051388D" w:rsidRDefault="0051388D" w:rsidP="0051388D">
            <w:r>
              <w:t xml:space="preserve">Quality assurance of project </w:t>
            </w:r>
          </w:p>
        </w:tc>
        <w:tc>
          <w:tcPr>
            <w:tcW w:w="2268" w:type="dxa"/>
          </w:tcPr>
          <w:p w14:paraId="2843ECE3" w14:textId="159C5236" w:rsidR="0051388D" w:rsidRDefault="0051388D" w:rsidP="0051388D">
            <w:r>
              <w:t xml:space="preserve">Quality management plan and inspection reports </w:t>
            </w:r>
          </w:p>
        </w:tc>
        <w:tc>
          <w:tcPr>
            <w:tcW w:w="2268" w:type="dxa"/>
          </w:tcPr>
          <w:p w14:paraId="50E37C55" w14:textId="77777777" w:rsidR="0051388D" w:rsidRDefault="0051388D" w:rsidP="0051388D">
            <w:r>
              <w:t xml:space="preserve">Quality planning approved and quality checkpoints </w:t>
            </w:r>
          </w:p>
        </w:tc>
        <w:tc>
          <w:tcPr>
            <w:tcW w:w="1805" w:type="dxa"/>
          </w:tcPr>
          <w:p w14:paraId="4225A7BD" w14:textId="77777777" w:rsidR="0051388D" w:rsidRDefault="0051388D" w:rsidP="0051388D">
            <w:r>
              <w:t xml:space="preserve">1 month  </w:t>
            </w:r>
          </w:p>
        </w:tc>
      </w:tr>
      <w:tr w:rsidR="00EE564B" w14:paraId="15BBB6A4" w14:textId="77777777" w:rsidTr="00EE564B">
        <w:trPr>
          <w:trHeight w:val="143"/>
        </w:trPr>
        <w:tc>
          <w:tcPr>
            <w:tcW w:w="2269" w:type="dxa"/>
            <w:tcBorders>
              <w:top w:val="nil"/>
              <w:bottom w:val="single" w:sz="4" w:space="0" w:color="auto"/>
            </w:tcBorders>
          </w:tcPr>
          <w:p w14:paraId="6A38DE04" w14:textId="0E075517" w:rsidR="0051388D" w:rsidRDefault="0051388D" w:rsidP="0051388D"/>
        </w:tc>
        <w:tc>
          <w:tcPr>
            <w:tcW w:w="1843" w:type="dxa"/>
          </w:tcPr>
          <w:p w14:paraId="31B73231" w14:textId="1A85902E" w:rsidR="0051388D" w:rsidRDefault="0051388D" w:rsidP="0051388D">
            <w:r>
              <w:t xml:space="preserve">Design development </w:t>
            </w:r>
          </w:p>
        </w:tc>
        <w:tc>
          <w:tcPr>
            <w:tcW w:w="2268" w:type="dxa"/>
          </w:tcPr>
          <w:p w14:paraId="22AA26C8" w14:textId="106C9C5C" w:rsidR="0051388D" w:rsidRDefault="0051388D" w:rsidP="0051388D">
            <w:r>
              <w:t xml:space="preserve">Final architectural and engineering drawing, having sustainable reports </w:t>
            </w:r>
          </w:p>
        </w:tc>
        <w:tc>
          <w:tcPr>
            <w:tcW w:w="2268" w:type="dxa"/>
          </w:tcPr>
          <w:p w14:paraId="749E8CA3" w14:textId="77777777" w:rsidR="0051388D" w:rsidRDefault="0051388D" w:rsidP="0051388D">
            <w:r>
              <w:t xml:space="preserve">Approval of designs and planning the permission </w:t>
            </w:r>
          </w:p>
        </w:tc>
        <w:tc>
          <w:tcPr>
            <w:tcW w:w="1805" w:type="dxa"/>
          </w:tcPr>
          <w:p w14:paraId="01863C16" w14:textId="77777777" w:rsidR="0051388D" w:rsidRDefault="0051388D" w:rsidP="0051388D">
            <w:r>
              <w:t>3 months</w:t>
            </w:r>
          </w:p>
        </w:tc>
      </w:tr>
      <w:tr w:rsidR="00EE564B" w14:paraId="7B91D6EA" w14:textId="77777777" w:rsidTr="00EE564B">
        <w:trPr>
          <w:trHeight w:val="143"/>
        </w:trPr>
        <w:tc>
          <w:tcPr>
            <w:tcW w:w="2269" w:type="dxa"/>
            <w:tcBorders>
              <w:bottom w:val="nil"/>
            </w:tcBorders>
          </w:tcPr>
          <w:p w14:paraId="58C8EA6A" w14:textId="77777777" w:rsidR="00336DAF" w:rsidRDefault="00336DAF" w:rsidP="00336DAF">
            <w:pPr>
              <w:rPr>
                <w:b/>
                <w:bdr w:val="none" w:sz="0" w:space="0" w:color="auto" w:frame="1"/>
                <w:lang w:val="en-IN" w:eastAsia="en-IN"/>
              </w:rPr>
            </w:pPr>
          </w:p>
          <w:p w14:paraId="2ED5D4C0" w14:textId="77777777" w:rsidR="00336DAF" w:rsidRDefault="00336DAF" w:rsidP="00336DAF">
            <w:pPr>
              <w:rPr>
                <w:b/>
                <w:bdr w:val="none" w:sz="0" w:space="0" w:color="auto" w:frame="1"/>
                <w:lang w:val="en-IN" w:eastAsia="en-IN"/>
              </w:rPr>
            </w:pPr>
          </w:p>
          <w:p w14:paraId="5C4FA756" w14:textId="77777777" w:rsidR="00336DAF" w:rsidRDefault="00336DAF" w:rsidP="00336DAF">
            <w:pPr>
              <w:rPr>
                <w:b/>
                <w:bdr w:val="none" w:sz="0" w:space="0" w:color="auto" w:frame="1"/>
                <w:lang w:val="en-IN" w:eastAsia="en-IN"/>
              </w:rPr>
            </w:pPr>
          </w:p>
          <w:p w14:paraId="76D3630F" w14:textId="77777777" w:rsidR="00336DAF" w:rsidRDefault="00336DAF" w:rsidP="00336DAF">
            <w:pPr>
              <w:rPr>
                <w:b/>
                <w:bdr w:val="none" w:sz="0" w:space="0" w:color="auto" w:frame="1"/>
                <w:lang w:val="en-IN" w:eastAsia="en-IN"/>
              </w:rPr>
            </w:pPr>
          </w:p>
          <w:p w14:paraId="5D5A7038" w14:textId="4A8BB054" w:rsidR="00336DAF" w:rsidRDefault="00336DAF" w:rsidP="00336DAF">
            <w:r w:rsidRPr="002A0474">
              <w:rPr>
                <w:b/>
                <w:bdr w:val="none" w:sz="0" w:space="0" w:color="auto" w:frame="1"/>
                <w:lang w:val="en-IN" w:eastAsia="en-IN"/>
              </w:rPr>
              <w:t>Sustainable Design and Planning</w:t>
            </w:r>
          </w:p>
        </w:tc>
        <w:tc>
          <w:tcPr>
            <w:tcW w:w="1843" w:type="dxa"/>
          </w:tcPr>
          <w:p w14:paraId="7D7ED9BA" w14:textId="66A43343" w:rsidR="00336DAF" w:rsidRDefault="00336DAF" w:rsidP="00336DAF">
            <w:r>
              <w:t xml:space="preserve">Permitting sand approval of sustainable planning </w:t>
            </w:r>
          </w:p>
        </w:tc>
        <w:tc>
          <w:tcPr>
            <w:tcW w:w="2268" w:type="dxa"/>
          </w:tcPr>
          <w:p w14:paraId="718FF3FD" w14:textId="29D22269" w:rsidR="00336DAF" w:rsidRDefault="00336DAF" w:rsidP="00336DAF">
            <w:r>
              <w:t xml:space="preserve">Approval of  complete planning and environmental permits </w:t>
            </w:r>
          </w:p>
        </w:tc>
        <w:tc>
          <w:tcPr>
            <w:tcW w:w="2268" w:type="dxa"/>
          </w:tcPr>
          <w:p w14:paraId="3A9018C3" w14:textId="77777777" w:rsidR="00336DAF" w:rsidRDefault="00336DAF" w:rsidP="00336DAF">
            <w:r>
              <w:t>Approval on sustainable reports</w:t>
            </w:r>
          </w:p>
        </w:tc>
        <w:tc>
          <w:tcPr>
            <w:tcW w:w="1805" w:type="dxa"/>
          </w:tcPr>
          <w:p w14:paraId="4512C163" w14:textId="77777777" w:rsidR="00336DAF" w:rsidRDefault="00336DAF" w:rsidP="00336DAF">
            <w:r>
              <w:t xml:space="preserve">3 months </w:t>
            </w:r>
          </w:p>
        </w:tc>
      </w:tr>
      <w:tr w:rsidR="00EE564B" w14:paraId="08FB704B" w14:textId="77777777" w:rsidTr="00EE564B">
        <w:trPr>
          <w:trHeight w:val="143"/>
        </w:trPr>
        <w:tc>
          <w:tcPr>
            <w:tcW w:w="2269" w:type="dxa"/>
            <w:tcBorders>
              <w:top w:val="nil"/>
              <w:bottom w:val="single" w:sz="4" w:space="0" w:color="auto"/>
            </w:tcBorders>
          </w:tcPr>
          <w:p w14:paraId="24EEDB0D" w14:textId="3455C08F" w:rsidR="00336DAF" w:rsidRDefault="00336DAF" w:rsidP="00336DAF"/>
        </w:tc>
        <w:tc>
          <w:tcPr>
            <w:tcW w:w="1843" w:type="dxa"/>
          </w:tcPr>
          <w:p w14:paraId="49AF215A" w14:textId="444F887A" w:rsidR="00336DAF" w:rsidRDefault="00336DAF" w:rsidP="00336DAF">
            <w:r>
              <w:t xml:space="preserve">Procurement </w:t>
            </w:r>
          </w:p>
        </w:tc>
        <w:tc>
          <w:tcPr>
            <w:tcW w:w="2268" w:type="dxa"/>
          </w:tcPr>
          <w:p w14:paraId="7A5647ED" w14:textId="620DE24A" w:rsidR="00336DAF" w:rsidRDefault="00336DAF" w:rsidP="00336DAF">
            <w:r>
              <w:t xml:space="preserve">Sub conductor contractor and material supply agreements </w:t>
            </w:r>
          </w:p>
        </w:tc>
        <w:tc>
          <w:tcPr>
            <w:tcW w:w="2268" w:type="dxa"/>
          </w:tcPr>
          <w:p w14:paraId="5B1256DE" w14:textId="77777777" w:rsidR="00336DAF" w:rsidRDefault="00336DAF" w:rsidP="00336DAF">
            <w:r>
              <w:t xml:space="preserve">Contracted awarded and materials are being sources </w:t>
            </w:r>
          </w:p>
        </w:tc>
        <w:tc>
          <w:tcPr>
            <w:tcW w:w="1805" w:type="dxa"/>
          </w:tcPr>
          <w:p w14:paraId="699B6195" w14:textId="77777777" w:rsidR="00336DAF" w:rsidRDefault="00336DAF" w:rsidP="00336DAF">
            <w:r>
              <w:t xml:space="preserve">4 months </w:t>
            </w:r>
          </w:p>
        </w:tc>
      </w:tr>
      <w:tr w:rsidR="00EE564B" w14:paraId="1198AAF5" w14:textId="77777777" w:rsidTr="00EE564B">
        <w:trPr>
          <w:trHeight w:val="2455"/>
        </w:trPr>
        <w:tc>
          <w:tcPr>
            <w:tcW w:w="2269" w:type="dxa"/>
            <w:tcBorders>
              <w:bottom w:val="nil"/>
            </w:tcBorders>
          </w:tcPr>
          <w:p w14:paraId="310F9496" w14:textId="36E9425A" w:rsidR="001F50B2" w:rsidRDefault="001F50B2" w:rsidP="001F50B2"/>
        </w:tc>
        <w:tc>
          <w:tcPr>
            <w:tcW w:w="1843" w:type="dxa"/>
          </w:tcPr>
          <w:p w14:paraId="19DB4F3D" w14:textId="3A3382D1" w:rsidR="001F50B2" w:rsidRDefault="001F50B2" w:rsidP="001F50B2">
            <w:r>
              <w:t xml:space="preserve">Site Logistics </w:t>
            </w:r>
          </w:p>
        </w:tc>
        <w:tc>
          <w:tcPr>
            <w:tcW w:w="2268" w:type="dxa"/>
          </w:tcPr>
          <w:p w14:paraId="3DC3FFD5" w14:textId="3E8BF24D" w:rsidR="001F50B2" w:rsidRDefault="001F50B2" w:rsidP="001F50B2">
            <w:r>
              <w:t xml:space="preserve">Site security planning and traffic management plan. Planning for connecting the utilities </w:t>
            </w:r>
          </w:p>
        </w:tc>
        <w:tc>
          <w:tcPr>
            <w:tcW w:w="2268" w:type="dxa"/>
          </w:tcPr>
          <w:p w14:paraId="233A50D8" w14:textId="77777777" w:rsidR="001F50B2" w:rsidRDefault="001F50B2" w:rsidP="001F50B2">
            <w:r>
              <w:t xml:space="preserve">Securing the site and utilities connected </w:t>
            </w:r>
          </w:p>
        </w:tc>
        <w:tc>
          <w:tcPr>
            <w:tcW w:w="1805" w:type="dxa"/>
          </w:tcPr>
          <w:p w14:paraId="0F3C265E" w14:textId="77777777" w:rsidR="001F50B2" w:rsidRDefault="001F50B2" w:rsidP="001F50B2">
            <w:r>
              <w:t xml:space="preserve">5 Months </w:t>
            </w:r>
          </w:p>
        </w:tc>
      </w:tr>
      <w:tr w:rsidR="00EE564B" w14:paraId="5CC941FD" w14:textId="77777777" w:rsidTr="00EE564B">
        <w:trPr>
          <w:trHeight w:val="1239"/>
        </w:trPr>
        <w:tc>
          <w:tcPr>
            <w:tcW w:w="2269" w:type="dxa"/>
            <w:tcBorders>
              <w:top w:val="nil"/>
              <w:bottom w:val="nil"/>
            </w:tcBorders>
          </w:tcPr>
          <w:p w14:paraId="28E3456F" w14:textId="0EDF7435" w:rsidR="001F50B2" w:rsidRDefault="001F50B2" w:rsidP="001F50B2">
            <w:r w:rsidRPr="00133844">
              <w:rPr>
                <w:b/>
                <w:bdr w:val="none" w:sz="0" w:space="0" w:color="auto" w:frame="1"/>
                <w:lang w:val="en-IN" w:eastAsia="en-IN"/>
              </w:rPr>
              <w:t>Pre-Construction</w:t>
            </w:r>
          </w:p>
        </w:tc>
        <w:tc>
          <w:tcPr>
            <w:tcW w:w="1843" w:type="dxa"/>
          </w:tcPr>
          <w:p w14:paraId="3110E47E" w14:textId="4A25635B" w:rsidR="001F50B2" w:rsidRDefault="001F50B2" w:rsidP="001F50B2">
            <w:r>
              <w:t xml:space="preserve">Site clearances </w:t>
            </w:r>
          </w:p>
        </w:tc>
        <w:tc>
          <w:tcPr>
            <w:tcW w:w="2268" w:type="dxa"/>
          </w:tcPr>
          <w:p w14:paraId="31EB714B" w14:textId="6D7EB5C9" w:rsidR="001F50B2" w:rsidRDefault="001F50B2" w:rsidP="001F50B2">
            <w:r>
              <w:t xml:space="preserve">Cleared and level site enabling the works completes </w:t>
            </w:r>
          </w:p>
        </w:tc>
        <w:tc>
          <w:tcPr>
            <w:tcW w:w="2268" w:type="dxa"/>
          </w:tcPr>
          <w:p w14:paraId="3066060A" w14:textId="77777777" w:rsidR="001F50B2" w:rsidRDefault="001F50B2" w:rsidP="001F50B2">
            <w:r>
              <w:t xml:space="preserve">Site clear </w:t>
            </w:r>
          </w:p>
        </w:tc>
        <w:tc>
          <w:tcPr>
            <w:tcW w:w="1805" w:type="dxa"/>
          </w:tcPr>
          <w:p w14:paraId="55028586" w14:textId="77777777" w:rsidR="001F50B2" w:rsidRDefault="001F50B2" w:rsidP="001F50B2">
            <w:r>
              <w:t xml:space="preserve">2 Months </w:t>
            </w:r>
          </w:p>
        </w:tc>
      </w:tr>
      <w:tr w:rsidR="00EE564B" w14:paraId="54E8EEEA" w14:textId="77777777" w:rsidTr="00EE564B">
        <w:trPr>
          <w:trHeight w:val="1637"/>
        </w:trPr>
        <w:tc>
          <w:tcPr>
            <w:tcW w:w="2269" w:type="dxa"/>
            <w:tcBorders>
              <w:top w:val="nil"/>
              <w:bottom w:val="single" w:sz="4" w:space="0" w:color="auto"/>
            </w:tcBorders>
          </w:tcPr>
          <w:p w14:paraId="2FF57EB9" w14:textId="334D48A9" w:rsidR="001F50B2" w:rsidRDefault="001F50B2" w:rsidP="001F50B2"/>
        </w:tc>
        <w:tc>
          <w:tcPr>
            <w:tcW w:w="1843" w:type="dxa"/>
          </w:tcPr>
          <w:p w14:paraId="047BA71A" w14:textId="17618608" w:rsidR="001F50B2" w:rsidRDefault="001F50B2" w:rsidP="001F50B2">
            <w:r>
              <w:t xml:space="preserve">Foundational Works </w:t>
            </w:r>
          </w:p>
        </w:tc>
        <w:tc>
          <w:tcPr>
            <w:tcW w:w="2268" w:type="dxa"/>
          </w:tcPr>
          <w:p w14:paraId="780B43B0" w14:textId="09B51F3A" w:rsidR="001F50B2" w:rsidRDefault="001F50B2" w:rsidP="001F50B2">
            <w:r>
              <w:t xml:space="preserve">All the 393 home  foundations poured and road side based are laid </w:t>
            </w:r>
          </w:p>
        </w:tc>
        <w:tc>
          <w:tcPr>
            <w:tcW w:w="2268" w:type="dxa"/>
          </w:tcPr>
          <w:p w14:paraId="6330B7E3" w14:textId="77777777" w:rsidR="001F50B2" w:rsidRDefault="001F50B2" w:rsidP="001F50B2">
            <w:r>
              <w:t xml:space="preserve">Foundational complete </w:t>
            </w:r>
          </w:p>
        </w:tc>
        <w:tc>
          <w:tcPr>
            <w:tcW w:w="1805" w:type="dxa"/>
          </w:tcPr>
          <w:p w14:paraId="5F0B7088" w14:textId="77777777" w:rsidR="001F50B2" w:rsidRDefault="001F50B2" w:rsidP="001F50B2">
            <w:r>
              <w:t xml:space="preserve">3 Months </w:t>
            </w:r>
          </w:p>
        </w:tc>
      </w:tr>
      <w:tr w:rsidR="00EE564B" w14:paraId="4524D0BF" w14:textId="77777777" w:rsidTr="00EE564B">
        <w:trPr>
          <w:trHeight w:val="1215"/>
        </w:trPr>
        <w:tc>
          <w:tcPr>
            <w:tcW w:w="2269" w:type="dxa"/>
            <w:tcBorders>
              <w:bottom w:val="nil"/>
            </w:tcBorders>
          </w:tcPr>
          <w:p w14:paraId="07227B3A" w14:textId="50288945" w:rsidR="0051388D" w:rsidRDefault="0051388D" w:rsidP="0051388D"/>
        </w:tc>
        <w:tc>
          <w:tcPr>
            <w:tcW w:w="1843" w:type="dxa"/>
          </w:tcPr>
          <w:p w14:paraId="4D47A3FD" w14:textId="135FB0EF" w:rsidR="0051388D" w:rsidRDefault="0051388D" w:rsidP="0051388D">
            <w:r>
              <w:t xml:space="preserve">Sustainable drainage </w:t>
            </w:r>
          </w:p>
        </w:tc>
        <w:tc>
          <w:tcPr>
            <w:tcW w:w="2268" w:type="dxa"/>
          </w:tcPr>
          <w:p w14:paraId="50DE08FB" w14:textId="0DA3502E" w:rsidR="0051388D" w:rsidRDefault="0051388D" w:rsidP="0051388D">
            <w:r>
              <w:t xml:space="preserve">Sustainable urban drainage will be completely  installed </w:t>
            </w:r>
          </w:p>
        </w:tc>
        <w:tc>
          <w:tcPr>
            <w:tcW w:w="2268" w:type="dxa"/>
          </w:tcPr>
          <w:p w14:paraId="710B65C3" w14:textId="77777777" w:rsidR="0051388D" w:rsidRDefault="0051388D" w:rsidP="0051388D">
            <w:r>
              <w:t xml:space="preserve">SuDS Operational </w:t>
            </w:r>
          </w:p>
        </w:tc>
        <w:tc>
          <w:tcPr>
            <w:tcW w:w="1805" w:type="dxa"/>
          </w:tcPr>
          <w:p w14:paraId="5D4BEF36" w14:textId="77777777" w:rsidR="0051388D" w:rsidRDefault="0051388D" w:rsidP="0051388D">
            <w:r>
              <w:t xml:space="preserve">3 Months </w:t>
            </w:r>
          </w:p>
        </w:tc>
      </w:tr>
      <w:tr w:rsidR="00EE564B" w14:paraId="7EB49E0C" w14:textId="77777777" w:rsidTr="00EE564B">
        <w:trPr>
          <w:trHeight w:val="2058"/>
        </w:trPr>
        <w:tc>
          <w:tcPr>
            <w:tcW w:w="2269" w:type="dxa"/>
            <w:tcBorders>
              <w:top w:val="nil"/>
              <w:bottom w:val="single" w:sz="4" w:space="0" w:color="auto"/>
            </w:tcBorders>
          </w:tcPr>
          <w:p w14:paraId="3068F8F8" w14:textId="32F376C8" w:rsidR="001F50B2" w:rsidRDefault="001F50B2" w:rsidP="0051388D">
            <w:r w:rsidRPr="00106B62">
              <w:rPr>
                <w:b/>
                <w:bdr w:val="none" w:sz="0" w:space="0" w:color="auto" w:frame="1"/>
                <w:lang w:val="en-IN" w:eastAsia="en-IN"/>
              </w:rPr>
              <w:t>Site Preparation and Infrastructure</w:t>
            </w:r>
          </w:p>
        </w:tc>
        <w:tc>
          <w:tcPr>
            <w:tcW w:w="1843" w:type="dxa"/>
          </w:tcPr>
          <w:p w14:paraId="24E24C28" w14:textId="59137400" w:rsidR="0051388D" w:rsidRDefault="0051388D" w:rsidP="0051388D">
            <w:r>
              <w:t>Structural Building</w:t>
            </w:r>
          </w:p>
        </w:tc>
        <w:tc>
          <w:tcPr>
            <w:tcW w:w="2268" w:type="dxa"/>
          </w:tcPr>
          <w:p w14:paraId="462403CE" w14:textId="327746C2" w:rsidR="0051388D" w:rsidRDefault="0051388D" w:rsidP="0051388D">
            <w:r>
              <w:t xml:space="preserve">All the 393 residential the timber  frame were erected and watertight </w:t>
            </w:r>
          </w:p>
        </w:tc>
        <w:tc>
          <w:tcPr>
            <w:tcW w:w="2268" w:type="dxa"/>
          </w:tcPr>
          <w:p w14:paraId="6EB2DB23" w14:textId="77777777" w:rsidR="0051388D" w:rsidRDefault="0051388D" w:rsidP="0051388D">
            <w:r>
              <w:t xml:space="preserve">Shell and core complete </w:t>
            </w:r>
          </w:p>
        </w:tc>
        <w:tc>
          <w:tcPr>
            <w:tcW w:w="1805" w:type="dxa"/>
          </w:tcPr>
          <w:p w14:paraId="5E8DBDBB" w14:textId="77777777" w:rsidR="0051388D" w:rsidRDefault="0051388D" w:rsidP="0051388D">
            <w:r>
              <w:t xml:space="preserve">5 months </w:t>
            </w:r>
          </w:p>
        </w:tc>
      </w:tr>
      <w:tr w:rsidR="00EE564B" w14:paraId="41D54009" w14:textId="77777777" w:rsidTr="00EE564B">
        <w:trPr>
          <w:trHeight w:val="2455"/>
        </w:trPr>
        <w:tc>
          <w:tcPr>
            <w:tcW w:w="2269" w:type="dxa"/>
            <w:tcBorders>
              <w:top w:val="single" w:sz="4" w:space="0" w:color="auto"/>
              <w:bottom w:val="nil"/>
            </w:tcBorders>
          </w:tcPr>
          <w:p w14:paraId="482C77F9" w14:textId="77777777" w:rsidR="0051388D" w:rsidRDefault="0051388D" w:rsidP="0051388D"/>
          <w:p w14:paraId="6D036119" w14:textId="77777777" w:rsidR="001303DE" w:rsidRDefault="001303DE" w:rsidP="0051388D"/>
          <w:p w14:paraId="35B0ED86" w14:textId="77777777" w:rsidR="001303DE" w:rsidRDefault="001303DE" w:rsidP="0051388D"/>
          <w:p w14:paraId="722040DF" w14:textId="5F9507D1" w:rsidR="001303DE" w:rsidRDefault="001303DE" w:rsidP="0051388D">
            <w:r w:rsidRPr="00106B62">
              <w:rPr>
                <w:b/>
                <w:bdr w:val="none" w:sz="0" w:space="0" w:color="auto" w:frame="1"/>
                <w:lang w:val="en-IN" w:eastAsia="en-IN"/>
              </w:rPr>
              <w:t>Residential Construction (393 Homes)</w:t>
            </w:r>
            <w:r>
              <w:rPr>
                <w:b/>
                <w:bdr w:val="none" w:sz="0" w:space="0" w:color="auto" w:frame="1"/>
                <w:lang w:val="en-IN" w:eastAsia="en-IN"/>
              </w:rPr>
              <w:t>:</w:t>
            </w:r>
          </w:p>
        </w:tc>
        <w:tc>
          <w:tcPr>
            <w:tcW w:w="1843" w:type="dxa"/>
          </w:tcPr>
          <w:p w14:paraId="37593701" w14:textId="5A560029" w:rsidR="0051388D" w:rsidRDefault="0051388D" w:rsidP="0051388D">
            <w:r>
              <w:t xml:space="preserve">External envelope </w:t>
            </w:r>
          </w:p>
        </w:tc>
        <w:tc>
          <w:tcPr>
            <w:tcW w:w="2268" w:type="dxa"/>
          </w:tcPr>
          <w:p w14:paraId="5A65976F" w14:textId="3DCE888C" w:rsidR="0051388D" w:rsidRDefault="0051388D" w:rsidP="0051388D">
            <w:r>
              <w:t xml:space="preserve">All the homes were cladding, insulations and the windows are installed </w:t>
            </w:r>
          </w:p>
        </w:tc>
        <w:tc>
          <w:tcPr>
            <w:tcW w:w="2268" w:type="dxa"/>
          </w:tcPr>
          <w:p w14:paraId="066F50E0" w14:textId="77777777" w:rsidR="0051388D" w:rsidRDefault="0051388D" w:rsidP="0051388D">
            <w:r>
              <w:t xml:space="preserve">Weather-tight envelop </w:t>
            </w:r>
          </w:p>
        </w:tc>
        <w:tc>
          <w:tcPr>
            <w:tcW w:w="1805" w:type="dxa"/>
          </w:tcPr>
          <w:p w14:paraId="777E42CA" w14:textId="77777777" w:rsidR="0051388D" w:rsidRDefault="0051388D" w:rsidP="0051388D">
            <w:r>
              <w:t xml:space="preserve">8 Months </w:t>
            </w:r>
          </w:p>
        </w:tc>
      </w:tr>
      <w:tr w:rsidR="00EE564B" w14:paraId="7177438C" w14:textId="77777777" w:rsidTr="00EE564B">
        <w:trPr>
          <w:trHeight w:val="843"/>
        </w:trPr>
        <w:tc>
          <w:tcPr>
            <w:tcW w:w="2269" w:type="dxa"/>
            <w:tcBorders>
              <w:top w:val="nil"/>
            </w:tcBorders>
          </w:tcPr>
          <w:p w14:paraId="2D066E77" w14:textId="08A16BA0" w:rsidR="0051388D" w:rsidRDefault="0051388D" w:rsidP="0051388D"/>
        </w:tc>
        <w:tc>
          <w:tcPr>
            <w:tcW w:w="1843" w:type="dxa"/>
          </w:tcPr>
          <w:p w14:paraId="3AFDAA44" w14:textId="4F4E2FF5" w:rsidR="0051388D" w:rsidRDefault="0051388D" w:rsidP="0051388D">
            <w:r>
              <w:t xml:space="preserve">Internal Fit out </w:t>
            </w:r>
          </w:p>
        </w:tc>
        <w:tc>
          <w:tcPr>
            <w:tcW w:w="2268" w:type="dxa"/>
          </w:tcPr>
          <w:p w14:paraId="6AC892DC" w14:textId="2A311933" w:rsidR="0051388D" w:rsidRDefault="0051388D" w:rsidP="0051388D">
            <w:r>
              <w:t xml:space="preserve">Internal Fit out </w:t>
            </w:r>
          </w:p>
        </w:tc>
        <w:tc>
          <w:tcPr>
            <w:tcW w:w="2268" w:type="dxa"/>
          </w:tcPr>
          <w:p w14:paraId="2BB6F4A3" w14:textId="77777777" w:rsidR="0051388D" w:rsidRDefault="0051388D" w:rsidP="0051388D">
            <w:r>
              <w:t xml:space="preserve">Home ready for  snagging </w:t>
            </w:r>
          </w:p>
        </w:tc>
        <w:tc>
          <w:tcPr>
            <w:tcW w:w="1805" w:type="dxa"/>
          </w:tcPr>
          <w:p w14:paraId="24D3EEA7" w14:textId="77777777" w:rsidR="0051388D" w:rsidRDefault="0051388D" w:rsidP="0051388D">
            <w:r>
              <w:t xml:space="preserve">2 Months </w:t>
            </w:r>
          </w:p>
        </w:tc>
      </w:tr>
      <w:tr w:rsidR="001303DE" w14:paraId="50F6B44E" w14:textId="77777777" w:rsidTr="00EE564B">
        <w:trPr>
          <w:trHeight w:val="1215"/>
        </w:trPr>
        <w:tc>
          <w:tcPr>
            <w:tcW w:w="2269" w:type="dxa"/>
            <w:vMerge w:val="restart"/>
          </w:tcPr>
          <w:p w14:paraId="2B33913E" w14:textId="77777777" w:rsidR="001303DE" w:rsidRDefault="001303DE" w:rsidP="0051388D">
            <w:pPr>
              <w:rPr>
                <w:b/>
                <w:bdr w:val="none" w:sz="0" w:space="0" w:color="auto" w:frame="1"/>
                <w:lang w:val="en-IN" w:eastAsia="en-IN"/>
              </w:rPr>
            </w:pPr>
          </w:p>
          <w:p w14:paraId="7457CA9E" w14:textId="77777777" w:rsidR="001303DE" w:rsidRDefault="001303DE" w:rsidP="0051388D">
            <w:pPr>
              <w:rPr>
                <w:b/>
                <w:bdr w:val="none" w:sz="0" w:space="0" w:color="auto" w:frame="1"/>
                <w:lang w:val="en-IN" w:eastAsia="en-IN"/>
              </w:rPr>
            </w:pPr>
          </w:p>
          <w:p w14:paraId="07674B9F" w14:textId="1DC68A16" w:rsidR="001303DE" w:rsidRDefault="001303DE" w:rsidP="0051388D">
            <w:r w:rsidRPr="00106B62">
              <w:rPr>
                <w:b/>
                <w:bdr w:val="none" w:sz="0" w:space="0" w:color="auto" w:frame="1"/>
                <w:lang w:val="en-IN" w:eastAsia="en-IN"/>
              </w:rPr>
              <w:t>Community Buildings and Amenities</w:t>
            </w:r>
          </w:p>
        </w:tc>
        <w:tc>
          <w:tcPr>
            <w:tcW w:w="1843" w:type="dxa"/>
          </w:tcPr>
          <w:p w14:paraId="77DA2ECA" w14:textId="05929F6D" w:rsidR="001303DE" w:rsidRDefault="001303DE" w:rsidP="0051388D">
            <w:r>
              <w:t xml:space="preserve">Business centre constructions </w:t>
            </w:r>
          </w:p>
        </w:tc>
        <w:tc>
          <w:tcPr>
            <w:tcW w:w="2268" w:type="dxa"/>
          </w:tcPr>
          <w:p w14:paraId="20CCCCAF" w14:textId="7EB90310" w:rsidR="001303DE" w:rsidRDefault="001303DE" w:rsidP="0051388D">
            <w:r>
              <w:t xml:space="preserve">Business centre constructions </w:t>
            </w:r>
          </w:p>
        </w:tc>
        <w:tc>
          <w:tcPr>
            <w:tcW w:w="2268" w:type="dxa"/>
          </w:tcPr>
          <w:p w14:paraId="6BD518B5" w14:textId="77777777" w:rsidR="001303DE" w:rsidRDefault="001303DE" w:rsidP="0051388D">
            <w:r>
              <w:t xml:space="preserve">Business centre completion </w:t>
            </w:r>
          </w:p>
        </w:tc>
        <w:tc>
          <w:tcPr>
            <w:tcW w:w="1805" w:type="dxa"/>
          </w:tcPr>
          <w:p w14:paraId="6921CE5D" w14:textId="77777777" w:rsidR="001303DE" w:rsidRDefault="001303DE" w:rsidP="0051388D">
            <w:r>
              <w:t xml:space="preserve">3 Months </w:t>
            </w:r>
          </w:p>
        </w:tc>
      </w:tr>
      <w:tr w:rsidR="001303DE" w14:paraId="1BE75E4F" w14:textId="77777777" w:rsidTr="00EE564B">
        <w:trPr>
          <w:trHeight w:val="1264"/>
        </w:trPr>
        <w:tc>
          <w:tcPr>
            <w:tcW w:w="2269" w:type="dxa"/>
            <w:vMerge/>
          </w:tcPr>
          <w:p w14:paraId="236FEB1B" w14:textId="2FC14E8D" w:rsidR="001303DE" w:rsidRDefault="001303DE" w:rsidP="0051388D"/>
        </w:tc>
        <w:tc>
          <w:tcPr>
            <w:tcW w:w="1843" w:type="dxa"/>
          </w:tcPr>
          <w:p w14:paraId="36FAF385" w14:textId="64FACEC5" w:rsidR="001303DE" w:rsidRDefault="001303DE" w:rsidP="0051388D">
            <w:r>
              <w:t xml:space="preserve">Amenities and landscaping </w:t>
            </w:r>
          </w:p>
        </w:tc>
        <w:tc>
          <w:tcPr>
            <w:tcW w:w="2268" w:type="dxa"/>
          </w:tcPr>
          <w:p w14:paraId="179B2B53" w14:textId="0E7CFA99" w:rsidR="001303DE" w:rsidRDefault="001303DE" w:rsidP="0051388D">
            <w:r>
              <w:t xml:space="preserve">Amenities and landscaping </w:t>
            </w:r>
          </w:p>
        </w:tc>
        <w:tc>
          <w:tcPr>
            <w:tcW w:w="2268" w:type="dxa"/>
          </w:tcPr>
          <w:p w14:paraId="36D9D1B1" w14:textId="77777777" w:rsidR="001303DE" w:rsidRDefault="001303DE" w:rsidP="0051388D">
            <w:r>
              <w:t xml:space="preserve">Landscape completions </w:t>
            </w:r>
          </w:p>
        </w:tc>
        <w:tc>
          <w:tcPr>
            <w:tcW w:w="1805" w:type="dxa"/>
          </w:tcPr>
          <w:p w14:paraId="5D4E322A" w14:textId="77777777" w:rsidR="001303DE" w:rsidRDefault="001303DE" w:rsidP="0051388D">
            <w:r>
              <w:t xml:space="preserve">5 Months </w:t>
            </w:r>
          </w:p>
        </w:tc>
      </w:tr>
      <w:tr w:rsidR="00F7128B" w14:paraId="15AE7908" w14:textId="77777777" w:rsidTr="00EE564B">
        <w:trPr>
          <w:trHeight w:val="818"/>
        </w:trPr>
        <w:tc>
          <w:tcPr>
            <w:tcW w:w="2269" w:type="dxa"/>
            <w:vMerge w:val="restart"/>
          </w:tcPr>
          <w:p w14:paraId="70553359" w14:textId="77777777" w:rsidR="00F7128B" w:rsidRDefault="00F7128B" w:rsidP="0051388D"/>
          <w:p w14:paraId="0F9FE375" w14:textId="77777777" w:rsidR="00F7128B" w:rsidRDefault="00F7128B" w:rsidP="0051388D"/>
          <w:p w14:paraId="03E5B861" w14:textId="77777777" w:rsidR="00F7128B" w:rsidRDefault="00F7128B" w:rsidP="0051388D"/>
          <w:p w14:paraId="1EDF0F8C" w14:textId="77777777" w:rsidR="00F7128B" w:rsidRDefault="00F7128B" w:rsidP="0051388D"/>
          <w:p w14:paraId="1619C981" w14:textId="6E642B13" w:rsidR="00F7128B" w:rsidRDefault="00F7128B" w:rsidP="0051388D">
            <w:r w:rsidRPr="00106B62">
              <w:rPr>
                <w:b/>
                <w:bdr w:val="none" w:sz="0" w:space="0" w:color="auto" w:frame="1"/>
                <w:lang w:val="en-IN" w:eastAsia="en-IN"/>
              </w:rPr>
              <w:t>Sustainable Systems Installation</w:t>
            </w:r>
          </w:p>
        </w:tc>
        <w:tc>
          <w:tcPr>
            <w:tcW w:w="1843" w:type="dxa"/>
          </w:tcPr>
          <w:p w14:paraId="60393D01" w14:textId="04DB41EC" w:rsidR="00F7128B" w:rsidRDefault="00F7128B" w:rsidP="0051388D">
            <w:r>
              <w:t xml:space="preserve">Solar PV installations </w:t>
            </w:r>
          </w:p>
        </w:tc>
        <w:tc>
          <w:tcPr>
            <w:tcW w:w="2268" w:type="dxa"/>
          </w:tcPr>
          <w:p w14:paraId="7654144E" w14:textId="6B063EB7" w:rsidR="00F7128B" w:rsidRDefault="00F7128B" w:rsidP="0051388D">
            <w:r>
              <w:t xml:space="preserve">Solar PV installations </w:t>
            </w:r>
          </w:p>
        </w:tc>
        <w:tc>
          <w:tcPr>
            <w:tcW w:w="2268" w:type="dxa"/>
          </w:tcPr>
          <w:p w14:paraId="129BE841" w14:textId="77777777" w:rsidR="00F7128B" w:rsidRDefault="00F7128B" w:rsidP="0051388D">
            <w:r>
              <w:t xml:space="preserve">PV arrays operational </w:t>
            </w:r>
          </w:p>
        </w:tc>
        <w:tc>
          <w:tcPr>
            <w:tcW w:w="1805" w:type="dxa"/>
          </w:tcPr>
          <w:p w14:paraId="0229B918" w14:textId="77777777" w:rsidR="00F7128B" w:rsidRDefault="00F7128B" w:rsidP="0051388D">
            <w:r>
              <w:t xml:space="preserve">9 Months </w:t>
            </w:r>
          </w:p>
        </w:tc>
      </w:tr>
      <w:tr w:rsidR="00F7128B" w14:paraId="39BFF9BE" w14:textId="77777777" w:rsidTr="00EE564B">
        <w:trPr>
          <w:trHeight w:val="1661"/>
        </w:trPr>
        <w:tc>
          <w:tcPr>
            <w:tcW w:w="2269" w:type="dxa"/>
            <w:vMerge/>
          </w:tcPr>
          <w:p w14:paraId="6165DAEF" w14:textId="6778F654" w:rsidR="00F7128B" w:rsidRDefault="00F7128B" w:rsidP="0051388D"/>
        </w:tc>
        <w:tc>
          <w:tcPr>
            <w:tcW w:w="1843" w:type="dxa"/>
          </w:tcPr>
          <w:p w14:paraId="07D6FD88" w14:textId="6A7CB2DA" w:rsidR="00F7128B" w:rsidRDefault="00F7128B" w:rsidP="0051388D">
            <w:r>
              <w:t xml:space="preserve">Installing District Heating network </w:t>
            </w:r>
          </w:p>
        </w:tc>
        <w:tc>
          <w:tcPr>
            <w:tcW w:w="2268" w:type="dxa"/>
          </w:tcPr>
          <w:p w14:paraId="1B8CE80E" w14:textId="5B7D187F" w:rsidR="00F7128B" w:rsidRDefault="00F7128B" w:rsidP="0051388D">
            <w:r>
              <w:t xml:space="preserve">Installing District Heating network </w:t>
            </w:r>
          </w:p>
        </w:tc>
        <w:tc>
          <w:tcPr>
            <w:tcW w:w="2268" w:type="dxa"/>
          </w:tcPr>
          <w:p w14:paraId="07AF23C7" w14:textId="77777777" w:rsidR="00F7128B" w:rsidRDefault="00F7128B" w:rsidP="0051388D">
            <w:r>
              <w:t xml:space="preserve">Districting the heating live </w:t>
            </w:r>
          </w:p>
        </w:tc>
        <w:tc>
          <w:tcPr>
            <w:tcW w:w="1805" w:type="dxa"/>
          </w:tcPr>
          <w:p w14:paraId="64FC2FBB" w14:textId="77777777" w:rsidR="00F7128B" w:rsidRDefault="00F7128B" w:rsidP="0051388D">
            <w:r>
              <w:t xml:space="preserve">6 months </w:t>
            </w:r>
          </w:p>
        </w:tc>
      </w:tr>
      <w:tr w:rsidR="00F7128B" w14:paraId="60164C7B" w14:textId="77777777" w:rsidTr="00EE564B">
        <w:trPr>
          <w:trHeight w:val="1661"/>
        </w:trPr>
        <w:tc>
          <w:tcPr>
            <w:tcW w:w="2269" w:type="dxa"/>
            <w:vMerge/>
          </w:tcPr>
          <w:p w14:paraId="14DCBB94" w14:textId="268EED87" w:rsidR="00F7128B" w:rsidRDefault="00F7128B" w:rsidP="0051388D"/>
        </w:tc>
        <w:tc>
          <w:tcPr>
            <w:tcW w:w="1843" w:type="dxa"/>
          </w:tcPr>
          <w:p w14:paraId="6F9E6B41" w14:textId="4CE65745" w:rsidR="00F7128B" w:rsidRDefault="00F7128B" w:rsidP="0051388D">
            <w:r>
              <w:t xml:space="preserve">Rainwater harvesting system installations </w:t>
            </w:r>
          </w:p>
        </w:tc>
        <w:tc>
          <w:tcPr>
            <w:tcW w:w="2268" w:type="dxa"/>
          </w:tcPr>
          <w:p w14:paraId="7314D02A" w14:textId="4B58E3C2" w:rsidR="00F7128B" w:rsidRDefault="00F7128B" w:rsidP="0051388D">
            <w:r>
              <w:t xml:space="preserve">Rainwater harvesting system installations </w:t>
            </w:r>
          </w:p>
        </w:tc>
        <w:tc>
          <w:tcPr>
            <w:tcW w:w="2268" w:type="dxa"/>
          </w:tcPr>
          <w:p w14:paraId="0082CC54" w14:textId="77777777" w:rsidR="00F7128B" w:rsidRDefault="00F7128B" w:rsidP="0051388D">
            <w:r>
              <w:t xml:space="preserve">Harvesting the system tested </w:t>
            </w:r>
          </w:p>
        </w:tc>
        <w:tc>
          <w:tcPr>
            <w:tcW w:w="1805" w:type="dxa"/>
          </w:tcPr>
          <w:p w14:paraId="34E569BD" w14:textId="77777777" w:rsidR="00F7128B" w:rsidRDefault="00F7128B" w:rsidP="0051388D">
            <w:r>
              <w:t xml:space="preserve">5 month </w:t>
            </w:r>
          </w:p>
        </w:tc>
      </w:tr>
      <w:tr w:rsidR="00F7128B" w14:paraId="63333103" w14:textId="77777777" w:rsidTr="00EE564B">
        <w:trPr>
          <w:trHeight w:val="818"/>
        </w:trPr>
        <w:tc>
          <w:tcPr>
            <w:tcW w:w="2269" w:type="dxa"/>
            <w:vMerge w:val="restart"/>
          </w:tcPr>
          <w:p w14:paraId="4478ABF7" w14:textId="77777777" w:rsidR="00F7128B" w:rsidRDefault="00F7128B" w:rsidP="0051388D">
            <w:pPr>
              <w:rPr>
                <w:b/>
                <w:bdr w:val="none" w:sz="0" w:space="0" w:color="auto" w:frame="1"/>
                <w:lang w:val="en-IN" w:eastAsia="en-IN"/>
              </w:rPr>
            </w:pPr>
          </w:p>
          <w:p w14:paraId="5280E156" w14:textId="63FEE3DE" w:rsidR="00F7128B" w:rsidRDefault="00F7128B" w:rsidP="0051388D">
            <w:r w:rsidRPr="00106B62">
              <w:rPr>
                <w:b/>
                <w:bdr w:val="none" w:sz="0" w:space="0" w:color="auto" w:frame="1"/>
                <w:lang w:val="en-IN" w:eastAsia="en-IN"/>
              </w:rPr>
              <w:t>Project Closure and Handover</w:t>
            </w:r>
          </w:p>
        </w:tc>
        <w:tc>
          <w:tcPr>
            <w:tcW w:w="1843" w:type="dxa"/>
          </w:tcPr>
          <w:p w14:paraId="710EAAFE" w14:textId="3BAED87E" w:rsidR="00F7128B" w:rsidRDefault="00F7128B" w:rsidP="0051388D">
            <w:r>
              <w:t xml:space="preserve">Final inspections </w:t>
            </w:r>
          </w:p>
        </w:tc>
        <w:tc>
          <w:tcPr>
            <w:tcW w:w="2268" w:type="dxa"/>
          </w:tcPr>
          <w:p w14:paraId="35518FE3" w14:textId="5580E5D5" w:rsidR="00F7128B" w:rsidRDefault="00F7128B" w:rsidP="0051388D">
            <w:r>
              <w:t xml:space="preserve">Final inspections </w:t>
            </w:r>
          </w:p>
        </w:tc>
        <w:tc>
          <w:tcPr>
            <w:tcW w:w="2268" w:type="dxa"/>
          </w:tcPr>
          <w:p w14:paraId="1509C3AB" w14:textId="77777777" w:rsidR="00F7128B" w:rsidRDefault="00F7128B" w:rsidP="0051388D">
            <w:r>
              <w:t xml:space="preserve">All certifications received of quality </w:t>
            </w:r>
          </w:p>
        </w:tc>
        <w:tc>
          <w:tcPr>
            <w:tcW w:w="1805" w:type="dxa"/>
          </w:tcPr>
          <w:p w14:paraId="32A4468C" w14:textId="77777777" w:rsidR="00F7128B" w:rsidRDefault="00F7128B" w:rsidP="0051388D">
            <w:r>
              <w:t xml:space="preserve">2 months </w:t>
            </w:r>
          </w:p>
        </w:tc>
      </w:tr>
      <w:tr w:rsidR="00F7128B" w14:paraId="63307ACC" w14:textId="77777777" w:rsidTr="00EE564B">
        <w:trPr>
          <w:trHeight w:val="818"/>
        </w:trPr>
        <w:tc>
          <w:tcPr>
            <w:tcW w:w="2269" w:type="dxa"/>
            <w:vMerge/>
          </w:tcPr>
          <w:p w14:paraId="3DEC3D38" w14:textId="799ED3D6" w:rsidR="00F7128B" w:rsidRDefault="00F7128B" w:rsidP="0051388D"/>
        </w:tc>
        <w:tc>
          <w:tcPr>
            <w:tcW w:w="1843" w:type="dxa"/>
          </w:tcPr>
          <w:p w14:paraId="7AB47F56" w14:textId="3DB43F3A" w:rsidR="00F7128B" w:rsidRDefault="00F7128B" w:rsidP="0051388D">
            <w:r>
              <w:t xml:space="preserve">Project handover </w:t>
            </w:r>
          </w:p>
        </w:tc>
        <w:tc>
          <w:tcPr>
            <w:tcW w:w="2268" w:type="dxa"/>
          </w:tcPr>
          <w:p w14:paraId="2AF57439" w14:textId="47F51BD5" w:rsidR="00F7128B" w:rsidRDefault="00F7128B" w:rsidP="0051388D">
            <w:r>
              <w:t xml:space="preserve">Project handover </w:t>
            </w:r>
          </w:p>
        </w:tc>
        <w:tc>
          <w:tcPr>
            <w:tcW w:w="2268" w:type="dxa"/>
          </w:tcPr>
          <w:p w14:paraId="2578713F" w14:textId="77777777" w:rsidR="00F7128B" w:rsidRDefault="00F7128B" w:rsidP="0051388D">
            <w:r>
              <w:t xml:space="preserve">Project completions </w:t>
            </w:r>
          </w:p>
        </w:tc>
        <w:tc>
          <w:tcPr>
            <w:tcW w:w="1805" w:type="dxa"/>
          </w:tcPr>
          <w:p w14:paraId="189D3CC1" w14:textId="77777777" w:rsidR="00F7128B" w:rsidRDefault="00F7128B" w:rsidP="0051388D">
            <w:r>
              <w:t xml:space="preserve">1 Months </w:t>
            </w:r>
          </w:p>
        </w:tc>
      </w:tr>
    </w:tbl>
    <w:p w14:paraId="55E3D746" w14:textId="77777777" w:rsidR="00C72C0A" w:rsidRDefault="00C72C0A" w:rsidP="00C72C0A"/>
    <w:p w14:paraId="20C6793D" w14:textId="77777777" w:rsidR="00C72C0A" w:rsidRDefault="00C72C0A" w:rsidP="00C72C0A">
      <w:pPr>
        <w:pStyle w:val="Titlu2"/>
      </w:pPr>
      <w:bookmarkStart w:id="7" w:name="_Toc211342746"/>
      <w:r>
        <w:t>Project Gantt chart</w:t>
      </w:r>
      <w:bookmarkEnd w:id="7"/>
      <w:r>
        <w:t xml:space="preserve"> </w:t>
      </w:r>
    </w:p>
    <w:tbl>
      <w:tblPr>
        <w:tblW w:w="9706" w:type="dxa"/>
        <w:tblBorders>
          <w:top w:val="single" w:sz="4" w:space="0" w:color="B1BBCC"/>
          <w:left w:val="single" w:sz="4" w:space="0" w:color="B1BBCC"/>
          <w:bottom w:val="single" w:sz="4" w:space="0" w:color="B1BBCC"/>
          <w:right w:val="single" w:sz="4" w:space="0" w:color="B1BBCC"/>
        </w:tblBorders>
        <w:tblCellMar>
          <w:top w:w="15" w:type="dxa"/>
          <w:left w:w="15" w:type="dxa"/>
          <w:bottom w:w="15" w:type="dxa"/>
          <w:right w:w="15" w:type="dxa"/>
        </w:tblCellMar>
        <w:tblLook w:val="04A0" w:firstRow="1" w:lastRow="0" w:firstColumn="1" w:lastColumn="0" w:noHBand="0" w:noVBand="1"/>
      </w:tblPr>
      <w:tblGrid>
        <w:gridCol w:w="3658"/>
        <w:gridCol w:w="2016"/>
        <w:gridCol w:w="2016"/>
        <w:gridCol w:w="2016"/>
      </w:tblGrid>
      <w:tr w:rsidR="00C72C0A" w:rsidRPr="00526EC8" w14:paraId="4A978CF7" w14:textId="77777777" w:rsidTr="006F2DE7">
        <w:trPr>
          <w:trHeight w:val="241"/>
        </w:trPr>
        <w:tc>
          <w:tcPr>
            <w:tcW w:w="3658"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7925E6B5"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363636"/>
                <w:szCs w:val="24"/>
                <w:shd w:val="clear" w:color="auto" w:fill="DFE3E8"/>
                <w:lang w:eastAsia="en-GB"/>
              </w:rPr>
              <w:t>Task Name</w:t>
            </w:r>
          </w:p>
        </w:tc>
        <w:tc>
          <w:tcPr>
            <w:tcW w:w="2016"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3E10ADE2"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363636"/>
                <w:szCs w:val="24"/>
                <w:shd w:val="clear" w:color="auto" w:fill="DFE3E8"/>
                <w:lang w:eastAsia="en-GB"/>
              </w:rPr>
              <w:t>Duration</w:t>
            </w:r>
          </w:p>
        </w:tc>
        <w:tc>
          <w:tcPr>
            <w:tcW w:w="2016"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20EB81F5"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363636"/>
                <w:szCs w:val="24"/>
                <w:shd w:val="clear" w:color="auto" w:fill="DFE3E8"/>
                <w:lang w:eastAsia="en-GB"/>
              </w:rPr>
              <w:t>Start</w:t>
            </w:r>
          </w:p>
        </w:tc>
        <w:tc>
          <w:tcPr>
            <w:tcW w:w="2016"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05E55917"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363636"/>
                <w:szCs w:val="24"/>
                <w:shd w:val="clear" w:color="auto" w:fill="DFE3E8"/>
                <w:lang w:eastAsia="en-GB"/>
              </w:rPr>
              <w:t>Finish</w:t>
            </w:r>
          </w:p>
        </w:tc>
      </w:tr>
      <w:tr w:rsidR="00C72C0A" w:rsidRPr="00526EC8" w14:paraId="2C3E57A2" w14:textId="77777777" w:rsidTr="006F2DE7">
        <w:trPr>
          <w:trHeight w:val="603"/>
        </w:trPr>
        <w:tc>
          <w:tcPr>
            <w:tcW w:w="365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307AFC1"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 xml:space="preserve">Project Initiation </w:t>
            </w:r>
          </w:p>
        </w:tc>
        <w:tc>
          <w:tcPr>
            <w:tcW w:w="201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8EE58A7"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30 days</w:t>
            </w:r>
          </w:p>
        </w:tc>
        <w:tc>
          <w:tcPr>
            <w:tcW w:w="201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ACBDAD4"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Mon 13-10-25</w:t>
            </w:r>
          </w:p>
        </w:tc>
        <w:tc>
          <w:tcPr>
            <w:tcW w:w="201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996E0E3"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Fri 21-11-25</w:t>
            </w:r>
          </w:p>
        </w:tc>
      </w:tr>
      <w:tr w:rsidR="00C72C0A" w:rsidRPr="00526EC8" w14:paraId="4D6618F6" w14:textId="77777777" w:rsidTr="006F2DE7">
        <w:trPr>
          <w:trHeight w:val="579"/>
        </w:trPr>
        <w:tc>
          <w:tcPr>
            <w:tcW w:w="365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EB49C5E"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 xml:space="preserve">Planning and oversight </w:t>
            </w:r>
          </w:p>
        </w:tc>
        <w:tc>
          <w:tcPr>
            <w:tcW w:w="201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1DFBD08"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60 days</w:t>
            </w:r>
          </w:p>
        </w:tc>
        <w:tc>
          <w:tcPr>
            <w:tcW w:w="201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F63B18D"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Mon 24-11-25</w:t>
            </w:r>
          </w:p>
        </w:tc>
        <w:tc>
          <w:tcPr>
            <w:tcW w:w="201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E9F394D"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Fri 13-02-26</w:t>
            </w:r>
          </w:p>
        </w:tc>
      </w:tr>
      <w:tr w:rsidR="00C72C0A" w:rsidRPr="00526EC8" w14:paraId="3D4BF31F" w14:textId="77777777" w:rsidTr="006F2DE7">
        <w:trPr>
          <w:trHeight w:val="603"/>
        </w:trPr>
        <w:tc>
          <w:tcPr>
            <w:tcW w:w="365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0D874F9"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 xml:space="preserve">Quality assurance of project </w:t>
            </w:r>
          </w:p>
        </w:tc>
        <w:tc>
          <w:tcPr>
            <w:tcW w:w="201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B0C6BF7"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30 days</w:t>
            </w:r>
          </w:p>
        </w:tc>
        <w:tc>
          <w:tcPr>
            <w:tcW w:w="201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696D811"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Mon 24-11-25</w:t>
            </w:r>
          </w:p>
        </w:tc>
        <w:tc>
          <w:tcPr>
            <w:tcW w:w="201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3EBEF65"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Fri 02-01-26</w:t>
            </w:r>
          </w:p>
        </w:tc>
      </w:tr>
      <w:tr w:rsidR="00C72C0A" w:rsidRPr="00526EC8" w14:paraId="4262C935" w14:textId="77777777" w:rsidTr="006F2DE7">
        <w:trPr>
          <w:trHeight w:val="579"/>
        </w:trPr>
        <w:tc>
          <w:tcPr>
            <w:tcW w:w="365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5BAC8CD"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 xml:space="preserve">Design development </w:t>
            </w:r>
          </w:p>
        </w:tc>
        <w:tc>
          <w:tcPr>
            <w:tcW w:w="201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9B62077"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90 days</w:t>
            </w:r>
          </w:p>
        </w:tc>
        <w:tc>
          <w:tcPr>
            <w:tcW w:w="201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B082D5A"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Mon 05-01-26</w:t>
            </w:r>
          </w:p>
        </w:tc>
        <w:tc>
          <w:tcPr>
            <w:tcW w:w="201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3C0B168"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Fri 08-05-26</w:t>
            </w:r>
          </w:p>
        </w:tc>
      </w:tr>
      <w:tr w:rsidR="00C72C0A" w:rsidRPr="00526EC8" w14:paraId="721817DA" w14:textId="77777777" w:rsidTr="006F2DE7">
        <w:trPr>
          <w:trHeight w:val="917"/>
        </w:trPr>
        <w:tc>
          <w:tcPr>
            <w:tcW w:w="365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2CDDBC8"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 xml:space="preserve">Permitting sand approval of sustainable planning </w:t>
            </w:r>
          </w:p>
        </w:tc>
        <w:tc>
          <w:tcPr>
            <w:tcW w:w="201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E756638"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90 days</w:t>
            </w:r>
          </w:p>
        </w:tc>
        <w:tc>
          <w:tcPr>
            <w:tcW w:w="201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8DF2EA9"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Mon 11-05-26</w:t>
            </w:r>
          </w:p>
        </w:tc>
        <w:tc>
          <w:tcPr>
            <w:tcW w:w="201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50DEBB4"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Fri 11-09-26</w:t>
            </w:r>
          </w:p>
        </w:tc>
      </w:tr>
      <w:tr w:rsidR="00C72C0A" w:rsidRPr="00526EC8" w14:paraId="5BBC6AF6" w14:textId="77777777" w:rsidTr="006F2DE7">
        <w:trPr>
          <w:trHeight w:val="579"/>
        </w:trPr>
        <w:tc>
          <w:tcPr>
            <w:tcW w:w="365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15800A1"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 xml:space="preserve">Procurement </w:t>
            </w:r>
          </w:p>
        </w:tc>
        <w:tc>
          <w:tcPr>
            <w:tcW w:w="201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81CF2D6"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120 days</w:t>
            </w:r>
          </w:p>
        </w:tc>
        <w:tc>
          <w:tcPr>
            <w:tcW w:w="201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99CC71F"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Mon 14-09-26</w:t>
            </w:r>
          </w:p>
        </w:tc>
        <w:tc>
          <w:tcPr>
            <w:tcW w:w="201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E8FBFC3"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Fri 26-02-27</w:t>
            </w:r>
          </w:p>
        </w:tc>
      </w:tr>
      <w:tr w:rsidR="00C72C0A" w:rsidRPr="00526EC8" w14:paraId="6A654F78" w14:textId="77777777" w:rsidTr="006F2DE7">
        <w:trPr>
          <w:trHeight w:val="603"/>
        </w:trPr>
        <w:tc>
          <w:tcPr>
            <w:tcW w:w="365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6605860"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 xml:space="preserve">Site Logistics </w:t>
            </w:r>
          </w:p>
        </w:tc>
        <w:tc>
          <w:tcPr>
            <w:tcW w:w="201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92B4221"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150 days</w:t>
            </w:r>
          </w:p>
        </w:tc>
        <w:tc>
          <w:tcPr>
            <w:tcW w:w="201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B94AB01"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Mon 01-03-27</w:t>
            </w:r>
          </w:p>
        </w:tc>
        <w:tc>
          <w:tcPr>
            <w:tcW w:w="201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17115FE"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Fri 24-09-27</w:t>
            </w:r>
          </w:p>
        </w:tc>
      </w:tr>
      <w:tr w:rsidR="00C72C0A" w:rsidRPr="00526EC8" w14:paraId="34E0F05A" w14:textId="77777777" w:rsidTr="006F2DE7">
        <w:trPr>
          <w:trHeight w:val="579"/>
        </w:trPr>
        <w:tc>
          <w:tcPr>
            <w:tcW w:w="365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BA69027"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 xml:space="preserve">Site clearances </w:t>
            </w:r>
          </w:p>
        </w:tc>
        <w:tc>
          <w:tcPr>
            <w:tcW w:w="201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FF4FA24"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60 days</w:t>
            </w:r>
          </w:p>
        </w:tc>
        <w:tc>
          <w:tcPr>
            <w:tcW w:w="201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42D05FB"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Mon 27-09-27</w:t>
            </w:r>
          </w:p>
        </w:tc>
        <w:tc>
          <w:tcPr>
            <w:tcW w:w="201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E4B2BED"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Fri 17-12-27</w:t>
            </w:r>
          </w:p>
        </w:tc>
      </w:tr>
      <w:tr w:rsidR="00C72C0A" w:rsidRPr="00526EC8" w14:paraId="636A76E9" w14:textId="77777777" w:rsidTr="006F2DE7">
        <w:trPr>
          <w:trHeight w:val="603"/>
        </w:trPr>
        <w:tc>
          <w:tcPr>
            <w:tcW w:w="365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4716A96"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 xml:space="preserve">Foundational Works </w:t>
            </w:r>
          </w:p>
        </w:tc>
        <w:tc>
          <w:tcPr>
            <w:tcW w:w="201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E12D7AD"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90 days</w:t>
            </w:r>
          </w:p>
        </w:tc>
        <w:tc>
          <w:tcPr>
            <w:tcW w:w="201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3E90A39"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Mon 20-12-27</w:t>
            </w:r>
          </w:p>
        </w:tc>
        <w:tc>
          <w:tcPr>
            <w:tcW w:w="201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E3A08A6"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Fri 21-04-28</w:t>
            </w:r>
          </w:p>
        </w:tc>
      </w:tr>
      <w:tr w:rsidR="00C72C0A" w:rsidRPr="00526EC8" w14:paraId="21D0703F" w14:textId="77777777" w:rsidTr="006F2DE7">
        <w:trPr>
          <w:trHeight w:val="579"/>
        </w:trPr>
        <w:tc>
          <w:tcPr>
            <w:tcW w:w="365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660A1BD"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 xml:space="preserve">Sustainable drainage </w:t>
            </w:r>
          </w:p>
        </w:tc>
        <w:tc>
          <w:tcPr>
            <w:tcW w:w="201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4298203"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90 days</w:t>
            </w:r>
          </w:p>
        </w:tc>
        <w:tc>
          <w:tcPr>
            <w:tcW w:w="201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76D8955"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Mon 24-04-28</w:t>
            </w:r>
          </w:p>
        </w:tc>
        <w:tc>
          <w:tcPr>
            <w:tcW w:w="201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03A25FF"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Fri 25-08-28</w:t>
            </w:r>
          </w:p>
        </w:tc>
      </w:tr>
      <w:tr w:rsidR="00C72C0A" w:rsidRPr="00526EC8" w14:paraId="39854E78" w14:textId="77777777" w:rsidTr="006F2DE7">
        <w:trPr>
          <w:trHeight w:val="603"/>
        </w:trPr>
        <w:tc>
          <w:tcPr>
            <w:tcW w:w="365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46ED4BC"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 xml:space="preserve">Structural Building </w:t>
            </w:r>
          </w:p>
        </w:tc>
        <w:tc>
          <w:tcPr>
            <w:tcW w:w="201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AE424D0"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150 days</w:t>
            </w:r>
          </w:p>
        </w:tc>
        <w:tc>
          <w:tcPr>
            <w:tcW w:w="201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D650458"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Mon 28-08-28</w:t>
            </w:r>
          </w:p>
        </w:tc>
        <w:tc>
          <w:tcPr>
            <w:tcW w:w="201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7649A6F"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Fri 23-03-29</w:t>
            </w:r>
          </w:p>
        </w:tc>
      </w:tr>
      <w:tr w:rsidR="00C72C0A" w:rsidRPr="00526EC8" w14:paraId="045D3C78" w14:textId="77777777" w:rsidTr="006F2DE7">
        <w:trPr>
          <w:trHeight w:val="579"/>
        </w:trPr>
        <w:tc>
          <w:tcPr>
            <w:tcW w:w="365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A2029A2"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 xml:space="preserve">External envelope </w:t>
            </w:r>
          </w:p>
        </w:tc>
        <w:tc>
          <w:tcPr>
            <w:tcW w:w="201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EEA1619"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240 days</w:t>
            </w:r>
          </w:p>
        </w:tc>
        <w:tc>
          <w:tcPr>
            <w:tcW w:w="201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55EACA7"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Mon 26-03-29</w:t>
            </w:r>
          </w:p>
        </w:tc>
        <w:tc>
          <w:tcPr>
            <w:tcW w:w="201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C1247E7"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Fri 22-02-30</w:t>
            </w:r>
          </w:p>
        </w:tc>
      </w:tr>
      <w:tr w:rsidR="00C72C0A" w:rsidRPr="00526EC8" w14:paraId="45074677" w14:textId="77777777" w:rsidTr="006F2DE7">
        <w:trPr>
          <w:trHeight w:val="603"/>
        </w:trPr>
        <w:tc>
          <w:tcPr>
            <w:tcW w:w="365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7E56904"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 xml:space="preserve">Internal Fit out </w:t>
            </w:r>
          </w:p>
        </w:tc>
        <w:tc>
          <w:tcPr>
            <w:tcW w:w="201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6FA7262"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60 days</w:t>
            </w:r>
          </w:p>
        </w:tc>
        <w:tc>
          <w:tcPr>
            <w:tcW w:w="201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102C85B"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Mon 25-02-30</w:t>
            </w:r>
          </w:p>
        </w:tc>
        <w:tc>
          <w:tcPr>
            <w:tcW w:w="201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2CD3215"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Fri 17-05-30</w:t>
            </w:r>
          </w:p>
        </w:tc>
      </w:tr>
      <w:tr w:rsidR="00C72C0A" w:rsidRPr="00526EC8" w14:paraId="2EDA4CA1" w14:textId="77777777" w:rsidTr="006F2DE7">
        <w:trPr>
          <w:trHeight w:val="579"/>
        </w:trPr>
        <w:tc>
          <w:tcPr>
            <w:tcW w:w="365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327205E"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 xml:space="preserve">Business centre constructions </w:t>
            </w:r>
          </w:p>
        </w:tc>
        <w:tc>
          <w:tcPr>
            <w:tcW w:w="201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F118785"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90 days</w:t>
            </w:r>
          </w:p>
        </w:tc>
        <w:tc>
          <w:tcPr>
            <w:tcW w:w="201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E88DD31"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Mon 24-04-28</w:t>
            </w:r>
          </w:p>
        </w:tc>
        <w:tc>
          <w:tcPr>
            <w:tcW w:w="201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39AA5E0"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Fri 25-08-28</w:t>
            </w:r>
          </w:p>
        </w:tc>
      </w:tr>
      <w:tr w:rsidR="00C72C0A" w:rsidRPr="00526EC8" w14:paraId="6A875B61" w14:textId="77777777" w:rsidTr="006F2DE7">
        <w:trPr>
          <w:trHeight w:val="603"/>
        </w:trPr>
        <w:tc>
          <w:tcPr>
            <w:tcW w:w="365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7BA968E"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 xml:space="preserve">Amenities and landscaping </w:t>
            </w:r>
          </w:p>
        </w:tc>
        <w:tc>
          <w:tcPr>
            <w:tcW w:w="201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C2E85CD"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150 days</w:t>
            </w:r>
          </w:p>
        </w:tc>
        <w:tc>
          <w:tcPr>
            <w:tcW w:w="201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FCFD680"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Mon 28-08-28</w:t>
            </w:r>
          </w:p>
        </w:tc>
        <w:tc>
          <w:tcPr>
            <w:tcW w:w="201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364BBDA"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Fri 23-03-29</w:t>
            </w:r>
          </w:p>
        </w:tc>
      </w:tr>
      <w:tr w:rsidR="00C72C0A" w:rsidRPr="00526EC8" w14:paraId="11AB1820" w14:textId="77777777" w:rsidTr="006F2DE7">
        <w:trPr>
          <w:trHeight w:val="603"/>
        </w:trPr>
        <w:tc>
          <w:tcPr>
            <w:tcW w:w="365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5C9997D"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 xml:space="preserve">Solar PV installations </w:t>
            </w:r>
          </w:p>
        </w:tc>
        <w:tc>
          <w:tcPr>
            <w:tcW w:w="201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21236EB"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270 days</w:t>
            </w:r>
          </w:p>
        </w:tc>
        <w:tc>
          <w:tcPr>
            <w:tcW w:w="201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FD17512"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Mon 26-03-29</w:t>
            </w:r>
          </w:p>
        </w:tc>
        <w:tc>
          <w:tcPr>
            <w:tcW w:w="201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184E0A5"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Fri 05-04-30</w:t>
            </w:r>
          </w:p>
        </w:tc>
      </w:tr>
      <w:tr w:rsidR="00C72C0A" w:rsidRPr="00526EC8" w14:paraId="43E01A91" w14:textId="77777777" w:rsidTr="006F2DE7">
        <w:trPr>
          <w:trHeight w:val="603"/>
        </w:trPr>
        <w:tc>
          <w:tcPr>
            <w:tcW w:w="365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BC9329A"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 xml:space="preserve">Installing District Heating network </w:t>
            </w:r>
          </w:p>
        </w:tc>
        <w:tc>
          <w:tcPr>
            <w:tcW w:w="201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0A739E1"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180 days</w:t>
            </w:r>
          </w:p>
        </w:tc>
        <w:tc>
          <w:tcPr>
            <w:tcW w:w="201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A6430FF"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Mon 08-04-30</w:t>
            </w:r>
          </w:p>
        </w:tc>
        <w:tc>
          <w:tcPr>
            <w:tcW w:w="201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0B892B0"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Fri 13-12-30</w:t>
            </w:r>
          </w:p>
        </w:tc>
      </w:tr>
      <w:tr w:rsidR="00C72C0A" w:rsidRPr="00526EC8" w14:paraId="6AEB08DD" w14:textId="77777777" w:rsidTr="006F2DE7">
        <w:trPr>
          <w:trHeight w:val="579"/>
        </w:trPr>
        <w:tc>
          <w:tcPr>
            <w:tcW w:w="365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7680219"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 xml:space="preserve">Rainwater harvesting system installations </w:t>
            </w:r>
          </w:p>
        </w:tc>
        <w:tc>
          <w:tcPr>
            <w:tcW w:w="201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C253AB8"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150 days</w:t>
            </w:r>
          </w:p>
        </w:tc>
        <w:tc>
          <w:tcPr>
            <w:tcW w:w="201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B4A832D"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Mon 16-12-30</w:t>
            </w:r>
          </w:p>
        </w:tc>
        <w:tc>
          <w:tcPr>
            <w:tcW w:w="201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497497C"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Fri 11-07-31</w:t>
            </w:r>
          </w:p>
        </w:tc>
      </w:tr>
      <w:tr w:rsidR="00C72C0A" w:rsidRPr="00526EC8" w14:paraId="050AC789" w14:textId="77777777" w:rsidTr="006F2DE7">
        <w:trPr>
          <w:trHeight w:val="603"/>
        </w:trPr>
        <w:tc>
          <w:tcPr>
            <w:tcW w:w="365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5BFF900"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 xml:space="preserve">Final inspections </w:t>
            </w:r>
          </w:p>
        </w:tc>
        <w:tc>
          <w:tcPr>
            <w:tcW w:w="201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0C05270"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60 days</w:t>
            </w:r>
          </w:p>
        </w:tc>
        <w:tc>
          <w:tcPr>
            <w:tcW w:w="201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D275992"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Mon 14-07-31</w:t>
            </w:r>
          </w:p>
        </w:tc>
        <w:tc>
          <w:tcPr>
            <w:tcW w:w="201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9A4096F"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Fri 03-10-31</w:t>
            </w:r>
          </w:p>
        </w:tc>
      </w:tr>
      <w:tr w:rsidR="00C72C0A" w:rsidRPr="00526EC8" w14:paraId="6CABD7EF" w14:textId="77777777" w:rsidTr="006F2DE7">
        <w:trPr>
          <w:trHeight w:val="579"/>
        </w:trPr>
        <w:tc>
          <w:tcPr>
            <w:tcW w:w="365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9958EF1"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 xml:space="preserve">Project handover </w:t>
            </w:r>
          </w:p>
        </w:tc>
        <w:tc>
          <w:tcPr>
            <w:tcW w:w="201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999618E"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1 day</w:t>
            </w:r>
          </w:p>
        </w:tc>
        <w:tc>
          <w:tcPr>
            <w:tcW w:w="201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C4072A8"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Mon 06-10-31</w:t>
            </w:r>
          </w:p>
        </w:tc>
        <w:tc>
          <w:tcPr>
            <w:tcW w:w="201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F7B6A59" w14:textId="77777777" w:rsidR="00C72C0A" w:rsidRPr="00526EC8" w:rsidRDefault="00C72C0A" w:rsidP="006F2DE7">
            <w:pPr>
              <w:spacing w:before="240" w:after="0"/>
              <w:jc w:val="left"/>
              <w:rPr>
                <w:rFonts w:eastAsia="Times New Roman" w:cs="Times New Roman"/>
                <w:szCs w:val="24"/>
                <w:lang w:eastAsia="en-GB"/>
              </w:rPr>
            </w:pPr>
            <w:r w:rsidRPr="00526EC8">
              <w:rPr>
                <w:rFonts w:eastAsia="Times New Roman" w:cs="Times New Roman"/>
                <w:color w:val="000000"/>
                <w:szCs w:val="24"/>
                <w:lang w:eastAsia="en-GB"/>
              </w:rPr>
              <w:t>Mon 06-10-31</w:t>
            </w:r>
          </w:p>
        </w:tc>
      </w:tr>
    </w:tbl>
    <w:p w14:paraId="1787D28E" w14:textId="77777777" w:rsidR="00C72C0A" w:rsidRDefault="00C72C0A" w:rsidP="00C72C0A">
      <w:pPr>
        <w:spacing w:before="240"/>
        <w:rPr>
          <w:rFonts w:cs="Times New Roman"/>
          <w:szCs w:val="24"/>
        </w:rPr>
      </w:pPr>
      <w:r w:rsidRPr="00526EC8">
        <w:rPr>
          <w:rFonts w:cs="Times New Roman"/>
          <w:noProof/>
          <w:szCs w:val="24"/>
          <w:lang w:eastAsia="en-GB"/>
        </w:rPr>
        <w:drawing>
          <wp:inline distT="0" distB="0" distL="0" distR="0" wp14:anchorId="474C9AA0" wp14:editId="60D4C25E">
            <wp:extent cx="5943600" cy="393001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930015"/>
                    </a:xfrm>
                    <a:prstGeom prst="rect">
                      <a:avLst/>
                    </a:prstGeom>
                  </pic:spPr>
                </pic:pic>
              </a:graphicData>
            </a:graphic>
          </wp:inline>
        </w:drawing>
      </w:r>
    </w:p>
    <w:p w14:paraId="50A54643" w14:textId="77777777" w:rsidR="00C72C0A" w:rsidRDefault="00C72C0A" w:rsidP="00C72C0A">
      <w:pPr>
        <w:pStyle w:val="Titlu2"/>
      </w:pPr>
      <w:bookmarkStart w:id="8" w:name="_Toc211342747"/>
      <w:r w:rsidRPr="001B763A">
        <w:t>Resource usage for Elmsbrook project tasks</w:t>
      </w:r>
      <w:bookmarkEnd w:id="8"/>
    </w:p>
    <w:p w14:paraId="6F85466A" w14:textId="4E0E7552" w:rsidR="00C72C0A" w:rsidRDefault="00C72C0A" w:rsidP="00C72C0A">
      <w:r>
        <w:t>For successful completion of the project, the diverse range of the personnel and materials requires for ach task, ensuring the both efficient as well as adherences to the eco-town’s high standards.</w:t>
      </w:r>
    </w:p>
    <w:tbl>
      <w:tblPr>
        <w:tblStyle w:val="Tabelgril"/>
        <w:tblW w:w="0" w:type="auto"/>
        <w:tblLook w:val="04A0" w:firstRow="1" w:lastRow="0" w:firstColumn="1" w:lastColumn="0" w:noHBand="0" w:noVBand="1"/>
      </w:tblPr>
      <w:tblGrid>
        <w:gridCol w:w="3116"/>
        <w:gridCol w:w="3117"/>
        <w:gridCol w:w="3117"/>
      </w:tblGrid>
      <w:tr w:rsidR="00F01CB8" w14:paraId="07587BC7" w14:textId="77777777" w:rsidTr="00F01CB8">
        <w:tc>
          <w:tcPr>
            <w:tcW w:w="3116" w:type="dxa"/>
            <w:shd w:val="clear" w:color="auto" w:fill="17365D" w:themeFill="text2" w:themeFillShade="BF"/>
          </w:tcPr>
          <w:p w14:paraId="32845E92" w14:textId="5A4D9630" w:rsidR="00F01CB8" w:rsidRPr="00F01CB8" w:rsidRDefault="00F01CB8" w:rsidP="00F01CB8">
            <w:pPr>
              <w:jc w:val="center"/>
              <w:rPr>
                <w:b/>
              </w:rPr>
            </w:pPr>
            <w:r>
              <w:rPr>
                <w:b/>
              </w:rPr>
              <w:t>T</w:t>
            </w:r>
            <w:r w:rsidRPr="00F01CB8">
              <w:rPr>
                <w:b/>
              </w:rPr>
              <w:t>ask</w:t>
            </w:r>
          </w:p>
        </w:tc>
        <w:tc>
          <w:tcPr>
            <w:tcW w:w="3117" w:type="dxa"/>
            <w:shd w:val="clear" w:color="auto" w:fill="17365D" w:themeFill="text2" w:themeFillShade="BF"/>
          </w:tcPr>
          <w:p w14:paraId="1B2CCA1A" w14:textId="5FA65329" w:rsidR="00F01CB8" w:rsidRPr="00F01CB8" w:rsidRDefault="00F01CB8" w:rsidP="00F01CB8">
            <w:pPr>
              <w:jc w:val="center"/>
              <w:rPr>
                <w:b/>
              </w:rPr>
            </w:pPr>
            <w:r w:rsidRPr="00F01CB8">
              <w:rPr>
                <w:b/>
              </w:rPr>
              <w:t>Personnel (roles)</w:t>
            </w:r>
          </w:p>
        </w:tc>
        <w:tc>
          <w:tcPr>
            <w:tcW w:w="3117" w:type="dxa"/>
            <w:shd w:val="clear" w:color="auto" w:fill="17365D" w:themeFill="text2" w:themeFillShade="BF"/>
          </w:tcPr>
          <w:p w14:paraId="205210BA" w14:textId="0AD13DB7" w:rsidR="00F01CB8" w:rsidRPr="00F01CB8" w:rsidRDefault="00F01CB8" w:rsidP="00F01CB8">
            <w:pPr>
              <w:jc w:val="center"/>
              <w:rPr>
                <w:b/>
              </w:rPr>
            </w:pPr>
            <w:r w:rsidRPr="00F01CB8">
              <w:rPr>
                <w:b/>
              </w:rPr>
              <w:t>Material/Equipment</w:t>
            </w:r>
          </w:p>
        </w:tc>
      </w:tr>
      <w:tr w:rsidR="00F01CB8" w14:paraId="422C9F43" w14:textId="77777777" w:rsidTr="006F2DE7">
        <w:tc>
          <w:tcPr>
            <w:tcW w:w="3116" w:type="dxa"/>
            <w:vAlign w:val="center"/>
          </w:tcPr>
          <w:p w14:paraId="68912A5A" w14:textId="1ACDE72D" w:rsidR="00F01CB8" w:rsidRDefault="00F01CB8" w:rsidP="00F01CB8">
            <w:r w:rsidRPr="00526EC8">
              <w:rPr>
                <w:rFonts w:eastAsia="Times New Roman" w:cs="Times New Roman"/>
                <w:color w:val="000000"/>
                <w:szCs w:val="24"/>
                <w:lang w:eastAsia="en-GB"/>
              </w:rPr>
              <w:t xml:space="preserve">Project Initiation </w:t>
            </w:r>
          </w:p>
        </w:tc>
        <w:tc>
          <w:tcPr>
            <w:tcW w:w="3117" w:type="dxa"/>
          </w:tcPr>
          <w:p w14:paraId="1790DC53" w14:textId="77777777" w:rsidR="00F01CB8" w:rsidRDefault="00004A26" w:rsidP="00F01CB8">
            <w:r>
              <w:t xml:space="preserve">Senior management </w:t>
            </w:r>
          </w:p>
          <w:p w14:paraId="772CF3EC" w14:textId="33395359" w:rsidR="00004A26" w:rsidRDefault="00004A26" w:rsidP="00F01CB8">
            <w:r>
              <w:t xml:space="preserve">Sponsor of project </w:t>
            </w:r>
          </w:p>
          <w:p w14:paraId="29B55758" w14:textId="4A575204" w:rsidR="00004A26" w:rsidRDefault="00004A26" w:rsidP="00F01CB8">
            <w:r>
              <w:t xml:space="preserve">Project manager </w:t>
            </w:r>
          </w:p>
          <w:p w14:paraId="2412AD37" w14:textId="5C11F3A3" w:rsidR="00004A26" w:rsidRDefault="00004A26" w:rsidP="00F01CB8">
            <w:r>
              <w:t xml:space="preserve">Business analyst </w:t>
            </w:r>
          </w:p>
        </w:tc>
        <w:tc>
          <w:tcPr>
            <w:tcW w:w="3117" w:type="dxa"/>
          </w:tcPr>
          <w:p w14:paraId="24A78D84" w14:textId="77777777" w:rsidR="00F01CB8" w:rsidRDefault="00082E50" w:rsidP="00C822B1">
            <w:pPr>
              <w:pStyle w:val="Listparagraf"/>
              <w:numPr>
                <w:ilvl w:val="0"/>
                <w:numId w:val="2"/>
              </w:numPr>
            </w:pPr>
            <w:r>
              <w:t>The business case</w:t>
            </w:r>
          </w:p>
          <w:p w14:paraId="616B2112" w14:textId="20808D07" w:rsidR="00082E50" w:rsidRDefault="00082E50" w:rsidP="00C822B1">
            <w:pPr>
              <w:pStyle w:val="Listparagraf"/>
              <w:numPr>
                <w:ilvl w:val="0"/>
                <w:numId w:val="2"/>
              </w:numPr>
            </w:pPr>
            <w:r>
              <w:t xml:space="preserve">Project charter templates </w:t>
            </w:r>
          </w:p>
          <w:p w14:paraId="7B8BEDBE" w14:textId="2E998931" w:rsidR="00082E50" w:rsidRDefault="00082E50" w:rsidP="00C822B1">
            <w:pPr>
              <w:pStyle w:val="Listparagraf"/>
              <w:numPr>
                <w:ilvl w:val="0"/>
                <w:numId w:val="2"/>
              </w:numPr>
            </w:pPr>
            <w:r>
              <w:t xml:space="preserve">Conducting market studies and feasibility reports </w:t>
            </w:r>
          </w:p>
        </w:tc>
      </w:tr>
      <w:tr w:rsidR="00F01CB8" w14:paraId="6E6BB874" w14:textId="77777777" w:rsidTr="006F2DE7">
        <w:tc>
          <w:tcPr>
            <w:tcW w:w="3116" w:type="dxa"/>
            <w:vAlign w:val="center"/>
          </w:tcPr>
          <w:p w14:paraId="44E6B650" w14:textId="65E098A9" w:rsidR="00F01CB8" w:rsidRDefault="00F01CB8" w:rsidP="00F01CB8">
            <w:r w:rsidRPr="00526EC8">
              <w:rPr>
                <w:rFonts w:eastAsia="Times New Roman" w:cs="Times New Roman"/>
                <w:color w:val="000000"/>
                <w:szCs w:val="24"/>
                <w:lang w:eastAsia="en-GB"/>
              </w:rPr>
              <w:t xml:space="preserve">Planning and oversight </w:t>
            </w:r>
          </w:p>
        </w:tc>
        <w:tc>
          <w:tcPr>
            <w:tcW w:w="3117" w:type="dxa"/>
          </w:tcPr>
          <w:p w14:paraId="6D6A8968" w14:textId="77777777" w:rsidR="00F01CB8" w:rsidRDefault="00082E50" w:rsidP="00F01CB8">
            <w:r>
              <w:t xml:space="preserve">Project manager </w:t>
            </w:r>
          </w:p>
          <w:p w14:paraId="19DBEA52" w14:textId="77777777" w:rsidR="00082E50" w:rsidRDefault="00082E50" w:rsidP="00F01CB8">
            <w:r>
              <w:t xml:space="preserve">Senior employees </w:t>
            </w:r>
          </w:p>
          <w:p w14:paraId="61ED0742" w14:textId="7F38F187" w:rsidR="00082E50" w:rsidRDefault="00082E50" w:rsidP="00F01CB8">
            <w:r>
              <w:t xml:space="preserve">Estimators </w:t>
            </w:r>
          </w:p>
        </w:tc>
        <w:tc>
          <w:tcPr>
            <w:tcW w:w="3117" w:type="dxa"/>
          </w:tcPr>
          <w:p w14:paraId="1E652F0D" w14:textId="4CFC6465" w:rsidR="00F01CB8" w:rsidRDefault="00082E50" w:rsidP="00C822B1">
            <w:pPr>
              <w:pStyle w:val="Listparagraf"/>
              <w:numPr>
                <w:ilvl w:val="0"/>
                <w:numId w:val="2"/>
              </w:numPr>
            </w:pPr>
            <w:r>
              <w:t>Project managing software</w:t>
            </w:r>
          </w:p>
          <w:p w14:paraId="748EBC7D" w14:textId="2EB8FB4E" w:rsidR="00082E50" w:rsidRDefault="00082E50" w:rsidP="00C822B1">
            <w:pPr>
              <w:pStyle w:val="Listparagraf"/>
              <w:numPr>
                <w:ilvl w:val="0"/>
                <w:numId w:val="2"/>
              </w:numPr>
            </w:pPr>
            <w:r>
              <w:t xml:space="preserve">Risk management and engagement  plan </w:t>
            </w:r>
          </w:p>
          <w:p w14:paraId="5D3C53E7" w14:textId="1D84F7D8" w:rsidR="00082E50" w:rsidRDefault="00082E50" w:rsidP="00C822B1">
            <w:pPr>
              <w:pStyle w:val="Listparagraf"/>
              <w:numPr>
                <w:ilvl w:val="0"/>
                <w:numId w:val="2"/>
              </w:numPr>
            </w:pPr>
            <w:r>
              <w:t xml:space="preserve">Communication plan </w:t>
            </w:r>
          </w:p>
        </w:tc>
      </w:tr>
      <w:tr w:rsidR="00F01CB8" w14:paraId="4C17F289" w14:textId="77777777" w:rsidTr="006F2DE7">
        <w:tc>
          <w:tcPr>
            <w:tcW w:w="3116" w:type="dxa"/>
            <w:vAlign w:val="center"/>
          </w:tcPr>
          <w:p w14:paraId="35903DCA" w14:textId="22E1F8B4" w:rsidR="00F01CB8" w:rsidRDefault="00F01CB8" w:rsidP="00F01CB8">
            <w:r w:rsidRPr="00526EC8">
              <w:rPr>
                <w:rFonts w:eastAsia="Times New Roman" w:cs="Times New Roman"/>
                <w:color w:val="000000"/>
                <w:szCs w:val="24"/>
                <w:lang w:eastAsia="en-GB"/>
              </w:rPr>
              <w:t xml:space="preserve">Quality assurance of project </w:t>
            </w:r>
          </w:p>
        </w:tc>
        <w:tc>
          <w:tcPr>
            <w:tcW w:w="3117" w:type="dxa"/>
          </w:tcPr>
          <w:p w14:paraId="65F209E1" w14:textId="02CF0497" w:rsidR="00F01CB8" w:rsidRDefault="00693F1D" w:rsidP="00F01CB8">
            <w:r>
              <w:t>Quality</w:t>
            </w:r>
            <w:r w:rsidR="00082E50">
              <w:t xml:space="preserve"> Assurance Manager </w:t>
            </w:r>
          </w:p>
          <w:p w14:paraId="1B57865B" w14:textId="5BCF1F5C" w:rsidR="00082E50" w:rsidRDefault="00082E50" w:rsidP="00F01CB8">
            <w:r>
              <w:t xml:space="preserve">Quality </w:t>
            </w:r>
            <w:r w:rsidR="00693F1D">
              <w:t>inspector</w:t>
            </w:r>
            <w:r>
              <w:t xml:space="preserve"> </w:t>
            </w:r>
          </w:p>
          <w:p w14:paraId="799F4DC3" w14:textId="6761D896" w:rsidR="00082E50" w:rsidRDefault="00693F1D" w:rsidP="00F01CB8">
            <w:r>
              <w:t>Third</w:t>
            </w:r>
            <w:r w:rsidR="00082E50">
              <w:t xml:space="preserve"> party </w:t>
            </w:r>
            <w:r>
              <w:t>auditions</w:t>
            </w:r>
            <w:r w:rsidR="00082E50">
              <w:t xml:space="preserve"> </w:t>
            </w:r>
          </w:p>
        </w:tc>
        <w:tc>
          <w:tcPr>
            <w:tcW w:w="3117" w:type="dxa"/>
          </w:tcPr>
          <w:p w14:paraId="223B117E" w14:textId="77777777" w:rsidR="00F01CB8" w:rsidRDefault="00693F1D" w:rsidP="00C822B1">
            <w:pPr>
              <w:pStyle w:val="Listparagraf"/>
              <w:numPr>
                <w:ilvl w:val="0"/>
                <w:numId w:val="3"/>
              </w:numPr>
            </w:pPr>
            <w:r>
              <w:t xml:space="preserve">Quality management plans along with checklist </w:t>
            </w:r>
          </w:p>
          <w:p w14:paraId="6F773ACE" w14:textId="71AF443C" w:rsidR="00693F1D" w:rsidRDefault="00693F1D" w:rsidP="00C822B1">
            <w:pPr>
              <w:pStyle w:val="Listparagraf"/>
              <w:numPr>
                <w:ilvl w:val="0"/>
                <w:numId w:val="3"/>
              </w:numPr>
            </w:pPr>
            <w:r>
              <w:t xml:space="preserve">Testing the equipment for materials </w:t>
            </w:r>
          </w:p>
        </w:tc>
      </w:tr>
      <w:tr w:rsidR="00F01CB8" w14:paraId="7FF84171" w14:textId="77777777" w:rsidTr="006F2DE7">
        <w:tc>
          <w:tcPr>
            <w:tcW w:w="3116" w:type="dxa"/>
            <w:vAlign w:val="center"/>
          </w:tcPr>
          <w:p w14:paraId="4DC05BCB" w14:textId="07CA1579" w:rsidR="00F01CB8" w:rsidRDefault="00F01CB8" w:rsidP="00F01CB8">
            <w:r w:rsidRPr="00526EC8">
              <w:rPr>
                <w:rFonts w:eastAsia="Times New Roman" w:cs="Times New Roman"/>
                <w:color w:val="000000"/>
                <w:szCs w:val="24"/>
                <w:lang w:eastAsia="en-GB"/>
              </w:rPr>
              <w:t xml:space="preserve">Design development </w:t>
            </w:r>
          </w:p>
        </w:tc>
        <w:tc>
          <w:tcPr>
            <w:tcW w:w="3117" w:type="dxa"/>
          </w:tcPr>
          <w:p w14:paraId="47E133FC" w14:textId="77777777" w:rsidR="00F01CB8" w:rsidRDefault="00484F9F" w:rsidP="00F01CB8">
            <w:r>
              <w:t>Architects</w:t>
            </w:r>
          </w:p>
          <w:p w14:paraId="5A92CA8B" w14:textId="6A926904" w:rsidR="00484F9F" w:rsidRDefault="00484F9F" w:rsidP="00F01CB8">
            <w:r>
              <w:t xml:space="preserve">Structural engineers </w:t>
            </w:r>
          </w:p>
          <w:p w14:paraId="3BB3AA0A" w14:textId="77777777" w:rsidR="00484F9F" w:rsidRDefault="00484F9F" w:rsidP="00F01CB8">
            <w:r>
              <w:t xml:space="preserve">MEP engineers </w:t>
            </w:r>
          </w:p>
          <w:p w14:paraId="678E5568" w14:textId="1E3F5825" w:rsidR="00484F9F" w:rsidRDefault="00484F9F" w:rsidP="00484F9F">
            <w:r>
              <w:t xml:space="preserve">BIM specialists </w:t>
            </w:r>
          </w:p>
        </w:tc>
        <w:tc>
          <w:tcPr>
            <w:tcW w:w="3117" w:type="dxa"/>
          </w:tcPr>
          <w:p w14:paraId="562DD3B3" w14:textId="485CABBF" w:rsidR="00F01CB8" w:rsidRDefault="00484F9F" w:rsidP="00C822B1">
            <w:pPr>
              <w:pStyle w:val="Listparagraf"/>
              <w:numPr>
                <w:ilvl w:val="0"/>
                <w:numId w:val="4"/>
              </w:numPr>
            </w:pPr>
            <w:r>
              <w:t>CAD software</w:t>
            </w:r>
          </w:p>
          <w:p w14:paraId="71AD7446" w14:textId="4201DC5F" w:rsidR="00484F9F" w:rsidRDefault="00484F9F" w:rsidP="00C822B1">
            <w:pPr>
              <w:pStyle w:val="Listparagraf"/>
              <w:numPr>
                <w:ilvl w:val="0"/>
                <w:numId w:val="4"/>
              </w:numPr>
            </w:pPr>
            <w:r>
              <w:t>BIM software</w:t>
            </w:r>
          </w:p>
          <w:p w14:paraId="5A6F6EBD" w14:textId="3805D2C9" w:rsidR="00484F9F" w:rsidRDefault="00484F9F" w:rsidP="00C822B1">
            <w:pPr>
              <w:pStyle w:val="Listparagraf"/>
              <w:numPr>
                <w:ilvl w:val="0"/>
                <w:numId w:val="4"/>
              </w:numPr>
            </w:pPr>
            <w:r>
              <w:t xml:space="preserve">Designs and drawing specifications </w:t>
            </w:r>
          </w:p>
        </w:tc>
      </w:tr>
      <w:tr w:rsidR="00F01CB8" w14:paraId="1F8EB65B" w14:textId="77777777" w:rsidTr="006F2DE7">
        <w:tc>
          <w:tcPr>
            <w:tcW w:w="3116" w:type="dxa"/>
            <w:vAlign w:val="center"/>
          </w:tcPr>
          <w:p w14:paraId="71F384C2" w14:textId="265292F3" w:rsidR="00F01CB8" w:rsidRDefault="00F01CB8" w:rsidP="00F01CB8">
            <w:r w:rsidRPr="00526EC8">
              <w:rPr>
                <w:rFonts w:eastAsia="Times New Roman" w:cs="Times New Roman"/>
                <w:color w:val="000000"/>
                <w:szCs w:val="24"/>
                <w:lang w:eastAsia="en-GB"/>
              </w:rPr>
              <w:t xml:space="preserve">Permitting sand approval of sustainable planning </w:t>
            </w:r>
          </w:p>
        </w:tc>
        <w:tc>
          <w:tcPr>
            <w:tcW w:w="3117" w:type="dxa"/>
          </w:tcPr>
          <w:p w14:paraId="66DA7ACF" w14:textId="77777777" w:rsidR="00F01CB8" w:rsidRDefault="00484F9F" w:rsidP="00F01CB8">
            <w:r>
              <w:t xml:space="preserve">Sustainability consultants </w:t>
            </w:r>
          </w:p>
          <w:p w14:paraId="13EB0F18" w14:textId="77777777" w:rsidR="00484F9F" w:rsidRDefault="00484F9F" w:rsidP="00F01CB8">
            <w:r>
              <w:t xml:space="preserve">Project  manager </w:t>
            </w:r>
          </w:p>
          <w:p w14:paraId="2638F84B" w14:textId="742F8878" w:rsidR="00484F9F" w:rsidRDefault="00484F9F" w:rsidP="00F01CB8">
            <w:r>
              <w:t xml:space="preserve">Legal advisor </w:t>
            </w:r>
          </w:p>
        </w:tc>
        <w:tc>
          <w:tcPr>
            <w:tcW w:w="3117" w:type="dxa"/>
          </w:tcPr>
          <w:p w14:paraId="15FF39D2" w14:textId="77777777" w:rsidR="00F01CB8" w:rsidRDefault="006F2DE7" w:rsidP="00C822B1">
            <w:pPr>
              <w:pStyle w:val="Listparagraf"/>
              <w:numPr>
                <w:ilvl w:val="0"/>
                <w:numId w:val="5"/>
              </w:numPr>
            </w:pPr>
            <w:r>
              <w:t xml:space="preserve">The permit applications </w:t>
            </w:r>
          </w:p>
          <w:p w14:paraId="3612154D" w14:textId="2472DDE0" w:rsidR="006F2DE7" w:rsidRDefault="006F2DE7" w:rsidP="00C822B1">
            <w:pPr>
              <w:pStyle w:val="Listparagraf"/>
              <w:numPr>
                <w:ilvl w:val="0"/>
                <w:numId w:val="5"/>
              </w:numPr>
            </w:pPr>
            <w:r>
              <w:t xml:space="preserve">Environmental impact studies </w:t>
            </w:r>
          </w:p>
          <w:p w14:paraId="729A2BC9" w14:textId="29DF59AD" w:rsidR="006F2DE7" w:rsidRDefault="006F2DE7" w:rsidP="00C822B1">
            <w:pPr>
              <w:pStyle w:val="Listparagraf"/>
              <w:numPr>
                <w:ilvl w:val="0"/>
                <w:numId w:val="5"/>
              </w:numPr>
            </w:pPr>
            <w:r>
              <w:t xml:space="preserve">Compliance reports </w:t>
            </w:r>
          </w:p>
        </w:tc>
      </w:tr>
      <w:tr w:rsidR="00F01CB8" w14:paraId="5CA6D4E4" w14:textId="77777777" w:rsidTr="006F2DE7">
        <w:tc>
          <w:tcPr>
            <w:tcW w:w="3116" w:type="dxa"/>
            <w:vAlign w:val="center"/>
          </w:tcPr>
          <w:p w14:paraId="40F6901C" w14:textId="4C84F7BD" w:rsidR="00F01CB8" w:rsidRDefault="00F01CB8" w:rsidP="00F01CB8">
            <w:r w:rsidRPr="00526EC8">
              <w:rPr>
                <w:rFonts w:eastAsia="Times New Roman" w:cs="Times New Roman"/>
                <w:color w:val="000000"/>
                <w:szCs w:val="24"/>
                <w:lang w:eastAsia="en-GB"/>
              </w:rPr>
              <w:t xml:space="preserve">Procurement </w:t>
            </w:r>
          </w:p>
        </w:tc>
        <w:tc>
          <w:tcPr>
            <w:tcW w:w="3117" w:type="dxa"/>
          </w:tcPr>
          <w:p w14:paraId="5C775DA0" w14:textId="77777777" w:rsidR="00F01CB8" w:rsidRDefault="006F2DE7" w:rsidP="00F01CB8">
            <w:r>
              <w:t xml:space="preserve">Procurement managers </w:t>
            </w:r>
          </w:p>
          <w:p w14:paraId="337DFAFB" w14:textId="048B6A8C" w:rsidR="006F2DE7" w:rsidRDefault="006F2DE7" w:rsidP="00F01CB8">
            <w:r>
              <w:t xml:space="preserve">Vendor manager </w:t>
            </w:r>
          </w:p>
          <w:p w14:paraId="4E034DD9" w14:textId="58F0A7E8" w:rsidR="006F2DE7" w:rsidRDefault="006F2DE7" w:rsidP="00F01CB8">
            <w:r>
              <w:t>Buyers</w:t>
            </w:r>
          </w:p>
        </w:tc>
        <w:tc>
          <w:tcPr>
            <w:tcW w:w="3117" w:type="dxa"/>
          </w:tcPr>
          <w:p w14:paraId="0BB3FB7A" w14:textId="77777777" w:rsidR="00F01CB8" w:rsidRDefault="006F2DE7" w:rsidP="00C822B1">
            <w:pPr>
              <w:pStyle w:val="Listparagraf"/>
              <w:numPr>
                <w:ilvl w:val="0"/>
                <w:numId w:val="6"/>
              </w:numPr>
            </w:pPr>
            <w:r>
              <w:t xml:space="preserve">Tendering the documents </w:t>
            </w:r>
          </w:p>
          <w:p w14:paraId="4F22434A" w14:textId="77777777" w:rsidR="006F2DE7" w:rsidRDefault="006F2DE7" w:rsidP="00C822B1">
            <w:pPr>
              <w:pStyle w:val="Listparagraf"/>
              <w:numPr>
                <w:ilvl w:val="0"/>
                <w:numId w:val="6"/>
              </w:numPr>
            </w:pPr>
            <w:r>
              <w:t xml:space="preserve">Supplier data bases </w:t>
            </w:r>
          </w:p>
          <w:p w14:paraId="6FCE6934" w14:textId="1D05B992" w:rsidR="006F2DE7" w:rsidRDefault="006F2DE7" w:rsidP="00C822B1">
            <w:pPr>
              <w:pStyle w:val="Listparagraf"/>
              <w:numPr>
                <w:ilvl w:val="0"/>
                <w:numId w:val="6"/>
              </w:numPr>
            </w:pPr>
            <w:r>
              <w:t xml:space="preserve">E-procurement platforms </w:t>
            </w:r>
          </w:p>
        </w:tc>
      </w:tr>
      <w:tr w:rsidR="00F01CB8" w14:paraId="58269758" w14:textId="77777777" w:rsidTr="006F2DE7">
        <w:tc>
          <w:tcPr>
            <w:tcW w:w="3116" w:type="dxa"/>
            <w:vAlign w:val="center"/>
          </w:tcPr>
          <w:p w14:paraId="07422957" w14:textId="707C40D3" w:rsidR="00F01CB8" w:rsidRDefault="00F01CB8" w:rsidP="00F01CB8">
            <w:r w:rsidRPr="00526EC8">
              <w:rPr>
                <w:rFonts w:eastAsia="Times New Roman" w:cs="Times New Roman"/>
                <w:color w:val="000000"/>
                <w:szCs w:val="24"/>
                <w:lang w:eastAsia="en-GB"/>
              </w:rPr>
              <w:t xml:space="preserve">Site Logistics </w:t>
            </w:r>
          </w:p>
        </w:tc>
        <w:tc>
          <w:tcPr>
            <w:tcW w:w="3117" w:type="dxa"/>
          </w:tcPr>
          <w:p w14:paraId="029B55CF" w14:textId="0426BCC2" w:rsidR="00F01CB8" w:rsidRDefault="006F2DE7" w:rsidP="00F01CB8">
            <w:r>
              <w:t xml:space="preserve">Manager of logistics </w:t>
            </w:r>
          </w:p>
          <w:p w14:paraId="5D24049D" w14:textId="77777777" w:rsidR="006F2DE7" w:rsidRDefault="006F2DE7" w:rsidP="00F01CB8">
            <w:r>
              <w:t>Site fore man</w:t>
            </w:r>
          </w:p>
          <w:p w14:paraId="1038A169" w14:textId="49D1E655" w:rsidR="006F2DE7" w:rsidRDefault="006F2DE7" w:rsidP="00F01CB8">
            <w:r>
              <w:t>Truck driver</w:t>
            </w:r>
          </w:p>
        </w:tc>
        <w:tc>
          <w:tcPr>
            <w:tcW w:w="3117" w:type="dxa"/>
          </w:tcPr>
          <w:p w14:paraId="7C89B61B" w14:textId="74BA9AAF" w:rsidR="00F01CB8" w:rsidRDefault="007D46F3" w:rsidP="00C822B1">
            <w:pPr>
              <w:pStyle w:val="Listparagraf"/>
              <w:numPr>
                <w:ilvl w:val="0"/>
                <w:numId w:val="7"/>
              </w:numPr>
            </w:pPr>
            <w:r>
              <w:t xml:space="preserve">The layout pollens of site </w:t>
            </w:r>
          </w:p>
          <w:p w14:paraId="6D02CAD9" w14:textId="58F2CE17" w:rsidR="007D46F3" w:rsidRDefault="007D46F3" w:rsidP="00C822B1">
            <w:pPr>
              <w:pStyle w:val="Listparagraf"/>
              <w:numPr>
                <w:ilvl w:val="0"/>
                <w:numId w:val="7"/>
              </w:numPr>
            </w:pPr>
            <w:r>
              <w:t xml:space="preserve">safety barriers </w:t>
            </w:r>
          </w:p>
          <w:p w14:paraId="6794F276" w14:textId="26AE2214" w:rsidR="007D46F3" w:rsidRDefault="007D46F3" w:rsidP="00C822B1">
            <w:pPr>
              <w:pStyle w:val="Listparagraf"/>
              <w:numPr>
                <w:ilvl w:val="0"/>
                <w:numId w:val="7"/>
              </w:numPr>
            </w:pPr>
            <w:r>
              <w:t xml:space="preserve">GPS trackers for the deliveries </w:t>
            </w:r>
          </w:p>
        </w:tc>
      </w:tr>
      <w:tr w:rsidR="00F01CB8" w14:paraId="623A2AE8" w14:textId="77777777" w:rsidTr="006F2DE7">
        <w:tc>
          <w:tcPr>
            <w:tcW w:w="3116" w:type="dxa"/>
            <w:vAlign w:val="center"/>
          </w:tcPr>
          <w:p w14:paraId="5B88FC2F" w14:textId="1F2CEB3C" w:rsidR="00F01CB8" w:rsidRDefault="00F01CB8" w:rsidP="00F01CB8">
            <w:r w:rsidRPr="00526EC8">
              <w:rPr>
                <w:rFonts w:eastAsia="Times New Roman" w:cs="Times New Roman"/>
                <w:color w:val="000000"/>
                <w:szCs w:val="24"/>
                <w:lang w:eastAsia="en-GB"/>
              </w:rPr>
              <w:t xml:space="preserve">Site clearances </w:t>
            </w:r>
          </w:p>
        </w:tc>
        <w:tc>
          <w:tcPr>
            <w:tcW w:w="3117" w:type="dxa"/>
          </w:tcPr>
          <w:p w14:paraId="53009CF0" w14:textId="0F7FF911" w:rsidR="00F01CB8" w:rsidRDefault="007D46F3" w:rsidP="00F01CB8">
            <w:r>
              <w:t xml:space="preserve">Equipment operators </w:t>
            </w:r>
          </w:p>
          <w:p w14:paraId="313F8286" w14:textId="120B172E" w:rsidR="007D46F3" w:rsidRDefault="007D46F3" w:rsidP="00F01CB8">
            <w:r>
              <w:t xml:space="preserve">Waste management crew </w:t>
            </w:r>
          </w:p>
        </w:tc>
        <w:tc>
          <w:tcPr>
            <w:tcW w:w="3117" w:type="dxa"/>
          </w:tcPr>
          <w:p w14:paraId="05A2461A" w14:textId="38480B41" w:rsidR="007C6467" w:rsidRDefault="007C6467" w:rsidP="00C822B1">
            <w:pPr>
              <w:pStyle w:val="Listparagraf"/>
              <w:numPr>
                <w:ilvl w:val="0"/>
                <w:numId w:val="9"/>
              </w:numPr>
            </w:pPr>
            <w:r>
              <w:t>Excavators and bull dozers</w:t>
            </w:r>
          </w:p>
          <w:p w14:paraId="65F83761" w14:textId="77777777" w:rsidR="007C6467" w:rsidRDefault="007C6467" w:rsidP="00C822B1">
            <w:pPr>
              <w:pStyle w:val="Listparagraf"/>
              <w:numPr>
                <w:ilvl w:val="0"/>
                <w:numId w:val="9"/>
              </w:numPr>
            </w:pPr>
            <w:r>
              <w:t xml:space="preserve">Duping trucks </w:t>
            </w:r>
          </w:p>
          <w:p w14:paraId="6C7F1449" w14:textId="06C79AD7" w:rsidR="007C6467" w:rsidRDefault="007C6467" w:rsidP="00C822B1">
            <w:pPr>
              <w:pStyle w:val="Listparagraf"/>
              <w:numPr>
                <w:ilvl w:val="0"/>
                <w:numId w:val="9"/>
              </w:numPr>
            </w:pPr>
            <w:r>
              <w:t>Saws and hydraulic breaker</w:t>
            </w:r>
          </w:p>
        </w:tc>
      </w:tr>
      <w:tr w:rsidR="00F01CB8" w14:paraId="24675336" w14:textId="77777777" w:rsidTr="006F2DE7">
        <w:tc>
          <w:tcPr>
            <w:tcW w:w="3116" w:type="dxa"/>
            <w:vAlign w:val="center"/>
          </w:tcPr>
          <w:p w14:paraId="6C8CDFD1" w14:textId="7E718436" w:rsidR="00F01CB8" w:rsidRDefault="00F01CB8" w:rsidP="00F01CB8">
            <w:r w:rsidRPr="00526EC8">
              <w:rPr>
                <w:rFonts w:eastAsia="Times New Roman" w:cs="Times New Roman"/>
                <w:color w:val="000000"/>
                <w:szCs w:val="24"/>
                <w:lang w:eastAsia="en-GB"/>
              </w:rPr>
              <w:t xml:space="preserve">Foundational Works </w:t>
            </w:r>
          </w:p>
        </w:tc>
        <w:tc>
          <w:tcPr>
            <w:tcW w:w="3117" w:type="dxa"/>
          </w:tcPr>
          <w:p w14:paraId="603F0AE6" w14:textId="77777777" w:rsidR="00F01CB8" w:rsidRDefault="007C6467" w:rsidP="00F01CB8">
            <w:r>
              <w:t xml:space="preserve">Excavations crew </w:t>
            </w:r>
          </w:p>
          <w:p w14:paraId="541899F7" w14:textId="77777777" w:rsidR="007C6467" w:rsidRDefault="007C6467" w:rsidP="00F01CB8">
            <w:r>
              <w:t xml:space="preserve">Carpenters </w:t>
            </w:r>
          </w:p>
          <w:p w14:paraId="73735773" w14:textId="3D6D924E" w:rsidR="007C6467" w:rsidRDefault="007C6467" w:rsidP="00F01CB8">
            <w:r>
              <w:t xml:space="preserve">Concrete finishers </w:t>
            </w:r>
          </w:p>
        </w:tc>
        <w:tc>
          <w:tcPr>
            <w:tcW w:w="3117" w:type="dxa"/>
          </w:tcPr>
          <w:p w14:paraId="643DEBDF" w14:textId="64675133" w:rsidR="00F01CB8" w:rsidRDefault="00C33C41" w:rsidP="00C822B1">
            <w:pPr>
              <w:pStyle w:val="Listparagraf"/>
              <w:numPr>
                <w:ilvl w:val="0"/>
                <w:numId w:val="8"/>
              </w:numPr>
            </w:pPr>
            <w:r>
              <w:t>The steel rebar and concrete</w:t>
            </w:r>
          </w:p>
          <w:p w14:paraId="1A8D259A" w14:textId="719CE04A" w:rsidR="00C33C41" w:rsidRDefault="00C33C41" w:rsidP="00C822B1">
            <w:pPr>
              <w:pStyle w:val="Listparagraf"/>
              <w:numPr>
                <w:ilvl w:val="0"/>
                <w:numId w:val="8"/>
              </w:numPr>
            </w:pPr>
            <w:r>
              <w:t xml:space="preserve">Material for framework </w:t>
            </w:r>
          </w:p>
          <w:p w14:paraId="2AEEC0CD" w14:textId="38F20250" w:rsidR="00C33C41" w:rsidRDefault="00C33C41" w:rsidP="00C822B1">
            <w:pPr>
              <w:pStyle w:val="Listparagraf"/>
              <w:numPr>
                <w:ilvl w:val="0"/>
                <w:numId w:val="8"/>
              </w:numPr>
            </w:pPr>
            <w:r>
              <w:t xml:space="preserve">Computation equipment </w:t>
            </w:r>
          </w:p>
        </w:tc>
      </w:tr>
      <w:tr w:rsidR="00F01CB8" w14:paraId="2C56CA71" w14:textId="77777777" w:rsidTr="006F2DE7">
        <w:tc>
          <w:tcPr>
            <w:tcW w:w="3116" w:type="dxa"/>
            <w:vAlign w:val="center"/>
          </w:tcPr>
          <w:p w14:paraId="2AF0172F" w14:textId="368EB430" w:rsidR="00F01CB8" w:rsidRDefault="00F01CB8" w:rsidP="00F01CB8">
            <w:r w:rsidRPr="00526EC8">
              <w:rPr>
                <w:rFonts w:eastAsia="Times New Roman" w:cs="Times New Roman"/>
                <w:color w:val="000000"/>
                <w:szCs w:val="24"/>
                <w:lang w:eastAsia="en-GB"/>
              </w:rPr>
              <w:t xml:space="preserve">Sustainable drainage </w:t>
            </w:r>
          </w:p>
        </w:tc>
        <w:tc>
          <w:tcPr>
            <w:tcW w:w="3117" w:type="dxa"/>
          </w:tcPr>
          <w:p w14:paraId="39875946" w14:textId="77777777" w:rsidR="00F01CB8" w:rsidRDefault="00C33C41" w:rsidP="00F01CB8">
            <w:r>
              <w:t xml:space="preserve">Landscapers </w:t>
            </w:r>
          </w:p>
          <w:p w14:paraId="748A2B1C" w14:textId="77777777" w:rsidR="00C33C41" w:rsidRDefault="00C33C41" w:rsidP="00F01CB8">
            <w:r>
              <w:t xml:space="preserve">Labour </w:t>
            </w:r>
          </w:p>
          <w:p w14:paraId="57B63460" w14:textId="23AD88B2" w:rsidR="00C33C41" w:rsidRDefault="00C33C41" w:rsidP="00F01CB8">
            <w:r>
              <w:t xml:space="preserve">Draining specialist </w:t>
            </w:r>
          </w:p>
        </w:tc>
        <w:tc>
          <w:tcPr>
            <w:tcW w:w="3117" w:type="dxa"/>
          </w:tcPr>
          <w:p w14:paraId="59A0E46D" w14:textId="32EF600A" w:rsidR="00F01CB8" w:rsidRDefault="00C33C41" w:rsidP="00C822B1">
            <w:pPr>
              <w:pStyle w:val="Listparagraf"/>
              <w:numPr>
                <w:ilvl w:val="0"/>
                <w:numId w:val="10"/>
              </w:numPr>
            </w:pPr>
            <w:r>
              <w:t xml:space="preserve">The permeable pavers </w:t>
            </w:r>
          </w:p>
          <w:p w14:paraId="49E5E680" w14:textId="64A6336F" w:rsidR="00C33C41" w:rsidRDefault="00C33C41" w:rsidP="00C822B1">
            <w:pPr>
              <w:pStyle w:val="Listparagraf"/>
              <w:numPr>
                <w:ilvl w:val="0"/>
                <w:numId w:val="10"/>
              </w:numPr>
            </w:pPr>
            <w:r>
              <w:t xml:space="preserve">Draining aggregates </w:t>
            </w:r>
          </w:p>
          <w:p w14:paraId="0404199A" w14:textId="0C4FDB67" w:rsidR="00C33C41" w:rsidRDefault="00C33C41" w:rsidP="00C822B1">
            <w:pPr>
              <w:pStyle w:val="Listparagraf"/>
              <w:numPr>
                <w:ilvl w:val="0"/>
                <w:numId w:val="10"/>
              </w:numPr>
            </w:pPr>
            <w:r>
              <w:t xml:space="preserve">pipework and material for filtration </w:t>
            </w:r>
          </w:p>
        </w:tc>
      </w:tr>
      <w:tr w:rsidR="00F01CB8" w14:paraId="72A3CE4F" w14:textId="77777777" w:rsidTr="006F2DE7">
        <w:tc>
          <w:tcPr>
            <w:tcW w:w="3116" w:type="dxa"/>
            <w:vAlign w:val="center"/>
          </w:tcPr>
          <w:p w14:paraId="18A10BF2" w14:textId="13C88F39" w:rsidR="00F01CB8" w:rsidRDefault="00F01CB8" w:rsidP="00F01CB8">
            <w:r w:rsidRPr="00526EC8">
              <w:rPr>
                <w:rFonts w:eastAsia="Times New Roman" w:cs="Times New Roman"/>
                <w:color w:val="000000"/>
                <w:szCs w:val="24"/>
                <w:lang w:eastAsia="en-GB"/>
              </w:rPr>
              <w:t xml:space="preserve">Structural Building </w:t>
            </w:r>
          </w:p>
        </w:tc>
        <w:tc>
          <w:tcPr>
            <w:tcW w:w="3117" w:type="dxa"/>
          </w:tcPr>
          <w:p w14:paraId="340C19FC" w14:textId="256D3337" w:rsidR="00F01CB8" w:rsidRDefault="00C33C41" w:rsidP="00F01CB8">
            <w:r>
              <w:t xml:space="preserve">The structural engineers </w:t>
            </w:r>
          </w:p>
          <w:p w14:paraId="755413E9" w14:textId="20A0FB9A" w:rsidR="00C33C41" w:rsidRDefault="00C33C41" w:rsidP="00F01CB8">
            <w:r>
              <w:t xml:space="preserve">Crane operators </w:t>
            </w:r>
          </w:p>
        </w:tc>
        <w:tc>
          <w:tcPr>
            <w:tcW w:w="3117" w:type="dxa"/>
          </w:tcPr>
          <w:p w14:paraId="35907BBC" w14:textId="0BA115F6" w:rsidR="00F01CB8" w:rsidRDefault="00D23503" w:rsidP="00C822B1">
            <w:pPr>
              <w:pStyle w:val="Listparagraf"/>
              <w:numPr>
                <w:ilvl w:val="0"/>
                <w:numId w:val="11"/>
              </w:numPr>
            </w:pPr>
            <w:r>
              <w:t xml:space="preserve">The structural steel, timber and concrete </w:t>
            </w:r>
          </w:p>
          <w:p w14:paraId="702A43FF" w14:textId="7C24D5FF" w:rsidR="00D23503" w:rsidRDefault="00D23503" w:rsidP="00C822B1">
            <w:pPr>
              <w:pStyle w:val="Listparagraf"/>
              <w:numPr>
                <w:ilvl w:val="0"/>
                <w:numId w:val="11"/>
              </w:numPr>
            </w:pPr>
            <w:r>
              <w:t xml:space="preserve">Cranes and hoists </w:t>
            </w:r>
          </w:p>
          <w:p w14:paraId="358CB90C" w14:textId="2D08F8A5" w:rsidR="00D23503" w:rsidRDefault="00D23503" w:rsidP="00C822B1">
            <w:pPr>
              <w:pStyle w:val="Listparagraf"/>
              <w:numPr>
                <w:ilvl w:val="0"/>
                <w:numId w:val="11"/>
              </w:numPr>
            </w:pPr>
            <w:r>
              <w:t xml:space="preserve">Welding equipment </w:t>
            </w:r>
          </w:p>
        </w:tc>
      </w:tr>
      <w:tr w:rsidR="00F01CB8" w14:paraId="55A7E8A6" w14:textId="77777777" w:rsidTr="006F2DE7">
        <w:tc>
          <w:tcPr>
            <w:tcW w:w="3116" w:type="dxa"/>
            <w:vAlign w:val="center"/>
          </w:tcPr>
          <w:p w14:paraId="112E9B72" w14:textId="207F768A" w:rsidR="00F01CB8" w:rsidRDefault="00F01CB8" w:rsidP="00F01CB8">
            <w:r w:rsidRPr="00526EC8">
              <w:rPr>
                <w:rFonts w:eastAsia="Times New Roman" w:cs="Times New Roman"/>
                <w:color w:val="000000"/>
                <w:szCs w:val="24"/>
                <w:lang w:eastAsia="en-GB"/>
              </w:rPr>
              <w:t xml:space="preserve">External envelope </w:t>
            </w:r>
          </w:p>
        </w:tc>
        <w:tc>
          <w:tcPr>
            <w:tcW w:w="3117" w:type="dxa"/>
          </w:tcPr>
          <w:p w14:paraId="594C7651" w14:textId="5B5CD1AC" w:rsidR="00F01CB8" w:rsidRDefault="00D23503" w:rsidP="00F01CB8">
            <w:r>
              <w:t xml:space="preserve">Specialist for cladding </w:t>
            </w:r>
          </w:p>
          <w:p w14:paraId="17B7C4CF" w14:textId="77777777" w:rsidR="00D23503" w:rsidRDefault="00D23503" w:rsidP="00F01CB8">
            <w:r>
              <w:t>Carpenters</w:t>
            </w:r>
          </w:p>
          <w:p w14:paraId="440E29DF" w14:textId="0005E749" w:rsidR="00D23503" w:rsidRDefault="00D23503" w:rsidP="00F01CB8">
            <w:r>
              <w:t xml:space="preserve"> Glaziers </w:t>
            </w:r>
          </w:p>
        </w:tc>
        <w:tc>
          <w:tcPr>
            <w:tcW w:w="3117" w:type="dxa"/>
          </w:tcPr>
          <w:p w14:paraId="0D37411D" w14:textId="77777777" w:rsidR="00F01CB8" w:rsidRDefault="00D23503" w:rsidP="00C822B1">
            <w:pPr>
              <w:pStyle w:val="Listparagraf"/>
              <w:numPr>
                <w:ilvl w:val="0"/>
                <w:numId w:val="12"/>
              </w:numPr>
            </w:pPr>
            <w:r>
              <w:t xml:space="preserve">Window and door frames </w:t>
            </w:r>
          </w:p>
          <w:p w14:paraId="028C8773" w14:textId="7271E7D5" w:rsidR="00D23503" w:rsidRDefault="00D23503" w:rsidP="00C822B1">
            <w:pPr>
              <w:pStyle w:val="Listparagraf"/>
              <w:numPr>
                <w:ilvl w:val="0"/>
                <w:numId w:val="12"/>
              </w:numPr>
            </w:pPr>
            <w:r>
              <w:t>Cladding materials</w:t>
            </w:r>
          </w:p>
          <w:p w14:paraId="6E693876" w14:textId="365570AF" w:rsidR="00D23503" w:rsidRDefault="00D23503" w:rsidP="00C822B1">
            <w:pPr>
              <w:pStyle w:val="Listparagraf"/>
              <w:numPr>
                <w:ilvl w:val="0"/>
                <w:numId w:val="12"/>
              </w:numPr>
            </w:pPr>
            <w:r>
              <w:t xml:space="preserve">Waterproofing material </w:t>
            </w:r>
          </w:p>
        </w:tc>
      </w:tr>
      <w:tr w:rsidR="00F01CB8" w14:paraId="44D112C9" w14:textId="77777777" w:rsidTr="006F2DE7">
        <w:tc>
          <w:tcPr>
            <w:tcW w:w="3116" w:type="dxa"/>
            <w:vAlign w:val="center"/>
          </w:tcPr>
          <w:p w14:paraId="259503CB" w14:textId="339EDA5E" w:rsidR="00F01CB8" w:rsidRDefault="00F01CB8" w:rsidP="00F01CB8">
            <w:r w:rsidRPr="00526EC8">
              <w:rPr>
                <w:rFonts w:eastAsia="Times New Roman" w:cs="Times New Roman"/>
                <w:color w:val="000000"/>
                <w:szCs w:val="24"/>
                <w:lang w:eastAsia="en-GB"/>
              </w:rPr>
              <w:t xml:space="preserve">Internal Fit out </w:t>
            </w:r>
          </w:p>
        </w:tc>
        <w:tc>
          <w:tcPr>
            <w:tcW w:w="3117" w:type="dxa"/>
          </w:tcPr>
          <w:p w14:paraId="0F4AA930" w14:textId="77777777" w:rsidR="00F01CB8" w:rsidRDefault="00D23503" w:rsidP="00F01CB8">
            <w:r>
              <w:t>Interior designer</w:t>
            </w:r>
          </w:p>
          <w:p w14:paraId="684019C3" w14:textId="77777777" w:rsidR="00D23503" w:rsidRDefault="00D23503" w:rsidP="00F01CB8">
            <w:r>
              <w:t xml:space="preserve">Plumber </w:t>
            </w:r>
          </w:p>
          <w:p w14:paraId="1ADE0BBC" w14:textId="77777777" w:rsidR="00D23503" w:rsidRDefault="00D23503" w:rsidP="00F01CB8">
            <w:r>
              <w:t xml:space="preserve">Electrician </w:t>
            </w:r>
          </w:p>
          <w:p w14:paraId="60BF5444" w14:textId="30352B3A" w:rsidR="00D23503" w:rsidRDefault="00D23503" w:rsidP="00F01CB8">
            <w:r>
              <w:t xml:space="preserve">Painters </w:t>
            </w:r>
          </w:p>
        </w:tc>
        <w:tc>
          <w:tcPr>
            <w:tcW w:w="3117" w:type="dxa"/>
          </w:tcPr>
          <w:p w14:paraId="4255A6A1" w14:textId="77777777" w:rsidR="00F01CB8" w:rsidRDefault="00FF4369" w:rsidP="00C822B1">
            <w:pPr>
              <w:pStyle w:val="Listparagraf"/>
              <w:numPr>
                <w:ilvl w:val="0"/>
                <w:numId w:val="13"/>
              </w:numPr>
            </w:pPr>
            <w:r>
              <w:t xml:space="preserve">HVAC systems </w:t>
            </w:r>
          </w:p>
          <w:p w14:paraId="053F808B" w14:textId="77777777" w:rsidR="00FF4369" w:rsidRDefault="00FF4369" w:rsidP="00C822B1">
            <w:pPr>
              <w:pStyle w:val="Listparagraf"/>
              <w:numPr>
                <w:ilvl w:val="0"/>
                <w:numId w:val="13"/>
              </w:numPr>
            </w:pPr>
            <w:r>
              <w:t xml:space="preserve">Plumbing fixtures and wiring lights </w:t>
            </w:r>
          </w:p>
          <w:p w14:paraId="2710A685" w14:textId="2C243CDC" w:rsidR="00FF4369" w:rsidRDefault="00FF4369" w:rsidP="00F01CB8"/>
        </w:tc>
      </w:tr>
      <w:tr w:rsidR="00F01CB8" w14:paraId="5DABA1BF" w14:textId="77777777" w:rsidTr="006F2DE7">
        <w:tc>
          <w:tcPr>
            <w:tcW w:w="3116" w:type="dxa"/>
            <w:vAlign w:val="center"/>
          </w:tcPr>
          <w:p w14:paraId="23CA7406" w14:textId="703305F2" w:rsidR="00F01CB8" w:rsidRDefault="00F01CB8" w:rsidP="00F01CB8">
            <w:r w:rsidRPr="00526EC8">
              <w:rPr>
                <w:rFonts w:eastAsia="Times New Roman" w:cs="Times New Roman"/>
                <w:color w:val="000000"/>
                <w:szCs w:val="24"/>
                <w:lang w:eastAsia="en-GB"/>
              </w:rPr>
              <w:t xml:space="preserve">Business centre constructions </w:t>
            </w:r>
          </w:p>
        </w:tc>
        <w:tc>
          <w:tcPr>
            <w:tcW w:w="3117" w:type="dxa"/>
          </w:tcPr>
          <w:p w14:paraId="18E5B396" w14:textId="53E5275E" w:rsidR="00F01CB8" w:rsidRDefault="00FF4369" w:rsidP="00F01CB8">
            <w:r>
              <w:t xml:space="preserve">Managers for constructions  </w:t>
            </w:r>
          </w:p>
          <w:p w14:paraId="300AD5D4" w14:textId="77777777" w:rsidR="00FF4369" w:rsidRDefault="00FF4369" w:rsidP="00F01CB8">
            <w:r>
              <w:t xml:space="preserve">Architects </w:t>
            </w:r>
          </w:p>
          <w:p w14:paraId="28D1DD34" w14:textId="45D2F875" w:rsidR="00FF4369" w:rsidRDefault="00FF4369" w:rsidP="00F01CB8">
            <w:r>
              <w:t xml:space="preserve">Traders </w:t>
            </w:r>
          </w:p>
        </w:tc>
        <w:tc>
          <w:tcPr>
            <w:tcW w:w="3117" w:type="dxa"/>
          </w:tcPr>
          <w:p w14:paraId="18BC12A1" w14:textId="5DBBD436" w:rsidR="00F01CB8" w:rsidRDefault="00FF4369" w:rsidP="00C822B1">
            <w:pPr>
              <w:pStyle w:val="Listparagraf"/>
              <w:numPr>
                <w:ilvl w:val="0"/>
                <w:numId w:val="14"/>
              </w:numPr>
            </w:pPr>
            <w:r>
              <w:t xml:space="preserve">High quality office material </w:t>
            </w:r>
          </w:p>
          <w:p w14:paraId="161FD143" w14:textId="1414BCB5" w:rsidR="00FF4369" w:rsidRDefault="00FF4369" w:rsidP="00C822B1">
            <w:pPr>
              <w:pStyle w:val="Listparagraf"/>
              <w:numPr>
                <w:ilvl w:val="0"/>
                <w:numId w:val="14"/>
              </w:numPr>
            </w:pPr>
            <w:r>
              <w:t xml:space="preserve">Advanced network cabling </w:t>
            </w:r>
          </w:p>
        </w:tc>
      </w:tr>
      <w:tr w:rsidR="00F01CB8" w14:paraId="63CF0EAD" w14:textId="77777777" w:rsidTr="006F2DE7">
        <w:tc>
          <w:tcPr>
            <w:tcW w:w="3116" w:type="dxa"/>
            <w:vAlign w:val="center"/>
          </w:tcPr>
          <w:p w14:paraId="1C691540" w14:textId="022364C9" w:rsidR="00F01CB8" w:rsidRDefault="00F01CB8" w:rsidP="00F01CB8">
            <w:r w:rsidRPr="00526EC8">
              <w:rPr>
                <w:rFonts w:eastAsia="Times New Roman" w:cs="Times New Roman"/>
                <w:color w:val="000000"/>
                <w:szCs w:val="24"/>
                <w:lang w:eastAsia="en-GB"/>
              </w:rPr>
              <w:t xml:space="preserve">Amenities and landscaping </w:t>
            </w:r>
          </w:p>
        </w:tc>
        <w:tc>
          <w:tcPr>
            <w:tcW w:w="3117" w:type="dxa"/>
          </w:tcPr>
          <w:p w14:paraId="1DE9FBE7" w14:textId="09596214" w:rsidR="00F01CB8" w:rsidRDefault="00FF4369" w:rsidP="00F01CB8">
            <w:r>
              <w:t xml:space="preserve">Landscapers and architectures </w:t>
            </w:r>
          </w:p>
          <w:p w14:paraId="7ACFDF1F" w14:textId="39FE6219" w:rsidR="00FF4369" w:rsidRDefault="00FF4369" w:rsidP="00F01CB8">
            <w:r>
              <w:t xml:space="preserve">Horticulture </w:t>
            </w:r>
          </w:p>
          <w:p w14:paraId="0660EB35" w14:textId="39A6F370" w:rsidR="00FF4369" w:rsidRDefault="00FF4369" w:rsidP="00F01CB8">
            <w:r>
              <w:t xml:space="preserve">Labours </w:t>
            </w:r>
          </w:p>
        </w:tc>
        <w:tc>
          <w:tcPr>
            <w:tcW w:w="3117" w:type="dxa"/>
          </w:tcPr>
          <w:p w14:paraId="71268589" w14:textId="14B3C468" w:rsidR="00F01CB8" w:rsidRDefault="00D52121" w:rsidP="00C822B1">
            <w:pPr>
              <w:pStyle w:val="Listparagraf"/>
              <w:numPr>
                <w:ilvl w:val="0"/>
                <w:numId w:val="15"/>
              </w:numPr>
            </w:pPr>
            <w:r>
              <w:t>Paving the stones ad soils</w:t>
            </w:r>
          </w:p>
          <w:p w14:paraId="4492CAA9" w14:textId="041142A0" w:rsidR="00D52121" w:rsidRDefault="00D52121" w:rsidP="00C822B1">
            <w:pPr>
              <w:pStyle w:val="Listparagraf"/>
              <w:numPr>
                <w:ilvl w:val="0"/>
                <w:numId w:val="15"/>
              </w:numPr>
            </w:pPr>
            <w:r>
              <w:t xml:space="preserve">Plants, trees and scribes </w:t>
            </w:r>
          </w:p>
          <w:p w14:paraId="4F2BF126" w14:textId="716B1633" w:rsidR="00D52121" w:rsidRDefault="00D52121" w:rsidP="00C822B1">
            <w:pPr>
              <w:pStyle w:val="Listparagraf"/>
              <w:numPr>
                <w:ilvl w:val="0"/>
                <w:numId w:val="15"/>
              </w:numPr>
            </w:pPr>
            <w:r>
              <w:t xml:space="preserve">Outdoor furniture </w:t>
            </w:r>
          </w:p>
        </w:tc>
      </w:tr>
      <w:tr w:rsidR="00F01CB8" w14:paraId="5CE1EC54" w14:textId="77777777" w:rsidTr="006F2DE7">
        <w:tc>
          <w:tcPr>
            <w:tcW w:w="3116" w:type="dxa"/>
            <w:vAlign w:val="center"/>
          </w:tcPr>
          <w:p w14:paraId="1972F4D1" w14:textId="4E758C3C" w:rsidR="00F01CB8" w:rsidRDefault="00F01CB8" w:rsidP="00F01CB8">
            <w:r w:rsidRPr="00526EC8">
              <w:rPr>
                <w:rFonts w:eastAsia="Times New Roman" w:cs="Times New Roman"/>
                <w:color w:val="000000"/>
                <w:szCs w:val="24"/>
                <w:lang w:eastAsia="en-GB"/>
              </w:rPr>
              <w:t xml:space="preserve">Solar PV installations </w:t>
            </w:r>
          </w:p>
        </w:tc>
        <w:tc>
          <w:tcPr>
            <w:tcW w:w="3117" w:type="dxa"/>
          </w:tcPr>
          <w:p w14:paraId="28ABC680" w14:textId="77777777" w:rsidR="00F01CB8" w:rsidRDefault="00D52121" w:rsidP="00F01CB8">
            <w:r>
              <w:t xml:space="preserve">Solar PV technicians </w:t>
            </w:r>
          </w:p>
          <w:p w14:paraId="39330DCD" w14:textId="77777777" w:rsidR="00D52121" w:rsidRDefault="00D52121" w:rsidP="00F01CB8">
            <w:r>
              <w:t xml:space="preserve">Electrical engineers </w:t>
            </w:r>
          </w:p>
          <w:p w14:paraId="6A26B3F7" w14:textId="76A544B7" w:rsidR="00D52121" w:rsidRDefault="00D52121" w:rsidP="00F01CB8">
            <w:r>
              <w:t xml:space="preserve">roofers </w:t>
            </w:r>
          </w:p>
        </w:tc>
        <w:tc>
          <w:tcPr>
            <w:tcW w:w="3117" w:type="dxa"/>
          </w:tcPr>
          <w:p w14:paraId="416C8970" w14:textId="77777777" w:rsidR="00F01CB8" w:rsidRDefault="00D52121" w:rsidP="00C822B1">
            <w:pPr>
              <w:pStyle w:val="Listparagraf"/>
              <w:numPr>
                <w:ilvl w:val="0"/>
                <w:numId w:val="16"/>
              </w:numPr>
            </w:pPr>
            <w:r>
              <w:t xml:space="preserve">The solar panels and invertors </w:t>
            </w:r>
          </w:p>
          <w:p w14:paraId="11940D6E" w14:textId="1029CEB2" w:rsidR="00D52121" w:rsidRDefault="00D52121" w:rsidP="00C822B1">
            <w:pPr>
              <w:pStyle w:val="Listparagraf"/>
              <w:numPr>
                <w:ilvl w:val="0"/>
                <w:numId w:val="16"/>
              </w:numPr>
            </w:pPr>
            <w:r>
              <w:t xml:space="preserve">Mounting structures </w:t>
            </w:r>
          </w:p>
          <w:p w14:paraId="69D2F3DA" w14:textId="4A885EDD" w:rsidR="00D52121" w:rsidRDefault="00D52121" w:rsidP="00C822B1">
            <w:pPr>
              <w:pStyle w:val="Listparagraf"/>
              <w:numPr>
                <w:ilvl w:val="0"/>
                <w:numId w:val="16"/>
              </w:numPr>
            </w:pPr>
            <w:r>
              <w:t xml:space="preserve">Cables for electric connections </w:t>
            </w:r>
          </w:p>
        </w:tc>
      </w:tr>
      <w:tr w:rsidR="00F01CB8" w14:paraId="542E1915" w14:textId="77777777" w:rsidTr="006F2DE7">
        <w:tc>
          <w:tcPr>
            <w:tcW w:w="3116" w:type="dxa"/>
            <w:vAlign w:val="center"/>
          </w:tcPr>
          <w:p w14:paraId="62342F33" w14:textId="77D3E68F" w:rsidR="00F01CB8" w:rsidRDefault="00F01CB8" w:rsidP="00F01CB8">
            <w:r w:rsidRPr="00526EC8">
              <w:rPr>
                <w:rFonts w:eastAsia="Times New Roman" w:cs="Times New Roman"/>
                <w:color w:val="000000"/>
                <w:szCs w:val="24"/>
                <w:lang w:eastAsia="en-GB"/>
              </w:rPr>
              <w:t xml:space="preserve">Installing District Heating network </w:t>
            </w:r>
          </w:p>
        </w:tc>
        <w:tc>
          <w:tcPr>
            <w:tcW w:w="3117" w:type="dxa"/>
          </w:tcPr>
          <w:p w14:paraId="7655CC19" w14:textId="52D93DDD" w:rsidR="00F01CB8" w:rsidRDefault="00A24E99" w:rsidP="00F01CB8">
            <w:r>
              <w:t xml:space="preserve">Heating specialists </w:t>
            </w:r>
          </w:p>
          <w:p w14:paraId="3873A688" w14:textId="77777777" w:rsidR="00A24E99" w:rsidRDefault="00A24E99" w:rsidP="00F01CB8">
            <w:r>
              <w:t xml:space="preserve">Pipefitters </w:t>
            </w:r>
          </w:p>
          <w:p w14:paraId="0703ABD2" w14:textId="5541409D" w:rsidR="00A24E99" w:rsidRDefault="00A24E99" w:rsidP="00F01CB8">
            <w:r>
              <w:t xml:space="preserve">Trenching crew </w:t>
            </w:r>
          </w:p>
        </w:tc>
        <w:tc>
          <w:tcPr>
            <w:tcW w:w="3117" w:type="dxa"/>
          </w:tcPr>
          <w:p w14:paraId="426A750D" w14:textId="77777777" w:rsidR="00F01CB8" w:rsidRDefault="00A24E99" w:rsidP="00C822B1">
            <w:pPr>
              <w:pStyle w:val="Listparagraf"/>
              <w:numPr>
                <w:ilvl w:val="0"/>
                <w:numId w:val="17"/>
              </w:numPr>
            </w:pPr>
            <w:r>
              <w:t xml:space="preserve">Pre insulated pipes </w:t>
            </w:r>
          </w:p>
          <w:p w14:paraId="6FC91F97" w14:textId="10D356B9" w:rsidR="00A24E99" w:rsidRDefault="00A24E99" w:rsidP="00C822B1">
            <w:pPr>
              <w:pStyle w:val="Listparagraf"/>
              <w:numPr>
                <w:ilvl w:val="0"/>
                <w:numId w:val="17"/>
              </w:numPr>
            </w:pPr>
            <w:r>
              <w:t xml:space="preserve">Valve  and  pumps </w:t>
            </w:r>
          </w:p>
          <w:p w14:paraId="32E3472B" w14:textId="628C67BD" w:rsidR="00A24E99" w:rsidRDefault="00A24E99" w:rsidP="00C822B1">
            <w:pPr>
              <w:pStyle w:val="Listparagraf"/>
              <w:numPr>
                <w:ilvl w:val="0"/>
                <w:numId w:val="17"/>
              </w:numPr>
            </w:pPr>
            <w:r>
              <w:t xml:space="preserve">Heat exchanges </w:t>
            </w:r>
          </w:p>
        </w:tc>
      </w:tr>
      <w:tr w:rsidR="00F01CB8" w14:paraId="66BB90F2" w14:textId="77777777" w:rsidTr="006F2DE7">
        <w:tc>
          <w:tcPr>
            <w:tcW w:w="3116" w:type="dxa"/>
            <w:vAlign w:val="center"/>
          </w:tcPr>
          <w:p w14:paraId="07851A04" w14:textId="11CDD4B3" w:rsidR="00F01CB8" w:rsidRDefault="00F01CB8" w:rsidP="00F01CB8">
            <w:r w:rsidRPr="00526EC8">
              <w:rPr>
                <w:rFonts w:eastAsia="Times New Roman" w:cs="Times New Roman"/>
                <w:color w:val="000000"/>
                <w:szCs w:val="24"/>
                <w:lang w:eastAsia="en-GB"/>
              </w:rPr>
              <w:t xml:space="preserve">Rainwater harvesting system installations </w:t>
            </w:r>
          </w:p>
        </w:tc>
        <w:tc>
          <w:tcPr>
            <w:tcW w:w="3117" w:type="dxa"/>
          </w:tcPr>
          <w:p w14:paraId="31830A1E" w14:textId="77777777" w:rsidR="00F01CB8" w:rsidRDefault="00A24E99" w:rsidP="00F01CB8">
            <w:r>
              <w:t xml:space="preserve">Plumber </w:t>
            </w:r>
          </w:p>
          <w:p w14:paraId="1827494E" w14:textId="2BD508CC" w:rsidR="00A24E99" w:rsidRDefault="00A24E99" w:rsidP="00F01CB8">
            <w:r>
              <w:t xml:space="preserve">Specialist of irrigations </w:t>
            </w:r>
          </w:p>
          <w:p w14:paraId="1843C7B3" w14:textId="665ADED6" w:rsidR="00A24E99" w:rsidRDefault="00A24E99" w:rsidP="00F01CB8">
            <w:r>
              <w:t xml:space="preserve">Construction labours </w:t>
            </w:r>
          </w:p>
        </w:tc>
        <w:tc>
          <w:tcPr>
            <w:tcW w:w="3117" w:type="dxa"/>
          </w:tcPr>
          <w:p w14:paraId="7E9D6D19" w14:textId="77777777" w:rsidR="00F01CB8" w:rsidRDefault="00A24E99" w:rsidP="00C822B1">
            <w:pPr>
              <w:pStyle w:val="Listparagraf"/>
              <w:numPr>
                <w:ilvl w:val="0"/>
                <w:numId w:val="18"/>
              </w:numPr>
            </w:pPr>
            <w:r>
              <w:t xml:space="preserve">Require storage tanks </w:t>
            </w:r>
          </w:p>
          <w:p w14:paraId="21876C10" w14:textId="77777777" w:rsidR="00A24E99" w:rsidRDefault="00A24E99" w:rsidP="00C822B1">
            <w:pPr>
              <w:pStyle w:val="Listparagraf"/>
              <w:numPr>
                <w:ilvl w:val="0"/>
                <w:numId w:val="18"/>
              </w:numPr>
            </w:pPr>
            <w:r>
              <w:t xml:space="preserve">Conveyance pipes </w:t>
            </w:r>
          </w:p>
          <w:p w14:paraId="7B50D300" w14:textId="1528901D" w:rsidR="00A24E99" w:rsidRDefault="00A24E99" w:rsidP="00C822B1">
            <w:pPr>
              <w:pStyle w:val="Listparagraf"/>
              <w:numPr>
                <w:ilvl w:val="0"/>
                <w:numId w:val="18"/>
              </w:numPr>
            </w:pPr>
            <w:r>
              <w:t xml:space="preserve">Filtrations media </w:t>
            </w:r>
          </w:p>
        </w:tc>
      </w:tr>
      <w:tr w:rsidR="00F01CB8" w14:paraId="364C7FF7" w14:textId="77777777" w:rsidTr="006F2DE7">
        <w:tc>
          <w:tcPr>
            <w:tcW w:w="3116" w:type="dxa"/>
            <w:vAlign w:val="center"/>
          </w:tcPr>
          <w:p w14:paraId="44B48E1F" w14:textId="4FE38574" w:rsidR="00F01CB8" w:rsidRDefault="00F01CB8" w:rsidP="00F01CB8">
            <w:r w:rsidRPr="00526EC8">
              <w:rPr>
                <w:rFonts w:eastAsia="Times New Roman" w:cs="Times New Roman"/>
                <w:color w:val="000000"/>
                <w:szCs w:val="24"/>
                <w:lang w:eastAsia="en-GB"/>
              </w:rPr>
              <w:t xml:space="preserve">Final inspections </w:t>
            </w:r>
          </w:p>
        </w:tc>
        <w:tc>
          <w:tcPr>
            <w:tcW w:w="3117" w:type="dxa"/>
          </w:tcPr>
          <w:p w14:paraId="7E498F7B" w14:textId="43F4D5C2" w:rsidR="00F01CB8" w:rsidRDefault="00841E71" w:rsidP="00F01CB8">
            <w:r>
              <w:t xml:space="preserve">Quality inspector </w:t>
            </w:r>
          </w:p>
          <w:p w14:paraId="0826A4D2" w14:textId="0BFFC221" w:rsidR="00841E71" w:rsidRDefault="00841E71" w:rsidP="00F01CB8">
            <w:r>
              <w:t xml:space="preserve">Project manager </w:t>
            </w:r>
          </w:p>
          <w:p w14:paraId="5DBD1EEA" w14:textId="073A99F3" w:rsidR="00841E71" w:rsidRDefault="00841E71" w:rsidP="00F01CB8">
            <w:r>
              <w:t xml:space="preserve">Representative of client </w:t>
            </w:r>
          </w:p>
        </w:tc>
        <w:tc>
          <w:tcPr>
            <w:tcW w:w="3117" w:type="dxa"/>
          </w:tcPr>
          <w:p w14:paraId="43449C31" w14:textId="77777777" w:rsidR="00F01CB8" w:rsidRDefault="00841E71" w:rsidP="00C822B1">
            <w:pPr>
              <w:pStyle w:val="Listparagraf"/>
              <w:numPr>
                <w:ilvl w:val="0"/>
                <w:numId w:val="19"/>
              </w:numPr>
            </w:pPr>
            <w:r>
              <w:t xml:space="preserve">Punch lists  </w:t>
            </w:r>
          </w:p>
          <w:p w14:paraId="299365BA" w14:textId="77777777" w:rsidR="00841E71" w:rsidRDefault="00841E71" w:rsidP="00C822B1">
            <w:pPr>
              <w:pStyle w:val="Listparagraf"/>
              <w:numPr>
                <w:ilvl w:val="0"/>
                <w:numId w:val="19"/>
              </w:numPr>
            </w:pPr>
            <w:r>
              <w:t xml:space="preserve">Tests reports </w:t>
            </w:r>
          </w:p>
          <w:p w14:paraId="3B57E72D" w14:textId="4418B0C3" w:rsidR="00841E71" w:rsidRDefault="00841E71" w:rsidP="00C822B1">
            <w:pPr>
              <w:pStyle w:val="Listparagraf"/>
              <w:numPr>
                <w:ilvl w:val="0"/>
                <w:numId w:val="19"/>
              </w:numPr>
            </w:pPr>
            <w:r>
              <w:t xml:space="preserve">Regulatory sign off documents </w:t>
            </w:r>
          </w:p>
        </w:tc>
      </w:tr>
      <w:tr w:rsidR="00F01CB8" w14:paraId="1E8F8C05" w14:textId="77777777" w:rsidTr="006F2DE7">
        <w:tc>
          <w:tcPr>
            <w:tcW w:w="3116" w:type="dxa"/>
            <w:vAlign w:val="center"/>
          </w:tcPr>
          <w:p w14:paraId="2FD5FFAC" w14:textId="16B264B8" w:rsidR="00F01CB8" w:rsidRDefault="00F01CB8" w:rsidP="00F01CB8">
            <w:r w:rsidRPr="00526EC8">
              <w:rPr>
                <w:rFonts w:eastAsia="Times New Roman" w:cs="Times New Roman"/>
                <w:color w:val="000000"/>
                <w:szCs w:val="24"/>
                <w:lang w:eastAsia="en-GB"/>
              </w:rPr>
              <w:t xml:space="preserve">Project handover </w:t>
            </w:r>
          </w:p>
        </w:tc>
        <w:tc>
          <w:tcPr>
            <w:tcW w:w="3117" w:type="dxa"/>
          </w:tcPr>
          <w:p w14:paraId="5F38E9AE" w14:textId="5F43AF2D" w:rsidR="00F01CB8" w:rsidRDefault="00841E71" w:rsidP="00F01CB8">
            <w:r>
              <w:t xml:space="preserve">Project manager </w:t>
            </w:r>
          </w:p>
          <w:p w14:paraId="3FBE3443" w14:textId="10DB2277" w:rsidR="00841E71" w:rsidRDefault="00841E71" w:rsidP="00F01CB8">
            <w:r>
              <w:t xml:space="preserve">Client </w:t>
            </w:r>
          </w:p>
        </w:tc>
        <w:tc>
          <w:tcPr>
            <w:tcW w:w="3117" w:type="dxa"/>
          </w:tcPr>
          <w:p w14:paraId="2FB1FB42" w14:textId="4E135C61" w:rsidR="00F01CB8" w:rsidRDefault="00841E71" w:rsidP="00C822B1">
            <w:pPr>
              <w:pStyle w:val="Listparagraf"/>
              <w:numPr>
                <w:ilvl w:val="0"/>
                <w:numId w:val="20"/>
              </w:numPr>
            </w:pPr>
            <w:r>
              <w:t xml:space="preserve">Final project documentation </w:t>
            </w:r>
          </w:p>
          <w:p w14:paraId="4CFD3523" w14:textId="177BBD20" w:rsidR="00841E71" w:rsidRDefault="00841E71" w:rsidP="00C822B1">
            <w:pPr>
              <w:pStyle w:val="Listparagraf"/>
              <w:numPr>
                <w:ilvl w:val="0"/>
                <w:numId w:val="20"/>
              </w:numPr>
            </w:pPr>
            <w:r>
              <w:t xml:space="preserve">Warranties and manuals </w:t>
            </w:r>
          </w:p>
          <w:p w14:paraId="7EE7D2D1" w14:textId="635F23AA" w:rsidR="00841E71" w:rsidRDefault="00841E71" w:rsidP="00C822B1">
            <w:pPr>
              <w:pStyle w:val="Listparagraf"/>
              <w:numPr>
                <w:ilvl w:val="0"/>
                <w:numId w:val="20"/>
              </w:numPr>
            </w:pPr>
            <w:r>
              <w:t xml:space="preserve">Training material </w:t>
            </w:r>
          </w:p>
        </w:tc>
      </w:tr>
    </w:tbl>
    <w:p w14:paraId="02739494" w14:textId="28EC6ACA" w:rsidR="00F01CB8" w:rsidRDefault="00F01CB8" w:rsidP="00C72C0A"/>
    <w:p w14:paraId="00C00B6D" w14:textId="77777777" w:rsidR="00E4132A" w:rsidRDefault="00CB29FF" w:rsidP="00E4132A">
      <w:pPr>
        <w:pStyle w:val="Titlu1"/>
        <w:spacing w:before="0"/>
      </w:pPr>
      <w:bookmarkStart w:id="9" w:name="_Toc211342748"/>
      <w:r>
        <w:t>CONCLUSION</w:t>
      </w:r>
      <w:bookmarkEnd w:id="9"/>
    </w:p>
    <w:p w14:paraId="6282F989" w14:textId="77777777" w:rsidR="00FB6F5A" w:rsidRDefault="000A66CE" w:rsidP="00FB6F5A">
      <w:r>
        <w:t xml:space="preserve">It is </w:t>
      </w:r>
      <w:r w:rsidR="00D12E07">
        <w:t xml:space="preserve">concluded that </w:t>
      </w:r>
      <w:r w:rsidR="00761356">
        <w:t xml:space="preserve">The Elmsbrook Development Project is a highly viable </w:t>
      </w:r>
      <w:r w:rsidR="00961B2A">
        <w:t>project for sustainable urban living in the UK. It is summarised that the aim of integration zero-car</w:t>
      </w:r>
      <w:r w:rsidR="00E62439">
        <w:t xml:space="preserve">bon homes, modern energy systems </w:t>
      </w:r>
      <w:r w:rsidR="00961B2A">
        <w:t>and green infrastructure</w:t>
      </w:r>
      <w:r w:rsidR="00146E48">
        <w:t xml:space="preserve">. The outputs and deliverables of the project showcases highly sustainable as well as modern residential planning. It is also summarised that waterfall methodology ensures a structured and phased planning of the project. </w:t>
      </w:r>
      <w:r w:rsidR="006F7E7A">
        <w:t xml:space="preserve">Thus, it can be </w:t>
      </w:r>
      <w:r w:rsidR="00BC2421">
        <w:t>concluded</w:t>
      </w:r>
      <w:r w:rsidR="006F7E7A">
        <w:t xml:space="preserve"> that </w:t>
      </w:r>
      <w:r w:rsidR="00BC2421">
        <w:t>Elmsbrook will effectively deliver a high quality project and facilitate successful future development. The 6,000 homes will highly benefit the residents</w:t>
      </w:r>
      <w:r w:rsidR="000C5040">
        <w:t xml:space="preserve">, showing a great example of eco-conscious construction and community development at </w:t>
      </w:r>
      <w:r w:rsidR="006A5015">
        <w:t>the</w:t>
      </w:r>
      <w:r w:rsidR="00426B25">
        <w:t xml:space="preserve"> same time effectively.</w:t>
      </w:r>
    </w:p>
    <w:p w14:paraId="4F64188B" w14:textId="77777777" w:rsidR="00841E71" w:rsidRDefault="00841E71">
      <w:pPr>
        <w:spacing w:line="276" w:lineRule="auto"/>
        <w:jc w:val="left"/>
        <w:rPr>
          <w:rFonts w:eastAsiaTheme="majorEastAsia" w:cstheme="majorBidi"/>
          <w:b/>
          <w:bCs/>
          <w:sz w:val="28"/>
          <w:szCs w:val="28"/>
        </w:rPr>
      </w:pPr>
      <w:r>
        <w:br w:type="page"/>
      </w:r>
    </w:p>
    <w:p w14:paraId="55ABEBAA" w14:textId="527436B8" w:rsidR="00EB7944" w:rsidRDefault="008F5F02" w:rsidP="00FB6F5A">
      <w:pPr>
        <w:pStyle w:val="Titlu1"/>
      </w:pPr>
      <w:bookmarkStart w:id="10" w:name="_Toc211342749"/>
      <w:r>
        <w:t>REFERENCES</w:t>
      </w:r>
      <w:bookmarkEnd w:id="10"/>
    </w:p>
    <w:p w14:paraId="3F7CB778" w14:textId="77777777" w:rsidR="00C918CD" w:rsidRDefault="008F5F02" w:rsidP="00D05584">
      <w:pPr>
        <w:spacing w:after="0"/>
        <w:rPr>
          <w:u w:val="single"/>
        </w:rPr>
      </w:pPr>
      <w:r w:rsidRPr="008F5F02">
        <w:rPr>
          <w:u w:val="single"/>
        </w:rPr>
        <w:t>Books and Journals</w:t>
      </w:r>
    </w:p>
    <w:p w14:paraId="2E9740D9" w14:textId="77777777" w:rsidR="00C72C0A" w:rsidRPr="00B2393E" w:rsidRDefault="00C72C0A" w:rsidP="00C72C0A">
      <w:pPr>
        <w:spacing w:line="240" w:lineRule="auto"/>
        <w:rPr>
          <w:rFonts w:cs="Times New Roman"/>
          <w:szCs w:val="20"/>
          <w:shd w:val="clear" w:color="auto" w:fill="FFFFFF"/>
        </w:rPr>
      </w:pPr>
      <w:r w:rsidRPr="00B2393E">
        <w:rPr>
          <w:rFonts w:cs="Times New Roman"/>
          <w:szCs w:val="20"/>
          <w:shd w:val="clear" w:color="auto" w:fill="FFFFFF"/>
        </w:rPr>
        <w:t>Alina, S., and et.al, 2025). The culture of ecological centers as a significant element of urban life in eco-cities. In </w:t>
      </w:r>
      <w:r w:rsidRPr="00B2393E">
        <w:rPr>
          <w:rFonts w:cs="Times New Roman"/>
          <w:i/>
          <w:iCs/>
          <w:szCs w:val="20"/>
          <w:shd w:val="clear" w:color="auto" w:fill="FFFFFF"/>
        </w:rPr>
        <w:t>E3S Web of Conferences</w:t>
      </w:r>
      <w:r w:rsidRPr="00B2393E">
        <w:rPr>
          <w:rFonts w:cs="Times New Roman"/>
          <w:szCs w:val="20"/>
          <w:shd w:val="clear" w:color="auto" w:fill="FFFFFF"/>
        </w:rPr>
        <w:t> (Vol. 603, p. 04003). EDP Sciences.</w:t>
      </w:r>
    </w:p>
    <w:p w14:paraId="7B9F9EE4" w14:textId="77777777" w:rsidR="00C72C0A" w:rsidRPr="00B2393E" w:rsidRDefault="00C72C0A" w:rsidP="00C72C0A">
      <w:pPr>
        <w:spacing w:line="240" w:lineRule="auto"/>
        <w:rPr>
          <w:rFonts w:cs="Times New Roman"/>
          <w:szCs w:val="20"/>
          <w:shd w:val="clear" w:color="auto" w:fill="FFFFFF"/>
        </w:rPr>
      </w:pPr>
      <w:r w:rsidRPr="00B2393E">
        <w:rPr>
          <w:rFonts w:cs="Times New Roman"/>
          <w:szCs w:val="20"/>
          <w:shd w:val="clear" w:color="auto" w:fill="FFFFFF"/>
        </w:rPr>
        <w:t>Aloui, A., and et.al, (2021). Systematic literature review on collaborative sustainable transportation: overview, analysis and perspectives. </w:t>
      </w:r>
      <w:r w:rsidRPr="00B2393E">
        <w:rPr>
          <w:rFonts w:cs="Times New Roman"/>
          <w:i/>
          <w:iCs/>
          <w:szCs w:val="20"/>
          <w:shd w:val="clear" w:color="auto" w:fill="FFFFFF"/>
        </w:rPr>
        <w:t>Transportation Research Interdisciplinary Perspectives</w:t>
      </w:r>
      <w:r w:rsidRPr="00B2393E">
        <w:rPr>
          <w:rFonts w:cs="Times New Roman"/>
          <w:szCs w:val="20"/>
          <w:shd w:val="clear" w:color="auto" w:fill="FFFFFF"/>
        </w:rPr>
        <w:t>, </w:t>
      </w:r>
      <w:r w:rsidRPr="00B2393E">
        <w:rPr>
          <w:rFonts w:cs="Times New Roman"/>
          <w:iCs/>
          <w:szCs w:val="20"/>
          <w:shd w:val="clear" w:color="auto" w:fill="FFFFFF"/>
        </w:rPr>
        <w:t>9</w:t>
      </w:r>
      <w:r w:rsidRPr="00B2393E">
        <w:rPr>
          <w:rFonts w:cs="Times New Roman"/>
          <w:szCs w:val="20"/>
          <w:shd w:val="clear" w:color="auto" w:fill="FFFFFF"/>
        </w:rPr>
        <w:t>, p.100291.</w:t>
      </w:r>
    </w:p>
    <w:p w14:paraId="359F9DC5" w14:textId="77777777" w:rsidR="00C72C0A" w:rsidRDefault="00C72C0A" w:rsidP="00C72C0A">
      <w:pPr>
        <w:spacing w:line="240" w:lineRule="auto"/>
        <w:rPr>
          <w:shd w:val="clear" w:color="auto" w:fill="FFFFFF"/>
        </w:rPr>
      </w:pPr>
      <w:r>
        <w:rPr>
          <w:shd w:val="clear" w:color="auto" w:fill="FFFFFF"/>
        </w:rPr>
        <w:t>Andersen, E.S., Grude, K.V. and Haug, T., (2025). Goal directed project management: effective techniques and strategies. Taylor &amp; Francis.</w:t>
      </w:r>
    </w:p>
    <w:p w14:paraId="47745BAB" w14:textId="77777777" w:rsidR="00C72C0A" w:rsidRPr="00B2393E" w:rsidRDefault="00C72C0A" w:rsidP="00C72C0A">
      <w:pPr>
        <w:spacing w:line="240" w:lineRule="auto"/>
        <w:rPr>
          <w:rFonts w:cs="Times New Roman"/>
          <w:szCs w:val="20"/>
          <w:shd w:val="clear" w:color="auto" w:fill="FFFFFF"/>
        </w:rPr>
      </w:pPr>
      <w:r w:rsidRPr="00B2393E">
        <w:rPr>
          <w:rFonts w:cs="Times New Roman"/>
          <w:szCs w:val="20"/>
          <w:shd w:val="clear" w:color="auto" w:fill="FFFFFF"/>
        </w:rPr>
        <w:t>El Moussaoui, S and et.al, (2021). Construction logistics centres proposing kitting service: Organization analysis and cost mapping. </w:t>
      </w:r>
      <w:r w:rsidRPr="00B2393E">
        <w:rPr>
          <w:rFonts w:cs="Times New Roman"/>
          <w:i/>
          <w:iCs/>
          <w:szCs w:val="20"/>
          <w:shd w:val="clear" w:color="auto" w:fill="FFFFFF"/>
        </w:rPr>
        <w:t>Buildings</w:t>
      </w:r>
      <w:r w:rsidRPr="00B2393E">
        <w:rPr>
          <w:rFonts w:cs="Times New Roman"/>
          <w:szCs w:val="20"/>
          <w:shd w:val="clear" w:color="auto" w:fill="FFFFFF"/>
        </w:rPr>
        <w:t>, </w:t>
      </w:r>
      <w:r w:rsidRPr="00B2393E">
        <w:rPr>
          <w:rFonts w:cs="Times New Roman"/>
          <w:iCs/>
          <w:szCs w:val="20"/>
          <w:shd w:val="clear" w:color="auto" w:fill="FFFFFF"/>
        </w:rPr>
        <w:t>11</w:t>
      </w:r>
      <w:r w:rsidRPr="00B2393E">
        <w:rPr>
          <w:rFonts w:cs="Times New Roman"/>
          <w:szCs w:val="20"/>
          <w:shd w:val="clear" w:color="auto" w:fill="FFFFFF"/>
        </w:rPr>
        <w:t>(3), p.105.</w:t>
      </w:r>
    </w:p>
    <w:p w14:paraId="55ED8570" w14:textId="77777777" w:rsidR="00C72C0A" w:rsidRPr="00B2393E" w:rsidRDefault="00C72C0A" w:rsidP="00C72C0A">
      <w:pPr>
        <w:spacing w:line="240" w:lineRule="auto"/>
        <w:rPr>
          <w:rFonts w:cs="Times New Roman"/>
          <w:szCs w:val="20"/>
          <w:shd w:val="clear" w:color="auto" w:fill="FFFFFF"/>
        </w:rPr>
      </w:pPr>
      <w:r w:rsidRPr="00B2393E">
        <w:rPr>
          <w:rFonts w:cs="Times New Roman"/>
          <w:szCs w:val="20"/>
          <w:shd w:val="clear" w:color="auto" w:fill="FFFFFF"/>
        </w:rPr>
        <w:t>Ferrans, P., and et.al, (2022). Sustainable Urban Drainage System (SUDS) modeling supporting decision-making: A systematic quantitative review. </w:t>
      </w:r>
      <w:r w:rsidRPr="00B2393E">
        <w:rPr>
          <w:rFonts w:cs="Times New Roman"/>
          <w:i/>
          <w:iCs/>
          <w:szCs w:val="20"/>
          <w:shd w:val="clear" w:color="auto" w:fill="FFFFFF"/>
        </w:rPr>
        <w:t>Science of the Total Environment</w:t>
      </w:r>
      <w:r w:rsidRPr="00B2393E">
        <w:rPr>
          <w:rFonts w:cs="Times New Roman"/>
          <w:szCs w:val="20"/>
          <w:shd w:val="clear" w:color="auto" w:fill="FFFFFF"/>
        </w:rPr>
        <w:t>, </w:t>
      </w:r>
      <w:r w:rsidRPr="00B2393E">
        <w:rPr>
          <w:rFonts w:cs="Times New Roman"/>
          <w:i/>
          <w:iCs/>
          <w:szCs w:val="20"/>
          <w:shd w:val="clear" w:color="auto" w:fill="FFFFFF"/>
        </w:rPr>
        <w:t>806</w:t>
      </w:r>
      <w:r w:rsidRPr="00B2393E">
        <w:rPr>
          <w:rFonts w:cs="Times New Roman"/>
          <w:szCs w:val="20"/>
          <w:shd w:val="clear" w:color="auto" w:fill="FFFFFF"/>
        </w:rPr>
        <w:t>, p.150447.</w:t>
      </w:r>
    </w:p>
    <w:p w14:paraId="1424FD1F" w14:textId="77777777" w:rsidR="00C72C0A" w:rsidRDefault="00C72C0A" w:rsidP="00C72C0A">
      <w:pPr>
        <w:spacing w:line="240" w:lineRule="auto"/>
        <w:rPr>
          <w:shd w:val="clear" w:color="auto" w:fill="FFFFFF"/>
        </w:rPr>
      </w:pPr>
      <w:r>
        <w:rPr>
          <w:shd w:val="clear" w:color="auto" w:fill="FFFFFF"/>
        </w:rPr>
        <w:t>Ilia, B., (2024). Methodological approaches in construction project management: a comparative analysis of Agile and Waterfall methodologies. </w:t>
      </w:r>
      <w:r>
        <w:rPr>
          <w:i/>
          <w:iCs/>
          <w:shd w:val="clear" w:color="auto" w:fill="FFFFFF"/>
        </w:rPr>
        <w:t>Холодная наука</w:t>
      </w:r>
      <w:r>
        <w:rPr>
          <w:shd w:val="clear" w:color="auto" w:fill="FFFFFF"/>
        </w:rPr>
        <w:t>, (12). pp.48-55.</w:t>
      </w:r>
    </w:p>
    <w:p w14:paraId="6A0F4329" w14:textId="77777777" w:rsidR="00C72C0A" w:rsidRDefault="00C72C0A" w:rsidP="00C72C0A">
      <w:pPr>
        <w:spacing w:line="240" w:lineRule="auto"/>
        <w:rPr>
          <w:shd w:val="clear" w:color="auto" w:fill="FFFFFF"/>
        </w:rPr>
      </w:pPr>
      <w:r>
        <w:rPr>
          <w:shd w:val="clear" w:color="auto" w:fill="FFFFFF"/>
        </w:rPr>
        <w:t>Iwuanyanwu, and et.al (2024). Cultural and social dimensions of green architecture: Designing for sustainability and community well-being. </w:t>
      </w:r>
      <w:r>
        <w:rPr>
          <w:i/>
          <w:iCs/>
          <w:shd w:val="clear" w:color="auto" w:fill="FFFFFF"/>
        </w:rPr>
        <w:t>International Journal of Applied Research in Social Sciences</w:t>
      </w:r>
      <w:r>
        <w:rPr>
          <w:shd w:val="clear" w:color="auto" w:fill="FFFFFF"/>
        </w:rPr>
        <w:t>, </w:t>
      </w:r>
      <w:r w:rsidRPr="00A949E9">
        <w:rPr>
          <w:iCs/>
          <w:shd w:val="clear" w:color="auto" w:fill="FFFFFF"/>
        </w:rPr>
        <w:t>6</w:t>
      </w:r>
      <w:r>
        <w:rPr>
          <w:shd w:val="clear" w:color="auto" w:fill="FFFFFF"/>
        </w:rPr>
        <w:t>(8). pp.1951-1968.</w:t>
      </w:r>
    </w:p>
    <w:p w14:paraId="66905EDF" w14:textId="77777777" w:rsidR="00C72C0A" w:rsidRDefault="00C72C0A" w:rsidP="00C72C0A">
      <w:pPr>
        <w:spacing w:line="240" w:lineRule="auto"/>
        <w:rPr>
          <w:shd w:val="clear" w:color="auto" w:fill="FFFFFF"/>
        </w:rPr>
      </w:pPr>
      <w:r>
        <w:rPr>
          <w:shd w:val="clear" w:color="auto" w:fill="FFFFFF"/>
        </w:rPr>
        <w:t>Memić, and et.al (2023). Exploring pre-construction activities in infrastructure projects that can benefit from contractor involvement. </w:t>
      </w:r>
      <w:r>
        <w:rPr>
          <w:i/>
          <w:iCs/>
          <w:shd w:val="clear" w:color="auto" w:fill="FFFFFF"/>
        </w:rPr>
        <w:t>Buildings</w:t>
      </w:r>
      <w:r>
        <w:rPr>
          <w:shd w:val="clear" w:color="auto" w:fill="FFFFFF"/>
        </w:rPr>
        <w:t>, </w:t>
      </w:r>
      <w:r w:rsidRPr="005022BA">
        <w:rPr>
          <w:iCs/>
          <w:shd w:val="clear" w:color="auto" w:fill="FFFFFF"/>
        </w:rPr>
        <w:t>13</w:t>
      </w:r>
      <w:r>
        <w:rPr>
          <w:shd w:val="clear" w:color="auto" w:fill="FFFFFF"/>
        </w:rPr>
        <w:t>(10). p.2569.</w:t>
      </w:r>
    </w:p>
    <w:p w14:paraId="4B948F31" w14:textId="77777777" w:rsidR="00C72C0A" w:rsidRPr="00B2393E" w:rsidRDefault="00C72C0A" w:rsidP="00C72C0A">
      <w:pPr>
        <w:spacing w:line="240" w:lineRule="auto"/>
        <w:rPr>
          <w:rFonts w:cs="Times New Roman"/>
          <w:szCs w:val="20"/>
          <w:shd w:val="clear" w:color="auto" w:fill="FFFFFF"/>
        </w:rPr>
      </w:pPr>
      <w:r w:rsidRPr="00B2393E">
        <w:rPr>
          <w:rFonts w:cs="Times New Roman"/>
          <w:szCs w:val="20"/>
          <w:shd w:val="clear" w:color="auto" w:fill="FFFFFF"/>
        </w:rPr>
        <w:t>Moshood, T. D., Rotimi, F. E., and Rotimi, J. O. B. (2022). Knowledge transfer and management in the construction industry: Trends and future challenges. </w:t>
      </w:r>
      <w:r w:rsidRPr="00B2393E">
        <w:rPr>
          <w:rFonts w:cs="Times New Roman"/>
          <w:i/>
          <w:iCs/>
          <w:szCs w:val="20"/>
          <w:shd w:val="clear" w:color="auto" w:fill="FFFFFF"/>
        </w:rPr>
        <w:t>International Journal of Construction Supply Chain Management</w:t>
      </w:r>
      <w:r w:rsidRPr="00B2393E">
        <w:rPr>
          <w:rFonts w:cs="Times New Roman"/>
          <w:szCs w:val="20"/>
          <w:shd w:val="clear" w:color="auto" w:fill="FFFFFF"/>
        </w:rPr>
        <w:t>, </w:t>
      </w:r>
      <w:r w:rsidRPr="00B2393E">
        <w:rPr>
          <w:rFonts w:cs="Times New Roman"/>
          <w:iCs/>
          <w:szCs w:val="20"/>
          <w:shd w:val="clear" w:color="auto" w:fill="FFFFFF"/>
        </w:rPr>
        <w:t>12</w:t>
      </w:r>
      <w:r w:rsidRPr="00B2393E">
        <w:rPr>
          <w:rFonts w:cs="Times New Roman"/>
          <w:szCs w:val="20"/>
          <w:shd w:val="clear" w:color="auto" w:fill="FFFFFF"/>
        </w:rPr>
        <w:t>(1).</w:t>
      </w:r>
    </w:p>
    <w:p w14:paraId="1D462026" w14:textId="77777777" w:rsidR="00C72C0A" w:rsidRDefault="00C72C0A" w:rsidP="00C72C0A">
      <w:pPr>
        <w:spacing w:line="240" w:lineRule="auto"/>
        <w:rPr>
          <w:shd w:val="clear" w:color="auto" w:fill="FFFFFF"/>
        </w:rPr>
      </w:pPr>
      <w:r>
        <w:rPr>
          <w:shd w:val="clear" w:color="auto" w:fill="FFFFFF"/>
        </w:rPr>
        <w:t>Østergaard, and et.al (2022). Renewable energy for sustainable development. </w:t>
      </w:r>
      <w:r>
        <w:rPr>
          <w:i/>
          <w:iCs/>
          <w:shd w:val="clear" w:color="auto" w:fill="FFFFFF"/>
        </w:rPr>
        <w:t>Renewable energy</w:t>
      </w:r>
      <w:r>
        <w:rPr>
          <w:shd w:val="clear" w:color="auto" w:fill="FFFFFF"/>
        </w:rPr>
        <w:t>, </w:t>
      </w:r>
      <w:r w:rsidRPr="00A949E9">
        <w:rPr>
          <w:iCs/>
          <w:shd w:val="clear" w:color="auto" w:fill="FFFFFF"/>
        </w:rPr>
        <w:t>199</w:t>
      </w:r>
      <w:r>
        <w:rPr>
          <w:shd w:val="clear" w:color="auto" w:fill="FFFFFF"/>
        </w:rPr>
        <w:t>.</w:t>
      </w:r>
      <w:r w:rsidRPr="00A949E9">
        <w:rPr>
          <w:shd w:val="clear" w:color="auto" w:fill="FFFFFF"/>
        </w:rPr>
        <w:t xml:space="preserve"> pp</w:t>
      </w:r>
      <w:r>
        <w:rPr>
          <w:shd w:val="clear" w:color="auto" w:fill="FFFFFF"/>
        </w:rPr>
        <w:t>.1145-1152.</w:t>
      </w:r>
    </w:p>
    <w:p w14:paraId="264C0103" w14:textId="77777777" w:rsidR="00C72C0A" w:rsidRDefault="00C72C0A" w:rsidP="00C72C0A">
      <w:pPr>
        <w:spacing w:line="240" w:lineRule="auto"/>
        <w:rPr>
          <w:shd w:val="clear" w:color="auto" w:fill="FFFFFF"/>
        </w:rPr>
      </w:pPr>
      <w:r>
        <w:rPr>
          <w:shd w:val="clear" w:color="auto" w:fill="FFFFFF"/>
        </w:rPr>
        <w:t>Penacerrada, P.J.V., (2021). Strategies to improve the handover of building adaptation projects (Master's thesis, NTNU).</w:t>
      </w:r>
    </w:p>
    <w:p w14:paraId="4CCF9433" w14:textId="77777777" w:rsidR="00C72C0A" w:rsidRDefault="00C72C0A" w:rsidP="00C72C0A">
      <w:pPr>
        <w:spacing w:line="240" w:lineRule="auto"/>
        <w:rPr>
          <w:shd w:val="clear" w:color="auto" w:fill="FFFFFF"/>
        </w:rPr>
      </w:pPr>
      <w:r>
        <w:rPr>
          <w:shd w:val="clear" w:color="auto" w:fill="FFFFFF"/>
        </w:rPr>
        <w:t>Project Management Institute, (2021), July. A Guide to the Project Management Body of Knowledge (PMBOK® Guide)–Seventh Edition and The Standard for Project Management. Project Management Institute.</w:t>
      </w:r>
    </w:p>
    <w:p w14:paraId="527546A3" w14:textId="77777777" w:rsidR="00C72C0A" w:rsidRDefault="00C72C0A" w:rsidP="00C72C0A">
      <w:pPr>
        <w:spacing w:line="240" w:lineRule="auto"/>
        <w:rPr>
          <w:shd w:val="clear" w:color="auto" w:fill="FFFFFF"/>
        </w:rPr>
      </w:pPr>
      <w:r>
        <w:rPr>
          <w:shd w:val="clear" w:color="auto" w:fill="FFFFFF"/>
        </w:rPr>
        <w:t>Puchol-Salort, and et.al (2021). An urban planning sustainability framework: Systems approach to blue green urban design. </w:t>
      </w:r>
      <w:r>
        <w:rPr>
          <w:i/>
          <w:iCs/>
          <w:shd w:val="clear" w:color="auto" w:fill="FFFFFF"/>
        </w:rPr>
        <w:t>Sustainable Cities and Society</w:t>
      </w:r>
      <w:r>
        <w:rPr>
          <w:shd w:val="clear" w:color="auto" w:fill="FFFFFF"/>
        </w:rPr>
        <w:t>, </w:t>
      </w:r>
      <w:r w:rsidRPr="005022BA">
        <w:rPr>
          <w:iCs/>
          <w:shd w:val="clear" w:color="auto" w:fill="FFFFFF"/>
        </w:rPr>
        <w:t>66</w:t>
      </w:r>
      <w:r>
        <w:rPr>
          <w:shd w:val="clear" w:color="auto" w:fill="FFFFFF"/>
        </w:rPr>
        <w:t>. p.102677.</w:t>
      </w:r>
    </w:p>
    <w:p w14:paraId="7823BA72" w14:textId="77777777" w:rsidR="00C72C0A" w:rsidRPr="00B2393E" w:rsidRDefault="00C72C0A" w:rsidP="00C72C0A">
      <w:pPr>
        <w:spacing w:line="240" w:lineRule="auto"/>
        <w:rPr>
          <w:rFonts w:cs="Times New Roman"/>
          <w:sz w:val="32"/>
        </w:rPr>
      </w:pPr>
      <w:r w:rsidRPr="00B2393E">
        <w:rPr>
          <w:rFonts w:cs="Times New Roman"/>
          <w:szCs w:val="20"/>
          <w:shd w:val="clear" w:color="auto" w:fill="FFFFFF"/>
        </w:rPr>
        <w:t>Rodrigo, N., and et.al,, (2024). Leveraging digital technologies for circular economy in construction industry: a way forward. </w:t>
      </w:r>
      <w:r w:rsidRPr="00B2393E">
        <w:rPr>
          <w:rFonts w:cs="Times New Roman"/>
          <w:i/>
          <w:iCs/>
          <w:szCs w:val="20"/>
          <w:shd w:val="clear" w:color="auto" w:fill="FFFFFF"/>
        </w:rPr>
        <w:t>Smart and Sustainable Built Environment</w:t>
      </w:r>
      <w:r w:rsidRPr="00B2393E">
        <w:rPr>
          <w:rFonts w:cs="Times New Roman"/>
          <w:szCs w:val="20"/>
          <w:shd w:val="clear" w:color="auto" w:fill="FFFFFF"/>
        </w:rPr>
        <w:t>, </w:t>
      </w:r>
      <w:r w:rsidRPr="00B2393E">
        <w:rPr>
          <w:rFonts w:cs="Times New Roman"/>
          <w:iCs/>
          <w:szCs w:val="20"/>
          <w:shd w:val="clear" w:color="auto" w:fill="FFFFFF"/>
        </w:rPr>
        <w:t>13</w:t>
      </w:r>
      <w:r w:rsidRPr="00B2393E">
        <w:rPr>
          <w:rFonts w:cs="Times New Roman"/>
          <w:szCs w:val="20"/>
          <w:shd w:val="clear" w:color="auto" w:fill="FFFFFF"/>
        </w:rPr>
        <w:t>(1), pp.85-116.</w:t>
      </w:r>
    </w:p>
    <w:p w14:paraId="0DB4A273" w14:textId="77777777" w:rsidR="00C72C0A" w:rsidRDefault="00C72C0A" w:rsidP="00C72C0A">
      <w:pPr>
        <w:spacing w:line="240" w:lineRule="auto"/>
        <w:rPr>
          <w:shd w:val="clear" w:color="auto" w:fill="FFFFFF"/>
        </w:rPr>
      </w:pPr>
      <w:r>
        <w:rPr>
          <w:shd w:val="clear" w:color="auto" w:fill="FFFFFF"/>
        </w:rPr>
        <w:t>Senarath, U.S., (2021). Waterfall methodology, prototyping and agile development. </w:t>
      </w:r>
      <w:r>
        <w:rPr>
          <w:i/>
          <w:iCs/>
          <w:shd w:val="clear" w:color="auto" w:fill="FFFFFF"/>
        </w:rPr>
        <w:t>ResearchGate</w:t>
      </w:r>
      <w:r>
        <w:rPr>
          <w:shd w:val="clear" w:color="auto" w:fill="FFFFFF"/>
        </w:rPr>
        <w:t>.</w:t>
      </w:r>
    </w:p>
    <w:p w14:paraId="65C8D324" w14:textId="77777777" w:rsidR="00C72C0A" w:rsidRDefault="00C72C0A" w:rsidP="00C72C0A">
      <w:pPr>
        <w:spacing w:line="240" w:lineRule="auto"/>
        <w:rPr>
          <w:shd w:val="clear" w:color="auto" w:fill="FFFFFF"/>
        </w:rPr>
      </w:pPr>
      <w:r>
        <w:rPr>
          <w:shd w:val="clear" w:color="auto" w:fill="FFFFFF"/>
        </w:rPr>
        <w:t>Snelling, and et.al (2024). Public perceptions of rainwater harvesting (RWH): comparing users and non-users of RWH systems. </w:t>
      </w:r>
      <w:r>
        <w:rPr>
          <w:i/>
          <w:iCs/>
          <w:shd w:val="clear" w:color="auto" w:fill="FFFFFF"/>
        </w:rPr>
        <w:t>Urban Water Journal</w:t>
      </w:r>
      <w:r>
        <w:rPr>
          <w:shd w:val="clear" w:color="auto" w:fill="FFFFFF"/>
        </w:rPr>
        <w:t>, </w:t>
      </w:r>
      <w:r w:rsidRPr="00830AEA">
        <w:rPr>
          <w:iCs/>
          <w:shd w:val="clear" w:color="auto" w:fill="FFFFFF"/>
        </w:rPr>
        <w:t>21</w:t>
      </w:r>
      <w:r w:rsidRPr="00830AEA">
        <w:rPr>
          <w:shd w:val="clear" w:color="auto" w:fill="FFFFFF"/>
        </w:rPr>
        <w:t>(</w:t>
      </w:r>
      <w:r>
        <w:rPr>
          <w:shd w:val="clear" w:color="auto" w:fill="FFFFFF"/>
        </w:rPr>
        <w:t>2). pp.181-189.</w:t>
      </w:r>
    </w:p>
    <w:p w14:paraId="64590336" w14:textId="77777777" w:rsidR="00C72C0A" w:rsidRDefault="00C72C0A" w:rsidP="00C72C0A">
      <w:pPr>
        <w:spacing w:line="240" w:lineRule="auto"/>
        <w:rPr>
          <w:shd w:val="clear" w:color="auto" w:fill="FFFFFF"/>
        </w:rPr>
      </w:pPr>
      <w:r>
        <w:rPr>
          <w:shd w:val="clear" w:color="auto" w:fill="FFFFFF"/>
        </w:rPr>
        <w:t>Vignali, and et.al (2021). Building information Modelling (BIM) application for an existing road infrastructure. </w:t>
      </w:r>
      <w:r>
        <w:rPr>
          <w:i/>
          <w:iCs/>
          <w:shd w:val="clear" w:color="auto" w:fill="FFFFFF"/>
        </w:rPr>
        <w:t>Automation in Construction</w:t>
      </w:r>
      <w:r w:rsidRPr="00830AEA">
        <w:rPr>
          <w:shd w:val="clear" w:color="auto" w:fill="FFFFFF"/>
        </w:rPr>
        <w:t>, </w:t>
      </w:r>
      <w:r w:rsidRPr="00830AEA">
        <w:rPr>
          <w:iCs/>
          <w:shd w:val="clear" w:color="auto" w:fill="FFFFFF"/>
        </w:rPr>
        <w:t>128</w:t>
      </w:r>
      <w:r>
        <w:rPr>
          <w:shd w:val="clear" w:color="auto" w:fill="FFFFFF"/>
        </w:rPr>
        <w:t>. p.103752.</w:t>
      </w:r>
    </w:p>
    <w:p w14:paraId="45DD277A" w14:textId="77777777" w:rsidR="00C72C0A" w:rsidRPr="00B2393E" w:rsidRDefault="00C72C0A" w:rsidP="00C72C0A">
      <w:pPr>
        <w:spacing w:line="240" w:lineRule="auto"/>
        <w:rPr>
          <w:rFonts w:cs="Times New Roman"/>
          <w:szCs w:val="20"/>
          <w:shd w:val="clear" w:color="auto" w:fill="FFFFFF"/>
        </w:rPr>
      </w:pPr>
      <w:r w:rsidRPr="00B2393E">
        <w:rPr>
          <w:rFonts w:cs="Times New Roman"/>
          <w:szCs w:val="20"/>
          <w:shd w:val="clear" w:color="auto" w:fill="FFFFFF"/>
        </w:rPr>
        <w:t>Xie, L., Chen, Y. and Chang, R., (2021). Scheduling optimization of prefabricated construction projects by genetic algorithm. </w:t>
      </w:r>
      <w:r w:rsidRPr="00B2393E">
        <w:rPr>
          <w:rFonts w:cs="Times New Roman"/>
          <w:i/>
          <w:iCs/>
          <w:szCs w:val="20"/>
          <w:shd w:val="clear" w:color="auto" w:fill="FFFFFF"/>
        </w:rPr>
        <w:t>Applied Sciences</w:t>
      </w:r>
      <w:r w:rsidRPr="00B2393E">
        <w:rPr>
          <w:rFonts w:cs="Times New Roman"/>
          <w:szCs w:val="20"/>
          <w:shd w:val="clear" w:color="auto" w:fill="FFFFFF"/>
        </w:rPr>
        <w:t>, </w:t>
      </w:r>
      <w:r w:rsidRPr="00B2393E">
        <w:rPr>
          <w:rFonts w:cs="Times New Roman"/>
          <w:iCs/>
          <w:szCs w:val="20"/>
          <w:shd w:val="clear" w:color="auto" w:fill="FFFFFF"/>
        </w:rPr>
        <w:t>11</w:t>
      </w:r>
      <w:r w:rsidRPr="00B2393E">
        <w:rPr>
          <w:rFonts w:cs="Times New Roman"/>
          <w:szCs w:val="20"/>
          <w:shd w:val="clear" w:color="auto" w:fill="FFFFFF"/>
        </w:rPr>
        <w:t>(12), p.5531.</w:t>
      </w:r>
    </w:p>
    <w:p w14:paraId="50404CA2" w14:textId="77777777" w:rsidR="00C72C0A" w:rsidRPr="00C72C0A" w:rsidRDefault="00C72C0A" w:rsidP="00C72C0A">
      <w:pPr>
        <w:spacing w:line="240" w:lineRule="auto"/>
        <w:rPr>
          <w:rFonts w:cs="Times New Roman"/>
          <w:szCs w:val="20"/>
          <w:shd w:val="clear" w:color="auto" w:fill="FFFFFF"/>
        </w:rPr>
      </w:pPr>
      <w:r w:rsidRPr="00B2393E">
        <w:rPr>
          <w:rFonts w:cs="Times New Roman"/>
          <w:szCs w:val="20"/>
          <w:shd w:val="clear" w:color="auto" w:fill="FFFFFF"/>
        </w:rPr>
        <w:t>Zhang, C., and et.al, (2022). An overview of the waste hierarchy framework for analyzing the circularity in construction and demolition waste management in Europe. </w:t>
      </w:r>
      <w:r w:rsidRPr="00B2393E">
        <w:rPr>
          <w:rFonts w:cs="Times New Roman"/>
          <w:i/>
          <w:iCs/>
          <w:szCs w:val="20"/>
          <w:shd w:val="clear" w:color="auto" w:fill="FFFFFF"/>
        </w:rPr>
        <w:t>Science of the Total Environment</w:t>
      </w:r>
      <w:r w:rsidRPr="00B2393E">
        <w:rPr>
          <w:rFonts w:cs="Times New Roman"/>
          <w:szCs w:val="20"/>
          <w:shd w:val="clear" w:color="auto" w:fill="FFFFFF"/>
        </w:rPr>
        <w:t>, </w:t>
      </w:r>
      <w:r w:rsidRPr="00B2393E">
        <w:rPr>
          <w:rFonts w:cs="Times New Roman"/>
          <w:iCs/>
          <w:szCs w:val="20"/>
          <w:shd w:val="clear" w:color="auto" w:fill="FFFFFF"/>
        </w:rPr>
        <w:t>803</w:t>
      </w:r>
      <w:r w:rsidRPr="00B2393E">
        <w:rPr>
          <w:rFonts w:cs="Times New Roman"/>
          <w:szCs w:val="20"/>
          <w:shd w:val="clear" w:color="auto" w:fill="FFFFFF"/>
        </w:rPr>
        <w:t>, p.149892.</w:t>
      </w:r>
    </w:p>
    <w:p w14:paraId="4DC8D079" w14:textId="77777777" w:rsidR="00DC0E6E" w:rsidRDefault="00DC0E6E" w:rsidP="00D05584">
      <w:pPr>
        <w:spacing w:after="0"/>
        <w:rPr>
          <w:u w:val="single"/>
        </w:rPr>
      </w:pPr>
      <w:r>
        <w:rPr>
          <w:u w:val="single"/>
        </w:rPr>
        <w:t>Online</w:t>
      </w:r>
    </w:p>
    <w:p w14:paraId="2BF281D5" w14:textId="77777777" w:rsidR="00C72C0A" w:rsidRDefault="00C72C0A" w:rsidP="00C72C0A">
      <w:pPr>
        <w:spacing w:line="240" w:lineRule="auto"/>
      </w:pPr>
      <w:r>
        <w:t xml:space="preserve">FABRICA.co.uk (2025), </w:t>
      </w:r>
      <w:r w:rsidRPr="00141C7D">
        <w:rPr>
          <w:i/>
        </w:rPr>
        <w:t>Elmsbrook – The Development</w:t>
      </w:r>
      <w:r>
        <w:t xml:space="preserve">, accessed through </w:t>
      </w:r>
      <w:r w:rsidRPr="00156582">
        <w:t>&lt;</w:t>
      </w:r>
      <w:r w:rsidRPr="00156582">
        <w:rPr>
          <w:rStyle w:val="Hyperlink"/>
          <w:color w:val="auto"/>
        </w:rPr>
        <w:t>https://www.fabrica.co.uk/elmsbrook/development</w:t>
      </w:r>
      <w:r w:rsidRPr="00156582">
        <w:t xml:space="preserve">&gt;, </w:t>
      </w:r>
      <w:r>
        <w:t>accessed on [13</w:t>
      </w:r>
      <w:r w:rsidRPr="00543E43">
        <w:rPr>
          <w:vertAlign w:val="superscript"/>
        </w:rPr>
        <w:t>th</w:t>
      </w:r>
      <w:r>
        <w:t xml:space="preserve"> October, 2025).</w:t>
      </w:r>
    </w:p>
    <w:p w14:paraId="116B93FC" w14:textId="77777777" w:rsidR="00C72C0A" w:rsidRDefault="00C72C0A" w:rsidP="00C72C0A">
      <w:pPr>
        <w:spacing w:line="240" w:lineRule="auto"/>
      </w:pPr>
      <w:r>
        <w:t xml:space="preserve">UK Green Building Council (2021), </w:t>
      </w:r>
      <w:r w:rsidRPr="00141C7D">
        <w:rPr>
          <w:i/>
        </w:rPr>
        <w:t>Elmsbrook</w:t>
      </w:r>
      <w:r>
        <w:t>, accessed through &lt;</w:t>
      </w:r>
      <w:r w:rsidRPr="00543E43">
        <w:t>https://ukgbc.org/resources/elmsbrook/</w:t>
      </w:r>
      <w:r>
        <w:t>&gt;, accessed on [13</w:t>
      </w:r>
      <w:r w:rsidRPr="00543E43">
        <w:rPr>
          <w:vertAlign w:val="superscript"/>
        </w:rPr>
        <w:t>th</w:t>
      </w:r>
      <w:r>
        <w:t xml:space="preserve"> October, 2025).</w:t>
      </w:r>
    </w:p>
    <w:p w14:paraId="6718E896" w14:textId="77777777" w:rsidR="003A634E" w:rsidRPr="00543E43" w:rsidRDefault="003A634E" w:rsidP="003A634E"/>
    <w:p w14:paraId="419FAB9E" w14:textId="77777777" w:rsidR="008F5F02" w:rsidRPr="008F5F02" w:rsidRDefault="008F5F02" w:rsidP="008F5F02">
      <w:pPr>
        <w:rPr>
          <w:u w:val="single"/>
        </w:rPr>
      </w:pPr>
      <w:r w:rsidRPr="008F5F02">
        <w:rPr>
          <w:u w:val="single"/>
        </w:rPr>
        <w:t xml:space="preserve"> </w:t>
      </w:r>
    </w:p>
    <w:sectPr w:rsidR="008F5F02" w:rsidRPr="008F5F02" w:rsidSect="009802DB">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09D5E0" w14:textId="77777777" w:rsidR="00C822B1" w:rsidRDefault="00C822B1" w:rsidP="00EC38AB">
      <w:pPr>
        <w:spacing w:after="0" w:line="240" w:lineRule="auto"/>
      </w:pPr>
      <w:r>
        <w:separator/>
      </w:r>
    </w:p>
  </w:endnote>
  <w:endnote w:type="continuationSeparator" w:id="0">
    <w:p w14:paraId="06FAD291" w14:textId="77777777" w:rsidR="00C822B1" w:rsidRDefault="00C822B1" w:rsidP="00EC38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Mangal">
    <w:panose1 w:val="02040503050203030202"/>
    <w:charset w:val="01"/>
    <w:family w:val="roman"/>
    <w:notTrueType/>
    <w:pitch w:val="variable"/>
    <w:sig w:usb0="00002000" w:usb1="00000000" w:usb2="00000000" w:usb3="00000000" w:csb0="0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83F64B" w14:textId="77777777" w:rsidR="00C822B1" w:rsidRDefault="00C822B1" w:rsidP="00EC38AB">
      <w:pPr>
        <w:spacing w:after="0" w:line="240" w:lineRule="auto"/>
      </w:pPr>
      <w:r>
        <w:separator/>
      </w:r>
    </w:p>
  </w:footnote>
  <w:footnote w:type="continuationSeparator" w:id="0">
    <w:p w14:paraId="5D335B30" w14:textId="77777777" w:rsidR="00C822B1" w:rsidRDefault="00C822B1" w:rsidP="00EC38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E1340"/>
    <w:multiLevelType w:val="hybridMultilevel"/>
    <w:tmpl w:val="59B4B6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4137F4"/>
    <w:multiLevelType w:val="hybridMultilevel"/>
    <w:tmpl w:val="9ED84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4F0043"/>
    <w:multiLevelType w:val="hybridMultilevel"/>
    <w:tmpl w:val="656E9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CB3766"/>
    <w:multiLevelType w:val="hybridMultilevel"/>
    <w:tmpl w:val="AC26CB3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3F747BB2"/>
    <w:multiLevelType w:val="hybridMultilevel"/>
    <w:tmpl w:val="44E217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2A749A"/>
    <w:multiLevelType w:val="hybridMultilevel"/>
    <w:tmpl w:val="14CE9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4E267EC"/>
    <w:multiLevelType w:val="hybridMultilevel"/>
    <w:tmpl w:val="2EDAE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C3609DD"/>
    <w:multiLevelType w:val="hybridMultilevel"/>
    <w:tmpl w:val="36C44C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F815E7B"/>
    <w:multiLevelType w:val="hybridMultilevel"/>
    <w:tmpl w:val="A35EE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3616CD3"/>
    <w:multiLevelType w:val="hybridMultilevel"/>
    <w:tmpl w:val="484626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3E70869"/>
    <w:multiLevelType w:val="hybridMultilevel"/>
    <w:tmpl w:val="C03076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4D17D47"/>
    <w:multiLevelType w:val="hybridMultilevel"/>
    <w:tmpl w:val="B9F8F7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BD81827"/>
    <w:multiLevelType w:val="hybridMultilevel"/>
    <w:tmpl w:val="6A7C9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AB20CD"/>
    <w:multiLevelType w:val="hybridMultilevel"/>
    <w:tmpl w:val="091AA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FD33414"/>
    <w:multiLevelType w:val="hybridMultilevel"/>
    <w:tmpl w:val="4170E1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0774921"/>
    <w:multiLevelType w:val="hybridMultilevel"/>
    <w:tmpl w:val="952EA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40835CD"/>
    <w:multiLevelType w:val="hybridMultilevel"/>
    <w:tmpl w:val="83A026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87F6339"/>
    <w:multiLevelType w:val="hybridMultilevel"/>
    <w:tmpl w:val="B54E05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EAE1D4B"/>
    <w:multiLevelType w:val="hybridMultilevel"/>
    <w:tmpl w:val="4DE836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FAB2325"/>
    <w:multiLevelType w:val="hybridMultilevel"/>
    <w:tmpl w:val="05DC2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49612099">
    <w:abstractNumId w:val="3"/>
  </w:num>
  <w:num w:numId="2" w16cid:durableId="2136480999">
    <w:abstractNumId w:val="18"/>
  </w:num>
  <w:num w:numId="3" w16cid:durableId="1142428943">
    <w:abstractNumId w:val="12"/>
  </w:num>
  <w:num w:numId="4" w16cid:durableId="313948117">
    <w:abstractNumId w:val="11"/>
  </w:num>
  <w:num w:numId="5" w16cid:durableId="477184304">
    <w:abstractNumId w:val="17"/>
  </w:num>
  <w:num w:numId="6" w16cid:durableId="1491020081">
    <w:abstractNumId w:val="19"/>
  </w:num>
  <w:num w:numId="7" w16cid:durableId="967933026">
    <w:abstractNumId w:val="0"/>
  </w:num>
  <w:num w:numId="8" w16cid:durableId="332030542">
    <w:abstractNumId w:val="2"/>
  </w:num>
  <w:num w:numId="9" w16cid:durableId="819269643">
    <w:abstractNumId w:val="16"/>
  </w:num>
  <w:num w:numId="10" w16cid:durableId="1712268804">
    <w:abstractNumId w:val="9"/>
  </w:num>
  <w:num w:numId="11" w16cid:durableId="690109006">
    <w:abstractNumId w:val="7"/>
  </w:num>
  <w:num w:numId="12" w16cid:durableId="614407317">
    <w:abstractNumId w:val="5"/>
  </w:num>
  <w:num w:numId="13" w16cid:durableId="542717433">
    <w:abstractNumId w:val="15"/>
  </w:num>
  <w:num w:numId="14" w16cid:durableId="352733867">
    <w:abstractNumId w:val="14"/>
  </w:num>
  <w:num w:numId="15" w16cid:durableId="502554942">
    <w:abstractNumId w:val="8"/>
  </w:num>
  <w:num w:numId="16" w16cid:durableId="1632050966">
    <w:abstractNumId w:val="13"/>
  </w:num>
  <w:num w:numId="17" w16cid:durableId="394158174">
    <w:abstractNumId w:val="4"/>
  </w:num>
  <w:num w:numId="18" w16cid:durableId="433012326">
    <w:abstractNumId w:val="6"/>
  </w:num>
  <w:num w:numId="19" w16cid:durableId="2138911798">
    <w:abstractNumId w:val="1"/>
  </w:num>
  <w:num w:numId="20" w16cid:durableId="394276288">
    <w:abstractNumId w:val="10"/>
  </w:num>
  <w:numIdMacAtCleanup w:val="2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1182"/>
    <w:rsid w:val="00001F4B"/>
    <w:rsid w:val="000022E7"/>
    <w:rsid w:val="00002933"/>
    <w:rsid w:val="00002CBF"/>
    <w:rsid w:val="000038FC"/>
    <w:rsid w:val="00003A56"/>
    <w:rsid w:val="00004A26"/>
    <w:rsid w:val="00006F4E"/>
    <w:rsid w:val="0000722A"/>
    <w:rsid w:val="0001073C"/>
    <w:rsid w:val="00011048"/>
    <w:rsid w:val="00012026"/>
    <w:rsid w:val="00012396"/>
    <w:rsid w:val="00012826"/>
    <w:rsid w:val="00012976"/>
    <w:rsid w:val="0001360F"/>
    <w:rsid w:val="00013A91"/>
    <w:rsid w:val="00014296"/>
    <w:rsid w:val="0001500C"/>
    <w:rsid w:val="000155A8"/>
    <w:rsid w:val="00016726"/>
    <w:rsid w:val="0001674D"/>
    <w:rsid w:val="000179F2"/>
    <w:rsid w:val="000209FD"/>
    <w:rsid w:val="0002172B"/>
    <w:rsid w:val="000220CF"/>
    <w:rsid w:val="00023109"/>
    <w:rsid w:val="00024565"/>
    <w:rsid w:val="00024812"/>
    <w:rsid w:val="00026275"/>
    <w:rsid w:val="00026AE6"/>
    <w:rsid w:val="00027185"/>
    <w:rsid w:val="000324E8"/>
    <w:rsid w:val="00034247"/>
    <w:rsid w:val="00034ABE"/>
    <w:rsid w:val="00034F8C"/>
    <w:rsid w:val="000361E5"/>
    <w:rsid w:val="000366E0"/>
    <w:rsid w:val="000409EA"/>
    <w:rsid w:val="00041AA1"/>
    <w:rsid w:val="00041F92"/>
    <w:rsid w:val="00042BAC"/>
    <w:rsid w:val="00042D5F"/>
    <w:rsid w:val="000457DA"/>
    <w:rsid w:val="000458CB"/>
    <w:rsid w:val="00046CE5"/>
    <w:rsid w:val="00047578"/>
    <w:rsid w:val="0004784A"/>
    <w:rsid w:val="00051A74"/>
    <w:rsid w:val="0005208F"/>
    <w:rsid w:val="0005259D"/>
    <w:rsid w:val="00053B40"/>
    <w:rsid w:val="00055ACB"/>
    <w:rsid w:val="00056148"/>
    <w:rsid w:val="000564EB"/>
    <w:rsid w:val="00056918"/>
    <w:rsid w:val="0005712F"/>
    <w:rsid w:val="00057145"/>
    <w:rsid w:val="00057573"/>
    <w:rsid w:val="00061395"/>
    <w:rsid w:val="00061573"/>
    <w:rsid w:val="000621D1"/>
    <w:rsid w:val="00062773"/>
    <w:rsid w:val="0006281D"/>
    <w:rsid w:val="00063350"/>
    <w:rsid w:val="0006337A"/>
    <w:rsid w:val="000650B8"/>
    <w:rsid w:val="00065BAB"/>
    <w:rsid w:val="0006758C"/>
    <w:rsid w:val="00067B3B"/>
    <w:rsid w:val="00067DFC"/>
    <w:rsid w:val="0007129A"/>
    <w:rsid w:val="000721E7"/>
    <w:rsid w:val="000725F0"/>
    <w:rsid w:val="00072D23"/>
    <w:rsid w:val="00074E94"/>
    <w:rsid w:val="0007627A"/>
    <w:rsid w:val="000767C9"/>
    <w:rsid w:val="00076A25"/>
    <w:rsid w:val="00077180"/>
    <w:rsid w:val="00077BC5"/>
    <w:rsid w:val="00077C1D"/>
    <w:rsid w:val="00077C6E"/>
    <w:rsid w:val="00081385"/>
    <w:rsid w:val="00081E0B"/>
    <w:rsid w:val="00081F5B"/>
    <w:rsid w:val="00082199"/>
    <w:rsid w:val="000822EE"/>
    <w:rsid w:val="00082E50"/>
    <w:rsid w:val="00082F25"/>
    <w:rsid w:val="00083AA1"/>
    <w:rsid w:val="000849C3"/>
    <w:rsid w:val="00086DEA"/>
    <w:rsid w:val="00087694"/>
    <w:rsid w:val="00090257"/>
    <w:rsid w:val="0009089C"/>
    <w:rsid w:val="00090DA0"/>
    <w:rsid w:val="000913BA"/>
    <w:rsid w:val="000916BA"/>
    <w:rsid w:val="00093746"/>
    <w:rsid w:val="00093E76"/>
    <w:rsid w:val="00094A4D"/>
    <w:rsid w:val="00095223"/>
    <w:rsid w:val="00095C51"/>
    <w:rsid w:val="00097C78"/>
    <w:rsid w:val="00097E6D"/>
    <w:rsid w:val="000A0A96"/>
    <w:rsid w:val="000A1961"/>
    <w:rsid w:val="000A5018"/>
    <w:rsid w:val="000A5D73"/>
    <w:rsid w:val="000A5E85"/>
    <w:rsid w:val="000A66CE"/>
    <w:rsid w:val="000A7211"/>
    <w:rsid w:val="000B03C3"/>
    <w:rsid w:val="000B09D5"/>
    <w:rsid w:val="000B1058"/>
    <w:rsid w:val="000B2A10"/>
    <w:rsid w:val="000B2A33"/>
    <w:rsid w:val="000B33F1"/>
    <w:rsid w:val="000B5285"/>
    <w:rsid w:val="000B56D4"/>
    <w:rsid w:val="000B5D38"/>
    <w:rsid w:val="000B61FB"/>
    <w:rsid w:val="000B7C38"/>
    <w:rsid w:val="000C1138"/>
    <w:rsid w:val="000C1C87"/>
    <w:rsid w:val="000C2229"/>
    <w:rsid w:val="000C2677"/>
    <w:rsid w:val="000C3FBE"/>
    <w:rsid w:val="000C5040"/>
    <w:rsid w:val="000C531B"/>
    <w:rsid w:val="000C6C94"/>
    <w:rsid w:val="000D0035"/>
    <w:rsid w:val="000D0136"/>
    <w:rsid w:val="000D150D"/>
    <w:rsid w:val="000D33D6"/>
    <w:rsid w:val="000D3482"/>
    <w:rsid w:val="000D4519"/>
    <w:rsid w:val="000D5422"/>
    <w:rsid w:val="000D6BD9"/>
    <w:rsid w:val="000D71AF"/>
    <w:rsid w:val="000D7FD3"/>
    <w:rsid w:val="000E039E"/>
    <w:rsid w:val="000E0666"/>
    <w:rsid w:val="000E0C59"/>
    <w:rsid w:val="000E0CE1"/>
    <w:rsid w:val="000E1ED3"/>
    <w:rsid w:val="000E4469"/>
    <w:rsid w:val="000E479E"/>
    <w:rsid w:val="000E4823"/>
    <w:rsid w:val="000E6198"/>
    <w:rsid w:val="000E6BF8"/>
    <w:rsid w:val="000E6E3A"/>
    <w:rsid w:val="000E748A"/>
    <w:rsid w:val="000E7D8A"/>
    <w:rsid w:val="000E7E0E"/>
    <w:rsid w:val="000F040B"/>
    <w:rsid w:val="000F04EF"/>
    <w:rsid w:val="000F1E87"/>
    <w:rsid w:val="000F2124"/>
    <w:rsid w:val="000F2366"/>
    <w:rsid w:val="000F2A52"/>
    <w:rsid w:val="000F3073"/>
    <w:rsid w:val="000F3789"/>
    <w:rsid w:val="000F3E55"/>
    <w:rsid w:val="000F582E"/>
    <w:rsid w:val="000F64FF"/>
    <w:rsid w:val="000F6744"/>
    <w:rsid w:val="0010217F"/>
    <w:rsid w:val="001030A9"/>
    <w:rsid w:val="00103297"/>
    <w:rsid w:val="0010354D"/>
    <w:rsid w:val="001037F9"/>
    <w:rsid w:val="00104992"/>
    <w:rsid w:val="00105446"/>
    <w:rsid w:val="00106B62"/>
    <w:rsid w:val="0011163C"/>
    <w:rsid w:val="001119B9"/>
    <w:rsid w:val="00112CEA"/>
    <w:rsid w:val="0011364B"/>
    <w:rsid w:val="00113F37"/>
    <w:rsid w:val="001144A3"/>
    <w:rsid w:val="00116D9E"/>
    <w:rsid w:val="001174E4"/>
    <w:rsid w:val="00117618"/>
    <w:rsid w:val="00117868"/>
    <w:rsid w:val="0012016F"/>
    <w:rsid w:val="001202A4"/>
    <w:rsid w:val="0012039D"/>
    <w:rsid w:val="001204CB"/>
    <w:rsid w:val="00120D0B"/>
    <w:rsid w:val="0012142A"/>
    <w:rsid w:val="0012144B"/>
    <w:rsid w:val="00121E8A"/>
    <w:rsid w:val="00123A98"/>
    <w:rsid w:val="0012517F"/>
    <w:rsid w:val="00125216"/>
    <w:rsid w:val="0012595C"/>
    <w:rsid w:val="00125E70"/>
    <w:rsid w:val="0012609A"/>
    <w:rsid w:val="001269B5"/>
    <w:rsid w:val="00127333"/>
    <w:rsid w:val="00127E06"/>
    <w:rsid w:val="001303DE"/>
    <w:rsid w:val="001305F1"/>
    <w:rsid w:val="001309D0"/>
    <w:rsid w:val="0013136B"/>
    <w:rsid w:val="00131887"/>
    <w:rsid w:val="00132F30"/>
    <w:rsid w:val="00133137"/>
    <w:rsid w:val="001334EB"/>
    <w:rsid w:val="00135440"/>
    <w:rsid w:val="001359D9"/>
    <w:rsid w:val="00135B33"/>
    <w:rsid w:val="001379EA"/>
    <w:rsid w:val="00137A55"/>
    <w:rsid w:val="00137F0C"/>
    <w:rsid w:val="00140048"/>
    <w:rsid w:val="001406A9"/>
    <w:rsid w:val="00140878"/>
    <w:rsid w:val="001408CE"/>
    <w:rsid w:val="00141080"/>
    <w:rsid w:val="001410F2"/>
    <w:rsid w:val="00141C7D"/>
    <w:rsid w:val="001429C7"/>
    <w:rsid w:val="001435E0"/>
    <w:rsid w:val="00144E37"/>
    <w:rsid w:val="0014645D"/>
    <w:rsid w:val="00146CEE"/>
    <w:rsid w:val="00146E48"/>
    <w:rsid w:val="00147C6A"/>
    <w:rsid w:val="00150487"/>
    <w:rsid w:val="0015259A"/>
    <w:rsid w:val="0015286B"/>
    <w:rsid w:val="00152893"/>
    <w:rsid w:val="00153098"/>
    <w:rsid w:val="0015310F"/>
    <w:rsid w:val="00153389"/>
    <w:rsid w:val="001544F5"/>
    <w:rsid w:val="001551BF"/>
    <w:rsid w:val="00155602"/>
    <w:rsid w:val="00155B6A"/>
    <w:rsid w:val="00156582"/>
    <w:rsid w:val="00156804"/>
    <w:rsid w:val="00160911"/>
    <w:rsid w:val="0016159C"/>
    <w:rsid w:val="00161CBC"/>
    <w:rsid w:val="001624DA"/>
    <w:rsid w:val="001627D6"/>
    <w:rsid w:val="00162A7B"/>
    <w:rsid w:val="00163A0F"/>
    <w:rsid w:val="00164166"/>
    <w:rsid w:val="0016485C"/>
    <w:rsid w:val="00165532"/>
    <w:rsid w:val="00165F34"/>
    <w:rsid w:val="001666D7"/>
    <w:rsid w:val="00170349"/>
    <w:rsid w:val="001729E5"/>
    <w:rsid w:val="001734F5"/>
    <w:rsid w:val="00173D4C"/>
    <w:rsid w:val="00174E29"/>
    <w:rsid w:val="00176C76"/>
    <w:rsid w:val="00176D60"/>
    <w:rsid w:val="00177328"/>
    <w:rsid w:val="00177BDC"/>
    <w:rsid w:val="001804AC"/>
    <w:rsid w:val="001805BD"/>
    <w:rsid w:val="001807F7"/>
    <w:rsid w:val="001831E4"/>
    <w:rsid w:val="00184B4C"/>
    <w:rsid w:val="00185DFB"/>
    <w:rsid w:val="00186D15"/>
    <w:rsid w:val="00187BB2"/>
    <w:rsid w:val="0019024F"/>
    <w:rsid w:val="00190A00"/>
    <w:rsid w:val="00191568"/>
    <w:rsid w:val="001917F6"/>
    <w:rsid w:val="00191998"/>
    <w:rsid w:val="00192A4F"/>
    <w:rsid w:val="00193377"/>
    <w:rsid w:val="00193D3F"/>
    <w:rsid w:val="00193D44"/>
    <w:rsid w:val="00193F5E"/>
    <w:rsid w:val="00194895"/>
    <w:rsid w:val="00194E52"/>
    <w:rsid w:val="00195E1F"/>
    <w:rsid w:val="00195EF0"/>
    <w:rsid w:val="00195FFD"/>
    <w:rsid w:val="0019670E"/>
    <w:rsid w:val="00196888"/>
    <w:rsid w:val="001A012D"/>
    <w:rsid w:val="001A0D22"/>
    <w:rsid w:val="001A10C0"/>
    <w:rsid w:val="001A1A07"/>
    <w:rsid w:val="001A2F00"/>
    <w:rsid w:val="001A2F9E"/>
    <w:rsid w:val="001A3785"/>
    <w:rsid w:val="001A41FD"/>
    <w:rsid w:val="001A5035"/>
    <w:rsid w:val="001A5AB9"/>
    <w:rsid w:val="001A6649"/>
    <w:rsid w:val="001A7320"/>
    <w:rsid w:val="001A7DD8"/>
    <w:rsid w:val="001B06CC"/>
    <w:rsid w:val="001B26B3"/>
    <w:rsid w:val="001B2B79"/>
    <w:rsid w:val="001B3201"/>
    <w:rsid w:val="001B46D9"/>
    <w:rsid w:val="001B72E6"/>
    <w:rsid w:val="001B750A"/>
    <w:rsid w:val="001C0602"/>
    <w:rsid w:val="001C16D5"/>
    <w:rsid w:val="001C27A4"/>
    <w:rsid w:val="001C411F"/>
    <w:rsid w:val="001C5BC4"/>
    <w:rsid w:val="001C5BE5"/>
    <w:rsid w:val="001C5E62"/>
    <w:rsid w:val="001C69D0"/>
    <w:rsid w:val="001D1033"/>
    <w:rsid w:val="001D2F88"/>
    <w:rsid w:val="001D2FF9"/>
    <w:rsid w:val="001D338D"/>
    <w:rsid w:val="001D3BB3"/>
    <w:rsid w:val="001D499C"/>
    <w:rsid w:val="001D67E1"/>
    <w:rsid w:val="001D73B5"/>
    <w:rsid w:val="001D7577"/>
    <w:rsid w:val="001E0835"/>
    <w:rsid w:val="001E0C2C"/>
    <w:rsid w:val="001E1C18"/>
    <w:rsid w:val="001E2512"/>
    <w:rsid w:val="001E288F"/>
    <w:rsid w:val="001E291B"/>
    <w:rsid w:val="001E2B04"/>
    <w:rsid w:val="001E33FB"/>
    <w:rsid w:val="001E451B"/>
    <w:rsid w:val="001E46F1"/>
    <w:rsid w:val="001E4CB2"/>
    <w:rsid w:val="001E7009"/>
    <w:rsid w:val="001E7103"/>
    <w:rsid w:val="001E745F"/>
    <w:rsid w:val="001E74C1"/>
    <w:rsid w:val="001E7EDB"/>
    <w:rsid w:val="001F1EE5"/>
    <w:rsid w:val="001F20E9"/>
    <w:rsid w:val="001F25C9"/>
    <w:rsid w:val="001F2DA0"/>
    <w:rsid w:val="001F2F75"/>
    <w:rsid w:val="001F50B2"/>
    <w:rsid w:val="001F6B58"/>
    <w:rsid w:val="001F6BE9"/>
    <w:rsid w:val="001F7FBB"/>
    <w:rsid w:val="00200217"/>
    <w:rsid w:val="00200270"/>
    <w:rsid w:val="00201F37"/>
    <w:rsid w:val="00204339"/>
    <w:rsid w:val="00204351"/>
    <w:rsid w:val="00204EBA"/>
    <w:rsid w:val="002053F3"/>
    <w:rsid w:val="00205BD9"/>
    <w:rsid w:val="00207710"/>
    <w:rsid w:val="00207A2B"/>
    <w:rsid w:val="00210517"/>
    <w:rsid w:val="002127CE"/>
    <w:rsid w:val="00212970"/>
    <w:rsid w:val="00212F16"/>
    <w:rsid w:val="002131BD"/>
    <w:rsid w:val="002131FA"/>
    <w:rsid w:val="00213647"/>
    <w:rsid w:val="00215F2F"/>
    <w:rsid w:val="00220018"/>
    <w:rsid w:val="00220BB1"/>
    <w:rsid w:val="00220EA2"/>
    <w:rsid w:val="0022369E"/>
    <w:rsid w:val="00223A8D"/>
    <w:rsid w:val="0022620D"/>
    <w:rsid w:val="002263ED"/>
    <w:rsid w:val="002271A4"/>
    <w:rsid w:val="00231302"/>
    <w:rsid w:val="002317FB"/>
    <w:rsid w:val="00232837"/>
    <w:rsid w:val="00232CBA"/>
    <w:rsid w:val="00232E79"/>
    <w:rsid w:val="0023300F"/>
    <w:rsid w:val="00233B74"/>
    <w:rsid w:val="00233FF8"/>
    <w:rsid w:val="002354E9"/>
    <w:rsid w:val="00235B47"/>
    <w:rsid w:val="00235FF2"/>
    <w:rsid w:val="002369A2"/>
    <w:rsid w:val="002373C1"/>
    <w:rsid w:val="00237594"/>
    <w:rsid w:val="002378BC"/>
    <w:rsid w:val="00237C20"/>
    <w:rsid w:val="00241820"/>
    <w:rsid w:val="00242534"/>
    <w:rsid w:val="00243370"/>
    <w:rsid w:val="0024375D"/>
    <w:rsid w:val="00244677"/>
    <w:rsid w:val="00250B11"/>
    <w:rsid w:val="0025148B"/>
    <w:rsid w:val="002520F6"/>
    <w:rsid w:val="00252607"/>
    <w:rsid w:val="00252A29"/>
    <w:rsid w:val="00253007"/>
    <w:rsid w:val="0025367D"/>
    <w:rsid w:val="002559D7"/>
    <w:rsid w:val="00256231"/>
    <w:rsid w:val="0025646D"/>
    <w:rsid w:val="002570DE"/>
    <w:rsid w:val="00260587"/>
    <w:rsid w:val="00260871"/>
    <w:rsid w:val="00260F72"/>
    <w:rsid w:val="0026246E"/>
    <w:rsid w:val="00262605"/>
    <w:rsid w:val="00263B9A"/>
    <w:rsid w:val="00264DB4"/>
    <w:rsid w:val="00265414"/>
    <w:rsid w:val="00266A86"/>
    <w:rsid w:val="002744F8"/>
    <w:rsid w:val="00274A4C"/>
    <w:rsid w:val="002769EE"/>
    <w:rsid w:val="00277B74"/>
    <w:rsid w:val="0028016C"/>
    <w:rsid w:val="002842F2"/>
    <w:rsid w:val="002845DD"/>
    <w:rsid w:val="002847AE"/>
    <w:rsid w:val="00284B51"/>
    <w:rsid w:val="002850BF"/>
    <w:rsid w:val="00285247"/>
    <w:rsid w:val="0028675B"/>
    <w:rsid w:val="0028722F"/>
    <w:rsid w:val="002911CB"/>
    <w:rsid w:val="0029159B"/>
    <w:rsid w:val="00291F2D"/>
    <w:rsid w:val="002920C1"/>
    <w:rsid w:val="002921B4"/>
    <w:rsid w:val="0029469E"/>
    <w:rsid w:val="0029512E"/>
    <w:rsid w:val="00296283"/>
    <w:rsid w:val="00296FF9"/>
    <w:rsid w:val="00297588"/>
    <w:rsid w:val="00297AD9"/>
    <w:rsid w:val="00297EA5"/>
    <w:rsid w:val="002A0155"/>
    <w:rsid w:val="002A46B2"/>
    <w:rsid w:val="002A5005"/>
    <w:rsid w:val="002A5772"/>
    <w:rsid w:val="002A5D17"/>
    <w:rsid w:val="002A62B5"/>
    <w:rsid w:val="002A65E3"/>
    <w:rsid w:val="002A6BB7"/>
    <w:rsid w:val="002B058A"/>
    <w:rsid w:val="002B0913"/>
    <w:rsid w:val="002B2B93"/>
    <w:rsid w:val="002B4162"/>
    <w:rsid w:val="002B47A0"/>
    <w:rsid w:val="002B5AB0"/>
    <w:rsid w:val="002B66F2"/>
    <w:rsid w:val="002B7048"/>
    <w:rsid w:val="002B7961"/>
    <w:rsid w:val="002C1267"/>
    <w:rsid w:val="002C1620"/>
    <w:rsid w:val="002C43E1"/>
    <w:rsid w:val="002C44F3"/>
    <w:rsid w:val="002C4D39"/>
    <w:rsid w:val="002C62E0"/>
    <w:rsid w:val="002C6B2E"/>
    <w:rsid w:val="002D4594"/>
    <w:rsid w:val="002D468B"/>
    <w:rsid w:val="002D5A65"/>
    <w:rsid w:val="002D600C"/>
    <w:rsid w:val="002D6090"/>
    <w:rsid w:val="002D6CFC"/>
    <w:rsid w:val="002D7172"/>
    <w:rsid w:val="002D7F40"/>
    <w:rsid w:val="002E0930"/>
    <w:rsid w:val="002E11EC"/>
    <w:rsid w:val="002E17F5"/>
    <w:rsid w:val="002E1F0B"/>
    <w:rsid w:val="002E21D9"/>
    <w:rsid w:val="002E30FF"/>
    <w:rsid w:val="002E335B"/>
    <w:rsid w:val="002E51C7"/>
    <w:rsid w:val="002E7B26"/>
    <w:rsid w:val="002F1184"/>
    <w:rsid w:val="002F18D4"/>
    <w:rsid w:val="002F1905"/>
    <w:rsid w:val="002F1CD9"/>
    <w:rsid w:val="002F3A38"/>
    <w:rsid w:val="002F3BF3"/>
    <w:rsid w:val="002F5C0A"/>
    <w:rsid w:val="002F6050"/>
    <w:rsid w:val="002F77B8"/>
    <w:rsid w:val="003007BF"/>
    <w:rsid w:val="003013D1"/>
    <w:rsid w:val="00302FBC"/>
    <w:rsid w:val="003030A0"/>
    <w:rsid w:val="0030325F"/>
    <w:rsid w:val="003037E0"/>
    <w:rsid w:val="0030687F"/>
    <w:rsid w:val="00310502"/>
    <w:rsid w:val="0031127F"/>
    <w:rsid w:val="00311A5D"/>
    <w:rsid w:val="003140D6"/>
    <w:rsid w:val="00314190"/>
    <w:rsid w:val="00314963"/>
    <w:rsid w:val="00315521"/>
    <w:rsid w:val="003161CC"/>
    <w:rsid w:val="00317B68"/>
    <w:rsid w:val="00317CD8"/>
    <w:rsid w:val="003226D9"/>
    <w:rsid w:val="00322A77"/>
    <w:rsid w:val="00322D7E"/>
    <w:rsid w:val="0032389C"/>
    <w:rsid w:val="00324370"/>
    <w:rsid w:val="00325177"/>
    <w:rsid w:val="00326A96"/>
    <w:rsid w:val="003318D4"/>
    <w:rsid w:val="003320A3"/>
    <w:rsid w:val="00332CF5"/>
    <w:rsid w:val="00333433"/>
    <w:rsid w:val="0033414F"/>
    <w:rsid w:val="00334616"/>
    <w:rsid w:val="0033482A"/>
    <w:rsid w:val="00336587"/>
    <w:rsid w:val="00336A27"/>
    <w:rsid w:val="00336D89"/>
    <w:rsid w:val="00336DAF"/>
    <w:rsid w:val="00337AC2"/>
    <w:rsid w:val="0034077B"/>
    <w:rsid w:val="00340EBC"/>
    <w:rsid w:val="00340F1B"/>
    <w:rsid w:val="00342F50"/>
    <w:rsid w:val="00343099"/>
    <w:rsid w:val="0034507F"/>
    <w:rsid w:val="0034531C"/>
    <w:rsid w:val="00346B7A"/>
    <w:rsid w:val="00347D00"/>
    <w:rsid w:val="003502DB"/>
    <w:rsid w:val="0035119B"/>
    <w:rsid w:val="003516D1"/>
    <w:rsid w:val="00352E50"/>
    <w:rsid w:val="00352F8C"/>
    <w:rsid w:val="00353A2E"/>
    <w:rsid w:val="00354210"/>
    <w:rsid w:val="003552E0"/>
    <w:rsid w:val="0035548E"/>
    <w:rsid w:val="003559ED"/>
    <w:rsid w:val="0035610B"/>
    <w:rsid w:val="00357C83"/>
    <w:rsid w:val="0036116E"/>
    <w:rsid w:val="0036431A"/>
    <w:rsid w:val="00365FBD"/>
    <w:rsid w:val="00366C46"/>
    <w:rsid w:val="00367376"/>
    <w:rsid w:val="00371B41"/>
    <w:rsid w:val="00373D1C"/>
    <w:rsid w:val="00374C17"/>
    <w:rsid w:val="003750E5"/>
    <w:rsid w:val="00375F29"/>
    <w:rsid w:val="00376B86"/>
    <w:rsid w:val="00377105"/>
    <w:rsid w:val="00377C29"/>
    <w:rsid w:val="0038087C"/>
    <w:rsid w:val="00381462"/>
    <w:rsid w:val="00381743"/>
    <w:rsid w:val="0038177C"/>
    <w:rsid w:val="00381D22"/>
    <w:rsid w:val="00382340"/>
    <w:rsid w:val="00382A8B"/>
    <w:rsid w:val="00385283"/>
    <w:rsid w:val="00385506"/>
    <w:rsid w:val="00385521"/>
    <w:rsid w:val="00385C58"/>
    <w:rsid w:val="003863D7"/>
    <w:rsid w:val="00386797"/>
    <w:rsid w:val="00387B12"/>
    <w:rsid w:val="00390089"/>
    <w:rsid w:val="003921F2"/>
    <w:rsid w:val="003939D3"/>
    <w:rsid w:val="00393B00"/>
    <w:rsid w:val="00393CF8"/>
    <w:rsid w:val="00394AFD"/>
    <w:rsid w:val="0039684E"/>
    <w:rsid w:val="00396FCF"/>
    <w:rsid w:val="003A1716"/>
    <w:rsid w:val="003A2351"/>
    <w:rsid w:val="003A33F7"/>
    <w:rsid w:val="003A51BF"/>
    <w:rsid w:val="003A616B"/>
    <w:rsid w:val="003A634E"/>
    <w:rsid w:val="003A689F"/>
    <w:rsid w:val="003A6F90"/>
    <w:rsid w:val="003A70AC"/>
    <w:rsid w:val="003A73F5"/>
    <w:rsid w:val="003A7764"/>
    <w:rsid w:val="003B019A"/>
    <w:rsid w:val="003B167A"/>
    <w:rsid w:val="003B16CE"/>
    <w:rsid w:val="003B2452"/>
    <w:rsid w:val="003B2A90"/>
    <w:rsid w:val="003B3E58"/>
    <w:rsid w:val="003B469E"/>
    <w:rsid w:val="003B6A6E"/>
    <w:rsid w:val="003C1225"/>
    <w:rsid w:val="003C148B"/>
    <w:rsid w:val="003C1B49"/>
    <w:rsid w:val="003C1FAD"/>
    <w:rsid w:val="003C1FB3"/>
    <w:rsid w:val="003C272A"/>
    <w:rsid w:val="003C42D1"/>
    <w:rsid w:val="003C484A"/>
    <w:rsid w:val="003C60FC"/>
    <w:rsid w:val="003C79D5"/>
    <w:rsid w:val="003D1B74"/>
    <w:rsid w:val="003D1BB3"/>
    <w:rsid w:val="003D4043"/>
    <w:rsid w:val="003D48C9"/>
    <w:rsid w:val="003D5236"/>
    <w:rsid w:val="003D691C"/>
    <w:rsid w:val="003D7089"/>
    <w:rsid w:val="003D712C"/>
    <w:rsid w:val="003D7A5E"/>
    <w:rsid w:val="003D7DF8"/>
    <w:rsid w:val="003E04EE"/>
    <w:rsid w:val="003E2019"/>
    <w:rsid w:val="003E2D44"/>
    <w:rsid w:val="003E5930"/>
    <w:rsid w:val="003E5CF5"/>
    <w:rsid w:val="003F1504"/>
    <w:rsid w:val="003F2104"/>
    <w:rsid w:val="003F2C70"/>
    <w:rsid w:val="003F341F"/>
    <w:rsid w:val="003F42BD"/>
    <w:rsid w:val="003F54DC"/>
    <w:rsid w:val="003F55A8"/>
    <w:rsid w:val="003F5E55"/>
    <w:rsid w:val="003F6317"/>
    <w:rsid w:val="004005B4"/>
    <w:rsid w:val="00400A4A"/>
    <w:rsid w:val="00401861"/>
    <w:rsid w:val="004019C1"/>
    <w:rsid w:val="004043F5"/>
    <w:rsid w:val="00405680"/>
    <w:rsid w:val="00405D1E"/>
    <w:rsid w:val="00405FD6"/>
    <w:rsid w:val="0040642A"/>
    <w:rsid w:val="0040798C"/>
    <w:rsid w:val="00410017"/>
    <w:rsid w:val="00412287"/>
    <w:rsid w:val="004127E0"/>
    <w:rsid w:val="0041342F"/>
    <w:rsid w:val="00414394"/>
    <w:rsid w:val="004147B5"/>
    <w:rsid w:val="00415375"/>
    <w:rsid w:val="00415ADB"/>
    <w:rsid w:val="004164A6"/>
    <w:rsid w:val="0041677A"/>
    <w:rsid w:val="004167E9"/>
    <w:rsid w:val="00416972"/>
    <w:rsid w:val="004205AC"/>
    <w:rsid w:val="00420EB3"/>
    <w:rsid w:val="00422D61"/>
    <w:rsid w:val="00422F1C"/>
    <w:rsid w:val="00424608"/>
    <w:rsid w:val="0042506F"/>
    <w:rsid w:val="004257A8"/>
    <w:rsid w:val="00426B25"/>
    <w:rsid w:val="00426F46"/>
    <w:rsid w:val="00433457"/>
    <w:rsid w:val="00434A1C"/>
    <w:rsid w:val="00434EDB"/>
    <w:rsid w:val="00435572"/>
    <w:rsid w:val="004376AB"/>
    <w:rsid w:val="00437742"/>
    <w:rsid w:val="00440B98"/>
    <w:rsid w:val="00440EB8"/>
    <w:rsid w:val="00441057"/>
    <w:rsid w:val="004452C2"/>
    <w:rsid w:val="00445A53"/>
    <w:rsid w:val="00446270"/>
    <w:rsid w:val="004477C3"/>
    <w:rsid w:val="00447D6F"/>
    <w:rsid w:val="004522C9"/>
    <w:rsid w:val="00453462"/>
    <w:rsid w:val="004534BA"/>
    <w:rsid w:val="00454516"/>
    <w:rsid w:val="00454DA3"/>
    <w:rsid w:val="0045519C"/>
    <w:rsid w:val="00455384"/>
    <w:rsid w:val="00455BE1"/>
    <w:rsid w:val="00457CF2"/>
    <w:rsid w:val="0046045B"/>
    <w:rsid w:val="0046174D"/>
    <w:rsid w:val="004625B1"/>
    <w:rsid w:val="004625DF"/>
    <w:rsid w:val="004633C0"/>
    <w:rsid w:val="00466AFC"/>
    <w:rsid w:val="00466D55"/>
    <w:rsid w:val="004671AE"/>
    <w:rsid w:val="00467872"/>
    <w:rsid w:val="00467D79"/>
    <w:rsid w:val="00470282"/>
    <w:rsid w:val="00471605"/>
    <w:rsid w:val="00471AB7"/>
    <w:rsid w:val="00471DC1"/>
    <w:rsid w:val="00472B7B"/>
    <w:rsid w:val="00474B19"/>
    <w:rsid w:val="00475762"/>
    <w:rsid w:val="0047578F"/>
    <w:rsid w:val="00477449"/>
    <w:rsid w:val="00480E43"/>
    <w:rsid w:val="00480F7E"/>
    <w:rsid w:val="004823AA"/>
    <w:rsid w:val="004823C7"/>
    <w:rsid w:val="0048346D"/>
    <w:rsid w:val="0048371C"/>
    <w:rsid w:val="0048390E"/>
    <w:rsid w:val="00483C70"/>
    <w:rsid w:val="0048412E"/>
    <w:rsid w:val="00484F9F"/>
    <w:rsid w:val="00485BCF"/>
    <w:rsid w:val="004875F0"/>
    <w:rsid w:val="00487A8D"/>
    <w:rsid w:val="0049007C"/>
    <w:rsid w:val="004903C1"/>
    <w:rsid w:val="00491E02"/>
    <w:rsid w:val="004924AC"/>
    <w:rsid w:val="0049271A"/>
    <w:rsid w:val="00493026"/>
    <w:rsid w:val="0049443A"/>
    <w:rsid w:val="00496DD7"/>
    <w:rsid w:val="00496F9D"/>
    <w:rsid w:val="004A0366"/>
    <w:rsid w:val="004A1FEA"/>
    <w:rsid w:val="004A2B7C"/>
    <w:rsid w:val="004A37C0"/>
    <w:rsid w:val="004A3E35"/>
    <w:rsid w:val="004A4B73"/>
    <w:rsid w:val="004A516F"/>
    <w:rsid w:val="004A5588"/>
    <w:rsid w:val="004A564D"/>
    <w:rsid w:val="004A65DD"/>
    <w:rsid w:val="004A6D84"/>
    <w:rsid w:val="004B41F6"/>
    <w:rsid w:val="004B4311"/>
    <w:rsid w:val="004B6695"/>
    <w:rsid w:val="004B72A3"/>
    <w:rsid w:val="004B7324"/>
    <w:rsid w:val="004C050C"/>
    <w:rsid w:val="004C09F7"/>
    <w:rsid w:val="004C0AEA"/>
    <w:rsid w:val="004C1F15"/>
    <w:rsid w:val="004C3446"/>
    <w:rsid w:val="004C41BB"/>
    <w:rsid w:val="004C4FE8"/>
    <w:rsid w:val="004C587B"/>
    <w:rsid w:val="004C6846"/>
    <w:rsid w:val="004C70B2"/>
    <w:rsid w:val="004D0BF2"/>
    <w:rsid w:val="004D1453"/>
    <w:rsid w:val="004D48C2"/>
    <w:rsid w:val="004D4F75"/>
    <w:rsid w:val="004D54F2"/>
    <w:rsid w:val="004D6F87"/>
    <w:rsid w:val="004D7EC8"/>
    <w:rsid w:val="004E07D4"/>
    <w:rsid w:val="004E0906"/>
    <w:rsid w:val="004E39A5"/>
    <w:rsid w:val="004E5A11"/>
    <w:rsid w:val="004F0A5B"/>
    <w:rsid w:val="004F29EB"/>
    <w:rsid w:val="004F3AC9"/>
    <w:rsid w:val="004F3AD0"/>
    <w:rsid w:val="004F46BF"/>
    <w:rsid w:val="004F526D"/>
    <w:rsid w:val="004F68EF"/>
    <w:rsid w:val="004F6A73"/>
    <w:rsid w:val="004F70F9"/>
    <w:rsid w:val="004F76AD"/>
    <w:rsid w:val="005012EF"/>
    <w:rsid w:val="00501E5C"/>
    <w:rsid w:val="005022BA"/>
    <w:rsid w:val="0050235C"/>
    <w:rsid w:val="00503810"/>
    <w:rsid w:val="00503980"/>
    <w:rsid w:val="00503BA5"/>
    <w:rsid w:val="00503D1C"/>
    <w:rsid w:val="0050519B"/>
    <w:rsid w:val="005074AB"/>
    <w:rsid w:val="005110E0"/>
    <w:rsid w:val="00511DD4"/>
    <w:rsid w:val="00511F7F"/>
    <w:rsid w:val="005120D4"/>
    <w:rsid w:val="00512699"/>
    <w:rsid w:val="005126BB"/>
    <w:rsid w:val="005128EC"/>
    <w:rsid w:val="0051388D"/>
    <w:rsid w:val="00514576"/>
    <w:rsid w:val="00514D11"/>
    <w:rsid w:val="00515891"/>
    <w:rsid w:val="00515DC7"/>
    <w:rsid w:val="0051719B"/>
    <w:rsid w:val="00520FB3"/>
    <w:rsid w:val="005229FA"/>
    <w:rsid w:val="00524525"/>
    <w:rsid w:val="00524CCA"/>
    <w:rsid w:val="00525754"/>
    <w:rsid w:val="005257DC"/>
    <w:rsid w:val="00525ACA"/>
    <w:rsid w:val="00531A59"/>
    <w:rsid w:val="00532DC0"/>
    <w:rsid w:val="005337AC"/>
    <w:rsid w:val="00534AA7"/>
    <w:rsid w:val="00536A4B"/>
    <w:rsid w:val="00537133"/>
    <w:rsid w:val="005400C0"/>
    <w:rsid w:val="0054022C"/>
    <w:rsid w:val="0054092E"/>
    <w:rsid w:val="00542258"/>
    <w:rsid w:val="0054347C"/>
    <w:rsid w:val="00543A7C"/>
    <w:rsid w:val="00543DC2"/>
    <w:rsid w:val="00543E0E"/>
    <w:rsid w:val="00543E43"/>
    <w:rsid w:val="00543FBD"/>
    <w:rsid w:val="005440A9"/>
    <w:rsid w:val="00544909"/>
    <w:rsid w:val="00544E4C"/>
    <w:rsid w:val="005455D4"/>
    <w:rsid w:val="005461E6"/>
    <w:rsid w:val="005468D3"/>
    <w:rsid w:val="00546BE6"/>
    <w:rsid w:val="005476B0"/>
    <w:rsid w:val="00547E70"/>
    <w:rsid w:val="00551780"/>
    <w:rsid w:val="005536C1"/>
    <w:rsid w:val="00553C56"/>
    <w:rsid w:val="0055429D"/>
    <w:rsid w:val="005543D9"/>
    <w:rsid w:val="005545B5"/>
    <w:rsid w:val="00554B81"/>
    <w:rsid w:val="005553DF"/>
    <w:rsid w:val="00556B41"/>
    <w:rsid w:val="00556F46"/>
    <w:rsid w:val="00562043"/>
    <w:rsid w:val="00562AE9"/>
    <w:rsid w:val="00562D41"/>
    <w:rsid w:val="005640F3"/>
    <w:rsid w:val="00565860"/>
    <w:rsid w:val="00565A08"/>
    <w:rsid w:val="00566A79"/>
    <w:rsid w:val="00566C7B"/>
    <w:rsid w:val="0056779C"/>
    <w:rsid w:val="00570859"/>
    <w:rsid w:val="00572F6A"/>
    <w:rsid w:val="005734C7"/>
    <w:rsid w:val="005741BC"/>
    <w:rsid w:val="00576913"/>
    <w:rsid w:val="00577D50"/>
    <w:rsid w:val="00581DE6"/>
    <w:rsid w:val="0058219F"/>
    <w:rsid w:val="00582282"/>
    <w:rsid w:val="00582353"/>
    <w:rsid w:val="005827AC"/>
    <w:rsid w:val="005839F4"/>
    <w:rsid w:val="0058494D"/>
    <w:rsid w:val="00584DF6"/>
    <w:rsid w:val="0058648C"/>
    <w:rsid w:val="0058687E"/>
    <w:rsid w:val="00587250"/>
    <w:rsid w:val="00590D51"/>
    <w:rsid w:val="00591182"/>
    <w:rsid w:val="005912C9"/>
    <w:rsid w:val="0059139C"/>
    <w:rsid w:val="00591D72"/>
    <w:rsid w:val="00593711"/>
    <w:rsid w:val="005958AC"/>
    <w:rsid w:val="00595BE4"/>
    <w:rsid w:val="00595CD6"/>
    <w:rsid w:val="0059619B"/>
    <w:rsid w:val="005961F2"/>
    <w:rsid w:val="00596A4F"/>
    <w:rsid w:val="00596BB1"/>
    <w:rsid w:val="00597294"/>
    <w:rsid w:val="005A2EB1"/>
    <w:rsid w:val="005A4888"/>
    <w:rsid w:val="005A4B04"/>
    <w:rsid w:val="005A50F0"/>
    <w:rsid w:val="005A5246"/>
    <w:rsid w:val="005A5B19"/>
    <w:rsid w:val="005A6953"/>
    <w:rsid w:val="005A6ABA"/>
    <w:rsid w:val="005A7761"/>
    <w:rsid w:val="005B044F"/>
    <w:rsid w:val="005B142F"/>
    <w:rsid w:val="005B1B42"/>
    <w:rsid w:val="005B2228"/>
    <w:rsid w:val="005B305A"/>
    <w:rsid w:val="005B3077"/>
    <w:rsid w:val="005B3312"/>
    <w:rsid w:val="005B388F"/>
    <w:rsid w:val="005B38C1"/>
    <w:rsid w:val="005B3DD0"/>
    <w:rsid w:val="005B65DE"/>
    <w:rsid w:val="005B6A7C"/>
    <w:rsid w:val="005B6B9B"/>
    <w:rsid w:val="005B6F47"/>
    <w:rsid w:val="005B7A1B"/>
    <w:rsid w:val="005C0467"/>
    <w:rsid w:val="005C0BD0"/>
    <w:rsid w:val="005C1A59"/>
    <w:rsid w:val="005C1FF0"/>
    <w:rsid w:val="005C361A"/>
    <w:rsid w:val="005C708C"/>
    <w:rsid w:val="005C7614"/>
    <w:rsid w:val="005D08BF"/>
    <w:rsid w:val="005D0998"/>
    <w:rsid w:val="005D2A79"/>
    <w:rsid w:val="005D42FB"/>
    <w:rsid w:val="005D4CF0"/>
    <w:rsid w:val="005D558F"/>
    <w:rsid w:val="005D5BD4"/>
    <w:rsid w:val="005D6A96"/>
    <w:rsid w:val="005E040C"/>
    <w:rsid w:val="005E176E"/>
    <w:rsid w:val="005E191B"/>
    <w:rsid w:val="005E1943"/>
    <w:rsid w:val="005E1D97"/>
    <w:rsid w:val="005E2E00"/>
    <w:rsid w:val="005E2F48"/>
    <w:rsid w:val="005E31C0"/>
    <w:rsid w:val="005E4038"/>
    <w:rsid w:val="005E40AC"/>
    <w:rsid w:val="005E4723"/>
    <w:rsid w:val="005E4873"/>
    <w:rsid w:val="005E5367"/>
    <w:rsid w:val="005E54B5"/>
    <w:rsid w:val="005E5684"/>
    <w:rsid w:val="005F0DA1"/>
    <w:rsid w:val="005F155B"/>
    <w:rsid w:val="005F20B7"/>
    <w:rsid w:val="005F3E51"/>
    <w:rsid w:val="005F3FCE"/>
    <w:rsid w:val="005F496D"/>
    <w:rsid w:val="005F6BA0"/>
    <w:rsid w:val="005F7180"/>
    <w:rsid w:val="005F7837"/>
    <w:rsid w:val="006008FF"/>
    <w:rsid w:val="00600A1E"/>
    <w:rsid w:val="00600E7D"/>
    <w:rsid w:val="00600EC4"/>
    <w:rsid w:val="006013BA"/>
    <w:rsid w:val="006050FA"/>
    <w:rsid w:val="00605244"/>
    <w:rsid w:val="00605881"/>
    <w:rsid w:val="00606338"/>
    <w:rsid w:val="006072BD"/>
    <w:rsid w:val="006074A0"/>
    <w:rsid w:val="006079FE"/>
    <w:rsid w:val="00610041"/>
    <w:rsid w:val="006101C3"/>
    <w:rsid w:val="00610446"/>
    <w:rsid w:val="00611239"/>
    <w:rsid w:val="00611298"/>
    <w:rsid w:val="0061176A"/>
    <w:rsid w:val="0061180C"/>
    <w:rsid w:val="0061206F"/>
    <w:rsid w:val="00612C92"/>
    <w:rsid w:val="00612D98"/>
    <w:rsid w:val="00613387"/>
    <w:rsid w:val="00613C59"/>
    <w:rsid w:val="006142AD"/>
    <w:rsid w:val="00615D18"/>
    <w:rsid w:val="006173E1"/>
    <w:rsid w:val="00620885"/>
    <w:rsid w:val="00620C33"/>
    <w:rsid w:val="00621EFA"/>
    <w:rsid w:val="0062232F"/>
    <w:rsid w:val="00622418"/>
    <w:rsid w:val="00623EA2"/>
    <w:rsid w:val="00625E11"/>
    <w:rsid w:val="0062673C"/>
    <w:rsid w:val="00630397"/>
    <w:rsid w:val="0063164A"/>
    <w:rsid w:val="006322C2"/>
    <w:rsid w:val="006330DD"/>
    <w:rsid w:val="00633F4D"/>
    <w:rsid w:val="006341EF"/>
    <w:rsid w:val="0063566F"/>
    <w:rsid w:val="00636112"/>
    <w:rsid w:val="00636DFD"/>
    <w:rsid w:val="00636FEA"/>
    <w:rsid w:val="00637604"/>
    <w:rsid w:val="00641AE1"/>
    <w:rsid w:val="00641C07"/>
    <w:rsid w:val="0064232E"/>
    <w:rsid w:val="006423C1"/>
    <w:rsid w:val="00643FB2"/>
    <w:rsid w:val="00644702"/>
    <w:rsid w:val="00646AF6"/>
    <w:rsid w:val="006471B5"/>
    <w:rsid w:val="00650CA4"/>
    <w:rsid w:val="006515A1"/>
    <w:rsid w:val="006517D2"/>
    <w:rsid w:val="0065381A"/>
    <w:rsid w:val="00653BB7"/>
    <w:rsid w:val="00654925"/>
    <w:rsid w:val="00655672"/>
    <w:rsid w:val="00655D46"/>
    <w:rsid w:val="00655F4A"/>
    <w:rsid w:val="0065738E"/>
    <w:rsid w:val="00661B22"/>
    <w:rsid w:val="00662549"/>
    <w:rsid w:val="00664BBB"/>
    <w:rsid w:val="006659F7"/>
    <w:rsid w:val="006661BA"/>
    <w:rsid w:val="00667126"/>
    <w:rsid w:val="00667659"/>
    <w:rsid w:val="00667F12"/>
    <w:rsid w:val="00667F25"/>
    <w:rsid w:val="00670047"/>
    <w:rsid w:val="006702BE"/>
    <w:rsid w:val="00671570"/>
    <w:rsid w:val="006746EC"/>
    <w:rsid w:val="00675AB1"/>
    <w:rsid w:val="00675BDF"/>
    <w:rsid w:val="00675CDA"/>
    <w:rsid w:val="00676023"/>
    <w:rsid w:val="00680725"/>
    <w:rsid w:val="00681151"/>
    <w:rsid w:val="00681621"/>
    <w:rsid w:val="00681870"/>
    <w:rsid w:val="0068326D"/>
    <w:rsid w:val="0068374E"/>
    <w:rsid w:val="00683A4B"/>
    <w:rsid w:val="00684418"/>
    <w:rsid w:val="00684B2F"/>
    <w:rsid w:val="006861E1"/>
    <w:rsid w:val="00686581"/>
    <w:rsid w:val="00687132"/>
    <w:rsid w:val="00691C86"/>
    <w:rsid w:val="00693763"/>
    <w:rsid w:val="00693F1D"/>
    <w:rsid w:val="0069419A"/>
    <w:rsid w:val="006951EA"/>
    <w:rsid w:val="0069700D"/>
    <w:rsid w:val="006975EF"/>
    <w:rsid w:val="00697828"/>
    <w:rsid w:val="00697977"/>
    <w:rsid w:val="00697C63"/>
    <w:rsid w:val="00697CE0"/>
    <w:rsid w:val="006A00D0"/>
    <w:rsid w:val="006A1DC2"/>
    <w:rsid w:val="006A5015"/>
    <w:rsid w:val="006A57F5"/>
    <w:rsid w:val="006A5A1D"/>
    <w:rsid w:val="006A5D15"/>
    <w:rsid w:val="006A6447"/>
    <w:rsid w:val="006A775D"/>
    <w:rsid w:val="006A7C4D"/>
    <w:rsid w:val="006B012E"/>
    <w:rsid w:val="006B0B34"/>
    <w:rsid w:val="006B11DB"/>
    <w:rsid w:val="006B24F5"/>
    <w:rsid w:val="006B2813"/>
    <w:rsid w:val="006B2D58"/>
    <w:rsid w:val="006B31E3"/>
    <w:rsid w:val="006B3ACD"/>
    <w:rsid w:val="006B4B67"/>
    <w:rsid w:val="006B5B84"/>
    <w:rsid w:val="006B7DE2"/>
    <w:rsid w:val="006C076E"/>
    <w:rsid w:val="006C0F3A"/>
    <w:rsid w:val="006C1C2F"/>
    <w:rsid w:val="006C1F5B"/>
    <w:rsid w:val="006C2265"/>
    <w:rsid w:val="006C347C"/>
    <w:rsid w:val="006C450C"/>
    <w:rsid w:val="006C4CE7"/>
    <w:rsid w:val="006C5675"/>
    <w:rsid w:val="006C5F65"/>
    <w:rsid w:val="006C6A80"/>
    <w:rsid w:val="006C6FF9"/>
    <w:rsid w:val="006C734D"/>
    <w:rsid w:val="006C75A7"/>
    <w:rsid w:val="006D00B6"/>
    <w:rsid w:val="006D2086"/>
    <w:rsid w:val="006D27B5"/>
    <w:rsid w:val="006D2D90"/>
    <w:rsid w:val="006D2DFA"/>
    <w:rsid w:val="006D3E34"/>
    <w:rsid w:val="006D4727"/>
    <w:rsid w:val="006D6B3C"/>
    <w:rsid w:val="006D74DD"/>
    <w:rsid w:val="006E0761"/>
    <w:rsid w:val="006E141C"/>
    <w:rsid w:val="006E28AF"/>
    <w:rsid w:val="006E34EB"/>
    <w:rsid w:val="006E5EDB"/>
    <w:rsid w:val="006E625A"/>
    <w:rsid w:val="006E65E8"/>
    <w:rsid w:val="006E6B48"/>
    <w:rsid w:val="006E6BC3"/>
    <w:rsid w:val="006E7A1F"/>
    <w:rsid w:val="006F0912"/>
    <w:rsid w:val="006F0A0B"/>
    <w:rsid w:val="006F1FC3"/>
    <w:rsid w:val="006F2DAE"/>
    <w:rsid w:val="006F2DE7"/>
    <w:rsid w:val="006F4140"/>
    <w:rsid w:val="006F4D5D"/>
    <w:rsid w:val="006F5094"/>
    <w:rsid w:val="006F6687"/>
    <w:rsid w:val="006F7653"/>
    <w:rsid w:val="006F7E7A"/>
    <w:rsid w:val="00700D84"/>
    <w:rsid w:val="00701515"/>
    <w:rsid w:val="00701E3E"/>
    <w:rsid w:val="00701F19"/>
    <w:rsid w:val="00702B67"/>
    <w:rsid w:val="007050C0"/>
    <w:rsid w:val="00710F7E"/>
    <w:rsid w:val="00711D45"/>
    <w:rsid w:val="007125C8"/>
    <w:rsid w:val="00713142"/>
    <w:rsid w:val="00713187"/>
    <w:rsid w:val="00715457"/>
    <w:rsid w:val="00716C27"/>
    <w:rsid w:val="0071773B"/>
    <w:rsid w:val="007179DA"/>
    <w:rsid w:val="007204A9"/>
    <w:rsid w:val="00721093"/>
    <w:rsid w:val="00721863"/>
    <w:rsid w:val="00722293"/>
    <w:rsid w:val="00722656"/>
    <w:rsid w:val="00722BB1"/>
    <w:rsid w:val="007246F4"/>
    <w:rsid w:val="007264D1"/>
    <w:rsid w:val="00726545"/>
    <w:rsid w:val="00726D52"/>
    <w:rsid w:val="00730806"/>
    <w:rsid w:val="00730F1E"/>
    <w:rsid w:val="00731CE2"/>
    <w:rsid w:val="0073349F"/>
    <w:rsid w:val="00733D6B"/>
    <w:rsid w:val="007346F6"/>
    <w:rsid w:val="00734A11"/>
    <w:rsid w:val="0073556D"/>
    <w:rsid w:val="00735833"/>
    <w:rsid w:val="00735B64"/>
    <w:rsid w:val="00735EED"/>
    <w:rsid w:val="00735FE8"/>
    <w:rsid w:val="007371A3"/>
    <w:rsid w:val="00740149"/>
    <w:rsid w:val="00740339"/>
    <w:rsid w:val="0074302A"/>
    <w:rsid w:val="007435E2"/>
    <w:rsid w:val="00743BD0"/>
    <w:rsid w:val="00744191"/>
    <w:rsid w:val="00745CC9"/>
    <w:rsid w:val="007461A4"/>
    <w:rsid w:val="007471B8"/>
    <w:rsid w:val="0075035A"/>
    <w:rsid w:val="0075090A"/>
    <w:rsid w:val="007521E4"/>
    <w:rsid w:val="00752BA1"/>
    <w:rsid w:val="007539C7"/>
    <w:rsid w:val="00753A1C"/>
    <w:rsid w:val="00753F4C"/>
    <w:rsid w:val="00754B4D"/>
    <w:rsid w:val="00754E30"/>
    <w:rsid w:val="00755209"/>
    <w:rsid w:val="00757BC5"/>
    <w:rsid w:val="00757CBE"/>
    <w:rsid w:val="0076046E"/>
    <w:rsid w:val="00760BEA"/>
    <w:rsid w:val="00760D98"/>
    <w:rsid w:val="00760F00"/>
    <w:rsid w:val="0076130C"/>
    <w:rsid w:val="00761356"/>
    <w:rsid w:val="00761C1C"/>
    <w:rsid w:val="00761CA4"/>
    <w:rsid w:val="00761ED6"/>
    <w:rsid w:val="00762C1B"/>
    <w:rsid w:val="00764611"/>
    <w:rsid w:val="00764ED5"/>
    <w:rsid w:val="00765122"/>
    <w:rsid w:val="0076548A"/>
    <w:rsid w:val="007662CC"/>
    <w:rsid w:val="007668DB"/>
    <w:rsid w:val="0076775A"/>
    <w:rsid w:val="00767E5F"/>
    <w:rsid w:val="00770B7F"/>
    <w:rsid w:val="00770D7F"/>
    <w:rsid w:val="00771EA3"/>
    <w:rsid w:val="00772FC2"/>
    <w:rsid w:val="007732ED"/>
    <w:rsid w:val="00773A1F"/>
    <w:rsid w:val="007742FA"/>
    <w:rsid w:val="00775235"/>
    <w:rsid w:val="0077531E"/>
    <w:rsid w:val="007753B5"/>
    <w:rsid w:val="007754AF"/>
    <w:rsid w:val="007821E8"/>
    <w:rsid w:val="00782353"/>
    <w:rsid w:val="00782C0A"/>
    <w:rsid w:val="00782CEF"/>
    <w:rsid w:val="0078338A"/>
    <w:rsid w:val="007837F5"/>
    <w:rsid w:val="00783F00"/>
    <w:rsid w:val="0078483C"/>
    <w:rsid w:val="007863ED"/>
    <w:rsid w:val="007871B6"/>
    <w:rsid w:val="0078733A"/>
    <w:rsid w:val="00790C6F"/>
    <w:rsid w:val="0079159C"/>
    <w:rsid w:val="007923B8"/>
    <w:rsid w:val="00792557"/>
    <w:rsid w:val="00796C00"/>
    <w:rsid w:val="00796FF7"/>
    <w:rsid w:val="00797E50"/>
    <w:rsid w:val="007A038D"/>
    <w:rsid w:val="007A04EC"/>
    <w:rsid w:val="007A1B45"/>
    <w:rsid w:val="007A23A5"/>
    <w:rsid w:val="007A24C5"/>
    <w:rsid w:val="007A258A"/>
    <w:rsid w:val="007A4222"/>
    <w:rsid w:val="007A42C6"/>
    <w:rsid w:val="007A5D2D"/>
    <w:rsid w:val="007A6BC3"/>
    <w:rsid w:val="007A7006"/>
    <w:rsid w:val="007A7A70"/>
    <w:rsid w:val="007B0F7C"/>
    <w:rsid w:val="007B29E5"/>
    <w:rsid w:val="007B2E28"/>
    <w:rsid w:val="007B4706"/>
    <w:rsid w:val="007B51EF"/>
    <w:rsid w:val="007B5A11"/>
    <w:rsid w:val="007B5C1E"/>
    <w:rsid w:val="007B5ECE"/>
    <w:rsid w:val="007B60DB"/>
    <w:rsid w:val="007B7922"/>
    <w:rsid w:val="007C0CA7"/>
    <w:rsid w:val="007C2840"/>
    <w:rsid w:val="007C5284"/>
    <w:rsid w:val="007C5A0D"/>
    <w:rsid w:val="007C5C04"/>
    <w:rsid w:val="007C5DE0"/>
    <w:rsid w:val="007C628E"/>
    <w:rsid w:val="007C6467"/>
    <w:rsid w:val="007C723D"/>
    <w:rsid w:val="007C75DC"/>
    <w:rsid w:val="007D14A8"/>
    <w:rsid w:val="007D177E"/>
    <w:rsid w:val="007D1FE6"/>
    <w:rsid w:val="007D2C43"/>
    <w:rsid w:val="007D2E35"/>
    <w:rsid w:val="007D3F1C"/>
    <w:rsid w:val="007D46F3"/>
    <w:rsid w:val="007D48B4"/>
    <w:rsid w:val="007D527D"/>
    <w:rsid w:val="007D5820"/>
    <w:rsid w:val="007D5A33"/>
    <w:rsid w:val="007E1462"/>
    <w:rsid w:val="007E154E"/>
    <w:rsid w:val="007E183C"/>
    <w:rsid w:val="007E26F3"/>
    <w:rsid w:val="007E3440"/>
    <w:rsid w:val="007E36F4"/>
    <w:rsid w:val="007E3E98"/>
    <w:rsid w:val="007E4EC9"/>
    <w:rsid w:val="007E6304"/>
    <w:rsid w:val="007E6927"/>
    <w:rsid w:val="007E7C7C"/>
    <w:rsid w:val="007F1DD2"/>
    <w:rsid w:val="007F22F6"/>
    <w:rsid w:val="007F2DAB"/>
    <w:rsid w:val="007F3950"/>
    <w:rsid w:val="007F4B60"/>
    <w:rsid w:val="007F4F28"/>
    <w:rsid w:val="007F5AAF"/>
    <w:rsid w:val="007F6390"/>
    <w:rsid w:val="007F670C"/>
    <w:rsid w:val="007F6B4C"/>
    <w:rsid w:val="007F6B5C"/>
    <w:rsid w:val="0080024B"/>
    <w:rsid w:val="00800CAC"/>
    <w:rsid w:val="00801E87"/>
    <w:rsid w:val="0080249B"/>
    <w:rsid w:val="008026F1"/>
    <w:rsid w:val="008028B1"/>
    <w:rsid w:val="008038F3"/>
    <w:rsid w:val="00803BF6"/>
    <w:rsid w:val="00803CAD"/>
    <w:rsid w:val="0080489A"/>
    <w:rsid w:val="00804C60"/>
    <w:rsid w:val="00805314"/>
    <w:rsid w:val="008055E0"/>
    <w:rsid w:val="00806072"/>
    <w:rsid w:val="00811470"/>
    <w:rsid w:val="00812141"/>
    <w:rsid w:val="00812606"/>
    <w:rsid w:val="0081263C"/>
    <w:rsid w:val="008127DC"/>
    <w:rsid w:val="00813094"/>
    <w:rsid w:val="008144F1"/>
    <w:rsid w:val="00814678"/>
    <w:rsid w:val="008157A1"/>
    <w:rsid w:val="00815ED6"/>
    <w:rsid w:val="00816A97"/>
    <w:rsid w:val="00816E19"/>
    <w:rsid w:val="008173C5"/>
    <w:rsid w:val="00817ADB"/>
    <w:rsid w:val="00817F1F"/>
    <w:rsid w:val="008201DC"/>
    <w:rsid w:val="00820B5E"/>
    <w:rsid w:val="008210ED"/>
    <w:rsid w:val="008229EF"/>
    <w:rsid w:val="00822D78"/>
    <w:rsid w:val="00825EBB"/>
    <w:rsid w:val="00827805"/>
    <w:rsid w:val="00830276"/>
    <w:rsid w:val="0083032B"/>
    <w:rsid w:val="00830AEA"/>
    <w:rsid w:val="008316AB"/>
    <w:rsid w:val="0083289B"/>
    <w:rsid w:val="00832FC9"/>
    <w:rsid w:val="0083480D"/>
    <w:rsid w:val="0083575C"/>
    <w:rsid w:val="008359F4"/>
    <w:rsid w:val="00835E0B"/>
    <w:rsid w:val="00836C7F"/>
    <w:rsid w:val="0083740D"/>
    <w:rsid w:val="00841A3E"/>
    <w:rsid w:val="00841E71"/>
    <w:rsid w:val="00842409"/>
    <w:rsid w:val="0084296A"/>
    <w:rsid w:val="00843B2E"/>
    <w:rsid w:val="0084575F"/>
    <w:rsid w:val="00846A77"/>
    <w:rsid w:val="00846B21"/>
    <w:rsid w:val="00846B89"/>
    <w:rsid w:val="008477A9"/>
    <w:rsid w:val="00847AB3"/>
    <w:rsid w:val="00847CCA"/>
    <w:rsid w:val="008507C7"/>
    <w:rsid w:val="00851841"/>
    <w:rsid w:val="00851D23"/>
    <w:rsid w:val="0085225C"/>
    <w:rsid w:val="0085369F"/>
    <w:rsid w:val="00854BD7"/>
    <w:rsid w:val="00855368"/>
    <w:rsid w:val="00855B0D"/>
    <w:rsid w:val="00856C3B"/>
    <w:rsid w:val="00857348"/>
    <w:rsid w:val="008573C2"/>
    <w:rsid w:val="008575FA"/>
    <w:rsid w:val="00857FAB"/>
    <w:rsid w:val="008603B0"/>
    <w:rsid w:val="008604FA"/>
    <w:rsid w:val="00860F91"/>
    <w:rsid w:val="008621A8"/>
    <w:rsid w:val="00862F95"/>
    <w:rsid w:val="0086359E"/>
    <w:rsid w:val="00863EC1"/>
    <w:rsid w:val="00866540"/>
    <w:rsid w:val="00867443"/>
    <w:rsid w:val="008674AF"/>
    <w:rsid w:val="00867BCD"/>
    <w:rsid w:val="00870CC7"/>
    <w:rsid w:val="00872D58"/>
    <w:rsid w:val="00876565"/>
    <w:rsid w:val="00876BE4"/>
    <w:rsid w:val="00880DCD"/>
    <w:rsid w:val="00880DD3"/>
    <w:rsid w:val="008829AA"/>
    <w:rsid w:val="008830BE"/>
    <w:rsid w:val="008838B5"/>
    <w:rsid w:val="00883B1D"/>
    <w:rsid w:val="00884595"/>
    <w:rsid w:val="00884787"/>
    <w:rsid w:val="0088562D"/>
    <w:rsid w:val="00890576"/>
    <w:rsid w:val="00893CD5"/>
    <w:rsid w:val="008948ED"/>
    <w:rsid w:val="00894F04"/>
    <w:rsid w:val="00895A28"/>
    <w:rsid w:val="0089635E"/>
    <w:rsid w:val="008971E3"/>
    <w:rsid w:val="008975A6"/>
    <w:rsid w:val="008A0E3F"/>
    <w:rsid w:val="008A222C"/>
    <w:rsid w:val="008A498A"/>
    <w:rsid w:val="008A56F3"/>
    <w:rsid w:val="008A6A24"/>
    <w:rsid w:val="008A6A86"/>
    <w:rsid w:val="008A70F5"/>
    <w:rsid w:val="008A7A0A"/>
    <w:rsid w:val="008A7BFD"/>
    <w:rsid w:val="008B14B7"/>
    <w:rsid w:val="008B1852"/>
    <w:rsid w:val="008B1A4A"/>
    <w:rsid w:val="008B1F8A"/>
    <w:rsid w:val="008B28CB"/>
    <w:rsid w:val="008B3C40"/>
    <w:rsid w:val="008B4302"/>
    <w:rsid w:val="008B432A"/>
    <w:rsid w:val="008B488E"/>
    <w:rsid w:val="008B76C6"/>
    <w:rsid w:val="008C0334"/>
    <w:rsid w:val="008C0CD4"/>
    <w:rsid w:val="008C1271"/>
    <w:rsid w:val="008C2C80"/>
    <w:rsid w:val="008C31CD"/>
    <w:rsid w:val="008C381F"/>
    <w:rsid w:val="008C40EF"/>
    <w:rsid w:val="008C445F"/>
    <w:rsid w:val="008C4C2C"/>
    <w:rsid w:val="008C4D47"/>
    <w:rsid w:val="008C5C12"/>
    <w:rsid w:val="008C5CA0"/>
    <w:rsid w:val="008C5DE0"/>
    <w:rsid w:val="008C63D2"/>
    <w:rsid w:val="008C6563"/>
    <w:rsid w:val="008C78FB"/>
    <w:rsid w:val="008D0137"/>
    <w:rsid w:val="008D1241"/>
    <w:rsid w:val="008D1997"/>
    <w:rsid w:val="008D250F"/>
    <w:rsid w:val="008D26EB"/>
    <w:rsid w:val="008D2B70"/>
    <w:rsid w:val="008D33E8"/>
    <w:rsid w:val="008D4485"/>
    <w:rsid w:val="008D4857"/>
    <w:rsid w:val="008D4F35"/>
    <w:rsid w:val="008D501E"/>
    <w:rsid w:val="008D63CE"/>
    <w:rsid w:val="008D6B93"/>
    <w:rsid w:val="008D6C93"/>
    <w:rsid w:val="008D7D01"/>
    <w:rsid w:val="008E00F9"/>
    <w:rsid w:val="008E020D"/>
    <w:rsid w:val="008E0745"/>
    <w:rsid w:val="008E0776"/>
    <w:rsid w:val="008E28E2"/>
    <w:rsid w:val="008E2DBC"/>
    <w:rsid w:val="008E3907"/>
    <w:rsid w:val="008E4E80"/>
    <w:rsid w:val="008E619F"/>
    <w:rsid w:val="008E6E2E"/>
    <w:rsid w:val="008E7432"/>
    <w:rsid w:val="008F3036"/>
    <w:rsid w:val="008F363B"/>
    <w:rsid w:val="008F4570"/>
    <w:rsid w:val="008F4C96"/>
    <w:rsid w:val="008F508D"/>
    <w:rsid w:val="008F5D61"/>
    <w:rsid w:val="008F5F02"/>
    <w:rsid w:val="008F766A"/>
    <w:rsid w:val="008F79AC"/>
    <w:rsid w:val="008F7B69"/>
    <w:rsid w:val="0090221D"/>
    <w:rsid w:val="0090252B"/>
    <w:rsid w:val="009025D3"/>
    <w:rsid w:val="00902666"/>
    <w:rsid w:val="009028DB"/>
    <w:rsid w:val="00902DEB"/>
    <w:rsid w:val="009045BB"/>
    <w:rsid w:val="00910022"/>
    <w:rsid w:val="00910F3F"/>
    <w:rsid w:val="00912149"/>
    <w:rsid w:val="009121A0"/>
    <w:rsid w:val="00913143"/>
    <w:rsid w:val="00913AFE"/>
    <w:rsid w:val="00913C62"/>
    <w:rsid w:val="00914907"/>
    <w:rsid w:val="00917640"/>
    <w:rsid w:val="009209A7"/>
    <w:rsid w:val="00921B7C"/>
    <w:rsid w:val="00921D94"/>
    <w:rsid w:val="009228CE"/>
    <w:rsid w:val="00922D06"/>
    <w:rsid w:val="00925F76"/>
    <w:rsid w:val="0092611F"/>
    <w:rsid w:val="00926C4A"/>
    <w:rsid w:val="00926E49"/>
    <w:rsid w:val="00927836"/>
    <w:rsid w:val="00930984"/>
    <w:rsid w:val="00932C72"/>
    <w:rsid w:val="0093381B"/>
    <w:rsid w:val="00933D74"/>
    <w:rsid w:val="00934222"/>
    <w:rsid w:val="009360D0"/>
    <w:rsid w:val="00937147"/>
    <w:rsid w:val="00940124"/>
    <w:rsid w:val="00941347"/>
    <w:rsid w:val="00941B50"/>
    <w:rsid w:val="00941F47"/>
    <w:rsid w:val="00942CF6"/>
    <w:rsid w:val="009430EC"/>
    <w:rsid w:val="00943470"/>
    <w:rsid w:val="009453FD"/>
    <w:rsid w:val="00945457"/>
    <w:rsid w:val="00947C50"/>
    <w:rsid w:val="00951DC9"/>
    <w:rsid w:val="00952D24"/>
    <w:rsid w:val="00953F56"/>
    <w:rsid w:val="009544C3"/>
    <w:rsid w:val="00954622"/>
    <w:rsid w:val="009572F8"/>
    <w:rsid w:val="00957C40"/>
    <w:rsid w:val="00957D24"/>
    <w:rsid w:val="00961B2A"/>
    <w:rsid w:val="009621B5"/>
    <w:rsid w:val="00962290"/>
    <w:rsid w:val="009639DD"/>
    <w:rsid w:val="00964098"/>
    <w:rsid w:val="00964142"/>
    <w:rsid w:val="009645C2"/>
    <w:rsid w:val="00964AAA"/>
    <w:rsid w:val="009652DD"/>
    <w:rsid w:val="00965B0C"/>
    <w:rsid w:val="009665B3"/>
    <w:rsid w:val="00966B0F"/>
    <w:rsid w:val="009677FB"/>
    <w:rsid w:val="00967D5C"/>
    <w:rsid w:val="009720BC"/>
    <w:rsid w:val="00974351"/>
    <w:rsid w:val="00974B4A"/>
    <w:rsid w:val="00974CEB"/>
    <w:rsid w:val="00975E70"/>
    <w:rsid w:val="009778F5"/>
    <w:rsid w:val="00977F66"/>
    <w:rsid w:val="009802DB"/>
    <w:rsid w:val="0098226C"/>
    <w:rsid w:val="00983452"/>
    <w:rsid w:val="00985E82"/>
    <w:rsid w:val="00987732"/>
    <w:rsid w:val="00991A66"/>
    <w:rsid w:val="009921D4"/>
    <w:rsid w:val="00992611"/>
    <w:rsid w:val="009932B1"/>
    <w:rsid w:val="00993B96"/>
    <w:rsid w:val="00993D1F"/>
    <w:rsid w:val="00995BB7"/>
    <w:rsid w:val="00996394"/>
    <w:rsid w:val="00997916"/>
    <w:rsid w:val="00997AF4"/>
    <w:rsid w:val="00997CCD"/>
    <w:rsid w:val="009A0570"/>
    <w:rsid w:val="009A0F0B"/>
    <w:rsid w:val="009A1CF5"/>
    <w:rsid w:val="009A232F"/>
    <w:rsid w:val="009A2523"/>
    <w:rsid w:val="009A274F"/>
    <w:rsid w:val="009A2D17"/>
    <w:rsid w:val="009A62F1"/>
    <w:rsid w:val="009A6793"/>
    <w:rsid w:val="009B0358"/>
    <w:rsid w:val="009B035E"/>
    <w:rsid w:val="009B07F6"/>
    <w:rsid w:val="009B0A25"/>
    <w:rsid w:val="009B0C5F"/>
    <w:rsid w:val="009B5086"/>
    <w:rsid w:val="009B550B"/>
    <w:rsid w:val="009B654A"/>
    <w:rsid w:val="009B6EE6"/>
    <w:rsid w:val="009B70E5"/>
    <w:rsid w:val="009B79FF"/>
    <w:rsid w:val="009C0373"/>
    <w:rsid w:val="009C110E"/>
    <w:rsid w:val="009C2376"/>
    <w:rsid w:val="009C473B"/>
    <w:rsid w:val="009C5027"/>
    <w:rsid w:val="009C680B"/>
    <w:rsid w:val="009C68D9"/>
    <w:rsid w:val="009D0E0B"/>
    <w:rsid w:val="009D1FCE"/>
    <w:rsid w:val="009D2643"/>
    <w:rsid w:val="009D43E2"/>
    <w:rsid w:val="009D52D9"/>
    <w:rsid w:val="009D5D77"/>
    <w:rsid w:val="009D6182"/>
    <w:rsid w:val="009D74B0"/>
    <w:rsid w:val="009E1177"/>
    <w:rsid w:val="009E2818"/>
    <w:rsid w:val="009E2B4F"/>
    <w:rsid w:val="009E2CF7"/>
    <w:rsid w:val="009E4BEE"/>
    <w:rsid w:val="009E55FA"/>
    <w:rsid w:val="009E6B12"/>
    <w:rsid w:val="009E6DED"/>
    <w:rsid w:val="009E7198"/>
    <w:rsid w:val="009F2A61"/>
    <w:rsid w:val="009F3605"/>
    <w:rsid w:val="009F3C23"/>
    <w:rsid w:val="009F4621"/>
    <w:rsid w:val="009F5B4C"/>
    <w:rsid w:val="009F65AE"/>
    <w:rsid w:val="009F672E"/>
    <w:rsid w:val="00A0138C"/>
    <w:rsid w:val="00A041D8"/>
    <w:rsid w:val="00A0486C"/>
    <w:rsid w:val="00A072F4"/>
    <w:rsid w:val="00A079B9"/>
    <w:rsid w:val="00A07BF5"/>
    <w:rsid w:val="00A11772"/>
    <w:rsid w:val="00A1336B"/>
    <w:rsid w:val="00A13B9A"/>
    <w:rsid w:val="00A14CA5"/>
    <w:rsid w:val="00A15848"/>
    <w:rsid w:val="00A15CD3"/>
    <w:rsid w:val="00A1669D"/>
    <w:rsid w:val="00A16741"/>
    <w:rsid w:val="00A16830"/>
    <w:rsid w:val="00A207DA"/>
    <w:rsid w:val="00A21024"/>
    <w:rsid w:val="00A2260B"/>
    <w:rsid w:val="00A24855"/>
    <w:rsid w:val="00A248CA"/>
    <w:rsid w:val="00A24E99"/>
    <w:rsid w:val="00A26087"/>
    <w:rsid w:val="00A2660C"/>
    <w:rsid w:val="00A27028"/>
    <w:rsid w:val="00A316F5"/>
    <w:rsid w:val="00A32599"/>
    <w:rsid w:val="00A32D41"/>
    <w:rsid w:val="00A33A60"/>
    <w:rsid w:val="00A33B91"/>
    <w:rsid w:val="00A33FFB"/>
    <w:rsid w:val="00A3446A"/>
    <w:rsid w:val="00A34E4B"/>
    <w:rsid w:val="00A35FB1"/>
    <w:rsid w:val="00A418B3"/>
    <w:rsid w:val="00A41DE4"/>
    <w:rsid w:val="00A44E54"/>
    <w:rsid w:val="00A4542A"/>
    <w:rsid w:val="00A46979"/>
    <w:rsid w:val="00A47F84"/>
    <w:rsid w:val="00A517DC"/>
    <w:rsid w:val="00A52A63"/>
    <w:rsid w:val="00A52AF7"/>
    <w:rsid w:val="00A532A5"/>
    <w:rsid w:val="00A53DF8"/>
    <w:rsid w:val="00A54AAA"/>
    <w:rsid w:val="00A56417"/>
    <w:rsid w:val="00A56EBF"/>
    <w:rsid w:val="00A56F30"/>
    <w:rsid w:val="00A5771C"/>
    <w:rsid w:val="00A608CA"/>
    <w:rsid w:val="00A61145"/>
    <w:rsid w:val="00A61EC0"/>
    <w:rsid w:val="00A639A1"/>
    <w:rsid w:val="00A65343"/>
    <w:rsid w:val="00A65BD2"/>
    <w:rsid w:val="00A668EC"/>
    <w:rsid w:val="00A67164"/>
    <w:rsid w:val="00A67BC7"/>
    <w:rsid w:val="00A70FD3"/>
    <w:rsid w:val="00A711DA"/>
    <w:rsid w:val="00A7148A"/>
    <w:rsid w:val="00A71595"/>
    <w:rsid w:val="00A71ADA"/>
    <w:rsid w:val="00A735D3"/>
    <w:rsid w:val="00A73971"/>
    <w:rsid w:val="00A74546"/>
    <w:rsid w:val="00A74F9E"/>
    <w:rsid w:val="00A75276"/>
    <w:rsid w:val="00A756E0"/>
    <w:rsid w:val="00A768DA"/>
    <w:rsid w:val="00A803D3"/>
    <w:rsid w:val="00A80DDA"/>
    <w:rsid w:val="00A819EE"/>
    <w:rsid w:val="00A828A1"/>
    <w:rsid w:val="00A82C89"/>
    <w:rsid w:val="00A85D04"/>
    <w:rsid w:val="00A85D7A"/>
    <w:rsid w:val="00A90517"/>
    <w:rsid w:val="00A923A4"/>
    <w:rsid w:val="00A941ED"/>
    <w:rsid w:val="00A949E9"/>
    <w:rsid w:val="00A95E23"/>
    <w:rsid w:val="00A978F5"/>
    <w:rsid w:val="00A97FAC"/>
    <w:rsid w:val="00AA02D5"/>
    <w:rsid w:val="00AA2F39"/>
    <w:rsid w:val="00AA3922"/>
    <w:rsid w:val="00AA45B4"/>
    <w:rsid w:val="00AA592A"/>
    <w:rsid w:val="00AA60BD"/>
    <w:rsid w:val="00AA6E85"/>
    <w:rsid w:val="00AA7863"/>
    <w:rsid w:val="00AB02AC"/>
    <w:rsid w:val="00AB25DF"/>
    <w:rsid w:val="00AB25FF"/>
    <w:rsid w:val="00AB2A92"/>
    <w:rsid w:val="00AB3CA0"/>
    <w:rsid w:val="00AB3FEE"/>
    <w:rsid w:val="00AB48FD"/>
    <w:rsid w:val="00AB4ACD"/>
    <w:rsid w:val="00AB6BC2"/>
    <w:rsid w:val="00AB6EF0"/>
    <w:rsid w:val="00AB72D0"/>
    <w:rsid w:val="00AC2532"/>
    <w:rsid w:val="00AC2565"/>
    <w:rsid w:val="00AC2CBE"/>
    <w:rsid w:val="00AC315C"/>
    <w:rsid w:val="00AC426F"/>
    <w:rsid w:val="00AC47E4"/>
    <w:rsid w:val="00AC4976"/>
    <w:rsid w:val="00AC49BC"/>
    <w:rsid w:val="00AC653D"/>
    <w:rsid w:val="00AC7D93"/>
    <w:rsid w:val="00AD17F4"/>
    <w:rsid w:val="00AD417A"/>
    <w:rsid w:val="00AD4610"/>
    <w:rsid w:val="00AD62F1"/>
    <w:rsid w:val="00AD63B4"/>
    <w:rsid w:val="00AD6C00"/>
    <w:rsid w:val="00AD6C6D"/>
    <w:rsid w:val="00AD771B"/>
    <w:rsid w:val="00AE02A0"/>
    <w:rsid w:val="00AE09D1"/>
    <w:rsid w:val="00AE188A"/>
    <w:rsid w:val="00AE26B4"/>
    <w:rsid w:val="00AE2C03"/>
    <w:rsid w:val="00AE371E"/>
    <w:rsid w:val="00AE43D8"/>
    <w:rsid w:val="00AE5860"/>
    <w:rsid w:val="00AE5D52"/>
    <w:rsid w:val="00AE6425"/>
    <w:rsid w:val="00AE7B29"/>
    <w:rsid w:val="00AE7B91"/>
    <w:rsid w:val="00AF1D98"/>
    <w:rsid w:val="00AF2961"/>
    <w:rsid w:val="00AF2A5A"/>
    <w:rsid w:val="00AF4784"/>
    <w:rsid w:val="00AF484A"/>
    <w:rsid w:val="00AF7E33"/>
    <w:rsid w:val="00B00218"/>
    <w:rsid w:val="00B01389"/>
    <w:rsid w:val="00B01C7A"/>
    <w:rsid w:val="00B027D8"/>
    <w:rsid w:val="00B02807"/>
    <w:rsid w:val="00B02816"/>
    <w:rsid w:val="00B039CE"/>
    <w:rsid w:val="00B03D31"/>
    <w:rsid w:val="00B03E8C"/>
    <w:rsid w:val="00B0502F"/>
    <w:rsid w:val="00B077D7"/>
    <w:rsid w:val="00B121DC"/>
    <w:rsid w:val="00B12319"/>
    <w:rsid w:val="00B126D5"/>
    <w:rsid w:val="00B1325D"/>
    <w:rsid w:val="00B14660"/>
    <w:rsid w:val="00B1544F"/>
    <w:rsid w:val="00B15553"/>
    <w:rsid w:val="00B1777E"/>
    <w:rsid w:val="00B1787A"/>
    <w:rsid w:val="00B178F1"/>
    <w:rsid w:val="00B22205"/>
    <w:rsid w:val="00B2229B"/>
    <w:rsid w:val="00B22C14"/>
    <w:rsid w:val="00B232EB"/>
    <w:rsid w:val="00B24F07"/>
    <w:rsid w:val="00B255E6"/>
    <w:rsid w:val="00B26424"/>
    <w:rsid w:val="00B26ED1"/>
    <w:rsid w:val="00B31373"/>
    <w:rsid w:val="00B3164E"/>
    <w:rsid w:val="00B32668"/>
    <w:rsid w:val="00B32ED7"/>
    <w:rsid w:val="00B33CC5"/>
    <w:rsid w:val="00B34287"/>
    <w:rsid w:val="00B35E7A"/>
    <w:rsid w:val="00B36B50"/>
    <w:rsid w:val="00B3730A"/>
    <w:rsid w:val="00B37F57"/>
    <w:rsid w:val="00B409E6"/>
    <w:rsid w:val="00B41259"/>
    <w:rsid w:val="00B42BF7"/>
    <w:rsid w:val="00B43335"/>
    <w:rsid w:val="00B43FB7"/>
    <w:rsid w:val="00B451B1"/>
    <w:rsid w:val="00B45EF9"/>
    <w:rsid w:val="00B46421"/>
    <w:rsid w:val="00B467F1"/>
    <w:rsid w:val="00B501CC"/>
    <w:rsid w:val="00B507D4"/>
    <w:rsid w:val="00B508B3"/>
    <w:rsid w:val="00B522B8"/>
    <w:rsid w:val="00B526F5"/>
    <w:rsid w:val="00B53607"/>
    <w:rsid w:val="00B5392B"/>
    <w:rsid w:val="00B544AE"/>
    <w:rsid w:val="00B554BC"/>
    <w:rsid w:val="00B554D6"/>
    <w:rsid w:val="00B55D70"/>
    <w:rsid w:val="00B56929"/>
    <w:rsid w:val="00B569BC"/>
    <w:rsid w:val="00B61A54"/>
    <w:rsid w:val="00B62936"/>
    <w:rsid w:val="00B64C4A"/>
    <w:rsid w:val="00B6580D"/>
    <w:rsid w:val="00B6720A"/>
    <w:rsid w:val="00B67A8A"/>
    <w:rsid w:val="00B70DF3"/>
    <w:rsid w:val="00B71ADF"/>
    <w:rsid w:val="00B71B30"/>
    <w:rsid w:val="00B71DA6"/>
    <w:rsid w:val="00B72003"/>
    <w:rsid w:val="00B73615"/>
    <w:rsid w:val="00B73F03"/>
    <w:rsid w:val="00B74266"/>
    <w:rsid w:val="00B74DDF"/>
    <w:rsid w:val="00B76DC0"/>
    <w:rsid w:val="00B76FB6"/>
    <w:rsid w:val="00B77937"/>
    <w:rsid w:val="00B77A9B"/>
    <w:rsid w:val="00B8031F"/>
    <w:rsid w:val="00B81989"/>
    <w:rsid w:val="00B819EB"/>
    <w:rsid w:val="00B81BCD"/>
    <w:rsid w:val="00B82B1E"/>
    <w:rsid w:val="00B83F14"/>
    <w:rsid w:val="00B85106"/>
    <w:rsid w:val="00B85387"/>
    <w:rsid w:val="00B85446"/>
    <w:rsid w:val="00B85740"/>
    <w:rsid w:val="00B8604F"/>
    <w:rsid w:val="00B91175"/>
    <w:rsid w:val="00B91268"/>
    <w:rsid w:val="00B93BFE"/>
    <w:rsid w:val="00B95482"/>
    <w:rsid w:val="00B961A7"/>
    <w:rsid w:val="00B9624A"/>
    <w:rsid w:val="00B969A0"/>
    <w:rsid w:val="00B9753B"/>
    <w:rsid w:val="00B97833"/>
    <w:rsid w:val="00BA0942"/>
    <w:rsid w:val="00BA22E5"/>
    <w:rsid w:val="00BA2BAD"/>
    <w:rsid w:val="00BA33C8"/>
    <w:rsid w:val="00BA3474"/>
    <w:rsid w:val="00BA58EC"/>
    <w:rsid w:val="00BA651E"/>
    <w:rsid w:val="00BA66BA"/>
    <w:rsid w:val="00BA7BAD"/>
    <w:rsid w:val="00BA7FC3"/>
    <w:rsid w:val="00BB0190"/>
    <w:rsid w:val="00BB1B2B"/>
    <w:rsid w:val="00BB3309"/>
    <w:rsid w:val="00BB39D1"/>
    <w:rsid w:val="00BB3CB5"/>
    <w:rsid w:val="00BB4833"/>
    <w:rsid w:val="00BB6DFD"/>
    <w:rsid w:val="00BB6EF1"/>
    <w:rsid w:val="00BB7BCF"/>
    <w:rsid w:val="00BC047B"/>
    <w:rsid w:val="00BC0B2A"/>
    <w:rsid w:val="00BC1A98"/>
    <w:rsid w:val="00BC1CB1"/>
    <w:rsid w:val="00BC2421"/>
    <w:rsid w:val="00BC36BE"/>
    <w:rsid w:val="00BC4ECD"/>
    <w:rsid w:val="00BC5659"/>
    <w:rsid w:val="00BC7433"/>
    <w:rsid w:val="00BC754D"/>
    <w:rsid w:val="00BD1B69"/>
    <w:rsid w:val="00BD30E4"/>
    <w:rsid w:val="00BD396A"/>
    <w:rsid w:val="00BD3AC4"/>
    <w:rsid w:val="00BD3E2A"/>
    <w:rsid w:val="00BD585F"/>
    <w:rsid w:val="00BE0610"/>
    <w:rsid w:val="00BE0834"/>
    <w:rsid w:val="00BE1646"/>
    <w:rsid w:val="00BE1BF6"/>
    <w:rsid w:val="00BE22FC"/>
    <w:rsid w:val="00BE34C9"/>
    <w:rsid w:val="00BE3DD5"/>
    <w:rsid w:val="00BE4273"/>
    <w:rsid w:val="00BE57AD"/>
    <w:rsid w:val="00BE5FB6"/>
    <w:rsid w:val="00BE6889"/>
    <w:rsid w:val="00BE6BA6"/>
    <w:rsid w:val="00BE6DF7"/>
    <w:rsid w:val="00BE73C9"/>
    <w:rsid w:val="00BF0EA5"/>
    <w:rsid w:val="00BF14B3"/>
    <w:rsid w:val="00BF3448"/>
    <w:rsid w:val="00BF37E4"/>
    <w:rsid w:val="00BF37F1"/>
    <w:rsid w:val="00BF3DCC"/>
    <w:rsid w:val="00BF54A5"/>
    <w:rsid w:val="00BF5A72"/>
    <w:rsid w:val="00C020B4"/>
    <w:rsid w:val="00C02938"/>
    <w:rsid w:val="00C02F27"/>
    <w:rsid w:val="00C03C9C"/>
    <w:rsid w:val="00C04260"/>
    <w:rsid w:val="00C04C35"/>
    <w:rsid w:val="00C102B5"/>
    <w:rsid w:val="00C10466"/>
    <w:rsid w:val="00C10725"/>
    <w:rsid w:val="00C110F8"/>
    <w:rsid w:val="00C11787"/>
    <w:rsid w:val="00C11813"/>
    <w:rsid w:val="00C12258"/>
    <w:rsid w:val="00C142A8"/>
    <w:rsid w:val="00C1533D"/>
    <w:rsid w:val="00C15A8F"/>
    <w:rsid w:val="00C17856"/>
    <w:rsid w:val="00C2031D"/>
    <w:rsid w:val="00C2173D"/>
    <w:rsid w:val="00C21BC4"/>
    <w:rsid w:val="00C22244"/>
    <w:rsid w:val="00C22607"/>
    <w:rsid w:val="00C22AD8"/>
    <w:rsid w:val="00C23C86"/>
    <w:rsid w:val="00C23FCA"/>
    <w:rsid w:val="00C24DE9"/>
    <w:rsid w:val="00C2625E"/>
    <w:rsid w:val="00C2749F"/>
    <w:rsid w:val="00C27968"/>
    <w:rsid w:val="00C30452"/>
    <w:rsid w:val="00C30BCF"/>
    <w:rsid w:val="00C31354"/>
    <w:rsid w:val="00C3148C"/>
    <w:rsid w:val="00C3150E"/>
    <w:rsid w:val="00C3154E"/>
    <w:rsid w:val="00C320A7"/>
    <w:rsid w:val="00C32DBC"/>
    <w:rsid w:val="00C3325D"/>
    <w:rsid w:val="00C33C41"/>
    <w:rsid w:val="00C350A2"/>
    <w:rsid w:val="00C354F2"/>
    <w:rsid w:val="00C358FC"/>
    <w:rsid w:val="00C36120"/>
    <w:rsid w:val="00C36370"/>
    <w:rsid w:val="00C37E82"/>
    <w:rsid w:val="00C4014E"/>
    <w:rsid w:val="00C41491"/>
    <w:rsid w:val="00C43DF2"/>
    <w:rsid w:val="00C43E48"/>
    <w:rsid w:val="00C45B3E"/>
    <w:rsid w:val="00C45DCC"/>
    <w:rsid w:val="00C4618A"/>
    <w:rsid w:val="00C46575"/>
    <w:rsid w:val="00C4710C"/>
    <w:rsid w:val="00C474F0"/>
    <w:rsid w:val="00C47965"/>
    <w:rsid w:val="00C50067"/>
    <w:rsid w:val="00C51DB8"/>
    <w:rsid w:val="00C56CAC"/>
    <w:rsid w:val="00C614C0"/>
    <w:rsid w:val="00C618EE"/>
    <w:rsid w:val="00C61FB2"/>
    <w:rsid w:val="00C6248E"/>
    <w:rsid w:val="00C62A0A"/>
    <w:rsid w:val="00C63166"/>
    <w:rsid w:val="00C6376D"/>
    <w:rsid w:val="00C64438"/>
    <w:rsid w:val="00C648F0"/>
    <w:rsid w:val="00C65079"/>
    <w:rsid w:val="00C65206"/>
    <w:rsid w:val="00C65E43"/>
    <w:rsid w:val="00C662AC"/>
    <w:rsid w:val="00C668D1"/>
    <w:rsid w:val="00C701B0"/>
    <w:rsid w:val="00C7083F"/>
    <w:rsid w:val="00C708AB"/>
    <w:rsid w:val="00C71515"/>
    <w:rsid w:val="00C72C0A"/>
    <w:rsid w:val="00C72F14"/>
    <w:rsid w:val="00C75815"/>
    <w:rsid w:val="00C770AD"/>
    <w:rsid w:val="00C77785"/>
    <w:rsid w:val="00C80533"/>
    <w:rsid w:val="00C805D8"/>
    <w:rsid w:val="00C80E85"/>
    <w:rsid w:val="00C8135B"/>
    <w:rsid w:val="00C81D20"/>
    <w:rsid w:val="00C822B1"/>
    <w:rsid w:val="00C82F1F"/>
    <w:rsid w:val="00C839B9"/>
    <w:rsid w:val="00C83DEA"/>
    <w:rsid w:val="00C841E4"/>
    <w:rsid w:val="00C84E3E"/>
    <w:rsid w:val="00C87232"/>
    <w:rsid w:val="00C872B0"/>
    <w:rsid w:val="00C90059"/>
    <w:rsid w:val="00C90548"/>
    <w:rsid w:val="00C910C5"/>
    <w:rsid w:val="00C91209"/>
    <w:rsid w:val="00C918CD"/>
    <w:rsid w:val="00C93306"/>
    <w:rsid w:val="00C93773"/>
    <w:rsid w:val="00C96249"/>
    <w:rsid w:val="00C97026"/>
    <w:rsid w:val="00C97BA7"/>
    <w:rsid w:val="00C97C5A"/>
    <w:rsid w:val="00CA07AD"/>
    <w:rsid w:val="00CA0A96"/>
    <w:rsid w:val="00CA2EAF"/>
    <w:rsid w:val="00CA3124"/>
    <w:rsid w:val="00CA38D5"/>
    <w:rsid w:val="00CA3C36"/>
    <w:rsid w:val="00CA47F5"/>
    <w:rsid w:val="00CA4D6B"/>
    <w:rsid w:val="00CA5663"/>
    <w:rsid w:val="00CA638F"/>
    <w:rsid w:val="00CA7881"/>
    <w:rsid w:val="00CA7D1D"/>
    <w:rsid w:val="00CB027F"/>
    <w:rsid w:val="00CB0AD7"/>
    <w:rsid w:val="00CB0EEC"/>
    <w:rsid w:val="00CB13FD"/>
    <w:rsid w:val="00CB1AEC"/>
    <w:rsid w:val="00CB2189"/>
    <w:rsid w:val="00CB2981"/>
    <w:rsid w:val="00CB29FF"/>
    <w:rsid w:val="00CB3F9F"/>
    <w:rsid w:val="00CB44B6"/>
    <w:rsid w:val="00CB4BB2"/>
    <w:rsid w:val="00CB4C97"/>
    <w:rsid w:val="00CB5C52"/>
    <w:rsid w:val="00CB7BEE"/>
    <w:rsid w:val="00CC045D"/>
    <w:rsid w:val="00CC0829"/>
    <w:rsid w:val="00CC0F83"/>
    <w:rsid w:val="00CC116F"/>
    <w:rsid w:val="00CC2465"/>
    <w:rsid w:val="00CC4506"/>
    <w:rsid w:val="00CC5672"/>
    <w:rsid w:val="00CC5722"/>
    <w:rsid w:val="00CC73A5"/>
    <w:rsid w:val="00CD35A6"/>
    <w:rsid w:val="00CD474F"/>
    <w:rsid w:val="00CD4A69"/>
    <w:rsid w:val="00CD70A0"/>
    <w:rsid w:val="00CD7B66"/>
    <w:rsid w:val="00CE0ACD"/>
    <w:rsid w:val="00CE0CAE"/>
    <w:rsid w:val="00CE0D1A"/>
    <w:rsid w:val="00CE15B8"/>
    <w:rsid w:val="00CE45AC"/>
    <w:rsid w:val="00CE7DDA"/>
    <w:rsid w:val="00CF48CB"/>
    <w:rsid w:val="00CF4DDA"/>
    <w:rsid w:val="00CF63B6"/>
    <w:rsid w:val="00D0010A"/>
    <w:rsid w:val="00D01860"/>
    <w:rsid w:val="00D02428"/>
    <w:rsid w:val="00D02F6D"/>
    <w:rsid w:val="00D051E4"/>
    <w:rsid w:val="00D05584"/>
    <w:rsid w:val="00D05851"/>
    <w:rsid w:val="00D11180"/>
    <w:rsid w:val="00D11E7A"/>
    <w:rsid w:val="00D11F56"/>
    <w:rsid w:val="00D12E07"/>
    <w:rsid w:val="00D13727"/>
    <w:rsid w:val="00D139A1"/>
    <w:rsid w:val="00D14980"/>
    <w:rsid w:val="00D16E29"/>
    <w:rsid w:val="00D16E7A"/>
    <w:rsid w:val="00D202F4"/>
    <w:rsid w:val="00D206F1"/>
    <w:rsid w:val="00D21218"/>
    <w:rsid w:val="00D21C1B"/>
    <w:rsid w:val="00D23445"/>
    <w:rsid w:val="00D23503"/>
    <w:rsid w:val="00D2400B"/>
    <w:rsid w:val="00D2625A"/>
    <w:rsid w:val="00D31069"/>
    <w:rsid w:val="00D31722"/>
    <w:rsid w:val="00D318E1"/>
    <w:rsid w:val="00D32959"/>
    <w:rsid w:val="00D33BC5"/>
    <w:rsid w:val="00D33D06"/>
    <w:rsid w:val="00D34B7B"/>
    <w:rsid w:val="00D351FF"/>
    <w:rsid w:val="00D36668"/>
    <w:rsid w:val="00D36BB5"/>
    <w:rsid w:val="00D3745E"/>
    <w:rsid w:val="00D430DE"/>
    <w:rsid w:val="00D439FC"/>
    <w:rsid w:val="00D4541E"/>
    <w:rsid w:val="00D503DC"/>
    <w:rsid w:val="00D514E8"/>
    <w:rsid w:val="00D51CC9"/>
    <w:rsid w:val="00D52121"/>
    <w:rsid w:val="00D52426"/>
    <w:rsid w:val="00D5381A"/>
    <w:rsid w:val="00D55405"/>
    <w:rsid w:val="00D555C3"/>
    <w:rsid w:val="00D568A6"/>
    <w:rsid w:val="00D5752C"/>
    <w:rsid w:val="00D62143"/>
    <w:rsid w:val="00D62A0A"/>
    <w:rsid w:val="00D62C7D"/>
    <w:rsid w:val="00D63152"/>
    <w:rsid w:val="00D632AF"/>
    <w:rsid w:val="00D6379C"/>
    <w:rsid w:val="00D64624"/>
    <w:rsid w:val="00D65598"/>
    <w:rsid w:val="00D6769E"/>
    <w:rsid w:val="00D710E5"/>
    <w:rsid w:val="00D72575"/>
    <w:rsid w:val="00D73281"/>
    <w:rsid w:val="00D7340D"/>
    <w:rsid w:val="00D751BF"/>
    <w:rsid w:val="00D774D7"/>
    <w:rsid w:val="00D775E8"/>
    <w:rsid w:val="00D77C42"/>
    <w:rsid w:val="00D80026"/>
    <w:rsid w:val="00D802B5"/>
    <w:rsid w:val="00D82617"/>
    <w:rsid w:val="00D82BAA"/>
    <w:rsid w:val="00D834CB"/>
    <w:rsid w:val="00D842DE"/>
    <w:rsid w:val="00D84C38"/>
    <w:rsid w:val="00D86141"/>
    <w:rsid w:val="00D86565"/>
    <w:rsid w:val="00D86597"/>
    <w:rsid w:val="00D866DE"/>
    <w:rsid w:val="00D86A00"/>
    <w:rsid w:val="00D90165"/>
    <w:rsid w:val="00D90CBF"/>
    <w:rsid w:val="00D924FF"/>
    <w:rsid w:val="00D92E10"/>
    <w:rsid w:val="00D93822"/>
    <w:rsid w:val="00D94EF5"/>
    <w:rsid w:val="00D9668B"/>
    <w:rsid w:val="00D96B62"/>
    <w:rsid w:val="00D97248"/>
    <w:rsid w:val="00D97EB7"/>
    <w:rsid w:val="00DA18D5"/>
    <w:rsid w:val="00DA2641"/>
    <w:rsid w:val="00DA27CA"/>
    <w:rsid w:val="00DA29D3"/>
    <w:rsid w:val="00DA2BF3"/>
    <w:rsid w:val="00DA38F2"/>
    <w:rsid w:val="00DA3D10"/>
    <w:rsid w:val="00DA6803"/>
    <w:rsid w:val="00DA76DA"/>
    <w:rsid w:val="00DB03EB"/>
    <w:rsid w:val="00DB264D"/>
    <w:rsid w:val="00DB37DC"/>
    <w:rsid w:val="00DB3B7A"/>
    <w:rsid w:val="00DB55B2"/>
    <w:rsid w:val="00DB5689"/>
    <w:rsid w:val="00DB59E5"/>
    <w:rsid w:val="00DB5FF0"/>
    <w:rsid w:val="00DB706D"/>
    <w:rsid w:val="00DC0DB6"/>
    <w:rsid w:val="00DC0E6E"/>
    <w:rsid w:val="00DC1441"/>
    <w:rsid w:val="00DC1F71"/>
    <w:rsid w:val="00DC3DB6"/>
    <w:rsid w:val="00DC45ED"/>
    <w:rsid w:val="00DC4AA5"/>
    <w:rsid w:val="00DC4F46"/>
    <w:rsid w:val="00DC67E8"/>
    <w:rsid w:val="00DC6864"/>
    <w:rsid w:val="00DC68AB"/>
    <w:rsid w:val="00DD092A"/>
    <w:rsid w:val="00DD155F"/>
    <w:rsid w:val="00DD2187"/>
    <w:rsid w:val="00DD2F59"/>
    <w:rsid w:val="00DD5004"/>
    <w:rsid w:val="00DD6841"/>
    <w:rsid w:val="00DD6AE6"/>
    <w:rsid w:val="00DD741B"/>
    <w:rsid w:val="00DD7D36"/>
    <w:rsid w:val="00DE077C"/>
    <w:rsid w:val="00DE1609"/>
    <w:rsid w:val="00DE186B"/>
    <w:rsid w:val="00DE1F02"/>
    <w:rsid w:val="00DE3BB9"/>
    <w:rsid w:val="00DE4E07"/>
    <w:rsid w:val="00DE7218"/>
    <w:rsid w:val="00DE73D3"/>
    <w:rsid w:val="00DF1285"/>
    <w:rsid w:val="00DF2EE6"/>
    <w:rsid w:val="00DF414F"/>
    <w:rsid w:val="00DF4A56"/>
    <w:rsid w:val="00DF4A9A"/>
    <w:rsid w:val="00DF56FA"/>
    <w:rsid w:val="00DF5A59"/>
    <w:rsid w:val="00DF5D0A"/>
    <w:rsid w:val="00DF656B"/>
    <w:rsid w:val="00E00D08"/>
    <w:rsid w:val="00E01479"/>
    <w:rsid w:val="00E024A0"/>
    <w:rsid w:val="00E1063C"/>
    <w:rsid w:val="00E124AB"/>
    <w:rsid w:val="00E131BB"/>
    <w:rsid w:val="00E13BF2"/>
    <w:rsid w:val="00E13E93"/>
    <w:rsid w:val="00E1589A"/>
    <w:rsid w:val="00E15C73"/>
    <w:rsid w:val="00E202A3"/>
    <w:rsid w:val="00E20356"/>
    <w:rsid w:val="00E23125"/>
    <w:rsid w:val="00E25821"/>
    <w:rsid w:val="00E25B3D"/>
    <w:rsid w:val="00E27100"/>
    <w:rsid w:val="00E27B49"/>
    <w:rsid w:val="00E27C75"/>
    <w:rsid w:val="00E300F4"/>
    <w:rsid w:val="00E30456"/>
    <w:rsid w:val="00E309FB"/>
    <w:rsid w:val="00E312C9"/>
    <w:rsid w:val="00E318FB"/>
    <w:rsid w:val="00E31D28"/>
    <w:rsid w:val="00E31E0E"/>
    <w:rsid w:val="00E32213"/>
    <w:rsid w:val="00E3232C"/>
    <w:rsid w:val="00E33628"/>
    <w:rsid w:val="00E35340"/>
    <w:rsid w:val="00E35521"/>
    <w:rsid w:val="00E363F6"/>
    <w:rsid w:val="00E36C24"/>
    <w:rsid w:val="00E374AC"/>
    <w:rsid w:val="00E37FA9"/>
    <w:rsid w:val="00E402F4"/>
    <w:rsid w:val="00E40631"/>
    <w:rsid w:val="00E40B94"/>
    <w:rsid w:val="00E40BA5"/>
    <w:rsid w:val="00E40D61"/>
    <w:rsid w:val="00E4132A"/>
    <w:rsid w:val="00E418BE"/>
    <w:rsid w:val="00E44533"/>
    <w:rsid w:val="00E44F5C"/>
    <w:rsid w:val="00E4518D"/>
    <w:rsid w:val="00E50CEB"/>
    <w:rsid w:val="00E50D97"/>
    <w:rsid w:val="00E50E94"/>
    <w:rsid w:val="00E50F24"/>
    <w:rsid w:val="00E513CE"/>
    <w:rsid w:val="00E51427"/>
    <w:rsid w:val="00E51533"/>
    <w:rsid w:val="00E52A12"/>
    <w:rsid w:val="00E52AB9"/>
    <w:rsid w:val="00E52DBA"/>
    <w:rsid w:val="00E558EE"/>
    <w:rsid w:val="00E61DBE"/>
    <w:rsid w:val="00E623DF"/>
    <w:rsid w:val="00E62439"/>
    <w:rsid w:val="00E6294D"/>
    <w:rsid w:val="00E6346B"/>
    <w:rsid w:val="00E6353D"/>
    <w:rsid w:val="00E63D58"/>
    <w:rsid w:val="00E63D95"/>
    <w:rsid w:val="00E653B9"/>
    <w:rsid w:val="00E6657B"/>
    <w:rsid w:val="00E674B9"/>
    <w:rsid w:val="00E714CA"/>
    <w:rsid w:val="00E72006"/>
    <w:rsid w:val="00E72912"/>
    <w:rsid w:val="00E749B6"/>
    <w:rsid w:val="00E75B1E"/>
    <w:rsid w:val="00E76B03"/>
    <w:rsid w:val="00E76D9B"/>
    <w:rsid w:val="00E77050"/>
    <w:rsid w:val="00E77653"/>
    <w:rsid w:val="00E82937"/>
    <w:rsid w:val="00E82C68"/>
    <w:rsid w:val="00E84036"/>
    <w:rsid w:val="00E84420"/>
    <w:rsid w:val="00E848A8"/>
    <w:rsid w:val="00E84BD1"/>
    <w:rsid w:val="00E84ED0"/>
    <w:rsid w:val="00E852E7"/>
    <w:rsid w:val="00E853B4"/>
    <w:rsid w:val="00E86B5F"/>
    <w:rsid w:val="00E872CE"/>
    <w:rsid w:val="00E906E2"/>
    <w:rsid w:val="00E90701"/>
    <w:rsid w:val="00E91980"/>
    <w:rsid w:val="00E929A1"/>
    <w:rsid w:val="00E95619"/>
    <w:rsid w:val="00E96530"/>
    <w:rsid w:val="00E96B2F"/>
    <w:rsid w:val="00EA045A"/>
    <w:rsid w:val="00EA0A10"/>
    <w:rsid w:val="00EA1918"/>
    <w:rsid w:val="00EA26BA"/>
    <w:rsid w:val="00EA2BFB"/>
    <w:rsid w:val="00EA2FEC"/>
    <w:rsid w:val="00EA52B4"/>
    <w:rsid w:val="00EA53BC"/>
    <w:rsid w:val="00EA5C11"/>
    <w:rsid w:val="00EA5CA9"/>
    <w:rsid w:val="00EA6325"/>
    <w:rsid w:val="00EA7BEC"/>
    <w:rsid w:val="00EA7D47"/>
    <w:rsid w:val="00EB01EE"/>
    <w:rsid w:val="00EB0367"/>
    <w:rsid w:val="00EB1BDF"/>
    <w:rsid w:val="00EB2548"/>
    <w:rsid w:val="00EB3BAA"/>
    <w:rsid w:val="00EB492B"/>
    <w:rsid w:val="00EB4A48"/>
    <w:rsid w:val="00EB7944"/>
    <w:rsid w:val="00EB7A85"/>
    <w:rsid w:val="00EC044F"/>
    <w:rsid w:val="00EC0DB0"/>
    <w:rsid w:val="00EC1AAF"/>
    <w:rsid w:val="00EC2C05"/>
    <w:rsid w:val="00EC3702"/>
    <w:rsid w:val="00EC38AB"/>
    <w:rsid w:val="00EC3E73"/>
    <w:rsid w:val="00EC4526"/>
    <w:rsid w:val="00EC46D0"/>
    <w:rsid w:val="00EC4A2A"/>
    <w:rsid w:val="00EC4BB4"/>
    <w:rsid w:val="00EC4C00"/>
    <w:rsid w:val="00EC4C66"/>
    <w:rsid w:val="00EC758F"/>
    <w:rsid w:val="00EC7FA8"/>
    <w:rsid w:val="00ED14E7"/>
    <w:rsid w:val="00ED18B2"/>
    <w:rsid w:val="00ED22C5"/>
    <w:rsid w:val="00ED3EFA"/>
    <w:rsid w:val="00ED4F88"/>
    <w:rsid w:val="00ED6136"/>
    <w:rsid w:val="00ED76F7"/>
    <w:rsid w:val="00EE0A4E"/>
    <w:rsid w:val="00EE1AA2"/>
    <w:rsid w:val="00EE3FD3"/>
    <w:rsid w:val="00EE5204"/>
    <w:rsid w:val="00EE564B"/>
    <w:rsid w:val="00EF01E7"/>
    <w:rsid w:val="00EF0598"/>
    <w:rsid w:val="00EF1D27"/>
    <w:rsid w:val="00EF27C4"/>
    <w:rsid w:val="00EF3495"/>
    <w:rsid w:val="00EF3D5F"/>
    <w:rsid w:val="00EF4888"/>
    <w:rsid w:val="00EF5C15"/>
    <w:rsid w:val="00EF5F7A"/>
    <w:rsid w:val="00EF6A5B"/>
    <w:rsid w:val="00EF783B"/>
    <w:rsid w:val="00F01C24"/>
    <w:rsid w:val="00F01CB8"/>
    <w:rsid w:val="00F01EA5"/>
    <w:rsid w:val="00F01EC6"/>
    <w:rsid w:val="00F0428C"/>
    <w:rsid w:val="00F04543"/>
    <w:rsid w:val="00F0682D"/>
    <w:rsid w:val="00F07042"/>
    <w:rsid w:val="00F1018D"/>
    <w:rsid w:val="00F111B7"/>
    <w:rsid w:val="00F123C6"/>
    <w:rsid w:val="00F133EF"/>
    <w:rsid w:val="00F1400F"/>
    <w:rsid w:val="00F146ED"/>
    <w:rsid w:val="00F15581"/>
    <w:rsid w:val="00F16A73"/>
    <w:rsid w:val="00F16DA8"/>
    <w:rsid w:val="00F209AE"/>
    <w:rsid w:val="00F209E5"/>
    <w:rsid w:val="00F20BC0"/>
    <w:rsid w:val="00F22343"/>
    <w:rsid w:val="00F22FF8"/>
    <w:rsid w:val="00F23378"/>
    <w:rsid w:val="00F23551"/>
    <w:rsid w:val="00F23881"/>
    <w:rsid w:val="00F2742B"/>
    <w:rsid w:val="00F27FF8"/>
    <w:rsid w:val="00F30974"/>
    <w:rsid w:val="00F32C76"/>
    <w:rsid w:val="00F33E12"/>
    <w:rsid w:val="00F342B1"/>
    <w:rsid w:val="00F344A9"/>
    <w:rsid w:val="00F35E03"/>
    <w:rsid w:val="00F36530"/>
    <w:rsid w:val="00F3741C"/>
    <w:rsid w:val="00F415C6"/>
    <w:rsid w:val="00F41615"/>
    <w:rsid w:val="00F416E0"/>
    <w:rsid w:val="00F417FE"/>
    <w:rsid w:val="00F43953"/>
    <w:rsid w:val="00F43E2D"/>
    <w:rsid w:val="00F441E7"/>
    <w:rsid w:val="00F47F33"/>
    <w:rsid w:val="00F5013C"/>
    <w:rsid w:val="00F50F8F"/>
    <w:rsid w:val="00F51123"/>
    <w:rsid w:val="00F51BA7"/>
    <w:rsid w:val="00F528F4"/>
    <w:rsid w:val="00F53310"/>
    <w:rsid w:val="00F54D7E"/>
    <w:rsid w:val="00F552BE"/>
    <w:rsid w:val="00F56CDB"/>
    <w:rsid w:val="00F576FA"/>
    <w:rsid w:val="00F635F2"/>
    <w:rsid w:val="00F644DE"/>
    <w:rsid w:val="00F64C5E"/>
    <w:rsid w:val="00F66643"/>
    <w:rsid w:val="00F6671C"/>
    <w:rsid w:val="00F6690D"/>
    <w:rsid w:val="00F673EB"/>
    <w:rsid w:val="00F70079"/>
    <w:rsid w:val="00F7058B"/>
    <w:rsid w:val="00F71026"/>
    <w:rsid w:val="00F7128B"/>
    <w:rsid w:val="00F71CB8"/>
    <w:rsid w:val="00F7254B"/>
    <w:rsid w:val="00F72B21"/>
    <w:rsid w:val="00F72F40"/>
    <w:rsid w:val="00F732A5"/>
    <w:rsid w:val="00F75FFF"/>
    <w:rsid w:val="00F80C29"/>
    <w:rsid w:val="00F80E5D"/>
    <w:rsid w:val="00F84177"/>
    <w:rsid w:val="00F84304"/>
    <w:rsid w:val="00F85DC0"/>
    <w:rsid w:val="00F87872"/>
    <w:rsid w:val="00F90E3A"/>
    <w:rsid w:val="00F90F64"/>
    <w:rsid w:val="00F91230"/>
    <w:rsid w:val="00F9219B"/>
    <w:rsid w:val="00F9274A"/>
    <w:rsid w:val="00F94061"/>
    <w:rsid w:val="00F96581"/>
    <w:rsid w:val="00F966C4"/>
    <w:rsid w:val="00F96984"/>
    <w:rsid w:val="00F9773B"/>
    <w:rsid w:val="00FA02D2"/>
    <w:rsid w:val="00FA0B2C"/>
    <w:rsid w:val="00FA1FC3"/>
    <w:rsid w:val="00FA3A06"/>
    <w:rsid w:val="00FA4C4E"/>
    <w:rsid w:val="00FB0B33"/>
    <w:rsid w:val="00FB2130"/>
    <w:rsid w:val="00FB3F6C"/>
    <w:rsid w:val="00FB6C9A"/>
    <w:rsid w:val="00FB6EA2"/>
    <w:rsid w:val="00FB6F5A"/>
    <w:rsid w:val="00FC1F82"/>
    <w:rsid w:val="00FC2A23"/>
    <w:rsid w:val="00FC3643"/>
    <w:rsid w:val="00FC44AC"/>
    <w:rsid w:val="00FC4F5C"/>
    <w:rsid w:val="00FC5E3E"/>
    <w:rsid w:val="00FC62C8"/>
    <w:rsid w:val="00FC7A84"/>
    <w:rsid w:val="00FD0532"/>
    <w:rsid w:val="00FD182C"/>
    <w:rsid w:val="00FD18C9"/>
    <w:rsid w:val="00FD3A35"/>
    <w:rsid w:val="00FD4B81"/>
    <w:rsid w:val="00FD51B7"/>
    <w:rsid w:val="00FD5DC7"/>
    <w:rsid w:val="00FD622F"/>
    <w:rsid w:val="00FD71B0"/>
    <w:rsid w:val="00FE05BD"/>
    <w:rsid w:val="00FE1234"/>
    <w:rsid w:val="00FE271A"/>
    <w:rsid w:val="00FE3FC6"/>
    <w:rsid w:val="00FE411B"/>
    <w:rsid w:val="00FE43ED"/>
    <w:rsid w:val="00FE44FF"/>
    <w:rsid w:val="00FE5CB2"/>
    <w:rsid w:val="00FE6FB0"/>
    <w:rsid w:val="00FF032B"/>
    <w:rsid w:val="00FF0BA8"/>
    <w:rsid w:val="00FF0EFE"/>
    <w:rsid w:val="00FF2074"/>
    <w:rsid w:val="00FF2D43"/>
    <w:rsid w:val="00FF4369"/>
    <w:rsid w:val="00FF4423"/>
    <w:rsid w:val="00FF4986"/>
    <w:rsid w:val="00FF5F55"/>
    <w:rsid w:val="00FF6971"/>
    <w:rsid w:val="00FF6A16"/>
    <w:rsid w:val="00FF7030"/>
  </w:rsids>
  <m:mathPr>
    <m:mathFont m:val="Cambria Math"/>
    <m:brkBin m:val="before"/>
    <m:brkBinSub m:val="--"/>
    <m:smallFrac/>
    <m:dispDef/>
    <m:lMargin m:val="0"/>
    <m:rMargin m:val="0"/>
    <m:defJc m:val="centerGroup"/>
    <m:wrapIndent m:val="1440"/>
    <m:intLim m:val="subSup"/>
    <m:naryLim m:val="undOvr"/>
  </m:mathPr>
  <w:themeFontLang w:val="en-IN" w:bidi="sa-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4A0135"/>
  <w15:docId w15:val="{13DDFAF5-FDBC-4B98-A550-7536FDD26D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6953"/>
    <w:pPr>
      <w:spacing w:line="360" w:lineRule="auto"/>
      <w:jc w:val="both"/>
    </w:pPr>
    <w:rPr>
      <w:rFonts w:ascii="Times New Roman" w:hAnsi="Times New Roman"/>
      <w:sz w:val="24"/>
      <w:lang w:val="en-GB"/>
    </w:rPr>
  </w:style>
  <w:style w:type="paragraph" w:styleId="Titlu1">
    <w:name w:val="heading 1"/>
    <w:basedOn w:val="Normal"/>
    <w:next w:val="Normal"/>
    <w:link w:val="Titlu1Caracter"/>
    <w:uiPriority w:val="9"/>
    <w:qFormat/>
    <w:rsid w:val="00832FC9"/>
    <w:pPr>
      <w:keepNext/>
      <w:keepLines/>
      <w:spacing w:before="480" w:after="0"/>
      <w:outlineLvl w:val="0"/>
    </w:pPr>
    <w:rPr>
      <w:rFonts w:eastAsiaTheme="majorEastAsia" w:cstheme="majorBidi"/>
      <w:b/>
      <w:bCs/>
      <w:sz w:val="28"/>
      <w:szCs w:val="28"/>
    </w:rPr>
  </w:style>
  <w:style w:type="paragraph" w:styleId="Titlu2">
    <w:name w:val="heading 2"/>
    <w:basedOn w:val="Normal"/>
    <w:next w:val="Normal"/>
    <w:link w:val="Titlu2Caracter"/>
    <w:uiPriority w:val="9"/>
    <w:unhideWhenUsed/>
    <w:qFormat/>
    <w:rsid w:val="00591182"/>
    <w:pPr>
      <w:keepNext/>
      <w:keepLines/>
      <w:spacing w:before="200" w:after="0"/>
      <w:outlineLvl w:val="1"/>
    </w:pPr>
    <w:rPr>
      <w:rFonts w:eastAsiaTheme="majorEastAsia" w:cstheme="majorBidi"/>
      <w:bCs/>
      <w:szCs w:val="26"/>
      <w:u w:val="single"/>
    </w:rPr>
  </w:style>
  <w:style w:type="paragraph" w:styleId="Titlu3">
    <w:name w:val="heading 3"/>
    <w:basedOn w:val="Normal"/>
    <w:next w:val="Normal"/>
    <w:link w:val="Titlu3Caracter"/>
    <w:uiPriority w:val="9"/>
    <w:unhideWhenUsed/>
    <w:qFormat/>
    <w:rsid w:val="00D5752C"/>
    <w:pPr>
      <w:keepNext/>
      <w:keepLines/>
      <w:spacing w:before="200" w:after="0"/>
      <w:outlineLvl w:val="2"/>
    </w:pPr>
    <w:rPr>
      <w:rFonts w:asciiTheme="majorHAnsi" w:eastAsiaTheme="majorEastAsia" w:hAnsiTheme="majorHAnsi" w:cstheme="majorBidi"/>
      <w:b/>
      <w:bCs/>
      <w:color w:val="4F81BD" w:themeColor="accent1"/>
    </w:rPr>
  </w:style>
  <w:style w:type="paragraph" w:styleId="Titlu4">
    <w:name w:val="heading 4"/>
    <w:basedOn w:val="Normal"/>
    <w:next w:val="Normal"/>
    <w:link w:val="Titlu4Caracter"/>
    <w:uiPriority w:val="9"/>
    <w:semiHidden/>
    <w:unhideWhenUsed/>
    <w:qFormat/>
    <w:rsid w:val="00D5752C"/>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832FC9"/>
    <w:rPr>
      <w:rFonts w:ascii="Times New Roman" w:eastAsiaTheme="majorEastAsia" w:hAnsi="Times New Roman" w:cstheme="majorBidi"/>
      <w:b/>
      <w:bCs/>
      <w:sz w:val="28"/>
      <w:szCs w:val="28"/>
    </w:rPr>
  </w:style>
  <w:style w:type="character" w:customStyle="1" w:styleId="Titlu2Caracter">
    <w:name w:val="Titlu 2 Caracter"/>
    <w:basedOn w:val="Fontdeparagrafimplicit"/>
    <w:link w:val="Titlu2"/>
    <w:uiPriority w:val="9"/>
    <w:qFormat/>
    <w:rsid w:val="00591182"/>
    <w:rPr>
      <w:rFonts w:ascii="Times New Roman" w:eastAsiaTheme="majorEastAsia" w:hAnsi="Times New Roman" w:cstheme="majorBidi"/>
      <w:bCs/>
      <w:sz w:val="24"/>
      <w:szCs w:val="26"/>
      <w:u w:val="single"/>
    </w:rPr>
  </w:style>
  <w:style w:type="paragraph" w:styleId="Titlucuprins">
    <w:name w:val="TOC Heading"/>
    <w:basedOn w:val="Titlu1"/>
    <w:next w:val="Normal"/>
    <w:uiPriority w:val="39"/>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Cuprins1">
    <w:name w:val="toc 1"/>
    <w:basedOn w:val="Normal"/>
    <w:next w:val="Normal"/>
    <w:autoRedefine/>
    <w:uiPriority w:val="39"/>
    <w:unhideWhenUsed/>
    <w:rsid w:val="000721E7"/>
    <w:pPr>
      <w:spacing w:after="100"/>
    </w:pPr>
  </w:style>
  <w:style w:type="paragraph" w:styleId="Cuprins2">
    <w:name w:val="toc 2"/>
    <w:basedOn w:val="Normal"/>
    <w:next w:val="Normal"/>
    <w:autoRedefine/>
    <w:uiPriority w:val="39"/>
    <w:unhideWhenUsed/>
    <w:rsid w:val="000721E7"/>
    <w:pPr>
      <w:spacing w:after="100"/>
      <w:ind w:left="240"/>
    </w:pPr>
  </w:style>
  <w:style w:type="character" w:styleId="Hyperlink">
    <w:name w:val="Hyperlink"/>
    <w:basedOn w:val="Fontdeparagrafimplicit"/>
    <w:uiPriority w:val="99"/>
    <w:unhideWhenUsed/>
    <w:rsid w:val="000721E7"/>
    <w:rPr>
      <w:color w:val="0000FF" w:themeColor="hyperlink"/>
      <w:u w:val="single"/>
    </w:rPr>
  </w:style>
  <w:style w:type="paragraph" w:styleId="TextnBalon">
    <w:name w:val="Balloon Text"/>
    <w:basedOn w:val="Normal"/>
    <w:link w:val="TextnBalonCaracter"/>
    <w:uiPriority w:val="99"/>
    <w:semiHidden/>
    <w:unhideWhenUsed/>
    <w:rsid w:val="000721E7"/>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0721E7"/>
    <w:rPr>
      <w:rFonts w:ascii="Tahoma" w:hAnsi="Tahoma" w:cs="Tahoma"/>
      <w:sz w:val="16"/>
      <w:szCs w:val="16"/>
      <w:lang w:val="en-GB"/>
    </w:rPr>
  </w:style>
  <w:style w:type="paragraph" w:styleId="Antet">
    <w:name w:val="header"/>
    <w:basedOn w:val="Normal"/>
    <w:link w:val="AntetCaracter"/>
    <w:uiPriority w:val="99"/>
    <w:unhideWhenUsed/>
    <w:rsid w:val="00EC38AB"/>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EC38AB"/>
    <w:rPr>
      <w:rFonts w:ascii="Times New Roman" w:hAnsi="Times New Roman"/>
      <w:sz w:val="24"/>
      <w:lang w:val="en-GB"/>
    </w:rPr>
  </w:style>
  <w:style w:type="paragraph" w:styleId="Subsol">
    <w:name w:val="footer"/>
    <w:basedOn w:val="Normal"/>
    <w:link w:val="SubsolCaracter"/>
    <w:uiPriority w:val="99"/>
    <w:unhideWhenUsed/>
    <w:rsid w:val="00EC38AB"/>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EC38AB"/>
    <w:rPr>
      <w:rFonts w:ascii="Times New Roman" w:hAnsi="Times New Roman"/>
      <w:sz w:val="24"/>
      <w:lang w:val="en-GB"/>
    </w:rPr>
  </w:style>
  <w:style w:type="paragraph" w:styleId="Listparagraf">
    <w:name w:val="List Paragraph"/>
    <w:basedOn w:val="Normal"/>
    <w:uiPriority w:val="34"/>
    <w:qFormat/>
    <w:rsid w:val="00596A4F"/>
    <w:pPr>
      <w:ind w:left="720"/>
      <w:contextualSpacing/>
    </w:pPr>
  </w:style>
  <w:style w:type="table" w:styleId="Tabelgril">
    <w:name w:val="Table Grid"/>
    <w:basedOn w:val="TabelNormal"/>
    <w:uiPriority w:val="59"/>
    <w:qFormat/>
    <w:rsid w:val="00F20BC0"/>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itlu3Caracter">
    <w:name w:val="Titlu 3 Caracter"/>
    <w:basedOn w:val="Fontdeparagrafimplicit"/>
    <w:link w:val="Titlu3"/>
    <w:uiPriority w:val="9"/>
    <w:qFormat/>
    <w:rsid w:val="00D5752C"/>
    <w:rPr>
      <w:rFonts w:asciiTheme="majorHAnsi" w:eastAsiaTheme="majorEastAsia" w:hAnsiTheme="majorHAnsi" w:cstheme="majorBidi"/>
      <w:b/>
      <w:bCs/>
      <w:color w:val="4F81BD" w:themeColor="accent1"/>
      <w:sz w:val="24"/>
      <w:lang w:val="en-GB"/>
    </w:rPr>
  </w:style>
  <w:style w:type="character" w:customStyle="1" w:styleId="Titlu4Caracter">
    <w:name w:val="Titlu 4 Caracter"/>
    <w:basedOn w:val="Fontdeparagrafimplicit"/>
    <w:link w:val="Titlu4"/>
    <w:uiPriority w:val="9"/>
    <w:semiHidden/>
    <w:rsid w:val="00D5752C"/>
    <w:rPr>
      <w:rFonts w:asciiTheme="majorHAnsi" w:eastAsiaTheme="majorEastAsia" w:hAnsiTheme="majorHAnsi" w:cstheme="majorBidi"/>
      <w:b/>
      <w:bCs/>
      <w:i/>
      <w:iCs/>
      <w:color w:val="4F81BD" w:themeColor="accent1"/>
      <w:sz w:val="24"/>
      <w:lang w:val="en-GB"/>
    </w:rPr>
  </w:style>
  <w:style w:type="paragraph" w:styleId="NormalWeb">
    <w:name w:val="Normal (Web)"/>
    <w:basedOn w:val="Normal"/>
    <w:uiPriority w:val="99"/>
    <w:unhideWhenUsed/>
    <w:rsid w:val="00D5752C"/>
    <w:pPr>
      <w:spacing w:before="100" w:beforeAutospacing="1" w:after="100" w:afterAutospacing="1" w:line="240" w:lineRule="auto"/>
      <w:jc w:val="left"/>
    </w:pPr>
    <w:rPr>
      <w:rFonts w:eastAsia="Times New Roman" w:cs="Times New Roman"/>
      <w:szCs w:val="24"/>
      <w:lang w:val="en-IN" w:eastAsia="en-IN" w:bidi="sa-IN"/>
    </w:rPr>
  </w:style>
  <w:style w:type="character" w:styleId="Robust">
    <w:name w:val="Strong"/>
    <w:uiPriority w:val="22"/>
    <w:qFormat/>
    <w:rsid w:val="00B67A8A"/>
    <w:rPr>
      <w:b/>
      <w:bCs/>
    </w:rPr>
  </w:style>
  <w:style w:type="character" w:styleId="Accentuat">
    <w:name w:val="Emphasis"/>
    <w:basedOn w:val="Fontdeparagrafimplicit"/>
    <w:uiPriority w:val="20"/>
    <w:qFormat/>
    <w:rsid w:val="00AC2565"/>
    <w:rPr>
      <w:i/>
      <w:iCs/>
    </w:rPr>
  </w:style>
  <w:style w:type="paragraph" w:customStyle="1" w:styleId="xmsonormal">
    <w:name w:val="x_msonormal"/>
    <w:basedOn w:val="Normal"/>
    <w:rsid w:val="00B077D7"/>
    <w:pPr>
      <w:spacing w:before="100" w:beforeAutospacing="1" w:after="100" w:afterAutospacing="1" w:line="240" w:lineRule="auto"/>
      <w:jc w:val="left"/>
    </w:pPr>
    <w:rPr>
      <w:rFonts w:eastAsia="Times New Roman" w:cs="Times New Roman"/>
      <w:szCs w:val="24"/>
      <w:lang w:eastAsia="en-GB"/>
    </w:rPr>
  </w:style>
  <w:style w:type="character" w:customStyle="1" w:styleId="svelte-1sntxl4">
    <w:name w:val="svelte-1sntxl4"/>
    <w:basedOn w:val="Fontdeparagrafimplicit"/>
    <w:rsid w:val="00FC44AC"/>
  </w:style>
  <w:style w:type="table" w:customStyle="1" w:styleId="TableGrid">
    <w:name w:val="TableGrid"/>
    <w:qFormat/>
    <w:rsid w:val="00DA3D10"/>
    <w:pPr>
      <w:spacing w:after="0" w:line="240" w:lineRule="auto"/>
    </w:pPr>
    <w:rPr>
      <w:rFonts w:eastAsiaTheme="minorEastAsia"/>
      <w:sz w:val="20"/>
      <w:szCs w:val="20"/>
      <w:lang w:val="en-GB"/>
    </w:rPr>
    <w:tblPr>
      <w:tblCellMar>
        <w:top w:w="0" w:type="dxa"/>
        <w:left w:w="0" w:type="dxa"/>
        <w:bottom w:w="0" w:type="dxa"/>
        <w:right w:w="0" w:type="dxa"/>
      </w:tblCellMar>
    </w:tblPr>
  </w:style>
  <w:style w:type="character" w:customStyle="1" w:styleId="field">
    <w:name w:val="field"/>
    <w:basedOn w:val="Fontdeparagrafimplicit"/>
    <w:rsid w:val="009D52D9"/>
  </w:style>
  <w:style w:type="character" w:customStyle="1" w:styleId="title-text">
    <w:name w:val="title-text"/>
    <w:basedOn w:val="Fontdeparagrafimplicit"/>
    <w:rsid w:val="00613C59"/>
  </w:style>
  <w:style w:type="character" w:customStyle="1" w:styleId="sc-dhkdcb">
    <w:name w:val="sc-dhkdcb"/>
    <w:basedOn w:val="Fontdeparagrafimplicit"/>
    <w:rsid w:val="007E6304"/>
  </w:style>
  <w:style w:type="character" w:customStyle="1" w:styleId="textwithnonbreakingsafewordsstyledsafeword-sc-a153e0f-0">
    <w:name w:val="textwithnonbreakingsafewords__styledsafeword-sc-a153e0f-0"/>
    <w:basedOn w:val="Fontdeparagrafimplicit"/>
    <w:rsid w:val="007E6304"/>
  </w:style>
  <w:style w:type="character" w:customStyle="1" w:styleId="headlinetext">
    <w:name w:val="headline__text"/>
    <w:basedOn w:val="Fontdeparagrafimplicit"/>
    <w:rsid w:val="00095223"/>
  </w:style>
  <w:style w:type="character" w:customStyle="1" w:styleId="text-brand-primary-blue">
    <w:name w:val="text-brand-primary-blue"/>
    <w:basedOn w:val="Fontdeparagrafimplicit"/>
    <w:rsid w:val="009932B1"/>
  </w:style>
  <w:style w:type="table" w:customStyle="1" w:styleId="TableGrid1">
    <w:name w:val="Table Grid1"/>
    <w:basedOn w:val="TabelNormal"/>
    <w:next w:val="Tabelgril"/>
    <w:uiPriority w:val="59"/>
    <w:qFormat/>
    <w:rsid w:val="002378BC"/>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vkekvd">
    <w:name w:val="vkekvd"/>
    <w:basedOn w:val="Fontdeparagrafimplicit"/>
    <w:rsid w:val="0083289B"/>
  </w:style>
  <w:style w:type="character" w:customStyle="1" w:styleId="t286pc">
    <w:name w:val="t286pc"/>
    <w:basedOn w:val="Fontdeparagrafimplicit"/>
    <w:rsid w:val="0083289B"/>
  </w:style>
  <w:style w:type="character" w:styleId="CodHTML">
    <w:name w:val="HTML Code"/>
    <w:basedOn w:val="Fontdeparagrafimplicit"/>
    <w:uiPriority w:val="99"/>
    <w:semiHidden/>
    <w:unhideWhenUsed/>
    <w:rsid w:val="0083289B"/>
    <w:rPr>
      <w:rFonts w:ascii="Courier New" w:eastAsia="Times New Roman" w:hAnsi="Courier New" w:cs="Courier New"/>
      <w:sz w:val="20"/>
      <w:szCs w:val="20"/>
    </w:rPr>
  </w:style>
  <w:style w:type="character" w:styleId="Referincomentariu">
    <w:name w:val="annotation reference"/>
    <w:basedOn w:val="Fontdeparagrafimplicit"/>
    <w:uiPriority w:val="99"/>
    <w:semiHidden/>
    <w:unhideWhenUsed/>
    <w:rsid w:val="009028DB"/>
    <w:rPr>
      <w:sz w:val="16"/>
      <w:szCs w:val="16"/>
    </w:rPr>
  </w:style>
  <w:style w:type="paragraph" w:styleId="Textcomentariu">
    <w:name w:val="annotation text"/>
    <w:basedOn w:val="Normal"/>
    <w:link w:val="TextcomentariuCaracter"/>
    <w:uiPriority w:val="99"/>
    <w:semiHidden/>
    <w:unhideWhenUsed/>
    <w:rsid w:val="009028DB"/>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sid w:val="009028DB"/>
    <w:rPr>
      <w:rFonts w:ascii="Times New Roman" w:hAnsi="Times New Roman"/>
      <w:sz w:val="20"/>
      <w:szCs w:val="20"/>
      <w:lang w:val="en-GB"/>
    </w:rPr>
  </w:style>
  <w:style w:type="paragraph" w:styleId="SubiectComentariu">
    <w:name w:val="annotation subject"/>
    <w:basedOn w:val="Textcomentariu"/>
    <w:next w:val="Textcomentariu"/>
    <w:link w:val="SubiectComentariuCaracter"/>
    <w:uiPriority w:val="99"/>
    <w:semiHidden/>
    <w:unhideWhenUsed/>
    <w:rsid w:val="009028DB"/>
    <w:rPr>
      <w:b/>
      <w:bCs/>
    </w:rPr>
  </w:style>
  <w:style w:type="character" w:customStyle="1" w:styleId="SubiectComentariuCaracter">
    <w:name w:val="Subiect Comentariu Caracter"/>
    <w:basedOn w:val="TextcomentariuCaracter"/>
    <w:link w:val="SubiectComentariu"/>
    <w:uiPriority w:val="99"/>
    <w:semiHidden/>
    <w:rsid w:val="009028DB"/>
    <w:rPr>
      <w:rFonts w:ascii="Times New Roman" w:hAnsi="Times New Roman"/>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29931">
      <w:bodyDiv w:val="1"/>
      <w:marLeft w:val="0"/>
      <w:marRight w:val="0"/>
      <w:marTop w:val="0"/>
      <w:marBottom w:val="0"/>
      <w:divBdr>
        <w:top w:val="none" w:sz="0" w:space="0" w:color="auto"/>
        <w:left w:val="none" w:sz="0" w:space="0" w:color="auto"/>
        <w:bottom w:val="none" w:sz="0" w:space="0" w:color="auto"/>
        <w:right w:val="none" w:sz="0" w:space="0" w:color="auto"/>
      </w:divBdr>
    </w:div>
    <w:div w:id="4213586">
      <w:bodyDiv w:val="1"/>
      <w:marLeft w:val="0"/>
      <w:marRight w:val="0"/>
      <w:marTop w:val="0"/>
      <w:marBottom w:val="0"/>
      <w:divBdr>
        <w:top w:val="none" w:sz="0" w:space="0" w:color="auto"/>
        <w:left w:val="none" w:sz="0" w:space="0" w:color="auto"/>
        <w:bottom w:val="none" w:sz="0" w:space="0" w:color="auto"/>
        <w:right w:val="none" w:sz="0" w:space="0" w:color="auto"/>
      </w:divBdr>
      <w:divsChild>
        <w:div w:id="25496823">
          <w:marLeft w:val="0"/>
          <w:marRight w:val="0"/>
          <w:marTop w:val="450"/>
          <w:marBottom w:val="450"/>
          <w:divBdr>
            <w:top w:val="none" w:sz="0" w:space="0" w:color="auto"/>
            <w:left w:val="none" w:sz="0" w:space="0" w:color="auto"/>
            <w:bottom w:val="none" w:sz="0" w:space="0" w:color="auto"/>
            <w:right w:val="none" w:sz="0" w:space="0" w:color="auto"/>
          </w:divBdr>
        </w:div>
        <w:div w:id="530798331">
          <w:marLeft w:val="0"/>
          <w:marRight w:val="0"/>
          <w:marTop w:val="240"/>
          <w:marBottom w:val="240"/>
          <w:divBdr>
            <w:top w:val="none" w:sz="0" w:space="0" w:color="auto"/>
            <w:left w:val="none" w:sz="0" w:space="0" w:color="auto"/>
            <w:bottom w:val="none" w:sz="0" w:space="0" w:color="auto"/>
            <w:right w:val="none" w:sz="0" w:space="0" w:color="auto"/>
          </w:divBdr>
        </w:div>
        <w:div w:id="744303599">
          <w:marLeft w:val="0"/>
          <w:marRight w:val="0"/>
          <w:marTop w:val="240"/>
          <w:marBottom w:val="240"/>
          <w:divBdr>
            <w:top w:val="none" w:sz="0" w:space="0" w:color="auto"/>
            <w:left w:val="none" w:sz="0" w:space="0" w:color="auto"/>
            <w:bottom w:val="none" w:sz="0" w:space="0" w:color="auto"/>
            <w:right w:val="none" w:sz="0" w:space="0" w:color="auto"/>
          </w:divBdr>
        </w:div>
        <w:div w:id="1036851871">
          <w:marLeft w:val="0"/>
          <w:marRight w:val="0"/>
          <w:marTop w:val="450"/>
          <w:marBottom w:val="450"/>
          <w:divBdr>
            <w:top w:val="none" w:sz="0" w:space="0" w:color="auto"/>
            <w:left w:val="none" w:sz="0" w:space="0" w:color="auto"/>
            <w:bottom w:val="none" w:sz="0" w:space="0" w:color="auto"/>
            <w:right w:val="none" w:sz="0" w:space="0" w:color="auto"/>
          </w:divBdr>
        </w:div>
        <w:div w:id="1146629621">
          <w:marLeft w:val="0"/>
          <w:marRight w:val="0"/>
          <w:marTop w:val="450"/>
          <w:marBottom w:val="450"/>
          <w:divBdr>
            <w:top w:val="none" w:sz="0" w:space="0" w:color="auto"/>
            <w:left w:val="none" w:sz="0" w:space="0" w:color="auto"/>
            <w:bottom w:val="none" w:sz="0" w:space="0" w:color="auto"/>
            <w:right w:val="none" w:sz="0" w:space="0" w:color="auto"/>
          </w:divBdr>
        </w:div>
        <w:div w:id="1292858580">
          <w:marLeft w:val="0"/>
          <w:marRight w:val="0"/>
          <w:marTop w:val="450"/>
          <w:marBottom w:val="450"/>
          <w:divBdr>
            <w:top w:val="none" w:sz="0" w:space="0" w:color="auto"/>
            <w:left w:val="none" w:sz="0" w:space="0" w:color="auto"/>
            <w:bottom w:val="none" w:sz="0" w:space="0" w:color="auto"/>
            <w:right w:val="none" w:sz="0" w:space="0" w:color="auto"/>
          </w:divBdr>
        </w:div>
        <w:div w:id="1443190868">
          <w:marLeft w:val="0"/>
          <w:marRight w:val="0"/>
          <w:marTop w:val="450"/>
          <w:marBottom w:val="450"/>
          <w:divBdr>
            <w:top w:val="none" w:sz="0" w:space="0" w:color="auto"/>
            <w:left w:val="none" w:sz="0" w:space="0" w:color="auto"/>
            <w:bottom w:val="none" w:sz="0" w:space="0" w:color="auto"/>
            <w:right w:val="none" w:sz="0" w:space="0" w:color="auto"/>
          </w:divBdr>
        </w:div>
        <w:div w:id="1676880032">
          <w:marLeft w:val="0"/>
          <w:marRight w:val="0"/>
          <w:marTop w:val="450"/>
          <w:marBottom w:val="450"/>
          <w:divBdr>
            <w:top w:val="none" w:sz="0" w:space="0" w:color="auto"/>
            <w:left w:val="none" w:sz="0" w:space="0" w:color="auto"/>
            <w:bottom w:val="none" w:sz="0" w:space="0" w:color="auto"/>
            <w:right w:val="none" w:sz="0" w:space="0" w:color="auto"/>
          </w:divBdr>
        </w:div>
      </w:divsChild>
    </w:div>
    <w:div w:id="7410412">
      <w:bodyDiv w:val="1"/>
      <w:marLeft w:val="0"/>
      <w:marRight w:val="0"/>
      <w:marTop w:val="0"/>
      <w:marBottom w:val="0"/>
      <w:divBdr>
        <w:top w:val="none" w:sz="0" w:space="0" w:color="auto"/>
        <w:left w:val="none" w:sz="0" w:space="0" w:color="auto"/>
        <w:bottom w:val="none" w:sz="0" w:space="0" w:color="auto"/>
        <w:right w:val="none" w:sz="0" w:space="0" w:color="auto"/>
      </w:divBdr>
    </w:div>
    <w:div w:id="8340878">
      <w:bodyDiv w:val="1"/>
      <w:marLeft w:val="0"/>
      <w:marRight w:val="0"/>
      <w:marTop w:val="0"/>
      <w:marBottom w:val="0"/>
      <w:divBdr>
        <w:top w:val="none" w:sz="0" w:space="0" w:color="auto"/>
        <w:left w:val="none" w:sz="0" w:space="0" w:color="auto"/>
        <w:bottom w:val="none" w:sz="0" w:space="0" w:color="auto"/>
        <w:right w:val="none" w:sz="0" w:space="0" w:color="auto"/>
      </w:divBdr>
    </w:div>
    <w:div w:id="8878820">
      <w:bodyDiv w:val="1"/>
      <w:marLeft w:val="0"/>
      <w:marRight w:val="0"/>
      <w:marTop w:val="0"/>
      <w:marBottom w:val="0"/>
      <w:divBdr>
        <w:top w:val="none" w:sz="0" w:space="0" w:color="auto"/>
        <w:left w:val="none" w:sz="0" w:space="0" w:color="auto"/>
        <w:bottom w:val="none" w:sz="0" w:space="0" w:color="auto"/>
        <w:right w:val="none" w:sz="0" w:space="0" w:color="auto"/>
      </w:divBdr>
      <w:divsChild>
        <w:div w:id="251553698">
          <w:marLeft w:val="0"/>
          <w:marRight w:val="0"/>
          <w:marTop w:val="450"/>
          <w:marBottom w:val="450"/>
          <w:divBdr>
            <w:top w:val="none" w:sz="0" w:space="0" w:color="auto"/>
            <w:left w:val="none" w:sz="0" w:space="0" w:color="auto"/>
            <w:bottom w:val="none" w:sz="0" w:space="0" w:color="auto"/>
            <w:right w:val="none" w:sz="0" w:space="0" w:color="auto"/>
          </w:divBdr>
        </w:div>
        <w:div w:id="262884833">
          <w:marLeft w:val="0"/>
          <w:marRight w:val="0"/>
          <w:marTop w:val="450"/>
          <w:marBottom w:val="450"/>
          <w:divBdr>
            <w:top w:val="none" w:sz="0" w:space="0" w:color="auto"/>
            <w:left w:val="none" w:sz="0" w:space="0" w:color="auto"/>
            <w:bottom w:val="none" w:sz="0" w:space="0" w:color="auto"/>
            <w:right w:val="none" w:sz="0" w:space="0" w:color="auto"/>
          </w:divBdr>
        </w:div>
        <w:div w:id="462582448">
          <w:marLeft w:val="0"/>
          <w:marRight w:val="0"/>
          <w:marTop w:val="240"/>
          <w:marBottom w:val="240"/>
          <w:divBdr>
            <w:top w:val="none" w:sz="0" w:space="0" w:color="auto"/>
            <w:left w:val="none" w:sz="0" w:space="0" w:color="auto"/>
            <w:bottom w:val="none" w:sz="0" w:space="0" w:color="auto"/>
            <w:right w:val="none" w:sz="0" w:space="0" w:color="auto"/>
          </w:divBdr>
        </w:div>
        <w:div w:id="1122116700">
          <w:marLeft w:val="0"/>
          <w:marRight w:val="0"/>
          <w:marTop w:val="450"/>
          <w:marBottom w:val="450"/>
          <w:divBdr>
            <w:top w:val="none" w:sz="0" w:space="0" w:color="auto"/>
            <w:left w:val="none" w:sz="0" w:space="0" w:color="auto"/>
            <w:bottom w:val="none" w:sz="0" w:space="0" w:color="auto"/>
            <w:right w:val="none" w:sz="0" w:space="0" w:color="auto"/>
          </w:divBdr>
        </w:div>
        <w:div w:id="1179194204">
          <w:marLeft w:val="0"/>
          <w:marRight w:val="0"/>
          <w:marTop w:val="450"/>
          <w:marBottom w:val="450"/>
          <w:divBdr>
            <w:top w:val="none" w:sz="0" w:space="0" w:color="auto"/>
            <w:left w:val="none" w:sz="0" w:space="0" w:color="auto"/>
            <w:bottom w:val="none" w:sz="0" w:space="0" w:color="auto"/>
            <w:right w:val="none" w:sz="0" w:space="0" w:color="auto"/>
          </w:divBdr>
        </w:div>
        <w:div w:id="1868987259">
          <w:marLeft w:val="0"/>
          <w:marRight w:val="0"/>
          <w:marTop w:val="450"/>
          <w:marBottom w:val="450"/>
          <w:divBdr>
            <w:top w:val="none" w:sz="0" w:space="0" w:color="auto"/>
            <w:left w:val="none" w:sz="0" w:space="0" w:color="auto"/>
            <w:bottom w:val="none" w:sz="0" w:space="0" w:color="auto"/>
            <w:right w:val="none" w:sz="0" w:space="0" w:color="auto"/>
          </w:divBdr>
        </w:div>
        <w:div w:id="1948779163">
          <w:marLeft w:val="0"/>
          <w:marRight w:val="0"/>
          <w:marTop w:val="450"/>
          <w:marBottom w:val="450"/>
          <w:divBdr>
            <w:top w:val="none" w:sz="0" w:space="0" w:color="auto"/>
            <w:left w:val="none" w:sz="0" w:space="0" w:color="auto"/>
            <w:bottom w:val="none" w:sz="0" w:space="0" w:color="auto"/>
            <w:right w:val="none" w:sz="0" w:space="0" w:color="auto"/>
          </w:divBdr>
        </w:div>
      </w:divsChild>
    </w:div>
    <w:div w:id="12804286">
      <w:bodyDiv w:val="1"/>
      <w:marLeft w:val="0"/>
      <w:marRight w:val="0"/>
      <w:marTop w:val="0"/>
      <w:marBottom w:val="0"/>
      <w:divBdr>
        <w:top w:val="none" w:sz="0" w:space="0" w:color="auto"/>
        <w:left w:val="none" w:sz="0" w:space="0" w:color="auto"/>
        <w:bottom w:val="none" w:sz="0" w:space="0" w:color="auto"/>
        <w:right w:val="none" w:sz="0" w:space="0" w:color="auto"/>
      </w:divBdr>
    </w:div>
    <w:div w:id="25449215">
      <w:bodyDiv w:val="1"/>
      <w:marLeft w:val="0"/>
      <w:marRight w:val="0"/>
      <w:marTop w:val="0"/>
      <w:marBottom w:val="0"/>
      <w:divBdr>
        <w:top w:val="none" w:sz="0" w:space="0" w:color="auto"/>
        <w:left w:val="none" w:sz="0" w:space="0" w:color="auto"/>
        <w:bottom w:val="none" w:sz="0" w:space="0" w:color="auto"/>
        <w:right w:val="none" w:sz="0" w:space="0" w:color="auto"/>
      </w:divBdr>
    </w:div>
    <w:div w:id="56976227">
      <w:bodyDiv w:val="1"/>
      <w:marLeft w:val="0"/>
      <w:marRight w:val="0"/>
      <w:marTop w:val="0"/>
      <w:marBottom w:val="0"/>
      <w:divBdr>
        <w:top w:val="none" w:sz="0" w:space="0" w:color="auto"/>
        <w:left w:val="none" w:sz="0" w:space="0" w:color="auto"/>
        <w:bottom w:val="none" w:sz="0" w:space="0" w:color="auto"/>
        <w:right w:val="none" w:sz="0" w:space="0" w:color="auto"/>
      </w:divBdr>
    </w:div>
    <w:div w:id="101413953">
      <w:bodyDiv w:val="1"/>
      <w:marLeft w:val="0"/>
      <w:marRight w:val="0"/>
      <w:marTop w:val="0"/>
      <w:marBottom w:val="0"/>
      <w:divBdr>
        <w:top w:val="none" w:sz="0" w:space="0" w:color="auto"/>
        <w:left w:val="none" w:sz="0" w:space="0" w:color="auto"/>
        <w:bottom w:val="none" w:sz="0" w:space="0" w:color="auto"/>
        <w:right w:val="none" w:sz="0" w:space="0" w:color="auto"/>
      </w:divBdr>
      <w:divsChild>
        <w:div w:id="25100722">
          <w:marLeft w:val="0"/>
          <w:marRight w:val="0"/>
          <w:marTop w:val="0"/>
          <w:marBottom w:val="0"/>
          <w:divBdr>
            <w:top w:val="none" w:sz="0" w:space="0" w:color="auto"/>
            <w:left w:val="none" w:sz="0" w:space="0" w:color="auto"/>
            <w:bottom w:val="none" w:sz="0" w:space="0" w:color="auto"/>
            <w:right w:val="none" w:sz="0" w:space="0" w:color="auto"/>
          </w:divBdr>
          <w:divsChild>
            <w:div w:id="691343197">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 w:id="102194411">
      <w:bodyDiv w:val="1"/>
      <w:marLeft w:val="0"/>
      <w:marRight w:val="0"/>
      <w:marTop w:val="0"/>
      <w:marBottom w:val="0"/>
      <w:divBdr>
        <w:top w:val="none" w:sz="0" w:space="0" w:color="auto"/>
        <w:left w:val="none" w:sz="0" w:space="0" w:color="auto"/>
        <w:bottom w:val="none" w:sz="0" w:space="0" w:color="auto"/>
        <w:right w:val="none" w:sz="0" w:space="0" w:color="auto"/>
      </w:divBdr>
    </w:div>
    <w:div w:id="111286303">
      <w:bodyDiv w:val="1"/>
      <w:marLeft w:val="0"/>
      <w:marRight w:val="0"/>
      <w:marTop w:val="0"/>
      <w:marBottom w:val="0"/>
      <w:divBdr>
        <w:top w:val="none" w:sz="0" w:space="0" w:color="auto"/>
        <w:left w:val="none" w:sz="0" w:space="0" w:color="auto"/>
        <w:bottom w:val="none" w:sz="0" w:space="0" w:color="auto"/>
        <w:right w:val="none" w:sz="0" w:space="0" w:color="auto"/>
      </w:divBdr>
    </w:div>
    <w:div w:id="112024690">
      <w:bodyDiv w:val="1"/>
      <w:marLeft w:val="0"/>
      <w:marRight w:val="0"/>
      <w:marTop w:val="0"/>
      <w:marBottom w:val="0"/>
      <w:divBdr>
        <w:top w:val="none" w:sz="0" w:space="0" w:color="auto"/>
        <w:left w:val="none" w:sz="0" w:space="0" w:color="auto"/>
        <w:bottom w:val="none" w:sz="0" w:space="0" w:color="auto"/>
        <w:right w:val="none" w:sz="0" w:space="0" w:color="auto"/>
      </w:divBdr>
    </w:div>
    <w:div w:id="117797385">
      <w:bodyDiv w:val="1"/>
      <w:marLeft w:val="0"/>
      <w:marRight w:val="0"/>
      <w:marTop w:val="0"/>
      <w:marBottom w:val="0"/>
      <w:divBdr>
        <w:top w:val="none" w:sz="0" w:space="0" w:color="auto"/>
        <w:left w:val="none" w:sz="0" w:space="0" w:color="auto"/>
        <w:bottom w:val="none" w:sz="0" w:space="0" w:color="auto"/>
        <w:right w:val="none" w:sz="0" w:space="0" w:color="auto"/>
      </w:divBdr>
    </w:div>
    <w:div w:id="121073587">
      <w:bodyDiv w:val="1"/>
      <w:marLeft w:val="0"/>
      <w:marRight w:val="0"/>
      <w:marTop w:val="0"/>
      <w:marBottom w:val="0"/>
      <w:divBdr>
        <w:top w:val="none" w:sz="0" w:space="0" w:color="auto"/>
        <w:left w:val="none" w:sz="0" w:space="0" w:color="auto"/>
        <w:bottom w:val="none" w:sz="0" w:space="0" w:color="auto"/>
        <w:right w:val="none" w:sz="0" w:space="0" w:color="auto"/>
      </w:divBdr>
    </w:div>
    <w:div w:id="133104768">
      <w:bodyDiv w:val="1"/>
      <w:marLeft w:val="0"/>
      <w:marRight w:val="0"/>
      <w:marTop w:val="0"/>
      <w:marBottom w:val="0"/>
      <w:divBdr>
        <w:top w:val="none" w:sz="0" w:space="0" w:color="auto"/>
        <w:left w:val="none" w:sz="0" w:space="0" w:color="auto"/>
        <w:bottom w:val="none" w:sz="0" w:space="0" w:color="auto"/>
        <w:right w:val="none" w:sz="0" w:space="0" w:color="auto"/>
      </w:divBdr>
      <w:divsChild>
        <w:div w:id="1656296913">
          <w:marLeft w:val="0"/>
          <w:marRight w:val="0"/>
          <w:marTop w:val="0"/>
          <w:marBottom w:val="0"/>
          <w:divBdr>
            <w:top w:val="none" w:sz="0" w:space="0" w:color="auto"/>
            <w:left w:val="none" w:sz="0" w:space="0" w:color="auto"/>
            <w:bottom w:val="none" w:sz="0" w:space="0" w:color="auto"/>
            <w:right w:val="none" w:sz="0" w:space="0" w:color="auto"/>
          </w:divBdr>
        </w:div>
      </w:divsChild>
    </w:div>
    <w:div w:id="138696648">
      <w:bodyDiv w:val="1"/>
      <w:marLeft w:val="0"/>
      <w:marRight w:val="0"/>
      <w:marTop w:val="0"/>
      <w:marBottom w:val="0"/>
      <w:divBdr>
        <w:top w:val="none" w:sz="0" w:space="0" w:color="auto"/>
        <w:left w:val="none" w:sz="0" w:space="0" w:color="auto"/>
        <w:bottom w:val="none" w:sz="0" w:space="0" w:color="auto"/>
        <w:right w:val="none" w:sz="0" w:space="0" w:color="auto"/>
      </w:divBdr>
      <w:divsChild>
        <w:div w:id="78060831">
          <w:marLeft w:val="0"/>
          <w:marRight w:val="0"/>
          <w:marTop w:val="0"/>
          <w:marBottom w:val="0"/>
          <w:divBdr>
            <w:top w:val="none" w:sz="0" w:space="0" w:color="auto"/>
            <w:left w:val="none" w:sz="0" w:space="0" w:color="auto"/>
            <w:bottom w:val="none" w:sz="0" w:space="0" w:color="auto"/>
            <w:right w:val="none" w:sz="0" w:space="0" w:color="auto"/>
          </w:divBdr>
        </w:div>
        <w:div w:id="121191179">
          <w:marLeft w:val="0"/>
          <w:marRight w:val="0"/>
          <w:marTop w:val="0"/>
          <w:marBottom w:val="0"/>
          <w:divBdr>
            <w:top w:val="none" w:sz="0" w:space="0" w:color="auto"/>
            <w:left w:val="none" w:sz="0" w:space="0" w:color="auto"/>
            <w:bottom w:val="none" w:sz="0" w:space="0" w:color="auto"/>
            <w:right w:val="none" w:sz="0" w:space="0" w:color="auto"/>
          </w:divBdr>
        </w:div>
        <w:div w:id="153420948">
          <w:marLeft w:val="0"/>
          <w:marRight w:val="0"/>
          <w:marTop w:val="0"/>
          <w:marBottom w:val="0"/>
          <w:divBdr>
            <w:top w:val="none" w:sz="0" w:space="0" w:color="auto"/>
            <w:left w:val="none" w:sz="0" w:space="0" w:color="auto"/>
            <w:bottom w:val="none" w:sz="0" w:space="0" w:color="auto"/>
            <w:right w:val="none" w:sz="0" w:space="0" w:color="auto"/>
          </w:divBdr>
        </w:div>
        <w:div w:id="207453696">
          <w:marLeft w:val="0"/>
          <w:marRight w:val="0"/>
          <w:marTop w:val="0"/>
          <w:marBottom w:val="0"/>
          <w:divBdr>
            <w:top w:val="none" w:sz="0" w:space="0" w:color="auto"/>
            <w:left w:val="none" w:sz="0" w:space="0" w:color="auto"/>
            <w:bottom w:val="none" w:sz="0" w:space="0" w:color="auto"/>
            <w:right w:val="none" w:sz="0" w:space="0" w:color="auto"/>
          </w:divBdr>
        </w:div>
        <w:div w:id="253588329">
          <w:marLeft w:val="0"/>
          <w:marRight w:val="0"/>
          <w:marTop w:val="0"/>
          <w:marBottom w:val="0"/>
          <w:divBdr>
            <w:top w:val="none" w:sz="0" w:space="0" w:color="auto"/>
            <w:left w:val="none" w:sz="0" w:space="0" w:color="auto"/>
            <w:bottom w:val="none" w:sz="0" w:space="0" w:color="auto"/>
            <w:right w:val="none" w:sz="0" w:space="0" w:color="auto"/>
          </w:divBdr>
        </w:div>
        <w:div w:id="387384666">
          <w:marLeft w:val="0"/>
          <w:marRight w:val="0"/>
          <w:marTop w:val="0"/>
          <w:marBottom w:val="0"/>
          <w:divBdr>
            <w:top w:val="none" w:sz="0" w:space="0" w:color="auto"/>
            <w:left w:val="none" w:sz="0" w:space="0" w:color="auto"/>
            <w:bottom w:val="none" w:sz="0" w:space="0" w:color="auto"/>
            <w:right w:val="none" w:sz="0" w:space="0" w:color="auto"/>
          </w:divBdr>
        </w:div>
        <w:div w:id="457528244">
          <w:marLeft w:val="0"/>
          <w:marRight w:val="0"/>
          <w:marTop w:val="0"/>
          <w:marBottom w:val="0"/>
          <w:divBdr>
            <w:top w:val="none" w:sz="0" w:space="0" w:color="auto"/>
            <w:left w:val="none" w:sz="0" w:space="0" w:color="auto"/>
            <w:bottom w:val="none" w:sz="0" w:space="0" w:color="auto"/>
            <w:right w:val="none" w:sz="0" w:space="0" w:color="auto"/>
          </w:divBdr>
        </w:div>
        <w:div w:id="481851656">
          <w:marLeft w:val="0"/>
          <w:marRight w:val="0"/>
          <w:marTop w:val="0"/>
          <w:marBottom w:val="0"/>
          <w:divBdr>
            <w:top w:val="none" w:sz="0" w:space="0" w:color="auto"/>
            <w:left w:val="none" w:sz="0" w:space="0" w:color="auto"/>
            <w:bottom w:val="none" w:sz="0" w:space="0" w:color="auto"/>
            <w:right w:val="none" w:sz="0" w:space="0" w:color="auto"/>
          </w:divBdr>
        </w:div>
        <w:div w:id="521363056">
          <w:marLeft w:val="0"/>
          <w:marRight w:val="0"/>
          <w:marTop w:val="0"/>
          <w:marBottom w:val="0"/>
          <w:divBdr>
            <w:top w:val="none" w:sz="0" w:space="0" w:color="auto"/>
            <w:left w:val="none" w:sz="0" w:space="0" w:color="auto"/>
            <w:bottom w:val="none" w:sz="0" w:space="0" w:color="auto"/>
            <w:right w:val="none" w:sz="0" w:space="0" w:color="auto"/>
          </w:divBdr>
        </w:div>
        <w:div w:id="592739682">
          <w:marLeft w:val="0"/>
          <w:marRight w:val="0"/>
          <w:marTop w:val="0"/>
          <w:marBottom w:val="0"/>
          <w:divBdr>
            <w:top w:val="none" w:sz="0" w:space="0" w:color="auto"/>
            <w:left w:val="none" w:sz="0" w:space="0" w:color="auto"/>
            <w:bottom w:val="none" w:sz="0" w:space="0" w:color="auto"/>
            <w:right w:val="none" w:sz="0" w:space="0" w:color="auto"/>
          </w:divBdr>
        </w:div>
        <w:div w:id="616986603">
          <w:marLeft w:val="0"/>
          <w:marRight w:val="0"/>
          <w:marTop w:val="0"/>
          <w:marBottom w:val="0"/>
          <w:divBdr>
            <w:top w:val="none" w:sz="0" w:space="0" w:color="auto"/>
            <w:left w:val="none" w:sz="0" w:space="0" w:color="auto"/>
            <w:bottom w:val="none" w:sz="0" w:space="0" w:color="auto"/>
            <w:right w:val="none" w:sz="0" w:space="0" w:color="auto"/>
          </w:divBdr>
        </w:div>
        <w:div w:id="670720058">
          <w:marLeft w:val="0"/>
          <w:marRight w:val="0"/>
          <w:marTop w:val="0"/>
          <w:marBottom w:val="0"/>
          <w:divBdr>
            <w:top w:val="none" w:sz="0" w:space="0" w:color="auto"/>
            <w:left w:val="none" w:sz="0" w:space="0" w:color="auto"/>
            <w:bottom w:val="none" w:sz="0" w:space="0" w:color="auto"/>
            <w:right w:val="none" w:sz="0" w:space="0" w:color="auto"/>
          </w:divBdr>
        </w:div>
        <w:div w:id="728771572">
          <w:marLeft w:val="0"/>
          <w:marRight w:val="0"/>
          <w:marTop w:val="0"/>
          <w:marBottom w:val="0"/>
          <w:divBdr>
            <w:top w:val="none" w:sz="0" w:space="0" w:color="auto"/>
            <w:left w:val="none" w:sz="0" w:space="0" w:color="auto"/>
            <w:bottom w:val="none" w:sz="0" w:space="0" w:color="auto"/>
            <w:right w:val="none" w:sz="0" w:space="0" w:color="auto"/>
          </w:divBdr>
        </w:div>
        <w:div w:id="792554696">
          <w:marLeft w:val="0"/>
          <w:marRight w:val="0"/>
          <w:marTop w:val="0"/>
          <w:marBottom w:val="0"/>
          <w:divBdr>
            <w:top w:val="none" w:sz="0" w:space="0" w:color="auto"/>
            <w:left w:val="none" w:sz="0" w:space="0" w:color="auto"/>
            <w:bottom w:val="none" w:sz="0" w:space="0" w:color="auto"/>
            <w:right w:val="none" w:sz="0" w:space="0" w:color="auto"/>
          </w:divBdr>
        </w:div>
        <w:div w:id="806625507">
          <w:marLeft w:val="0"/>
          <w:marRight w:val="0"/>
          <w:marTop w:val="0"/>
          <w:marBottom w:val="0"/>
          <w:divBdr>
            <w:top w:val="none" w:sz="0" w:space="0" w:color="auto"/>
            <w:left w:val="none" w:sz="0" w:space="0" w:color="auto"/>
            <w:bottom w:val="none" w:sz="0" w:space="0" w:color="auto"/>
            <w:right w:val="none" w:sz="0" w:space="0" w:color="auto"/>
          </w:divBdr>
        </w:div>
        <w:div w:id="840584062">
          <w:marLeft w:val="0"/>
          <w:marRight w:val="0"/>
          <w:marTop w:val="0"/>
          <w:marBottom w:val="0"/>
          <w:divBdr>
            <w:top w:val="none" w:sz="0" w:space="0" w:color="auto"/>
            <w:left w:val="none" w:sz="0" w:space="0" w:color="auto"/>
            <w:bottom w:val="none" w:sz="0" w:space="0" w:color="auto"/>
            <w:right w:val="none" w:sz="0" w:space="0" w:color="auto"/>
          </w:divBdr>
        </w:div>
        <w:div w:id="845707693">
          <w:marLeft w:val="0"/>
          <w:marRight w:val="0"/>
          <w:marTop w:val="0"/>
          <w:marBottom w:val="0"/>
          <w:divBdr>
            <w:top w:val="none" w:sz="0" w:space="0" w:color="auto"/>
            <w:left w:val="none" w:sz="0" w:space="0" w:color="auto"/>
            <w:bottom w:val="none" w:sz="0" w:space="0" w:color="auto"/>
            <w:right w:val="none" w:sz="0" w:space="0" w:color="auto"/>
          </w:divBdr>
        </w:div>
        <w:div w:id="896010260">
          <w:marLeft w:val="0"/>
          <w:marRight w:val="0"/>
          <w:marTop w:val="0"/>
          <w:marBottom w:val="0"/>
          <w:divBdr>
            <w:top w:val="none" w:sz="0" w:space="0" w:color="auto"/>
            <w:left w:val="none" w:sz="0" w:space="0" w:color="auto"/>
            <w:bottom w:val="none" w:sz="0" w:space="0" w:color="auto"/>
            <w:right w:val="none" w:sz="0" w:space="0" w:color="auto"/>
          </w:divBdr>
        </w:div>
        <w:div w:id="958072963">
          <w:marLeft w:val="0"/>
          <w:marRight w:val="0"/>
          <w:marTop w:val="0"/>
          <w:marBottom w:val="0"/>
          <w:divBdr>
            <w:top w:val="none" w:sz="0" w:space="0" w:color="auto"/>
            <w:left w:val="none" w:sz="0" w:space="0" w:color="auto"/>
            <w:bottom w:val="none" w:sz="0" w:space="0" w:color="auto"/>
            <w:right w:val="none" w:sz="0" w:space="0" w:color="auto"/>
          </w:divBdr>
        </w:div>
        <w:div w:id="995110215">
          <w:marLeft w:val="0"/>
          <w:marRight w:val="0"/>
          <w:marTop w:val="0"/>
          <w:marBottom w:val="0"/>
          <w:divBdr>
            <w:top w:val="none" w:sz="0" w:space="0" w:color="auto"/>
            <w:left w:val="none" w:sz="0" w:space="0" w:color="auto"/>
            <w:bottom w:val="none" w:sz="0" w:space="0" w:color="auto"/>
            <w:right w:val="none" w:sz="0" w:space="0" w:color="auto"/>
          </w:divBdr>
        </w:div>
        <w:div w:id="996609161">
          <w:marLeft w:val="0"/>
          <w:marRight w:val="0"/>
          <w:marTop w:val="0"/>
          <w:marBottom w:val="0"/>
          <w:divBdr>
            <w:top w:val="none" w:sz="0" w:space="0" w:color="auto"/>
            <w:left w:val="none" w:sz="0" w:space="0" w:color="auto"/>
            <w:bottom w:val="none" w:sz="0" w:space="0" w:color="auto"/>
            <w:right w:val="none" w:sz="0" w:space="0" w:color="auto"/>
          </w:divBdr>
        </w:div>
        <w:div w:id="1098675556">
          <w:marLeft w:val="0"/>
          <w:marRight w:val="0"/>
          <w:marTop w:val="0"/>
          <w:marBottom w:val="0"/>
          <w:divBdr>
            <w:top w:val="none" w:sz="0" w:space="0" w:color="auto"/>
            <w:left w:val="none" w:sz="0" w:space="0" w:color="auto"/>
            <w:bottom w:val="none" w:sz="0" w:space="0" w:color="auto"/>
            <w:right w:val="none" w:sz="0" w:space="0" w:color="auto"/>
          </w:divBdr>
        </w:div>
        <w:div w:id="1168903066">
          <w:marLeft w:val="0"/>
          <w:marRight w:val="0"/>
          <w:marTop w:val="0"/>
          <w:marBottom w:val="0"/>
          <w:divBdr>
            <w:top w:val="none" w:sz="0" w:space="0" w:color="auto"/>
            <w:left w:val="none" w:sz="0" w:space="0" w:color="auto"/>
            <w:bottom w:val="none" w:sz="0" w:space="0" w:color="auto"/>
            <w:right w:val="none" w:sz="0" w:space="0" w:color="auto"/>
          </w:divBdr>
        </w:div>
        <w:div w:id="1322387998">
          <w:marLeft w:val="0"/>
          <w:marRight w:val="0"/>
          <w:marTop w:val="0"/>
          <w:marBottom w:val="0"/>
          <w:divBdr>
            <w:top w:val="none" w:sz="0" w:space="0" w:color="auto"/>
            <w:left w:val="none" w:sz="0" w:space="0" w:color="auto"/>
            <w:bottom w:val="none" w:sz="0" w:space="0" w:color="auto"/>
            <w:right w:val="none" w:sz="0" w:space="0" w:color="auto"/>
          </w:divBdr>
        </w:div>
        <w:div w:id="1335575687">
          <w:marLeft w:val="0"/>
          <w:marRight w:val="0"/>
          <w:marTop w:val="0"/>
          <w:marBottom w:val="0"/>
          <w:divBdr>
            <w:top w:val="none" w:sz="0" w:space="0" w:color="auto"/>
            <w:left w:val="none" w:sz="0" w:space="0" w:color="auto"/>
            <w:bottom w:val="none" w:sz="0" w:space="0" w:color="auto"/>
            <w:right w:val="none" w:sz="0" w:space="0" w:color="auto"/>
          </w:divBdr>
        </w:div>
        <w:div w:id="1404378686">
          <w:marLeft w:val="0"/>
          <w:marRight w:val="0"/>
          <w:marTop w:val="0"/>
          <w:marBottom w:val="0"/>
          <w:divBdr>
            <w:top w:val="none" w:sz="0" w:space="0" w:color="auto"/>
            <w:left w:val="none" w:sz="0" w:space="0" w:color="auto"/>
            <w:bottom w:val="none" w:sz="0" w:space="0" w:color="auto"/>
            <w:right w:val="none" w:sz="0" w:space="0" w:color="auto"/>
          </w:divBdr>
        </w:div>
        <w:div w:id="1468276460">
          <w:marLeft w:val="0"/>
          <w:marRight w:val="0"/>
          <w:marTop w:val="0"/>
          <w:marBottom w:val="0"/>
          <w:divBdr>
            <w:top w:val="none" w:sz="0" w:space="0" w:color="auto"/>
            <w:left w:val="none" w:sz="0" w:space="0" w:color="auto"/>
            <w:bottom w:val="none" w:sz="0" w:space="0" w:color="auto"/>
            <w:right w:val="none" w:sz="0" w:space="0" w:color="auto"/>
          </w:divBdr>
        </w:div>
        <w:div w:id="1509563840">
          <w:marLeft w:val="0"/>
          <w:marRight w:val="0"/>
          <w:marTop w:val="0"/>
          <w:marBottom w:val="0"/>
          <w:divBdr>
            <w:top w:val="none" w:sz="0" w:space="0" w:color="auto"/>
            <w:left w:val="none" w:sz="0" w:space="0" w:color="auto"/>
            <w:bottom w:val="none" w:sz="0" w:space="0" w:color="auto"/>
            <w:right w:val="none" w:sz="0" w:space="0" w:color="auto"/>
          </w:divBdr>
        </w:div>
        <w:div w:id="1525635644">
          <w:marLeft w:val="0"/>
          <w:marRight w:val="0"/>
          <w:marTop w:val="0"/>
          <w:marBottom w:val="0"/>
          <w:divBdr>
            <w:top w:val="none" w:sz="0" w:space="0" w:color="auto"/>
            <w:left w:val="none" w:sz="0" w:space="0" w:color="auto"/>
            <w:bottom w:val="none" w:sz="0" w:space="0" w:color="auto"/>
            <w:right w:val="none" w:sz="0" w:space="0" w:color="auto"/>
          </w:divBdr>
        </w:div>
        <w:div w:id="1535456519">
          <w:marLeft w:val="0"/>
          <w:marRight w:val="0"/>
          <w:marTop w:val="0"/>
          <w:marBottom w:val="0"/>
          <w:divBdr>
            <w:top w:val="none" w:sz="0" w:space="0" w:color="auto"/>
            <w:left w:val="none" w:sz="0" w:space="0" w:color="auto"/>
            <w:bottom w:val="none" w:sz="0" w:space="0" w:color="auto"/>
            <w:right w:val="none" w:sz="0" w:space="0" w:color="auto"/>
          </w:divBdr>
        </w:div>
        <w:div w:id="1658925049">
          <w:marLeft w:val="0"/>
          <w:marRight w:val="0"/>
          <w:marTop w:val="0"/>
          <w:marBottom w:val="0"/>
          <w:divBdr>
            <w:top w:val="none" w:sz="0" w:space="0" w:color="auto"/>
            <w:left w:val="none" w:sz="0" w:space="0" w:color="auto"/>
            <w:bottom w:val="none" w:sz="0" w:space="0" w:color="auto"/>
            <w:right w:val="none" w:sz="0" w:space="0" w:color="auto"/>
          </w:divBdr>
        </w:div>
        <w:div w:id="1664242412">
          <w:marLeft w:val="0"/>
          <w:marRight w:val="0"/>
          <w:marTop w:val="0"/>
          <w:marBottom w:val="0"/>
          <w:divBdr>
            <w:top w:val="none" w:sz="0" w:space="0" w:color="auto"/>
            <w:left w:val="none" w:sz="0" w:space="0" w:color="auto"/>
            <w:bottom w:val="none" w:sz="0" w:space="0" w:color="auto"/>
            <w:right w:val="none" w:sz="0" w:space="0" w:color="auto"/>
          </w:divBdr>
        </w:div>
        <w:div w:id="1668095719">
          <w:marLeft w:val="0"/>
          <w:marRight w:val="0"/>
          <w:marTop w:val="0"/>
          <w:marBottom w:val="0"/>
          <w:divBdr>
            <w:top w:val="none" w:sz="0" w:space="0" w:color="auto"/>
            <w:left w:val="none" w:sz="0" w:space="0" w:color="auto"/>
            <w:bottom w:val="none" w:sz="0" w:space="0" w:color="auto"/>
            <w:right w:val="none" w:sz="0" w:space="0" w:color="auto"/>
          </w:divBdr>
        </w:div>
        <w:div w:id="1711342841">
          <w:marLeft w:val="0"/>
          <w:marRight w:val="0"/>
          <w:marTop w:val="0"/>
          <w:marBottom w:val="0"/>
          <w:divBdr>
            <w:top w:val="none" w:sz="0" w:space="0" w:color="auto"/>
            <w:left w:val="none" w:sz="0" w:space="0" w:color="auto"/>
            <w:bottom w:val="none" w:sz="0" w:space="0" w:color="auto"/>
            <w:right w:val="none" w:sz="0" w:space="0" w:color="auto"/>
          </w:divBdr>
        </w:div>
        <w:div w:id="1875267622">
          <w:marLeft w:val="0"/>
          <w:marRight w:val="0"/>
          <w:marTop w:val="0"/>
          <w:marBottom w:val="0"/>
          <w:divBdr>
            <w:top w:val="none" w:sz="0" w:space="0" w:color="auto"/>
            <w:left w:val="none" w:sz="0" w:space="0" w:color="auto"/>
            <w:bottom w:val="none" w:sz="0" w:space="0" w:color="auto"/>
            <w:right w:val="none" w:sz="0" w:space="0" w:color="auto"/>
          </w:divBdr>
        </w:div>
        <w:div w:id="1954896646">
          <w:marLeft w:val="0"/>
          <w:marRight w:val="0"/>
          <w:marTop w:val="0"/>
          <w:marBottom w:val="0"/>
          <w:divBdr>
            <w:top w:val="none" w:sz="0" w:space="0" w:color="auto"/>
            <w:left w:val="none" w:sz="0" w:space="0" w:color="auto"/>
            <w:bottom w:val="none" w:sz="0" w:space="0" w:color="auto"/>
            <w:right w:val="none" w:sz="0" w:space="0" w:color="auto"/>
          </w:divBdr>
        </w:div>
      </w:divsChild>
    </w:div>
    <w:div w:id="139615961">
      <w:bodyDiv w:val="1"/>
      <w:marLeft w:val="0"/>
      <w:marRight w:val="0"/>
      <w:marTop w:val="0"/>
      <w:marBottom w:val="0"/>
      <w:divBdr>
        <w:top w:val="none" w:sz="0" w:space="0" w:color="auto"/>
        <w:left w:val="none" w:sz="0" w:space="0" w:color="auto"/>
        <w:bottom w:val="none" w:sz="0" w:space="0" w:color="auto"/>
        <w:right w:val="none" w:sz="0" w:space="0" w:color="auto"/>
      </w:divBdr>
    </w:div>
    <w:div w:id="147089301">
      <w:bodyDiv w:val="1"/>
      <w:marLeft w:val="0"/>
      <w:marRight w:val="0"/>
      <w:marTop w:val="0"/>
      <w:marBottom w:val="0"/>
      <w:divBdr>
        <w:top w:val="none" w:sz="0" w:space="0" w:color="auto"/>
        <w:left w:val="none" w:sz="0" w:space="0" w:color="auto"/>
        <w:bottom w:val="none" w:sz="0" w:space="0" w:color="auto"/>
        <w:right w:val="none" w:sz="0" w:space="0" w:color="auto"/>
      </w:divBdr>
    </w:div>
    <w:div w:id="158277603">
      <w:bodyDiv w:val="1"/>
      <w:marLeft w:val="0"/>
      <w:marRight w:val="0"/>
      <w:marTop w:val="0"/>
      <w:marBottom w:val="0"/>
      <w:divBdr>
        <w:top w:val="none" w:sz="0" w:space="0" w:color="auto"/>
        <w:left w:val="none" w:sz="0" w:space="0" w:color="auto"/>
        <w:bottom w:val="none" w:sz="0" w:space="0" w:color="auto"/>
        <w:right w:val="none" w:sz="0" w:space="0" w:color="auto"/>
      </w:divBdr>
    </w:div>
    <w:div w:id="161744461">
      <w:bodyDiv w:val="1"/>
      <w:marLeft w:val="0"/>
      <w:marRight w:val="0"/>
      <w:marTop w:val="0"/>
      <w:marBottom w:val="0"/>
      <w:divBdr>
        <w:top w:val="none" w:sz="0" w:space="0" w:color="auto"/>
        <w:left w:val="none" w:sz="0" w:space="0" w:color="auto"/>
        <w:bottom w:val="none" w:sz="0" w:space="0" w:color="auto"/>
        <w:right w:val="none" w:sz="0" w:space="0" w:color="auto"/>
      </w:divBdr>
    </w:div>
    <w:div w:id="175265376">
      <w:bodyDiv w:val="1"/>
      <w:marLeft w:val="0"/>
      <w:marRight w:val="0"/>
      <w:marTop w:val="0"/>
      <w:marBottom w:val="0"/>
      <w:divBdr>
        <w:top w:val="none" w:sz="0" w:space="0" w:color="auto"/>
        <w:left w:val="none" w:sz="0" w:space="0" w:color="auto"/>
        <w:bottom w:val="none" w:sz="0" w:space="0" w:color="auto"/>
        <w:right w:val="none" w:sz="0" w:space="0" w:color="auto"/>
      </w:divBdr>
    </w:div>
    <w:div w:id="186263597">
      <w:bodyDiv w:val="1"/>
      <w:marLeft w:val="0"/>
      <w:marRight w:val="0"/>
      <w:marTop w:val="0"/>
      <w:marBottom w:val="0"/>
      <w:divBdr>
        <w:top w:val="none" w:sz="0" w:space="0" w:color="auto"/>
        <w:left w:val="none" w:sz="0" w:space="0" w:color="auto"/>
        <w:bottom w:val="none" w:sz="0" w:space="0" w:color="auto"/>
        <w:right w:val="none" w:sz="0" w:space="0" w:color="auto"/>
      </w:divBdr>
    </w:div>
    <w:div w:id="205072467">
      <w:bodyDiv w:val="1"/>
      <w:marLeft w:val="0"/>
      <w:marRight w:val="0"/>
      <w:marTop w:val="0"/>
      <w:marBottom w:val="0"/>
      <w:divBdr>
        <w:top w:val="none" w:sz="0" w:space="0" w:color="auto"/>
        <w:left w:val="none" w:sz="0" w:space="0" w:color="auto"/>
        <w:bottom w:val="none" w:sz="0" w:space="0" w:color="auto"/>
        <w:right w:val="none" w:sz="0" w:space="0" w:color="auto"/>
      </w:divBdr>
      <w:divsChild>
        <w:div w:id="100296908">
          <w:marLeft w:val="0"/>
          <w:marRight w:val="0"/>
          <w:marTop w:val="240"/>
          <w:marBottom w:val="240"/>
          <w:divBdr>
            <w:top w:val="none" w:sz="0" w:space="0" w:color="auto"/>
            <w:left w:val="none" w:sz="0" w:space="0" w:color="auto"/>
            <w:bottom w:val="none" w:sz="0" w:space="0" w:color="auto"/>
            <w:right w:val="none" w:sz="0" w:space="0" w:color="auto"/>
          </w:divBdr>
        </w:div>
        <w:div w:id="177736669">
          <w:marLeft w:val="0"/>
          <w:marRight w:val="0"/>
          <w:marTop w:val="450"/>
          <w:marBottom w:val="450"/>
          <w:divBdr>
            <w:top w:val="none" w:sz="0" w:space="0" w:color="auto"/>
            <w:left w:val="none" w:sz="0" w:space="0" w:color="auto"/>
            <w:bottom w:val="none" w:sz="0" w:space="0" w:color="auto"/>
            <w:right w:val="none" w:sz="0" w:space="0" w:color="auto"/>
          </w:divBdr>
        </w:div>
        <w:div w:id="709379412">
          <w:marLeft w:val="0"/>
          <w:marRight w:val="0"/>
          <w:marTop w:val="240"/>
          <w:marBottom w:val="240"/>
          <w:divBdr>
            <w:top w:val="none" w:sz="0" w:space="0" w:color="auto"/>
            <w:left w:val="none" w:sz="0" w:space="0" w:color="auto"/>
            <w:bottom w:val="none" w:sz="0" w:space="0" w:color="auto"/>
            <w:right w:val="none" w:sz="0" w:space="0" w:color="auto"/>
          </w:divBdr>
        </w:div>
        <w:div w:id="1070619379">
          <w:marLeft w:val="0"/>
          <w:marRight w:val="0"/>
          <w:marTop w:val="240"/>
          <w:marBottom w:val="240"/>
          <w:divBdr>
            <w:top w:val="none" w:sz="0" w:space="0" w:color="auto"/>
            <w:left w:val="none" w:sz="0" w:space="0" w:color="auto"/>
            <w:bottom w:val="none" w:sz="0" w:space="0" w:color="auto"/>
            <w:right w:val="none" w:sz="0" w:space="0" w:color="auto"/>
          </w:divBdr>
        </w:div>
        <w:div w:id="1104808183">
          <w:marLeft w:val="0"/>
          <w:marRight w:val="0"/>
          <w:marTop w:val="450"/>
          <w:marBottom w:val="450"/>
          <w:divBdr>
            <w:top w:val="none" w:sz="0" w:space="0" w:color="auto"/>
            <w:left w:val="none" w:sz="0" w:space="0" w:color="auto"/>
            <w:bottom w:val="none" w:sz="0" w:space="0" w:color="auto"/>
            <w:right w:val="none" w:sz="0" w:space="0" w:color="auto"/>
          </w:divBdr>
        </w:div>
        <w:div w:id="1353412144">
          <w:marLeft w:val="0"/>
          <w:marRight w:val="0"/>
          <w:marTop w:val="450"/>
          <w:marBottom w:val="450"/>
          <w:divBdr>
            <w:top w:val="none" w:sz="0" w:space="0" w:color="auto"/>
            <w:left w:val="none" w:sz="0" w:space="0" w:color="auto"/>
            <w:bottom w:val="none" w:sz="0" w:space="0" w:color="auto"/>
            <w:right w:val="none" w:sz="0" w:space="0" w:color="auto"/>
          </w:divBdr>
        </w:div>
        <w:div w:id="1860654188">
          <w:marLeft w:val="0"/>
          <w:marRight w:val="0"/>
          <w:marTop w:val="240"/>
          <w:marBottom w:val="240"/>
          <w:divBdr>
            <w:top w:val="none" w:sz="0" w:space="0" w:color="auto"/>
            <w:left w:val="none" w:sz="0" w:space="0" w:color="auto"/>
            <w:bottom w:val="none" w:sz="0" w:space="0" w:color="auto"/>
            <w:right w:val="none" w:sz="0" w:space="0" w:color="auto"/>
          </w:divBdr>
        </w:div>
      </w:divsChild>
    </w:div>
    <w:div w:id="227693143">
      <w:bodyDiv w:val="1"/>
      <w:marLeft w:val="0"/>
      <w:marRight w:val="0"/>
      <w:marTop w:val="0"/>
      <w:marBottom w:val="0"/>
      <w:divBdr>
        <w:top w:val="none" w:sz="0" w:space="0" w:color="auto"/>
        <w:left w:val="none" w:sz="0" w:space="0" w:color="auto"/>
        <w:bottom w:val="none" w:sz="0" w:space="0" w:color="auto"/>
        <w:right w:val="none" w:sz="0" w:space="0" w:color="auto"/>
      </w:divBdr>
    </w:div>
    <w:div w:id="234323185">
      <w:bodyDiv w:val="1"/>
      <w:marLeft w:val="0"/>
      <w:marRight w:val="0"/>
      <w:marTop w:val="0"/>
      <w:marBottom w:val="0"/>
      <w:divBdr>
        <w:top w:val="none" w:sz="0" w:space="0" w:color="auto"/>
        <w:left w:val="none" w:sz="0" w:space="0" w:color="auto"/>
        <w:bottom w:val="none" w:sz="0" w:space="0" w:color="auto"/>
        <w:right w:val="none" w:sz="0" w:space="0" w:color="auto"/>
      </w:divBdr>
    </w:div>
    <w:div w:id="236945406">
      <w:bodyDiv w:val="1"/>
      <w:marLeft w:val="0"/>
      <w:marRight w:val="0"/>
      <w:marTop w:val="0"/>
      <w:marBottom w:val="0"/>
      <w:divBdr>
        <w:top w:val="none" w:sz="0" w:space="0" w:color="auto"/>
        <w:left w:val="none" w:sz="0" w:space="0" w:color="auto"/>
        <w:bottom w:val="none" w:sz="0" w:space="0" w:color="auto"/>
        <w:right w:val="none" w:sz="0" w:space="0" w:color="auto"/>
      </w:divBdr>
    </w:div>
    <w:div w:id="266273100">
      <w:bodyDiv w:val="1"/>
      <w:marLeft w:val="0"/>
      <w:marRight w:val="0"/>
      <w:marTop w:val="0"/>
      <w:marBottom w:val="0"/>
      <w:divBdr>
        <w:top w:val="none" w:sz="0" w:space="0" w:color="auto"/>
        <w:left w:val="none" w:sz="0" w:space="0" w:color="auto"/>
        <w:bottom w:val="none" w:sz="0" w:space="0" w:color="auto"/>
        <w:right w:val="none" w:sz="0" w:space="0" w:color="auto"/>
      </w:divBdr>
    </w:div>
    <w:div w:id="276789521">
      <w:bodyDiv w:val="1"/>
      <w:marLeft w:val="0"/>
      <w:marRight w:val="0"/>
      <w:marTop w:val="0"/>
      <w:marBottom w:val="0"/>
      <w:divBdr>
        <w:top w:val="none" w:sz="0" w:space="0" w:color="auto"/>
        <w:left w:val="none" w:sz="0" w:space="0" w:color="auto"/>
        <w:bottom w:val="none" w:sz="0" w:space="0" w:color="auto"/>
        <w:right w:val="none" w:sz="0" w:space="0" w:color="auto"/>
      </w:divBdr>
    </w:div>
    <w:div w:id="287274790">
      <w:bodyDiv w:val="1"/>
      <w:marLeft w:val="0"/>
      <w:marRight w:val="0"/>
      <w:marTop w:val="0"/>
      <w:marBottom w:val="0"/>
      <w:divBdr>
        <w:top w:val="none" w:sz="0" w:space="0" w:color="auto"/>
        <w:left w:val="none" w:sz="0" w:space="0" w:color="auto"/>
        <w:bottom w:val="none" w:sz="0" w:space="0" w:color="auto"/>
        <w:right w:val="none" w:sz="0" w:space="0" w:color="auto"/>
      </w:divBdr>
    </w:div>
    <w:div w:id="290747290">
      <w:bodyDiv w:val="1"/>
      <w:marLeft w:val="0"/>
      <w:marRight w:val="0"/>
      <w:marTop w:val="0"/>
      <w:marBottom w:val="0"/>
      <w:divBdr>
        <w:top w:val="none" w:sz="0" w:space="0" w:color="auto"/>
        <w:left w:val="none" w:sz="0" w:space="0" w:color="auto"/>
        <w:bottom w:val="none" w:sz="0" w:space="0" w:color="auto"/>
        <w:right w:val="none" w:sz="0" w:space="0" w:color="auto"/>
      </w:divBdr>
    </w:div>
    <w:div w:id="301274766">
      <w:bodyDiv w:val="1"/>
      <w:marLeft w:val="0"/>
      <w:marRight w:val="0"/>
      <w:marTop w:val="0"/>
      <w:marBottom w:val="0"/>
      <w:divBdr>
        <w:top w:val="none" w:sz="0" w:space="0" w:color="auto"/>
        <w:left w:val="none" w:sz="0" w:space="0" w:color="auto"/>
        <w:bottom w:val="none" w:sz="0" w:space="0" w:color="auto"/>
        <w:right w:val="none" w:sz="0" w:space="0" w:color="auto"/>
      </w:divBdr>
    </w:div>
    <w:div w:id="302927885">
      <w:bodyDiv w:val="1"/>
      <w:marLeft w:val="0"/>
      <w:marRight w:val="0"/>
      <w:marTop w:val="0"/>
      <w:marBottom w:val="0"/>
      <w:divBdr>
        <w:top w:val="none" w:sz="0" w:space="0" w:color="auto"/>
        <w:left w:val="none" w:sz="0" w:space="0" w:color="auto"/>
        <w:bottom w:val="none" w:sz="0" w:space="0" w:color="auto"/>
        <w:right w:val="none" w:sz="0" w:space="0" w:color="auto"/>
      </w:divBdr>
      <w:divsChild>
        <w:div w:id="573248524">
          <w:marLeft w:val="0"/>
          <w:marRight w:val="0"/>
          <w:marTop w:val="0"/>
          <w:marBottom w:val="0"/>
          <w:divBdr>
            <w:top w:val="none" w:sz="0" w:space="0" w:color="auto"/>
            <w:left w:val="none" w:sz="0" w:space="0" w:color="auto"/>
            <w:bottom w:val="none" w:sz="0" w:space="0" w:color="auto"/>
            <w:right w:val="none" w:sz="0" w:space="0" w:color="auto"/>
          </w:divBdr>
          <w:divsChild>
            <w:div w:id="1118834526">
              <w:marLeft w:val="0"/>
              <w:marRight w:val="0"/>
              <w:marTop w:val="0"/>
              <w:marBottom w:val="0"/>
              <w:divBdr>
                <w:top w:val="none" w:sz="0" w:space="0" w:color="auto"/>
                <w:left w:val="none" w:sz="0" w:space="0" w:color="auto"/>
                <w:bottom w:val="none" w:sz="0" w:space="0" w:color="auto"/>
                <w:right w:val="none" w:sz="0" w:space="0" w:color="auto"/>
              </w:divBdr>
              <w:divsChild>
                <w:div w:id="2133863215">
                  <w:marLeft w:val="0"/>
                  <w:marRight w:val="0"/>
                  <w:marTop w:val="0"/>
                  <w:marBottom w:val="0"/>
                  <w:divBdr>
                    <w:top w:val="none" w:sz="0" w:space="0" w:color="auto"/>
                    <w:left w:val="none" w:sz="0" w:space="0" w:color="auto"/>
                    <w:bottom w:val="none" w:sz="0" w:space="0" w:color="auto"/>
                    <w:right w:val="none" w:sz="0" w:space="0" w:color="auto"/>
                  </w:divBdr>
                  <w:divsChild>
                    <w:div w:id="599066624">
                      <w:marLeft w:val="0"/>
                      <w:marRight w:val="0"/>
                      <w:marTop w:val="0"/>
                      <w:marBottom w:val="0"/>
                      <w:divBdr>
                        <w:top w:val="none" w:sz="0" w:space="0" w:color="auto"/>
                        <w:left w:val="none" w:sz="0" w:space="0" w:color="auto"/>
                        <w:bottom w:val="none" w:sz="0" w:space="0" w:color="auto"/>
                        <w:right w:val="none" w:sz="0" w:space="0" w:color="auto"/>
                      </w:divBdr>
                      <w:divsChild>
                        <w:div w:id="837110897">
                          <w:marLeft w:val="0"/>
                          <w:marRight w:val="0"/>
                          <w:marTop w:val="0"/>
                          <w:marBottom w:val="0"/>
                          <w:divBdr>
                            <w:top w:val="none" w:sz="0" w:space="0" w:color="auto"/>
                            <w:left w:val="none" w:sz="0" w:space="0" w:color="auto"/>
                            <w:bottom w:val="none" w:sz="0" w:space="0" w:color="auto"/>
                            <w:right w:val="none" w:sz="0" w:space="0" w:color="auto"/>
                          </w:divBdr>
                          <w:divsChild>
                            <w:div w:id="1875001113">
                              <w:marLeft w:val="0"/>
                              <w:marRight w:val="0"/>
                              <w:marTop w:val="0"/>
                              <w:marBottom w:val="0"/>
                              <w:divBdr>
                                <w:top w:val="none" w:sz="0" w:space="0" w:color="auto"/>
                                <w:left w:val="none" w:sz="0" w:space="0" w:color="auto"/>
                                <w:bottom w:val="none" w:sz="0" w:space="0" w:color="auto"/>
                                <w:right w:val="none" w:sz="0" w:space="0" w:color="auto"/>
                              </w:divBdr>
                              <w:divsChild>
                                <w:div w:id="94983090">
                                  <w:marLeft w:val="0"/>
                                  <w:marRight w:val="0"/>
                                  <w:marTop w:val="0"/>
                                  <w:marBottom w:val="0"/>
                                  <w:divBdr>
                                    <w:top w:val="none" w:sz="0" w:space="0" w:color="auto"/>
                                    <w:left w:val="none" w:sz="0" w:space="0" w:color="auto"/>
                                    <w:bottom w:val="none" w:sz="0" w:space="0" w:color="auto"/>
                                    <w:right w:val="none" w:sz="0" w:space="0" w:color="auto"/>
                                  </w:divBdr>
                                  <w:divsChild>
                                    <w:div w:id="1056475">
                                      <w:marLeft w:val="0"/>
                                      <w:marRight w:val="0"/>
                                      <w:marTop w:val="240"/>
                                      <w:marBottom w:val="240"/>
                                      <w:divBdr>
                                        <w:top w:val="none" w:sz="0" w:space="0" w:color="auto"/>
                                        <w:left w:val="none" w:sz="0" w:space="0" w:color="auto"/>
                                        <w:bottom w:val="none" w:sz="0" w:space="0" w:color="auto"/>
                                        <w:right w:val="none" w:sz="0" w:space="0" w:color="auto"/>
                                      </w:divBdr>
                                    </w:div>
                                    <w:div w:id="99570066">
                                      <w:marLeft w:val="0"/>
                                      <w:marRight w:val="0"/>
                                      <w:marTop w:val="450"/>
                                      <w:marBottom w:val="450"/>
                                      <w:divBdr>
                                        <w:top w:val="none" w:sz="0" w:space="0" w:color="auto"/>
                                        <w:left w:val="none" w:sz="0" w:space="0" w:color="auto"/>
                                        <w:bottom w:val="none" w:sz="0" w:space="0" w:color="auto"/>
                                        <w:right w:val="none" w:sz="0" w:space="0" w:color="auto"/>
                                      </w:divBdr>
                                    </w:div>
                                    <w:div w:id="151407526">
                                      <w:marLeft w:val="0"/>
                                      <w:marRight w:val="0"/>
                                      <w:marTop w:val="450"/>
                                      <w:marBottom w:val="450"/>
                                      <w:divBdr>
                                        <w:top w:val="none" w:sz="0" w:space="0" w:color="auto"/>
                                        <w:left w:val="none" w:sz="0" w:space="0" w:color="auto"/>
                                        <w:bottom w:val="none" w:sz="0" w:space="0" w:color="auto"/>
                                        <w:right w:val="none" w:sz="0" w:space="0" w:color="auto"/>
                                      </w:divBdr>
                                      <w:divsChild>
                                        <w:div w:id="1384864004">
                                          <w:marLeft w:val="0"/>
                                          <w:marRight w:val="0"/>
                                          <w:marTop w:val="0"/>
                                          <w:marBottom w:val="0"/>
                                          <w:divBdr>
                                            <w:top w:val="none" w:sz="0" w:space="0" w:color="auto"/>
                                            <w:left w:val="none" w:sz="0" w:space="0" w:color="auto"/>
                                            <w:bottom w:val="none" w:sz="0" w:space="0" w:color="auto"/>
                                            <w:right w:val="none" w:sz="0" w:space="0" w:color="auto"/>
                                          </w:divBdr>
                                        </w:div>
                                      </w:divsChild>
                                    </w:div>
                                    <w:div w:id="629944913">
                                      <w:marLeft w:val="0"/>
                                      <w:marRight w:val="0"/>
                                      <w:marTop w:val="240"/>
                                      <w:marBottom w:val="240"/>
                                      <w:divBdr>
                                        <w:top w:val="none" w:sz="0" w:space="0" w:color="auto"/>
                                        <w:left w:val="none" w:sz="0" w:space="0" w:color="auto"/>
                                        <w:bottom w:val="none" w:sz="0" w:space="0" w:color="auto"/>
                                        <w:right w:val="none" w:sz="0" w:space="0" w:color="auto"/>
                                      </w:divBdr>
                                    </w:div>
                                    <w:div w:id="903681025">
                                      <w:marLeft w:val="0"/>
                                      <w:marRight w:val="0"/>
                                      <w:marTop w:val="450"/>
                                      <w:marBottom w:val="450"/>
                                      <w:divBdr>
                                        <w:top w:val="none" w:sz="0" w:space="0" w:color="auto"/>
                                        <w:left w:val="none" w:sz="0" w:space="0" w:color="auto"/>
                                        <w:bottom w:val="none" w:sz="0" w:space="0" w:color="auto"/>
                                        <w:right w:val="none" w:sz="0" w:space="0" w:color="auto"/>
                                      </w:divBdr>
                                    </w:div>
                                    <w:div w:id="925304875">
                                      <w:marLeft w:val="0"/>
                                      <w:marRight w:val="0"/>
                                      <w:marTop w:val="450"/>
                                      <w:marBottom w:val="450"/>
                                      <w:divBdr>
                                        <w:top w:val="none" w:sz="0" w:space="0" w:color="auto"/>
                                        <w:left w:val="none" w:sz="0" w:space="0" w:color="auto"/>
                                        <w:bottom w:val="none" w:sz="0" w:space="0" w:color="auto"/>
                                        <w:right w:val="none" w:sz="0" w:space="0" w:color="auto"/>
                                      </w:divBdr>
                                    </w:div>
                                    <w:div w:id="1662462368">
                                      <w:marLeft w:val="0"/>
                                      <w:marRight w:val="0"/>
                                      <w:marTop w:val="450"/>
                                      <w:marBottom w:val="450"/>
                                      <w:divBdr>
                                        <w:top w:val="none" w:sz="0" w:space="0" w:color="auto"/>
                                        <w:left w:val="none" w:sz="0" w:space="0" w:color="auto"/>
                                        <w:bottom w:val="none" w:sz="0" w:space="0" w:color="auto"/>
                                        <w:right w:val="none" w:sz="0" w:space="0" w:color="auto"/>
                                      </w:divBdr>
                                    </w:div>
                                    <w:div w:id="1783259336">
                                      <w:marLeft w:val="0"/>
                                      <w:marRight w:val="0"/>
                                      <w:marTop w:val="240"/>
                                      <w:marBottom w:val="240"/>
                                      <w:divBdr>
                                        <w:top w:val="none" w:sz="0" w:space="0" w:color="auto"/>
                                        <w:left w:val="none" w:sz="0" w:space="0" w:color="auto"/>
                                        <w:bottom w:val="none" w:sz="0" w:space="0" w:color="auto"/>
                                        <w:right w:val="none" w:sz="0" w:space="0" w:color="auto"/>
                                      </w:divBdr>
                                    </w:div>
                                    <w:div w:id="1788116610">
                                      <w:marLeft w:val="0"/>
                                      <w:marRight w:val="0"/>
                                      <w:marTop w:val="240"/>
                                      <w:marBottom w:val="240"/>
                                      <w:divBdr>
                                        <w:top w:val="none" w:sz="0" w:space="0" w:color="auto"/>
                                        <w:left w:val="none" w:sz="0" w:space="0" w:color="auto"/>
                                        <w:bottom w:val="none" w:sz="0" w:space="0" w:color="auto"/>
                                        <w:right w:val="none" w:sz="0" w:space="0" w:color="auto"/>
                                      </w:divBdr>
                                    </w:div>
                                    <w:div w:id="1803956177">
                                      <w:marLeft w:val="0"/>
                                      <w:marRight w:val="0"/>
                                      <w:marTop w:val="240"/>
                                      <w:marBottom w:val="240"/>
                                      <w:divBdr>
                                        <w:top w:val="none" w:sz="0" w:space="0" w:color="auto"/>
                                        <w:left w:val="none" w:sz="0" w:space="0" w:color="auto"/>
                                        <w:bottom w:val="none" w:sz="0" w:space="0" w:color="auto"/>
                                        <w:right w:val="none" w:sz="0" w:space="0" w:color="auto"/>
                                      </w:divBdr>
                                    </w:div>
                                    <w:div w:id="1985230162">
                                      <w:marLeft w:val="0"/>
                                      <w:marRight w:val="0"/>
                                      <w:marTop w:val="450"/>
                                      <w:marBottom w:val="450"/>
                                      <w:divBdr>
                                        <w:top w:val="none" w:sz="0" w:space="0" w:color="auto"/>
                                        <w:left w:val="none" w:sz="0" w:space="0" w:color="auto"/>
                                        <w:bottom w:val="none" w:sz="0" w:space="0" w:color="auto"/>
                                        <w:right w:val="none" w:sz="0" w:space="0" w:color="auto"/>
                                      </w:divBdr>
                                    </w:div>
                                    <w:div w:id="2007978348">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33175113">
          <w:marLeft w:val="0"/>
          <w:marRight w:val="0"/>
          <w:marTop w:val="0"/>
          <w:marBottom w:val="0"/>
          <w:divBdr>
            <w:top w:val="none" w:sz="0" w:space="0" w:color="auto"/>
            <w:left w:val="none" w:sz="0" w:space="0" w:color="auto"/>
            <w:bottom w:val="none" w:sz="0" w:space="0" w:color="auto"/>
            <w:right w:val="none" w:sz="0" w:space="0" w:color="auto"/>
          </w:divBdr>
          <w:divsChild>
            <w:div w:id="1949043722">
              <w:marLeft w:val="0"/>
              <w:marRight w:val="0"/>
              <w:marTop w:val="0"/>
              <w:marBottom w:val="0"/>
              <w:divBdr>
                <w:top w:val="none" w:sz="0" w:space="0" w:color="auto"/>
                <w:left w:val="none" w:sz="0" w:space="0" w:color="auto"/>
                <w:bottom w:val="none" w:sz="0" w:space="0" w:color="auto"/>
                <w:right w:val="none" w:sz="0" w:space="0" w:color="auto"/>
              </w:divBdr>
              <w:divsChild>
                <w:div w:id="1740177581">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 w:id="307442525">
      <w:bodyDiv w:val="1"/>
      <w:marLeft w:val="0"/>
      <w:marRight w:val="0"/>
      <w:marTop w:val="0"/>
      <w:marBottom w:val="0"/>
      <w:divBdr>
        <w:top w:val="none" w:sz="0" w:space="0" w:color="auto"/>
        <w:left w:val="none" w:sz="0" w:space="0" w:color="auto"/>
        <w:bottom w:val="none" w:sz="0" w:space="0" w:color="auto"/>
        <w:right w:val="none" w:sz="0" w:space="0" w:color="auto"/>
      </w:divBdr>
    </w:div>
    <w:div w:id="312178148">
      <w:bodyDiv w:val="1"/>
      <w:marLeft w:val="0"/>
      <w:marRight w:val="0"/>
      <w:marTop w:val="0"/>
      <w:marBottom w:val="0"/>
      <w:divBdr>
        <w:top w:val="none" w:sz="0" w:space="0" w:color="auto"/>
        <w:left w:val="none" w:sz="0" w:space="0" w:color="auto"/>
        <w:bottom w:val="none" w:sz="0" w:space="0" w:color="auto"/>
        <w:right w:val="none" w:sz="0" w:space="0" w:color="auto"/>
      </w:divBdr>
    </w:div>
    <w:div w:id="331569221">
      <w:bodyDiv w:val="1"/>
      <w:marLeft w:val="0"/>
      <w:marRight w:val="0"/>
      <w:marTop w:val="0"/>
      <w:marBottom w:val="0"/>
      <w:divBdr>
        <w:top w:val="none" w:sz="0" w:space="0" w:color="auto"/>
        <w:left w:val="none" w:sz="0" w:space="0" w:color="auto"/>
        <w:bottom w:val="none" w:sz="0" w:space="0" w:color="auto"/>
        <w:right w:val="none" w:sz="0" w:space="0" w:color="auto"/>
      </w:divBdr>
    </w:div>
    <w:div w:id="343824395">
      <w:bodyDiv w:val="1"/>
      <w:marLeft w:val="0"/>
      <w:marRight w:val="0"/>
      <w:marTop w:val="0"/>
      <w:marBottom w:val="0"/>
      <w:divBdr>
        <w:top w:val="none" w:sz="0" w:space="0" w:color="auto"/>
        <w:left w:val="none" w:sz="0" w:space="0" w:color="auto"/>
        <w:bottom w:val="none" w:sz="0" w:space="0" w:color="auto"/>
        <w:right w:val="none" w:sz="0" w:space="0" w:color="auto"/>
      </w:divBdr>
    </w:div>
    <w:div w:id="363478758">
      <w:bodyDiv w:val="1"/>
      <w:marLeft w:val="0"/>
      <w:marRight w:val="0"/>
      <w:marTop w:val="0"/>
      <w:marBottom w:val="0"/>
      <w:divBdr>
        <w:top w:val="none" w:sz="0" w:space="0" w:color="auto"/>
        <w:left w:val="none" w:sz="0" w:space="0" w:color="auto"/>
        <w:bottom w:val="none" w:sz="0" w:space="0" w:color="auto"/>
        <w:right w:val="none" w:sz="0" w:space="0" w:color="auto"/>
      </w:divBdr>
      <w:divsChild>
        <w:div w:id="9381075">
          <w:marLeft w:val="0"/>
          <w:marRight w:val="0"/>
          <w:marTop w:val="240"/>
          <w:marBottom w:val="240"/>
          <w:divBdr>
            <w:top w:val="none" w:sz="0" w:space="0" w:color="auto"/>
            <w:left w:val="none" w:sz="0" w:space="0" w:color="auto"/>
            <w:bottom w:val="none" w:sz="0" w:space="0" w:color="auto"/>
            <w:right w:val="none" w:sz="0" w:space="0" w:color="auto"/>
          </w:divBdr>
        </w:div>
        <w:div w:id="1144202633">
          <w:marLeft w:val="0"/>
          <w:marRight w:val="0"/>
          <w:marTop w:val="450"/>
          <w:marBottom w:val="450"/>
          <w:divBdr>
            <w:top w:val="none" w:sz="0" w:space="0" w:color="auto"/>
            <w:left w:val="none" w:sz="0" w:space="0" w:color="auto"/>
            <w:bottom w:val="none" w:sz="0" w:space="0" w:color="auto"/>
            <w:right w:val="none" w:sz="0" w:space="0" w:color="auto"/>
          </w:divBdr>
        </w:div>
        <w:div w:id="1287548119">
          <w:marLeft w:val="0"/>
          <w:marRight w:val="0"/>
          <w:marTop w:val="240"/>
          <w:marBottom w:val="240"/>
          <w:divBdr>
            <w:top w:val="none" w:sz="0" w:space="0" w:color="auto"/>
            <w:left w:val="none" w:sz="0" w:space="0" w:color="auto"/>
            <w:bottom w:val="none" w:sz="0" w:space="0" w:color="auto"/>
            <w:right w:val="none" w:sz="0" w:space="0" w:color="auto"/>
          </w:divBdr>
        </w:div>
      </w:divsChild>
    </w:div>
    <w:div w:id="383721662">
      <w:bodyDiv w:val="1"/>
      <w:marLeft w:val="0"/>
      <w:marRight w:val="0"/>
      <w:marTop w:val="0"/>
      <w:marBottom w:val="0"/>
      <w:divBdr>
        <w:top w:val="none" w:sz="0" w:space="0" w:color="auto"/>
        <w:left w:val="none" w:sz="0" w:space="0" w:color="auto"/>
        <w:bottom w:val="none" w:sz="0" w:space="0" w:color="auto"/>
        <w:right w:val="none" w:sz="0" w:space="0" w:color="auto"/>
      </w:divBdr>
    </w:div>
    <w:div w:id="414515779">
      <w:bodyDiv w:val="1"/>
      <w:marLeft w:val="0"/>
      <w:marRight w:val="0"/>
      <w:marTop w:val="0"/>
      <w:marBottom w:val="0"/>
      <w:divBdr>
        <w:top w:val="none" w:sz="0" w:space="0" w:color="auto"/>
        <w:left w:val="none" w:sz="0" w:space="0" w:color="auto"/>
        <w:bottom w:val="none" w:sz="0" w:space="0" w:color="auto"/>
        <w:right w:val="none" w:sz="0" w:space="0" w:color="auto"/>
      </w:divBdr>
      <w:divsChild>
        <w:div w:id="983579791">
          <w:marLeft w:val="0"/>
          <w:marRight w:val="0"/>
          <w:marTop w:val="0"/>
          <w:marBottom w:val="200"/>
          <w:divBdr>
            <w:top w:val="none" w:sz="0" w:space="0" w:color="auto"/>
            <w:left w:val="none" w:sz="0" w:space="0" w:color="auto"/>
            <w:bottom w:val="none" w:sz="0" w:space="0" w:color="auto"/>
            <w:right w:val="none" w:sz="0" w:space="0" w:color="auto"/>
          </w:divBdr>
        </w:div>
        <w:div w:id="1307778619">
          <w:marLeft w:val="0"/>
          <w:marRight w:val="0"/>
          <w:marTop w:val="0"/>
          <w:marBottom w:val="200"/>
          <w:divBdr>
            <w:top w:val="none" w:sz="0" w:space="0" w:color="auto"/>
            <w:left w:val="none" w:sz="0" w:space="0" w:color="auto"/>
            <w:bottom w:val="none" w:sz="0" w:space="0" w:color="auto"/>
            <w:right w:val="none" w:sz="0" w:space="0" w:color="auto"/>
          </w:divBdr>
        </w:div>
        <w:div w:id="1628730610">
          <w:marLeft w:val="0"/>
          <w:marRight w:val="0"/>
          <w:marTop w:val="0"/>
          <w:marBottom w:val="200"/>
          <w:divBdr>
            <w:top w:val="none" w:sz="0" w:space="0" w:color="auto"/>
            <w:left w:val="none" w:sz="0" w:space="0" w:color="auto"/>
            <w:bottom w:val="none" w:sz="0" w:space="0" w:color="auto"/>
            <w:right w:val="none" w:sz="0" w:space="0" w:color="auto"/>
          </w:divBdr>
        </w:div>
        <w:div w:id="1633247759">
          <w:marLeft w:val="0"/>
          <w:marRight w:val="0"/>
          <w:marTop w:val="0"/>
          <w:marBottom w:val="0"/>
          <w:divBdr>
            <w:top w:val="none" w:sz="0" w:space="0" w:color="auto"/>
            <w:left w:val="none" w:sz="0" w:space="0" w:color="auto"/>
            <w:bottom w:val="none" w:sz="0" w:space="0" w:color="auto"/>
            <w:right w:val="none" w:sz="0" w:space="0" w:color="auto"/>
          </w:divBdr>
        </w:div>
      </w:divsChild>
    </w:div>
    <w:div w:id="423110619">
      <w:bodyDiv w:val="1"/>
      <w:marLeft w:val="0"/>
      <w:marRight w:val="0"/>
      <w:marTop w:val="0"/>
      <w:marBottom w:val="0"/>
      <w:divBdr>
        <w:top w:val="none" w:sz="0" w:space="0" w:color="auto"/>
        <w:left w:val="none" w:sz="0" w:space="0" w:color="auto"/>
        <w:bottom w:val="none" w:sz="0" w:space="0" w:color="auto"/>
        <w:right w:val="none" w:sz="0" w:space="0" w:color="auto"/>
      </w:divBdr>
    </w:div>
    <w:div w:id="424620275">
      <w:bodyDiv w:val="1"/>
      <w:marLeft w:val="0"/>
      <w:marRight w:val="0"/>
      <w:marTop w:val="0"/>
      <w:marBottom w:val="0"/>
      <w:divBdr>
        <w:top w:val="none" w:sz="0" w:space="0" w:color="auto"/>
        <w:left w:val="none" w:sz="0" w:space="0" w:color="auto"/>
        <w:bottom w:val="none" w:sz="0" w:space="0" w:color="auto"/>
        <w:right w:val="none" w:sz="0" w:space="0" w:color="auto"/>
      </w:divBdr>
    </w:div>
    <w:div w:id="433018316">
      <w:bodyDiv w:val="1"/>
      <w:marLeft w:val="0"/>
      <w:marRight w:val="0"/>
      <w:marTop w:val="0"/>
      <w:marBottom w:val="0"/>
      <w:divBdr>
        <w:top w:val="none" w:sz="0" w:space="0" w:color="auto"/>
        <w:left w:val="none" w:sz="0" w:space="0" w:color="auto"/>
        <w:bottom w:val="none" w:sz="0" w:space="0" w:color="auto"/>
        <w:right w:val="none" w:sz="0" w:space="0" w:color="auto"/>
      </w:divBdr>
    </w:div>
    <w:div w:id="434832542">
      <w:bodyDiv w:val="1"/>
      <w:marLeft w:val="0"/>
      <w:marRight w:val="0"/>
      <w:marTop w:val="0"/>
      <w:marBottom w:val="0"/>
      <w:divBdr>
        <w:top w:val="none" w:sz="0" w:space="0" w:color="auto"/>
        <w:left w:val="none" w:sz="0" w:space="0" w:color="auto"/>
        <w:bottom w:val="none" w:sz="0" w:space="0" w:color="auto"/>
        <w:right w:val="none" w:sz="0" w:space="0" w:color="auto"/>
      </w:divBdr>
      <w:divsChild>
        <w:div w:id="6913021">
          <w:marLeft w:val="0"/>
          <w:marRight w:val="0"/>
          <w:marTop w:val="450"/>
          <w:marBottom w:val="450"/>
          <w:divBdr>
            <w:top w:val="none" w:sz="0" w:space="0" w:color="auto"/>
            <w:left w:val="none" w:sz="0" w:space="0" w:color="auto"/>
            <w:bottom w:val="none" w:sz="0" w:space="0" w:color="auto"/>
            <w:right w:val="none" w:sz="0" w:space="0" w:color="auto"/>
          </w:divBdr>
        </w:div>
        <w:div w:id="238177791">
          <w:marLeft w:val="0"/>
          <w:marRight w:val="0"/>
          <w:marTop w:val="240"/>
          <w:marBottom w:val="240"/>
          <w:divBdr>
            <w:top w:val="none" w:sz="0" w:space="0" w:color="auto"/>
            <w:left w:val="none" w:sz="0" w:space="0" w:color="auto"/>
            <w:bottom w:val="none" w:sz="0" w:space="0" w:color="auto"/>
            <w:right w:val="none" w:sz="0" w:space="0" w:color="auto"/>
          </w:divBdr>
        </w:div>
        <w:div w:id="772752470">
          <w:marLeft w:val="0"/>
          <w:marRight w:val="0"/>
          <w:marTop w:val="450"/>
          <w:marBottom w:val="450"/>
          <w:divBdr>
            <w:top w:val="none" w:sz="0" w:space="0" w:color="auto"/>
            <w:left w:val="none" w:sz="0" w:space="0" w:color="auto"/>
            <w:bottom w:val="none" w:sz="0" w:space="0" w:color="auto"/>
            <w:right w:val="none" w:sz="0" w:space="0" w:color="auto"/>
          </w:divBdr>
        </w:div>
        <w:div w:id="876430048">
          <w:marLeft w:val="0"/>
          <w:marRight w:val="0"/>
          <w:marTop w:val="240"/>
          <w:marBottom w:val="240"/>
          <w:divBdr>
            <w:top w:val="none" w:sz="0" w:space="0" w:color="auto"/>
            <w:left w:val="none" w:sz="0" w:space="0" w:color="auto"/>
            <w:bottom w:val="none" w:sz="0" w:space="0" w:color="auto"/>
            <w:right w:val="none" w:sz="0" w:space="0" w:color="auto"/>
          </w:divBdr>
        </w:div>
        <w:div w:id="1036269324">
          <w:marLeft w:val="0"/>
          <w:marRight w:val="0"/>
          <w:marTop w:val="240"/>
          <w:marBottom w:val="240"/>
          <w:divBdr>
            <w:top w:val="none" w:sz="0" w:space="0" w:color="auto"/>
            <w:left w:val="none" w:sz="0" w:space="0" w:color="auto"/>
            <w:bottom w:val="none" w:sz="0" w:space="0" w:color="auto"/>
            <w:right w:val="none" w:sz="0" w:space="0" w:color="auto"/>
          </w:divBdr>
        </w:div>
        <w:div w:id="1043791962">
          <w:marLeft w:val="0"/>
          <w:marRight w:val="0"/>
          <w:marTop w:val="240"/>
          <w:marBottom w:val="240"/>
          <w:divBdr>
            <w:top w:val="none" w:sz="0" w:space="0" w:color="auto"/>
            <w:left w:val="none" w:sz="0" w:space="0" w:color="auto"/>
            <w:bottom w:val="none" w:sz="0" w:space="0" w:color="auto"/>
            <w:right w:val="none" w:sz="0" w:space="0" w:color="auto"/>
          </w:divBdr>
        </w:div>
        <w:div w:id="1517845769">
          <w:marLeft w:val="0"/>
          <w:marRight w:val="0"/>
          <w:marTop w:val="240"/>
          <w:marBottom w:val="240"/>
          <w:divBdr>
            <w:top w:val="none" w:sz="0" w:space="0" w:color="auto"/>
            <w:left w:val="none" w:sz="0" w:space="0" w:color="auto"/>
            <w:bottom w:val="none" w:sz="0" w:space="0" w:color="auto"/>
            <w:right w:val="none" w:sz="0" w:space="0" w:color="auto"/>
          </w:divBdr>
        </w:div>
        <w:div w:id="1607151884">
          <w:marLeft w:val="0"/>
          <w:marRight w:val="0"/>
          <w:marTop w:val="240"/>
          <w:marBottom w:val="240"/>
          <w:divBdr>
            <w:top w:val="none" w:sz="0" w:space="0" w:color="auto"/>
            <w:left w:val="none" w:sz="0" w:space="0" w:color="auto"/>
            <w:bottom w:val="none" w:sz="0" w:space="0" w:color="auto"/>
            <w:right w:val="none" w:sz="0" w:space="0" w:color="auto"/>
          </w:divBdr>
        </w:div>
        <w:div w:id="1788429367">
          <w:marLeft w:val="0"/>
          <w:marRight w:val="0"/>
          <w:marTop w:val="240"/>
          <w:marBottom w:val="240"/>
          <w:divBdr>
            <w:top w:val="none" w:sz="0" w:space="0" w:color="auto"/>
            <w:left w:val="none" w:sz="0" w:space="0" w:color="auto"/>
            <w:bottom w:val="none" w:sz="0" w:space="0" w:color="auto"/>
            <w:right w:val="none" w:sz="0" w:space="0" w:color="auto"/>
          </w:divBdr>
        </w:div>
        <w:div w:id="1817188297">
          <w:marLeft w:val="0"/>
          <w:marRight w:val="0"/>
          <w:marTop w:val="240"/>
          <w:marBottom w:val="240"/>
          <w:divBdr>
            <w:top w:val="none" w:sz="0" w:space="0" w:color="auto"/>
            <w:left w:val="none" w:sz="0" w:space="0" w:color="auto"/>
            <w:bottom w:val="none" w:sz="0" w:space="0" w:color="auto"/>
            <w:right w:val="none" w:sz="0" w:space="0" w:color="auto"/>
          </w:divBdr>
        </w:div>
        <w:div w:id="1985158432">
          <w:marLeft w:val="0"/>
          <w:marRight w:val="0"/>
          <w:marTop w:val="450"/>
          <w:marBottom w:val="450"/>
          <w:divBdr>
            <w:top w:val="none" w:sz="0" w:space="0" w:color="auto"/>
            <w:left w:val="none" w:sz="0" w:space="0" w:color="auto"/>
            <w:bottom w:val="none" w:sz="0" w:space="0" w:color="auto"/>
            <w:right w:val="none" w:sz="0" w:space="0" w:color="auto"/>
          </w:divBdr>
        </w:div>
      </w:divsChild>
    </w:div>
    <w:div w:id="440221571">
      <w:bodyDiv w:val="1"/>
      <w:marLeft w:val="0"/>
      <w:marRight w:val="0"/>
      <w:marTop w:val="0"/>
      <w:marBottom w:val="0"/>
      <w:divBdr>
        <w:top w:val="none" w:sz="0" w:space="0" w:color="auto"/>
        <w:left w:val="none" w:sz="0" w:space="0" w:color="auto"/>
        <w:bottom w:val="none" w:sz="0" w:space="0" w:color="auto"/>
        <w:right w:val="none" w:sz="0" w:space="0" w:color="auto"/>
      </w:divBdr>
    </w:div>
    <w:div w:id="456921083">
      <w:bodyDiv w:val="1"/>
      <w:marLeft w:val="0"/>
      <w:marRight w:val="0"/>
      <w:marTop w:val="0"/>
      <w:marBottom w:val="0"/>
      <w:divBdr>
        <w:top w:val="none" w:sz="0" w:space="0" w:color="auto"/>
        <w:left w:val="none" w:sz="0" w:space="0" w:color="auto"/>
        <w:bottom w:val="none" w:sz="0" w:space="0" w:color="auto"/>
        <w:right w:val="none" w:sz="0" w:space="0" w:color="auto"/>
      </w:divBdr>
      <w:divsChild>
        <w:div w:id="239023893">
          <w:marLeft w:val="0"/>
          <w:marRight w:val="0"/>
          <w:marTop w:val="450"/>
          <w:marBottom w:val="450"/>
          <w:divBdr>
            <w:top w:val="none" w:sz="0" w:space="0" w:color="auto"/>
            <w:left w:val="none" w:sz="0" w:space="0" w:color="auto"/>
            <w:bottom w:val="none" w:sz="0" w:space="0" w:color="auto"/>
            <w:right w:val="none" w:sz="0" w:space="0" w:color="auto"/>
          </w:divBdr>
        </w:div>
        <w:div w:id="338191628">
          <w:marLeft w:val="0"/>
          <w:marRight w:val="0"/>
          <w:marTop w:val="240"/>
          <w:marBottom w:val="240"/>
          <w:divBdr>
            <w:top w:val="none" w:sz="0" w:space="0" w:color="auto"/>
            <w:left w:val="none" w:sz="0" w:space="0" w:color="auto"/>
            <w:bottom w:val="none" w:sz="0" w:space="0" w:color="auto"/>
            <w:right w:val="none" w:sz="0" w:space="0" w:color="auto"/>
          </w:divBdr>
        </w:div>
        <w:div w:id="486557456">
          <w:marLeft w:val="0"/>
          <w:marRight w:val="0"/>
          <w:marTop w:val="450"/>
          <w:marBottom w:val="450"/>
          <w:divBdr>
            <w:top w:val="none" w:sz="0" w:space="0" w:color="auto"/>
            <w:left w:val="none" w:sz="0" w:space="0" w:color="auto"/>
            <w:bottom w:val="none" w:sz="0" w:space="0" w:color="auto"/>
            <w:right w:val="none" w:sz="0" w:space="0" w:color="auto"/>
          </w:divBdr>
        </w:div>
        <w:div w:id="535123054">
          <w:marLeft w:val="0"/>
          <w:marRight w:val="0"/>
          <w:marTop w:val="450"/>
          <w:marBottom w:val="450"/>
          <w:divBdr>
            <w:top w:val="none" w:sz="0" w:space="0" w:color="auto"/>
            <w:left w:val="none" w:sz="0" w:space="0" w:color="auto"/>
            <w:bottom w:val="none" w:sz="0" w:space="0" w:color="auto"/>
            <w:right w:val="none" w:sz="0" w:space="0" w:color="auto"/>
          </w:divBdr>
        </w:div>
        <w:div w:id="1100831714">
          <w:marLeft w:val="0"/>
          <w:marRight w:val="0"/>
          <w:marTop w:val="240"/>
          <w:marBottom w:val="240"/>
          <w:divBdr>
            <w:top w:val="none" w:sz="0" w:space="0" w:color="auto"/>
            <w:left w:val="none" w:sz="0" w:space="0" w:color="auto"/>
            <w:bottom w:val="none" w:sz="0" w:space="0" w:color="auto"/>
            <w:right w:val="none" w:sz="0" w:space="0" w:color="auto"/>
          </w:divBdr>
        </w:div>
        <w:div w:id="1372346333">
          <w:marLeft w:val="0"/>
          <w:marRight w:val="0"/>
          <w:marTop w:val="450"/>
          <w:marBottom w:val="450"/>
          <w:divBdr>
            <w:top w:val="none" w:sz="0" w:space="0" w:color="auto"/>
            <w:left w:val="none" w:sz="0" w:space="0" w:color="auto"/>
            <w:bottom w:val="none" w:sz="0" w:space="0" w:color="auto"/>
            <w:right w:val="none" w:sz="0" w:space="0" w:color="auto"/>
          </w:divBdr>
        </w:div>
        <w:div w:id="1542403608">
          <w:marLeft w:val="0"/>
          <w:marRight w:val="0"/>
          <w:marTop w:val="240"/>
          <w:marBottom w:val="240"/>
          <w:divBdr>
            <w:top w:val="none" w:sz="0" w:space="0" w:color="auto"/>
            <w:left w:val="none" w:sz="0" w:space="0" w:color="auto"/>
            <w:bottom w:val="none" w:sz="0" w:space="0" w:color="auto"/>
            <w:right w:val="none" w:sz="0" w:space="0" w:color="auto"/>
          </w:divBdr>
        </w:div>
        <w:div w:id="1748500537">
          <w:marLeft w:val="0"/>
          <w:marRight w:val="0"/>
          <w:marTop w:val="450"/>
          <w:marBottom w:val="450"/>
          <w:divBdr>
            <w:top w:val="none" w:sz="0" w:space="0" w:color="auto"/>
            <w:left w:val="none" w:sz="0" w:space="0" w:color="auto"/>
            <w:bottom w:val="none" w:sz="0" w:space="0" w:color="auto"/>
            <w:right w:val="none" w:sz="0" w:space="0" w:color="auto"/>
          </w:divBdr>
        </w:div>
      </w:divsChild>
    </w:div>
    <w:div w:id="467548648">
      <w:bodyDiv w:val="1"/>
      <w:marLeft w:val="0"/>
      <w:marRight w:val="0"/>
      <w:marTop w:val="0"/>
      <w:marBottom w:val="0"/>
      <w:divBdr>
        <w:top w:val="none" w:sz="0" w:space="0" w:color="auto"/>
        <w:left w:val="none" w:sz="0" w:space="0" w:color="auto"/>
        <w:bottom w:val="none" w:sz="0" w:space="0" w:color="auto"/>
        <w:right w:val="none" w:sz="0" w:space="0" w:color="auto"/>
      </w:divBdr>
    </w:div>
    <w:div w:id="476918560">
      <w:bodyDiv w:val="1"/>
      <w:marLeft w:val="0"/>
      <w:marRight w:val="0"/>
      <w:marTop w:val="0"/>
      <w:marBottom w:val="0"/>
      <w:divBdr>
        <w:top w:val="none" w:sz="0" w:space="0" w:color="auto"/>
        <w:left w:val="none" w:sz="0" w:space="0" w:color="auto"/>
        <w:bottom w:val="none" w:sz="0" w:space="0" w:color="auto"/>
        <w:right w:val="none" w:sz="0" w:space="0" w:color="auto"/>
      </w:divBdr>
    </w:div>
    <w:div w:id="491456495">
      <w:bodyDiv w:val="1"/>
      <w:marLeft w:val="0"/>
      <w:marRight w:val="0"/>
      <w:marTop w:val="0"/>
      <w:marBottom w:val="0"/>
      <w:divBdr>
        <w:top w:val="none" w:sz="0" w:space="0" w:color="auto"/>
        <w:left w:val="none" w:sz="0" w:space="0" w:color="auto"/>
        <w:bottom w:val="none" w:sz="0" w:space="0" w:color="auto"/>
        <w:right w:val="none" w:sz="0" w:space="0" w:color="auto"/>
      </w:divBdr>
    </w:div>
    <w:div w:id="505637634">
      <w:bodyDiv w:val="1"/>
      <w:marLeft w:val="0"/>
      <w:marRight w:val="0"/>
      <w:marTop w:val="0"/>
      <w:marBottom w:val="0"/>
      <w:divBdr>
        <w:top w:val="none" w:sz="0" w:space="0" w:color="auto"/>
        <w:left w:val="none" w:sz="0" w:space="0" w:color="auto"/>
        <w:bottom w:val="none" w:sz="0" w:space="0" w:color="auto"/>
        <w:right w:val="none" w:sz="0" w:space="0" w:color="auto"/>
      </w:divBdr>
      <w:divsChild>
        <w:div w:id="1318267289">
          <w:marLeft w:val="0"/>
          <w:marRight w:val="0"/>
          <w:marTop w:val="0"/>
          <w:marBottom w:val="200"/>
          <w:divBdr>
            <w:top w:val="none" w:sz="0" w:space="0" w:color="auto"/>
            <w:left w:val="none" w:sz="0" w:space="0" w:color="auto"/>
            <w:bottom w:val="none" w:sz="0" w:space="0" w:color="auto"/>
            <w:right w:val="none" w:sz="0" w:space="0" w:color="auto"/>
          </w:divBdr>
        </w:div>
        <w:div w:id="1892423591">
          <w:marLeft w:val="0"/>
          <w:marRight w:val="0"/>
          <w:marTop w:val="0"/>
          <w:marBottom w:val="200"/>
          <w:divBdr>
            <w:top w:val="none" w:sz="0" w:space="0" w:color="auto"/>
            <w:left w:val="none" w:sz="0" w:space="0" w:color="auto"/>
            <w:bottom w:val="none" w:sz="0" w:space="0" w:color="auto"/>
            <w:right w:val="none" w:sz="0" w:space="0" w:color="auto"/>
          </w:divBdr>
        </w:div>
        <w:div w:id="1953707657">
          <w:marLeft w:val="0"/>
          <w:marRight w:val="0"/>
          <w:marTop w:val="0"/>
          <w:marBottom w:val="200"/>
          <w:divBdr>
            <w:top w:val="none" w:sz="0" w:space="0" w:color="auto"/>
            <w:left w:val="none" w:sz="0" w:space="0" w:color="auto"/>
            <w:bottom w:val="none" w:sz="0" w:space="0" w:color="auto"/>
            <w:right w:val="none" w:sz="0" w:space="0" w:color="auto"/>
          </w:divBdr>
        </w:div>
      </w:divsChild>
    </w:div>
    <w:div w:id="517087148">
      <w:bodyDiv w:val="1"/>
      <w:marLeft w:val="0"/>
      <w:marRight w:val="0"/>
      <w:marTop w:val="0"/>
      <w:marBottom w:val="0"/>
      <w:divBdr>
        <w:top w:val="none" w:sz="0" w:space="0" w:color="auto"/>
        <w:left w:val="none" w:sz="0" w:space="0" w:color="auto"/>
        <w:bottom w:val="none" w:sz="0" w:space="0" w:color="auto"/>
        <w:right w:val="none" w:sz="0" w:space="0" w:color="auto"/>
      </w:divBdr>
      <w:divsChild>
        <w:div w:id="121464061">
          <w:marLeft w:val="0"/>
          <w:marRight w:val="0"/>
          <w:marTop w:val="450"/>
          <w:marBottom w:val="450"/>
          <w:divBdr>
            <w:top w:val="none" w:sz="0" w:space="0" w:color="auto"/>
            <w:left w:val="none" w:sz="0" w:space="0" w:color="auto"/>
            <w:bottom w:val="none" w:sz="0" w:space="0" w:color="auto"/>
            <w:right w:val="none" w:sz="0" w:space="0" w:color="auto"/>
          </w:divBdr>
        </w:div>
        <w:div w:id="186598826">
          <w:marLeft w:val="0"/>
          <w:marRight w:val="0"/>
          <w:marTop w:val="450"/>
          <w:marBottom w:val="450"/>
          <w:divBdr>
            <w:top w:val="none" w:sz="0" w:space="0" w:color="auto"/>
            <w:left w:val="none" w:sz="0" w:space="0" w:color="auto"/>
            <w:bottom w:val="none" w:sz="0" w:space="0" w:color="auto"/>
            <w:right w:val="none" w:sz="0" w:space="0" w:color="auto"/>
          </w:divBdr>
        </w:div>
        <w:div w:id="612711708">
          <w:marLeft w:val="0"/>
          <w:marRight w:val="0"/>
          <w:marTop w:val="450"/>
          <w:marBottom w:val="450"/>
          <w:divBdr>
            <w:top w:val="none" w:sz="0" w:space="0" w:color="auto"/>
            <w:left w:val="none" w:sz="0" w:space="0" w:color="auto"/>
            <w:bottom w:val="none" w:sz="0" w:space="0" w:color="auto"/>
            <w:right w:val="none" w:sz="0" w:space="0" w:color="auto"/>
          </w:divBdr>
        </w:div>
        <w:div w:id="646666868">
          <w:marLeft w:val="0"/>
          <w:marRight w:val="0"/>
          <w:marTop w:val="240"/>
          <w:marBottom w:val="240"/>
          <w:divBdr>
            <w:top w:val="none" w:sz="0" w:space="0" w:color="auto"/>
            <w:left w:val="none" w:sz="0" w:space="0" w:color="auto"/>
            <w:bottom w:val="none" w:sz="0" w:space="0" w:color="auto"/>
            <w:right w:val="none" w:sz="0" w:space="0" w:color="auto"/>
          </w:divBdr>
        </w:div>
        <w:div w:id="687369393">
          <w:marLeft w:val="0"/>
          <w:marRight w:val="0"/>
          <w:marTop w:val="240"/>
          <w:marBottom w:val="240"/>
          <w:divBdr>
            <w:top w:val="none" w:sz="0" w:space="0" w:color="auto"/>
            <w:left w:val="none" w:sz="0" w:space="0" w:color="auto"/>
            <w:bottom w:val="none" w:sz="0" w:space="0" w:color="auto"/>
            <w:right w:val="none" w:sz="0" w:space="0" w:color="auto"/>
          </w:divBdr>
        </w:div>
        <w:div w:id="742147223">
          <w:marLeft w:val="0"/>
          <w:marRight w:val="0"/>
          <w:marTop w:val="450"/>
          <w:marBottom w:val="450"/>
          <w:divBdr>
            <w:top w:val="none" w:sz="0" w:space="0" w:color="auto"/>
            <w:left w:val="none" w:sz="0" w:space="0" w:color="auto"/>
            <w:bottom w:val="none" w:sz="0" w:space="0" w:color="auto"/>
            <w:right w:val="none" w:sz="0" w:space="0" w:color="auto"/>
          </w:divBdr>
        </w:div>
        <w:div w:id="1263102559">
          <w:marLeft w:val="0"/>
          <w:marRight w:val="0"/>
          <w:marTop w:val="240"/>
          <w:marBottom w:val="240"/>
          <w:divBdr>
            <w:top w:val="none" w:sz="0" w:space="0" w:color="auto"/>
            <w:left w:val="none" w:sz="0" w:space="0" w:color="auto"/>
            <w:bottom w:val="none" w:sz="0" w:space="0" w:color="auto"/>
            <w:right w:val="none" w:sz="0" w:space="0" w:color="auto"/>
          </w:divBdr>
        </w:div>
        <w:div w:id="1386639580">
          <w:marLeft w:val="0"/>
          <w:marRight w:val="0"/>
          <w:marTop w:val="450"/>
          <w:marBottom w:val="450"/>
          <w:divBdr>
            <w:top w:val="none" w:sz="0" w:space="0" w:color="auto"/>
            <w:left w:val="none" w:sz="0" w:space="0" w:color="auto"/>
            <w:bottom w:val="none" w:sz="0" w:space="0" w:color="auto"/>
            <w:right w:val="none" w:sz="0" w:space="0" w:color="auto"/>
          </w:divBdr>
        </w:div>
        <w:div w:id="1606811952">
          <w:marLeft w:val="0"/>
          <w:marRight w:val="0"/>
          <w:marTop w:val="450"/>
          <w:marBottom w:val="450"/>
          <w:divBdr>
            <w:top w:val="none" w:sz="0" w:space="0" w:color="auto"/>
            <w:left w:val="none" w:sz="0" w:space="0" w:color="auto"/>
            <w:bottom w:val="none" w:sz="0" w:space="0" w:color="auto"/>
            <w:right w:val="none" w:sz="0" w:space="0" w:color="auto"/>
          </w:divBdr>
        </w:div>
        <w:div w:id="1670136380">
          <w:marLeft w:val="0"/>
          <w:marRight w:val="0"/>
          <w:marTop w:val="240"/>
          <w:marBottom w:val="240"/>
          <w:divBdr>
            <w:top w:val="none" w:sz="0" w:space="0" w:color="auto"/>
            <w:left w:val="none" w:sz="0" w:space="0" w:color="auto"/>
            <w:bottom w:val="none" w:sz="0" w:space="0" w:color="auto"/>
            <w:right w:val="none" w:sz="0" w:space="0" w:color="auto"/>
          </w:divBdr>
        </w:div>
        <w:div w:id="1894612291">
          <w:marLeft w:val="0"/>
          <w:marRight w:val="0"/>
          <w:marTop w:val="240"/>
          <w:marBottom w:val="240"/>
          <w:divBdr>
            <w:top w:val="none" w:sz="0" w:space="0" w:color="auto"/>
            <w:left w:val="none" w:sz="0" w:space="0" w:color="auto"/>
            <w:bottom w:val="none" w:sz="0" w:space="0" w:color="auto"/>
            <w:right w:val="none" w:sz="0" w:space="0" w:color="auto"/>
          </w:divBdr>
        </w:div>
        <w:div w:id="2030333203">
          <w:marLeft w:val="0"/>
          <w:marRight w:val="0"/>
          <w:marTop w:val="450"/>
          <w:marBottom w:val="450"/>
          <w:divBdr>
            <w:top w:val="none" w:sz="0" w:space="0" w:color="auto"/>
            <w:left w:val="none" w:sz="0" w:space="0" w:color="auto"/>
            <w:bottom w:val="none" w:sz="0" w:space="0" w:color="auto"/>
            <w:right w:val="none" w:sz="0" w:space="0" w:color="auto"/>
          </w:divBdr>
        </w:div>
      </w:divsChild>
    </w:div>
    <w:div w:id="524370860">
      <w:bodyDiv w:val="1"/>
      <w:marLeft w:val="0"/>
      <w:marRight w:val="0"/>
      <w:marTop w:val="0"/>
      <w:marBottom w:val="0"/>
      <w:divBdr>
        <w:top w:val="none" w:sz="0" w:space="0" w:color="auto"/>
        <w:left w:val="none" w:sz="0" w:space="0" w:color="auto"/>
        <w:bottom w:val="none" w:sz="0" w:space="0" w:color="auto"/>
        <w:right w:val="none" w:sz="0" w:space="0" w:color="auto"/>
      </w:divBdr>
    </w:div>
    <w:div w:id="527908661">
      <w:bodyDiv w:val="1"/>
      <w:marLeft w:val="0"/>
      <w:marRight w:val="0"/>
      <w:marTop w:val="0"/>
      <w:marBottom w:val="0"/>
      <w:divBdr>
        <w:top w:val="none" w:sz="0" w:space="0" w:color="auto"/>
        <w:left w:val="none" w:sz="0" w:space="0" w:color="auto"/>
        <w:bottom w:val="none" w:sz="0" w:space="0" w:color="auto"/>
        <w:right w:val="none" w:sz="0" w:space="0" w:color="auto"/>
      </w:divBdr>
    </w:div>
    <w:div w:id="528687002">
      <w:bodyDiv w:val="1"/>
      <w:marLeft w:val="0"/>
      <w:marRight w:val="0"/>
      <w:marTop w:val="0"/>
      <w:marBottom w:val="0"/>
      <w:divBdr>
        <w:top w:val="none" w:sz="0" w:space="0" w:color="auto"/>
        <w:left w:val="none" w:sz="0" w:space="0" w:color="auto"/>
        <w:bottom w:val="none" w:sz="0" w:space="0" w:color="auto"/>
        <w:right w:val="none" w:sz="0" w:space="0" w:color="auto"/>
      </w:divBdr>
    </w:div>
    <w:div w:id="546525353">
      <w:bodyDiv w:val="1"/>
      <w:marLeft w:val="0"/>
      <w:marRight w:val="0"/>
      <w:marTop w:val="0"/>
      <w:marBottom w:val="0"/>
      <w:divBdr>
        <w:top w:val="none" w:sz="0" w:space="0" w:color="auto"/>
        <w:left w:val="none" w:sz="0" w:space="0" w:color="auto"/>
        <w:bottom w:val="none" w:sz="0" w:space="0" w:color="auto"/>
        <w:right w:val="none" w:sz="0" w:space="0" w:color="auto"/>
      </w:divBdr>
    </w:div>
    <w:div w:id="548346590">
      <w:bodyDiv w:val="1"/>
      <w:marLeft w:val="0"/>
      <w:marRight w:val="0"/>
      <w:marTop w:val="0"/>
      <w:marBottom w:val="0"/>
      <w:divBdr>
        <w:top w:val="none" w:sz="0" w:space="0" w:color="auto"/>
        <w:left w:val="none" w:sz="0" w:space="0" w:color="auto"/>
        <w:bottom w:val="none" w:sz="0" w:space="0" w:color="auto"/>
        <w:right w:val="none" w:sz="0" w:space="0" w:color="auto"/>
      </w:divBdr>
    </w:div>
    <w:div w:id="554194994">
      <w:bodyDiv w:val="1"/>
      <w:marLeft w:val="0"/>
      <w:marRight w:val="0"/>
      <w:marTop w:val="0"/>
      <w:marBottom w:val="0"/>
      <w:divBdr>
        <w:top w:val="none" w:sz="0" w:space="0" w:color="auto"/>
        <w:left w:val="none" w:sz="0" w:space="0" w:color="auto"/>
        <w:bottom w:val="none" w:sz="0" w:space="0" w:color="auto"/>
        <w:right w:val="none" w:sz="0" w:space="0" w:color="auto"/>
      </w:divBdr>
    </w:div>
    <w:div w:id="556017685">
      <w:bodyDiv w:val="1"/>
      <w:marLeft w:val="0"/>
      <w:marRight w:val="0"/>
      <w:marTop w:val="0"/>
      <w:marBottom w:val="0"/>
      <w:divBdr>
        <w:top w:val="none" w:sz="0" w:space="0" w:color="auto"/>
        <w:left w:val="none" w:sz="0" w:space="0" w:color="auto"/>
        <w:bottom w:val="none" w:sz="0" w:space="0" w:color="auto"/>
        <w:right w:val="none" w:sz="0" w:space="0" w:color="auto"/>
      </w:divBdr>
    </w:div>
    <w:div w:id="556673092">
      <w:bodyDiv w:val="1"/>
      <w:marLeft w:val="0"/>
      <w:marRight w:val="0"/>
      <w:marTop w:val="0"/>
      <w:marBottom w:val="0"/>
      <w:divBdr>
        <w:top w:val="none" w:sz="0" w:space="0" w:color="auto"/>
        <w:left w:val="none" w:sz="0" w:space="0" w:color="auto"/>
        <w:bottom w:val="none" w:sz="0" w:space="0" w:color="auto"/>
        <w:right w:val="none" w:sz="0" w:space="0" w:color="auto"/>
      </w:divBdr>
      <w:divsChild>
        <w:div w:id="639190464">
          <w:marLeft w:val="0"/>
          <w:marRight w:val="0"/>
          <w:marTop w:val="450"/>
          <w:marBottom w:val="450"/>
          <w:divBdr>
            <w:top w:val="none" w:sz="0" w:space="0" w:color="auto"/>
            <w:left w:val="none" w:sz="0" w:space="0" w:color="auto"/>
            <w:bottom w:val="none" w:sz="0" w:space="0" w:color="auto"/>
            <w:right w:val="none" w:sz="0" w:space="0" w:color="auto"/>
          </w:divBdr>
        </w:div>
        <w:div w:id="1615283199">
          <w:marLeft w:val="0"/>
          <w:marRight w:val="0"/>
          <w:marTop w:val="240"/>
          <w:marBottom w:val="240"/>
          <w:divBdr>
            <w:top w:val="none" w:sz="0" w:space="0" w:color="auto"/>
            <w:left w:val="none" w:sz="0" w:space="0" w:color="auto"/>
            <w:bottom w:val="none" w:sz="0" w:space="0" w:color="auto"/>
            <w:right w:val="none" w:sz="0" w:space="0" w:color="auto"/>
          </w:divBdr>
        </w:div>
        <w:div w:id="1660882559">
          <w:marLeft w:val="0"/>
          <w:marRight w:val="0"/>
          <w:marTop w:val="240"/>
          <w:marBottom w:val="240"/>
          <w:divBdr>
            <w:top w:val="none" w:sz="0" w:space="0" w:color="auto"/>
            <w:left w:val="none" w:sz="0" w:space="0" w:color="auto"/>
            <w:bottom w:val="none" w:sz="0" w:space="0" w:color="auto"/>
            <w:right w:val="none" w:sz="0" w:space="0" w:color="auto"/>
          </w:divBdr>
        </w:div>
      </w:divsChild>
    </w:div>
    <w:div w:id="560481084">
      <w:bodyDiv w:val="1"/>
      <w:marLeft w:val="0"/>
      <w:marRight w:val="0"/>
      <w:marTop w:val="0"/>
      <w:marBottom w:val="0"/>
      <w:divBdr>
        <w:top w:val="none" w:sz="0" w:space="0" w:color="auto"/>
        <w:left w:val="none" w:sz="0" w:space="0" w:color="auto"/>
        <w:bottom w:val="none" w:sz="0" w:space="0" w:color="auto"/>
        <w:right w:val="none" w:sz="0" w:space="0" w:color="auto"/>
      </w:divBdr>
    </w:div>
    <w:div w:id="575557366">
      <w:bodyDiv w:val="1"/>
      <w:marLeft w:val="0"/>
      <w:marRight w:val="0"/>
      <w:marTop w:val="0"/>
      <w:marBottom w:val="0"/>
      <w:divBdr>
        <w:top w:val="none" w:sz="0" w:space="0" w:color="auto"/>
        <w:left w:val="none" w:sz="0" w:space="0" w:color="auto"/>
        <w:bottom w:val="none" w:sz="0" w:space="0" w:color="auto"/>
        <w:right w:val="none" w:sz="0" w:space="0" w:color="auto"/>
      </w:divBdr>
      <w:divsChild>
        <w:div w:id="1643195983">
          <w:marLeft w:val="547"/>
          <w:marRight w:val="0"/>
          <w:marTop w:val="86"/>
          <w:marBottom w:val="0"/>
          <w:divBdr>
            <w:top w:val="none" w:sz="0" w:space="0" w:color="auto"/>
            <w:left w:val="none" w:sz="0" w:space="0" w:color="auto"/>
            <w:bottom w:val="none" w:sz="0" w:space="0" w:color="auto"/>
            <w:right w:val="none" w:sz="0" w:space="0" w:color="auto"/>
          </w:divBdr>
        </w:div>
      </w:divsChild>
    </w:div>
    <w:div w:id="591007659">
      <w:bodyDiv w:val="1"/>
      <w:marLeft w:val="0"/>
      <w:marRight w:val="0"/>
      <w:marTop w:val="0"/>
      <w:marBottom w:val="0"/>
      <w:divBdr>
        <w:top w:val="none" w:sz="0" w:space="0" w:color="auto"/>
        <w:left w:val="none" w:sz="0" w:space="0" w:color="auto"/>
        <w:bottom w:val="none" w:sz="0" w:space="0" w:color="auto"/>
        <w:right w:val="none" w:sz="0" w:space="0" w:color="auto"/>
      </w:divBdr>
      <w:divsChild>
        <w:div w:id="275718351">
          <w:marLeft w:val="0"/>
          <w:marRight w:val="0"/>
          <w:marTop w:val="240"/>
          <w:marBottom w:val="240"/>
          <w:divBdr>
            <w:top w:val="none" w:sz="0" w:space="0" w:color="auto"/>
            <w:left w:val="none" w:sz="0" w:space="0" w:color="auto"/>
            <w:bottom w:val="none" w:sz="0" w:space="0" w:color="auto"/>
            <w:right w:val="none" w:sz="0" w:space="0" w:color="auto"/>
          </w:divBdr>
        </w:div>
        <w:div w:id="613635123">
          <w:marLeft w:val="0"/>
          <w:marRight w:val="0"/>
          <w:marTop w:val="240"/>
          <w:marBottom w:val="240"/>
          <w:divBdr>
            <w:top w:val="none" w:sz="0" w:space="0" w:color="auto"/>
            <w:left w:val="none" w:sz="0" w:space="0" w:color="auto"/>
            <w:bottom w:val="none" w:sz="0" w:space="0" w:color="auto"/>
            <w:right w:val="none" w:sz="0" w:space="0" w:color="auto"/>
          </w:divBdr>
        </w:div>
        <w:div w:id="643310990">
          <w:marLeft w:val="0"/>
          <w:marRight w:val="0"/>
          <w:marTop w:val="240"/>
          <w:marBottom w:val="240"/>
          <w:divBdr>
            <w:top w:val="none" w:sz="0" w:space="0" w:color="auto"/>
            <w:left w:val="none" w:sz="0" w:space="0" w:color="auto"/>
            <w:bottom w:val="none" w:sz="0" w:space="0" w:color="auto"/>
            <w:right w:val="none" w:sz="0" w:space="0" w:color="auto"/>
          </w:divBdr>
        </w:div>
        <w:div w:id="699163694">
          <w:marLeft w:val="0"/>
          <w:marRight w:val="0"/>
          <w:marTop w:val="450"/>
          <w:marBottom w:val="450"/>
          <w:divBdr>
            <w:top w:val="none" w:sz="0" w:space="0" w:color="auto"/>
            <w:left w:val="none" w:sz="0" w:space="0" w:color="auto"/>
            <w:bottom w:val="none" w:sz="0" w:space="0" w:color="auto"/>
            <w:right w:val="none" w:sz="0" w:space="0" w:color="auto"/>
          </w:divBdr>
        </w:div>
        <w:div w:id="984745340">
          <w:marLeft w:val="0"/>
          <w:marRight w:val="0"/>
          <w:marTop w:val="450"/>
          <w:marBottom w:val="450"/>
          <w:divBdr>
            <w:top w:val="none" w:sz="0" w:space="0" w:color="auto"/>
            <w:left w:val="none" w:sz="0" w:space="0" w:color="auto"/>
            <w:bottom w:val="none" w:sz="0" w:space="0" w:color="auto"/>
            <w:right w:val="none" w:sz="0" w:space="0" w:color="auto"/>
          </w:divBdr>
        </w:div>
        <w:div w:id="1288198822">
          <w:marLeft w:val="0"/>
          <w:marRight w:val="0"/>
          <w:marTop w:val="240"/>
          <w:marBottom w:val="240"/>
          <w:divBdr>
            <w:top w:val="none" w:sz="0" w:space="0" w:color="auto"/>
            <w:left w:val="none" w:sz="0" w:space="0" w:color="auto"/>
            <w:bottom w:val="none" w:sz="0" w:space="0" w:color="auto"/>
            <w:right w:val="none" w:sz="0" w:space="0" w:color="auto"/>
          </w:divBdr>
        </w:div>
        <w:div w:id="1445884906">
          <w:marLeft w:val="0"/>
          <w:marRight w:val="0"/>
          <w:marTop w:val="240"/>
          <w:marBottom w:val="240"/>
          <w:divBdr>
            <w:top w:val="none" w:sz="0" w:space="0" w:color="auto"/>
            <w:left w:val="none" w:sz="0" w:space="0" w:color="auto"/>
            <w:bottom w:val="none" w:sz="0" w:space="0" w:color="auto"/>
            <w:right w:val="none" w:sz="0" w:space="0" w:color="auto"/>
          </w:divBdr>
        </w:div>
        <w:div w:id="1762801485">
          <w:marLeft w:val="0"/>
          <w:marRight w:val="0"/>
          <w:marTop w:val="240"/>
          <w:marBottom w:val="240"/>
          <w:divBdr>
            <w:top w:val="none" w:sz="0" w:space="0" w:color="auto"/>
            <w:left w:val="none" w:sz="0" w:space="0" w:color="auto"/>
            <w:bottom w:val="none" w:sz="0" w:space="0" w:color="auto"/>
            <w:right w:val="none" w:sz="0" w:space="0" w:color="auto"/>
          </w:divBdr>
        </w:div>
        <w:div w:id="1852404233">
          <w:marLeft w:val="0"/>
          <w:marRight w:val="0"/>
          <w:marTop w:val="240"/>
          <w:marBottom w:val="240"/>
          <w:divBdr>
            <w:top w:val="none" w:sz="0" w:space="0" w:color="auto"/>
            <w:left w:val="none" w:sz="0" w:space="0" w:color="auto"/>
            <w:bottom w:val="none" w:sz="0" w:space="0" w:color="auto"/>
            <w:right w:val="none" w:sz="0" w:space="0" w:color="auto"/>
          </w:divBdr>
        </w:div>
        <w:div w:id="1881824318">
          <w:marLeft w:val="0"/>
          <w:marRight w:val="0"/>
          <w:marTop w:val="450"/>
          <w:marBottom w:val="450"/>
          <w:divBdr>
            <w:top w:val="none" w:sz="0" w:space="0" w:color="auto"/>
            <w:left w:val="none" w:sz="0" w:space="0" w:color="auto"/>
            <w:bottom w:val="none" w:sz="0" w:space="0" w:color="auto"/>
            <w:right w:val="none" w:sz="0" w:space="0" w:color="auto"/>
          </w:divBdr>
        </w:div>
        <w:div w:id="2077046561">
          <w:marLeft w:val="0"/>
          <w:marRight w:val="0"/>
          <w:marTop w:val="240"/>
          <w:marBottom w:val="240"/>
          <w:divBdr>
            <w:top w:val="none" w:sz="0" w:space="0" w:color="auto"/>
            <w:left w:val="none" w:sz="0" w:space="0" w:color="auto"/>
            <w:bottom w:val="none" w:sz="0" w:space="0" w:color="auto"/>
            <w:right w:val="none" w:sz="0" w:space="0" w:color="auto"/>
          </w:divBdr>
        </w:div>
      </w:divsChild>
    </w:div>
    <w:div w:id="600995255">
      <w:bodyDiv w:val="1"/>
      <w:marLeft w:val="0"/>
      <w:marRight w:val="0"/>
      <w:marTop w:val="0"/>
      <w:marBottom w:val="0"/>
      <w:divBdr>
        <w:top w:val="none" w:sz="0" w:space="0" w:color="auto"/>
        <w:left w:val="none" w:sz="0" w:space="0" w:color="auto"/>
        <w:bottom w:val="none" w:sz="0" w:space="0" w:color="auto"/>
        <w:right w:val="none" w:sz="0" w:space="0" w:color="auto"/>
      </w:divBdr>
    </w:div>
    <w:div w:id="602080972">
      <w:bodyDiv w:val="1"/>
      <w:marLeft w:val="0"/>
      <w:marRight w:val="0"/>
      <w:marTop w:val="0"/>
      <w:marBottom w:val="0"/>
      <w:divBdr>
        <w:top w:val="none" w:sz="0" w:space="0" w:color="auto"/>
        <w:left w:val="none" w:sz="0" w:space="0" w:color="auto"/>
        <w:bottom w:val="none" w:sz="0" w:space="0" w:color="auto"/>
        <w:right w:val="none" w:sz="0" w:space="0" w:color="auto"/>
      </w:divBdr>
    </w:div>
    <w:div w:id="602302862">
      <w:bodyDiv w:val="1"/>
      <w:marLeft w:val="0"/>
      <w:marRight w:val="0"/>
      <w:marTop w:val="0"/>
      <w:marBottom w:val="0"/>
      <w:divBdr>
        <w:top w:val="none" w:sz="0" w:space="0" w:color="auto"/>
        <w:left w:val="none" w:sz="0" w:space="0" w:color="auto"/>
        <w:bottom w:val="none" w:sz="0" w:space="0" w:color="auto"/>
        <w:right w:val="none" w:sz="0" w:space="0" w:color="auto"/>
      </w:divBdr>
    </w:div>
    <w:div w:id="617494891">
      <w:bodyDiv w:val="1"/>
      <w:marLeft w:val="0"/>
      <w:marRight w:val="0"/>
      <w:marTop w:val="0"/>
      <w:marBottom w:val="0"/>
      <w:divBdr>
        <w:top w:val="none" w:sz="0" w:space="0" w:color="auto"/>
        <w:left w:val="none" w:sz="0" w:space="0" w:color="auto"/>
        <w:bottom w:val="none" w:sz="0" w:space="0" w:color="auto"/>
        <w:right w:val="none" w:sz="0" w:space="0" w:color="auto"/>
      </w:divBdr>
    </w:div>
    <w:div w:id="623075851">
      <w:bodyDiv w:val="1"/>
      <w:marLeft w:val="0"/>
      <w:marRight w:val="0"/>
      <w:marTop w:val="0"/>
      <w:marBottom w:val="0"/>
      <w:divBdr>
        <w:top w:val="none" w:sz="0" w:space="0" w:color="auto"/>
        <w:left w:val="none" w:sz="0" w:space="0" w:color="auto"/>
        <w:bottom w:val="none" w:sz="0" w:space="0" w:color="auto"/>
        <w:right w:val="none" w:sz="0" w:space="0" w:color="auto"/>
      </w:divBdr>
    </w:div>
    <w:div w:id="632831632">
      <w:bodyDiv w:val="1"/>
      <w:marLeft w:val="0"/>
      <w:marRight w:val="0"/>
      <w:marTop w:val="0"/>
      <w:marBottom w:val="0"/>
      <w:divBdr>
        <w:top w:val="none" w:sz="0" w:space="0" w:color="auto"/>
        <w:left w:val="none" w:sz="0" w:space="0" w:color="auto"/>
        <w:bottom w:val="none" w:sz="0" w:space="0" w:color="auto"/>
        <w:right w:val="none" w:sz="0" w:space="0" w:color="auto"/>
      </w:divBdr>
    </w:div>
    <w:div w:id="642664192">
      <w:bodyDiv w:val="1"/>
      <w:marLeft w:val="0"/>
      <w:marRight w:val="0"/>
      <w:marTop w:val="0"/>
      <w:marBottom w:val="0"/>
      <w:divBdr>
        <w:top w:val="none" w:sz="0" w:space="0" w:color="auto"/>
        <w:left w:val="none" w:sz="0" w:space="0" w:color="auto"/>
        <w:bottom w:val="none" w:sz="0" w:space="0" w:color="auto"/>
        <w:right w:val="none" w:sz="0" w:space="0" w:color="auto"/>
      </w:divBdr>
      <w:divsChild>
        <w:div w:id="142040791">
          <w:marLeft w:val="0"/>
          <w:marRight w:val="0"/>
          <w:marTop w:val="300"/>
          <w:marBottom w:val="150"/>
          <w:divBdr>
            <w:top w:val="none" w:sz="0" w:space="0" w:color="auto"/>
            <w:left w:val="none" w:sz="0" w:space="0" w:color="auto"/>
            <w:bottom w:val="none" w:sz="0" w:space="0" w:color="auto"/>
            <w:right w:val="none" w:sz="0" w:space="0" w:color="auto"/>
          </w:divBdr>
        </w:div>
        <w:div w:id="2042510952">
          <w:marLeft w:val="0"/>
          <w:marRight w:val="0"/>
          <w:marTop w:val="300"/>
          <w:marBottom w:val="150"/>
          <w:divBdr>
            <w:top w:val="none" w:sz="0" w:space="0" w:color="auto"/>
            <w:left w:val="none" w:sz="0" w:space="0" w:color="auto"/>
            <w:bottom w:val="none" w:sz="0" w:space="0" w:color="auto"/>
            <w:right w:val="none" w:sz="0" w:space="0" w:color="auto"/>
          </w:divBdr>
        </w:div>
        <w:div w:id="719862199">
          <w:marLeft w:val="0"/>
          <w:marRight w:val="0"/>
          <w:marTop w:val="300"/>
          <w:marBottom w:val="150"/>
          <w:divBdr>
            <w:top w:val="none" w:sz="0" w:space="0" w:color="auto"/>
            <w:left w:val="none" w:sz="0" w:space="0" w:color="auto"/>
            <w:bottom w:val="none" w:sz="0" w:space="0" w:color="auto"/>
            <w:right w:val="none" w:sz="0" w:space="0" w:color="auto"/>
          </w:divBdr>
        </w:div>
        <w:div w:id="1002389722">
          <w:marLeft w:val="0"/>
          <w:marRight w:val="0"/>
          <w:marTop w:val="300"/>
          <w:marBottom w:val="150"/>
          <w:divBdr>
            <w:top w:val="none" w:sz="0" w:space="0" w:color="auto"/>
            <w:left w:val="none" w:sz="0" w:space="0" w:color="auto"/>
            <w:bottom w:val="none" w:sz="0" w:space="0" w:color="auto"/>
            <w:right w:val="none" w:sz="0" w:space="0" w:color="auto"/>
          </w:divBdr>
        </w:div>
        <w:div w:id="2118138416">
          <w:marLeft w:val="0"/>
          <w:marRight w:val="0"/>
          <w:marTop w:val="0"/>
          <w:marBottom w:val="0"/>
          <w:divBdr>
            <w:top w:val="none" w:sz="0" w:space="0" w:color="auto"/>
            <w:left w:val="none" w:sz="0" w:space="0" w:color="auto"/>
            <w:bottom w:val="none" w:sz="0" w:space="0" w:color="auto"/>
            <w:right w:val="none" w:sz="0" w:space="0" w:color="auto"/>
          </w:divBdr>
        </w:div>
        <w:div w:id="1301836710">
          <w:marLeft w:val="0"/>
          <w:marRight w:val="0"/>
          <w:marTop w:val="300"/>
          <w:marBottom w:val="150"/>
          <w:divBdr>
            <w:top w:val="none" w:sz="0" w:space="0" w:color="auto"/>
            <w:left w:val="none" w:sz="0" w:space="0" w:color="auto"/>
            <w:bottom w:val="none" w:sz="0" w:space="0" w:color="auto"/>
            <w:right w:val="none" w:sz="0" w:space="0" w:color="auto"/>
          </w:divBdr>
        </w:div>
        <w:div w:id="1691642043">
          <w:marLeft w:val="0"/>
          <w:marRight w:val="0"/>
          <w:marTop w:val="0"/>
          <w:marBottom w:val="0"/>
          <w:divBdr>
            <w:top w:val="none" w:sz="0" w:space="0" w:color="auto"/>
            <w:left w:val="none" w:sz="0" w:space="0" w:color="auto"/>
            <w:bottom w:val="none" w:sz="0" w:space="0" w:color="auto"/>
            <w:right w:val="none" w:sz="0" w:space="0" w:color="auto"/>
          </w:divBdr>
        </w:div>
        <w:div w:id="2064712578">
          <w:marLeft w:val="0"/>
          <w:marRight w:val="0"/>
          <w:marTop w:val="0"/>
          <w:marBottom w:val="0"/>
          <w:divBdr>
            <w:top w:val="none" w:sz="0" w:space="0" w:color="auto"/>
            <w:left w:val="none" w:sz="0" w:space="0" w:color="auto"/>
            <w:bottom w:val="none" w:sz="0" w:space="0" w:color="auto"/>
            <w:right w:val="none" w:sz="0" w:space="0" w:color="auto"/>
          </w:divBdr>
        </w:div>
      </w:divsChild>
    </w:div>
    <w:div w:id="643316500">
      <w:bodyDiv w:val="1"/>
      <w:marLeft w:val="0"/>
      <w:marRight w:val="0"/>
      <w:marTop w:val="0"/>
      <w:marBottom w:val="0"/>
      <w:divBdr>
        <w:top w:val="none" w:sz="0" w:space="0" w:color="auto"/>
        <w:left w:val="none" w:sz="0" w:space="0" w:color="auto"/>
        <w:bottom w:val="none" w:sz="0" w:space="0" w:color="auto"/>
        <w:right w:val="none" w:sz="0" w:space="0" w:color="auto"/>
      </w:divBdr>
    </w:div>
    <w:div w:id="648821585">
      <w:bodyDiv w:val="1"/>
      <w:marLeft w:val="0"/>
      <w:marRight w:val="0"/>
      <w:marTop w:val="0"/>
      <w:marBottom w:val="0"/>
      <w:divBdr>
        <w:top w:val="none" w:sz="0" w:space="0" w:color="auto"/>
        <w:left w:val="none" w:sz="0" w:space="0" w:color="auto"/>
        <w:bottom w:val="none" w:sz="0" w:space="0" w:color="auto"/>
        <w:right w:val="none" w:sz="0" w:space="0" w:color="auto"/>
      </w:divBdr>
    </w:div>
    <w:div w:id="655843448">
      <w:bodyDiv w:val="1"/>
      <w:marLeft w:val="0"/>
      <w:marRight w:val="0"/>
      <w:marTop w:val="0"/>
      <w:marBottom w:val="0"/>
      <w:divBdr>
        <w:top w:val="none" w:sz="0" w:space="0" w:color="auto"/>
        <w:left w:val="none" w:sz="0" w:space="0" w:color="auto"/>
        <w:bottom w:val="none" w:sz="0" w:space="0" w:color="auto"/>
        <w:right w:val="none" w:sz="0" w:space="0" w:color="auto"/>
      </w:divBdr>
    </w:div>
    <w:div w:id="660158577">
      <w:bodyDiv w:val="1"/>
      <w:marLeft w:val="0"/>
      <w:marRight w:val="0"/>
      <w:marTop w:val="0"/>
      <w:marBottom w:val="0"/>
      <w:divBdr>
        <w:top w:val="none" w:sz="0" w:space="0" w:color="auto"/>
        <w:left w:val="none" w:sz="0" w:space="0" w:color="auto"/>
        <w:bottom w:val="none" w:sz="0" w:space="0" w:color="auto"/>
        <w:right w:val="none" w:sz="0" w:space="0" w:color="auto"/>
      </w:divBdr>
    </w:div>
    <w:div w:id="674188216">
      <w:bodyDiv w:val="1"/>
      <w:marLeft w:val="0"/>
      <w:marRight w:val="0"/>
      <w:marTop w:val="0"/>
      <w:marBottom w:val="0"/>
      <w:divBdr>
        <w:top w:val="none" w:sz="0" w:space="0" w:color="auto"/>
        <w:left w:val="none" w:sz="0" w:space="0" w:color="auto"/>
        <w:bottom w:val="none" w:sz="0" w:space="0" w:color="auto"/>
        <w:right w:val="none" w:sz="0" w:space="0" w:color="auto"/>
      </w:divBdr>
      <w:divsChild>
        <w:div w:id="428279234">
          <w:marLeft w:val="274"/>
          <w:marRight w:val="0"/>
          <w:marTop w:val="0"/>
          <w:marBottom w:val="0"/>
          <w:divBdr>
            <w:top w:val="none" w:sz="0" w:space="0" w:color="auto"/>
            <w:left w:val="none" w:sz="0" w:space="0" w:color="auto"/>
            <w:bottom w:val="none" w:sz="0" w:space="0" w:color="auto"/>
            <w:right w:val="none" w:sz="0" w:space="0" w:color="auto"/>
          </w:divBdr>
        </w:div>
        <w:div w:id="812209669">
          <w:marLeft w:val="274"/>
          <w:marRight w:val="0"/>
          <w:marTop w:val="0"/>
          <w:marBottom w:val="0"/>
          <w:divBdr>
            <w:top w:val="none" w:sz="0" w:space="0" w:color="auto"/>
            <w:left w:val="none" w:sz="0" w:space="0" w:color="auto"/>
            <w:bottom w:val="none" w:sz="0" w:space="0" w:color="auto"/>
            <w:right w:val="none" w:sz="0" w:space="0" w:color="auto"/>
          </w:divBdr>
        </w:div>
        <w:div w:id="2147121432">
          <w:marLeft w:val="274"/>
          <w:marRight w:val="0"/>
          <w:marTop w:val="0"/>
          <w:marBottom w:val="0"/>
          <w:divBdr>
            <w:top w:val="none" w:sz="0" w:space="0" w:color="auto"/>
            <w:left w:val="none" w:sz="0" w:space="0" w:color="auto"/>
            <w:bottom w:val="none" w:sz="0" w:space="0" w:color="auto"/>
            <w:right w:val="none" w:sz="0" w:space="0" w:color="auto"/>
          </w:divBdr>
        </w:div>
      </w:divsChild>
    </w:div>
    <w:div w:id="678386941">
      <w:bodyDiv w:val="1"/>
      <w:marLeft w:val="0"/>
      <w:marRight w:val="0"/>
      <w:marTop w:val="0"/>
      <w:marBottom w:val="0"/>
      <w:divBdr>
        <w:top w:val="none" w:sz="0" w:space="0" w:color="auto"/>
        <w:left w:val="none" w:sz="0" w:space="0" w:color="auto"/>
        <w:bottom w:val="none" w:sz="0" w:space="0" w:color="auto"/>
        <w:right w:val="none" w:sz="0" w:space="0" w:color="auto"/>
      </w:divBdr>
    </w:div>
    <w:div w:id="684945789">
      <w:bodyDiv w:val="1"/>
      <w:marLeft w:val="0"/>
      <w:marRight w:val="0"/>
      <w:marTop w:val="0"/>
      <w:marBottom w:val="0"/>
      <w:divBdr>
        <w:top w:val="none" w:sz="0" w:space="0" w:color="auto"/>
        <w:left w:val="none" w:sz="0" w:space="0" w:color="auto"/>
        <w:bottom w:val="none" w:sz="0" w:space="0" w:color="auto"/>
        <w:right w:val="none" w:sz="0" w:space="0" w:color="auto"/>
      </w:divBdr>
    </w:div>
    <w:div w:id="690841268">
      <w:bodyDiv w:val="1"/>
      <w:marLeft w:val="0"/>
      <w:marRight w:val="0"/>
      <w:marTop w:val="0"/>
      <w:marBottom w:val="0"/>
      <w:divBdr>
        <w:top w:val="none" w:sz="0" w:space="0" w:color="auto"/>
        <w:left w:val="none" w:sz="0" w:space="0" w:color="auto"/>
        <w:bottom w:val="none" w:sz="0" w:space="0" w:color="auto"/>
        <w:right w:val="none" w:sz="0" w:space="0" w:color="auto"/>
      </w:divBdr>
    </w:div>
    <w:div w:id="743379945">
      <w:bodyDiv w:val="1"/>
      <w:marLeft w:val="0"/>
      <w:marRight w:val="0"/>
      <w:marTop w:val="0"/>
      <w:marBottom w:val="0"/>
      <w:divBdr>
        <w:top w:val="none" w:sz="0" w:space="0" w:color="auto"/>
        <w:left w:val="none" w:sz="0" w:space="0" w:color="auto"/>
        <w:bottom w:val="none" w:sz="0" w:space="0" w:color="auto"/>
        <w:right w:val="none" w:sz="0" w:space="0" w:color="auto"/>
      </w:divBdr>
      <w:divsChild>
        <w:div w:id="101655954">
          <w:marLeft w:val="0"/>
          <w:marRight w:val="0"/>
          <w:marTop w:val="240"/>
          <w:marBottom w:val="240"/>
          <w:divBdr>
            <w:top w:val="none" w:sz="0" w:space="0" w:color="auto"/>
            <w:left w:val="none" w:sz="0" w:space="0" w:color="auto"/>
            <w:bottom w:val="none" w:sz="0" w:space="0" w:color="auto"/>
            <w:right w:val="none" w:sz="0" w:space="0" w:color="auto"/>
          </w:divBdr>
        </w:div>
        <w:div w:id="287664127">
          <w:marLeft w:val="0"/>
          <w:marRight w:val="0"/>
          <w:marTop w:val="240"/>
          <w:marBottom w:val="240"/>
          <w:divBdr>
            <w:top w:val="none" w:sz="0" w:space="0" w:color="auto"/>
            <w:left w:val="none" w:sz="0" w:space="0" w:color="auto"/>
            <w:bottom w:val="none" w:sz="0" w:space="0" w:color="auto"/>
            <w:right w:val="none" w:sz="0" w:space="0" w:color="auto"/>
          </w:divBdr>
        </w:div>
        <w:div w:id="541093769">
          <w:marLeft w:val="0"/>
          <w:marRight w:val="0"/>
          <w:marTop w:val="450"/>
          <w:marBottom w:val="450"/>
          <w:divBdr>
            <w:top w:val="none" w:sz="0" w:space="0" w:color="auto"/>
            <w:left w:val="none" w:sz="0" w:space="0" w:color="auto"/>
            <w:bottom w:val="none" w:sz="0" w:space="0" w:color="auto"/>
            <w:right w:val="none" w:sz="0" w:space="0" w:color="auto"/>
          </w:divBdr>
        </w:div>
        <w:div w:id="551624782">
          <w:marLeft w:val="0"/>
          <w:marRight w:val="0"/>
          <w:marTop w:val="450"/>
          <w:marBottom w:val="450"/>
          <w:divBdr>
            <w:top w:val="none" w:sz="0" w:space="0" w:color="auto"/>
            <w:left w:val="none" w:sz="0" w:space="0" w:color="auto"/>
            <w:bottom w:val="none" w:sz="0" w:space="0" w:color="auto"/>
            <w:right w:val="none" w:sz="0" w:space="0" w:color="auto"/>
          </w:divBdr>
        </w:div>
        <w:div w:id="556019025">
          <w:marLeft w:val="0"/>
          <w:marRight w:val="0"/>
          <w:marTop w:val="240"/>
          <w:marBottom w:val="240"/>
          <w:divBdr>
            <w:top w:val="none" w:sz="0" w:space="0" w:color="auto"/>
            <w:left w:val="none" w:sz="0" w:space="0" w:color="auto"/>
            <w:bottom w:val="none" w:sz="0" w:space="0" w:color="auto"/>
            <w:right w:val="none" w:sz="0" w:space="0" w:color="auto"/>
          </w:divBdr>
        </w:div>
        <w:div w:id="821234879">
          <w:marLeft w:val="0"/>
          <w:marRight w:val="0"/>
          <w:marTop w:val="450"/>
          <w:marBottom w:val="450"/>
          <w:divBdr>
            <w:top w:val="none" w:sz="0" w:space="0" w:color="auto"/>
            <w:left w:val="none" w:sz="0" w:space="0" w:color="auto"/>
            <w:bottom w:val="none" w:sz="0" w:space="0" w:color="auto"/>
            <w:right w:val="none" w:sz="0" w:space="0" w:color="auto"/>
          </w:divBdr>
        </w:div>
        <w:div w:id="980038921">
          <w:marLeft w:val="0"/>
          <w:marRight w:val="0"/>
          <w:marTop w:val="240"/>
          <w:marBottom w:val="240"/>
          <w:divBdr>
            <w:top w:val="none" w:sz="0" w:space="0" w:color="auto"/>
            <w:left w:val="none" w:sz="0" w:space="0" w:color="auto"/>
            <w:bottom w:val="none" w:sz="0" w:space="0" w:color="auto"/>
            <w:right w:val="none" w:sz="0" w:space="0" w:color="auto"/>
          </w:divBdr>
        </w:div>
        <w:div w:id="1275672369">
          <w:marLeft w:val="0"/>
          <w:marRight w:val="0"/>
          <w:marTop w:val="450"/>
          <w:marBottom w:val="450"/>
          <w:divBdr>
            <w:top w:val="none" w:sz="0" w:space="0" w:color="auto"/>
            <w:left w:val="none" w:sz="0" w:space="0" w:color="auto"/>
            <w:bottom w:val="none" w:sz="0" w:space="0" w:color="auto"/>
            <w:right w:val="none" w:sz="0" w:space="0" w:color="auto"/>
          </w:divBdr>
        </w:div>
        <w:div w:id="1326203444">
          <w:marLeft w:val="0"/>
          <w:marRight w:val="0"/>
          <w:marTop w:val="450"/>
          <w:marBottom w:val="450"/>
          <w:divBdr>
            <w:top w:val="none" w:sz="0" w:space="0" w:color="auto"/>
            <w:left w:val="none" w:sz="0" w:space="0" w:color="auto"/>
            <w:bottom w:val="none" w:sz="0" w:space="0" w:color="auto"/>
            <w:right w:val="none" w:sz="0" w:space="0" w:color="auto"/>
          </w:divBdr>
        </w:div>
        <w:div w:id="1511682618">
          <w:marLeft w:val="0"/>
          <w:marRight w:val="0"/>
          <w:marTop w:val="240"/>
          <w:marBottom w:val="240"/>
          <w:divBdr>
            <w:top w:val="none" w:sz="0" w:space="0" w:color="auto"/>
            <w:left w:val="none" w:sz="0" w:space="0" w:color="auto"/>
            <w:bottom w:val="none" w:sz="0" w:space="0" w:color="auto"/>
            <w:right w:val="none" w:sz="0" w:space="0" w:color="auto"/>
          </w:divBdr>
        </w:div>
        <w:div w:id="1621495367">
          <w:marLeft w:val="0"/>
          <w:marRight w:val="0"/>
          <w:marTop w:val="240"/>
          <w:marBottom w:val="240"/>
          <w:divBdr>
            <w:top w:val="none" w:sz="0" w:space="0" w:color="auto"/>
            <w:left w:val="none" w:sz="0" w:space="0" w:color="auto"/>
            <w:bottom w:val="none" w:sz="0" w:space="0" w:color="auto"/>
            <w:right w:val="none" w:sz="0" w:space="0" w:color="auto"/>
          </w:divBdr>
        </w:div>
        <w:div w:id="1783066174">
          <w:marLeft w:val="0"/>
          <w:marRight w:val="0"/>
          <w:marTop w:val="240"/>
          <w:marBottom w:val="240"/>
          <w:divBdr>
            <w:top w:val="none" w:sz="0" w:space="0" w:color="auto"/>
            <w:left w:val="none" w:sz="0" w:space="0" w:color="auto"/>
            <w:bottom w:val="none" w:sz="0" w:space="0" w:color="auto"/>
            <w:right w:val="none" w:sz="0" w:space="0" w:color="auto"/>
          </w:divBdr>
        </w:div>
        <w:div w:id="1862283839">
          <w:marLeft w:val="0"/>
          <w:marRight w:val="0"/>
          <w:marTop w:val="240"/>
          <w:marBottom w:val="240"/>
          <w:divBdr>
            <w:top w:val="none" w:sz="0" w:space="0" w:color="auto"/>
            <w:left w:val="none" w:sz="0" w:space="0" w:color="auto"/>
            <w:bottom w:val="none" w:sz="0" w:space="0" w:color="auto"/>
            <w:right w:val="none" w:sz="0" w:space="0" w:color="auto"/>
          </w:divBdr>
        </w:div>
      </w:divsChild>
    </w:div>
    <w:div w:id="746195081">
      <w:bodyDiv w:val="1"/>
      <w:marLeft w:val="0"/>
      <w:marRight w:val="0"/>
      <w:marTop w:val="0"/>
      <w:marBottom w:val="0"/>
      <w:divBdr>
        <w:top w:val="none" w:sz="0" w:space="0" w:color="auto"/>
        <w:left w:val="none" w:sz="0" w:space="0" w:color="auto"/>
        <w:bottom w:val="none" w:sz="0" w:space="0" w:color="auto"/>
        <w:right w:val="none" w:sz="0" w:space="0" w:color="auto"/>
      </w:divBdr>
    </w:div>
    <w:div w:id="746225587">
      <w:bodyDiv w:val="1"/>
      <w:marLeft w:val="0"/>
      <w:marRight w:val="0"/>
      <w:marTop w:val="0"/>
      <w:marBottom w:val="0"/>
      <w:divBdr>
        <w:top w:val="none" w:sz="0" w:space="0" w:color="auto"/>
        <w:left w:val="none" w:sz="0" w:space="0" w:color="auto"/>
        <w:bottom w:val="none" w:sz="0" w:space="0" w:color="auto"/>
        <w:right w:val="none" w:sz="0" w:space="0" w:color="auto"/>
      </w:divBdr>
    </w:div>
    <w:div w:id="746659647">
      <w:bodyDiv w:val="1"/>
      <w:marLeft w:val="0"/>
      <w:marRight w:val="0"/>
      <w:marTop w:val="0"/>
      <w:marBottom w:val="0"/>
      <w:divBdr>
        <w:top w:val="none" w:sz="0" w:space="0" w:color="auto"/>
        <w:left w:val="none" w:sz="0" w:space="0" w:color="auto"/>
        <w:bottom w:val="none" w:sz="0" w:space="0" w:color="auto"/>
        <w:right w:val="none" w:sz="0" w:space="0" w:color="auto"/>
      </w:divBdr>
    </w:div>
    <w:div w:id="767391580">
      <w:bodyDiv w:val="1"/>
      <w:marLeft w:val="0"/>
      <w:marRight w:val="0"/>
      <w:marTop w:val="0"/>
      <w:marBottom w:val="0"/>
      <w:divBdr>
        <w:top w:val="none" w:sz="0" w:space="0" w:color="auto"/>
        <w:left w:val="none" w:sz="0" w:space="0" w:color="auto"/>
        <w:bottom w:val="none" w:sz="0" w:space="0" w:color="auto"/>
        <w:right w:val="none" w:sz="0" w:space="0" w:color="auto"/>
      </w:divBdr>
      <w:divsChild>
        <w:div w:id="1417819918">
          <w:marLeft w:val="0"/>
          <w:marRight w:val="0"/>
          <w:marTop w:val="0"/>
          <w:marBottom w:val="0"/>
          <w:divBdr>
            <w:top w:val="none" w:sz="0" w:space="0" w:color="auto"/>
            <w:left w:val="none" w:sz="0" w:space="0" w:color="auto"/>
            <w:bottom w:val="none" w:sz="0" w:space="0" w:color="auto"/>
            <w:right w:val="none" w:sz="0" w:space="0" w:color="auto"/>
          </w:divBdr>
          <w:divsChild>
            <w:div w:id="1603952185">
              <w:marLeft w:val="0"/>
              <w:marRight w:val="0"/>
              <w:marTop w:val="0"/>
              <w:marBottom w:val="0"/>
              <w:divBdr>
                <w:top w:val="none" w:sz="0" w:space="0" w:color="auto"/>
                <w:left w:val="none" w:sz="0" w:space="0" w:color="auto"/>
                <w:bottom w:val="none" w:sz="0" w:space="0" w:color="auto"/>
                <w:right w:val="none" w:sz="0" w:space="0" w:color="auto"/>
              </w:divBdr>
              <w:divsChild>
                <w:div w:id="431439765">
                  <w:marLeft w:val="0"/>
                  <w:marRight w:val="0"/>
                  <w:marTop w:val="0"/>
                  <w:marBottom w:val="0"/>
                  <w:divBdr>
                    <w:top w:val="none" w:sz="0" w:space="0" w:color="auto"/>
                    <w:left w:val="none" w:sz="0" w:space="0" w:color="auto"/>
                    <w:bottom w:val="none" w:sz="0" w:space="0" w:color="auto"/>
                    <w:right w:val="none" w:sz="0" w:space="0" w:color="auto"/>
                  </w:divBdr>
                  <w:divsChild>
                    <w:div w:id="872035976">
                      <w:marLeft w:val="0"/>
                      <w:marRight w:val="0"/>
                      <w:marTop w:val="0"/>
                      <w:marBottom w:val="0"/>
                      <w:divBdr>
                        <w:top w:val="none" w:sz="0" w:space="0" w:color="auto"/>
                        <w:left w:val="none" w:sz="0" w:space="0" w:color="auto"/>
                        <w:bottom w:val="none" w:sz="0" w:space="0" w:color="auto"/>
                        <w:right w:val="none" w:sz="0" w:space="0" w:color="auto"/>
                      </w:divBdr>
                      <w:divsChild>
                        <w:div w:id="1447041854">
                          <w:marLeft w:val="0"/>
                          <w:marRight w:val="0"/>
                          <w:marTop w:val="0"/>
                          <w:marBottom w:val="0"/>
                          <w:divBdr>
                            <w:top w:val="none" w:sz="0" w:space="0" w:color="auto"/>
                            <w:left w:val="none" w:sz="0" w:space="0" w:color="auto"/>
                            <w:bottom w:val="none" w:sz="0" w:space="0" w:color="auto"/>
                            <w:right w:val="none" w:sz="0" w:space="0" w:color="auto"/>
                          </w:divBdr>
                          <w:divsChild>
                            <w:div w:id="135296761">
                              <w:marLeft w:val="0"/>
                              <w:marRight w:val="0"/>
                              <w:marTop w:val="0"/>
                              <w:marBottom w:val="0"/>
                              <w:divBdr>
                                <w:top w:val="none" w:sz="0" w:space="0" w:color="auto"/>
                                <w:left w:val="none" w:sz="0" w:space="0" w:color="auto"/>
                                <w:bottom w:val="none" w:sz="0" w:space="0" w:color="auto"/>
                                <w:right w:val="none" w:sz="0" w:space="0" w:color="auto"/>
                              </w:divBdr>
                              <w:divsChild>
                                <w:div w:id="2005815602">
                                  <w:marLeft w:val="0"/>
                                  <w:marRight w:val="0"/>
                                  <w:marTop w:val="0"/>
                                  <w:marBottom w:val="0"/>
                                  <w:divBdr>
                                    <w:top w:val="none" w:sz="0" w:space="0" w:color="auto"/>
                                    <w:left w:val="none" w:sz="0" w:space="0" w:color="auto"/>
                                    <w:bottom w:val="none" w:sz="0" w:space="0" w:color="auto"/>
                                    <w:right w:val="none" w:sz="0" w:space="0" w:color="auto"/>
                                  </w:divBdr>
                                  <w:divsChild>
                                    <w:div w:id="5328808">
                                      <w:marLeft w:val="0"/>
                                      <w:marRight w:val="0"/>
                                      <w:marTop w:val="240"/>
                                      <w:marBottom w:val="240"/>
                                      <w:divBdr>
                                        <w:top w:val="none" w:sz="0" w:space="0" w:color="auto"/>
                                        <w:left w:val="none" w:sz="0" w:space="0" w:color="auto"/>
                                        <w:bottom w:val="none" w:sz="0" w:space="0" w:color="auto"/>
                                        <w:right w:val="none" w:sz="0" w:space="0" w:color="auto"/>
                                      </w:divBdr>
                                    </w:div>
                                    <w:div w:id="500701251">
                                      <w:marLeft w:val="0"/>
                                      <w:marRight w:val="0"/>
                                      <w:marTop w:val="450"/>
                                      <w:marBottom w:val="450"/>
                                      <w:divBdr>
                                        <w:top w:val="none" w:sz="0" w:space="0" w:color="auto"/>
                                        <w:left w:val="none" w:sz="0" w:space="0" w:color="auto"/>
                                        <w:bottom w:val="none" w:sz="0" w:space="0" w:color="auto"/>
                                        <w:right w:val="none" w:sz="0" w:space="0" w:color="auto"/>
                                      </w:divBdr>
                                      <w:divsChild>
                                        <w:div w:id="1772777224">
                                          <w:marLeft w:val="0"/>
                                          <w:marRight w:val="0"/>
                                          <w:marTop w:val="0"/>
                                          <w:marBottom w:val="0"/>
                                          <w:divBdr>
                                            <w:top w:val="none" w:sz="0" w:space="0" w:color="auto"/>
                                            <w:left w:val="none" w:sz="0" w:space="0" w:color="auto"/>
                                            <w:bottom w:val="none" w:sz="0" w:space="0" w:color="auto"/>
                                            <w:right w:val="none" w:sz="0" w:space="0" w:color="auto"/>
                                          </w:divBdr>
                                        </w:div>
                                      </w:divsChild>
                                    </w:div>
                                    <w:div w:id="668406027">
                                      <w:marLeft w:val="0"/>
                                      <w:marRight w:val="0"/>
                                      <w:marTop w:val="450"/>
                                      <w:marBottom w:val="450"/>
                                      <w:divBdr>
                                        <w:top w:val="none" w:sz="0" w:space="0" w:color="auto"/>
                                        <w:left w:val="none" w:sz="0" w:space="0" w:color="auto"/>
                                        <w:bottom w:val="none" w:sz="0" w:space="0" w:color="auto"/>
                                        <w:right w:val="none" w:sz="0" w:space="0" w:color="auto"/>
                                      </w:divBdr>
                                    </w:div>
                                    <w:div w:id="816067543">
                                      <w:marLeft w:val="0"/>
                                      <w:marRight w:val="0"/>
                                      <w:marTop w:val="450"/>
                                      <w:marBottom w:val="450"/>
                                      <w:divBdr>
                                        <w:top w:val="none" w:sz="0" w:space="0" w:color="auto"/>
                                        <w:left w:val="none" w:sz="0" w:space="0" w:color="auto"/>
                                        <w:bottom w:val="none" w:sz="0" w:space="0" w:color="auto"/>
                                        <w:right w:val="none" w:sz="0" w:space="0" w:color="auto"/>
                                      </w:divBdr>
                                    </w:div>
                                    <w:div w:id="1133789631">
                                      <w:marLeft w:val="0"/>
                                      <w:marRight w:val="0"/>
                                      <w:marTop w:val="450"/>
                                      <w:marBottom w:val="450"/>
                                      <w:divBdr>
                                        <w:top w:val="none" w:sz="0" w:space="0" w:color="auto"/>
                                        <w:left w:val="none" w:sz="0" w:space="0" w:color="auto"/>
                                        <w:bottom w:val="none" w:sz="0" w:space="0" w:color="auto"/>
                                        <w:right w:val="none" w:sz="0" w:space="0" w:color="auto"/>
                                      </w:divBdr>
                                    </w:div>
                                    <w:div w:id="1166896073">
                                      <w:marLeft w:val="0"/>
                                      <w:marRight w:val="0"/>
                                      <w:marTop w:val="240"/>
                                      <w:marBottom w:val="240"/>
                                      <w:divBdr>
                                        <w:top w:val="none" w:sz="0" w:space="0" w:color="auto"/>
                                        <w:left w:val="none" w:sz="0" w:space="0" w:color="auto"/>
                                        <w:bottom w:val="none" w:sz="0" w:space="0" w:color="auto"/>
                                        <w:right w:val="none" w:sz="0" w:space="0" w:color="auto"/>
                                      </w:divBdr>
                                    </w:div>
                                    <w:div w:id="1724214979">
                                      <w:marLeft w:val="0"/>
                                      <w:marRight w:val="0"/>
                                      <w:marTop w:val="450"/>
                                      <w:marBottom w:val="4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82636867">
          <w:marLeft w:val="0"/>
          <w:marRight w:val="0"/>
          <w:marTop w:val="0"/>
          <w:marBottom w:val="0"/>
          <w:divBdr>
            <w:top w:val="none" w:sz="0" w:space="0" w:color="auto"/>
            <w:left w:val="none" w:sz="0" w:space="0" w:color="auto"/>
            <w:bottom w:val="none" w:sz="0" w:space="0" w:color="auto"/>
            <w:right w:val="none" w:sz="0" w:space="0" w:color="auto"/>
          </w:divBdr>
          <w:divsChild>
            <w:div w:id="1562132036">
              <w:marLeft w:val="0"/>
              <w:marRight w:val="0"/>
              <w:marTop w:val="0"/>
              <w:marBottom w:val="0"/>
              <w:divBdr>
                <w:top w:val="none" w:sz="0" w:space="0" w:color="auto"/>
                <w:left w:val="none" w:sz="0" w:space="0" w:color="auto"/>
                <w:bottom w:val="none" w:sz="0" w:space="0" w:color="auto"/>
                <w:right w:val="none" w:sz="0" w:space="0" w:color="auto"/>
              </w:divBdr>
              <w:divsChild>
                <w:div w:id="1026246667">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 w:id="786310397">
      <w:bodyDiv w:val="1"/>
      <w:marLeft w:val="0"/>
      <w:marRight w:val="0"/>
      <w:marTop w:val="0"/>
      <w:marBottom w:val="0"/>
      <w:divBdr>
        <w:top w:val="none" w:sz="0" w:space="0" w:color="auto"/>
        <w:left w:val="none" w:sz="0" w:space="0" w:color="auto"/>
        <w:bottom w:val="none" w:sz="0" w:space="0" w:color="auto"/>
        <w:right w:val="none" w:sz="0" w:space="0" w:color="auto"/>
      </w:divBdr>
    </w:div>
    <w:div w:id="806052322">
      <w:bodyDiv w:val="1"/>
      <w:marLeft w:val="0"/>
      <w:marRight w:val="0"/>
      <w:marTop w:val="0"/>
      <w:marBottom w:val="0"/>
      <w:divBdr>
        <w:top w:val="none" w:sz="0" w:space="0" w:color="auto"/>
        <w:left w:val="none" w:sz="0" w:space="0" w:color="auto"/>
        <w:bottom w:val="none" w:sz="0" w:space="0" w:color="auto"/>
        <w:right w:val="none" w:sz="0" w:space="0" w:color="auto"/>
      </w:divBdr>
    </w:div>
    <w:div w:id="815028875">
      <w:bodyDiv w:val="1"/>
      <w:marLeft w:val="0"/>
      <w:marRight w:val="0"/>
      <w:marTop w:val="0"/>
      <w:marBottom w:val="0"/>
      <w:divBdr>
        <w:top w:val="none" w:sz="0" w:space="0" w:color="auto"/>
        <w:left w:val="none" w:sz="0" w:space="0" w:color="auto"/>
        <w:bottom w:val="none" w:sz="0" w:space="0" w:color="auto"/>
        <w:right w:val="none" w:sz="0" w:space="0" w:color="auto"/>
      </w:divBdr>
      <w:divsChild>
        <w:div w:id="165369887">
          <w:marLeft w:val="0"/>
          <w:marRight w:val="0"/>
          <w:marTop w:val="240"/>
          <w:marBottom w:val="240"/>
          <w:divBdr>
            <w:top w:val="none" w:sz="0" w:space="0" w:color="auto"/>
            <w:left w:val="none" w:sz="0" w:space="0" w:color="auto"/>
            <w:bottom w:val="none" w:sz="0" w:space="0" w:color="auto"/>
            <w:right w:val="none" w:sz="0" w:space="0" w:color="auto"/>
          </w:divBdr>
        </w:div>
        <w:div w:id="870074618">
          <w:marLeft w:val="0"/>
          <w:marRight w:val="0"/>
          <w:marTop w:val="240"/>
          <w:marBottom w:val="240"/>
          <w:divBdr>
            <w:top w:val="none" w:sz="0" w:space="0" w:color="auto"/>
            <w:left w:val="none" w:sz="0" w:space="0" w:color="auto"/>
            <w:bottom w:val="none" w:sz="0" w:space="0" w:color="auto"/>
            <w:right w:val="none" w:sz="0" w:space="0" w:color="auto"/>
          </w:divBdr>
        </w:div>
      </w:divsChild>
    </w:div>
    <w:div w:id="872228935">
      <w:bodyDiv w:val="1"/>
      <w:marLeft w:val="0"/>
      <w:marRight w:val="0"/>
      <w:marTop w:val="0"/>
      <w:marBottom w:val="0"/>
      <w:divBdr>
        <w:top w:val="none" w:sz="0" w:space="0" w:color="auto"/>
        <w:left w:val="none" w:sz="0" w:space="0" w:color="auto"/>
        <w:bottom w:val="none" w:sz="0" w:space="0" w:color="auto"/>
        <w:right w:val="none" w:sz="0" w:space="0" w:color="auto"/>
      </w:divBdr>
    </w:div>
    <w:div w:id="880702700">
      <w:bodyDiv w:val="1"/>
      <w:marLeft w:val="0"/>
      <w:marRight w:val="0"/>
      <w:marTop w:val="0"/>
      <w:marBottom w:val="0"/>
      <w:divBdr>
        <w:top w:val="none" w:sz="0" w:space="0" w:color="auto"/>
        <w:left w:val="none" w:sz="0" w:space="0" w:color="auto"/>
        <w:bottom w:val="none" w:sz="0" w:space="0" w:color="auto"/>
        <w:right w:val="none" w:sz="0" w:space="0" w:color="auto"/>
      </w:divBdr>
    </w:div>
    <w:div w:id="888419519">
      <w:bodyDiv w:val="1"/>
      <w:marLeft w:val="0"/>
      <w:marRight w:val="0"/>
      <w:marTop w:val="0"/>
      <w:marBottom w:val="0"/>
      <w:divBdr>
        <w:top w:val="none" w:sz="0" w:space="0" w:color="auto"/>
        <w:left w:val="none" w:sz="0" w:space="0" w:color="auto"/>
        <w:bottom w:val="none" w:sz="0" w:space="0" w:color="auto"/>
        <w:right w:val="none" w:sz="0" w:space="0" w:color="auto"/>
      </w:divBdr>
    </w:div>
    <w:div w:id="889419171">
      <w:bodyDiv w:val="1"/>
      <w:marLeft w:val="0"/>
      <w:marRight w:val="0"/>
      <w:marTop w:val="0"/>
      <w:marBottom w:val="0"/>
      <w:divBdr>
        <w:top w:val="none" w:sz="0" w:space="0" w:color="auto"/>
        <w:left w:val="none" w:sz="0" w:space="0" w:color="auto"/>
        <w:bottom w:val="none" w:sz="0" w:space="0" w:color="auto"/>
        <w:right w:val="none" w:sz="0" w:space="0" w:color="auto"/>
      </w:divBdr>
    </w:div>
    <w:div w:id="900671650">
      <w:bodyDiv w:val="1"/>
      <w:marLeft w:val="0"/>
      <w:marRight w:val="0"/>
      <w:marTop w:val="0"/>
      <w:marBottom w:val="0"/>
      <w:divBdr>
        <w:top w:val="none" w:sz="0" w:space="0" w:color="auto"/>
        <w:left w:val="none" w:sz="0" w:space="0" w:color="auto"/>
        <w:bottom w:val="none" w:sz="0" w:space="0" w:color="auto"/>
        <w:right w:val="none" w:sz="0" w:space="0" w:color="auto"/>
      </w:divBdr>
      <w:divsChild>
        <w:div w:id="7946656">
          <w:marLeft w:val="0"/>
          <w:marRight w:val="0"/>
          <w:marTop w:val="240"/>
          <w:marBottom w:val="240"/>
          <w:divBdr>
            <w:top w:val="none" w:sz="0" w:space="0" w:color="auto"/>
            <w:left w:val="none" w:sz="0" w:space="0" w:color="auto"/>
            <w:bottom w:val="none" w:sz="0" w:space="0" w:color="auto"/>
            <w:right w:val="none" w:sz="0" w:space="0" w:color="auto"/>
          </w:divBdr>
        </w:div>
        <w:div w:id="13583359">
          <w:marLeft w:val="0"/>
          <w:marRight w:val="0"/>
          <w:marTop w:val="450"/>
          <w:marBottom w:val="450"/>
          <w:divBdr>
            <w:top w:val="none" w:sz="0" w:space="0" w:color="auto"/>
            <w:left w:val="none" w:sz="0" w:space="0" w:color="auto"/>
            <w:bottom w:val="none" w:sz="0" w:space="0" w:color="auto"/>
            <w:right w:val="none" w:sz="0" w:space="0" w:color="auto"/>
          </w:divBdr>
        </w:div>
        <w:div w:id="248471713">
          <w:marLeft w:val="0"/>
          <w:marRight w:val="0"/>
          <w:marTop w:val="240"/>
          <w:marBottom w:val="240"/>
          <w:divBdr>
            <w:top w:val="none" w:sz="0" w:space="0" w:color="auto"/>
            <w:left w:val="none" w:sz="0" w:space="0" w:color="auto"/>
            <w:bottom w:val="none" w:sz="0" w:space="0" w:color="auto"/>
            <w:right w:val="none" w:sz="0" w:space="0" w:color="auto"/>
          </w:divBdr>
        </w:div>
        <w:div w:id="727607676">
          <w:marLeft w:val="0"/>
          <w:marRight w:val="0"/>
          <w:marTop w:val="240"/>
          <w:marBottom w:val="240"/>
          <w:divBdr>
            <w:top w:val="none" w:sz="0" w:space="0" w:color="auto"/>
            <w:left w:val="none" w:sz="0" w:space="0" w:color="auto"/>
            <w:bottom w:val="none" w:sz="0" w:space="0" w:color="auto"/>
            <w:right w:val="none" w:sz="0" w:space="0" w:color="auto"/>
          </w:divBdr>
        </w:div>
        <w:div w:id="1003817301">
          <w:marLeft w:val="0"/>
          <w:marRight w:val="0"/>
          <w:marTop w:val="450"/>
          <w:marBottom w:val="450"/>
          <w:divBdr>
            <w:top w:val="none" w:sz="0" w:space="0" w:color="auto"/>
            <w:left w:val="none" w:sz="0" w:space="0" w:color="auto"/>
            <w:bottom w:val="none" w:sz="0" w:space="0" w:color="auto"/>
            <w:right w:val="none" w:sz="0" w:space="0" w:color="auto"/>
          </w:divBdr>
        </w:div>
        <w:div w:id="1017078020">
          <w:marLeft w:val="0"/>
          <w:marRight w:val="0"/>
          <w:marTop w:val="450"/>
          <w:marBottom w:val="450"/>
          <w:divBdr>
            <w:top w:val="none" w:sz="0" w:space="0" w:color="auto"/>
            <w:left w:val="none" w:sz="0" w:space="0" w:color="auto"/>
            <w:bottom w:val="none" w:sz="0" w:space="0" w:color="auto"/>
            <w:right w:val="none" w:sz="0" w:space="0" w:color="auto"/>
          </w:divBdr>
        </w:div>
        <w:div w:id="1170029036">
          <w:marLeft w:val="0"/>
          <w:marRight w:val="0"/>
          <w:marTop w:val="240"/>
          <w:marBottom w:val="240"/>
          <w:divBdr>
            <w:top w:val="none" w:sz="0" w:space="0" w:color="auto"/>
            <w:left w:val="none" w:sz="0" w:space="0" w:color="auto"/>
            <w:bottom w:val="none" w:sz="0" w:space="0" w:color="auto"/>
            <w:right w:val="none" w:sz="0" w:space="0" w:color="auto"/>
          </w:divBdr>
        </w:div>
        <w:div w:id="1339038342">
          <w:marLeft w:val="0"/>
          <w:marRight w:val="0"/>
          <w:marTop w:val="450"/>
          <w:marBottom w:val="450"/>
          <w:divBdr>
            <w:top w:val="none" w:sz="0" w:space="0" w:color="auto"/>
            <w:left w:val="none" w:sz="0" w:space="0" w:color="auto"/>
            <w:bottom w:val="none" w:sz="0" w:space="0" w:color="auto"/>
            <w:right w:val="none" w:sz="0" w:space="0" w:color="auto"/>
          </w:divBdr>
        </w:div>
        <w:div w:id="1509709239">
          <w:marLeft w:val="0"/>
          <w:marRight w:val="0"/>
          <w:marTop w:val="450"/>
          <w:marBottom w:val="450"/>
          <w:divBdr>
            <w:top w:val="none" w:sz="0" w:space="0" w:color="auto"/>
            <w:left w:val="none" w:sz="0" w:space="0" w:color="auto"/>
            <w:bottom w:val="none" w:sz="0" w:space="0" w:color="auto"/>
            <w:right w:val="none" w:sz="0" w:space="0" w:color="auto"/>
          </w:divBdr>
        </w:div>
        <w:div w:id="1744135465">
          <w:marLeft w:val="0"/>
          <w:marRight w:val="0"/>
          <w:marTop w:val="240"/>
          <w:marBottom w:val="240"/>
          <w:divBdr>
            <w:top w:val="none" w:sz="0" w:space="0" w:color="auto"/>
            <w:left w:val="none" w:sz="0" w:space="0" w:color="auto"/>
            <w:bottom w:val="none" w:sz="0" w:space="0" w:color="auto"/>
            <w:right w:val="none" w:sz="0" w:space="0" w:color="auto"/>
          </w:divBdr>
        </w:div>
        <w:div w:id="1922593206">
          <w:marLeft w:val="0"/>
          <w:marRight w:val="0"/>
          <w:marTop w:val="450"/>
          <w:marBottom w:val="450"/>
          <w:divBdr>
            <w:top w:val="none" w:sz="0" w:space="0" w:color="auto"/>
            <w:left w:val="none" w:sz="0" w:space="0" w:color="auto"/>
            <w:bottom w:val="none" w:sz="0" w:space="0" w:color="auto"/>
            <w:right w:val="none" w:sz="0" w:space="0" w:color="auto"/>
          </w:divBdr>
        </w:div>
        <w:div w:id="2079983021">
          <w:marLeft w:val="0"/>
          <w:marRight w:val="0"/>
          <w:marTop w:val="450"/>
          <w:marBottom w:val="450"/>
          <w:divBdr>
            <w:top w:val="none" w:sz="0" w:space="0" w:color="auto"/>
            <w:left w:val="none" w:sz="0" w:space="0" w:color="auto"/>
            <w:bottom w:val="none" w:sz="0" w:space="0" w:color="auto"/>
            <w:right w:val="none" w:sz="0" w:space="0" w:color="auto"/>
          </w:divBdr>
        </w:div>
      </w:divsChild>
    </w:div>
    <w:div w:id="911892522">
      <w:bodyDiv w:val="1"/>
      <w:marLeft w:val="0"/>
      <w:marRight w:val="0"/>
      <w:marTop w:val="0"/>
      <w:marBottom w:val="0"/>
      <w:divBdr>
        <w:top w:val="none" w:sz="0" w:space="0" w:color="auto"/>
        <w:left w:val="none" w:sz="0" w:space="0" w:color="auto"/>
        <w:bottom w:val="none" w:sz="0" w:space="0" w:color="auto"/>
        <w:right w:val="none" w:sz="0" w:space="0" w:color="auto"/>
      </w:divBdr>
    </w:div>
    <w:div w:id="918759320">
      <w:bodyDiv w:val="1"/>
      <w:marLeft w:val="0"/>
      <w:marRight w:val="0"/>
      <w:marTop w:val="0"/>
      <w:marBottom w:val="0"/>
      <w:divBdr>
        <w:top w:val="none" w:sz="0" w:space="0" w:color="auto"/>
        <w:left w:val="none" w:sz="0" w:space="0" w:color="auto"/>
        <w:bottom w:val="none" w:sz="0" w:space="0" w:color="auto"/>
        <w:right w:val="none" w:sz="0" w:space="0" w:color="auto"/>
      </w:divBdr>
      <w:divsChild>
        <w:div w:id="1091659439">
          <w:marLeft w:val="274"/>
          <w:marRight w:val="0"/>
          <w:marTop w:val="0"/>
          <w:marBottom w:val="0"/>
          <w:divBdr>
            <w:top w:val="none" w:sz="0" w:space="0" w:color="auto"/>
            <w:left w:val="none" w:sz="0" w:space="0" w:color="auto"/>
            <w:bottom w:val="none" w:sz="0" w:space="0" w:color="auto"/>
            <w:right w:val="none" w:sz="0" w:space="0" w:color="auto"/>
          </w:divBdr>
        </w:div>
        <w:div w:id="1756894691">
          <w:marLeft w:val="274"/>
          <w:marRight w:val="0"/>
          <w:marTop w:val="0"/>
          <w:marBottom w:val="0"/>
          <w:divBdr>
            <w:top w:val="none" w:sz="0" w:space="0" w:color="auto"/>
            <w:left w:val="none" w:sz="0" w:space="0" w:color="auto"/>
            <w:bottom w:val="none" w:sz="0" w:space="0" w:color="auto"/>
            <w:right w:val="none" w:sz="0" w:space="0" w:color="auto"/>
          </w:divBdr>
        </w:div>
      </w:divsChild>
    </w:div>
    <w:div w:id="946424106">
      <w:bodyDiv w:val="1"/>
      <w:marLeft w:val="0"/>
      <w:marRight w:val="0"/>
      <w:marTop w:val="0"/>
      <w:marBottom w:val="0"/>
      <w:divBdr>
        <w:top w:val="none" w:sz="0" w:space="0" w:color="auto"/>
        <w:left w:val="none" w:sz="0" w:space="0" w:color="auto"/>
        <w:bottom w:val="none" w:sz="0" w:space="0" w:color="auto"/>
        <w:right w:val="none" w:sz="0" w:space="0" w:color="auto"/>
      </w:divBdr>
    </w:div>
    <w:div w:id="948851696">
      <w:bodyDiv w:val="1"/>
      <w:marLeft w:val="0"/>
      <w:marRight w:val="0"/>
      <w:marTop w:val="0"/>
      <w:marBottom w:val="0"/>
      <w:divBdr>
        <w:top w:val="none" w:sz="0" w:space="0" w:color="auto"/>
        <w:left w:val="none" w:sz="0" w:space="0" w:color="auto"/>
        <w:bottom w:val="none" w:sz="0" w:space="0" w:color="auto"/>
        <w:right w:val="none" w:sz="0" w:space="0" w:color="auto"/>
      </w:divBdr>
    </w:div>
    <w:div w:id="950866488">
      <w:bodyDiv w:val="1"/>
      <w:marLeft w:val="0"/>
      <w:marRight w:val="0"/>
      <w:marTop w:val="0"/>
      <w:marBottom w:val="0"/>
      <w:divBdr>
        <w:top w:val="none" w:sz="0" w:space="0" w:color="auto"/>
        <w:left w:val="none" w:sz="0" w:space="0" w:color="auto"/>
        <w:bottom w:val="none" w:sz="0" w:space="0" w:color="auto"/>
        <w:right w:val="none" w:sz="0" w:space="0" w:color="auto"/>
      </w:divBdr>
      <w:divsChild>
        <w:div w:id="931668973">
          <w:marLeft w:val="0"/>
          <w:marRight w:val="120"/>
          <w:marTop w:val="0"/>
          <w:marBottom w:val="0"/>
          <w:divBdr>
            <w:top w:val="none" w:sz="0" w:space="0" w:color="auto"/>
            <w:left w:val="none" w:sz="0" w:space="0" w:color="auto"/>
            <w:bottom w:val="none" w:sz="0" w:space="0" w:color="auto"/>
            <w:right w:val="none" w:sz="0" w:space="0" w:color="auto"/>
          </w:divBdr>
        </w:div>
        <w:div w:id="1046687407">
          <w:marLeft w:val="0"/>
          <w:marRight w:val="120"/>
          <w:marTop w:val="0"/>
          <w:marBottom w:val="0"/>
          <w:divBdr>
            <w:top w:val="none" w:sz="0" w:space="0" w:color="auto"/>
            <w:left w:val="none" w:sz="0" w:space="0" w:color="auto"/>
            <w:bottom w:val="none" w:sz="0" w:space="0" w:color="auto"/>
            <w:right w:val="none" w:sz="0" w:space="0" w:color="auto"/>
          </w:divBdr>
        </w:div>
        <w:div w:id="1979994383">
          <w:marLeft w:val="0"/>
          <w:marRight w:val="120"/>
          <w:marTop w:val="0"/>
          <w:marBottom w:val="0"/>
          <w:divBdr>
            <w:top w:val="none" w:sz="0" w:space="0" w:color="auto"/>
            <w:left w:val="none" w:sz="0" w:space="0" w:color="auto"/>
            <w:bottom w:val="none" w:sz="0" w:space="0" w:color="auto"/>
            <w:right w:val="none" w:sz="0" w:space="0" w:color="auto"/>
          </w:divBdr>
        </w:div>
        <w:div w:id="1215435084">
          <w:marLeft w:val="0"/>
          <w:marRight w:val="0"/>
          <w:marTop w:val="0"/>
          <w:marBottom w:val="0"/>
          <w:divBdr>
            <w:top w:val="none" w:sz="0" w:space="0" w:color="auto"/>
            <w:left w:val="none" w:sz="0" w:space="0" w:color="auto"/>
            <w:bottom w:val="none" w:sz="0" w:space="0" w:color="auto"/>
            <w:right w:val="none" w:sz="0" w:space="0" w:color="auto"/>
          </w:divBdr>
        </w:div>
        <w:div w:id="645664750">
          <w:marLeft w:val="0"/>
          <w:marRight w:val="0"/>
          <w:marTop w:val="0"/>
          <w:marBottom w:val="0"/>
          <w:divBdr>
            <w:top w:val="none" w:sz="0" w:space="0" w:color="auto"/>
            <w:left w:val="none" w:sz="0" w:space="0" w:color="auto"/>
            <w:bottom w:val="none" w:sz="0" w:space="0" w:color="auto"/>
            <w:right w:val="none" w:sz="0" w:space="0" w:color="auto"/>
          </w:divBdr>
        </w:div>
      </w:divsChild>
    </w:div>
    <w:div w:id="967509388">
      <w:bodyDiv w:val="1"/>
      <w:marLeft w:val="0"/>
      <w:marRight w:val="0"/>
      <w:marTop w:val="0"/>
      <w:marBottom w:val="0"/>
      <w:divBdr>
        <w:top w:val="none" w:sz="0" w:space="0" w:color="auto"/>
        <w:left w:val="none" w:sz="0" w:space="0" w:color="auto"/>
        <w:bottom w:val="none" w:sz="0" w:space="0" w:color="auto"/>
        <w:right w:val="none" w:sz="0" w:space="0" w:color="auto"/>
      </w:divBdr>
      <w:divsChild>
        <w:div w:id="16080448">
          <w:marLeft w:val="0"/>
          <w:marRight w:val="0"/>
          <w:marTop w:val="240"/>
          <w:marBottom w:val="240"/>
          <w:divBdr>
            <w:top w:val="none" w:sz="0" w:space="0" w:color="auto"/>
            <w:left w:val="none" w:sz="0" w:space="0" w:color="auto"/>
            <w:bottom w:val="none" w:sz="0" w:space="0" w:color="auto"/>
            <w:right w:val="none" w:sz="0" w:space="0" w:color="auto"/>
          </w:divBdr>
        </w:div>
        <w:div w:id="106585536">
          <w:marLeft w:val="0"/>
          <w:marRight w:val="0"/>
          <w:marTop w:val="450"/>
          <w:marBottom w:val="450"/>
          <w:divBdr>
            <w:top w:val="none" w:sz="0" w:space="0" w:color="auto"/>
            <w:left w:val="none" w:sz="0" w:space="0" w:color="auto"/>
            <w:bottom w:val="none" w:sz="0" w:space="0" w:color="auto"/>
            <w:right w:val="none" w:sz="0" w:space="0" w:color="auto"/>
          </w:divBdr>
        </w:div>
        <w:div w:id="240452710">
          <w:marLeft w:val="0"/>
          <w:marRight w:val="0"/>
          <w:marTop w:val="240"/>
          <w:marBottom w:val="240"/>
          <w:divBdr>
            <w:top w:val="none" w:sz="0" w:space="0" w:color="auto"/>
            <w:left w:val="none" w:sz="0" w:space="0" w:color="auto"/>
            <w:bottom w:val="none" w:sz="0" w:space="0" w:color="auto"/>
            <w:right w:val="none" w:sz="0" w:space="0" w:color="auto"/>
          </w:divBdr>
        </w:div>
        <w:div w:id="344939613">
          <w:marLeft w:val="0"/>
          <w:marRight w:val="0"/>
          <w:marTop w:val="450"/>
          <w:marBottom w:val="450"/>
          <w:divBdr>
            <w:top w:val="none" w:sz="0" w:space="0" w:color="auto"/>
            <w:left w:val="none" w:sz="0" w:space="0" w:color="auto"/>
            <w:bottom w:val="none" w:sz="0" w:space="0" w:color="auto"/>
            <w:right w:val="none" w:sz="0" w:space="0" w:color="auto"/>
          </w:divBdr>
        </w:div>
        <w:div w:id="1404523343">
          <w:marLeft w:val="0"/>
          <w:marRight w:val="0"/>
          <w:marTop w:val="450"/>
          <w:marBottom w:val="450"/>
          <w:divBdr>
            <w:top w:val="none" w:sz="0" w:space="0" w:color="auto"/>
            <w:left w:val="none" w:sz="0" w:space="0" w:color="auto"/>
            <w:bottom w:val="none" w:sz="0" w:space="0" w:color="auto"/>
            <w:right w:val="none" w:sz="0" w:space="0" w:color="auto"/>
          </w:divBdr>
        </w:div>
        <w:div w:id="1568491669">
          <w:marLeft w:val="0"/>
          <w:marRight w:val="0"/>
          <w:marTop w:val="450"/>
          <w:marBottom w:val="450"/>
          <w:divBdr>
            <w:top w:val="none" w:sz="0" w:space="0" w:color="auto"/>
            <w:left w:val="none" w:sz="0" w:space="0" w:color="auto"/>
            <w:bottom w:val="none" w:sz="0" w:space="0" w:color="auto"/>
            <w:right w:val="none" w:sz="0" w:space="0" w:color="auto"/>
          </w:divBdr>
        </w:div>
        <w:div w:id="1722510529">
          <w:marLeft w:val="0"/>
          <w:marRight w:val="0"/>
          <w:marTop w:val="450"/>
          <w:marBottom w:val="450"/>
          <w:divBdr>
            <w:top w:val="none" w:sz="0" w:space="0" w:color="auto"/>
            <w:left w:val="none" w:sz="0" w:space="0" w:color="auto"/>
            <w:bottom w:val="none" w:sz="0" w:space="0" w:color="auto"/>
            <w:right w:val="none" w:sz="0" w:space="0" w:color="auto"/>
          </w:divBdr>
        </w:div>
        <w:div w:id="1727610366">
          <w:marLeft w:val="0"/>
          <w:marRight w:val="0"/>
          <w:marTop w:val="450"/>
          <w:marBottom w:val="450"/>
          <w:divBdr>
            <w:top w:val="none" w:sz="0" w:space="0" w:color="auto"/>
            <w:left w:val="none" w:sz="0" w:space="0" w:color="auto"/>
            <w:bottom w:val="none" w:sz="0" w:space="0" w:color="auto"/>
            <w:right w:val="none" w:sz="0" w:space="0" w:color="auto"/>
          </w:divBdr>
        </w:div>
      </w:divsChild>
    </w:div>
    <w:div w:id="988480951">
      <w:bodyDiv w:val="1"/>
      <w:marLeft w:val="0"/>
      <w:marRight w:val="0"/>
      <w:marTop w:val="0"/>
      <w:marBottom w:val="0"/>
      <w:divBdr>
        <w:top w:val="none" w:sz="0" w:space="0" w:color="auto"/>
        <w:left w:val="none" w:sz="0" w:space="0" w:color="auto"/>
        <w:bottom w:val="none" w:sz="0" w:space="0" w:color="auto"/>
        <w:right w:val="none" w:sz="0" w:space="0" w:color="auto"/>
      </w:divBdr>
    </w:div>
    <w:div w:id="1013261200">
      <w:bodyDiv w:val="1"/>
      <w:marLeft w:val="0"/>
      <w:marRight w:val="0"/>
      <w:marTop w:val="0"/>
      <w:marBottom w:val="0"/>
      <w:divBdr>
        <w:top w:val="none" w:sz="0" w:space="0" w:color="auto"/>
        <w:left w:val="none" w:sz="0" w:space="0" w:color="auto"/>
        <w:bottom w:val="none" w:sz="0" w:space="0" w:color="auto"/>
        <w:right w:val="none" w:sz="0" w:space="0" w:color="auto"/>
      </w:divBdr>
      <w:divsChild>
        <w:div w:id="936989126">
          <w:marLeft w:val="0"/>
          <w:marRight w:val="0"/>
          <w:marTop w:val="0"/>
          <w:marBottom w:val="0"/>
          <w:divBdr>
            <w:top w:val="none" w:sz="0" w:space="0" w:color="auto"/>
            <w:left w:val="none" w:sz="0" w:space="0" w:color="auto"/>
            <w:bottom w:val="none" w:sz="0" w:space="0" w:color="auto"/>
            <w:right w:val="none" w:sz="0" w:space="0" w:color="auto"/>
          </w:divBdr>
        </w:div>
      </w:divsChild>
    </w:div>
    <w:div w:id="1031539524">
      <w:bodyDiv w:val="1"/>
      <w:marLeft w:val="0"/>
      <w:marRight w:val="0"/>
      <w:marTop w:val="0"/>
      <w:marBottom w:val="0"/>
      <w:divBdr>
        <w:top w:val="none" w:sz="0" w:space="0" w:color="auto"/>
        <w:left w:val="none" w:sz="0" w:space="0" w:color="auto"/>
        <w:bottom w:val="none" w:sz="0" w:space="0" w:color="auto"/>
        <w:right w:val="none" w:sz="0" w:space="0" w:color="auto"/>
      </w:divBdr>
    </w:div>
    <w:div w:id="1043671930">
      <w:bodyDiv w:val="1"/>
      <w:marLeft w:val="0"/>
      <w:marRight w:val="0"/>
      <w:marTop w:val="0"/>
      <w:marBottom w:val="0"/>
      <w:divBdr>
        <w:top w:val="none" w:sz="0" w:space="0" w:color="auto"/>
        <w:left w:val="none" w:sz="0" w:space="0" w:color="auto"/>
        <w:bottom w:val="none" w:sz="0" w:space="0" w:color="auto"/>
        <w:right w:val="none" w:sz="0" w:space="0" w:color="auto"/>
      </w:divBdr>
    </w:div>
    <w:div w:id="1063716349">
      <w:bodyDiv w:val="1"/>
      <w:marLeft w:val="0"/>
      <w:marRight w:val="0"/>
      <w:marTop w:val="0"/>
      <w:marBottom w:val="0"/>
      <w:divBdr>
        <w:top w:val="none" w:sz="0" w:space="0" w:color="auto"/>
        <w:left w:val="none" w:sz="0" w:space="0" w:color="auto"/>
        <w:bottom w:val="none" w:sz="0" w:space="0" w:color="auto"/>
        <w:right w:val="none" w:sz="0" w:space="0" w:color="auto"/>
      </w:divBdr>
    </w:div>
    <w:div w:id="1070810021">
      <w:bodyDiv w:val="1"/>
      <w:marLeft w:val="0"/>
      <w:marRight w:val="0"/>
      <w:marTop w:val="0"/>
      <w:marBottom w:val="0"/>
      <w:divBdr>
        <w:top w:val="none" w:sz="0" w:space="0" w:color="auto"/>
        <w:left w:val="none" w:sz="0" w:space="0" w:color="auto"/>
        <w:bottom w:val="none" w:sz="0" w:space="0" w:color="auto"/>
        <w:right w:val="none" w:sz="0" w:space="0" w:color="auto"/>
      </w:divBdr>
    </w:div>
    <w:div w:id="1083377754">
      <w:bodyDiv w:val="1"/>
      <w:marLeft w:val="0"/>
      <w:marRight w:val="0"/>
      <w:marTop w:val="0"/>
      <w:marBottom w:val="0"/>
      <w:divBdr>
        <w:top w:val="none" w:sz="0" w:space="0" w:color="auto"/>
        <w:left w:val="none" w:sz="0" w:space="0" w:color="auto"/>
        <w:bottom w:val="none" w:sz="0" w:space="0" w:color="auto"/>
        <w:right w:val="none" w:sz="0" w:space="0" w:color="auto"/>
      </w:divBdr>
      <w:divsChild>
        <w:div w:id="2053535774">
          <w:marLeft w:val="0"/>
          <w:marRight w:val="0"/>
          <w:marTop w:val="0"/>
          <w:marBottom w:val="0"/>
          <w:divBdr>
            <w:top w:val="none" w:sz="0" w:space="0" w:color="auto"/>
            <w:left w:val="none" w:sz="0" w:space="0" w:color="auto"/>
            <w:bottom w:val="none" w:sz="0" w:space="0" w:color="auto"/>
            <w:right w:val="none" w:sz="0" w:space="0" w:color="auto"/>
          </w:divBdr>
          <w:divsChild>
            <w:div w:id="1004012050">
              <w:marLeft w:val="-225"/>
              <w:marRight w:val="-225"/>
              <w:marTop w:val="0"/>
              <w:marBottom w:val="0"/>
              <w:divBdr>
                <w:top w:val="none" w:sz="0" w:space="0" w:color="auto"/>
                <w:left w:val="none" w:sz="0" w:space="0" w:color="auto"/>
                <w:bottom w:val="none" w:sz="0" w:space="0" w:color="auto"/>
                <w:right w:val="none" w:sz="0" w:space="0" w:color="auto"/>
              </w:divBdr>
              <w:divsChild>
                <w:div w:id="128783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6270030">
      <w:bodyDiv w:val="1"/>
      <w:marLeft w:val="0"/>
      <w:marRight w:val="0"/>
      <w:marTop w:val="0"/>
      <w:marBottom w:val="0"/>
      <w:divBdr>
        <w:top w:val="none" w:sz="0" w:space="0" w:color="auto"/>
        <w:left w:val="none" w:sz="0" w:space="0" w:color="auto"/>
        <w:bottom w:val="none" w:sz="0" w:space="0" w:color="auto"/>
        <w:right w:val="none" w:sz="0" w:space="0" w:color="auto"/>
      </w:divBdr>
    </w:div>
    <w:div w:id="1091007174">
      <w:bodyDiv w:val="1"/>
      <w:marLeft w:val="0"/>
      <w:marRight w:val="0"/>
      <w:marTop w:val="0"/>
      <w:marBottom w:val="0"/>
      <w:divBdr>
        <w:top w:val="none" w:sz="0" w:space="0" w:color="auto"/>
        <w:left w:val="none" w:sz="0" w:space="0" w:color="auto"/>
        <w:bottom w:val="none" w:sz="0" w:space="0" w:color="auto"/>
        <w:right w:val="none" w:sz="0" w:space="0" w:color="auto"/>
      </w:divBdr>
    </w:div>
    <w:div w:id="1092359476">
      <w:bodyDiv w:val="1"/>
      <w:marLeft w:val="0"/>
      <w:marRight w:val="0"/>
      <w:marTop w:val="0"/>
      <w:marBottom w:val="0"/>
      <w:divBdr>
        <w:top w:val="none" w:sz="0" w:space="0" w:color="auto"/>
        <w:left w:val="none" w:sz="0" w:space="0" w:color="auto"/>
        <w:bottom w:val="none" w:sz="0" w:space="0" w:color="auto"/>
        <w:right w:val="none" w:sz="0" w:space="0" w:color="auto"/>
      </w:divBdr>
    </w:div>
    <w:div w:id="1095050388">
      <w:bodyDiv w:val="1"/>
      <w:marLeft w:val="0"/>
      <w:marRight w:val="0"/>
      <w:marTop w:val="0"/>
      <w:marBottom w:val="0"/>
      <w:divBdr>
        <w:top w:val="none" w:sz="0" w:space="0" w:color="auto"/>
        <w:left w:val="none" w:sz="0" w:space="0" w:color="auto"/>
        <w:bottom w:val="none" w:sz="0" w:space="0" w:color="auto"/>
        <w:right w:val="none" w:sz="0" w:space="0" w:color="auto"/>
      </w:divBdr>
    </w:div>
    <w:div w:id="1099326242">
      <w:bodyDiv w:val="1"/>
      <w:marLeft w:val="0"/>
      <w:marRight w:val="0"/>
      <w:marTop w:val="0"/>
      <w:marBottom w:val="0"/>
      <w:divBdr>
        <w:top w:val="none" w:sz="0" w:space="0" w:color="auto"/>
        <w:left w:val="none" w:sz="0" w:space="0" w:color="auto"/>
        <w:bottom w:val="none" w:sz="0" w:space="0" w:color="auto"/>
        <w:right w:val="none" w:sz="0" w:space="0" w:color="auto"/>
      </w:divBdr>
      <w:divsChild>
        <w:div w:id="421608434">
          <w:marLeft w:val="0"/>
          <w:marRight w:val="0"/>
          <w:marTop w:val="240"/>
          <w:marBottom w:val="240"/>
          <w:divBdr>
            <w:top w:val="none" w:sz="0" w:space="0" w:color="auto"/>
            <w:left w:val="none" w:sz="0" w:space="0" w:color="auto"/>
            <w:bottom w:val="none" w:sz="0" w:space="0" w:color="auto"/>
            <w:right w:val="none" w:sz="0" w:space="0" w:color="auto"/>
          </w:divBdr>
        </w:div>
        <w:div w:id="493841278">
          <w:marLeft w:val="0"/>
          <w:marRight w:val="0"/>
          <w:marTop w:val="450"/>
          <w:marBottom w:val="450"/>
          <w:divBdr>
            <w:top w:val="none" w:sz="0" w:space="0" w:color="auto"/>
            <w:left w:val="none" w:sz="0" w:space="0" w:color="auto"/>
            <w:bottom w:val="none" w:sz="0" w:space="0" w:color="auto"/>
            <w:right w:val="none" w:sz="0" w:space="0" w:color="auto"/>
          </w:divBdr>
        </w:div>
        <w:div w:id="778375091">
          <w:marLeft w:val="0"/>
          <w:marRight w:val="0"/>
          <w:marTop w:val="240"/>
          <w:marBottom w:val="240"/>
          <w:divBdr>
            <w:top w:val="none" w:sz="0" w:space="0" w:color="auto"/>
            <w:left w:val="none" w:sz="0" w:space="0" w:color="auto"/>
            <w:bottom w:val="none" w:sz="0" w:space="0" w:color="auto"/>
            <w:right w:val="none" w:sz="0" w:space="0" w:color="auto"/>
          </w:divBdr>
        </w:div>
        <w:div w:id="1255438797">
          <w:marLeft w:val="0"/>
          <w:marRight w:val="0"/>
          <w:marTop w:val="240"/>
          <w:marBottom w:val="240"/>
          <w:divBdr>
            <w:top w:val="none" w:sz="0" w:space="0" w:color="auto"/>
            <w:left w:val="none" w:sz="0" w:space="0" w:color="auto"/>
            <w:bottom w:val="none" w:sz="0" w:space="0" w:color="auto"/>
            <w:right w:val="none" w:sz="0" w:space="0" w:color="auto"/>
          </w:divBdr>
        </w:div>
        <w:div w:id="1348364261">
          <w:marLeft w:val="0"/>
          <w:marRight w:val="0"/>
          <w:marTop w:val="450"/>
          <w:marBottom w:val="450"/>
          <w:divBdr>
            <w:top w:val="none" w:sz="0" w:space="0" w:color="auto"/>
            <w:left w:val="none" w:sz="0" w:space="0" w:color="auto"/>
            <w:bottom w:val="none" w:sz="0" w:space="0" w:color="auto"/>
            <w:right w:val="none" w:sz="0" w:space="0" w:color="auto"/>
          </w:divBdr>
        </w:div>
        <w:div w:id="1634871142">
          <w:marLeft w:val="0"/>
          <w:marRight w:val="0"/>
          <w:marTop w:val="450"/>
          <w:marBottom w:val="450"/>
          <w:divBdr>
            <w:top w:val="none" w:sz="0" w:space="0" w:color="auto"/>
            <w:left w:val="none" w:sz="0" w:space="0" w:color="auto"/>
            <w:bottom w:val="none" w:sz="0" w:space="0" w:color="auto"/>
            <w:right w:val="none" w:sz="0" w:space="0" w:color="auto"/>
          </w:divBdr>
        </w:div>
        <w:div w:id="1702393439">
          <w:marLeft w:val="0"/>
          <w:marRight w:val="0"/>
          <w:marTop w:val="450"/>
          <w:marBottom w:val="450"/>
          <w:divBdr>
            <w:top w:val="none" w:sz="0" w:space="0" w:color="auto"/>
            <w:left w:val="none" w:sz="0" w:space="0" w:color="auto"/>
            <w:bottom w:val="none" w:sz="0" w:space="0" w:color="auto"/>
            <w:right w:val="none" w:sz="0" w:space="0" w:color="auto"/>
          </w:divBdr>
        </w:div>
        <w:div w:id="1959141739">
          <w:marLeft w:val="0"/>
          <w:marRight w:val="0"/>
          <w:marTop w:val="450"/>
          <w:marBottom w:val="450"/>
          <w:divBdr>
            <w:top w:val="none" w:sz="0" w:space="0" w:color="auto"/>
            <w:left w:val="none" w:sz="0" w:space="0" w:color="auto"/>
            <w:bottom w:val="none" w:sz="0" w:space="0" w:color="auto"/>
            <w:right w:val="none" w:sz="0" w:space="0" w:color="auto"/>
          </w:divBdr>
        </w:div>
      </w:divsChild>
    </w:div>
    <w:div w:id="1115518791">
      <w:bodyDiv w:val="1"/>
      <w:marLeft w:val="0"/>
      <w:marRight w:val="0"/>
      <w:marTop w:val="0"/>
      <w:marBottom w:val="0"/>
      <w:divBdr>
        <w:top w:val="none" w:sz="0" w:space="0" w:color="auto"/>
        <w:left w:val="none" w:sz="0" w:space="0" w:color="auto"/>
        <w:bottom w:val="none" w:sz="0" w:space="0" w:color="auto"/>
        <w:right w:val="none" w:sz="0" w:space="0" w:color="auto"/>
      </w:divBdr>
    </w:div>
    <w:div w:id="1120762623">
      <w:bodyDiv w:val="1"/>
      <w:marLeft w:val="0"/>
      <w:marRight w:val="0"/>
      <w:marTop w:val="0"/>
      <w:marBottom w:val="0"/>
      <w:divBdr>
        <w:top w:val="none" w:sz="0" w:space="0" w:color="auto"/>
        <w:left w:val="none" w:sz="0" w:space="0" w:color="auto"/>
        <w:bottom w:val="none" w:sz="0" w:space="0" w:color="auto"/>
        <w:right w:val="none" w:sz="0" w:space="0" w:color="auto"/>
      </w:divBdr>
    </w:div>
    <w:div w:id="1125730482">
      <w:bodyDiv w:val="1"/>
      <w:marLeft w:val="0"/>
      <w:marRight w:val="0"/>
      <w:marTop w:val="0"/>
      <w:marBottom w:val="0"/>
      <w:divBdr>
        <w:top w:val="none" w:sz="0" w:space="0" w:color="auto"/>
        <w:left w:val="none" w:sz="0" w:space="0" w:color="auto"/>
        <w:bottom w:val="none" w:sz="0" w:space="0" w:color="auto"/>
        <w:right w:val="none" w:sz="0" w:space="0" w:color="auto"/>
      </w:divBdr>
    </w:div>
    <w:div w:id="1126848448">
      <w:bodyDiv w:val="1"/>
      <w:marLeft w:val="0"/>
      <w:marRight w:val="0"/>
      <w:marTop w:val="0"/>
      <w:marBottom w:val="0"/>
      <w:divBdr>
        <w:top w:val="none" w:sz="0" w:space="0" w:color="auto"/>
        <w:left w:val="none" w:sz="0" w:space="0" w:color="auto"/>
        <w:bottom w:val="none" w:sz="0" w:space="0" w:color="auto"/>
        <w:right w:val="none" w:sz="0" w:space="0" w:color="auto"/>
      </w:divBdr>
    </w:div>
    <w:div w:id="1129667243">
      <w:bodyDiv w:val="1"/>
      <w:marLeft w:val="0"/>
      <w:marRight w:val="0"/>
      <w:marTop w:val="0"/>
      <w:marBottom w:val="0"/>
      <w:divBdr>
        <w:top w:val="none" w:sz="0" w:space="0" w:color="auto"/>
        <w:left w:val="none" w:sz="0" w:space="0" w:color="auto"/>
        <w:bottom w:val="none" w:sz="0" w:space="0" w:color="auto"/>
        <w:right w:val="none" w:sz="0" w:space="0" w:color="auto"/>
      </w:divBdr>
      <w:divsChild>
        <w:div w:id="1787657650">
          <w:marLeft w:val="0"/>
          <w:marRight w:val="0"/>
          <w:marTop w:val="0"/>
          <w:marBottom w:val="0"/>
          <w:divBdr>
            <w:top w:val="none" w:sz="0" w:space="0" w:color="auto"/>
            <w:left w:val="none" w:sz="0" w:space="0" w:color="auto"/>
            <w:bottom w:val="none" w:sz="0" w:space="0" w:color="auto"/>
            <w:right w:val="none" w:sz="0" w:space="0" w:color="auto"/>
          </w:divBdr>
        </w:div>
      </w:divsChild>
    </w:div>
    <w:div w:id="1160388805">
      <w:bodyDiv w:val="1"/>
      <w:marLeft w:val="0"/>
      <w:marRight w:val="0"/>
      <w:marTop w:val="0"/>
      <w:marBottom w:val="0"/>
      <w:divBdr>
        <w:top w:val="none" w:sz="0" w:space="0" w:color="auto"/>
        <w:left w:val="none" w:sz="0" w:space="0" w:color="auto"/>
        <w:bottom w:val="none" w:sz="0" w:space="0" w:color="auto"/>
        <w:right w:val="none" w:sz="0" w:space="0" w:color="auto"/>
      </w:divBdr>
      <w:divsChild>
        <w:div w:id="491796040">
          <w:marLeft w:val="0"/>
          <w:marRight w:val="0"/>
          <w:marTop w:val="450"/>
          <w:marBottom w:val="450"/>
          <w:divBdr>
            <w:top w:val="none" w:sz="0" w:space="0" w:color="auto"/>
            <w:left w:val="none" w:sz="0" w:space="0" w:color="auto"/>
            <w:bottom w:val="none" w:sz="0" w:space="0" w:color="auto"/>
            <w:right w:val="none" w:sz="0" w:space="0" w:color="auto"/>
          </w:divBdr>
        </w:div>
        <w:div w:id="527639635">
          <w:marLeft w:val="0"/>
          <w:marRight w:val="0"/>
          <w:marTop w:val="450"/>
          <w:marBottom w:val="450"/>
          <w:divBdr>
            <w:top w:val="none" w:sz="0" w:space="0" w:color="auto"/>
            <w:left w:val="none" w:sz="0" w:space="0" w:color="auto"/>
            <w:bottom w:val="none" w:sz="0" w:space="0" w:color="auto"/>
            <w:right w:val="none" w:sz="0" w:space="0" w:color="auto"/>
          </w:divBdr>
        </w:div>
        <w:div w:id="806583183">
          <w:marLeft w:val="0"/>
          <w:marRight w:val="0"/>
          <w:marTop w:val="240"/>
          <w:marBottom w:val="240"/>
          <w:divBdr>
            <w:top w:val="none" w:sz="0" w:space="0" w:color="auto"/>
            <w:left w:val="none" w:sz="0" w:space="0" w:color="auto"/>
            <w:bottom w:val="none" w:sz="0" w:space="0" w:color="auto"/>
            <w:right w:val="none" w:sz="0" w:space="0" w:color="auto"/>
          </w:divBdr>
        </w:div>
        <w:div w:id="1799493504">
          <w:marLeft w:val="0"/>
          <w:marRight w:val="0"/>
          <w:marTop w:val="240"/>
          <w:marBottom w:val="240"/>
          <w:divBdr>
            <w:top w:val="none" w:sz="0" w:space="0" w:color="auto"/>
            <w:left w:val="none" w:sz="0" w:space="0" w:color="auto"/>
            <w:bottom w:val="none" w:sz="0" w:space="0" w:color="auto"/>
            <w:right w:val="none" w:sz="0" w:space="0" w:color="auto"/>
          </w:divBdr>
        </w:div>
        <w:div w:id="2063865144">
          <w:marLeft w:val="0"/>
          <w:marRight w:val="0"/>
          <w:marTop w:val="450"/>
          <w:marBottom w:val="450"/>
          <w:divBdr>
            <w:top w:val="none" w:sz="0" w:space="0" w:color="auto"/>
            <w:left w:val="none" w:sz="0" w:space="0" w:color="auto"/>
            <w:bottom w:val="none" w:sz="0" w:space="0" w:color="auto"/>
            <w:right w:val="none" w:sz="0" w:space="0" w:color="auto"/>
          </w:divBdr>
        </w:div>
        <w:div w:id="2130735098">
          <w:marLeft w:val="0"/>
          <w:marRight w:val="0"/>
          <w:marTop w:val="0"/>
          <w:marBottom w:val="0"/>
          <w:divBdr>
            <w:top w:val="none" w:sz="0" w:space="0" w:color="auto"/>
            <w:left w:val="none" w:sz="0" w:space="0" w:color="auto"/>
            <w:bottom w:val="none" w:sz="0" w:space="0" w:color="auto"/>
            <w:right w:val="none" w:sz="0" w:space="0" w:color="auto"/>
          </w:divBdr>
        </w:div>
      </w:divsChild>
    </w:div>
    <w:div w:id="1166170742">
      <w:bodyDiv w:val="1"/>
      <w:marLeft w:val="0"/>
      <w:marRight w:val="0"/>
      <w:marTop w:val="0"/>
      <w:marBottom w:val="0"/>
      <w:divBdr>
        <w:top w:val="none" w:sz="0" w:space="0" w:color="auto"/>
        <w:left w:val="none" w:sz="0" w:space="0" w:color="auto"/>
        <w:bottom w:val="none" w:sz="0" w:space="0" w:color="auto"/>
        <w:right w:val="none" w:sz="0" w:space="0" w:color="auto"/>
      </w:divBdr>
      <w:divsChild>
        <w:div w:id="41101586">
          <w:marLeft w:val="0"/>
          <w:marRight w:val="0"/>
          <w:marTop w:val="450"/>
          <w:marBottom w:val="450"/>
          <w:divBdr>
            <w:top w:val="none" w:sz="0" w:space="0" w:color="auto"/>
            <w:left w:val="none" w:sz="0" w:space="0" w:color="auto"/>
            <w:bottom w:val="none" w:sz="0" w:space="0" w:color="auto"/>
            <w:right w:val="none" w:sz="0" w:space="0" w:color="auto"/>
          </w:divBdr>
        </w:div>
        <w:div w:id="70588983">
          <w:marLeft w:val="0"/>
          <w:marRight w:val="0"/>
          <w:marTop w:val="240"/>
          <w:marBottom w:val="240"/>
          <w:divBdr>
            <w:top w:val="none" w:sz="0" w:space="0" w:color="auto"/>
            <w:left w:val="none" w:sz="0" w:space="0" w:color="auto"/>
            <w:bottom w:val="none" w:sz="0" w:space="0" w:color="auto"/>
            <w:right w:val="none" w:sz="0" w:space="0" w:color="auto"/>
          </w:divBdr>
        </w:div>
        <w:div w:id="184174320">
          <w:marLeft w:val="0"/>
          <w:marRight w:val="0"/>
          <w:marTop w:val="450"/>
          <w:marBottom w:val="450"/>
          <w:divBdr>
            <w:top w:val="none" w:sz="0" w:space="0" w:color="auto"/>
            <w:left w:val="none" w:sz="0" w:space="0" w:color="auto"/>
            <w:bottom w:val="none" w:sz="0" w:space="0" w:color="auto"/>
            <w:right w:val="none" w:sz="0" w:space="0" w:color="auto"/>
          </w:divBdr>
        </w:div>
        <w:div w:id="775443629">
          <w:marLeft w:val="0"/>
          <w:marRight w:val="0"/>
          <w:marTop w:val="450"/>
          <w:marBottom w:val="450"/>
          <w:divBdr>
            <w:top w:val="none" w:sz="0" w:space="0" w:color="auto"/>
            <w:left w:val="none" w:sz="0" w:space="0" w:color="auto"/>
            <w:bottom w:val="none" w:sz="0" w:space="0" w:color="auto"/>
            <w:right w:val="none" w:sz="0" w:space="0" w:color="auto"/>
          </w:divBdr>
        </w:div>
        <w:div w:id="796803171">
          <w:marLeft w:val="0"/>
          <w:marRight w:val="0"/>
          <w:marTop w:val="450"/>
          <w:marBottom w:val="450"/>
          <w:divBdr>
            <w:top w:val="none" w:sz="0" w:space="0" w:color="auto"/>
            <w:left w:val="none" w:sz="0" w:space="0" w:color="auto"/>
            <w:bottom w:val="none" w:sz="0" w:space="0" w:color="auto"/>
            <w:right w:val="none" w:sz="0" w:space="0" w:color="auto"/>
          </w:divBdr>
        </w:div>
        <w:div w:id="1000498743">
          <w:marLeft w:val="0"/>
          <w:marRight w:val="0"/>
          <w:marTop w:val="450"/>
          <w:marBottom w:val="450"/>
          <w:divBdr>
            <w:top w:val="none" w:sz="0" w:space="0" w:color="auto"/>
            <w:left w:val="none" w:sz="0" w:space="0" w:color="auto"/>
            <w:bottom w:val="none" w:sz="0" w:space="0" w:color="auto"/>
            <w:right w:val="none" w:sz="0" w:space="0" w:color="auto"/>
          </w:divBdr>
        </w:div>
        <w:div w:id="1308706581">
          <w:marLeft w:val="0"/>
          <w:marRight w:val="0"/>
          <w:marTop w:val="450"/>
          <w:marBottom w:val="450"/>
          <w:divBdr>
            <w:top w:val="none" w:sz="0" w:space="0" w:color="auto"/>
            <w:left w:val="none" w:sz="0" w:space="0" w:color="auto"/>
            <w:bottom w:val="none" w:sz="0" w:space="0" w:color="auto"/>
            <w:right w:val="none" w:sz="0" w:space="0" w:color="auto"/>
          </w:divBdr>
        </w:div>
        <w:div w:id="1719551639">
          <w:marLeft w:val="0"/>
          <w:marRight w:val="0"/>
          <w:marTop w:val="240"/>
          <w:marBottom w:val="240"/>
          <w:divBdr>
            <w:top w:val="none" w:sz="0" w:space="0" w:color="auto"/>
            <w:left w:val="none" w:sz="0" w:space="0" w:color="auto"/>
            <w:bottom w:val="none" w:sz="0" w:space="0" w:color="auto"/>
            <w:right w:val="none" w:sz="0" w:space="0" w:color="auto"/>
          </w:divBdr>
        </w:div>
        <w:div w:id="1907373479">
          <w:marLeft w:val="0"/>
          <w:marRight w:val="0"/>
          <w:marTop w:val="450"/>
          <w:marBottom w:val="450"/>
          <w:divBdr>
            <w:top w:val="none" w:sz="0" w:space="0" w:color="auto"/>
            <w:left w:val="none" w:sz="0" w:space="0" w:color="auto"/>
            <w:bottom w:val="none" w:sz="0" w:space="0" w:color="auto"/>
            <w:right w:val="none" w:sz="0" w:space="0" w:color="auto"/>
          </w:divBdr>
        </w:div>
      </w:divsChild>
    </w:div>
    <w:div w:id="1185287327">
      <w:bodyDiv w:val="1"/>
      <w:marLeft w:val="0"/>
      <w:marRight w:val="0"/>
      <w:marTop w:val="0"/>
      <w:marBottom w:val="0"/>
      <w:divBdr>
        <w:top w:val="none" w:sz="0" w:space="0" w:color="auto"/>
        <w:left w:val="none" w:sz="0" w:space="0" w:color="auto"/>
        <w:bottom w:val="none" w:sz="0" w:space="0" w:color="auto"/>
        <w:right w:val="none" w:sz="0" w:space="0" w:color="auto"/>
      </w:divBdr>
      <w:divsChild>
        <w:div w:id="649409443">
          <w:marLeft w:val="0"/>
          <w:marRight w:val="0"/>
          <w:marTop w:val="450"/>
          <w:marBottom w:val="240"/>
          <w:divBdr>
            <w:top w:val="none" w:sz="0" w:space="0" w:color="auto"/>
            <w:left w:val="none" w:sz="0" w:space="0" w:color="auto"/>
            <w:bottom w:val="none" w:sz="0" w:space="0" w:color="auto"/>
            <w:right w:val="none" w:sz="0" w:space="0" w:color="auto"/>
          </w:divBdr>
        </w:div>
        <w:div w:id="2066836128">
          <w:marLeft w:val="0"/>
          <w:marRight w:val="0"/>
          <w:marTop w:val="240"/>
          <w:marBottom w:val="240"/>
          <w:divBdr>
            <w:top w:val="none" w:sz="0" w:space="0" w:color="auto"/>
            <w:left w:val="none" w:sz="0" w:space="0" w:color="auto"/>
            <w:bottom w:val="none" w:sz="0" w:space="0" w:color="auto"/>
            <w:right w:val="none" w:sz="0" w:space="0" w:color="auto"/>
          </w:divBdr>
        </w:div>
        <w:div w:id="1298146814">
          <w:marLeft w:val="0"/>
          <w:marRight w:val="0"/>
          <w:marTop w:val="240"/>
          <w:marBottom w:val="240"/>
          <w:divBdr>
            <w:top w:val="none" w:sz="0" w:space="0" w:color="auto"/>
            <w:left w:val="none" w:sz="0" w:space="0" w:color="auto"/>
            <w:bottom w:val="none" w:sz="0" w:space="0" w:color="auto"/>
            <w:right w:val="none" w:sz="0" w:space="0" w:color="auto"/>
          </w:divBdr>
        </w:div>
        <w:div w:id="381828198">
          <w:marLeft w:val="0"/>
          <w:marRight w:val="0"/>
          <w:marTop w:val="240"/>
          <w:marBottom w:val="240"/>
          <w:divBdr>
            <w:top w:val="none" w:sz="0" w:space="0" w:color="auto"/>
            <w:left w:val="none" w:sz="0" w:space="0" w:color="auto"/>
            <w:bottom w:val="none" w:sz="0" w:space="0" w:color="auto"/>
            <w:right w:val="none" w:sz="0" w:space="0" w:color="auto"/>
          </w:divBdr>
        </w:div>
        <w:div w:id="1944534432">
          <w:marLeft w:val="0"/>
          <w:marRight w:val="0"/>
          <w:marTop w:val="450"/>
          <w:marBottom w:val="240"/>
          <w:divBdr>
            <w:top w:val="none" w:sz="0" w:space="0" w:color="auto"/>
            <w:left w:val="none" w:sz="0" w:space="0" w:color="auto"/>
            <w:bottom w:val="none" w:sz="0" w:space="0" w:color="auto"/>
            <w:right w:val="none" w:sz="0" w:space="0" w:color="auto"/>
          </w:divBdr>
        </w:div>
        <w:div w:id="767431461">
          <w:marLeft w:val="0"/>
          <w:marRight w:val="0"/>
          <w:marTop w:val="240"/>
          <w:marBottom w:val="240"/>
          <w:divBdr>
            <w:top w:val="none" w:sz="0" w:space="0" w:color="auto"/>
            <w:left w:val="none" w:sz="0" w:space="0" w:color="auto"/>
            <w:bottom w:val="none" w:sz="0" w:space="0" w:color="auto"/>
            <w:right w:val="none" w:sz="0" w:space="0" w:color="auto"/>
          </w:divBdr>
        </w:div>
        <w:div w:id="502622503">
          <w:marLeft w:val="0"/>
          <w:marRight w:val="0"/>
          <w:marTop w:val="240"/>
          <w:marBottom w:val="240"/>
          <w:divBdr>
            <w:top w:val="none" w:sz="0" w:space="0" w:color="auto"/>
            <w:left w:val="none" w:sz="0" w:space="0" w:color="auto"/>
            <w:bottom w:val="none" w:sz="0" w:space="0" w:color="auto"/>
            <w:right w:val="none" w:sz="0" w:space="0" w:color="auto"/>
          </w:divBdr>
        </w:div>
        <w:div w:id="674501224">
          <w:marLeft w:val="0"/>
          <w:marRight w:val="0"/>
          <w:marTop w:val="240"/>
          <w:marBottom w:val="240"/>
          <w:divBdr>
            <w:top w:val="none" w:sz="0" w:space="0" w:color="auto"/>
            <w:left w:val="none" w:sz="0" w:space="0" w:color="auto"/>
            <w:bottom w:val="none" w:sz="0" w:space="0" w:color="auto"/>
            <w:right w:val="none" w:sz="0" w:space="0" w:color="auto"/>
          </w:divBdr>
        </w:div>
        <w:div w:id="1428577181">
          <w:marLeft w:val="0"/>
          <w:marRight w:val="0"/>
          <w:marTop w:val="240"/>
          <w:marBottom w:val="240"/>
          <w:divBdr>
            <w:top w:val="none" w:sz="0" w:space="0" w:color="auto"/>
            <w:left w:val="none" w:sz="0" w:space="0" w:color="auto"/>
            <w:bottom w:val="none" w:sz="0" w:space="0" w:color="auto"/>
            <w:right w:val="none" w:sz="0" w:space="0" w:color="auto"/>
          </w:divBdr>
        </w:div>
        <w:div w:id="1892568606">
          <w:marLeft w:val="0"/>
          <w:marRight w:val="0"/>
          <w:marTop w:val="240"/>
          <w:marBottom w:val="240"/>
          <w:divBdr>
            <w:top w:val="none" w:sz="0" w:space="0" w:color="auto"/>
            <w:left w:val="none" w:sz="0" w:space="0" w:color="auto"/>
            <w:bottom w:val="none" w:sz="0" w:space="0" w:color="auto"/>
            <w:right w:val="none" w:sz="0" w:space="0" w:color="auto"/>
          </w:divBdr>
        </w:div>
        <w:div w:id="894773782">
          <w:marLeft w:val="0"/>
          <w:marRight w:val="0"/>
          <w:marTop w:val="240"/>
          <w:marBottom w:val="240"/>
          <w:divBdr>
            <w:top w:val="none" w:sz="0" w:space="0" w:color="auto"/>
            <w:left w:val="none" w:sz="0" w:space="0" w:color="auto"/>
            <w:bottom w:val="none" w:sz="0" w:space="0" w:color="auto"/>
            <w:right w:val="none" w:sz="0" w:space="0" w:color="auto"/>
          </w:divBdr>
        </w:div>
        <w:div w:id="1483277413">
          <w:marLeft w:val="0"/>
          <w:marRight w:val="0"/>
          <w:marTop w:val="240"/>
          <w:marBottom w:val="240"/>
          <w:divBdr>
            <w:top w:val="none" w:sz="0" w:space="0" w:color="auto"/>
            <w:left w:val="none" w:sz="0" w:space="0" w:color="auto"/>
            <w:bottom w:val="none" w:sz="0" w:space="0" w:color="auto"/>
            <w:right w:val="none" w:sz="0" w:space="0" w:color="auto"/>
          </w:divBdr>
        </w:div>
        <w:div w:id="1441484224">
          <w:marLeft w:val="0"/>
          <w:marRight w:val="0"/>
          <w:marTop w:val="240"/>
          <w:marBottom w:val="240"/>
          <w:divBdr>
            <w:top w:val="none" w:sz="0" w:space="0" w:color="auto"/>
            <w:left w:val="none" w:sz="0" w:space="0" w:color="auto"/>
            <w:bottom w:val="none" w:sz="0" w:space="0" w:color="auto"/>
            <w:right w:val="none" w:sz="0" w:space="0" w:color="auto"/>
          </w:divBdr>
        </w:div>
        <w:div w:id="306319610">
          <w:marLeft w:val="0"/>
          <w:marRight w:val="0"/>
          <w:marTop w:val="450"/>
          <w:marBottom w:val="240"/>
          <w:divBdr>
            <w:top w:val="none" w:sz="0" w:space="0" w:color="auto"/>
            <w:left w:val="none" w:sz="0" w:space="0" w:color="auto"/>
            <w:bottom w:val="none" w:sz="0" w:space="0" w:color="auto"/>
            <w:right w:val="none" w:sz="0" w:space="0" w:color="auto"/>
          </w:divBdr>
        </w:div>
        <w:div w:id="1549801556">
          <w:marLeft w:val="0"/>
          <w:marRight w:val="0"/>
          <w:marTop w:val="240"/>
          <w:marBottom w:val="240"/>
          <w:divBdr>
            <w:top w:val="none" w:sz="0" w:space="0" w:color="auto"/>
            <w:left w:val="none" w:sz="0" w:space="0" w:color="auto"/>
            <w:bottom w:val="none" w:sz="0" w:space="0" w:color="auto"/>
            <w:right w:val="none" w:sz="0" w:space="0" w:color="auto"/>
          </w:divBdr>
        </w:div>
        <w:div w:id="1302035117">
          <w:marLeft w:val="0"/>
          <w:marRight w:val="0"/>
          <w:marTop w:val="240"/>
          <w:marBottom w:val="240"/>
          <w:divBdr>
            <w:top w:val="none" w:sz="0" w:space="0" w:color="auto"/>
            <w:left w:val="none" w:sz="0" w:space="0" w:color="auto"/>
            <w:bottom w:val="none" w:sz="0" w:space="0" w:color="auto"/>
            <w:right w:val="none" w:sz="0" w:space="0" w:color="auto"/>
          </w:divBdr>
        </w:div>
        <w:div w:id="1940065728">
          <w:marLeft w:val="0"/>
          <w:marRight w:val="0"/>
          <w:marTop w:val="240"/>
          <w:marBottom w:val="240"/>
          <w:divBdr>
            <w:top w:val="none" w:sz="0" w:space="0" w:color="auto"/>
            <w:left w:val="none" w:sz="0" w:space="0" w:color="auto"/>
            <w:bottom w:val="none" w:sz="0" w:space="0" w:color="auto"/>
            <w:right w:val="none" w:sz="0" w:space="0" w:color="auto"/>
          </w:divBdr>
        </w:div>
        <w:div w:id="658121102">
          <w:marLeft w:val="0"/>
          <w:marRight w:val="0"/>
          <w:marTop w:val="240"/>
          <w:marBottom w:val="240"/>
          <w:divBdr>
            <w:top w:val="none" w:sz="0" w:space="0" w:color="auto"/>
            <w:left w:val="none" w:sz="0" w:space="0" w:color="auto"/>
            <w:bottom w:val="none" w:sz="0" w:space="0" w:color="auto"/>
            <w:right w:val="none" w:sz="0" w:space="0" w:color="auto"/>
          </w:divBdr>
        </w:div>
      </w:divsChild>
    </w:div>
    <w:div w:id="1192911652">
      <w:bodyDiv w:val="1"/>
      <w:marLeft w:val="0"/>
      <w:marRight w:val="0"/>
      <w:marTop w:val="0"/>
      <w:marBottom w:val="0"/>
      <w:divBdr>
        <w:top w:val="none" w:sz="0" w:space="0" w:color="auto"/>
        <w:left w:val="none" w:sz="0" w:space="0" w:color="auto"/>
        <w:bottom w:val="none" w:sz="0" w:space="0" w:color="auto"/>
        <w:right w:val="none" w:sz="0" w:space="0" w:color="auto"/>
      </w:divBdr>
      <w:divsChild>
        <w:div w:id="1206214531">
          <w:marLeft w:val="0"/>
          <w:marRight w:val="0"/>
          <w:marTop w:val="0"/>
          <w:marBottom w:val="0"/>
          <w:divBdr>
            <w:top w:val="none" w:sz="0" w:space="0" w:color="auto"/>
            <w:left w:val="none" w:sz="0" w:space="0" w:color="auto"/>
            <w:bottom w:val="none" w:sz="0" w:space="0" w:color="auto"/>
            <w:right w:val="none" w:sz="0" w:space="0" w:color="auto"/>
          </w:divBdr>
        </w:div>
        <w:div w:id="1507673922">
          <w:marLeft w:val="0"/>
          <w:marRight w:val="0"/>
          <w:marTop w:val="0"/>
          <w:marBottom w:val="0"/>
          <w:divBdr>
            <w:top w:val="none" w:sz="0" w:space="0" w:color="auto"/>
            <w:left w:val="none" w:sz="0" w:space="0" w:color="auto"/>
            <w:bottom w:val="none" w:sz="0" w:space="0" w:color="auto"/>
            <w:right w:val="none" w:sz="0" w:space="0" w:color="auto"/>
          </w:divBdr>
        </w:div>
      </w:divsChild>
    </w:div>
    <w:div w:id="1193421835">
      <w:bodyDiv w:val="1"/>
      <w:marLeft w:val="0"/>
      <w:marRight w:val="0"/>
      <w:marTop w:val="0"/>
      <w:marBottom w:val="0"/>
      <w:divBdr>
        <w:top w:val="none" w:sz="0" w:space="0" w:color="auto"/>
        <w:left w:val="none" w:sz="0" w:space="0" w:color="auto"/>
        <w:bottom w:val="none" w:sz="0" w:space="0" w:color="auto"/>
        <w:right w:val="none" w:sz="0" w:space="0" w:color="auto"/>
      </w:divBdr>
      <w:divsChild>
        <w:div w:id="93089991">
          <w:marLeft w:val="0"/>
          <w:marRight w:val="0"/>
          <w:marTop w:val="240"/>
          <w:marBottom w:val="240"/>
          <w:divBdr>
            <w:top w:val="none" w:sz="0" w:space="0" w:color="auto"/>
            <w:left w:val="none" w:sz="0" w:space="0" w:color="auto"/>
            <w:bottom w:val="none" w:sz="0" w:space="0" w:color="auto"/>
            <w:right w:val="none" w:sz="0" w:space="0" w:color="auto"/>
          </w:divBdr>
        </w:div>
        <w:div w:id="184756265">
          <w:marLeft w:val="0"/>
          <w:marRight w:val="0"/>
          <w:marTop w:val="240"/>
          <w:marBottom w:val="240"/>
          <w:divBdr>
            <w:top w:val="none" w:sz="0" w:space="0" w:color="auto"/>
            <w:left w:val="none" w:sz="0" w:space="0" w:color="auto"/>
            <w:bottom w:val="none" w:sz="0" w:space="0" w:color="auto"/>
            <w:right w:val="none" w:sz="0" w:space="0" w:color="auto"/>
          </w:divBdr>
        </w:div>
        <w:div w:id="254284831">
          <w:marLeft w:val="0"/>
          <w:marRight w:val="0"/>
          <w:marTop w:val="240"/>
          <w:marBottom w:val="240"/>
          <w:divBdr>
            <w:top w:val="none" w:sz="0" w:space="0" w:color="auto"/>
            <w:left w:val="none" w:sz="0" w:space="0" w:color="auto"/>
            <w:bottom w:val="none" w:sz="0" w:space="0" w:color="auto"/>
            <w:right w:val="none" w:sz="0" w:space="0" w:color="auto"/>
          </w:divBdr>
        </w:div>
        <w:div w:id="357002748">
          <w:marLeft w:val="0"/>
          <w:marRight w:val="0"/>
          <w:marTop w:val="450"/>
          <w:marBottom w:val="450"/>
          <w:divBdr>
            <w:top w:val="none" w:sz="0" w:space="0" w:color="auto"/>
            <w:left w:val="none" w:sz="0" w:space="0" w:color="auto"/>
            <w:bottom w:val="none" w:sz="0" w:space="0" w:color="auto"/>
            <w:right w:val="none" w:sz="0" w:space="0" w:color="auto"/>
          </w:divBdr>
        </w:div>
        <w:div w:id="582373024">
          <w:marLeft w:val="0"/>
          <w:marRight w:val="0"/>
          <w:marTop w:val="240"/>
          <w:marBottom w:val="240"/>
          <w:divBdr>
            <w:top w:val="none" w:sz="0" w:space="0" w:color="auto"/>
            <w:left w:val="none" w:sz="0" w:space="0" w:color="auto"/>
            <w:bottom w:val="none" w:sz="0" w:space="0" w:color="auto"/>
            <w:right w:val="none" w:sz="0" w:space="0" w:color="auto"/>
          </w:divBdr>
        </w:div>
        <w:div w:id="1015157094">
          <w:marLeft w:val="0"/>
          <w:marRight w:val="0"/>
          <w:marTop w:val="240"/>
          <w:marBottom w:val="240"/>
          <w:divBdr>
            <w:top w:val="none" w:sz="0" w:space="0" w:color="auto"/>
            <w:left w:val="none" w:sz="0" w:space="0" w:color="auto"/>
            <w:bottom w:val="none" w:sz="0" w:space="0" w:color="auto"/>
            <w:right w:val="none" w:sz="0" w:space="0" w:color="auto"/>
          </w:divBdr>
        </w:div>
        <w:div w:id="1040280781">
          <w:marLeft w:val="0"/>
          <w:marRight w:val="0"/>
          <w:marTop w:val="240"/>
          <w:marBottom w:val="240"/>
          <w:divBdr>
            <w:top w:val="none" w:sz="0" w:space="0" w:color="auto"/>
            <w:left w:val="none" w:sz="0" w:space="0" w:color="auto"/>
            <w:bottom w:val="none" w:sz="0" w:space="0" w:color="auto"/>
            <w:right w:val="none" w:sz="0" w:space="0" w:color="auto"/>
          </w:divBdr>
        </w:div>
        <w:div w:id="1604649407">
          <w:marLeft w:val="0"/>
          <w:marRight w:val="0"/>
          <w:marTop w:val="450"/>
          <w:marBottom w:val="450"/>
          <w:divBdr>
            <w:top w:val="none" w:sz="0" w:space="0" w:color="auto"/>
            <w:left w:val="none" w:sz="0" w:space="0" w:color="auto"/>
            <w:bottom w:val="none" w:sz="0" w:space="0" w:color="auto"/>
            <w:right w:val="none" w:sz="0" w:space="0" w:color="auto"/>
          </w:divBdr>
        </w:div>
        <w:div w:id="1694459604">
          <w:marLeft w:val="0"/>
          <w:marRight w:val="0"/>
          <w:marTop w:val="240"/>
          <w:marBottom w:val="240"/>
          <w:divBdr>
            <w:top w:val="none" w:sz="0" w:space="0" w:color="auto"/>
            <w:left w:val="none" w:sz="0" w:space="0" w:color="auto"/>
            <w:bottom w:val="none" w:sz="0" w:space="0" w:color="auto"/>
            <w:right w:val="none" w:sz="0" w:space="0" w:color="auto"/>
          </w:divBdr>
        </w:div>
        <w:div w:id="1698654937">
          <w:marLeft w:val="0"/>
          <w:marRight w:val="0"/>
          <w:marTop w:val="450"/>
          <w:marBottom w:val="450"/>
          <w:divBdr>
            <w:top w:val="none" w:sz="0" w:space="0" w:color="auto"/>
            <w:left w:val="none" w:sz="0" w:space="0" w:color="auto"/>
            <w:bottom w:val="none" w:sz="0" w:space="0" w:color="auto"/>
            <w:right w:val="none" w:sz="0" w:space="0" w:color="auto"/>
          </w:divBdr>
        </w:div>
        <w:div w:id="2014608466">
          <w:marLeft w:val="0"/>
          <w:marRight w:val="0"/>
          <w:marTop w:val="450"/>
          <w:marBottom w:val="450"/>
          <w:divBdr>
            <w:top w:val="none" w:sz="0" w:space="0" w:color="auto"/>
            <w:left w:val="none" w:sz="0" w:space="0" w:color="auto"/>
            <w:bottom w:val="none" w:sz="0" w:space="0" w:color="auto"/>
            <w:right w:val="none" w:sz="0" w:space="0" w:color="auto"/>
          </w:divBdr>
        </w:div>
        <w:div w:id="2137332976">
          <w:marLeft w:val="0"/>
          <w:marRight w:val="0"/>
          <w:marTop w:val="240"/>
          <w:marBottom w:val="240"/>
          <w:divBdr>
            <w:top w:val="none" w:sz="0" w:space="0" w:color="auto"/>
            <w:left w:val="none" w:sz="0" w:space="0" w:color="auto"/>
            <w:bottom w:val="none" w:sz="0" w:space="0" w:color="auto"/>
            <w:right w:val="none" w:sz="0" w:space="0" w:color="auto"/>
          </w:divBdr>
        </w:div>
        <w:div w:id="2144930340">
          <w:marLeft w:val="0"/>
          <w:marRight w:val="0"/>
          <w:marTop w:val="450"/>
          <w:marBottom w:val="450"/>
          <w:divBdr>
            <w:top w:val="none" w:sz="0" w:space="0" w:color="auto"/>
            <w:left w:val="none" w:sz="0" w:space="0" w:color="auto"/>
            <w:bottom w:val="none" w:sz="0" w:space="0" w:color="auto"/>
            <w:right w:val="none" w:sz="0" w:space="0" w:color="auto"/>
          </w:divBdr>
        </w:div>
      </w:divsChild>
    </w:div>
    <w:div w:id="1202280563">
      <w:bodyDiv w:val="1"/>
      <w:marLeft w:val="0"/>
      <w:marRight w:val="0"/>
      <w:marTop w:val="0"/>
      <w:marBottom w:val="0"/>
      <w:divBdr>
        <w:top w:val="none" w:sz="0" w:space="0" w:color="auto"/>
        <w:left w:val="none" w:sz="0" w:space="0" w:color="auto"/>
        <w:bottom w:val="none" w:sz="0" w:space="0" w:color="auto"/>
        <w:right w:val="none" w:sz="0" w:space="0" w:color="auto"/>
      </w:divBdr>
    </w:div>
    <w:div w:id="1211916184">
      <w:bodyDiv w:val="1"/>
      <w:marLeft w:val="0"/>
      <w:marRight w:val="0"/>
      <w:marTop w:val="0"/>
      <w:marBottom w:val="0"/>
      <w:divBdr>
        <w:top w:val="none" w:sz="0" w:space="0" w:color="auto"/>
        <w:left w:val="none" w:sz="0" w:space="0" w:color="auto"/>
        <w:bottom w:val="none" w:sz="0" w:space="0" w:color="auto"/>
        <w:right w:val="none" w:sz="0" w:space="0" w:color="auto"/>
      </w:divBdr>
      <w:divsChild>
        <w:div w:id="45885314">
          <w:marLeft w:val="0"/>
          <w:marRight w:val="0"/>
          <w:marTop w:val="240"/>
          <w:marBottom w:val="240"/>
          <w:divBdr>
            <w:top w:val="none" w:sz="0" w:space="0" w:color="auto"/>
            <w:left w:val="none" w:sz="0" w:space="0" w:color="auto"/>
            <w:bottom w:val="none" w:sz="0" w:space="0" w:color="auto"/>
            <w:right w:val="none" w:sz="0" w:space="0" w:color="auto"/>
          </w:divBdr>
        </w:div>
        <w:div w:id="139153403">
          <w:marLeft w:val="0"/>
          <w:marRight w:val="0"/>
          <w:marTop w:val="450"/>
          <w:marBottom w:val="450"/>
          <w:divBdr>
            <w:top w:val="none" w:sz="0" w:space="0" w:color="auto"/>
            <w:left w:val="none" w:sz="0" w:space="0" w:color="auto"/>
            <w:bottom w:val="none" w:sz="0" w:space="0" w:color="auto"/>
            <w:right w:val="none" w:sz="0" w:space="0" w:color="auto"/>
          </w:divBdr>
        </w:div>
        <w:div w:id="190071619">
          <w:marLeft w:val="0"/>
          <w:marRight w:val="0"/>
          <w:marTop w:val="240"/>
          <w:marBottom w:val="240"/>
          <w:divBdr>
            <w:top w:val="none" w:sz="0" w:space="0" w:color="auto"/>
            <w:left w:val="none" w:sz="0" w:space="0" w:color="auto"/>
            <w:bottom w:val="none" w:sz="0" w:space="0" w:color="auto"/>
            <w:right w:val="none" w:sz="0" w:space="0" w:color="auto"/>
          </w:divBdr>
        </w:div>
        <w:div w:id="449709833">
          <w:marLeft w:val="0"/>
          <w:marRight w:val="0"/>
          <w:marTop w:val="450"/>
          <w:marBottom w:val="450"/>
          <w:divBdr>
            <w:top w:val="none" w:sz="0" w:space="0" w:color="auto"/>
            <w:left w:val="none" w:sz="0" w:space="0" w:color="auto"/>
            <w:bottom w:val="none" w:sz="0" w:space="0" w:color="auto"/>
            <w:right w:val="none" w:sz="0" w:space="0" w:color="auto"/>
          </w:divBdr>
        </w:div>
        <w:div w:id="527834724">
          <w:marLeft w:val="0"/>
          <w:marRight w:val="0"/>
          <w:marTop w:val="450"/>
          <w:marBottom w:val="450"/>
          <w:divBdr>
            <w:top w:val="none" w:sz="0" w:space="0" w:color="auto"/>
            <w:left w:val="none" w:sz="0" w:space="0" w:color="auto"/>
            <w:bottom w:val="none" w:sz="0" w:space="0" w:color="auto"/>
            <w:right w:val="none" w:sz="0" w:space="0" w:color="auto"/>
          </w:divBdr>
        </w:div>
        <w:div w:id="1461613140">
          <w:marLeft w:val="0"/>
          <w:marRight w:val="0"/>
          <w:marTop w:val="240"/>
          <w:marBottom w:val="240"/>
          <w:divBdr>
            <w:top w:val="none" w:sz="0" w:space="0" w:color="auto"/>
            <w:left w:val="none" w:sz="0" w:space="0" w:color="auto"/>
            <w:bottom w:val="none" w:sz="0" w:space="0" w:color="auto"/>
            <w:right w:val="none" w:sz="0" w:space="0" w:color="auto"/>
          </w:divBdr>
        </w:div>
        <w:div w:id="1611400903">
          <w:marLeft w:val="0"/>
          <w:marRight w:val="0"/>
          <w:marTop w:val="450"/>
          <w:marBottom w:val="450"/>
          <w:divBdr>
            <w:top w:val="none" w:sz="0" w:space="0" w:color="auto"/>
            <w:left w:val="none" w:sz="0" w:space="0" w:color="auto"/>
            <w:bottom w:val="none" w:sz="0" w:space="0" w:color="auto"/>
            <w:right w:val="none" w:sz="0" w:space="0" w:color="auto"/>
          </w:divBdr>
        </w:div>
        <w:div w:id="1860309937">
          <w:marLeft w:val="0"/>
          <w:marRight w:val="0"/>
          <w:marTop w:val="240"/>
          <w:marBottom w:val="240"/>
          <w:divBdr>
            <w:top w:val="none" w:sz="0" w:space="0" w:color="auto"/>
            <w:left w:val="none" w:sz="0" w:space="0" w:color="auto"/>
            <w:bottom w:val="none" w:sz="0" w:space="0" w:color="auto"/>
            <w:right w:val="none" w:sz="0" w:space="0" w:color="auto"/>
          </w:divBdr>
        </w:div>
        <w:div w:id="1894543122">
          <w:marLeft w:val="0"/>
          <w:marRight w:val="0"/>
          <w:marTop w:val="240"/>
          <w:marBottom w:val="240"/>
          <w:divBdr>
            <w:top w:val="none" w:sz="0" w:space="0" w:color="auto"/>
            <w:left w:val="none" w:sz="0" w:space="0" w:color="auto"/>
            <w:bottom w:val="none" w:sz="0" w:space="0" w:color="auto"/>
            <w:right w:val="none" w:sz="0" w:space="0" w:color="auto"/>
          </w:divBdr>
        </w:div>
        <w:div w:id="1912693172">
          <w:marLeft w:val="0"/>
          <w:marRight w:val="0"/>
          <w:marTop w:val="450"/>
          <w:marBottom w:val="450"/>
          <w:divBdr>
            <w:top w:val="none" w:sz="0" w:space="0" w:color="auto"/>
            <w:left w:val="none" w:sz="0" w:space="0" w:color="auto"/>
            <w:bottom w:val="none" w:sz="0" w:space="0" w:color="auto"/>
            <w:right w:val="none" w:sz="0" w:space="0" w:color="auto"/>
          </w:divBdr>
        </w:div>
        <w:div w:id="1949895364">
          <w:marLeft w:val="0"/>
          <w:marRight w:val="0"/>
          <w:marTop w:val="240"/>
          <w:marBottom w:val="240"/>
          <w:divBdr>
            <w:top w:val="none" w:sz="0" w:space="0" w:color="auto"/>
            <w:left w:val="none" w:sz="0" w:space="0" w:color="auto"/>
            <w:bottom w:val="none" w:sz="0" w:space="0" w:color="auto"/>
            <w:right w:val="none" w:sz="0" w:space="0" w:color="auto"/>
          </w:divBdr>
        </w:div>
      </w:divsChild>
    </w:div>
    <w:div w:id="1232079294">
      <w:bodyDiv w:val="1"/>
      <w:marLeft w:val="0"/>
      <w:marRight w:val="0"/>
      <w:marTop w:val="0"/>
      <w:marBottom w:val="0"/>
      <w:divBdr>
        <w:top w:val="none" w:sz="0" w:space="0" w:color="auto"/>
        <w:left w:val="none" w:sz="0" w:space="0" w:color="auto"/>
        <w:bottom w:val="none" w:sz="0" w:space="0" w:color="auto"/>
        <w:right w:val="none" w:sz="0" w:space="0" w:color="auto"/>
      </w:divBdr>
    </w:div>
    <w:div w:id="1236353091">
      <w:bodyDiv w:val="1"/>
      <w:marLeft w:val="0"/>
      <w:marRight w:val="0"/>
      <w:marTop w:val="0"/>
      <w:marBottom w:val="0"/>
      <w:divBdr>
        <w:top w:val="none" w:sz="0" w:space="0" w:color="auto"/>
        <w:left w:val="none" w:sz="0" w:space="0" w:color="auto"/>
        <w:bottom w:val="none" w:sz="0" w:space="0" w:color="auto"/>
        <w:right w:val="none" w:sz="0" w:space="0" w:color="auto"/>
      </w:divBdr>
    </w:div>
    <w:div w:id="1237014929">
      <w:bodyDiv w:val="1"/>
      <w:marLeft w:val="0"/>
      <w:marRight w:val="0"/>
      <w:marTop w:val="0"/>
      <w:marBottom w:val="0"/>
      <w:divBdr>
        <w:top w:val="none" w:sz="0" w:space="0" w:color="auto"/>
        <w:left w:val="none" w:sz="0" w:space="0" w:color="auto"/>
        <w:bottom w:val="none" w:sz="0" w:space="0" w:color="auto"/>
        <w:right w:val="none" w:sz="0" w:space="0" w:color="auto"/>
      </w:divBdr>
    </w:div>
    <w:div w:id="1241524635">
      <w:bodyDiv w:val="1"/>
      <w:marLeft w:val="0"/>
      <w:marRight w:val="0"/>
      <w:marTop w:val="0"/>
      <w:marBottom w:val="0"/>
      <w:divBdr>
        <w:top w:val="none" w:sz="0" w:space="0" w:color="auto"/>
        <w:left w:val="none" w:sz="0" w:space="0" w:color="auto"/>
        <w:bottom w:val="none" w:sz="0" w:space="0" w:color="auto"/>
        <w:right w:val="none" w:sz="0" w:space="0" w:color="auto"/>
      </w:divBdr>
      <w:divsChild>
        <w:div w:id="295764073">
          <w:marLeft w:val="0"/>
          <w:marRight w:val="0"/>
          <w:marTop w:val="450"/>
          <w:marBottom w:val="450"/>
          <w:divBdr>
            <w:top w:val="none" w:sz="0" w:space="0" w:color="auto"/>
            <w:left w:val="none" w:sz="0" w:space="0" w:color="auto"/>
            <w:bottom w:val="none" w:sz="0" w:space="0" w:color="auto"/>
            <w:right w:val="none" w:sz="0" w:space="0" w:color="auto"/>
          </w:divBdr>
        </w:div>
        <w:div w:id="342367467">
          <w:marLeft w:val="0"/>
          <w:marRight w:val="0"/>
          <w:marTop w:val="450"/>
          <w:marBottom w:val="450"/>
          <w:divBdr>
            <w:top w:val="none" w:sz="0" w:space="0" w:color="auto"/>
            <w:left w:val="none" w:sz="0" w:space="0" w:color="auto"/>
            <w:bottom w:val="none" w:sz="0" w:space="0" w:color="auto"/>
            <w:right w:val="none" w:sz="0" w:space="0" w:color="auto"/>
          </w:divBdr>
        </w:div>
        <w:div w:id="586228040">
          <w:marLeft w:val="0"/>
          <w:marRight w:val="0"/>
          <w:marTop w:val="240"/>
          <w:marBottom w:val="240"/>
          <w:divBdr>
            <w:top w:val="none" w:sz="0" w:space="0" w:color="auto"/>
            <w:left w:val="none" w:sz="0" w:space="0" w:color="auto"/>
            <w:bottom w:val="none" w:sz="0" w:space="0" w:color="auto"/>
            <w:right w:val="none" w:sz="0" w:space="0" w:color="auto"/>
          </w:divBdr>
        </w:div>
        <w:div w:id="832571650">
          <w:marLeft w:val="0"/>
          <w:marRight w:val="0"/>
          <w:marTop w:val="450"/>
          <w:marBottom w:val="450"/>
          <w:divBdr>
            <w:top w:val="none" w:sz="0" w:space="0" w:color="auto"/>
            <w:left w:val="none" w:sz="0" w:space="0" w:color="auto"/>
            <w:bottom w:val="none" w:sz="0" w:space="0" w:color="auto"/>
            <w:right w:val="none" w:sz="0" w:space="0" w:color="auto"/>
          </w:divBdr>
        </w:div>
        <w:div w:id="1515458791">
          <w:marLeft w:val="0"/>
          <w:marRight w:val="0"/>
          <w:marTop w:val="450"/>
          <w:marBottom w:val="450"/>
          <w:divBdr>
            <w:top w:val="none" w:sz="0" w:space="0" w:color="auto"/>
            <w:left w:val="none" w:sz="0" w:space="0" w:color="auto"/>
            <w:bottom w:val="none" w:sz="0" w:space="0" w:color="auto"/>
            <w:right w:val="none" w:sz="0" w:space="0" w:color="auto"/>
          </w:divBdr>
        </w:div>
        <w:div w:id="1816799684">
          <w:marLeft w:val="0"/>
          <w:marRight w:val="0"/>
          <w:marTop w:val="450"/>
          <w:marBottom w:val="450"/>
          <w:divBdr>
            <w:top w:val="none" w:sz="0" w:space="0" w:color="auto"/>
            <w:left w:val="none" w:sz="0" w:space="0" w:color="auto"/>
            <w:bottom w:val="none" w:sz="0" w:space="0" w:color="auto"/>
            <w:right w:val="none" w:sz="0" w:space="0" w:color="auto"/>
          </w:divBdr>
        </w:div>
        <w:div w:id="1928686375">
          <w:marLeft w:val="0"/>
          <w:marRight w:val="0"/>
          <w:marTop w:val="450"/>
          <w:marBottom w:val="450"/>
          <w:divBdr>
            <w:top w:val="none" w:sz="0" w:space="0" w:color="auto"/>
            <w:left w:val="none" w:sz="0" w:space="0" w:color="auto"/>
            <w:bottom w:val="none" w:sz="0" w:space="0" w:color="auto"/>
            <w:right w:val="none" w:sz="0" w:space="0" w:color="auto"/>
          </w:divBdr>
        </w:div>
      </w:divsChild>
    </w:div>
    <w:div w:id="1262105987">
      <w:bodyDiv w:val="1"/>
      <w:marLeft w:val="0"/>
      <w:marRight w:val="0"/>
      <w:marTop w:val="0"/>
      <w:marBottom w:val="0"/>
      <w:divBdr>
        <w:top w:val="none" w:sz="0" w:space="0" w:color="auto"/>
        <w:left w:val="none" w:sz="0" w:space="0" w:color="auto"/>
        <w:bottom w:val="none" w:sz="0" w:space="0" w:color="auto"/>
        <w:right w:val="none" w:sz="0" w:space="0" w:color="auto"/>
      </w:divBdr>
      <w:divsChild>
        <w:div w:id="736131103">
          <w:marLeft w:val="0"/>
          <w:marRight w:val="0"/>
          <w:marTop w:val="0"/>
          <w:marBottom w:val="0"/>
          <w:divBdr>
            <w:top w:val="none" w:sz="0" w:space="0" w:color="auto"/>
            <w:left w:val="none" w:sz="0" w:space="0" w:color="auto"/>
            <w:bottom w:val="none" w:sz="0" w:space="0" w:color="auto"/>
            <w:right w:val="none" w:sz="0" w:space="0" w:color="auto"/>
          </w:divBdr>
        </w:div>
      </w:divsChild>
    </w:div>
    <w:div w:id="1269850849">
      <w:bodyDiv w:val="1"/>
      <w:marLeft w:val="0"/>
      <w:marRight w:val="0"/>
      <w:marTop w:val="0"/>
      <w:marBottom w:val="0"/>
      <w:divBdr>
        <w:top w:val="none" w:sz="0" w:space="0" w:color="auto"/>
        <w:left w:val="none" w:sz="0" w:space="0" w:color="auto"/>
        <w:bottom w:val="none" w:sz="0" w:space="0" w:color="auto"/>
        <w:right w:val="none" w:sz="0" w:space="0" w:color="auto"/>
      </w:divBdr>
    </w:div>
    <w:div w:id="1287732469">
      <w:bodyDiv w:val="1"/>
      <w:marLeft w:val="0"/>
      <w:marRight w:val="0"/>
      <w:marTop w:val="0"/>
      <w:marBottom w:val="0"/>
      <w:divBdr>
        <w:top w:val="none" w:sz="0" w:space="0" w:color="auto"/>
        <w:left w:val="none" w:sz="0" w:space="0" w:color="auto"/>
        <w:bottom w:val="none" w:sz="0" w:space="0" w:color="auto"/>
        <w:right w:val="none" w:sz="0" w:space="0" w:color="auto"/>
      </w:divBdr>
      <w:divsChild>
        <w:div w:id="390004848">
          <w:marLeft w:val="0"/>
          <w:marRight w:val="0"/>
          <w:marTop w:val="240"/>
          <w:marBottom w:val="240"/>
          <w:divBdr>
            <w:top w:val="none" w:sz="0" w:space="0" w:color="auto"/>
            <w:left w:val="none" w:sz="0" w:space="0" w:color="auto"/>
            <w:bottom w:val="none" w:sz="0" w:space="0" w:color="auto"/>
            <w:right w:val="none" w:sz="0" w:space="0" w:color="auto"/>
          </w:divBdr>
        </w:div>
        <w:div w:id="834341290">
          <w:marLeft w:val="0"/>
          <w:marRight w:val="0"/>
          <w:marTop w:val="240"/>
          <w:marBottom w:val="240"/>
          <w:divBdr>
            <w:top w:val="none" w:sz="0" w:space="0" w:color="auto"/>
            <w:left w:val="none" w:sz="0" w:space="0" w:color="auto"/>
            <w:bottom w:val="none" w:sz="0" w:space="0" w:color="auto"/>
            <w:right w:val="none" w:sz="0" w:space="0" w:color="auto"/>
          </w:divBdr>
        </w:div>
        <w:div w:id="1409234925">
          <w:marLeft w:val="0"/>
          <w:marRight w:val="0"/>
          <w:marTop w:val="450"/>
          <w:marBottom w:val="450"/>
          <w:divBdr>
            <w:top w:val="none" w:sz="0" w:space="0" w:color="auto"/>
            <w:left w:val="none" w:sz="0" w:space="0" w:color="auto"/>
            <w:bottom w:val="none" w:sz="0" w:space="0" w:color="auto"/>
            <w:right w:val="none" w:sz="0" w:space="0" w:color="auto"/>
          </w:divBdr>
        </w:div>
        <w:div w:id="1524319753">
          <w:marLeft w:val="0"/>
          <w:marRight w:val="0"/>
          <w:marTop w:val="0"/>
          <w:marBottom w:val="0"/>
          <w:divBdr>
            <w:top w:val="none" w:sz="0" w:space="0" w:color="auto"/>
            <w:left w:val="none" w:sz="0" w:space="0" w:color="auto"/>
            <w:bottom w:val="none" w:sz="0" w:space="0" w:color="auto"/>
            <w:right w:val="none" w:sz="0" w:space="0" w:color="auto"/>
          </w:divBdr>
        </w:div>
        <w:div w:id="1526553663">
          <w:marLeft w:val="0"/>
          <w:marRight w:val="0"/>
          <w:marTop w:val="450"/>
          <w:marBottom w:val="450"/>
          <w:divBdr>
            <w:top w:val="none" w:sz="0" w:space="0" w:color="auto"/>
            <w:left w:val="none" w:sz="0" w:space="0" w:color="auto"/>
            <w:bottom w:val="none" w:sz="0" w:space="0" w:color="auto"/>
            <w:right w:val="none" w:sz="0" w:space="0" w:color="auto"/>
          </w:divBdr>
        </w:div>
        <w:div w:id="2123958095">
          <w:marLeft w:val="0"/>
          <w:marRight w:val="0"/>
          <w:marTop w:val="450"/>
          <w:marBottom w:val="450"/>
          <w:divBdr>
            <w:top w:val="none" w:sz="0" w:space="0" w:color="auto"/>
            <w:left w:val="none" w:sz="0" w:space="0" w:color="auto"/>
            <w:bottom w:val="none" w:sz="0" w:space="0" w:color="auto"/>
            <w:right w:val="none" w:sz="0" w:space="0" w:color="auto"/>
          </w:divBdr>
        </w:div>
      </w:divsChild>
    </w:div>
    <w:div w:id="1292789909">
      <w:bodyDiv w:val="1"/>
      <w:marLeft w:val="0"/>
      <w:marRight w:val="0"/>
      <w:marTop w:val="0"/>
      <w:marBottom w:val="0"/>
      <w:divBdr>
        <w:top w:val="none" w:sz="0" w:space="0" w:color="auto"/>
        <w:left w:val="none" w:sz="0" w:space="0" w:color="auto"/>
        <w:bottom w:val="none" w:sz="0" w:space="0" w:color="auto"/>
        <w:right w:val="none" w:sz="0" w:space="0" w:color="auto"/>
      </w:divBdr>
    </w:div>
    <w:div w:id="1331525814">
      <w:bodyDiv w:val="1"/>
      <w:marLeft w:val="0"/>
      <w:marRight w:val="0"/>
      <w:marTop w:val="0"/>
      <w:marBottom w:val="0"/>
      <w:divBdr>
        <w:top w:val="none" w:sz="0" w:space="0" w:color="auto"/>
        <w:left w:val="none" w:sz="0" w:space="0" w:color="auto"/>
        <w:bottom w:val="none" w:sz="0" w:space="0" w:color="auto"/>
        <w:right w:val="none" w:sz="0" w:space="0" w:color="auto"/>
      </w:divBdr>
    </w:div>
    <w:div w:id="1350908718">
      <w:bodyDiv w:val="1"/>
      <w:marLeft w:val="0"/>
      <w:marRight w:val="0"/>
      <w:marTop w:val="0"/>
      <w:marBottom w:val="0"/>
      <w:divBdr>
        <w:top w:val="none" w:sz="0" w:space="0" w:color="auto"/>
        <w:left w:val="none" w:sz="0" w:space="0" w:color="auto"/>
        <w:bottom w:val="none" w:sz="0" w:space="0" w:color="auto"/>
        <w:right w:val="none" w:sz="0" w:space="0" w:color="auto"/>
      </w:divBdr>
    </w:div>
    <w:div w:id="1351293734">
      <w:bodyDiv w:val="1"/>
      <w:marLeft w:val="0"/>
      <w:marRight w:val="0"/>
      <w:marTop w:val="0"/>
      <w:marBottom w:val="0"/>
      <w:divBdr>
        <w:top w:val="none" w:sz="0" w:space="0" w:color="auto"/>
        <w:left w:val="none" w:sz="0" w:space="0" w:color="auto"/>
        <w:bottom w:val="none" w:sz="0" w:space="0" w:color="auto"/>
        <w:right w:val="none" w:sz="0" w:space="0" w:color="auto"/>
      </w:divBdr>
    </w:div>
    <w:div w:id="1358894378">
      <w:bodyDiv w:val="1"/>
      <w:marLeft w:val="0"/>
      <w:marRight w:val="0"/>
      <w:marTop w:val="0"/>
      <w:marBottom w:val="0"/>
      <w:divBdr>
        <w:top w:val="none" w:sz="0" w:space="0" w:color="auto"/>
        <w:left w:val="none" w:sz="0" w:space="0" w:color="auto"/>
        <w:bottom w:val="none" w:sz="0" w:space="0" w:color="auto"/>
        <w:right w:val="none" w:sz="0" w:space="0" w:color="auto"/>
      </w:divBdr>
    </w:div>
    <w:div w:id="1367296604">
      <w:bodyDiv w:val="1"/>
      <w:marLeft w:val="0"/>
      <w:marRight w:val="0"/>
      <w:marTop w:val="0"/>
      <w:marBottom w:val="0"/>
      <w:divBdr>
        <w:top w:val="none" w:sz="0" w:space="0" w:color="auto"/>
        <w:left w:val="none" w:sz="0" w:space="0" w:color="auto"/>
        <w:bottom w:val="none" w:sz="0" w:space="0" w:color="auto"/>
        <w:right w:val="none" w:sz="0" w:space="0" w:color="auto"/>
      </w:divBdr>
    </w:div>
    <w:div w:id="1368095386">
      <w:bodyDiv w:val="1"/>
      <w:marLeft w:val="0"/>
      <w:marRight w:val="0"/>
      <w:marTop w:val="0"/>
      <w:marBottom w:val="0"/>
      <w:divBdr>
        <w:top w:val="none" w:sz="0" w:space="0" w:color="auto"/>
        <w:left w:val="none" w:sz="0" w:space="0" w:color="auto"/>
        <w:bottom w:val="none" w:sz="0" w:space="0" w:color="auto"/>
        <w:right w:val="none" w:sz="0" w:space="0" w:color="auto"/>
      </w:divBdr>
    </w:div>
    <w:div w:id="1375424273">
      <w:bodyDiv w:val="1"/>
      <w:marLeft w:val="0"/>
      <w:marRight w:val="0"/>
      <w:marTop w:val="0"/>
      <w:marBottom w:val="0"/>
      <w:divBdr>
        <w:top w:val="none" w:sz="0" w:space="0" w:color="auto"/>
        <w:left w:val="none" w:sz="0" w:space="0" w:color="auto"/>
        <w:bottom w:val="none" w:sz="0" w:space="0" w:color="auto"/>
        <w:right w:val="none" w:sz="0" w:space="0" w:color="auto"/>
      </w:divBdr>
    </w:div>
    <w:div w:id="1383360289">
      <w:bodyDiv w:val="1"/>
      <w:marLeft w:val="0"/>
      <w:marRight w:val="0"/>
      <w:marTop w:val="0"/>
      <w:marBottom w:val="0"/>
      <w:divBdr>
        <w:top w:val="none" w:sz="0" w:space="0" w:color="auto"/>
        <w:left w:val="none" w:sz="0" w:space="0" w:color="auto"/>
        <w:bottom w:val="none" w:sz="0" w:space="0" w:color="auto"/>
        <w:right w:val="none" w:sz="0" w:space="0" w:color="auto"/>
      </w:divBdr>
      <w:divsChild>
        <w:div w:id="1620868967">
          <w:marLeft w:val="0"/>
          <w:marRight w:val="0"/>
          <w:marTop w:val="0"/>
          <w:marBottom w:val="0"/>
          <w:divBdr>
            <w:top w:val="none" w:sz="0" w:space="0" w:color="auto"/>
            <w:left w:val="none" w:sz="0" w:space="0" w:color="auto"/>
            <w:bottom w:val="none" w:sz="0" w:space="0" w:color="auto"/>
            <w:right w:val="none" w:sz="0" w:space="0" w:color="auto"/>
          </w:divBdr>
        </w:div>
        <w:div w:id="2110734670">
          <w:marLeft w:val="0"/>
          <w:marRight w:val="0"/>
          <w:marTop w:val="0"/>
          <w:marBottom w:val="0"/>
          <w:divBdr>
            <w:top w:val="none" w:sz="0" w:space="0" w:color="auto"/>
            <w:left w:val="none" w:sz="0" w:space="0" w:color="auto"/>
            <w:bottom w:val="none" w:sz="0" w:space="0" w:color="auto"/>
            <w:right w:val="none" w:sz="0" w:space="0" w:color="auto"/>
          </w:divBdr>
        </w:div>
      </w:divsChild>
    </w:div>
    <w:div w:id="1396006025">
      <w:bodyDiv w:val="1"/>
      <w:marLeft w:val="0"/>
      <w:marRight w:val="0"/>
      <w:marTop w:val="0"/>
      <w:marBottom w:val="0"/>
      <w:divBdr>
        <w:top w:val="none" w:sz="0" w:space="0" w:color="auto"/>
        <w:left w:val="none" w:sz="0" w:space="0" w:color="auto"/>
        <w:bottom w:val="none" w:sz="0" w:space="0" w:color="auto"/>
        <w:right w:val="none" w:sz="0" w:space="0" w:color="auto"/>
      </w:divBdr>
    </w:div>
    <w:div w:id="1434520420">
      <w:bodyDiv w:val="1"/>
      <w:marLeft w:val="0"/>
      <w:marRight w:val="0"/>
      <w:marTop w:val="0"/>
      <w:marBottom w:val="0"/>
      <w:divBdr>
        <w:top w:val="none" w:sz="0" w:space="0" w:color="auto"/>
        <w:left w:val="none" w:sz="0" w:space="0" w:color="auto"/>
        <w:bottom w:val="none" w:sz="0" w:space="0" w:color="auto"/>
        <w:right w:val="none" w:sz="0" w:space="0" w:color="auto"/>
      </w:divBdr>
    </w:div>
    <w:div w:id="1446659197">
      <w:bodyDiv w:val="1"/>
      <w:marLeft w:val="0"/>
      <w:marRight w:val="0"/>
      <w:marTop w:val="0"/>
      <w:marBottom w:val="0"/>
      <w:divBdr>
        <w:top w:val="none" w:sz="0" w:space="0" w:color="auto"/>
        <w:left w:val="none" w:sz="0" w:space="0" w:color="auto"/>
        <w:bottom w:val="none" w:sz="0" w:space="0" w:color="auto"/>
        <w:right w:val="none" w:sz="0" w:space="0" w:color="auto"/>
      </w:divBdr>
    </w:div>
    <w:div w:id="1456439251">
      <w:bodyDiv w:val="1"/>
      <w:marLeft w:val="0"/>
      <w:marRight w:val="0"/>
      <w:marTop w:val="0"/>
      <w:marBottom w:val="0"/>
      <w:divBdr>
        <w:top w:val="none" w:sz="0" w:space="0" w:color="auto"/>
        <w:left w:val="none" w:sz="0" w:space="0" w:color="auto"/>
        <w:bottom w:val="none" w:sz="0" w:space="0" w:color="auto"/>
        <w:right w:val="none" w:sz="0" w:space="0" w:color="auto"/>
      </w:divBdr>
    </w:div>
    <w:div w:id="1520897256">
      <w:bodyDiv w:val="1"/>
      <w:marLeft w:val="0"/>
      <w:marRight w:val="0"/>
      <w:marTop w:val="0"/>
      <w:marBottom w:val="0"/>
      <w:divBdr>
        <w:top w:val="none" w:sz="0" w:space="0" w:color="auto"/>
        <w:left w:val="none" w:sz="0" w:space="0" w:color="auto"/>
        <w:bottom w:val="none" w:sz="0" w:space="0" w:color="auto"/>
        <w:right w:val="none" w:sz="0" w:space="0" w:color="auto"/>
      </w:divBdr>
    </w:div>
    <w:div w:id="1524903276">
      <w:bodyDiv w:val="1"/>
      <w:marLeft w:val="0"/>
      <w:marRight w:val="0"/>
      <w:marTop w:val="0"/>
      <w:marBottom w:val="0"/>
      <w:divBdr>
        <w:top w:val="none" w:sz="0" w:space="0" w:color="auto"/>
        <w:left w:val="none" w:sz="0" w:space="0" w:color="auto"/>
        <w:bottom w:val="none" w:sz="0" w:space="0" w:color="auto"/>
        <w:right w:val="none" w:sz="0" w:space="0" w:color="auto"/>
      </w:divBdr>
    </w:div>
    <w:div w:id="1538200502">
      <w:bodyDiv w:val="1"/>
      <w:marLeft w:val="0"/>
      <w:marRight w:val="0"/>
      <w:marTop w:val="0"/>
      <w:marBottom w:val="0"/>
      <w:divBdr>
        <w:top w:val="none" w:sz="0" w:space="0" w:color="auto"/>
        <w:left w:val="none" w:sz="0" w:space="0" w:color="auto"/>
        <w:bottom w:val="none" w:sz="0" w:space="0" w:color="auto"/>
        <w:right w:val="none" w:sz="0" w:space="0" w:color="auto"/>
      </w:divBdr>
    </w:div>
    <w:div w:id="1555002274">
      <w:bodyDiv w:val="1"/>
      <w:marLeft w:val="0"/>
      <w:marRight w:val="0"/>
      <w:marTop w:val="0"/>
      <w:marBottom w:val="0"/>
      <w:divBdr>
        <w:top w:val="none" w:sz="0" w:space="0" w:color="auto"/>
        <w:left w:val="none" w:sz="0" w:space="0" w:color="auto"/>
        <w:bottom w:val="none" w:sz="0" w:space="0" w:color="auto"/>
        <w:right w:val="none" w:sz="0" w:space="0" w:color="auto"/>
      </w:divBdr>
      <w:divsChild>
        <w:div w:id="18358738">
          <w:marLeft w:val="0"/>
          <w:marRight w:val="0"/>
          <w:marTop w:val="240"/>
          <w:marBottom w:val="240"/>
          <w:divBdr>
            <w:top w:val="none" w:sz="0" w:space="0" w:color="auto"/>
            <w:left w:val="none" w:sz="0" w:space="0" w:color="auto"/>
            <w:bottom w:val="none" w:sz="0" w:space="0" w:color="auto"/>
            <w:right w:val="none" w:sz="0" w:space="0" w:color="auto"/>
          </w:divBdr>
        </w:div>
        <w:div w:id="357392348">
          <w:marLeft w:val="0"/>
          <w:marRight w:val="0"/>
          <w:marTop w:val="450"/>
          <w:marBottom w:val="450"/>
          <w:divBdr>
            <w:top w:val="none" w:sz="0" w:space="0" w:color="auto"/>
            <w:left w:val="none" w:sz="0" w:space="0" w:color="auto"/>
            <w:bottom w:val="none" w:sz="0" w:space="0" w:color="auto"/>
            <w:right w:val="none" w:sz="0" w:space="0" w:color="auto"/>
          </w:divBdr>
        </w:div>
        <w:div w:id="557329140">
          <w:marLeft w:val="0"/>
          <w:marRight w:val="0"/>
          <w:marTop w:val="240"/>
          <w:marBottom w:val="240"/>
          <w:divBdr>
            <w:top w:val="none" w:sz="0" w:space="0" w:color="auto"/>
            <w:left w:val="none" w:sz="0" w:space="0" w:color="auto"/>
            <w:bottom w:val="none" w:sz="0" w:space="0" w:color="auto"/>
            <w:right w:val="none" w:sz="0" w:space="0" w:color="auto"/>
          </w:divBdr>
        </w:div>
        <w:div w:id="571622410">
          <w:marLeft w:val="0"/>
          <w:marRight w:val="0"/>
          <w:marTop w:val="450"/>
          <w:marBottom w:val="450"/>
          <w:divBdr>
            <w:top w:val="none" w:sz="0" w:space="0" w:color="auto"/>
            <w:left w:val="none" w:sz="0" w:space="0" w:color="auto"/>
            <w:bottom w:val="none" w:sz="0" w:space="0" w:color="auto"/>
            <w:right w:val="none" w:sz="0" w:space="0" w:color="auto"/>
          </w:divBdr>
        </w:div>
        <w:div w:id="953483735">
          <w:marLeft w:val="0"/>
          <w:marRight w:val="0"/>
          <w:marTop w:val="240"/>
          <w:marBottom w:val="240"/>
          <w:divBdr>
            <w:top w:val="none" w:sz="0" w:space="0" w:color="auto"/>
            <w:left w:val="none" w:sz="0" w:space="0" w:color="auto"/>
            <w:bottom w:val="none" w:sz="0" w:space="0" w:color="auto"/>
            <w:right w:val="none" w:sz="0" w:space="0" w:color="auto"/>
          </w:divBdr>
        </w:div>
        <w:div w:id="1209759554">
          <w:marLeft w:val="0"/>
          <w:marRight w:val="0"/>
          <w:marTop w:val="450"/>
          <w:marBottom w:val="450"/>
          <w:divBdr>
            <w:top w:val="none" w:sz="0" w:space="0" w:color="auto"/>
            <w:left w:val="none" w:sz="0" w:space="0" w:color="auto"/>
            <w:bottom w:val="none" w:sz="0" w:space="0" w:color="auto"/>
            <w:right w:val="none" w:sz="0" w:space="0" w:color="auto"/>
          </w:divBdr>
        </w:div>
        <w:div w:id="1562522275">
          <w:marLeft w:val="0"/>
          <w:marRight w:val="0"/>
          <w:marTop w:val="240"/>
          <w:marBottom w:val="240"/>
          <w:divBdr>
            <w:top w:val="none" w:sz="0" w:space="0" w:color="auto"/>
            <w:left w:val="none" w:sz="0" w:space="0" w:color="auto"/>
            <w:bottom w:val="none" w:sz="0" w:space="0" w:color="auto"/>
            <w:right w:val="none" w:sz="0" w:space="0" w:color="auto"/>
          </w:divBdr>
        </w:div>
      </w:divsChild>
    </w:div>
    <w:div w:id="1557664398">
      <w:bodyDiv w:val="1"/>
      <w:marLeft w:val="0"/>
      <w:marRight w:val="0"/>
      <w:marTop w:val="0"/>
      <w:marBottom w:val="0"/>
      <w:divBdr>
        <w:top w:val="none" w:sz="0" w:space="0" w:color="auto"/>
        <w:left w:val="none" w:sz="0" w:space="0" w:color="auto"/>
        <w:bottom w:val="none" w:sz="0" w:space="0" w:color="auto"/>
        <w:right w:val="none" w:sz="0" w:space="0" w:color="auto"/>
      </w:divBdr>
    </w:div>
    <w:div w:id="1567958754">
      <w:bodyDiv w:val="1"/>
      <w:marLeft w:val="0"/>
      <w:marRight w:val="0"/>
      <w:marTop w:val="0"/>
      <w:marBottom w:val="0"/>
      <w:divBdr>
        <w:top w:val="none" w:sz="0" w:space="0" w:color="auto"/>
        <w:left w:val="none" w:sz="0" w:space="0" w:color="auto"/>
        <w:bottom w:val="none" w:sz="0" w:space="0" w:color="auto"/>
        <w:right w:val="none" w:sz="0" w:space="0" w:color="auto"/>
      </w:divBdr>
    </w:div>
    <w:div w:id="1628780796">
      <w:bodyDiv w:val="1"/>
      <w:marLeft w:val="0"/>
      <w:marRight w:val="0"/>
      <w:marTop w:val="0"/>
      <w:marBottom w:val="0"/>
      <w:divBdr>
        <w:top w:val="none" w:sz="0" w:space="0" w:color="auto"/>
        <w:left w:val="none" w:sz="0" w:space="0" w:color="auto"/>
        <w:bottom w:val="none" w:sz="0" w:space="0" w:color="auto"/>
        <w:right w:val="none" w:sz="0" w:space="0" w:color="auto"/>
      </w:divBdr>
    </w:div>
    <w:div w:id="1630013517">
      <w:bodyDiv w:val="1"/>
      <w:marLeft w:val="0"/>
      <w:marRight w:val="0"/>
      <w:marTop w:val="0"/>
      <w:marBottom w:val="0"/>
      <w:divBdr>
        <w:top w:val="none" w:sz="0" w:space="0" w:color="auto"/>
        <w:left w:val="none" w:sz="0" w:space="0" w:color="auto"/>
        <w:bottom w:val="none" w:sz="0" w:space="0" w:color="auto"/>
        <w:right w:val="none" w:sz="0" w:space="0" w:color="auto"/>
      </w:divBdr>
      <w:divsChild>
        <w:div w:id="739668562">
          <w:marLeft w:val="547"/>
          <w:marRight w:val="0"/>
          <w:marTop w:val="86"/>
          <w:marBottom w:val="0"/>
          <w:divBdr>
            <w:top w:val="none" w:sz="0" w:space="0" w:color="auto"/>
            <w:left w:val="none" w:sz="0" w:space="0" w:color="auto"/>
            <w:bottom w:val="none" w:sz="0" w:space="0" w:color="auto"/>
            <w:right w:val="none" w:sz="0" w:space="0" w:color="auto"/>
          </w:divBdr>
        </w:div>
      </w:divsChild>
    </w:div>
    <w:div w:id="1649673244">
      <w:bodyDiv w:val="1"/>
      <w:marLeft w:val="0"/>
      <w:marRight w:val="0"/>
      <w:marTop w:val="0"/>
      <w:marBottom w:val="0"/>
      <w:divBdr>
        <w:top w:val="none" w:sz="0" w:space="0" w:color="auto"/>
        <w:left w:val="none" w:sz="0" w:space="0" w:color="auto"/>
        <w:bottom w:val="none" w:sz="0" w:space="0" w:color="auto"/>
        <w:right w:val="none" w:sz="0" w:space="0" w:color="auto"/>
      </w:divBdr>
    </w:div>
    <w:div w:id="1649900748">
      <w:bodyDiv w:val="1"/>
      <w:marLeft w:val="0"/>
      <w:marRight w:val="0"/>
      <w:marTop w:val="0"/>
      <w:marBottom w:val="0"/>
      <w:divBdr>
        <w:top w:val="none" w:sz="0" w:space="0" w:color="auto"/>
        <w:left w:val="none" w:sz="0" w:space="0" w:color="auto"/>
        <w:bottom w:val="none" w:sz="0" w:space="0" w:color="auto"/>
        <w:right w:val="none" w:sz="0" w:space="0" w:color="auto"/>
      </w:divBdr>
      <w:divsChild>
        <w:div w:id="1595017503">
          <w:marLeft w:val="0"/>
          <w:marRight w:val="0"/>
          <w:marTop w:val="200"/>
          <w:marBottom w:val="0"/>
          <w:divBdr>
            <w:top w:val="none" w:sz="0" w:space="0" w:color="auto"/>
            <w:left w:val="none" w:sz="0" w:space="0" w:color="auto"/>
            <w:bottom w:val="none" w:sz="0" w:space="0" w:color="auto"/>
            <w:right w:val="none" w:sz="0" w:space="0" w:color="auto"/>
          </w:divBdr>
        </w:div>
        <w:div w:id="1852178739">
          <w:marLeft w:val="0"/>
          <w:marRight w:val="0"/>
          <w:marTop w:val="200"/>
          <w:marBottom w:val="0"/>
          <w:divBdr>
            <w:top w:val="none" w:sz="0" w:space="0" w:color="auto"/>
            <w:left w:val="none" w:sz="0" w:space="0" w:color="auto"/>
            <w:bottom w:val="none" w:sz="0" w:space="0" w:color="auto"/>
            <w:right w:val="none" w:sz="0" w:space="0" w:color="auto"/>
          </w:divBdr>
        </w:div>
        <w:div w:id="2117171915">
          <w:marLeft w:val="0"/>
          <w:marRight w:val="0"/>
          <w:marTop w:val="0"/>
          <w:marBottom w:val="200"/>
          <w:divBdr>
            <w:top w:val="none" w:sz="0" w:space="0" w:color="auto"/>
            <w:left w:val="none" w:sz="0" w:space="0" w:color="auto"/>
            <w:bottom w:val="none" w:sz="0" w:space="0" w:color="auto"/>
            <w:right w:val="none" w:sz="0" w:space="0" w:color="auto"/>
          </w:divBdr>
        </w:div>
      </w:divsChild>
    </w:div>
    <w:div w:id="1653829025">
      <w:bodyDiv w:val="1"/>
      <w:marLeft w:val="0"/>
      <w:marRight w:val="0"/>
      <w:marTop w:val="0"/>
      <w:marBottom w:val="0"/>
      <w:divBdr>
        <w:top w:val="none" w:sz="0" w:space="0" w:color="auto"/>
        <w:left w:val="none" w:sz="0" w:space="0" w:color="auto"/>
        <w:bottom w:val="none" w:sz="0" w:space="0" w:color="auto"/>
        <w:right w:val="none" w:sz="0" w:space="0" w:color="auto"/>
      </w:divBdr>
      <w:divsChild>
        <w:div w:id="76875009">
          <w:marLeft w:val="0"/>
          <w:marRight w:val="0"/>
          <w:marTop w:val="450"/>
          <w:marBottom w:val="450"/>
          <w:divBdr>
            <w:top w:val="none" w:sz="0" w:space="0" w:color="auto"/>
            <w:left w:val="none" w:sz="0" w:space="0" w:color="auto"/>
            <w:bottom w:val="none" w:sz="0" w:space="0" w:color="auto"/>
            <w:right w:val="none" w:sz="0" w:space="0" w:color="auto"/>
          </w:divBdr>
        </w:div>
        <w:div w:id="329061940">
          <w:marLeft w:val="0"/>
          <w:marRight w:val="0"/>
          <w:marTop w:val="240"/>
          <w:marBottom w:val="240"/>
          <w:divBdr>
            <w:top w:val="none" w:sz="0" w:space="0" w:color="auto"/>
            <w:left w:val="none" w:sz="0" w:space="0" w:color="auto"/>
            <w:bottom w:val="none" w:sz="0" w:space="0" w:color="auto"/>
            <w:right w:val="none" w:sz="0" w:space="0" w:color="auto"/>
          </w:divBdr>
        </w:div>
        <w:div w:id="497889658">
          <w:marLeft w:val="0"/>
          <w:marRight w:val="0"/>
          <w:marTop w:val="450"/>
          <w:marBottom w:val="450"/>
          <w:divBdr>
            <w:top w:val="none" w:sz="0" w:space="0" w:color="auto"/>
            <w:left w:val="none" w:sz="0" w:space="0" w:color="auto"/>
            <w:bottom w:val="none" w:sz="0" w:space="0" w:color="auto"/>
            <w:right w:val="none" w:sz="0" w:space="0" w:color="auto"/>
          </w:divBdr>
        </w:div>
        <w:div w:id="508449945">
          <w:marLeft w:val="0"/>
          <w:marRight w:val="0"/>
          <w:marTop w:val="240"/>
          <w:marBottom w:val="240"/>
          <w:divBdr>
            <w:top w:val="none" w:sz="0" w:space="0" w:color="auto"/>
            <w:left w:val="none" w:sz="0" w:space="0" w:color="auto"/>
            <w:bottom w:val="none" w:sz="0" w:space="0" w:color="auto"/>
            <w:right w:val="none" w:sz="0" w:space="0" w:color="auto"/>
          </w:divBdr>
        </w:div>
        <w:div w:id="733166969">
          <w:marLeft w:val="0"/>
          <w:marRight w:val="0"/>
          <w:marTop w:val="450"/>
          <w:marBottom w:val="450"/>
          <w:divBdr>
            <w:top w:val="none" w:sz="0" w:space="0" w:color="auto"/>
            <w:left w:val="none" w:sz="0" w:space="0" w:color="auto"/>
            <w:bottom w:val="none" w:sz="0" w:space="0" w:color="auto"/>
            <w:right w:val="none" w:sz="0" w:space="0" w:color="auto"/>
          </w:divBdr>
        </w:div>
        <w:div w:id="787427984">
          <w:marLeft w:val="0"/>
          <w:marRight w:val="0"/>
          <w:marTop w:val="450"/>
          <w:marBottom w:val="450"/>
          <w:divBdr>
            <w:top w:val="none" w:sz="0" w:space="0" w:color="auto"/>
            <w:left w:val="none" w:sz="0" w:space="0" w:color="auto"/>
            <w:bottom w:val="none" w:sz="0" w:space="0" w:color="auto"/>
            <w:right w:val="none" w:sz="0" w:space="0" w:color="auto"/>
          </w:divBdr>
        </w:div>
        <w:div w:id="1157459048">
          <w:marLeft w:val="0"/>
          <w:marRight w:val="0"/>
          <w:marTop w:val="450"/>
          <w:marBottom w:val="450"/>
          <w:divBdr>
            <w:top w:val="none" w:sz="0" w:space="0" w:color="auto"/>
            <w:left w:val="none" w:sz="0" w:space="0" w:color="auto"/>
            <w:bottom w:val="none" w:sz="0" w:space="0" w:color="auto"/>
            <w:right w:val="none" w:sz="0" w:space="0" w:color="auto"/>
          </w:divBdr>
        </w:div>
        <w:div w:id="2034528443">
          <w:marLeft w:val="0"/>
          <w:marRight w:val="0"/>
          <w:marTop w:val="450"/>
          <w:marBottom w:val="450"/>
          <w:divBdr>
            <w:top w:val="none" w:sz="0" w:space="0" w:color="auto"/>
            <w:left w:val="none" w:sz="0" w:space="0" w:color="auto"/>
            <w:bottom w:val="none" w:sz="0" w:space="0" w:color="auto"/>
            <w:right w:val="none" w:sz="0" w:space="0" w:color="auto"/>
          </w:divBdr>
        </w:div>
        <w:div w:id="2142767522">
          <w:marLeft w:val="0"/>
          <w:marRight w:val="0"/>
          <w:marTop w:val="450"/>
          <w:marBottom w:val="450"/>
          <w:divBdr>
            <w:top w:val="none" w:sz="0" w:space="0" w:color="auto"/>
            <w:left w:val="none" w:sz="0" w:space="0" w:color="auto"/>
            <w:bottom w:val="none" w:sz="0" w:space="0" w:color="auto"/>
            <w:right w:val="none" w:sz="0" w:space="0" w:color="auto"/>
          </w:divBdr>
        </w:div>
      </w:divsChild>
    </w:div>
    <w:div w:id="1654601245">
      <w:bodyDiv w:val="1"/>
      <w:marLeft w:val="0"/>
      <w:marRight w:val="0"/>
      <w:marTop w:val="0"/>
      <w:marBottom w:val="0"/>
      <w:divBdr>
        <w:top w:val="none" w:sz="0" w:space="0" w:color="auto"/>
        <w:left w:val="none" w:sz="0" w:space="0" w:color="auto"/>
        <w:bottom w:val="none" w:sz="0" w:space="0" w:color="auto"/>
        <w:right w:val="none" w:sz="0" w:space="0" w:color="auto"/>
      </w:divBdr>
    </w:div>
    <w:div w:id="1665817788">
      <w:bodyDiv w:val="1"/>
      <w:marLeft w:val="0"/>
      <w:marRight w:val="0"/>
      <w:marTop w:val="0"/>
      <w:marBottom w:val="0"/>
      <w:divBdr>
        <w:top w:val="none" w:sz="0" w:space="0" w:color="auto"/>
        <w:left w:val="none" w:sz="0" w:space="0" w:color="auto"/>
        <w:bottom w:val="none" w:sz="0" w:space="0" w:color="auto"/>
        <w:right w:val="none" w:sz="0" w:space="0" w:color="auto"/>
      </w:divBdr>
    </w:div>
    <w:div w:id="1678072310">
      <w:bodyDiv w:val="1"/>
      <w:marLeft w:val="0"/>
      <w:marRight w:val="0"/>
      <w:marTop w:val="0"/>
      <w:marBottom w:val="0"/>
      <w:divBdr>
        <w:top w:val="none" w:sz="0" w:space="0" w:color="auto"/>
        <w:left w:val="none" w:sz="0" w:space="0" w:color="auto"/>
        <w:bottom w:val="none" w:sz="0" w:space="0" w:color="auto"/>
        <w:right w:val="none" w:sz="0" w:space="0" w:color="auto"/>
      </w:divBdr>
    </w:div>
    <w:div w:id="1681545456">
      <w:bodyDiv w:val="1"/>
      <w:marLeft w:val="0"/>
      <w:marRight w:val="0"/>
      <w:marTop w:val="0"/>
      <w:marBottom w:val="0"/>
      <w:divBdr>
        <w:top w:val="none" w:sz="0" w:space="0" w:color="auto"/>
        <w:left w:val="none" w:sz="0" w:space="0" w:color="auto"/>
        <w:bottom w:val="none" w:sz="0" w:space="0" w:color="auto"/>
        <w:right w:val="none" w:sz="0" w:space="0" w:color="auto"/>
      </w:divBdr>
    </w:div>
    <w:div w:id="1758673597">
      <w:bodyDiv w:val="1"/>
      <w:marLeft w:val="0"/>
      <w:marRight w:val="0"/>
      <w:marTop w:val="0"/>
      <w:marBottom w:val="0"/>
      <w:divBdr>
        <w:top w:val="none" w:sz="0" w:space="0" w:color="auto"/>
        <w:left w:val="none" w:sz="0" w:space="0" w:color="auto"/>
        <w:bottom w:val="none" w:sz="0" w:space="0" w:color="auto"/>
        <w:right w:val="none" w:sz="0" w:space="0" w:color="auto"/>
      </w:divBdr>
    </w:div>
    <w:div w:id="1778404844">
      <w:bodyDiv w:val="1"/>
      <w:marLeft w:val="0"/>
      <w:marRight w:val="0"/>
      <w:marTop w:val="0"/>
      <w:marBottom w:val="0"/>
      <w:divBdr>
        <w:top w:val="none" w:sz="0" w:space="0" w:color="auto"/>
        <w:left w:val="none" w:sz="0" w:space="0" w:color="auto"/>
        <w:bottom w:val="none" w:sz="0" w:space="0" w:color="auto"/>
        <w:right w:val="none" w:sz="0" w:space="0" w:color="auto"/>
      </w:divBdr>
    </w:div>
    <w:div w:id="1779182841">
      <w:bodyDiv w:val="1"/>
      <w:marLeft w:val="0"/>
      <w:marRight w:val="0"/>
      <w:marTop w:val="0"/>
      <w:marBottom w:val="0"/>
      <w:divBdr>
        <w:top w:val="none" w:sz="0" w:space="0" w:color="auto"/>
        <w:left w:val="none" w:sz="0" w:space="0" w:color="auto"/>
        <w:bottom w:val="none" w:sz="0" w:space="0" w:color="auto"/>
        <w:right w:val="none" w:sz="0" w:space="0" w:color="auto"/>
      </w:divBdr>
    </w:div>
    <w:div w:id="1786075003">
      <w:bodyDiv w:val="1"/>
      <w:marLeft w:val="0"/>
      <w:marRight w:val="0"/>
      <w:marTop w:val="0"/>
      <w:marBottom w:val="0"/>
      <w:divBdr>
        <w:top w:val="none" w:sz="0" w:space="0" w:color="auto"/>
        <w:left w:val="none" w:sz="0" w:space="0" w:color="auto"/>
        <w:bottom w:val="none" w:sz="0" w:space="0" w:color="auto"/>
        <w:right w:val="none" w:sz="0" w:space="0" w:color="auto"/>
      </w:divBdr>
    </w:div>
    <w:div w:id="1786541487">
      <w:bodyDiv w:val="1"/>
      <w:marLeft w:val="0"/>
      <w:marRight w:val="0"/>
      <w:marTop w:val="0"/>
      <w:marBottom w:val="0"/>
      <w:divBdr>
        <w:top w:val="none" w:sz="0" w:space="0" w:color="auto"/>
        <w:left w:val="none" w:sz="0" w:space="0" w:color="auto"/>
        <w:bottom w:val="none" w:sz="0" w:space="0" w:color="auto"/>
        <w:right w:val="none" w:sz="0" w:space="0" w:color="auto"/>
      </w:divBdr>
    </w:div>
    <w:div w:id="1792672476">
      <w:bodyDiv w:val="1"/>
      <w:marLeft w:val="0"/>
      <w:marRight w:val="0"/>
      <w:marTop w:val="0"/>
      <w:marBottom w:val="0"/>
      <w:divBdr>
        <w:top w:val="none" w:sz="0" w:space="0" w:color="auto"/>
        <w:left w:val="none" w:sz="0" w:space="0" w:color="auto"/>
        <w:bottom w:val="none" w:sz="0" w:space="0" w:color="auto"/>
        <w:right w:val="none" w:sz="0" w:space="0" w:color="auto"/>
      </w:divBdr>
    </w:div>
    <w:div w:id="1804276295">
      <w:bodyDiv w:val="1"/>
      <w:marLeft w:val="0"/>
      <w:marRight w:val="0"/>
      <w:marTop w:val="0"/>
      <w:marBottom w:val="0"/>
      <w:divBdr>
        <w:top w:val="none" w:sz="0" w:space="0" w:color="auto"/>
        <w:left w:val="none" w:sz="0" w:space="0" w:color="auto"/>
        <w:bottom w:val="none" w:sz="0" w:space="0" w:color="auto"/>
        <w:right w:val="none" w:sz="0" w:space="0" w:color="auto"/>
      </w:divBdr>
    </w:div>
    <w:div w:id="1809013248">
      <w:bodyDiv w:val="1"/>
      <w:marLeft w:val="0"/>
      <w:marRight w:val="0"/>
      <w:marTop w:val="0"/>
      <w:marBottom w:val="0"/>
      <w:divBdr>
        <w:top w:val="none" w:sz="0" w:space="0" w:color="auto"/>
        <w:left w:val="none" w:sz="0" w:space="0" w:color="auto"/>
        <w:bottom w:val="none" w:sz="0" w:space="0" w:color="auto"/>
        <w:right w:val="none" w:sz="0" w:space="0" w:color="auto"/>
      </w:divBdr>
    </w:div>
    <w:div w:id="1817868015">
      <w:bodyDiv w:val="1"/>
      <w:marLeft w:val="0"/>
      <w:marRight w:val="0"/>
      <w:marTop w:val="0"/>
      <w:marBottom w:val="0"/>
      <w:divBdr>
        <w:top w:val="none" w:sz="0" w:space="0" w:color="auto"/>
        <w:left w:val="none" w:sz="0" w:space="0" w:color="auto"/>
        <w:bottom w:val="none" w:sz="0" w:space="0" w:color="auto"/>
        <w:right w:val="none" w:sz="0" w:space="0" w:color="auto"/>
      </w:divBdr>
    </w:div>
    <w:div w:id="1830829076">
      <w:bodyDiv w:val="1"/>
      <w:marLeft w:val="0"/>
      <w:marRight w:val="0"/>
      <w:marTop w:val="0"/>
      <w:marBottom w:val="0"/>
      <w:divBdr>
        <w:top w:val="none" w:sz="0" w:space="0" w:color="auto"/>
        <w:left w:val="none" w:sz="0" w:space="0" w:color="auto"/>
        <w:bottom w:val="none" w:sz="0" w:space="0" w:color="auto"/>
        <w:right w:val="none" w:sz="0" w:space="0" w:color="auto"/>
      </w:divBdr>
    </w:div>
    <w:div w:id="1860655449">
      <w:bodyDiv w:val="1"/>
      <w:marLeft w:val="0"/>
      <w:marRight w:val="0"/>
      <w:marTop w:val="0"/>
      <w:marBottom w:val="0"/>
      <w:divBdr>
        <w:top w:val="none" w:sz="0" w:space="0" w:color="auto"/>
        <w:left w:val="none" w:sz="0" w:space="0" w:color="auto"/>
        <w:bottom w:val="none" w:sz="0" w:space="0" w:color="auto"/>
        <w:right w:val="none" w:sz="0" w:space="0" w:color="auto"/>
      </w:divBdr>
    </w:div>
    <w:div w:id="1861777982">
      <w:bodyDiv w:val="1"/>
      <w:marLeft w:val="0"/>
      <w:marRight w:val="0"/>
      <w:marTop w:val="0"/>
      <w:marBottom w:val="0"/>
      <w:divBdr>
        <w:top w:val="none" w:sz="0" w:space="0" w:color="auto"/>
        <w:left w:val="none" w:sz="0" w:space="0" w:color="auto"/>
        <w:bottom w:val="none" w:sz="0" w:space="0" w:color="auto"/>
        <w:right w:val="none" w:sz="0" w:space="0" w:color="auto"/>
      </w:divBdr>
    </w:div>
    <w:div w:id="1862010905">
      <w:bodyDiv w:val="1"/>
      <w:marLeft w:val="0"/>
      <w:marRight w:val="0"/>
      <w:marTop w:val="0"/>
      <w:marBottom w:val="0"/>
      <w:divBdr>
        <w:top w:val="none" w:sz="0" w:space="0" w:color="auto"/>
        <w:left w:val="none" w:sz="0" w:space="0" w:color="auto"/>
        <w:bottom w:val="none" w:sz="0" w:space="0" w:color="auto"/>
        <w:right w:val="none" w:sz="0" w:space="0" w:color="auto"/>
      </w:divBdr>
    </w:div>
    <w:div w:id="1889560935">
      <w:bodyDiv w:val="1"/>
      <w:marLeft w:val="0"/>
      <w:marRight w:val="0"/>
      <w:marTop w:val="0"/>
      <w:marBottom w:val="0"/>
      <w:divBdr>
        <w:top w:val="none" w:sz="0" w:space="0" w:color="auto"/>
        <w:left w:val="none" w:sz="0" w:space="0" w:color="auto"/>
        <w:bottom w:val="none" w:sz="0" w:space="0" w:color="auto"/>
        <w:right w:val="none" w:sz="0" w:space="0" w:color="auto"/>
      </w:divBdr>
    </w:div>
    <w:div w:id="1920093584">
      <w:bodyDiv w:val="1"/>
      <w:marLeft w:val="0"/>
      <w:marRight w:val="0"/>
      <w:marTop w:val="0"/>
      <w:marBottom w:val="0"/>
      <w:divBdr>
        <w:top w:val="none" w:sz="0" w:space="0" w:color="auto"/>
        <w:left w:val="none" w:sz="0" w:space="0" w:color="auto"/>
        <w:bottom w:val="none" w:sz="0" w:space="0" w:color="auto"/>
        <w:right w:val="none" w:sz="0" w:space="0" w:color="auto"/>
      </w:divBdr>
    </w:div>
    <w:div w:id="1922133378">
      <w:bodyDiv w:val="1"/>
      <w:marLeft w:val="0"/>
      <w:marRight w:val="0"/>
      <w:marTop w:val="0"/>
      <w:marBottom w:val="0"/>
      <w:divBdr>
        <w:top w:val="none" w:sz="0" w:space="0" w:color="auto"/>
        <w:left w:val="none" w:sz="0" w:space="0" w:color="auto"/>
        <w:bottom w:val="none" w:sz="0" w:space="0" w:color="auto"/>
        <w:right w:val="none" w:sz="0" w:space="0" w:color="auto"/>
      </w:divBdr>
    </w:div>
    <w:div w:id="1931085061">
      <w:bodyDiv w:val="1"/>
      <w:marLeft w:val="0"/>
      <w:marRight w:val="0"/>
      <w:marTop w:val="0"/>
      <w:marBottom w:val="0"/>
      <w:divBdr>
        <w:top w:val="none" w:sz="0" w:space="0" w:color="auto"/>
        <w:left w:val="none" w:sz="0" w:space="0" w:color="auto"/>
        <w:bottom w:val="none" w:sz="0" w:space="0" w:color="auto"/>
        <w:right w:val="none" w:sz="0" w:space="0" w:color="auto"/>
      </w:divBdr>
      <w:divsChild>
        <w:div w:id="1002705980">
          <w:marLeft w:val="0"/>
          <w:marRight w:val="0"/>
          <w:marTop w:val="0"/>
          <w:marBottom w:val="0"/>
          <w:divBdr>
            <w:top w:val="none" w:sz="0" w:space="0" w:color="auto"/>
            <w:left w:val="none" w:sz="0" w:space="0" w:color="auto"/>
            <w:bottom w:val="none" w:sz="0" w:space="0" w:color="auto"/>
            <w:right w:val="none" w:sz="0" w:space="0" w:color="auto"/>
          </w:divBdr>
          <w:divsChild>
            <w:div w:id="160852517">
              <w:marLeft w:val="0"/>
              <w:marRight w:val="0"/>
              <w:marTop w:val="0"/>
              <w:marBottom w:val="0"/>
              <w:divBdr>
                <w:top w:val="none" w:sz="0" w:space="0" w:color="auto"/>
                <w:left w:val="none" w:sz="0" w:space="0" w:color="auto"/>
                <w:bottom w:val="none" w:sz="0" w:space="0" w:color="auto"/>
                <w:right w:val="none" w:sz="0" w:space="0" w:color="auto"/>
              </w:divBdr>
              <w:divsChild>
                <w:div w:id="1494443375">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2035761600">
          <w:marLeft w:val="0"/>
          <w:marRight w:val="0"/>
          <w:marTop w:val="0"/>
          <w:marBottom w:val="0"/>
          <w:divBdr>
            <w:top w:val="none" w:sz="0" w:space="0" w:color="auto"/>
            <w:left w:val="none" w:sz="0" w:space="0" w:color="auto"/>
            <w:bottom w:val="none" w:sz="0" w:space="0" w:color="auto"/>
            <w:right w:val="none" w:sz="0" w:space="0" w:color="auto"/>
          </w:divBdr>
          <w:divsChild>
            <w:div w:id="1934125483">
              <w:marLeft w:val="0"/>
              <w:marRight w:val="0"/>
              <w:marTop w:val="0"/>
              <w:marBottom w:val="0"/>
              <w:divBdr>
                <w:top w:val="none" w:sz="0" w:space="0" w:color="auto"/>
                <w:left w:val="none" w:sz="0" w:space="0" w:color="auto"/>
                <w:bottom w:val="none" w:sz="0" w:space="0" w:color="auto"/>
                <w:right w:val="none" w:sz="0" w:space="0" w:color="auto"/>
              </w:divBdr>
              <w:divsChild>
                <w:div w:id="799611652">
                  <w:marLeft w:val="0"/>
                  <w:marRight w:val="0"/>
                  <w:marTop w:val="0"/>
                  <w:marBottom w:val="0"/>
                  <w:divBdr>
                    <w:top w:val="none" w:sz="0" w:space="0" w:color="auto"/>
                    <w:left w:val="none" w:sz="0" w:space="0" w:color="auto"/>
                    <w:bottom w:val="none" w:sz="0" w:space="0" w:color="auto"/>
                    <w:right w:val="none" w:sz="0" w:space="0" w:color="auto"/>
                  </w:divBdr>
                  <w:divsChild>
                    <w:div w:id="1834107670">
                      <w:marLeft w:val="0"/>
                      <w:marRight w:val="0"/>
                      <w:marTop w:val="0"/>
                      <w:marBottom w:val="0"/>
                      <w:divBdr>
                        <w:top w:val="none" w:sz="0" w:space="0" w:color="auto"/>
                        <w:left w:val="none" w:sz="0" w:space="0" w:color="auto"/>
                        <w:bottom w:val="none" w:sz="0" w:space="0" w:color="auto"/>
                        <w:right w:val="none" w:sz="0" w:space="0" w:color="auto"/>
                      </w:divBdr>
                      <w:divsChild>
                        <w:div w:id="1903905867">
                          <w:marLeft w:val="0"/>
                          <w:marRight w:val="0"/>
                          <w:marTop w:val="0"/>
                          <w:marBottom w:val="0"/>
                          <w:divBdr>
                            <w:top w:val="none" w:sz="0" w:space="0" w:color="auto"/>
                            <w:left w:val="none" w:sz="0" w:space="0" w:color="auto"/>
                            <w:bottom w:val="none" w:sz="0" w:space="0" w:color="auto"/>
                            <w:right w:val="none" w:sz="0" w:space="0" w:color="auto"/>
                          </w:divBdr>
                          <w:divsChild>
                            <w:div w:id="1909684829">
                              <w:marLeft w:val="0"/>
                              <w:marRight w:val="0"/>
                              <w:marTop w:val="0"/>
                              <w:marBottom w:val="0"/>
                              <w:divBdr>
                                <w:top w:val="none" w:sz="0" w:space="0" w:color="auto"/>
                                <w:left w:val="none" w:sz="0" w:space="0" w:color="auto"/>
                                <w:bottom w:val="none" w:sz="0" w:space="0" w:color="auto"/>
                                <w:right w:val="none" w:sz="0" w:space="0" w:color="auto"/>
                              </w:divBdr>
                              <w:divsChild>
                                <w:div w:id="82799313">
                                  <w:marLeft w:val="0"/>
                                  <w:marRight w:val="0"/>
                                  <w:marTop w:val="0"/>
                                  <w:marBottom w:val="0"/>
                                  <w:divBdr>
                                    <w:top w:val="none" w:sz="0" w:space="0" w:color="auto"/>
                                    <w:left w:val="none" w:sz="0" w:space="0" w:color="auto"/>
                                    <w:bottom w:val="none" w:sz="0" w:space="0" w:color="auto"/>
                                    <w:right w:val="none" w:sz="0" w:space="0" w:color="auto"/>
                                  </w:divBdr>
                                  <w:divsChild>
                                    <w:div w:id="67579730">
                                      <w:marLeft w:val="0"/>
                                      <w:marRight w:val="0"/>
                                      <w:marTop w:val="450"/>
                                      <w:marBottom w:val="450"/>
                                      <w:divBdr>
                                        <w:top w:val="none" w:sz="0" w:space="0" w:color="auto"/>
                                        <w:left w:val="none" w:sz="0" w:space="0" w:color="auto"/>
                                        <w:bottom w:val="none" w:sz="0" w:space="0" w:color="auto"/>
                                        <w:right w:val="none" w:sz="0" w:space="0" w:color="auto"/>
                                      </w:divBdr>
                                    </w:div>
                                    <w:div w:id="432093641">
                                      <w:marLeft w:val="0"/>
                                      <w:marRight w:val="0"/>
                                      <w:marTop w:val="450"/>
                                      <w:marBottom w:val="450"/>
                                      <w:divBdr>
                                        <w:top w:val="none" w:sz="0" w:space="0" w:color="auto"/>
                                        <w:left w:val="none" w:sz="0" w:space="0" w:color="auto"/>
                                        <w:bottom w:val="none" w:sz="0" w:space="0" w:color="auto"/>
                                        <w:right w:val="none" w:sz="0" w:space="0" w:color="auto"/>
                                      </w:divBdr>
                                    </w:div>
                                    <w:div w:id="579484159">
                                      <w:marLeft w:val="0"/>
                                      <w:marRight w:val="0"/>
                                      <w:marTop w:val="450"/>
                                      <w:marBottom w:val="450"/>
                                      <w:divBdr>
                                        <w:top w:val="none" w:sz="0" w:space="0" w:color="auto"/>
                                        <w:left w:val="none" w:sz="0" w:space="0" w:color="auto"/>
                                        <w:bottom w:val="none" w:sz="0" w:space="0" w:color="auto"/>
                                        <w:right w:val="none" w:sz="0" w:space="0" w:color="auto"/>
                                      </w:divBdr>
                                      <w:divsChild>
                                        <w:div w:id="1070730021">
                                          <w:marLeft w:val="0"/>
                                          <w:marRight w:val="0"/>
                                          <w:marTop w:val="0"/>
                                          <w:marBottom w:val="0"/>
                                          <w:divBdr>
                                            <w:top w:val="none" w:sz="0" w:space="0" w:color="auto"/>
                                            <w:left w:val="none" w:sz="0" w:space="0" w:color="auto"/>
                                            <w:bottom w:val="none" w:sz="0" w:space="0" w:color="auto"/>
                                            <w:right w:val="none" w:sz="0" w:space="0" w:color="auto"/>
                                          </w:divBdr>
                                        </w:div>
                                      </w:divsChild>
                                    </w:div>
                                    <w:div w:id="1122114440">
                                      <w:marLeft w:val="0"/>
                                      <w:marRight w:val="0"/>
                                      <w:marTop w:val="450"/>
                                      <w:marBottom w:val="450"/>
                                      <w:divBdr>
                                        <w:top w:val="none" w:sz="0" w:space="0" w:color="auto"/>
                                        <w:left w:val="none" w:sz="0" w:space="0" w:color="auto"/>
                                        <w:bottom w:val="none" w:sz="0" w:space="0" w:color="auto"/>
                                        <w:right w:val="none" w:sz="0" w:space="0" w:color="auto"/>
                                      </w:divBdr>
                                    </w:div>
                                    <w:div w:id="1164204124">
                                      <w:marLeft w:val="0"/>
                                      <w:marRight w:val="0"/>
                                      <w:marTop w:val="240"/>
                                      <w:marBottom w:val="240"/>
                                      <w:divBdr>
                                        <w:top w:val="none" w:sz="0" w:space="0" w:color="auto"/>
                                        <w:left w:val="none" w:sz="0" w:space="0" w:color="auto"/>
                                        <w:bottom w:val="none" w:sz="0" w:space="0" w:color="auto"/>
                                        <w:right w:val="none" w:sz="0" w:space="0" w:color="auto"/>
                                      </w:divBdr>
                                    </w:div>
                                    <w:div w:id="1174341976">
                                      <w:marLeft w:val="0"/>
                                      <w:marRight w:val="0"/>
                                      <w:marTop w:val="240"/>
                                      <w:marBottom w:val="240"/>
                                      <w:divBdr>
                                        <w:top w:val="none" w:sz="0" w:space="0" w:color="auto"/>
                                        <w:left w:val="none" w:sz="0" w:space="0" w:color="auto"/>
                                        <w:bottom w:val="none" w:sz="0" w:space="0" w:color="auto"/>
                                        <w:right w:val="none" w:sz="0" w:space="0" w:color="auto"/>
                                      </w:divBdr>
                                    </w:div>
                                    <w:div w:id="1205215124">
                                      <w:marLeft w:val="0"/>
                                      <w:marRight w:val="0"/>
                                      <w:marTop w:val="240"/>
                                      <w:marBottom w:val="240"/>
                                      <w:divBdr>
                                        <w:top w:val="none" w:sz="0" w:space="0" w:color="auto"/>
                                        <w:left w:val="none" w:sz="0" w:space="0" w:color="auto"/>
                                        <w:bottom w:val="none" w:sz="0" w:space="0" w:color="auto"/>
                                        <w:right w:val="none" w:sz="0" w:space="0" w:color="auto"/>
                                      </w:divBdr>
                                    </w:div>
                                    <w:div w:id="1670131689">
                                      <w:marLeft w:val="0"/>
                                      <w:marRight w:val="0"/>
                                      <w:marTop w:val="240"/>
                                      <w:marBottom w:val="240"/>
                                      <w:divBdr>
                                        <w:top w:val="none" w:sz="0" w:space="0" w:color="auto"/>
                                        <w:left w:val="none" w:sz="0" w:space="0" w:color="auto"/>
                                        <w:bottom w:val="none" w:sz="0" w:space="0" w:color="auto"/>
                                        <w:right w:val="none" w:sz="0" w:space="0" w:color="auto"/>
                                      </w:divBdr>
                                    </w:div>
                                    <w:div w:id="1670325079">
                                      <w:marLeft w:val="0"/>
                                      <w:marRight w:val="0"/>
                                      <w:marTop w:val="450"/>
                                      <w:marBottom w:val="450"/>
                                      <w:divBdr>
                                        <w:top w:val="none" w:sz="0" w:space="0" w:color="auto"/>
                                        <w:left w:val="none" w:sz="0" w:space="0" w:color="auto"/>
                                        <w:bottom w:val="none" w:sz="0" w:space="0" w:color="auto"/>
                                        <w:right w:val="none" w:sz="0" w:space="0" w:color="auto"/>
                                      </w:divBdr>
                                    </w:div>
                                    <w:div w:id="1725331850">
                                      <w:marLeft w:val="0"/>
                                      <w:marRight w:val="0"/>
                                      <w:marTop w:val="240"/>
                                      <w:marBottom w:val="240"/>
                                      <w:divBdr>
                                        <w:top w:val="none" w:sz="0" w:space="0" w:color="auto"/>
                                        <w:left w:val="none" w:sz="0" w:space="0" w:color="auto"/>
                                        <w:bottom w:val="none" w:sz="0" w:space="0" w:color="auto"/>
                                        <w:right w:val="none" w:sz="0" w:space="0" w:color="auto"/>
                                      </w:divBdr>
                                    </w:div>
                                    <w:div w:id="1978996790">
                                      <w:marLeft w:val="0"/>
                                      <w:marRight w:val="0"/>
                                      <w:marTop w:val="450"/>
                                      <w:marBottom w:val="450"/>
                                      <w:divBdr>
                                        <w:top w:val="none" w:sz="0" w:space="0" w:color="auto"/>
                                        <w:left w:val="none" w:sz="0" w:space="0" w:color="auto"/>
                                        <w:bottom w:val="none" w:sz="0" w:space="0" w:color="auto"/>
                                        <w:right w:val="none" w:sz="0" w:space="0" w:color="auto"/>
                                      </w:divBdr>
                                    </w:div>
                                    <w:div w:id="2054766011">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32663836">
      <w:bodyDiv w:val="1"/>
      <w:marLeft w:val="0"/>
      <w:marRight w:val="0"/>
      <w:marTop w:val="0"/>
      <w:marBottom w:val="0"/>
      <w:divBdr>
        <w:top w:val="none" w:sz="0" w:space="0" w:color="auto"/>
        <w:left w:val="none" w:sz="0" w:space="0" w:color="auto"/>
        <w:bottom w:val="none" w:sz="0" w:space="0" w:color="auto"/>
        <w:right w:val="none" w:sz="0" w:space="0" w:color="auto"/>
      </w:divBdr>
      <w:divsChild>
        <w:div w:id="1919712063">
          <w:marLeft w:val="0"/>
          <w:marRight w:val="0"/>
          <w:marTop w:val="0"/>
          <w:marBottom w:val="0"/>
          <w:divBdr>
            <w:top w:val="none" w:sz="0" w:space="0" w:color="auto"/>
            <w:left w:val="none" w:sz="0" w:space="0" w:color="auto"/>
            <w:bottom w:val="none" w:sz="0" w:space="0" w:color="auto"/>
            <w:right w:val="none" w:sz="0" w:space="0" w:color="auto"/>
          </w:divBdr>
          <w:divsChild>
            <w:div w:id="210849260">
              <w:marLeft w:val="0"/>
              <w:marRight w:val="0"/>
              <w:marTop w:val="0"/>
              <w:marBottom w:val="0"/>
              <w:divBdr>
                <w:top w:val="none" w:sz="0" w:space="0" w:color="auto"/>
                <w:left w:val="none" w:sz="0" w:space="0" w:color="auto"/>
                <w:bottom w:val="none" w:sz="0" w:space="0" w:color="auto"/>
                <w:right w:val="none" w:sz="0" w:space="0" w:color="auto"/>
              </w:divBdr>
              <w:divsChild>
                <w:div w:id="170342010">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2025159315">
          <w:marLeft w:val="0"/>
          <w:marRight w:val="0"/>
          <w:marTop w:val="0"/>
          <w:marBottom w:val="0"/>
          <w:divBdr>
            <w:top w:val="none" w:sz="0" w:space="0" w:color="auto"/>
            <w:left w:val="none" w:sz="0" w:space="0" w:color="auto"/>
            <w:bottom w:val="none" w:sz="0" w:space="0" w:color="auto"/>
            <w:right w:val="none" w:sz="0" w:space="0" w:color="auto"/>
          </w:divBdr>
          <w:divsChild>
            <w:div w:id="951521304">
              <w:marLeft w:val="0"/>
              <w:marRight w:val="0"/>
              <w:marTop w:val="0"/>
              <w:marBottom w:val="0"/>
              <w:divBdr>
                <w:top w:val="none" w:sz="0" w:space="0" w:color="auto"/>
                <w:left w:val="none" w:sz="0" w:space="0" w:color="auto"/>
                <w:bottom w:val="none" w:sz="0" w:space="0" w:color="auto"/>
                <w:right w:val="none" w:sz="0" w:space="0" w:color="auto"/>
              </w:divBdr>
              <w:divsChild>
                <w:div w:id="986058077">
                  <w:marLeft w:val="0"/>
                  <w:marRight w:val="0"/>
                  <w:marTop w:val="0"/>
                  <w:marBottom w:val="0"/>
                  <w:divBdr>
                    <w:top w:val="none" w:sz="0" w:space="0" w:color="auto"/>
                    <w:left w:val="none" w:sz="0" w:space="0" w:color="auto"/>
                    <w:bottom w:val="none" w:sz="0" w:space="0" w:color="auto"/>
                    <w:right w:val="none" w:sz="0" w:space="0" w:color="auto"/>
                  </w:divBdr>
                  <w:divsChild>
                    <w:div w:id="1417938405">
                      <w:marLeft w:val="0"/>
                      <w:marRight w:val="0"/>
                      <w:marTop w:val="0"/>
                      <w:marBottom w:val="0"/>
                      <w:divBdr>
                        <w:top w:val="none" w:sz="0" w:space="0" w:color="auto"/>
                        <w:left w:val="none" w:sz="0" w:space="0" w:color="auto"/>
                        <w:bottom w:val="none" w:sz="0" w:space="0" w:color="auto"/>
                        <w:right w:val="none" w:sz="0" w:space="0" w:color="auto"/>
                      </w:divBdr>
                      <w:divsChild>
                        <w:div w:id="18556522">
                          <w:marLeft w:val="0"/>
                          <w:marRight w:val="0"/>
                          <w:marTop w:val="0"/>
                          <w:marBottom w:val="0"/>
                          <w:divBdr>
                            <w:top w:val="none" w:sz="0" w:space="0" w:color="auto"/>
                            <w:left w:val="none" w:sz="0" w:space="0" w:color="auto"/>
                            <w:bottom w:val="none" w:sz="0" w:space="0" w:color="auto"/>
                            <w:right w:val="none" w:sz="0" w:space="0" w:color="auto"/>
                          </w:divBdr>
                          <w:divsChild>
                            <w:div w:id="1451247040">
                              <w:marLeft w:val="0"/>
                              <w:marRight w:val="0"/>
                              <w:marTop w:val="0"/>
                              <w:marBottom w:val="0"/>
                              <w:divBdr>
                                <w:top w:val="none" w:sz="0" w:space="0" w:color="auto"/>
                                <w:left w:val="none" w:sz="0" w:space="0" w:color="auto"/>
                                <w:bottom w:val="none" w:sz="0" w:space="0" w:color="auto"/>
                                <w:right w:val="none" w:sz="0" w:space="0" w:color="auto"/>
                              </w:divBdr>
                              <w:divsChild>
                                <w:div w:id="1344629129">
                                  <w:marLeft w:val="0"/>
                                  <w:marRight w:val="0"/>
                                  <w:marTop w:val="0"/>
                                  <w:marBottom w:val="0"/>
                                  <w:divBdr>
                                    <w:top w:val="none" w:sz="0" w:space="0" w:color="auto"/>
                                    <w:left w:val="none" w:sz="0" w:space="0" w:color="auto"/>
                                    <w:bottom w:val="none" w:sz="0" w:space="0" w:color="auto"/>
                                    <w:right w:val="none" w:sz="0" w:space="0" w:color="auto"/>
                                  </w:divBdr>
                                  <w:divsChild>
                                    <w:div w:id="264267771">
                                      <w:marLeft w:val="0"/>
                                      <w:marRight w:val="0"/>
                                      <w:marTop w:val="240"/>
                                      <w:marBottom w:val="240"/>
                                      <w:divBdr>
                                        <w:top w:val="none" w:sz="0" w:space="0" w:color="auto"/>
                                        <w:left w:val="none" w:sz="0" w:space="0" w:color="auto"/>
                                        <w:bottom w:val="none" w:sz="0" w:space="0" w:color="auto"/>
                                        <w:right w:val="none" w:sz="0" w:space="0" w:color="auto"/>
                                      </w:divBdr>
                                    </w:div>
                                    <w:div w:id="324674486">
                                      <w:marLeft w:val="0"/>
                                      <w:marRight w:val="0"/>
                                      <w:marTop w:val="450"/>
                                      <w:marBottom w:val="450"/>
                                      <w:divBdr>
                                        <w:top w:val="none" w:sz="0" w:space="0" w:color="auto"/>
                                        <w:left w:val="none" w:sz="0" w:space="0" w:color="auto"/>
                                        <w:bottom w:val="none" w:sz="0" w:space="0" w:color="auto"/>
                                        <w:right w:val="none" w:sz="0" w:space="0" w:color="auto"/>
                                      </w:divBdr>
                                    </w:div>
                                    <w:div w:id="354158129">
                                      <w:marLeft w:val="0"/>
                                      <w:marRight w:val="0"/>
                                      <w:marTop w:val="450"/>
                                      <w:marBottom w:val="450"/>
                                      <w:divBdr>
                                        <w:top w:val="none" w:sz="0" w:space="0" w:color="auto"/>
                                        <w:left w:val="none" w:sz="0" w:space="0" w:color="auto"/>
                                        <w:bottom w:val="none" w:sz="0" w:space="0" w:color="auto"/>
                                        <w:right w:val="none" w:sz="0" w:space="0" w:color="auto"/>
                                      </w:divBdr>
                                    </w:div>
                                    <w:div w:id="647129516">
                                      <w:marLeft w:val="0"/>
                                      <w:marRight w:val="0"/>
                                      <w:marTop w:val="450"/>
                                      <w:marBottom w:val="450"/>
                                      <w:divBdr>
                                        <w:top w:val="none" w:sz="0" w:space="0" w:color="auto"/>
                                        <w:left w:val="none" w:sz="0" w:space="0" w:color="auto"/>
                                        <w:bottom w:val="none" w:sz="0" w:space="0" w:color="auto"/>
                                        <w:right w:val="none" w:sz="0" w:space="0" w:color="auto"/>
                                      </w:divBdr>
                                      <w:divsChild>
                                        <w:div w:id="1122651963">
                                          <w:marLeft w:val="0"/>
                                          <w:marRight w:val="0"/>
                                          <w:marTop w:val="0"/>
                                          <w:marBottom w:val="0"/>
                                          <w:divBdr>
                                            <w:top w:val="none" w:sz="0" w:space="0" w:color="auto"/>
                                            <w:left w:val="none" w:sz="0" w:space="0" w:color="auto"/>
                                            <w:bottom w:val="none" w:sz="0" w:space="0" w:color="auto"/>
                                            <w:right w:val="none" w:sz="0" w:space="0" w:color="auto"/>
                                          </w:divBdr>
                                        </w:div>
                                      </w:divsChild>
                                    </w:div>
                                    <w:div w:id="702899794">
                                      <w:marLeft w:val="0"/>
                                      <w:marRight w:val="0"/>
                                      <w:marTop w:val="450"/>
                                      <w:marBottom w:val="450"/>
                                      <w:divBdr>
                                        <w:top w:val="none" w:sz="0" w:space="0" w:color="auto"/>
                                        <w:left w:val="none" w:sz="0" w:space="0" w:color="auto"/>
                                        <w:bottom w:val="none" w:sz="0" w:space="0" w:color="auto"/>
                                        <w:right w:val="none" w:sz="0" w:space="0" w:color="auto"/>
                                      </w:divBdr>
                                    </w:div>
                                    <w:div w:id="1046099640">
                                      <w:marLeft w:val="0"/>
                                      <w:marRight w:val="0"/>
                                      <w:marTop w:val="450"/>
                                      <w:marBottom w:val="450"/>
                                      <w:divBdr>
                                        <w:top w:val="none" w:sz="0" w:space="0" w:color="auto"/>
                                        <w:left w:val="none" w:sz="0" w:space="0" w:color="auto"/>
                                        <w:bottom w:val="none" w:sz="0" w:space="0" w:color="auto"/>
                                        <w:right w:val="none" w:sz="0" w:space="0" w:color="auto"/>
                                      </w:divBdr>
                                    </w:div>
                                    <w:div w:id="1185826523">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34121271">
      <w:bodyDiv w:val="1"/>
      <w:marLeft w:val="0"/>
      <w:marRight w:val="0"/>
      <w:marTop w:val="0"/>
      <w:marBottom w:val="0"/>
      <w:divBdr>
        <w:top w:val="none" w:sz="0" w:space="0" w:color="auto"/>
        <w:left w:val="none" w:sz="0" w:space="0" w:color="auto"/>
        <w:bottom w:val="none" w:sz="0" w:space="0" w:color="auto"/>
        <w:right w:val="none" w:sz="0" w:space="0" w:color="auto"/>
      </w:divBdr>
    </w:div>
    <w:div w:id="1947036418">
      <w:bodyDiv w:val="1"/>
      <w:marLeft w:val="0"/>
      <w:marRight w:val="0"/>
      <w:marTop w:val="0"/>
      <w:marBottom w:val="0"/>
      <w:divBdr>
        <w:top w:val="none" w:sz="0" w:space="0" w:color="auto"/>
        <w:left w:val="none" w:sz="0" w:space="0" w:color="auto"/>
        <w:bottom w:val="none" w:sz="0" w:space="0" w:color="auto"/>
        <w:right w:val="none" w:sz="0" w:space="0" w:color="auto"/>
      </w:divBdr>
    </w:div>
    <w:div w:id="1960409377">
      <w:bodyDiv w:val="1"/>
      <w:marLeft w:val="0"/>
      <w:marRight w:val="0"/>
      <w:marTop w:val="0"/>
      <w:marBottom w:val="0"/>
      <w:divBdr>
        <w:top w:val="none" w:sz="0" w:space="0" w:color="auto"/>
        <w:left w:val="none" w:sz="0" w:space="0" w:color="auto"/>
        <w:bottom w:val="none" w:sz="0" w:space="0" w:color="auto"/>
        <w:right w:val="none" w:sz="0" w:space="0" w:color="auto"/>
      </w:divBdr>
    </w:div>
    <w:div w:id="1964774965">
      <w:bodyDiv w:val="1"/>
      <w:marLeft w:val="0"/>
      <w:marRight w:val="0"/>
      <w:marTop w:val="0"/>
      <w:marBottom w:val="0"/>
      <w:divBdr>
        <w:top w:val="none" w:sz="0" w:space="0" w:color="auto"/>
        <w:left w:val="none" w:sz="0" w:space="0" w:color="auto"/>
        <w:bottom w:val="none" w:sz="0" w:space="0" w:color="auto"/>
        <w:right w:val="none" w:sz="0" w:space="0" w:color="auto"/>
      </w:divBdr>
    </w:div>
    <w:div w:id="1965888737">
      <w:bodyDiv w:val="1"/>
      <w:marLeft w:val="0"/>
      <w:marRight w:val="0"/>
      <w:marTop w:val="0"/>
      <w:marBottom w:val="0"/>
      <w:divBdr>
        <w:top w:val="none" w:sz="0" w:space="0" w:color="auto"/>
        <w:left w:val="none" w:sz="0" w:space="0" w:color="auto"/>
        <w:bottom w:val="none" w:sz="0" w:space="0" w:color="auto"/>
        <w:right w:val="none" w:sz="0" w:space="0" w:color="auto"/>
      </w:divBdr>
    </w:div>
    <w:div w:id="1976838134">
      <w:bodyDiv w:val="1"/>
      <w:marLeft w:val="0"/>
      <w:marRight w:val="0"/>
      <w:marTop w:val="0"/>
      <w:marBottom w:val="0"/>
      <w:divBdr>
        <w:top w:val="none" w:sz="0" w:space="0" w:color="auto"/>
        <w:left w:val="none" w:sz="0" w:space="0" w:color="auto"/>
        <w:bottom w:val="none" w:sz="0" w:space="0" w:color="auto"/>
        <w:right w:val="none" w:sz="0" w:space="0" w:color="auto"/>
      </w:divBdr>
      <w:divsChild>
        <w:div w:id="1062750324">
          <w:marLeft w:val="0"/>
          <w:marRight w:val="0"/>
          <w:marTop w:val="240"/>
          <w:marBottom w:val="240"/>
          <w:divBdr>
            <w:top w:val="none" w:sz="0" w:space="0" w:color="auto"/>
            <w:left w:val="none" w:sz="0" w:space="0" w:color="auto"/>
            <w:bottom w:val="none" w:sz="0" w:space="0" w:color="auto"/>
            <w:right w:val="none" w:sz="0" w:space="0" w:color="auto"/>
          </w:divBdr>
        </w:div>
        <w:div w:id="1178496454">
          <w:marLeft w:val="0"/>
          <w:marRight w:val="0"/>
          <w:marTop w:val="450"/>
          <w:marBottom w:val="450"/>
          <w:divBdr>
            <w:top w:val="none" w:sz="0" w:space="0" w:color="auto"/>
            <w:left w:val="none" w:sz="0" w:space="0" w:color="auto"/>
            <w:bottom w:val="none" w:sz="0" w:space="0" w:color="auto"/>
            <w:right w:val="none" w:sz="0" w:space="0" w:color="auto"/>
          </w:divBdr>
        </w:div>
        <w:div w:id="1202397189">
          <w:marLeft w:val="0"/>
          <w:marRight w:val="0"/>
          <w:marTop w:val="450"/>
          <w:marBottom w:val="450"/>
          <w:divBdr>
            <w:top w:val="none" w:sz="0" w:space="0" w:color="auto"/>
            <w:left w:val="none" w:sz="0" w:space="0" w:color="auto"/>
            <w:bottom w:val="none" w:sz="0" w:space="0" w:color="auto"/>
            <w:right w:val="none" w:sz="0" w:space="0" w:color="auto"/>
          </w:divBdr>
        </w:div>
        <w:div w:id="1361711381">
          <w:marLeft w:val="0"/>
          <w:marRight w:val="0"/>
          <w:marTop w:val="450"/>
          <w:marBottom w:val="450"/>
          <w:divBdr>
            <w:top w:val="none" w:sz="0" w:space="0" w:color="auto"/>
            <w:left w:val="none" w:sz="0" w:space="0" w:color="auto"/>
            <w:bottom w:val="none" w:sz="0" w:space="0" w:color="auto"/>
            <w:right w:val="none" w:sz="0" w:space="0" w:color="auto"/>
          </w:divBdr>
        </w:div>
        <w:div w:id="1421683546">
          <w:marLeft w:val="0"/>
          <w:marRight w:val="0"/>
          <w:marTop w:val="450"/>
          <w:marBottom w:val="450"/>
          <w:divBdr>
            <w:top w:val="none" w:sz="0" w:space="0" w:color="auto"/>
            <w:left w:val="none" w:sz="0" w:space="0" w:color="auto"/>
            <w:bottom w:val="none" w:sz="0" w:space="0" w:color="auto"/>
            <w:right w:val="none" w:sz="0" w:space="0" w:color="auto"/>
          </w:divBdr>
        </w:div>
        <w:div w:id="1525093583">
          <w:marLeft w:val="0"/>
          <w:marRight w:val="0"/>
          <w:marTop w:val="240"/>
          <w:marBottom w:val="240"/>
          <w:divBdr>
            <w:top w:val="none" w:sz="0" w:space="0" w:color="auto"/>
            <w:left w:val="none" w:sz="0" w:space="0" w:color="auto"/>
            <w:bottom w:val="none" w:sz="0" w:space="0" w:color="auto"/>
            <w:right w:val="none" w:sz="0" w:space="0" w:color="auto"/>
          </w:divBdr>
        </w:div>
        <w:div w:id="1564827893">
          <w:marLeft w:val="0"/>
          <w:marRight w:val="0"/>
          <w:marTop w:val="240"/>
          <w:marBottom w:val="240"/>
          <w:divBdr>
            <w:top w:val="none" w:sz="0" w:space="0" w:color="auto"/>
            <w:left w:val="none" w:sz="0" w:space="0" w:color="auto"/>
            <w:bottom w:val="none" w:sz="0" w:space="0" w:color="auto"/>
            <w:right w:val="none" w:sz="0" w:space="0" w:color="auto"/>
          </w:divBdr>
        </w:div>
        <w:div w:id="1567767245">
          <w:marLeft w:val="0"/>
          <w:marRight w:val="0"/>
          <w:marTop w:val="240"/>
          <w:marBottom w:val="240"/>
          <w:divBdr>
            <w:top w:val="none" w:sz="0" w:space="0" w:color="auto"/>
            <w:left w:val="none" w:sz="0" w:space="0" w:color="auto"/>
            <w:bottom w:val="none" w:sz="0" w:space="0" w:color="auto"/>
            <w:right w:val="none" w:sz="0" w:space="0" w:color="auto"/>
          </w:divBdr>
        </w:div>
        <w:div w:id="1898935022">
          <w:marLeft w:val="0"/>
          <w:marRight w:val="0"/>
          <w:marTop w:val="240"/>
          <w:marBottom w:val="240"/>
          <w:divBdr>
            <w:top w:val="none" w:sz="0" w:space="0" w:color="auto"/>
            <w:left w:val="none" w:sz="0" w:space="0" w:color="auto"/>
            <w:bottom w:val="none" w:sz="0" w:space="0" w:color="auto"/>
            <w:right w:val="none" w:sz="0" w:space="0" w:color="auto"/>
          </w:divBdr>
        </w:div>
        <w:div w:id="1992366685">
          <w:marLeft w:val="0"/>
          <w:marRight w:val="0"/>
          <w:marTop w:val="240"/>
          <w:marBottom w:val="240"/>
          <w:divBdr>
            <w:top w:val="none" w:sz="0" w:space="0" w:color="auto"/>
            <w:left w:val="none" w:sz="0" w:space="0" w:color="auto"/>
            <w:bottom w:val="none" w:sz="0" w:space="0" w:color="auto"/>
            <w:right w:val="none" w:sz="0" w:space="0" w:color="auto"/>
          </w:divBdr>
        </w:div>
        <w:div w:id="2093577384">
          <w:marLeft w:val="0"/>
          <w:marRight w:val="0"/>
          <w:marTop w:val="450"/>
          <w:marBottom w:val="450"/>
          <w:divBdr>
            <w:top w:val="none" w:sz="0" w:space="0" w:color="auto"/>
            <w:left w:val="none" w:sz="0" w:space="0" w:color="auto"/>
            <w:bottom w:val="none" w:sz="0" w:space="0" w:color="auto"/>
            <w:right w:val="none" w:sz="0" w:space="0" w:color="auto"/>
          </w:divBdr>
        </w:div>
      </w:divsChild>
    </w:div>
    <w:div w:id="1997495449">
      <w:bodyDiv w:val="1"/>
      <w:marLeft w:val="0"/>
      <w:marRight w:val="0"/>
      <w:marTop w:val="0"/>
      <w:marBottom w:val="0"/>
      <w:divBdr>
        <w:top w:val="none" w:sz="0" w:space="0" w:color="auto"/>
        <w:left w:val="none" w:sz="0" w:space="0" w:color="auto"/>
        <w:bottom w:val="none" w:sz="0" w:space="0" w:color="auto"/>
        <w:right w:val="none" w:sz="0" w:space="0" w:color="auto"/>
      </w:divBdr>
    </w:div>
    <w:div w:id="2011444676">
      <w:bodyDiv w:val="1"/>
      <w:marLeft w:val="0"/>
      <w:marRight w:val="0"/>
      <w:marTop w:val="0"/>
      <w:marBottom w:val="0"/>
      <w:divBdr>
        <w:top w:val="none" w:sz="0" w:space="0" w:color="auto"/>
        <w:left w:val="none" w:sz="0" w:space="0" w:color="auto"/>
        <w:bottom w:val="none" w:sz="0" w:space="0" w:color="auto"/>
        <w:right w:val="none" w:sz="0" w:space="0" w:color="auto"/>
      </w:divBdr>
    </w:div>
    <w:div w:id="2017875935">
      <w:bodyDiv w:val="1"/>
      <w:marLeft w:val="0"/>
      <w:marRight w:val="0"/>
      <w:marTop w:val="0"/>
      <w:marBottom w:val="0"/>
      <w:divBdr>
        <w:top w:val="none" w:sz="0" w:space="0" w:color="auto"/>
        <w:left w:val="none" w:sz="0" w:space="0" w:color="auto"/>
        <w:bottom w:val="none" w:sz="0" w:space="0" w:color="auto"/>
        <w:right w:val="none" w:sz="0" w:space="0" w:color="auto"/>
      </w:divBdr>
    </w:div>
    <w:div w:id="2055158323">
      <w:bodyDiv w:val="1"/>
      <w:marLeft w:val="0"/>
      <w:marRight w:val="0"/>
      <w:marTop w:val="0"/>
      <w:marBottom w:val="0"/>
      <w:divBdr>
        <w:top w:val="none" w:sz="0" w:space="0" w:color="auto"/>
        <w:left w:val="none" w:sz="0" w:space="0" w:color="auto"/>
        <w:bottom w:val="none" w:sz="0" w:space="0" w:color="auto"/>
        <w:right w:val="none" w:sz="0" w:space="0" w:color="auto"/>
      </w:divBdr>
      <w:divsChild>
        <w:div w:id="184364991">
          <w:marLeft w:val="0"/>
          <w:marRight w:val="0"/>
          <w:marTop w:val="240"/>
          <w:marBottom w:val="240"/>
          <w:divBdr>
            <w:top w:val="none" w:sz="0" w:space="0" w:color="auto"/>
            <w:left w:val="none" w:sz="0" w:space="0" w:color="auto"/>
            <w:bottom w:val="none" w:sz="0" w:space="0" w:color="auto"/>
            <w:right w:val="none" w:sz="0" w:space="0" w:color="auto"/>
          </w:divBdr>
        </w:div>
        <w:div w:id="1076904943">
          <w:marLeft w:val="0"/>
          <w:marRight w:val="0"/>
          <w:marTop w:val="240"/>
          <w:marBottom w:val="240"/>
          <w:divBdr>
            <w:top w:val="none" w:sz="0" w:space="0" w:color="auto"/>
            <w:left w:val="none" w:sz="0" w:space="0" w:color="auto"/>
            <w:bottom w:val="none" w:sz="0" w:space="0" w:color="auto"/>
            <w:right w:val="none" w:sz="0" w:space="0" w:color="auto"/>
          </w:divBdr>
        </w:div>
        <w:div w:id="1327513944">
          <w:marLeft w:val="0"/>
          <w:marRight w:val="0"/>
          <w:marTop w:val="240"/>
          <w:marBottom w:val="240"/>
          <w:divBdr>
            <w:top w:val="none" w:sz="0" w:space="0" w:color="auto"/>
            <w:left w:val="none" w:sz="0" w:space="0" w:color="auto"/>
            <w:bottom w:val="none" w:sz="0" w:space="0" w:color="auto"/>
            <w:right w:val="none" w:sz="0" w:space="0" w:color="auto"/>
          </w:divBdr>
        </w:div>
      </w:divsChild>
    </w:div>
    <w:div w:id="2057968829">
      <w:bodyDiv w:val="1"/>
      <w:marLeft w:val="0"/>
      <w:marRight w:val="0"/>
      <w:marTop w:val="0"/>
      <w:marBottom w:val="0"/>
      <w:divBdr>
        <w:top w:val="none" w:sz="0" w:space="0" w:color="auto"/>
        <w:left w:val="none" w:sz="0" w:space="0" w:color="auto"/>
        <w:bottom w:val="none" w:sz="0" w:space="0" w:color="auto"/>
        <w:right w:val="none" w:sz="0" w:space="0" w:color="auto"/>
      </w:divBdr>
    </w:div>
    <w:div w:id="2062435763">
      <w:bodyDiv w:val="1"/>
      <w:marLeft w:val="0"/>
      <w:marRight w:val="0"/>
      <w:marTop w:val="0"/>
      <w:marBottom w:val="0"/>
      <w:divBdr>
        <w:top w:val="none" w:sz="0" w:space="0" w:color="auto"/>
        <w:left w:val="none" w:sz="0" w:space="0" w:color="auto"/>
        <w:bottom w:val="none" w:sz="0" w:space="0" w:color="auto"/>
        <w:right w:val="none" w:sz="0" w:space="0" w:color="auto"/>
      </w:divBdr>
    </w:div>
    <w:div w:id="2082675036">
      <w:bodyDiv w:val="1"/>
      <w:marLeft w:val="0"/>
      <w:marRight w:val="0"/>
      <w:marTop w:val="0"/>
      <w:marBottom w:val="0"/>
      <w:divBdr>
        <w:top w:val="none" w:sz="0" w:space="0" w:color="auto"/>
        <w:left w:val="none" w:sz="0" w:space="0" w:color="auto"/>
        <w:bottom w:val="none" w:sz="0" w:space="0" w:color="auto"/>
        <w:right w:val="none" w:sz="0" w:space="0" w:color="auto"/>
      </w:divBdr>
    </w:div>
    <w:div w:id="2096247286">
      <w:bodyDiv w:val="1"/>
      <w:marLeft w:val="0"/>
      <w:marRight w:val="0"/>
      <w:marTop w:val="0"/>
      <w:marBottom w:val="0"/>
      <w:divBdr>
        <w:top w:val="none" w:sz="0" w:space="0" w:color="auto"/>
        <w:left w:val="none" w:sz="0" w:space="0" w:color="auto"/>
        <w:bottom w:val="none" w:sz="0" w:space="0" w:color="auto"/>
        <w:right w:val="none" w:sz="0" w:space="0" w:color="auto"/>
      </w:divBdr>
    </w:div>
    <w:div w:id="2112510855">
      <w:bodyDiv w:val="1"/>
      <w:marLeft w:val="0"/>
      <w:marRight w:val="0"/>
      <w:marTop w:val="0"/>
      <w:marBottom w:val="0"/>
      <w:divBdr>
        <w:top w:val="none" w:sz="0" w:space="0" w:color="auto"/>
        <w:left w:val="none" w:sz="0" w:space="0" w:color="auto"/>
        <w:bottom w:val="none" w:sz="0" w:space="0" w:color="auto"/>
        <w:right w:val="none" w:sz="0" w:space="0" w:color="auto"/>
      </w:divBdr>
    </w:div>
    <w:div w:id="21430411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5235D75-D357-4FB7-AFE3-613BFCA295D0}" type="doc">
      <dgm:prSet loTypeId="urn:microsoft.com/office/officeart/2008/layout/NameandTitleOrganizationalChart" loCatId="hierarchy" qsTypeId="urn:microsoft.com/office/officeart/2005/8/quickstyle/simple1" qsCatId="simple" csTypeId="urn:microsoft.com/office/officeart/2005/8/colors/accent1_2" csCatId="accent1" phldr="1"/>
      <dgm:spPr/>
      <dgm:t>
        <a:bodyPr/>
        <a:lstStyle/>
        <a:p>
          <a:endParaRPr lang="en-IN"/>
        </a:p>
      </dgm:t>
    </dgm:pt>
    <dgm:pt modelId="{306A7E76-5E7A-49B4-94D9-53F5AD98C4C8}">
      <dgm:prSet phldrT="[Text]"/>
      <dgm:spPr/>
      <dgm:t>
        <a:bodyPr/>
        <a:lstStyle/>
        <a:p>
          <a:r>
            <a:rPr lang="en-IN" b="1" i="0"/>
            <a:t>Project Management</a:t>
          </a:r>
          <a:endParaRPr lang="en-IN" b="1"/>
        </a:p>
      </dgm:t>
    </dgm:pt>
    <dgm:pt modelId="{8657D722-6489-4048-A464-78FDB461D7D1}" type="parTrans" cxnId="{78BE965A-2A51-41BE-8DBE-BB8F54FA1D1A}">
      <dgm:prSet/>
      <dgm:spPr/>
      <dgm:t>
        <a:bodyPr/>
        <a:lstStyle/>
        <a:p>
          <a:endParaRPr lang="en-IN"/>
        </a:p>
      </dgm:t>
    </dgm:pt>
    <dgm:pt modelId="{0309E031-1C69-481A-B910-2825B05865D2}" type="sibTrans" cxnId="{78BE965A-2A51-41BE-8DBE-BB8F54FA1D1A}">
      <dgm:prSet custT="1"/>
      <dgm:spPr/>
      <dgm:t>
        <a:bodyPr/>
        <a:lstStyle/>
        <a:p>
          <a:pPr algn="ctr"/>
          <a:r>
            <a:rPr lang="en-IN" sz="500" b="1" i="0"/>
            <a:t>Project initiation</a:t>
          </a:r>
        </a:p>
        <a:p>
          <a:pPr algn="ctr"/>
          <a:r>
            <a:rPr lang="en-IN" sz="500" b="1" i="0"/>
            <a:t>Project planning:</a:t>
          </a:r>
        </a:p>
        <a:p>
          <a:pPr algn="ctr"/>
          <a:r>
            <a:rPr lang="en-IN" sz="500" b="1" i="0"/>
            <a:t>Risk management</a:t>
          </a:r>
        </a:p>
        <a:p>
          <a:pPr algn="ctr"/>
          <a:r>
            <a:rPr lang="en-IN" sz="500" b="1" i="0"/>
            <a:t>Project monitoring and control</a:t>
          </a:r>
        </a:p>
        <a:p>
          <a:pPr algn="ctr"/>
          <a:r>
            <a:rPr lang="en-IN" sz="500" b="1" i="0"/>
            <a:t>Stakeholder managemen</a:t>
          </a:r>
          <a:endParaRPr lang="en-IN" sz="500"/>
        </a:p>
      </dgm:t>
    </dgm:pt>
    <dgm:pt modelId="{A1F29A07-7E08-445B-8B45-81DD8A47B37B}" type="asst">
      <dgm:prSet phldrT="[Text]"/>
      <dgm:spPr/>
      <dgm:t>
        <a:bodyPr/>
        <a:lstStyle/>
        <a:p>
          <a:r>
            <a:rPr lang="en-IN" b="1" i="0"/>
            <a:t>Sustainable Design and Planning</a:t>
          </a:r>
          <a:endParaRPr lang="en-IN" b="1"/>
        </a:p>
      </dgm:t>
    </dgm:pt>
    <dgm:pt modelId="{CFA4AC94-C7C3-437D-A74E-F41A16B801AA}" type="parTrans" cxnId="{217E2A2C-0C54-40C1-AB75-D86A0E890017}">
      <dgm:prSet/>
      <dgm:spPr/>
      <dgm:t>
        <a:bodyPr/>
        <a:lstStyle/>
        <a:p>
          <a:endParaRPr lang="en-IN"/>
        </a:p>
      </dgm:t>
    </dgm:pt>
    <dgm:pt modelId="{AC750FBD-1612-4922-B258-EBF87D753C44}" type="sibTrans" cxnId="{217E2A2C-0C54-40C1-AB75-D86A0E890017}">
      <dgm:prSet/>
      <dgm:spPr/>
      <dgm:t>
        <a:bodyPr/>
        <a:lstStyle/>
        <a:p>
          <a:pPr algn="ctr"/>
          <a:r>
            <a:rPr lang="en-IN" b="1" i="0"/>
            <a:t>Masterplan refinement</a:t>
          </a:r>
        </a:p>
        <a:p>
          <a:pPr algn="ctr"/>
          <a:r>
            <a:rPr lang="en-IN" b="1" i="0"/>
            <a:t>Zero-carbon standard compliance</a:t>
          </a:r>
        </a:p>
        <a:p>
          <a:pPr algn="ctr"/>
          <a:r>
            <a:rPr lang="en-IN" b="1" i="0"/>
            <a:t>Architectural design</a:t>
          </a:r>
        </a:p>
        <a:p>
          <a:pPr algn="ctr"/>
          <a:r>
            <a:rPr lang="en-IN" b="1" i="0"/>
            <a:t>Landscape and ecology design</a:t>
          </a:r>
        </a:p>
        <a:p>
          <a:pPr algn="ctr"/>
          <a:r>
            <a:rPr lang="en-IN" b="1" i="0"/>
            <a:t>Sustainable drainage system (SuDS) design</a:t>
          </a:r>
          <a:endParaRPr lang="en-IN"/>
        </a:p>
      </dgm:t>
    </dgm:pt>
    <dgm:pt modelId="{D565FFC4-BE31-454A-979B-224C8311E732}">
      <dgm:prSet phldrT="[Text]"/>
      <dgm:spPr/>
      <dgm:t>
        <a:bodyPr/>
        <a:lstStyle/>
        <a:p>
          <a:r>
            <a:rPr lang="en-IN" b="1" i="0"/>
            <a:t>Pre-Construction</a:t>
          </a:r>
          <a:endParaRPr lang="en-IN" b="1"/>
        </a:p>
      </dgm:t>
    </dgm:pt>
    <dgm:pt modelId="{A92ED9E0-BBE0-4015-9D75-6B159BFA8C49}" type="parTrans" cxnId="{F0420F4A-9F35-498B-992B-2EF38F80A720}">
      <dgm:prSet/>
      <dgm:spPr/>
      <dgm:t>
        <a:bodyPr/>
        <a:lstStyle/>
        <a:p>
          <a:endParaRPr lang="en-IN"/>
        </a:p>
      </dgm:t>
    </dgm:pt>
    <dgm:pt modelId="{FA49023B-BFAB-4B17-AC39-FDBD8EDA2B65}" type="sibTrans" cxnId="{F0420F4A-9F35-498B-992B-2EF38F80A720}">
      <dgm:prSet/>
      <dgm:spPr/>
      <dgm:t>
        <a:bodyPr/>
        <a:lstStyle/>
        <a:p>
          <a:pPr algn="ctr"/>
          <a:r>
            <a:rPr lang="en-IN" b="1" i="0"/>
            <a:t>Site surveys and investigations</a:t>
          </a:r>
        </a:p>
        <a:p>
          <a:pPr algn="ctr"/>
          <a:r>
            <a:rPr lang="en-IN" b="1" i="0"/>
            <a:t>Regulatory approvals</a:t>
          </a:r>
        </a:p>
        <a:p>
          <a:pPr algn="ctr"/>
          <a:r>
            <a:rPr lang="en-IN" b="1" i="0"/>
            <a:t>Contractor selection</a:t>
          </a:r>
        </a:p>
        <a:p>
          <a:pPr algn="ctr"/>
          <a:r>
            <a:rPr lang="en-IN" b="1" i="0"/>
            <a:t>Procurement</a:t>
          </a:r>
        </a:p>
        <a:p>
          <a:pPr algn="ctr"/>
          <a:r>
            <a:rPr lang="en-IN" b="1" i="0"/>
            <a:t>Utilities coordination</a:t>
          </a:r>
        </a:p>
      </dgm:t>
    </dgm:pt>
    <dgm:pt modelId="{DB77ACD5-3DE2-4576-807E-AB4884D204AE}">
      <dgm:prSet phldrT="[Text]"/>
      <dgm:spPr/>
      <dgm:t>
        <a:bodyPr/>
        <a:lstStyle/>
        <a:p>
          <a:r>
            <a:rPr lang="en-IN" b="1" i="0"/>
            <a:t>Site Preparation and Infrastructure</a:t>
          </a:r>
        </a:p>
      </dgm:t>
    </dgm:pt>
    <dgm:pt modelId="{A1B9BA40-CE9A-481A-9F9F-1EB7A78B4F24}" type="parTrans" cxnId="{7E88144E-E128-4D4B-999F-18068FEA6E0A}">
      <dgm:prSet/>
      <dgm:spPr/>
      <dgm:t>
        <a:bodyPr/>
        <a:lstStyle/>
        <a:p>
          <a:endParaRPr lang="en-IN"/>
        </a:p>
      </dgm:t>
    </dgm:pt>
    <dgm:pt modelId="{DF00FA69-D605-48A9-9501-9E8411EA3552}" type="sibTrans" cxnId="{7E88144E-E128-4D4B-999F-18068FEA6E0A}">
      <dgm:prSet/>
      <dgm:spPr/>
      <dgm:t>
        <a:bodyPr/>
        <a:lstStyle/>
        <a:p>
          <a:pPr algn="ctr"/>
          <a:r>
            <a:rPr lang="en-IN" b="1" i="0"/>
            <a:t>Site clearance and demolition</a:t>
          </a:r>
        </a:p>
        <a:p>
          <a:pPr algn="ctr"/>
          <a:r>
            <a:rPr lang="en-IN" b="1" i="0"/>
            <a:t>Groundworks</a:t>
          </a:r>
        </a:p>
        <a:p>
          <a:pPr algn="ctr"/>
          <a:r>
            <a:rPr lang="en-IN" b="1" i="0"/>
            <a:t>Sustainable drainage system (SuDS) implementation</a:t>
          </a:r>
        </a:p>
        <a:p>
          <a:pPr algn="ctr"/>
          <a:r>
            <a:rPr lang="en-IN" b="1" i="0"/>
            <a:t>Utilities installation</a:t>
          </a:r>
        </a:p>
        <a:p>
          <a:pPr algn="ctr"/>
          <a:r>
            <a:rPr lang="en-IN" b="1" i="0"/>
            <a:t>Road and pathway construction</a:t>
          </a:r>
          <a:endParaRPr lang="en-IN"/>
        </a:p>
      </dgm:t>
    </dgm:pt>
    <dgm:pt modelId="{88A0E45A-6749-4E1B-AA21-57E83FC4FB2B}">
      <dgm:prSet phldrT="[Text]"/>
      <dgm:spPr/>
      <dgm:t>
        <a:bodyPr/>
        <a:lstStyle/>
        <a:p>
          <a:r>
            <a:rPr lang="en-IN" b="1" i="0"/>
            <a:t>Residential Construction (393 Homes)</a:t>
          </a:r>
          <a:endParaRPr lang="en-IN" b="1"/>
        </a:p>
      </dgm:t>
    </dgm:pt>
    <dgm:pt modelId="{39931EC0-0723-4172-8564-D1B500E26199}" type="parTrans" cxnId="{A57AFB8B-655A-46D2-A081-94133CCD7537}">
      <dgm:prSet/>
      <dgm:spPr/>
      <dgm:t>
        <a:bodyPr/>
        <a:lstStyle/>
        <a:p>
          <a:endParaRPr lang="en-IN"/>
        </a:p>
      </dgm:t>
    </dgm:pt>
    <dgm:pt modelId="{2D1EA107-1709-4C82-97BF-D4F0B363D3A9}" type="sibTrans" cxnId="{A57AFB8B-655A-46D2-A081-94133CCD7537}">
      <dgm:prSet/>
      <dgm:spPr/>
      <dgm:t>
        <a:bodyPr/>
        <a:lstStyle/>
        <a:p>
          <a:pPr algn="ctr"/>
          <a:r>
            <a:rPr lang="en-IN" b="1" i="0"/>
            <a:t>Foundation and substructure</a:t>
          </a:r>
        </a:p>
        <a:p>
          <a:pPr algn="ctr"/>
          <a:r>
            <a:rPr lang="en-IN" b="1" i="0"/>
            <a:t>Superstructure</a:t>
          </a:r>
        </a:p>
        <a:p>
          <a:pPr algn="ctr"/>
          <a:r>
            <a:rPr lang="en-IN" b="1" i="0"/>
            <a:t>Exterior finishes</a:t>
          </a:r>
        </a:p>
        <a:p>
          <a:pPr algn="ctr"/>
          <a:r>
            <a:rPr lang="en-IN" b="1" i="0"/>
            <a:t>Roofing with solar PV</a:t>
          </a:r>
        </a:p>
        <a:p>
          <a:pPr algn="ctr"/>
          <a:r>
            <a:rPr lang="en-IN" b="1" i="0"/>
            <a:t>Interior fit-out</a:t>
          </a:r>
        </a:p>
        <a:p>
          <a:pPr algn="ctr"/>
          <a:r>
            <a:rPr lang="en-IN" b="1" i="0"/>
            <a:t>Internal finishes</a:t>
          </a:r>
          <a:endParaRPr lang="en-IN"/>
        </a:p>
      </dgm:t>
    </dgm:pt>
    <dgm:pt modelId="{B39A539C-9C7E-432B-A7F0-3B1B65B24FEF}">
      <dgm:prSet/>
      <dgm:spPr/>
      <dgm:t>
        <a:bodyPr/>
        <a:lstStyle/>
        <a:p>
          <a:r>
            <a:rPr lang="en-IN" b="1" i="0"/>
            <a:t>Community Buildings and Amenities</a:t>
          </a:r>
          <a:endParaRPr lang="en-IN" b="1"/>
        </a:p>
      </dgm:t>
    </dgm:pt>
    <dgm:pt modelId="{BC546781-DCB3-4945-9E6F-DF87FE0CB8C7}" type="parTrans" cxnId="{B7B1E23D-494D-4121-AB93-8A9F88330CF5}">
      <dgm:prSet/>
      <dgm:spPr/>
      <dgm:t>
        <a:bodyPr/>
        <a:lstStyle/>
        <a:p>
          <a:endParaRPr lang="en-IN"/>
        </a:p>
      </dgm:t>
    </dgm:pt>
    <dgm:pt modelId="{A9AE8153-8CC5-4C56-93E8-EE729F64DB3A}" type="sibTrans" cxnId="{B7B1E23D-494D-4121-AB93-8A9F88330CF5}">
      <dgm:prSet/>
      <dgm:spPr/>
      <dgm:t>
        <a:bodyPr/>
        <a:lstStyle/>
        <a:p>
          <a:pPr algn="ctr"/>
          <a:r>
            <a:rPr lang="en-IN" b="1" i="0"/>
            <a:t>Eco Business Centre construction</a:t>
          </a:r>
        </a:p>
        <a:p>
          <a:pPr algn="ctr"/>
          <a:r>
            <a:rPr lang="en-IN" b="1" i="0"/>
            <a:t>Local center construction</a:t>
          </a:r>
        </a:p>
        <a:p>
          <a:pPr algn="ctr"/>
          <a:r>
            <a:rPr lang="en-IN" b="1" i="0"/>
            <a:t>EV charging station installation</a:t>
          </a:r>
        </a:p>
        <a:p>
          <a:pPr algn="ctr"/>
          <a:r>
            <a:rPr lang="en-IN" b="1" i="0"/>
            <a:t>Bus depot construction</a:t>
          </a:r>
        </a:p>
        <a:p>
          <a:pPr algn="ctr"/>
          <a:r>
            <a:rPr lang="en-IN" b="1" i="0"/>
            <a:t>Green space development</a:t>
          </a:r>
          <a:endParaRPr lang="en-IN" b="1"/>
        </a:p>
      </dgm:t>
    </dgm:pt>
    <dgm:pt modelId="{5410396D-DBAA-44BA-8BE5-C9606BFA413E}">
      <dgm:prSet/>
      <dgm:spPr/>
      <dgm:t>
        <a:bodyPr/>
        <a:lstStyle/>
        <a:p>
          <a:r>
            <a:rPr lang="en-IN" b="1" i="0"/>
            <a:t>Sustainable Systems Installation</a:t>
          </a:r>
          <a:endParaRPr lang="en-IN" b="1"/>
        </a:p>
      </dgm:t>
    </dgm:pt>
    <dgm:pt modelId="{DB3FBEEF-4FF5-4768-8D94-5207616D01A8}" type="parTrans" cxnId="{BBF309CF-01FB-4538-938C-8C85F46FA8AE}">
      <dgm:prSet/>
      <dgm:spPr/>
      <dgm:t>
        <a:bodyPr/>
        <a:lstStyle/>
        <a:p>
          <a:endParaRPr lang="en-IN"/>
        </a:p>
      </dgm:t>
    </dgm:pt>
    <dgm:pt modelId="{FD2BDE20-2097-4B78-94B0-DF941E55DCD9}" type="sibTrans" cxnId="{BBF309CF-01FB-4538-938C-8C85F46FA8AE}">
      <dgm:prSet/>
      <dgm:spPr/>
      <dgm:t>
        <a:bodyPr/>
        <a:lstStyle/>
        <a:p>
          <a:pPr algn="ctr"/>
          <a:r>
            <a:rPr lang="en-IN" b="1" i="0"/>
            <a:t>Renewable energy systems</a:t>
          </a:r>
        </a:p>
        <a:p>
          <a:pPr algn="ctr"/>
          <a:r>
            <a:rPr lang="en-IN" b="1" i="0"/>
            <a:t>Waste management systems</a:t>
          </a:r>
        </a:p>
        <a:p>
          <a:pPr algn="ctr"/>
          <a:r>
            <a:rPr lang="en-IN" b="1" i="0"/>
            <a:t>Energy efficiency systems</a:t>
          </a:r>
        </a:p>
        <a:p>
          <a:pPr algn="ctr"/>
          <a:r>
            <a:rPr lang="en-IN" b="1" i="0"/>
            <a:t>Smart technology integration</a:t>
          </a:r>
          <a:endParaRPr lang="en-IN"/>
        </a:p>
      </dgm:t>
    </dgm:pt>
    <dgm:pt modelId="{82BD4541-5C80-4628-B545-C193E2B22EF1}">
      <dgm:prSet/>
      <dgm:spPr/>
      <dgm:t>
        <a:bodyPr/>
        <a:lstStyle/>
        <a:p>
          <a:r>
            <a:rPr lang="en-IN" b="1" i="0"/>
            <a:t>Project Closure and Handover</a:t>
          </a:r>
          <a:endParaRPr lang="en-IN" b="1"/>
        </a:p>
      </dgm:t>
    </dgm:pt>
    <dgm:pt modelId="{BFEC11C0-7692-4C0F-ABA5-2709619B3684}" type="parTrans" cxnId="{47D4424C-6206-40A2-99C4-0D2D34894A90}">
      <dgm:prSet/>
      <dgm:spPr/>
      <dgm:t>
        <a:bodyPr/>
        <a:lstStyle/>
        <a:p>
          <a:endParaRPr lang="en-IN"/>
        </a:p>
      </dgm:t>
    </dgm:pt>
    <dgm:pt modelId="{FE9B4F58-51ED-4D12-8B91-B933C241F10C}" type="sibTrans" cxnId="{47D4424C-6206-40A2-99C4-0D2D34894A90}">
      <dgm:prSet/>
      <dgm:spPr/>
      <dgm:t>
        <a:bodyPr/>
        <a:lstStyle/>
        <a:p>
          <a:pPr algn="ctr"/>
          <a:r>
            <a:rPr lang="en-IN" b="1" i="0"/>
            <a:t>Final inspections and testing</a:t>
          </a:r>
        </a:p>
        <a:p>
          <a:pPr algn="ctr"/>
          <a:r>
            <a:rPr lang="en-IN" b="1" i="0"/>
            <a:t>Project documentation</a:t>
          </a:r>
        </a:p>
        <a:p>
          <a:pPr algn="ctr"/>
          <a:r>
            <a:rPr lang="en-IN" b="1" i="0"/>
            <a:t>Resident engagement and orientation</a:t>
          </a:r>
        </a:p>
        <a:p>
          <a:pPr algn="ctr"/>
          <a:r>
            <a:rPr lang="en-IN" b="1" i="0"/>
            <a:t>Post-construction cleaning</a:t>
          </a:r>
        </a:p>
        <a:p>
          <a:pPr algn="ctr"/>
          <a:r>
            <a:rPr lang="en-IN" b="1" i="0"/>
            <a:t>Project handover</a:t>
          </a:r>
          <a:endParaRPr lang="en-IN"/>
        </a:p>
      </dgm:t>
    </dgm:pt>
    <dgm:pt modelId="{CDD0E2FE-53B3-4D07-9FA6-C6A1C33CBE17}" type="pres">
      <dgm:prSet presAssocID="{55235D75-D357-4FB7-AFE3-613BFCA295D0}" presName="hierChild1" presStyleCnt="0">
        <dgm:presLayoutVars>
          <dgm:orgChart val="1"/>
          <dgm:chPref val="1"/>
          <dgm:dir/>
          <dgm:animOne val="branch"/>
          <dgm:animLvl val="lvl"/>
          <dgm:resizeHandles/>
        </dgm:presLayoutVars>
      </dgm:prSet>
      <dgm:spPr/>
    </dgm:pt>
    <dgm:pt modelId="{6592051B-EFAC-4F34-BAA0-599DE3D401C2}" type="pres">
      <dgm:prSet presAssocID="{306A7E76-5E7A-49B4-94D9-53F5AD98C4C8}" presName="hierRoot1" presStyleCnt="0">
        <dgm:presLayoutVars>
          <dgm:hierBranch val="init"/>
        </dgm:presLayoutVars>
      </dgm:prSet>
      <dgm:spPr/>
    </dgm:pt>
    <dgm:pt modelId="{C16B4F58-979E-4809-A88B-3D94A86A43FA}" type="pres">
      <dgm:prSet presAssocID="{306A7E76-5E7A-49B4-94D9-53F5AD98C4C8}" presName="rootComposite1" presStyleCnt="0"/>
      <dgm:spPr/>
    </dgm:pt>
    <dgm:pt modelId="{E7BE1715-4976-439B-B12B-F46E16B928FB}" type="pres">
      <dgm:prSet presAssocID="{306A7E76-5E7A-49B4-94D9-53F5AD98C4C8}" presName="rootText1" presStyleLbl="node0" presStyleIdx="0" presStyleCnt="1" custScaleX="144477" custScaleY="151395" custLinFactNeighborX="-8362" custLinFactNeighborY="-91520">
        <dgm:presLayoutVars>
          <dgm:chMax/>
          <dgm:chPref val="3"/>
        </dgm:presLayoutVars>
      </dgm:prSet>
      <dgm:spPr/>
    </dgm:pt>
    <dgm:pt modelId="{5E79AA30-C5DB-4FD2-92A2-2E37D4F5466E}" type="pres">
      <dgm:prSet presAssocID="{306A7E76-5E7A-49B4-94D9-53F5AD98C4C8}" presName="titleText1" presStyleLbl="fgAcc0" presStyleIdx="0" presStyleCnt="1" custScaleX="158472" custScaleY="569724" custLinFactNeighborX="20741" custLinFactNeighborY="70552">
        <dgm:presLayoutVars>
          <dgm:chMax val="0"/>
          <dgm:chPref val="0"/>
        </dgm:presLayoutVars>
      </dgm:prSet>
      <dgm:spPr/>
    </dgm:pt>
    <dgm:pt modelId="{A2CFA476-31C5-42F0-9FF3-AE93C8AFBDFD}" type="pres">
      <dgm:prSet presAssocID="{306A7E76-5E7A-49B4-94D9-53F5AD98C4C8}" presName="rootConnector1" presStyleLbl="node1" presStyleIdx="0" presStyleCnt="6"/>
      <dgm:spPr/>
    </dgm:pt>
    <dgm:pt modelId="{FCD0A8CF-D8E0-4A9B-9820-7D1AD39942F1}" type="pres">
      <dgm:prSet presAssocID="{306A7E76-5E7A-49B4-94D9-53F5AD98C4C8}" presName="hierChild2" presStyleCnt="0"/>
      <dgm:spPr/>
    </dgm:pt>
    <dgm:pt modelId="{61251DDC-37C2-40D3-9082-D7D34BE540BB}" type="pres">
      <dgm:prSet presAssocID="{A92ED9E0-BBE0-4015-9D75-6B159BFA8C49}" presName="Name37" presStyleLbl="parChTrans1D2" presStyleIdx="0" presStyleCnt="7"/>
      <dgm:spPr/>
    </dgm:pt>
    <dgm:pt modelId="{3F812E1C-1FA8-4F78-9D36-21A6CC1E5A20}" type="pres">
      <dgm:prSet presAssocID="{D565FFC4-BE31-454A-979B-224C8311E732}" presName="hierRoot2" presStyleCnt="0">
        <dgm:presLayoutVars>
          <dgm:hierBranch val="init"/>
        </dgm:presLayoutVars>
      </dgm:prSet>
      <dgm:spPr/>
    </dgm:pt>
    <dgm:pt modelId="{962CDC86-B7E8-409E-876F-729693BA2A7D}" type="pres">
      <dgm:prSet presAssocID="{D565FFC4-BE31-454A-979B-224C8311E732}" presName="rootComposite" presStyleCnt="0"/>
      <dgm:spPr/>
    </dgm:pt>
    <dgm:pt modelId="{2E3024B1-3C13-44F1-8197-0F00D7E7A425}" type="pres">
      <dgm:prSet presAssocID="{D565FFC4-BE31-454A-979B-224C8311E732}" presName="rootText" presStyleLbl="node1" presStyleIdx="0" presStyleCnt="6" custLinFactNeighborX="6000" custLinFactNeighborY="-22880">
        <dgm:presLayoutVars>
          <dgm:chMax/>
          <dgm:chPref val="3"/>
        </dgm:presLayoutVars>
      </dgm:prSet>
      <dgm:spPr/>
    </dgm:pt>
    <dgm:pt modelId="{F8D52E8C-0A8A-408A-904B-BD21942627F2}" type="pres">
      <dgm:prSet presAssocID="{D565FFC4-BE31-454A-979B-224C8311E732}" presName="titleText2" presStyleLbl="fgAcc1" presStyleIdx="0" presStyleCnt="6" custScaleX="126045" custScaleY="491086" custLinFactY="23799" custLinFactNeighborX="3097" custLinFactNeighborY="100000">
        <dgm:presLayoutVars>
          <dgm:chMax val="0"/>
          <dgm:chPref val="0"/>
        </dgm:presLayoutVars>
      </dgm:prSet>
      <dgm:spPr/>
    </dgm:pt>
    <dgm:pt modelId="{5BAB0272-63F8-41D8-B031-F38FD0C1E34D}" type="pres">
      <dgm:prSet presAssocID="{D565FFC4-BE31-454A-979B-224C8311E732}" presName="rootConnector" presStyleLbl="node2" presStyleIdx="0" presStyleCnt="0"/>
      <dgm:spPr/>
    </dgm:pt>
    <dgm:pt modelId="{2BDFBED1-6779-4928-9BF9-9D0BEE352606}" type="pres">
      <dgm:prSet presAssocID="{D565FFC4-BE31-454A-979B-224C8311E732}" presName="hierChild4" presStyleCnt="0"/>
      <dgm:spPr/>
    </dgm:pt>
    <dgm:pt modelId="{73E75F81-2F3A-4CEB-83F2-0B84C089D1EF}" type="pres">
      <dgm:prSet presAssocID="{D565FFC4-BE31-454A-979B-224C8311E732}" presName="hierChild5" presStyleCnt="0"/>
      <dgm:spPr/>
    </dgm:pt>
    <dgm:pt modelId="{683F4E6B-F33A-495E-A5AE-82B7BD8DFDDA}" type="pres">
      <dgm:prSet presAssocID="{A1B9BA40-CE9A-481A-9F9F-1EB7A78B4F24}" presName="Name37" presStyleLbl="parChTrans1D2" presStyleIdx="1" presStyleCnt="7"/>
      <dgm:spPr/>
    </dgm:pt>
    <dgm:pt modelId="{CE1D0780-2F39-45F2-8765-CBC8F548846B}" type="pres">
      <dgm:prSet presAssocID="{DB77ACD5-3DE2-4576-807E-AB4884D204AE}" presName="hierRoot2" presStyleCnt="0">
        <dgm:presLayoutVars>
          <dgm:hierBranch val="init"/>
        </dgm:presLayoutVars>
      </dgm:prSet>
      <dgm:spPr/>
    </dgm:pt>
    <dgm:pt modelId="{AACD61E5-8B71-4DA9-97FD-5AC1EE516814}" type="pres">
      <dgm:prSet presAssocID="{DB77ACD5-3DE2-4576-807E-AB4884D204AE}" presName="rootComposite" presStyleCnt="0"/>
      <dgm:spPr/>
    </dgm:pt>
    <dgm:pt modelId="{536C3225-BCBF-4281-AE6C-AD0EB43715D7}" type="pres">
      <dgm:prSet presAssocID="{DB77ACD5-3DE2-4576-807E-AB4884D204AE}" presName="rootText" presStyleLbl="node1" presStyleIdx="1" presStyleCnt="6" custLinFactNeighborX="6562" custLinFactNeighborY="-22262">
        <dgm:presLayoutVars>
          <dgm:chMax/>
          <dgm:chPref val="3"/>
        </dgm:presLayoutVars>
      </dgm:prSet>
      <dgm:spPr/>
    </dgm:pt>
    <dgm:pt modelId="{81EFF525-18ED-47AC-A4E1-551566C06C79}" type="pres">
      <dgm:prSet presAssocID="{DB77ACD5-3DE2-4576-807E-AB4884D204AE}" presName="titleText2" presStyleLbl="fgAcc1" presStyleIdx="1" presStyleCnt="6" custScaleX="170067" custScaleY="458022" custLinFactY="24175" custLinFactNeighborX="3760" custLinFactNeighborY="100000">
        <dgm:presLayoutVars>
          <dgm:chMax val="0"/>
          <dgm:chPref val="0"/>
        </dgm:presLayoutVars>
      </dgm:prSet>
      <dgm:spPr/>
    </dgm:pt>
    <dgm:pt modelId="{22DA2B17-B74F-433D-8C4F-B1F64B709F12}" type="pres">
      <dgm:prSet presAssocID="{DB77ACD5-3DE2-4576-807E-AB4884D204AE}" presName="rootConnector" presStyleLbl="node2" presStyleIdx="0" presStyleCnt="0"/>
      <dgm:spPr/>
    </dgm:pt>
    <dgm:pt modelId="{703B371D-2A00-4684-9B63-0B6F165D1250}" type="pres">
      <dgm:prSet presAssocID="{DB77ACD5-3DE2-4576-807E-AB4884D204AE}" presName="hierChild4" presStyleCnt="0"/>
      <dgm:spPr/>
    </dgm:pt>
    <dgm:pt modelId="{5168397A-9574-48EA-A9E8-190E9DBB79F2}" type="pres">
      <dgm:prSet presAssocID="{DB77ACD5-3DE2-4576-807E-AB4884D204AE}" presName="hierChild5" presStyleCnt="0"/>
      <dgm:spPr/>
    </dgm:pt>
    <dgm:pt modelId="{D4A7F4C0-5F75-4B77-94E7-F7F6AEE3B06E}" type="pres">
      <dgm:prSet presAssocID="{39931EC0-0723-4172-8564-D1B500E26199}" presName="Name37" presStyleLbl="parChTrans1D2" presStyleIdx="2" presStyleCnt="7"/>
      <dgm:spPr/>
    </dgm:pt>
    <dgm:pt modelId="{FFD9A171-A232-4FB5-835B-BCA47B9B9B83}" type="pres">
      <dgm:prSet presAssocID="{88A0E45A-6749-4E1B-AA21-57E83FC4FB2B}" presName="hierRoot2" presStyleCnt="0">
        <dgm:presLayoutVars>
          <dgm:hierBranch val="init"/>
        </dgm:presLayoutVars>
      </dgm:prSet>
      <dgm:spPr/>
    </dgm:pt>
    <dgm:pt modelId="{E846E8FC-FB35-4543-8526-8277D9C9FC27}" type="pres">
      <dgm:prSet presAssocID="{88A0E45A-6749-4E1B-AA21-57E83FC4FB2B}" presName="rootComposite" presStyleCnt="0"/>
      <dgm:spPr/>
    </dgm:pt>
    <dgm:pt modelId="{922CCF56-A04D-4565-8480-AFA5D94F5678}" type="pres">
      <dgm:prSet presAssocID="{88A0E45A-6749-4E1B-AA21-57E83FC4FB2B}" presName="rootText" presStyleLbl="node1" presStyleIdx="2" presStyleCnt="6" custScaleX="151847" custLinFactNeighborX="1431" custLinFactNeighborY="-35428">
        <dgm:presLayoutVars>
          <dgm:chMax/>
          <dgm:chPref val="3"/>
        </dgm:presLayoutVars>
      </dgm:prSet>
      <dgm:spPr/>
    </dgm:pt>
    <dgm:pt modelId="{2A761D14-B83B-4C77-9A53-70DA674DCBC0}" type="pres">
      <dgm:prSet presAssocID="{88A0E45A-6749-4E1B-AA21-57E83FC4FB2B}" presName="titleText2" presStyleLbl="fgAcc1" presStyleIdx="2" presStyleCnt="6" custScaleX="146470" custScaleY="539700" custLinFactY="61096" custLinFactNeighborY="100000">
        <dgm:presLayoutVars>
          <dgm:chMax val="0"/>
          <dgm:chPref val="0"/>
        </dgm:presLayoutVars>
      </dgm:prSet>
      <dgm:spPr/>
    </dgm:pt>
    <dgm:pt modelId="{0C6310E6-4A34-4C32-B398-733557D0DB3F}" type="pres">
      <dgm:prSet presAssocID="{88A0E45A-6749-4E1B-AA21-57E83FC4FB2B}" presName="rootConnector" presStyleLbl="node2" presStyleIdx="0" presStyleCnt="0"/>
      <dgm:spPr/>
    </dgm:pt>
    <dgm:pt modelId="{3518C7D7-9B8C-47BC-BAE6-0482BBBAD671}" type="pres">
      <dgm:prSet presAssocID="{88A0E45A-6749-4E1B-AA21-57E83FC4FB2B}" presName="hierChild4" presStyleCnt="0"/>
      <dgm:spPr/>
    </dgm:pt>
    <dgm:pt modelId="{186C95B2-9A00-46D6-9A5F-B095E40E7664}" type="pres">
      <dgm:prSet presAssocID="{88A0E45A-6749-4E1B-AA21-57E83FC4FB2B}" presName="hierChild5" presStyleCnt="0"/>
      <dgm:spPr/>
    </dgm:pt>
    <dgm:pt modelId="{9C3B26B2-FE83-4F26-AC56-EC99B8F75DE0}" type="pres">
      <dgm:prSet presAssocID="{BC546781-DCB3-4945-9E6F-DF87FE0CB8C7}" presName="Name37" presStyleLbl="parChTrans1D2" presStyleIdx="3" presStyleCnt="7"/>
      <dgm:spPr/>
    </dgm:pt>
    <dgm:pt modelId="{C5076B29-6AEA-492B-8085-FA974A327F1E}" type="pres">
      <dgm:prSet presAssocID="{B39A539C-9C7E-432B-A7F0-3B1B65B24FEF}" presName="hierRoot2" presStyleCnt="0">
        <dgm:presLayoutVars>
          <dgm:hierBranch val="init"/>
        </dgm:presLayoutVars>
      </dgm:prSet>
      <dgm:spPr/>
    </dgm:pt>
    <dgm:pt modelId="{57103C5D-AE55-4F21-AD2D-5618348FAB9A}" type="pres">
      <dgm:prSet presAssocID="{B39A539C-9C7E-432B-A7F0-3B1B65B24FEF}" presName="rootComposite" presStyleCnt="0"/>
      <dgm:spPr/>
    </dgm:pt>
    <dgm:pt modelId="{A3CCE49F-F587-4A36-BD29-2255530F1658}" type="pres">
      <dgm:prSet presAssocID="{B39A539C-9C7E-432B-A7F0-3B1B65B24FEF}" presName="rootText" presStyleLbl="node1" presStyleIdx="3" presStyleCnt="6" custLinFactNeighborX="-1820" custLinFactNeighborY="-43945">
        <dgm:presLayoutVars>
          <dgm:chMax/>
          <dgm:chPref val="3"/>
        </dgm:presLayoutVars>
      </dgm:prSet>
      <dgm:spPr/>
    </dgm:pt>
    <dgm:pt modelId="{0635172F-20CF-460F-ABED-C507D1AFA0FD}" type="pres">
      <dgm:prSet presAssocID="{B39A539C-9C7E-432B-A7F0-3B1B65B24FEF}" presName="titleText2" presStyleLbl="fgAcc1" presStyleIdx="3" presStyleCnt="6" custScaleX="124533" custScaleY="552531" custLinFactY="48844" custLinFactNeighborX="4038" custLinFactNeighborY="100000">
        <dgm:presLayoutVars>
          <dgm:chMax val="0"/>
          <dgm:chPref val="0"/>
        </dgm:presLayoutVars>
      </dgm:prSet>
      <dgm:spPr/>
    </dgm:pt>
    <dgm:pt modelId="{709BC261-4FD6-4E76-A1F7-09A8D384502E}" type="pres">
      <dgm:prSet presAssocID="{B39A539C-9C7E-432B-A7F0-3B1B65B24FEF}" presName="rootConnector" presStyleLbl="node2" presStyleIdx="0" presStyleCnt="0"/>
      <dgm:spPr/>
    </dgm:pt>
    <dgm:pt modelId="{720DE0D7-C3A6-4BE5-9444-BA3D146E05BB}" type="pres">
      <dgm:prSet presAssocID="{B39A539C-9C7E-432B-A7F0-3B1B65B24FEF}" presName="hierChild4" presStyleCnt="0"/>
      <dgm:spPr/>
    </dgm:pt>
    <dgm:pt modelId="{C0799890-50AE-4601-A5BE-A452BB3E8030}" type="pres">
      <dgm:prSet presAssocID="{B39A539C-9C7E-432B-A7F0-3B1B65B24FEF}" presName="hierChild5" presStyleCnt="0"/>
      <dgm:spPr/>
    </dgm:pt>
    <dgm:pt modelId="{A44368DC-8CE5-42A7-BE07-1FDB988D177C}" type="pres">
      <dgm:prSet presAssocID="{DB3FBEEF-4FF5-4768-8D94-5207616D01A8}" presName="Name37" presStyleLbl="parChTrans1D2" presStyleIdx="4" presStyleCnt="7"/>
      <dgm:spPr/>
    </dgm:pt>
    <dgm:pt modelId="{39752EF0-1390-4097-802B-9526DD27E68B}" type="pres">
      <dgm:prSet presAssocID="{5410396D-DBAA-44BA-8BE5-C9606BFA413E}" presName="hierRoot2" presStyleCnt="0">
        <dgm:presLayoutVars>
          <dgm:hierBranch val="init"/>
        </dgm:presLayoutVars>
      </dgm:prSet>
      <dgm:spPr/>
    </dgm:pt>
    <dgm:pt modelId="{8D2214B5-05BA-4053-BCC6-121458705AA3}" type="pres">
      <dgm:prSet presAssocID="{5410396D-DBAA-44BA-8BE5-C9606BFA413E}" presName="rootComposite" presStyleCnt="0"/>
      <dgm:spPr/>
    </dgm:pt>
    <dgm:pt modelId="{CDC04862-E2B0-4301-8080-AAFC3EF927D1}" type="pres">
      <dgm:prSet presAssocID="{5410396D-DBAA-44BA-8BE5-C9606BFA413E}" presName="rootText" presStyleLbl="node1" presStyleIdx="4" presStyleCnt="6" custLinFactNeighborX="1148" custLinFactNeighborY="-28818">
        <dgm:presLayoutVars>
          <dgm:chMax/>
          <dgm:chPref val="3"/>
        </dgm:presLayoutVars>
      </dgm:prSet>
      <dgm:spPr/>
    </dgm:pt>
    <dgm:pt modelId="{198061CA-F2CE-4879-B238-26294F8ED268}" type="pres">
      <dgm:prSet presAssocID="{5410396D-DBAA-44BA-8BE5-C9606BFA413E}" presName="titleText2" presStyleLbl="fgAcc1" presStyleIdx="4" presStyleCnt="6" custScaleX="128757" custScaleY="488270" custLinFactY="37247" custLinFactNeighborX="-5013" custLinFactNeighborY="100000">
        <dgm:presLayoutVars>
          <dgm:chMax val="0"/>
          <dgm:chPref val="0"/>
        </dgm:presLayoutVars>
      </dgm:prSet>
      <dgm:spPr/>
    </dgm:pt>
    <dgm:pt modelId="{93CC531B-6D6C-468E-ACF3-CE9617E0833F}" type="pres">
      <dgm:prSet presAssocID="{5410396D-DBAA-44BA-8BE5-C9606BFA413E}" presName="rootConnector" presStyleLbl="node2" presStyleIdx="0" presStyleCnt="0"/>
      <dgm:spPr/>
    </dgm:pt>
    <dgm:pt modelId="{1A1AF320-13B6-4793-81E0-CCA896141AC8}" type="pres">
      <dgm:prSet presAssocID="{5410396D-DBAA-44BA-8BE5-C9606BFA413E}" presName="hierChild4" presStyleCnt="0"/>
      <dgm:spPr/>
    </dgm:pt>
    <dgm:pt modelId="{0A206C69-F458-443F-BD92-CD6C86F7EC24}" type="pres">
      <dgm:prSet presAssocID="{5410396D-DBAA-44BA-8BE5-C9606BFA413E}" presName="hierChild5" presStyleCnt="0"/>
      <dgm:spPr/>
    </dgm:pt>
    <dgm:pt modelId="{D7F9A3E0-5470-4F2A-8B54-C8233B8EB007}" type="pres">
      <dgm:prSet presAssocID="{BFEC11C0-7692-4C0F-ABA5-2709619B3684}" presName="Name37" presStyleLbl="parChTrans1D2" presStyleIdx="5" presStyleCnt="7"/>
      <dgm:spPr/>
    </dgm:pt>
    <dgm:pt modelId="{E79D79E8-CFEB-496F-8138-A89FF58B3148}" type="pres">
      <dgm:prSet presAssocID="{82BD4541-5C80-4628-B545-C193E2B22EF1}" presName="hierRoot2" presStyleCnt="0">
        <dgm:presLayoutVars>
          <dgm:hierBranch val="init"/>
        </dgm:presLayoutVars>
      </dgm:prSet>
      <dgm:spPr/>
    </dgm:pt>
    <dgm:pt modelId="{F8D183FE-0FAD-4331-A9FF-52DF665B6D71}" type="pres">
      <dgm:prSet presAssocID="{82BD4541-5C80-4628-B545-C193E2B22EF1}" presName="rootComposite" presStyleCnt="0"/>
      <dgm:spPr/>
    </dgm:pt>
    <dgm:pt modelId="{0AA9A406-18BF-44D9-941D-F82E8A50FE44}" type="pres">
      <dgm:prSet presAssocID="{82BD4541-5C80-4628-B545-C193E2B22EF1}" presName="rootText" presStyleLbl="node1" presStyleIdx="5" presStyleCnt="6" custLinFactNeighborX="1378" custLinFactNeighborY="-13309">
        <dgm:presLayoutVars>
          <dgm:chMax/>
          <dgm:chPref val="3"/>
        </dgm:presLayoutVars>
      </dgm:prSet>
      <dgm:spPr/>
    </dgm:pt>
    <dgm:pt modelId="{F713673B-A89D-4B77-AD33-10F0F19CC13A}" type="pres">
      <dgm:prSet presAssocID="{82BD4541-5C80-4628-B545-C193E2B22EF1}" presName="titleText2" presStyleLbl="fgAcc1" presStyleIdx="5" presStyleCnt="6" custScaleX="143467" custScaleY="596959" custLinFactY="100000" custLinFactNeighborX="-11997" custLinFactNeighborY="118973">
        <dgm:presLayoutVars>
          <dgm:chMax val="0"/>
          <dgm:chPref val="0"/>
        </dgm:presLayoutVars>
      </dgm:prSet>
      <dgm:spPr/>
    </dgm:pt>
    <dgm:pt modelId="{9ABB979C-002B-4D36-9EDC-004958C5DB8E}" type="pres">
      <dgm:prSet presAssocID="{82BD4541-5C80-4628-B545-C193E2B22EF1}" presName="rootConnector" presStyleLbl="node2" presStyleIdx="0" presStyleCnt="0"/>
      <dgm:spPr/>
    </dgm:pt>
    <dgm:pt modelId="{7F24AE01-72F3-4D26-BD53-33FD93533E64}" type="pres">
      <dgm:prSet presAssocID="{82BD4541-5C80-4628-B545-C193E2B22EF1}" presName="hierChild4" presStyleCnt="0"/>
      <dgm:spPr/>
    </dgm:pt>
    <dgm:pt modelId="{A480436B-00EB-4059-8940-C5B4199A2784}" type="pres">
      <dgm:prSet presAssocID="{82BD4541-5C80-4628-B545-C193E2B22EF1}" presName="hierChild5" presStyleCnt="0"/>
      <dgm:spPr/>
    </dgm:pt>
    <dgm:pt modelId="{E9EDD1A7-1117-4F54-94D4-C090F0337138}" type="pres">
      <dgm:prSet presAssocID="{306A7E76-5E7A-49B4-94D9-53F5AD98C4C8}" presName="hierChild3" presStyleCnt="0"/>
      <dgm:spPr/>
    </dgm:pt>
    <dgm:pt modelId="{ABF16E90-C163-4385-83AC-E8F5816A85E1}" type="pres">
      <dgm:prSet presAssocID="{CFA4AC94-C7C3-437D-A74E-F41A16B801AA}" presName="Name96" presStyleLbl="parChTrans1D2" presStyleIdx="6" presStyleCnt="7"/>
      <dgm:spPr/>
    </dgm:pt>
    <dgm:pt modelId="{2BCDA2C8-3866-44DF-896D-76B1B2AB6388}" type="pres">
      <dgm:prSet presAssocID="{A1F29A07-7E08-445B-8B45-81DD8A47B37B}" presName="hierRoot3" presStyleCnt="0">
        <dgm:presLayoutVars>
          <dgm:hierBranch val="init"/>
        </dgm:presLayoutVars>
      </dgm:prSet>
      <dgm:spPr/>
    </dgm:pt>
    <dgm:pt modelId="{2402D818-4FF0-4D38-AE95-07A1F7D3AC6B}" type="pres">
      <dgm:prSet presAssocID="{A1F29A07-7E08-445B-8B45-81DD8A47B37B}" presName="rootComposite3" presStyleCnt="0"/>
      <dgm:spPr/>
    </dgm:pt>
    <dgm:pt modelId="{AA41FB08-76E4-4D92-BF37-0EB0CD8D233B}" type="pres">
      <dgm:prSet presAssocID="{A1F29A07-7E08-445B-8B45-81DD8A47B37B}" presName="rootText3" presStyleLbl="asst1" presStyleIdx="0" presStyleCnt="1" custScaleY="152023" custLinFactNeighborX="-11078" custLinFactNeighborY="-80059">
        <dgm:presLayoutVars>
          <dgm:chPref val="3"/>
        </dgm:presLayoutVars>
      </dgm:prSet>
      <dgm:spPr/>
    </dgm:pt>
    <dgm:pt modelId="{0BAFA312-6E3E-4153-92C1-37340B4D3991}" type="pres">
      <dgm:prSet presAssocID="{A1F29A07-7E08-445B-8B45-81DD8A47B37B}" presName="titleText3" presStyleLbl="fgAcc2" presStyleIdx="0" presStyleCnt="1" custScaleX="138804" custScaleY="592494" custLinFactNeighborX="2507" custLinFactNeighborY="71891">
        <dgm:presLayoutVars>
          <dgm:chMax val="0"/>
          <dgm:chPref val="0"/>
        </dgm:presLayoutVars>
      </dgm:prSet>
      <dgm:spPr/>
    </dgm:pt>
    <dgm:pt modelId="{3A0E251D-28B3-4850-98B5-65A597E22EAE}" type="pres">
      <dgm:prSet presAssocID="{A1F29A07-7E08-445B-8B45-81DD8A47B37B}" presName="rootConnector3" presStyleLbl="asst1" presStyleIdx="0" presStyleCnt="1"/>
      <dgm:spPr/>
    </dgm:pt>
    <dgm:pt modelId="{574A909E-DEAF-42F4-A706-1C84B46BF2E2}" type="pres">
      <dgm:prSet presAssocID="{A1F29A07-7E08-445B-8B45-81DD8A47B37B}" presName="hierChild6" presStyleCnt="0"/>
      <dgm:spPr/>
    </dgm:pt>
    <dgm:pt modelId="{DCC1D2E0-8896-4F44-AB0D-F0B7328D0B53}" type="pres">
      <dgm:prSet presAssocID="{A1F29A07-7E08-445B-8B45-81DD8A47B37B}" presName="hierChild7" presStyleCnt="0"/>
      <dgm:spPr/>
    </dgm:pt>
  </dgm:ptLst>
  <dgm:cxnLst>
    <dgm:cxn modelId="{A07BAD01-30F6-4A2E-A5FD-9D0EC16E89E7}" type="presOf" srcId="{D565FFC4-BE31-454A-979B-224C8311E732}" destId="{2E3024B1-3C13-44F1-8197-0F00D7E7A425}" srcOrd="0" destOrd="0" presId="urn:microsoft.com/office/officeart/2008/layout/NameandTitleOrganizationalChart"/>
    <dgm:cxn modelId="{5B2A8702-6C78-4D27-B1E2-CB397D5C6230}" type="presOf" srcId="{5410396D-DBAA-44BA-8BE5-C9606BFA413E}" destId="{93CC531B-6D6C-468E-ACF3-CE9617E0833F}" srcOrd="1" destOrd="0" presId="urn:microsoft.com/office/officeart/2008/layout/NameandTitleOrganizationalChart"/>
    <dgm:cxn modelId="{ECC07119-67CA-4CDC-8F97-EFDD9C630691}" type="presOf" srcId="{A1F29A07-7E08-445B-8B45-81DD8A47B37B}" destId="{3A0E251D-28B3-4850-98B5-65A597E22EAE}" srcOrd="1" destOrd="0" presId="urn:microsoft.com/office/officeart/2008/layout/NameandTitleOrganizationalChart"/>
    <dgm:cxn modelId="{217E2A2C-0C54-40C1-AB75-D86A0E890017}" srcId="{306A7E76-5E7A-49B4-94D9-53F5AD98C4C8}" destId="{A1F29A07-7E08-445B-8B45-81DD8A47B37B}" srcOrd="0" destOrd="0" parTransId="{CFA4AC94-C7C3-437D-A74E-F41A16B801AA}" sibTransId="{AC750FBD-1612-4922-B258-EBF87D753C44}"/>
    <dgm:cxn modelId="{E307FB3A-BF09-4F87-844E-A3C4177CC4F8}" type="presOf" srcId="{0309E031-1C69-481A-B910-2825B05865D2}" destId="{5E79AA30-C5DB-4FD2-92A2-2E37D4F5466E}" srcOrd="0" destOrd="0" presId="urn:microsoft.com/office/officeart/2008/layout/NameandTitleOrganizationalChart"/>
    <dgm:cxn modelId="{B7B1E23D-494D-4121-AB93-8A9F88330CF5}" srcId="{306A7E76-5E7A-49B4-94D9-53F5AD98C4C8}" destId="{B39A539C-9C7E-432B-A7F0-3B1B65B24FEF}" srcOrd="4" destOrd="0" parTransId="{BC546781-DCB3-4945-9E6F-DF87FE0CB8C7}" sibTransId="{A9AE8153-8CC5-4C56-93E8-EE729F64DB3A}"/>
    <dgm:cxn modelId="{D89F7D44-1FBA-4DA3-BE9A-C70622B89EDC}" type="presOf" srcId="{306A7E76-5E7A-49B4-94D9-53F5AD98C4C8}" destId="{E7BE1715-4976-439B-B12B-F46E16B928FB}" srcOrd="0" destOrd="0" presId="urn:microsoft.com/office/officeart/2008/layout/NameandTitleOrganizationalChart"/>
    <dgm:cxn modelId="{F0420F4A-9F35-498B-992B-2EF38F80A720}" srcId="{306A7E76-5E7A-49B4-94D9-53F5AD98C4C8}" destId="{D565FFC4-BE31-454A-979B-224C8311E732}" srcOrd="1" destOrd="0" parTransId="{A92ED9E0-BBE0-4015-9D75-6B159BFA8C49}" sibTransId="{FA49023B-BFAB-4B17-AC39-FDBD8EDA2B65}"/>
    <dgm:cxn modelId="{47D4424C-6206-40A2-99C4-0D2D34894A90}" srcId="{306A7E76-5E7A-49B4-94D9-53F5AD98C4C8}" destId="{82BD4541-5C80-4628-B545-C193E2B22EF1}" srcOrd="6" destOrd="0" parTransId="{BFEC11C0-7692-4C0F-ABA5-2709619B3684}" sibTransId="{FE9B4F58-51ED-4D12-8B91-B933C241F10C}"/>
    <dgm:cxn modelId="{3D94884C-0AED-4EC0-A0D2-7FACE18A3335}" type="presOf" srcId="{FD2BDE20-2097-4B78-94B0-DF941E55DCD9}" destId="{198061CA-F2CE-4879-B238-26294F8ED268}" srcOrd="0" destOrd="0" presId="urn:microsoft.com/office/officeart/2008/layout/NameandTitleOrganizationalChart"/>
    <dgm:cxn modelId="{7E88144E-E128-4D4B-999F-18068FEA6E0A}" srcId="{306A7E76-5E7A-49B4-94D9-53F5AD98C4C8}" destId="{DB77ACD5-3DE2-4576-807E-AB4884D204AE}" srcOrd="2" destOrd="0" parTransId="{A1B9BA40-CE9A-481A-9F9F-1EB7A78B4F24}" sibTransId="{DF00FA69-D605-48A9-9501-9E8411EA3552}"/>
    <dgm:cxn modelId="{B959F355-3C15-4A2C-91F6-A28A04829093}" type="presOf" srcId="{88A0E45A-6749-4E1B-AA21-57E83FC4FB2B}" destId="{0C6310E6-4A34-4C32-B398-733557D0DB3F}" srcOrd="1" destOrd="0" presId="urn:microsoft.com/office/officeart/2008/layout/NameandTitleOrganizationalChart"/>
    <dgm:cxn modelId="{78BE965A-2A51-41BE-8DBE-BB8F54FA1D1A}" srcId="{55235D75-D357-4FB7-AFE3-613BFCA295D0}" destId="{306A7E76-5E7A-49B4-94D9-53F5AD98C4C8}" srcOrd="0" destOrd="0" parTransId="{8657D722-6489-4048-A464-78FDB461D7D1}" sibTransId="{0309E031-1C69-481A-B910-2825B05865D2}"/>
    <dgm:cxn modelId="{D1ACDB60-EF1D-4687-9061-8EBECE0EB00B}" type="presOf" srcId="{DB77ACD5-3DE2-4576-807E-AB4884D204AE}" destId="{22DA2B17-B74F-433D-8C4F-B1F64B709F12}" srcOrd="1" destOrd="0" presId="urn:microsoft.com/office/officeart/2008/layout/NameandTitleOrganizationalChart"/>
    <dgm:cxn modelId="{FF75F064-04DA-426B-9BDE-D8268FC37ED2}" type="presOf" srcId="{FA49023B-BFAB-4B17-AC39-FDBD8EDA2B65}" destId="{F8D52E8C-0A8A-408A-904B-BD21942627F2}" srcOrd="0" destOrd="0" presId="urn:microsoft.com/office/officeart/2008/layout/NameandTitleOrganizationalChart"/>
    <dgm:cxn modelId="{B705AD79-156D-4FEE-B109-E6E56DCE944B}" type="presOf" srcId="{AC750FBD-1612-4922-B258-EBF87D753C44}" destId="{0BAFA312-6E3E-4153-92C1-37340B4D3991}" srcOrd="0" destOrd="0" presId="urn:microsoft.com/office/officeart/2008/layout/NameandTitleOrganizationalChart"/>
    <dgm:cxn modelId="{346CAF7F-2C93-4F77-B615-E1FC34520563}" type="presOf" srcId="{A92ED9E0-BBE0-4015-9D75-6B159BFA8C49}" destId="{61251DDC-37C2-40D3-9082-D7D34BE540BB}" srcOrd="0" destOrd="0" presId="urn:microsoft.com/office/officeart/2008/layout/NameandTitleOrganizationalChart"/>
    <dgm:cxn modelId="{8DF53281-A27F-4F36-AAB0-24E495B5E30E}" type="presOf" srcId="{5410396D-DBAA-44BA-8BE5-C9606BFA413E}" destId="{CDC04862-E2B0-4301-8080-AAFC3EF927D1}" srcOrd="0" destOrd="0" presId="urn:microsoft.com/office/officeart/2008/layout/NameandTitleOrganizationalChart"/>
    <dgm:cxn modelId="{C02A1B8A-8A95-4C20-9031-8CEE3DC2C20C}" type="presOf" srcId="{FE9B4F58-51ED-4D12-8B91-B933C241F10C}" destId="{F713673B-A89D-4B77-AD33-10F0F19CC13A}" srcOrd="0" destOrd="0" presId="urn:microsoft.com/office/officeart/2008/layout/NameandTitleOrganizationalChart"/>
    <dgm:cxn modelId="{A57AFB8B-655A-46D2-A081-94133CCD7537}" srcId="{306A7E76-5E7A-49B4-94D9-53F5AD98C4C8}" destId="{88A0E45A-6749-4E1B-AA21-57E83FC4FB2B}" srcOrd="3" destOrd="0" parTransId="{39931EC0-0723-4172-8564-D1B500E26199}" sibTransId="{2D1EA107-1709-4C82-97BF-D4F0B363D3A9}"/>
    <dgm:cxn modelId="{A0D7968C-239E-4D33-A1F5-9466E49EF514}" type="presOf" srcId="{306A7E76-5E7A-49B4-94D9-53F5AD98C4C8}" destId="{A2CFA476-31C5-42F0-9FF3-AE93C8AFBDFD}" srcOrd="1" destOrd="0" presId="urn:microsoft.com/office/officeart/2008/layout/NameandTitleOrganizationalChart"/>
    <dgm:cxn modelId="{D6D25F8E-947B-4250-BA81-099FE06C49C4}" type="presOf" srcId="{55235D75-D357-4FB7-AFE3-613BFCA295D0}" destId="{CDD0E2FE-53B3-4D07-9FA6-C6A1C33CBE17}" srcOrd="0" destOrd="0" presId="urn:microsoft.com/office/officeart/2008/layout/NameandTitleOrganizationalChart"/>
    <dgm:cxn modelId="{EA1A609E-4397-455A-9BEC-D6EAB2A8DBD5}" type="presOf" srcId="{A9AE8153-8CC5-4C56-93E8-EE729F64DB3A}" destId="{0635172F-20CF-460F-ABED-C507D1AFA0FD}" srcOrd="0" destOrd="0" presId="urn:microsoft.com/office/officeart/2008/layout/NameandTitleOrganizationalChart"/>
    <dgm:cxn modelId="{25D045A2-B476-46BF-A504-F16F754BA6E8}" type="presOf" srcId="{39931EC0-0723-4172-8564-D1B500E26199}" destId="{D4A7F4C0-5F75-4B77-94E7-F7F6AEE3B06E}" srcOrd="0" destOrd="0" presId="urn:microsoft.com/office/officeart/2008/layout/NameandTitleOrganizationalChart"/>
    <dgm:cxn modelId="{EF2644A7-5BDD-422F-A8F7-05B8E3E8B8C7}" type="presOf" srcId="{DF00FA69-D605-48A9-9501-9E8411EA3552}" destId="{81EFF525-18ED-47AC-A4E1-551566C06C79}" srcOrd="0" destOrd="0" presId="urn:microsoft.com/office/officeart/2008/layout/NameandTitleOrganizationalChart"/>
    <dgm:cxn modelId="{454066AB-77D5-4A99-8CD4-B1E993B3AF1E}" type="presOf" srcId="{DB77ACD5-3DE2-4576-807E-AB4884D204AE}" destId="{536C3225-BCBF-4281-AE6C-AD0EB43715D7}" srcOrd="0" destOrd="0" presId="urn:microsoft.com/office/officeart/2008/layout/NameandTitleOrganizationalChart"/>
    <dgm:cxn modelId="{7028DCB3-6FAC-433D-8E1C-FB4F9FF4DFB0}" type="presOf" srcId="{DB3FBEEF-4FF5-4768-8D94-5207616D01A8}" destId="{A44368DC-8CE5-42A7-BE07-1FDB988D177C}" srcOrd="0" destOrd="0" presId="urn:microsoft.com/office/officeart/2008/layout/NameandTitleOrganizationalChart"/>
    <dgm:cxn modelId="{F050E7BE-18C9-4A3C-970B-43EAC6B9DAD8}" type="presOf" srcId="{B39A539C-9C7E-432B-A7F0-3B1B65B24FEF}" destId="{A3CCE49F-F587-4A36-BD29-2255530F1658}" srcOrd="0" destOrd="0" presId="urn:microsoft.com/office/officeart/2008/layout/NameandTitleOrganizationalChart"/>
    <dgm:cxn modelId="{4708DFC3-500A-4FFE-BAE0-129F24B3524D}" type="presOf" srcId="{BC546781-DCB3-4945-9E6F-DF87FE0CB8C7}" destId="{9C3B26B2-FE83-4F26-AC56-EC99B8F75DE0}" srcOrd="0" destOrd="0" presId="urn:microsoft.com/office/officeart/2008/layout/NameandTitleOrganizationalChart"/>
    <dgm:cxn modelId="{A1780BC6-A77D-450B-B16A-53E061120288}" type="presOf" srcId="{82BD4541-5C80-4628-B545-C193E2B22EF1}" destId="{0AA9A406-18BF-44D9-941D-F82E8A50FE44}" srcOrd="0" destOrd="0" presId="urn:microsoft.com/office/officeart/2008/layout/NameandTitleOrganizationalChart"/>
    <dgm:cxn modelId="{3A008BCA-DD43-49F6-ADB2-C874EB15A5E2}" type="presOf" srcId="{82BD4541-5C80-4628-B545-C193E2B22EF1}" destId="{9ABB979C-002B-4D36-9EDC-004958C5DB8E}" srcOrd="1" destOrd="0" presId="urn:microsoft.com/office/officeart/2008/layout/NameandTitleOrganizationalChart"/>
    <dgm:cxn modelId="{BBF309CF-01FB-4538-938C-8C85F46FA8AE}" srcId="{306A7E76-5E7A-49B4-94D9-53F5AD98C4C8}" destId="{5410396D-DBAA-44BA-8BE5-C9606BFA413E}" srcOrd="5" destOrd="0" parTransId="{DB3FBEEF-4FF5-4768-8D94-5207616D01A8}" sibTransId="{FD2BDE20-2097-4B78-94B0-DF941E55DCD9}"/>
    <dgm:cxn modelId="{F58F15DD-C870-4516-ACC4-B82F535F209D}" type="presOf" srcId="{A1B9BA40-CE9A-481A-9F9F-1EB7A78B4F24}" destId="{683F4E6B-F33A-495E-A5AE-82B7BD8DFDDA}" srcOrd="0" destOrd="0" presId="urn:microsoft.com/office/officeart/2008/layout/NameandTitleOrganizationalChart"/>
    <dgm:cxn modelId="{50E040DF-C065-4A94-A916-5987267423C5}" type="presOf" srcId="{2D1EA107-1709-4C82-97BF-D4F0B363D3A9}" destId="{2A761D14-B83B-4C77-9A53-70DA674DCBC0}" srcOrd="0" destOrd="0" presId="urn:microsoft.com/office/officeart/2008/layout/NameandTitleOrganizationalChart"/>
    <dgm:cxn modelId="{AA84DFE1-A0EC-470A-A5E0-B00FC682660A}" type="presOf" srcId="{B39A539C-9C7E-432B-A7F0-3B1B65B24FEF}" destId="{709BC261-4FD6-4E76-A1F7-09A8D384502E}" srcOrd="1" destOrd="0" presId="urn:microsoft.com/office/officeart/2008/layout/NameandTitleOrganizationalChart"/>
    <dgm:cxn modelId="{CC4DC8E5-45CB-4A1B-BEF7-9998811C3DB6}" type="presOf" srcId="{D565FFC4-BE31-454A-979B-224C8311E732}" destId="{5BAB0272-63F8-41D8-B031-F38FD0C1E34D}" srcOrd="1" destOrd="0" presId="urn:microsoft.com/office/officeart/2008/layout/NameandTitleOrganizationalChart"/>
    <dgm:cxn modelId="{008544E6-5416-4DBC-8851-0B1835A73538}" type="presOf" srcId="{88A0E45A-6749-4E1B-AA21-57E83FC4FB2B}" destId="{922CCF56-A04D-4565-8480-AFA5D94F5678}" srcOrd="0" destOrd="0" presId="urn:microsoft.com/office/officeart/2008/layout/NameandTitleOrganizationalChart"/>
    <dgm:cxn modelId="{B72614F4-D82B-4B9B-9A5C-E4CD0DC7BCD0}" type="presOf" srcId="{CFA4AC94-C7C3-437D-A74E-F41A16B801AA}" destId="{ABF16E90-C163-4385-83AC-E8F5816A85E1}" srcOrd="0" destOrd="0" presId="urn:microsoft.com/office/officeart/2008/layout/NameandTitleOrganizationalChart"/>
    <dgm:cxn modelId="{7FE974FD-5E3F-49A2-8B26-7821F41E76DB}" type="presOf" srcId="{BFEC11C0-7692-4C0F-ABA5-2709619B3684}" destId="{D7F9A3E0-5470-4F2A-8B54-C8233B8EB007}" srcOrd="0" destOrd="0" presId="urn:microsoft.com/office/officeart/2008/layout/NameandTitleOrganizationalChart"/>
    <dgm:cxn modelId="{426A39FF-6F85-4590-ABE2-B023981934FC}" type="presOf" srcId="{A1F29A07-7E08-445B-8B45-81DD8A47B37B}" destId="{AA41FB08-76E4-4D92-BF37-0EB0CD8D233B}" srcOrd="0" destOrd="0" presId="urn:microsoft.com/office/officeart/2008/layout/NameandTitleOrganizationalChart"/>
    <dgm:cxn modelId="{7828ABDC-9D22-470C-9393-45B8F3B45C70}" type="presParOf" srcId="{CDD0E2FE-53B3-4D07-9FA6-C6A1C33CBE17}" destId="{6592051B-EFAC-4F34-BAA0-599DE3D401C2}" srcOrd="0" destOrd="0" presId="urn:microsoft.com/office/officeart/2008/layout/NameandTitleOrganizationalChart"/>
    <dgm:cxn modelId="{A9F33E28-6C88-4D1B-8956-C0C47C09545E}" type="presParOf" srcId="{6592051B-EFAC-4F34-BAA0-599DE3D401C2}" destId="{C16B4F58-979E-4809-A88B-3D94A86A43FA}" srcOrd="0" destOrd="0" presId="urn:microsoft.com/office/officeart/2008/layout/NameandTitleOrganizationalChart"/>
    <dgm:cxn modelId="{ED031873-4879-4D7F-94DD-7DA3783345F2}" type="presParOf" srcId="{C16B4F58-979E-4809-A88B-3D94A86A43FA}" destId="{E7BE1715-4976-439B-B12B-F46E16B928FB}" srcOrd="0" destOrd="0" presId="urn:microsoft.com/office/officeart/2008/layout/NameandTitleOrganizationalChart"/>
    <dgm:cxn modelId="{7FA84545-BB58-4F4F-9399-68CACE4F8029}" type="presParOf" srcId="{C16B4F58-979E-4809-A88B-3D94A86A43FA}" destId="{5E79AA30-C5DB-4FD2-92A2-2E37D4F5466E}" srcOrd="1" destOrd="0" presId="urn:microsoft.com/office/officeart/2008/layout/NameandTitleOrganizationalChart"/>
    <dgm:cxn modelId="{217569F2-9D26-4F9B-8D50-12A6C4FF535A}" type="presParOf" srcId="{C16B4F58-979E-4809-A88B-3D94A86A43FA}" destId="{A2CFA476-31C5-42F0-9FF3-AE93C8AFBDFD}" srcOrd="2" destOrd="0" presId="urn:microsoft.com/office/officeart/2008/layout/NameandTitleOrganizationalChart"/>
    <dgm:cxn modelId="{7147C8A7-47CE-4634-AB91-1D026187E8D1}" type="presParOf" srcId="{6592051B-EFAC-4F34-BAA0-599DE3D401C2}" destId="{FCD0A8CF-D8E0-4A9B-9820-7D1AD39942F1}" srcOrd="1" destOrd="0" presId="urn:microsoft.com/office/officeart/2008/layout/NameandTitleOrganizationalChart"/>
    <dgm:cxn modelId="{27D39560-AB0D-4481-9B4D-F3C96268B9BE}" type="presParOf" srcId="{FCD0A8CF-D8E0-4A9B-9820-7D1AD39942F1}" destId="{61251DDC-37C2-40D3-9082-D7D34BE540BB}" srcOrd="0" destOrd="0" presId="urn:microsoft.com/office/officeart/2008/layout/NameandTitleOrganizationalChart"/>
    <dgm:cxn modelId="{0F4F2B73-C546-4D95-B9AC-31543DD41678}" type="presParOf" srcId="{FCD0A8CF-D8E0-4A9B-9820-7D1AD39942F1}" destId="{3F812E1C-1FA8-4F78-9D36-21A6CC1E5A20}" srcOrd="1" destOrd="0" presId="urn:microsoft.com/office/officeart/2008/layout/NameandTitleOrganizationalChart"/>
    <dgm:cxn modelId="{DC874FB7-1215-44F1-B050-005C49031BA2}" type="presParOf" srcId="{3F812E1C-1FA8-4F78-9D36-21A6CC1E5A20}" destId="{962CDC86-B7E8-409E-876F-729693BA2A7D}" srcOrd="0" destOrd="0" presId="urn:microsoft.com/office/officeart/2008/layout/NameandTitleOrganizationalChart"/>
    <dgm:cxn modelId="{22C47E26-0B85-49AB-94F6-7C2745E38EA3}" type="presParOf" srcId="{962CDC86-B7E8-409E-876F-729693BA2A7D}" destId="{2E3024B1-3C13-44F1-8197-0F00D7E7A425}" srcOrd="0" destOrd="0" presId="urn:microsoft.com/office/officeart/2008/layout/NameandTitleOrganizationalChart"/>
    <dgm:cxn modelId="{3568C2EA-8B93-4D98-8E7C-F02F601EF6F3}" type="presParOf" srcId="{962CDC86-B7E8-409E-876F-729693BA2A7D}" destId="{F8D52E8C-0A8A-408A-904B-BD21942627F2}" srcOrd="1" destOrd="0" presId="urn:microsoft.com/office/officeart/2008/layout/NameandTitleOrganizationalChart"/>
    <dgm:cxn modelId="{7847C49F-F446-4C02-9E4B-5DB1B66EB519}" type="presParOf" srcId="{962CDC86-B7E8-409E-876F-729693BA2A7D}" destId="{5BAB0272-63F8-41D8-B031-F38FD0C1E34D}" srcOrd="2" destOrd="0" presId="urn:microsoft.com/office/officeart/2008/layout/NameandTitleOrganizationalChart"/>
    <dgm:cxn modelId="{D326B8BC-57DE-4E1A-A5DB-FB28119915F2}" type="presParOf" srcId="{3F812E1C-1FA8-4F78-9D36-21A6CC1E5A20}" destId="{2BDFBED1-6779-4928-9BF9-9D0BEE352606}" srcOrd="1" destOrd="0" presId="urn:microsoft.com/office/officeart/2008/layout/NameandTitleOrganizationalChart"/>
    <dgm:cxn modelId="{8E3295F1-70C1-4EB1-8B3A-AA0DCED138BD}" type="presParOf" srcId="{3F812E1C-1FA8-4F78-9D36-21A6CC1E5A20}" destId="{73E75F81-2F3A-4CEB-83F2-0B84C089D1EF}" srcOrd="2" destOrd="0" presId="urn:microsoft.com/office/officeart/2008/layout/NameandTitleOrganizationalChart"/>
    <dgm:cxn modelId="{C7068BFE-9303-4C18-B4A8-470D7C845615}" type="presParOf" srcId="{FCD0A8CF-D8E0-4A9B-9820-7D1AD39942F1}" destId="{683F4E6B-F33A-495E-A5AE-82B7BD8DFDDA}" srcOrd="2" destOrd="0" presId="urn:microsoft.com/office/officeart/2008/layout/NameandTitleOrganizationalChart"/>
    <dgm:cxn modelId="{37ACD8E8-EC8E-4F6F-AD2C-96BE69AAD152}" type="presParOf" srcId="{FCD0A8CF-D8E0-4A9B-9820-7D1AD39942F1}" destId="{CE1D0780-2F39-45F2-8765-CBC8F548846B}" srcOrd="3" destOrd="0" presId="urn:microsoft.com/office/officeart/2008/layout/NameandTitleOrganizationalChart"/>
    <dgm:cxn modelId="{8BBEBF5E-2304-4CD9-B415-EAE4FB204D77}" type="presParOf" srcId="{CE1D0780-2F39-45F2-8765-CBC8F548846B}" destId="{AACD61E5-8B71-4DA9-97FD-5AC1EE516814}" srcOrd="0" destOrd="0" presId="urn:microsoft.com/office/officeart/2008/layout/NameandTitleOrganizationalChart"/>
    <dgm:cxn modelId="{6E04503E-28AA-4141-8310-F2F3380B1632}" type="presParOf" srcId="{AACD61E5-8B71-4DA9-97FD-5AC1EE516814}" destId="{536C3225-BCBF-4281-AE6C-AD0EB43715D7}" srcOrd="0" destOrd="0" presId="urn:microsoft.com/office/officeart/2008/layout/NameandTitleOrganizationalChart"/>
    <dgm:cxn modelId="{B662C775-DA05-4AD7-9021-6254D27643EC}" type="presParOf" srcId="{AACD61E5-8B71-4DA9-97FD-5AC1EE516814}" destId="{81EFF525-18ED-47AC-A4E1-551566C06C79}" srcOrd="1" destOrd="0" presId="urn:microsoft.com/office/officeart/2008/layout/NameandTitleOrganizationalChart"/>
    <dgm:cxn modelId="{3F3F2D2C-7932-47A0-94D2-639A47FD807B}" type="presParOf" srcId="{AACD61E5-8B71-4DA9-97FD-5AC1EE516814}" destId="{22DA2B17-B74F-433D-8C4F-B1F64B709F12}" srcOrd="2" destOrd="0" presId="urn:microsoft.com/office/officeart/2008/layout/NameandTitleOrganizationalChart"/>
    <dgm:cxn modelId="{AD286B08-06DA-42ED-BBA3-B1FFE05F8C45}" type="presParOf" srcId="{CE1D0780-2F39-45F2-8765-CBC8F548846B}" destId="{703B371D-2A00-4684-9B63-0B6F165D1250}" srcOrd="1" destOrd="0" presId="urn:microsoft.com/office/officeart/2008/layout/NameandTitleOrganizationalChart"/>
    <dgm:cxn modelId="{15EC3F72-71D3-4511-9A8A-3C14AD7532B7}" type="presParOf" srcId="{CE1D0780-2F39-45F2-8765-CBC8F548846B}" destId="{5168397A-9574-48EA-A9E8-190E9DBB79F2}" srcOrd="2" destOrd="0" presId="urn:microsoft.com/office/officeart/2008/layout/NameandTitleOrganizationalChart"/>
    <dgm:cxn modelId="{ABF4E902-2017-4C63-8446-38FAF02C857E}" type="presParOf" srcId="{FCD0A8CF-D8E0-4A9B-9820-7D1AD39942F1}" destId="{D4A7F4C0-5F75-4B77-94E7-F7F6AEE3B06E}" srcOrd="4" destOrd="0" presId="urn:microsoft.com/office/officeart/2008/layout/NameandTitleOrganizationalChart"/>
    <dgm:cxn modelId="{B21244E6-BDC6-4CAF-A472-3ED8B220EC12}" type="presParOf" srcId="{FCD0A8CF-D8E0-4A9B-9820-7D1AD39942F1}" destId="{FFD9A171-A232-4FB5-835B-BCA47B9B9B83}" srcOrd="5" destOrd="0" presId="urn:microsoft.com/office/officeart/2008/layout/NameandTitleOrganizationalChart"/>
    <dgm:cxn modelId="{EB5DCF4C-2E5A-4FA0-B498-8E6E996AD8E3}" type="presParOf" srcId="{FFD9A171-A232-4FB5-835B-BCA47B9B9B83}" destId="{E846E8FC-FB35-4543-8526-8277D9C9FC27}" srcOrd="0" destOrd="0" presId="urn:microsoft.com/office/officeart/2008/layout/NameandTitleOrganizationalChart"/>
    <dgm:cxn modelId="{D0AFBDD9-B8B9-47A5-AAB7-CFD63B773AFB}" type="presParOf" srcId="{E846E8FC-FB35-4543-8526-8277D9C9FC27}" destId="{922CCF56-A04D-4565-8480-AFA5D94F5678}" srcOrd="0" destOrd="0" presId="urn:microsoft.com/office/officeart/2008/layout/NameandTitleOrganizationalChart"/>
    <dgm:cxn modelId="{479905F0-9257-48D1-A706-0AA935F8782E}" type="presParOf" srcId="{E846E8FC-FB35-4543-8526-8277D9C9FC27}" destId="{2A761D14-B83B-4C77-9A53-70DA674DCBC0}" srcOrd="1" destOrd="0" presId="urn:microsoft.com/office/officeart/2008/layout/NameandTitleOrganizationalChart"/>
    <dgm:cxn modelId="{81F1CD64-CF08-45AA-884E-82BAFCBB656E}" type="presParOf" srcId="{E846E8FC-FB35-4543-8526-8277D9C9FC27}" destId="{0C6310E6-4A34-4C32-B398-733557D0DB3F}" srcOrd="2" destOrd="0" presId="urn:microsoft.com/office/officeart/2008/layout/NameandTitleOrganizationalChart"/>
    <dgm:cxn modelId="{01A302EF-8B40-4A59-A881-F4163DFDF2E9}" type="presParOf" srcId="{FFD9A171-A232-4FB5-835B-BCA47B9B9B83}" destId="{3518C7D7-9B8C-47BC-BAE6-0482BBBAD671}" srcOrd="1" destOrd="0" presId="urn:microsoft.com/office/officeart/2008/layout/NameandTitleOrganizationalChart"/>
    <dgm:cxn modelId="{E9B58E29-DBCE-4887-ABA9-2F86499FF5D2}" type="presParOf" srcId="{FFD9A171-A232-4FB5-835B-BCA47B9B9B83}" destId="{186C95B2-9A00-46D6-9A5F-B095E40E7664}" srcOrd="2" destOrd="0" presId="urn:microsoft.com/office/officeart/2008/layout/NameandTitleOrganizationalChart"/>
    <dgm:cxn modelId="{B70C2341-186A-4884-9090-91585C895683}" type="presParOf" srcId="{FCD0A8CF-D8E0-4A9B-9820-7D1AD39942F1}" destId="{9C3B26B2-FE83-4F26-AC56-EC99B8F75DE0}" srcOrd="6" destOrd="0" presId="urn:microsoft.com/office/officeart/2008/layout/NameandTitleOrganizationalChart"/>
    <dgm:cxn modelId="{10B1DC7F-A703-4F53-A084-847C27A3536D}" type="presParOf" srcId="{FCD0A8CF-D8E0-4A9B-9820-7D1AD39942F1}" destId="{C5076B29-6AEA-492B-8085-FA974A327F1E}" srcOrd="7" destOrd="0" presId="urn:microsoft.com/office/officeart/2008/layout/NameandTitleOrganizationalChart"/>
    <dgm:cxn modelId="{165A904A-61AD-4591-BFF2-C654138F1F8A}" type="presParOf" srcId="{C5076B29-6AEA-492B-8085-FA974A327F1E}" destId="{57103C5D-AE55-4F21-AD2D-5618348FAB9A}" srcOrd="0" destOrd="0" presId="urn:microsoft.com/office/officeart/2008/layout/NameandTitleOrganizationalChart"/>
    <dgm:cxn modelId="{25A027EA-0B46-4876-A7E9-37E7E2ADFFE9}" type="presParOf" srcId="{57103C5D-AE55-4F21-AD2D-5618348FAB9A}" destId="{A3CCE49F-F587-4A36-BD29-2255530F1658}" srcOrd="0" destOrd="0" presId="urn:microsoft.com/office/officeart/2008/layout/NameandTitleOrganizationalChart"/>
    <dgm:cxn modelId="{CCEEDE65-738C-4D49-BD0B-BEA31E2D180B}" type="presParOf" srcId="{57103C5D-AE55-4F21-AD2D-5618348FAB9A}" destId="{0635172F-20CF-460F-ABED-C507D1AFA0FD}" srcOrd="1" destOrd="0" presId="urn:microsoft.com/office/officeart/2008/layout/NameandTitleOrganizationalChart"/>
    <dgm:cxn modelId="{5931F4BA-1BFB-434F-93B4-42BB27ED6B8B}" type="presParOf" srcId="{57103C5D-AE55-4F21-AD2D-5618348FAB9A}" destId="{709BC261-4FD6-4E76-A1F7-09A8D384502E}" srcOrd="2" destOrd="0" presId="urn:microsoft.com/office/officeart/2008/layout/NameandTitleOrganizationalChart"/>
    <dgm:cxn modelId="{AED8DF3A-8E78-4ED9-BE75-52959EEA785C}" type="presParOf" srcId="{C5076B29-6AEA-492B-8085-FA974A327F1E}" destId="{720DE0D7-C3A6-4BE5-9444-BA3D146E05BB}" srcOrd="1" destOrd="0" presId="urn:microsoft.com/office/officeart/2008/layout/NameandTitleOrganizationalChart"/>
    <dgm:cxn modelId="{2A4D9F6B-0927-4FF5-BFC1-CC139D971A29}" type="presParOf" srcId="{C5076B29-6AEA-492B-8085-FA974A327F1E}" destId="{C0799890-50AE-4601-A5BE-A452BB3E8030}" srcOrd="2" destOrd="0" presId="urn:microsoft.com/office/officeart/2008/layout/NameandTitleOrganizationalChart"/>
    <dgm:cxn modelId="{24D532F3-F7B9-428A-880C-BFC7CC6FC4C9}" type="presParOf" srcId="{FCD0A8CF-D8E0-4A9B-9820-7D1AD39942F1}" destId="{A44368DC-8CE5-42A7-BE07-1FDB988D177C}" srcOrd="8" destOrd="0" presId="urn:microsoft.com/office/officeart/2008/layout/NameandTitleOrganizationalChart"/>
    <dgm:cxn modelId="{68E2FC4B-7AA6-4357-94A9-0D57C7FAD59D}" type="presParOf" srcId="{FCD0A8CF-D8E0-4A9B-9820-7D1AD39942F1}" destId="{39752EF0-1390-4097-802B-9526DD27E68B}" srcOrd="9" destOrd="0" presId="urn:microsoft.com/office/officeart/2008/layout/NameandTitleOrganizationalChart"/>
    <dgm:cxn modelId="{5320E7E0-4915-4A08-A038-E8B72C8A04DB}" type="presParOf" srcId="{39752EF0-1390-4097-802B-9526DD27E68B}" destId="{8D2214B5-05BA-4053-BCC6-121458705AA3}" srcOrd="0" destOrd="0" presId="urn:microsoft.com/office/officeart/2008/layout/NameandTitleOrganizationalChart"/>
    <dgm:cxn modelId="{D7133F18-B628-45FF-966E-07E39139653A}" type="presParOf" srcId="{8D2214B5-05BA-4053-BCC6-121458705AA3}" destId="{CDC04862-E2B0-4301-8080-AAFC3EF927D1}" srcOrd="0" destOrd="0" presId="urn:microsoft.com/office/officeart/2008/layout/NameandTitleOrganizationalChart"/>
    <dgm:cxn modelId="{1996E76A-0EE1-4A72-98C3-E2FCA654840A}" type="presParOf" srcId="{8D2214B5-05BA-4053-BCC6-121458705AA3}" destId="{198061CA-F2CE-4879-B238-26294F8ED268}" srcOrd="1" destOrd="0" presId="urn:microsoft.com/office/officeart/2008/layout/NameandTitleOrganizationalChart"/>
    <dgm:cxn modelId="{5885421B-0AF5-4841-9DA6-13479CEE2D78}" type="presParOf" srcId="{8D2214B5-05BA-4053-BCC6-121458705AA3}" destId="{93CC531B-6D6C-468E-ACF3-CE9617E0833F}" srcOrd="2" destOrd="0" presId="urn:microsoft.com/office/officeart/2008/layout/NameandTitleOrganizationalChart"/>
    <dgm:cxn modelId="{153BC92F-476E-48F8-8106-1065A7CFFA77}" type="presParOf" srcId="{39752EF0-1390-4097-802B-9526DD27E68B}" destId="{1A1AF320-13B6-4793-81E0-CCA896141AC8}" srcOrd="1" destOrd="0" presId="urn:microsoft.com/office/officeart/2008/layout/NameandTitleOrganizationalChart"/>
    <dgm:cxn modelId="{A02A1ED6-48B3-455C-9DEB-C44EB66A4936}" type="presParOf" srcId="{39752EF0-1390-4097-802B-9526DD27E68B}" destId="{0A206C69-F458-443F-BD92-CD6C86F7EC24}" srcOrd="2" destOrd="0" presId="urn:microsoft.com/office/officeart/2008/layout/NameandTitleOrganizationalChart"/>
    <dgm:cxn modelId="{051694F1-76D0-4086-8648-2FF33CEBAAAB}" type="presParOf" srcId="{FCD0A8CF-D8E0-4A9B-9820-7D1AD39942F1}" destId="{D7F9A3E0-5470-4F2A-8B54-C8233B8EB007}" srcOrd="10" destOrd="0" presId="urn:microsoft.com/office/officeart/2008/layout/NameandTitleOrganizationalChart"/>
    <dgm:cxn modelId="{1D3F78A1-FF4C-4D7F-BD49-997BD68E91ED}" type="presParOf" srcId="{FCD0A8CF-D8E0-4A9B-9820-7D1AD39942F1}" destId="{E79D79E8-CFEB-496F-8138-A89FF58B3148}" srcOrd="11" destOrd="0" presId="urn:microsoft.com/office/officeart/2008/layout/NameandTitleOrganizationalChart"/>
    <dgm:cxn modelId="{9F34F055-236C-4C79-BF06-822731B69D24}" type="presParOf" srcId="{E79D79E8-CFEB-496F-8138-A89FF58B3148}" destId="{F8D183FE-0FAD-4331-A9FF-52DF665B6D71}" srcOrd="0" destOrd="0" presId="urn:microsoft.com/office/officeart/2008/layout/NameandTitleOrganizationalChart"/>
    <dgm:cxn modelId="{DC631552-C228-4E44-8938-0548C54F5B82}" type="presParOf" srcId="{F8D183FE-0FAD-4331-A9FF-52DF665B6D71}" destId="{0AA9A406-18BF-44D9-941D-F82E8A50FE44}" srcOrd="0" destOrd="0" presId="urn:microsoft.com/office/officeart/2008/layout/NameandTitleOrganizationalChart"/>
    <dgm:cxn modelId="{FBF3EC61-4244-4004-A218-A34DF2D7F7FA}" type="presParOf" srcId="{F8D183FE-0FAD-4331-A9FF-52DF665B6D71}" destId="{F713673B-A89D-4B77-AD33-10F0F19CC13A}" srcOrd="1" destOrd="0" presId="urn:microsoft.com/office/officeart/2008/layout/NameandTitleOrganizationalChart"/>
    <dgm:cxn modelId="{FD20F820-CFE1-44CE-8B74-BD972612866F}" type="presParOf" srcId="{F8D183FE-0FAD-4331-A9FF-52DF665B6D71}" destId="{9ABB979C-002B-4D36-9EDC-004958C5DB8E}" srcOrd="2" destOrd="0" presId="urn:microsoft.com/office/officeart/2008/layout/NameandTitleOrganizationalChart"/>
    <dgm:cxn modelId="{1C33CACF-3F1E-4426-B2C8-94B2EBECFD3C}" type="presParOf" srcId="{E79D79E8-CFEB-496F-8138-A89FF58B3148}" destId="{7F24AE01-72F3-4D26-BD53-33FD93533E64}" srcOrd="1" destOrd="0" presId="urn:microsoft.com/office/officeart/2008/layout/NameandTitleOrganizationalChart"/>
    <dgm:cxn modelId="{406BA5AC-55F8-4DA0-8B4B-422E838AA930}" type="presParOf" srcId="{E79D79E8-CFEB-496F-8138-A89FF58B3148}" destId="{A480436B-00EB-4059-8940-C5B4199A2784}" srcOrd="2" destOrd="0" presId="urn:microsoft.com/office/officeart/2008/layout/NameandTitleOrganizationalChart"/>
    <dgm:cxn modelId="{B95BD5A1-88EB-488F-96E3-FD44146CF75C}" type="presParOf" srcId="{6592051B-EFAC-4F34-BAA0-599DE3D401C2}" destId="{E9EDD1A7-1117-4F54-94D4-C090F0337138}" srcOrd="2" destOrd="0" presId="urn:microsoft.com/office/officeart/2008/layout/NameandTitleOrganizationalChart"/>
    <dgm:cxn modelId="{F21BE2E9-34FB-4ADB-83E1-D4D463BAEF93}" type="presParOf" srcId="{E9EDD1A7-1117-4F54-94D4-C090F0337138}" destId="{ABF16E90-C163-4385-83AC-E8F5816A85E1}" srcOrd="0" destOrd="0" presId="urn:microsoft.com/office/officeart/2008/layout/NameandTitleOrganizationalChart"/>
    <dgm:cxn modelId="{1AFE3BAF-89A8-454D-BB87-B9076268AA83}" type="presParOf" srcId="{E9EDD1A7-1117-4F54-94D4-C090F0337138}" destId="{2BCDA2C8-3866-44DF-896D-76B1B2AB6388}" srcOrd="1" destOrd="0" presId="urn:microsoft.com/office/officeart/2008/layout/NameandTitleOrganizationalChart"/>
    <dgm:cxn modelId="{DAE98209-DD9B-4B4C-8C75-66DDFC78ADD3}" type="presParOf" srcId="{2BCDA2C8-3866-44DF-896D-76B1B2AB6388}" destId="{2402D818-4FF0-4D38-AE95-07A1F7D3AC6B}" srcOrd="0" destOrd="0" presId="urn:microsoft.com/office/officeart/2008/layout/NameandTitleOrganizationalChart"/>
    <dgm:cxn modelId="{B6A23F3E-1F0D-4C57-916C-5BAFA0728083}" type="presParOf" srcId="{2402D818-4FF0-4D38-AE95-07A1F7D3AC6B}" destId="{AA41FB08-76E4-4D92-BF37-0EB0CD8D233B}" srcOrd="0" destOrd="0" presId="urn:microsoft.com/office/officeart/2008/layout/NameandTitleOrganizationalChart"/>
    <dgm:cxn modelId="{C08688EB-8078-4D30-B88C-96AF79548972}" type="presParOf" srcId="{2402D818-4FF0-4D38-AE95-07A1F7D3AC6B}" destId="{0BAFA312-6E3E-4153-92C1-37340B4D3991}" srcOrd="1" destOrd="0" presId="urn:microsoft.com/office/officeart/2008/layout/NameandTitleOrganizationalChart"/>
    <dgm:cxn modelId="{4930975C-7264-4F0D-B4B0-E00A8E0D1348}" type="presParOf" srcId="{2402D818-4FF0-4D38-AE95-07A1F7D3AC6B}" destId="{3A0E251D-28B3-4850-98B5-65A597E22EAE}" srcOrd="2" destOrd="0" presId="urn:microsoft.com/office/officeart/2008/layout/NameandTitleOrganizationalChart"/>
    <dgm:cxn modelId="{8D5E408E-CEB5-4B9D-B25A-4372CAD60A4A}" type="presParOf" srcId="{2BCDA2C8-3866-44DF-896D-76B1B2AB6388}" destId="{574A909E-DEAF-42F4-A706-1C84B46BF2E2}" srcOrd="1" destOrd="0" presId="urn:microsoft.com/office/officeart/2008/layout/NameandTitleOrganizationalChart"/>
    <dgm:cxn modelId="{BF663634-CAB2-47B9-98C2-7C32BB57423A}" type="presParOf" srcId="{2BCDA2C8-3866-44DF-896D-76B1B2AB6388}" destId="{DCC1D2E0-8896-4F44-AB0D-F0B7328D0B53}" srcOrd="2" destOrd="0" presId="urn:microsoft.com/office/officeart/2008/layout/NameandTitleOrganizationalChart"/>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BF16E90-C163-4385-83AC-E8F5816A85E1}">
      <dsp:nvSpPr>
        <dsp:cNvPr id="0" name=""/>
        <dsp:cNvSpPr/>
      </dsp:nvSpPr>
      <dsp:spPr>
        <a:xfrm>
          <a:off x="2883008" y="693154"/>
          <a:ext cx="240722" cy="700074"/>
        </a:xfrm>
        <a:custGeom>
          <a:avLst/>
          <a:gdLst/>
          <a:ahLst/>
          <a:cxnLst/>
          <a:rect l="0" t="0" r="0" b="0"/>
          <a:pathLst>
            <a:path>
              <a:moveTo>
                <a:pt x="240722" y="0"/>
              </a:moveTo>
              <a:lnTo>
                <a:pt x="240722" y="700074"/>
              </a:lnTo>
              <a:lnTo>
                <a:pt x="0" y="700074"/>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7F9A3E0-5470-4F2A-8B54-C8233B8EB007}">
      <dsp:nvSpPr>
        <dsp:cNvPr id="0" name=""/>
        <dsp:cNvSpPr/>
      </dsp:nvSpPr>
      <dsp:spPr>
        <a:xfrm>
          <a:off x="3123731" y="693154"/>
          <a:ext cx="2735155" cy="1625978"/>
        </a:xfrm>
        <a:custGeom>
          <a:avLst/>
          <a:gdLst/>
          <a:ahLst/>
          <a:cxnLst/>
          <a:rect l="0" t="0" r="0" b="0"/>
          <a:pathLst>
            <a:path>
              <a:moveTo>
                <a:pt x="0" y="0"/>
              </a:moveTo>
              <a:lnTo>
                <a:pt x="0" y="1543410"/>
              </a:lnTo>
              <a:lnTo>
                <a:pt x="2735155" y="1543410"/>
              </a:lnTo>
              <a:lnTo>
                <a:pt x="2735155" y="1625978"/>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44368DC-8CE5-42A7-BE07-1FDB988D177C}">
      <dsp:nvSpPr>
        <dsp:cNvPr id="0" name=""/>
        <dsp:cNvSpPr/>
      </dsp:nvSpPr>
      <dsp:spPr>
        <a:xfrm>
          <a:off x="3123731" y="693154"/>
          <a:ext cx="1728214" cy="1553232"/>
        </a:xfrm>
        <a:custGeom>
          <a:avLst/>
          <a:gdLst/>
          <a:ahLst/>
          <a:cxnLst/>
          <a:rect l="0" t="0" r="0" b="0"/>
          <a:pathLst>
            <a:path>
              <a:moveTo>
                <a:pt x="0" y="0"/>
              </a:moveTo>
              <a:lnTo>
                <a:pt x="0" y="1470665"/>
              </a:lnTo>
              <a:lnTo>
                <a:pt x="1728214" y="1470665"/>
              </a:lnTo>
              <a:lnTo>
                <a:pt x="1728214" y="1553232"/>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C3B26B2-FE83-4F26-AC56-EC99B8F75DE0}">
      <dsp:nvSpPr>
        <dsp:cNvPr id="0" name=""/>
        <dsp:cNvSpPr/>
      </dsp:nvSpPr>
      <dsp:spPr>
        <a:xfrm>
          <a:off x="3123731" y="693154"/>
          <a:ext cx="715551" cy="1499704"/>
        </a:xfrm>
        <a:custGeom>
          <a:avLst/>
          <a:gdLst/>
          <a:ahLst/>
          <a:cxnLst/>
          <a:rect l="0" t="0" r="0" b="0"/>
          <a:pathLst>
            <a:path>
              <a:moveTo>
                <a:pt x="0" y="0"/>
              </a:moveTo>
              <a:lnTo>
                <a:pt x="0" y="1417137"/>
              </a:lnTo>
              <a:lnTo>
                <a:pt x="715551" y="1417137"/>
              </a:lnTo>
              <a:lnTo>
                <a:pt x="715551" y="1499704"/>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4A7F4C0-5F75-4B77-94E7-F7F6AEE3B06E}">
      <dsp:nvSpPr>
        <dsp:cNvPr id="0" name=""/>
        <dsp:cNvSpPr/>
      </dsp:nvSpPr>
      <dsp:spPr>
        <a:xfrm>
          <a:off x="2801656" y="693154"/>
          <a:ext cx="322075" cy="1529842"/>
        </a:xfrm>
        <a:custGeom>
          <a:avLst/>
          <a:gdLst/>
          <a:ahLst/>
          <a:cxnLst/>
          <a:rect l="0" t="0" r="0" b="0"/>
          <a:pathLst>
            <a:path>
              <a:moveTo>
                <a:pt x="322075" y="0"/>
              </a:moveTo>
              <a:lnTo>
                <a:pt x="322075" y="1447275"/>
              </a:lnTo>
              <a:lnTo>
                <a:pt x="0" y="1447275"/>
              </a:lnTo>
              <a:lnTo>
                <a:pt x="0" y="1529842"/>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83F4E6B-F33A-495E-A5AE-82B7BD8DFDDA}">
      <dsp:nvSpPr>
        <dsp:cNvPr id="0" name=""/>
        <dsp:cNvSpPr/>
      </dsp:nvSpPr>
      <dsp:spPr>
        <a:xfrm>
          <a:off x="1527131" y="693154"/>
          <a:ext cx="1596599" cy="1576431"/>
        </a:xfrm>
        <a:custGeom>
          <a:avLst/>
          <a:gdLst/>
          <a:ahLst/>
          <a:cxnLst/>
          <a:rect l="0" t="0" r="0" b="0"/>
          <a:pathLst>
            <a:path>
              <a:moveTo>
                <a:pt x="1596599" y="0"/>
              </a:moveTo>
              <a:lnTo>
                <a:pt x="1596599" y="1493864"/>
              </a:lnTo>
              <a:lnTo>
                <a:pt x="0" y="1493864"/>
              </a:lnTo>
              <a:lnTo>
                <a:pt x="0" y="1576431"/>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1251DDC-37C2-40D3-9082-D7D34BE540BB}">
      <dsp:nvSpPr>
        <dsp:cNvPr id="0" name=""/>
        <dsp:cNvSpPr/>
      </dsp:nvSpPr>
      <dsp:spPr>
        <a:xfrm>
          <a:off x="447459" y="693154"/>
          <a:ext cx="2676271" cy="1574244"/>
        </a:xfrm>
        <a:custGeom>
          <a:avLst/>
          <a:gdLst/>
          <a:ahLst/>
          <a:cxnLst/>
          <a:rect l="0" t="0" r="0" b="0"/>
          <a:pathLst>
            <a:path>
              <a:moveTo>
                <a:pt x="2676271" y="0"/>
              </a:moveTo>
              <a:lnTo>
                <a:pt x="2676271" y="1491677"/>
              </a:lnTo>
              <a:lnTo>
                <a:pt x="0" y="1491677"/>
              </a:lnTo>
              <a:lnTo>
                <a:pt x="0" y="1574244"/>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E7BE1715-4976-439B-B12B-F46E16B928FB}">
      <dsp:nvSpPr>
        <dsp:cNvPr id="0" name=""/>
        <dsp:cNvSpPr/>
      </dsp:nvSpPr>
      <dsp:spPr>
        <a:xfrm>
          <a:off x="2630018" y="157429"/>
          <a:ext cx="987424" cy="535724"/>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9933" numCol="1" spcCol="1270" anchor="ctr" anchorCtr="0">
          <a:noAutofit/>
        </a:bodyPr>
        <a:lstStyle/>
        <a:p>
          <a:pPr marL="0" lvl="0" indent="0" algn="ctr" defTabSz="311150">
            <a:lnSpc>
              <a:spcPct val="90000"/>
            </a:lnSpc>
            <a:spcBef>
              <a:spcPct val="0"/>
            </a:spcBef>
            <a:spcAft>
              <a:spcPct val="35000"/>
            </a:spcAft>
            <a:buNone/>
          </a:pPr>
          <a:r>
            <a:rPr lang="en-IN" sz="700" b="1" i="0" kern="1200"/>
            <a:t>Project Management</a:t>
          </a:r>
          <a:endParaRPr lang="en-IN" sz="700" b="1" kern="1200"/>
        </a:p>
      </dsp:txBody>
      <dsp:txXfrm>
        <a:off x="2630018" y="157429"/>
        <a:ext cx="987424" cy="535724"/>
      </dsp:txXfrm>
    </dsp:sp>
    <dsp:sp modelId="{5E79AA30-C5DB-4FD2-92A2-2E37D4F5466E}">
      <dsp:nvSpPr>
        <dsp:cNvPr id="0" name=""/>
        <dsp:cNvSpPr/>
      </dsp:nvSpPr>
      <dsp:spPr>
        <a:xfrm>
          <a:off x="2923593" y="653629"/>
          <a:ext cx="974765" cy="672006"/>
        </a:xfrm>
        <a:prstGeom prst="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2700" tIns="3175" rIns="12700" bIns="3175" numCol="1" spcCol="1270" anchor="ctr" anchorCtr="0">
          <a:noAutofit/>
        </a:bodyPr>
        <a:lstStyle/>
        <a:p>
          <a:pPr marL="0" lvl="0" indent="0" algn="ctr" defTabSz="222250">
            <a:lnSpc>
              <a:spcPct val="90000"/>
            </a:lnSpc>
            <a:spcBef>
              <a:spcPct val="0"/>
            </a:spcBef>
            <a:spcAft>
              <a:spcPct val="35000"/>
            </a:spcAft>
            <a:buNone/>
          </a:pPr>
          <a:r>
            <a:rPr lang="en-IN" sz="500" b="1" i="0" kern="1200"/>
            <a:t>Project initiation</a:t>
          </a:r>
        </a:p>
        <a:p>
          <a:pPr marL="0" lvl="0" indent="0" algn="ctr" defTabSz="222250">
            <a:lnSpc>
              <a:spcPct val="90000"/>
            </a:lnSpc>
            <a:spcBef>
              <a:spcPct val="0"/>
            </a:spcBef>
            <a:spcAft>
              <a:spcPct val="35000"/>
            </a:spcAft>
            <a:buNone/>
          </a:pPr>
          <a:r>
            <a:rPr lang="en-IN" sz="500" b="1" i="0" kern="1200"/>
            <a:t>Project planning:</a:t>
          </a:r>
        </a:p>
        <a:p>
          <a:pPr marL="0" lvl="0" indent="0" algn="ctr" defTabSz="222250">
            <a:lnSpc>
              <a:spcPct val="90000"/>
            </a:lnSpc>
            <a:spcBef>
              <a:spcPct val="0"/>
            </a:spcBef>
            <a:spcAft>
              <a:spcPct val="35000"/>
            </a:spcAft>
            <a:buNone/>
          </a:pPr>
          <a:r>
            <a:rPr lang="en-IN" sz="500" b="1" i="0" kern="1200"/>
            <a:t>Risk management</a:t>
          </a:r>
        </a:p>
        <a:p>
          <a:pPr marL="0" lvl="0" indent="0" algn="ctr" defTabSz="222250">
            <a:lnSpc>
              <a:spcPct val="90000"/>
            </a:lnSpc>
            <a:spcBef>
              <a:spcPct val="0"/>
            </a:spcBef>
            <a:spcAft>
              <a:spcPct val="35000"/>
            </a:spcAft>
            <a:buNone/>
          </a:pPr>
          <a:r>
            <a:rPr lang="en-IN" sz="500" b="1" i="0" kern="1200"/>
            <a:t>Project monitoring and control</a:t>
          </a:r>
        </a:p>
        <a:p>
          <a:pPr marL="0" lvl="0" indent="0" algn="ctr" defTabSz="222250">
            <a:lnSpc>
              <a:spcPct val="90000"/>
            </a:lnSpc>
            <a:spcBef>
              <a:spcPct val="0"/>
            </a:spcBef>
            <a:spcAft>
              <a:spcPct val="35000"/>
            </a:spcAft>
            <a:buNone/>
          </a:pPr>
          <a:r>
            <a:rPr lang="en-IN" sz="500" b="1" i="0" kern="1200"/>
            <a:t>Stakeholder managemen</a:t>
          </a:r>
          <a:endParaRPr lang="en-IN" sz="500" kern="1200"/>
        </a:p>
      </dsp:txBody>
      <dsp:txXfrm>
        <a:off x="2923593" y="653629"/>
        <a:ext cx="974765" cy="672006"/>
      </dsp:txXfrm>
    </dsp:sp>
    <dsp:sp modelId="{2E3024B1-3C13-44F1-8197-0F00D7E7A425}">
      <dsp:nvSpPr>
        <dsp:cNvPr id="0" name=""/>
        <dsp:cNvSpPr/>
      </dsp:nvSpPr>
      <dsp:spPr>
        <a:xfrm>
          <a:off x="105735" y="2267399"/>
          <a:ext cx="683447" cy="353858"/>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9933" numCol="1" spcCol="1270" anchor="ctr" anchorCtr="0">
          <a:noAutofit/>
        </a:bodyPr>
        <a:lstStyle/>
        <a:p>
          <a:pPr marL="0" lvl="0" indent="0" algn="ctr" defTabSz="311150">
            <a:lnSpc>
              <a:spcPct val="90000"/>
            </a:lnSpc>
            <a:spcBef>
              <a:spcPct val="0"/>
            </a:spcBef>
            <a:spcAft>
              <a:spcPct val="35000"/>
            </a:spcAft>
            <a:buNone/>
          </a:pPr>
          <a:r>
            <a:rPr lang="en-IN" sz="700" b="1" i="0" kern="1200"/>
            <a:t>Pre-Construction</a:t>
          </a:r>
          <a:endParaRPr lang="en-IN" sz="700" b="1" kern="1200"/>
        </a:p>
      </dsp:txBody>
      <dsp:txXfrm>
        <a:off x="105735" y="2267399"/>
        <a:ext cx="683447" cy="353858"/>
      </dsp:txXfrm>
    </dsp:sp>
    <dsp:sp modelId="{F8D52E8C-0A8A-408A-904B-BD21942627F2}">
      <dsp:nvSpPr>
        <dsp:cNvPr id="0" name=""/>
        <dsp:cNvSpPr/>
      </dsp:nvSpPr>
      <dsp:spPr>
        <a:xfrm>
          <a:off x="140366" y="2538961"/>
          <a:ext cx="775306" cy="579250"/>
        </a:xfrm>
        <a:prstGeom prst="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2700" tIns="3175" rIns="12700" bIns="3175" numCol="1" spcCol="1270" anchor="ctr" anchorCtr="0">
          <a:noAutofit/>
        </a:bodyPr>
        <a:lstStyle/>
        <a:p>
          <a:pPr marL="0" lvl="0" indent="0" algn="ctr" defTabSz="222250">
            <a:lnSpc>
              <a:spcPct val="90000"/>
            </a:lnSpc>
            <a:spcBef>
              <a:spcPct val="0"/>
            </a:spcBef>
            <a:spcAft>
              <a:spcPct val="35000"/>
            </a:spcAft>
            <a:buNone/>
          </a:pPr>
          <a:r>
            <a:rPr lang="en-IN" sz="500" b="1" i="0" kern="1200"/>
            <a:t>Site surveys and investigations</a:t>
          </a:r>
        </a:p>
        <a:p>
          <a:pPr marL="0" lvl="0" indent="0" algn="ctr" defTabSz="222250">
            <a:lnSpc>
              <a:spcPct val="90000"/>
            </a:lnSpc>
            <a:spcBef>
              <a:spcPct val="0"/>
            </a:spcBef>
            <a:spcAft>
              <a:spcPct val="35000"/>
            </a:spcAft>
            <a:buNone/>
          </a:pPr>
          <a:r>
            <a:rPr lang="en-IN" sz="500" b="1" i="0" kern="1200"/>
            <a:t>Regulatory approvals</a:t>
          </a:r>
        </a:p>
        <a:p>
          <a:pPr marL="0" lvl="0" indent="0" algn="ctr" defTabSz="222250">
            <a:lnSpc>
              <a:spcPct val="90000"/>
            </a:lnSpc>
            <a:spcBef>
              <a:spcPct val="0"/>
            </a:spcBef>
            <a:spcAft>
              <a:spcPct val="35000"/>
            </a:spcAft>
            <a:buNone/>
          </a:pPr>
          <a:r>
            <a:rPr lang="en-IN" sz="500" b="1" i="0" kern="1200"/>
            <a:t>Contractor selection</a:t>
          </a:r>
        </a:p>
        <a:p>
          <a:pPr marL="0" lvl="0" indent="0" algn="ctr" defTabSz="222250">
            <a:lnSpc>
              <a:spcPct val="90000"/>
            </a:lnSpc>
            <a:spcBef>
              <a:spcPct val="0"/>
            </a:spcBef>
            <a:spcAft>
              <a:spcPct val="35000"/>
            </a:spcAft>
            <a:buNone/>
          </a:pPr>
          <a:r>
            <a:rPr lang="en-IN" sz="500" b="1" i="0" kern="1200"/>
            <a:t>Procurement</a:t>
          </a:r>
        </a:p>
        <a:p>
          <a:pPr marL="0" lvl="0" indent="0" algn="ctr" defTabSz="222250">
            <a:lnSpc>
              <a:spcPct val="90000"/>
            </a:lnSpc>
            <a:spcBef>
              <a:spcPct val="0"/>
            </a:spcBef>
            <a:spcAft>
              <a:spcPct val="35000"/>
            </a:spcAft>
            <a:buNone/>
          </a:pPr>
          <a:r>
            <a:rPr lang="en-IN" sz="500" b="1" i="0" kern="1200"/>
            <a:t>Utilities coordination</a:t>
          </a:r>
        </a:p>
      </dsp:txBody>
      <dsp:txXfrm>
        <a:off x="140366" y="2538961"/>
        <a:ext cx="775306" cy="579250"/>
      </dsp:txXfrm>
    </dsp:sp>
    <dsp:sp modelId="{536C3225-BCBF-4281-AE6C-AD0EB43715D7}">
      <dsp:nvSpPr>
        <dsp:cNvPr id="0" name=""/>
        <dsp:cNvSpPr/>
      </dsp:nvSpPr>
      <dsp:spPr>
        <a:xfrm>
          <a:off x="1185407" y="2269586"/>
          <a:ext cx="683447" cy="353858"/>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9933" numCol="1" spcCol="1270" anchor="ctr" anchorCtr="0">
          <a:noAutofit/>
        </a:bodyPr>
        <a:lstStyle/>
        <a:p>
          <a:pPr marL="0" lvl="0" indent="0" algn="ctr" defTabSz="311150">
            <a:lnSpc>
              <a:spcPct val="90000"/>
            </a:lnSpc>
            <a:spcBef>
              <a:spcPct val="0"/>
            </a:spcBef>
            <a:spcAft>
              <a:spcPct val="35000"/>
            </a:spcAft>
            <a:buNone/>
          </a:pPr>
          <a:r>
            <a:rPr lang="en-IN" sz="700" b="1" i="0" kern="1200"/>
            <a:t>Site Preparation and Infrastructure</a:t>
          </a:r>
        </a:p>
      </dsp:txBody>
      <dsp:txXfrm>
        <a:off x="1185407" y="2269586"/>
        <a:ext cx="683447" cy="353858"/>
      </dsp:txXfrm>
    </dsp:sp>
    <dsp:sp modelId="{81EFF525-18ED-47AC-A4E1-551566C06C79}">
      <dsp:nvSpPr>
        <dsp:cNvPr id="0" name=""/>
        <dsp:cNvSpPr/>
      </dsp:nvSpPr>
      <dsp:spPr>
        <a:xfrm>
          <a:off x="1084885" y="2558905"/>
          <a:ext cx="1046087" cy="540250"/>
        </a:xfrm>
        <a:prstGeom prst="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2700" tIns="3175" rIns="12700" bIns="3175" numCol="1" spcCol="1270" anchor="ctr" anchorCtr="0">
          <a:noAutofit/>
        </a:bodyPr>
        <a:lstStyle/>
        <a:p>
          <a:pPr marL="0" lvl="0" indent="0" algn="ctr" defTabSz="222250">
            <a:lnSpc>
              <a:spcPct val="90000"/>
            </a:lnSpc>
            <a:spcBef>
              <a:spcPct val="0"/>
            </a:spcBef>
            <a:spcAft>
              <a:spcPct val="35000"/>
            </a:spcAft>
            <a:buNone/>
          </a:pPr>
          <a:r>
            <a:rPr lang="en-IN" sz="500" b="1" i="0" kern="1200"/>
            <a:t>Site clearance and demolition</a:t>
          </a:r>
        </a:p>
        <a:p>
          <a:pPr marL="0" lvl="0" indent="0" algn="ctr" defTabSz="222250">
            <a:lnSpc>
              <a:spcPct val="90000"/>
            </a:lnSpc>
            <a:spcBef>
              <a:spcPct val="0"/>
            </a:spcBef>
            <a:spcAft>
              <a:spcPct val="35000"/>
            </a:spcAft>
            <a:buNone/>
          </a:pPr>
          <a:r>
            <a:rPr lang="en-IN" sz="500" b="1" i="0" kern="1200"/>
            <a:t>Groundworks</a:t>
          </a:r>
        </a:p>
        <a:p>
          <a:pPr marL="0" lvl="0" indent="0" algn="ctr" defTabSz="222250">
            <a:lnSpc>
              <a:spcPct val="90000"/>
            </a:lnSpc>
            <a:spcBef>
              <a:spcPct val="0"/>
            </a:spcBef>
            <a:spcAft>
              <a:spcPct val="35000"/>
            </a:spcAft>
            <a:buNone/>
          </a:pPr>
          <a:r>
            <a:rPr lang="en-IN" sz="500" b="1" i="0" kern="1200"/>
            <a:t>Sustainable drainage system (SuDS) implementation</a:t>
          </a:r>
        </a:p>
        <a:p>
          <a:pPr marL="0" lvl="0" indent="0" algn="ctr" defTabSz="222250">
            <a:lnSpc>
              <a:spcPct val="90000"/>
            </a:lnSpc>
            <a:spcBef>
              <a:spcPct val="0"/>
            </a:spcBef>
            <a:spcAft>
              <a:spcPct val="35000"/>
            </a:spcAft>
            <a:buNone/>
          </a:pPr>
          <a:r>
            <a:rPr lang="en-IN" sz="500" b="1" i="0" kern="1200"/>
            <a:t>Utilities installation</a:t>
          </a:r>
        </a:p>
        <a:p>
          <a:pPr marL="0" lvl="0" indent="0" algn="ctr" defTabSz="222250">
            <a:lnSpc>
              <a:spcPct val="90000"/>
            </a:lnSpc>
            <a:spcBef>
              <a:spcPct val="0"/>
            </a:spcBef>
            <a:spcAft>
              <a:spcPct val="35000"/>
            </a:spcAft>
            <a:buNone/>
          </a:pPr>
          <a:r>
            <a:rPr lang="en-IN" sz="500" b="1" i="0" kern="1200"/>
            <a:t>Road and pathway construction</a:t>
          </a:r>
          <a:endParaRPr lang="en-IN" sz="500" kern="1200"/>
        </a:p>
      </dsp:txBody>
      <dsp:txXfrm>
        <a:off x="1084885" y="2558905"/>
        <a:ext cx="1046087" cy="540250"/>
      </dsp:txXfrm>
    </dsp:sp>
    <dsp:sp modelId="{922CCF56-A04D-4565-8480-AFA5D94F5678}">
      <dsp:nvSpPr>
        <dsp:cNvPr id="0" name=""/>
        <dsp:cNvSpPr/>
      </dsp:nvSpPr>
      <dsp:spPr>
        <a:xfrm>
          <a:off x="2282758" y="2222997"/>
          <a:ext cx="1037794" cy="353858"/>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9933" numCol="1" spcCol="1270" anchor="ctr" anchorCtr="0">
          <a:noAutofit/>
        </a:bodyPr>
        <a:lstStyle/>
        <a:p>
          <a:pPr marL="0" lvl="0" indent="0" algn="ctr" defTabSz="311150">
            <a:lnSpc>
              <a:spcPct val="90000"/>
            </a:lnSpc>
            <a:spcBef>
              <a:spcPct val="0"/>
            </a:spcBef>
            <a:spcAft>
              <a:spcPct val="35000"/>
            </a:spcAft>
            <a:buNone/>
          </a:pPr>
          <a:r>
            <a:rPr lang="en-IN" sz="700" b="1" i="0" kern="1200"/>
            <a:t>Residential Construction (393 Homes)</a:t>
          </a:r>
          <a:endParaRPr lang="en-IN" sz="700" b="1" kern="1200"/>
        </a:p>
      </dsp:txBody>
      <dsp:txXfrm>
        <a:off x="2282758" y="2222997"/>
        <a:ext cx="1037794" cy="353858"/>
      </dsp:txXfrm>
    </dsp:sp>
    <dsp:sp modelId="{2A761D14-B83B-4C77-9A53-70DA674DCBC0}">
      <dsp:nvSpPr>
        <dsp:cNvPr id="0" name=""/>
        <dsp:cNvSpPr/>
      </dsp:nvSpPr>
      <dsp:spPr>
        <a:xfrm>
          <a:off x="2443922" y="2554283"/>
          <a:ext cx="900941" cy="636592"/>
        </a:xfrm>
        <a:prstGeom prst="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2700" tIns="3175" rIns="12700" bIns="3175" numCol="1" spcCol="1270" anchor="ctr" anchorCtr="0">
          <a:noAutofit/>
        </a:bodyPr>
        <a:lstStyle/>
        <a:p>
          <a:pPr marL="0" lvl="0" indent="0" algn="ctr" defTabSz="222250">
            <a:lnSpc>
              <a:spcPct val="90000"/>
            </a:lnSpc>
            <a:spcBef>
              <a:spcPct val="0"/>
            </a:spcBef>
            <a:spcAft>
              <a:spcPct val="35000"/>
            </a:spcAft>
            <a:buNone/>
          </a:pPr>
          <a:r>
            <a:rPr lang="en-IN" sz="500" b="1" i="0" kern="1200"/>
            <a:t>Foundation and substructure</a:t>
          </a:r>
        </a:p>
        <a:p>
          <a:pPr marL="0" lvl="0" indent="0" algn="ctr" defTabSz="222250">
            <a:lnSpc>
              <a:spcPct val="90000"/>
            </a:lnSpc>
            <a:spcBef>
              <a:spcPct val="0"/>
            </a:spcBef>
            <a:spcAft>
              <a:spcPct val="35000"/>
            </a:spcAft>
            <a:buNone/>
          </a:pPr>
          <a:r>
            <a:rPr lang="en-IN" sz="500" b="1" i="0" kern="1200"/>
            <a:t>Superstructure</a:t>
          </a:r>
        </a:p>
        <a:p>
          <a:pPr marL="0" lvl="0" indent="0" algn="ctr" defTabSz="222250">
            <a:lnSpc>
              <a:spcPct val="90000"/>
            </a:lnSpc>
            <a:spcBef>
              <a:spcPct val="0"/>
            </a:spcBef>
            <a:spcAft>
              <a:spcPct val="35000"/>
            </a:spcAft>
            <a:buNone/>
          </a:pPr>
          <a:r>
            <a:rPr lang="en-IN" sz="500" b="1" i="0" kern="1200"/>
            <a:t>Exterior finishes</a:t>
          </a:r>
        </a:p>
        <a:p>
          <a:pPr marL="0" lvl="0" indent="0" algn="ctr" defTabSz="222250">
            <a:lnSpc>
              <a:spcPct val="90000"/>
            </a:lnSpc>
            <a:spcBef>
              <a:spcPct val="0"/>
            </a:spcBef>
            <a:spcAft>
              <a:spcPct val="35000"/>
            </a:spcAft>
            <a:buNone/>
          </a:pPr>
          <a:r>
            <a:rPr lang="en-IN" sz="500" b="1" i="0" kern="1200"/>
            <a:t>Roofing with solar PV</a:t>
          </a:r>
        </a:p>
        <a:p>
          <a:pPr marL="0" lvl="0" indent="0" algn="ctr" defTabSz="222250">
            <a:lnSpc>
              <a:spcPct val="90000"/>
            </a:lnSpc>
            <a:spcBef>
              <a:spcPct val="0"/>
            </a:spcBef>
            <a:spcAft>
              <a:spcPct val="35000"/>
            </a:spcAft>
            <a:buNone/>
          </a:pPr>
          <a:r>
            <a:rPr lang="en-IN" sz="500" b="1" i="0" kern="1200"/>
            <a:t>Interior fit-out</a:t>
          </a:r>
        </a:p>
        <a:p>
          <a:pPr marL="0" lvl="0" indent="0" algn="ctr" defTabSz="222250">
            <a:lnSpc>
              <a:spcPct val="90000"/>
            </a:lnSpc>
            <a:spcBef>
              <a:spcPct val="0"/>
            </a:spcBef>
            <a:spcAft>
              <a:spcPct val="35000"/>
            </a:spcAft>
            <a:buNone/>
          </a:pPr>
          <a:r>
            <a:rPr lang="en-IN" sz="500" b="1" i="0" kern="1200"/>
            <a:t>Internal finishes</a:t>
          </a:r>
          <a:endParaRPr lang="en-IN" sz="500" kern="1200"/>
        </a:p>
      </dsp:txBody>
      <dsp:txXfrm>
        <a:off x="2443922" y="2554283"/>
        <a:ext cx="900941" cy="636592"/>
      </dsp:txXfrm>
    </dsp:sp>
    <dsp:sp modelId="{A3CCE49F-F587-4A36-BD29-2255530F1658}">
      <dsp:nvSpPr>
        <dsp:cNvPr id="0" name=""/>
        <dsp:cNvSpPr/>
      </dsp:nvSpPr>
      <dsp:spPr>
        <a:xfrm>
          <a:off x="3497559" y="2192859"/>
          <a:ext cx="683447" cy="353858"/>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9933" numCol="1" spcCol="1270" anchor="ctr" anchorCtr="0">
          <a:noAutofit/>
        </a:bodyPr>
        <a:lstStyle/>
        <a:p>
          <a:pPr marL="0" lvl="0" indent="0" algn="ctr" defTabSz="311150">
            <a:lnSpc>
              <a:spcPct val="90000"/>
            </a:lnSpc>
            <a:spcBef>
              <a:spcPct val="0"/>
            </a:spcBef>
            <a:spcAft>
              <a:spcPct val="35000"/>
            </a:spcAft>
            <a:buNone/>
          </a:pPr>
          <a:r>
            <a:rPr lang="en-IN" sz="700" b="1" i="0" kern="1200"/>
            <a:t>Community Buildings and Amenities</a:t>
          </a:r>
          <a:endParaRPr lang="en-IN" sz="700" b="1" kern="1200"/>
        </a:p>
      </dsp:txBody>
      <dsp:txXfrm>
        <a:off x="3497559" y="2192859"/>
        <a:ext cx="683447" cy="353858"/>
      </dsp:txXfrm>
    </dsp:sp>
    <dsp:sp modelId="{0635172F-20CF-460F-ABED-C507D1AFA0FD}">
      <dsp:nvSpPr>
        <dsp:cNvPr id="0" name=""/>
        <dsp:cNvSpPr/>
      </dsp:nvSpPr>
      <dsp:spPr>
        <a:xfrm>
          <a:off x="3596073" y="2532265"/>
          <a:ext cx="766006" cy="651726"/>
        </a:xfrm>
        <a:prstGeom prst="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2700" tIns="3175" rIns="12700" bIns="3175" numCol="1" spcCol="1270" anchor="ctr" anchorCtr="0">
          <a:noAutofit/>
        </a:bodyPr>
        <a:lstStyle/>
        <a:p>
          <a:pPr marL="0" lvl="0" indent="0" algn="ctr" defTabSz="222250">
            <a:lnSpc>
              <a:spcPct val="90000"/>
            </a:lnSpc>
            <a:spcBef>
              <a:spcPct val="0"/>
            </a:spcBef>
            <a:spcAft>
              <a:spcPct val="35000"/>
            </a:spcAft>
            <a:buNone/>
          </a:pPr>
          <a:r>
            <a:rPr lang="en-IN" sz="500" b="1" i="0" kern="1200"/>
            <a:t>Eco Business Centre construction</a:t>
          </a:r>
        </a:p>
        <a:p>
          <a:pPr marL="0" lvl="0" indent="0" algn="ctr" defTabSz="222250">
            <a:lnSpc>
              <a:spcPct val="90000"/>
            </a:lnSpc>
            <a:spcBef>
              <a:spcPct val="0"/>
            </a:spcBef>
            <a:spcAft>
              <a:spcPct val="35000"/>
            </a:spcAft>
            <a:buNone/>
          </a:pPr>
          <a:r>
            <a:rPr lang="en-IN" sz="500" b="1" i="0" kern="1200"/>
            <a:t>Local center construction</a:t>
          </a:r>
        </a:p>
        <a:p>
          <a:pPr marL="0" lvl="0" indent="0" algn="ctr" defTabSz="222250">
            <a:lnSpc>
              <a:spcPct val="90000"/>
            </a:lnSpc>
            <a:spcBef>
              <a:spcPct val="0"/>
            </a:spcBef>
            <a:spcAft>
              <a:spcPct val="35000"/>
            </a:spcAft>
            <a:buNone/>
          </a:pPr>
          <a:r>
            <a:rPr lang="en-IN" sz="500" b="1" i="0" kern="1200"/>
            <a:t>EV charging station installation</a:t>
          </a:r>
        </a:p>
        <a:p>
          <a:pPr marL="0" lvl="0" indent="0" algn="ctr" defTabSz="222250">
            <a:lnSpc>
              <a:spcPct val="90000"/>
            </a:lnSpc>
            <a:spcBef>
              <a:spcPct val="0"/>
            </a:spcBef>
            <a:spcAft>
              <a:spcPct val="35000"/>
            </a:spcAft>
            <a:buNone/>
          </a:pPr>
          <a:r>
            <a:rPr lang="en-IN" sz="500" b="1" i="0" kern="1200"/>
            <a:t>Bus depot construction</a:t>
          </a:r>
        </a:p>
        <a:p>
          <a:pPr marL="0" lvl="0" indent="0" algn="ctr" defTabSz="222250">
            <a:lnSpc>
              <a:spcPct val="90000"/>
            </a:lnSpc>
            <a:spcBef>
              <a:spcPct val="0"/>
            </a:spcBef>
            <a:spcAft>
              <a:spcPct val="35000"/>
            </a:spcAft>
            <a:buNone/>
          </a:pPr>
          <a:r>
            <a:rPr lang="en-IN" sz="500" b="1" i="0" kern="1200"/>
            <a:t>Green space development</a:t>
          </a:r>
          <a:endParaRPr lang="en-IN" sz="500" b="1" kern="1200"/>
        </a:p>
      </dsp:txBody>
      <dsp:txXfrm>
        <a:off x="3596073" y="2532265"/>
        <a:ext cx="766006" cy="651726"/>
      </dsp:txXfrm>
    </dsp:sp>
    <dsp:sp modelId="{CDC04862-E2B0-4301-8080-AAFC3EF927D1}">
      <dsp:nvSpPr>
        <dsp:cNvPr id="0" name=""/>
        <dsp:cNvSpPr/>
      </dsp:nvSpPr>
      <dsp:spPr>
        <a:xfrm>
          <a:off x="4510222" y="2246387"/>
          <a:ext cx="683447" cy="353858"/>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9933" numCol="1" spcCol="1270" anchor="ctr" anchorCtr="0">
          <a:noAutofit/>
        </a:bodyPr>
        <a:lstStyle/>
        <a:p>
          <a:pPr marL="0" lvl="0" indent="0" algn="ctr" defTabSz="311150">
            <a:lnSpc>
              <a:spcPct val="90000"/>
            </a:lnSpc>
            <a:spcBef>
              <a:spcPct val="0"/>
            </a:spcBef>
            <a:spcAft>
              <a:spcPct val="35000"/>
            </a:spcAft>
            <a:buNone/>
          </a:pPr>
          <a:r>
            <a:rPr lang="en-IN" sz="700" b="1" i="0" kern="1200"/>
            <a:t>Sustainable Systems Installation</a:t>
          </a:r>
          <a:endParaRPr lang="en-IN" sz="700" b="1" kern="1200"/>
        </a:p>
      </dsp:txBody>
      <dsp:txXfrm>
        <a:off x="4510222" y="2246387"/>
        <a:ext cx="683447" cy="353858"/>
      </dsp:txXfrm>
    </dsp:sp>
    <dsp:sp modelId="{198061CA-F2CE-4879-B238-26294F8ED268}">
      <dsp:nvSpPr>
        <dsp:cNvPr id="0" name=""/>
        <dsp:cNvSpPr/>
      </dsp:nvSpPr>
      <dsp:spPr>
        <a:xfrm>
          <a:off x="4519787" y="2556484"/>
          <a:ext cx="791988" cy="575928"/>
        </a:xfrm>
        <a:prstGeom prst="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2700" tIns="3175" rIns="12700" bIns="3175" numCol="1" spcCol="1270" anchor="ctr" anchorCtr="0">
          <a:noAutofit/>
        </a:bodyPr>
        <a:lstStyle/>
        <a:p>
          <a:pPr marL="0" lvl="0" indent="0" algn="ctr" defTabSz="222250">
            <a:lnSpc>
              <a:spcPct val="90000"/>
            </a:lnSpc>
            <a:spcBef>
              <a:spcPct val="0"/>
            </a:spcBef>
            <a:spcAft>
              <a:spcPct val="35000"/>
            </a:spcAft>
            <a:buNone/>
          </a:pPr>
          <a:r>
            <a:rPr lang="en-IN" sz="500" b="1" i="0" kern="1200"/>
            <a:t>Renewable energy systems</a:t>
          </a:r>
        </a:p>
        <a:p>
          <a:pPr marL="0" lvl="0" indent="0" algn="ctr" defTabSz="222250">
            <a:lnSpc>
              <a:spcPct val="90000"/>
            </a:lnSpc>
            <a:spcBef>
              <a:spcPct val="0"/>
            </a:spcBef>
            <a:spcAft>
              <a:spcPct val="35000"/>
            </a:spcAft>
            <a:buNone/>
          </a:pPr>
          <a:r>
            <a:rPr lang="en-IN" sz="500" b="1" i="0" kern="1200"/>
            <a:t>Waste management systems</a:t>
          </a:r>
        </a:p>
        <a:p>
          <a:pPr marL="0" lvl="0" indent="0" algn="ctr" defTabSz="222250">
            <a:lnSpc>
              <a:spcPct val="90000"/>
            </a:lnSpc>
            <a:spcBef>
              <a:spcPct val="0"/>
            </a:spcBef>
            <a:spcAft>
              <a:spcPct val="35000"/>
            </a:spcAft>
            <a:buNone/>
          </a:pPr>
          <a:r>
            <a:rPr lang="en-IN" sz="500" b="1" i="0" kern="1200"/>
            <a:t>Energy efficiency systems</a:t>
          </a:r>
        </a:p>
        <a:p>
          <a:pPr marL="0" lvl="0" indent="0" algn="ctr" defTabSz="222250">
            <a:lnSpc>
              <a:spcPct val="90000"/>
            </a:lnSpc>
            <a:spcBef>
              <a:spcPct val="0"/>
            </a:spcBef>
            <a:spcAft>
              <a:spcPct val="35000"/>
            </a:spcAft>
            <a:buNone/>
          </a:pPr>
          <a:r>
            <a:rPr lang="en-IN" sz="500" b="1" i="0" kern="1200"/>
            <a:t>Smart technology integration</a:t>
          </a:r>
          <a:endParaRPr lang="en-IN" sz="500" kern="1200"/>
        </a:p>
      </dsp:txBody>
      <dsp:txXfrm>
        <a:off x="4519787" y="2556484"/>
        <a:ext cx="791988" cy="575928"/>
      </dsp:txXfrm>
    </dsp:sp>
    <dsp:sp modelId="{0AA9A406-18BF-44D9-941D-F82E8A50FE44}">
      <dsp:nvSpPr>
        <dsp:cNvPr id="0" name=""/>
        <dsp:cNvSpPr/>
      </dsp:nvSpPr>
      <dsp:spPr>
        <a:xfrm>
          <a:off x="5517163" y="2319132"/>
          <a:ext cx="683447" cy="353858"/>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9933" numCol="1" spcCol="1270" anchor="ctr" anchorCtr="0">
          <a:noAutofit/>
        </a:bodyPr>
        <a:lstStyle/>
        <a:p>
          <a:pPr marL="0" lvl="0" indent="0" algn="ctr" defTabSz="311150">
            <a:lnSpc>
              <a:spcPct val="90000"/>
            </a:lnSpc>
            <a:spcBef>
              <a:spcPct val="0"/>
            </a:spcBef>
            <a:spcAft>
              <a:spcPct val="35000"/>
            </a:spcAft>
            <a:buNone/>
          </a:pPr>
          <a:r>
            <a:rPr lang="en-IN" sz="700" b="1" i="0" kern="1200"/>
            <a:t>Project Closure and Handover</a:t>
          </a:r>
          <a:endParaRPr lang="en-IN" sz="700" b="1" kern="1200"/>
        </a:p>
      </dsp:txBody>
      <dsp:txXfrm>
        <a:off x="5517163" y="2319132"/>
        <a:ext cx="683447" cy="353858"/>
      </dsp:txXfrm>
    </dsp:sp>
    <dsp:sp modelId="{F713673B-A89D-4B77-AD33-10F0F19CC13A}">
      <dsp:nvSpPr>
        <dsp:cNvPr id="0" name=""/>
        <dsp:cNvSpPr/>
      </dsp:nvSpPr>
      <dsp:spPr>
        <a:xfrm>
          <a:off x="5436957" y="2606647"/>
          <a:ext cx="882469" cy="704130"/>
        </a:xfrm>
        <a:prstGeom prst="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2700" tIns="3175" rIns="12700" bIns="3175" numCol="1" spcCol="1270" anchor="ctr" anchorCtr="0">
          <a:noAutofit/>
        </a:bodyPr>
        <a:lstStyle/>
        <a:p>
          <a:pPr marL="0" lvl="0" indent="0" algn="ctr" defTabSz="222250">
            <a:lnSpc>
              <a:spcPct val="90000"/>
            </a:lnSpc>
            <a:spcBef>
              <a:spcPct val="0"/>
            </a:spcBef>
            <a:spcAft>
              <a:spcPct val="35000"/>
            </a:spcAft>
            <a:buNone/>
          </a:pPr>
          <a:r>
            <a:rPr lang="en-IN" sz="500" b="1" i="0" kern="1200"/>
            <a:t>Final inspections and testing</a:t>
          </a:r>
        </a:p>
        <a:p>
          <a:pPr marL="0" lvl="0" indent="0" algn="ctr" defTabSz="222250">
            <a:lnSpc>
              <a:spcPct val="90000"/>
            </a:lnSpc>
            <a:spcBef>
              <a:spcPct val="0"/>
            </a:spcBef>
            <a:spcAft>
              <a:spcPct val="35000"/>
            </a:spcAft>
            <a:buNone/>
          </a:pPr>
          <a:r>
            <a:rPr lang="en-IN" sz="500" b="1" i="0" kern="1200"/>
            <a:t>Project documentation</a:t>
          </a:r>
        </a:p>
        <a:p>
          <a:pPr marL="0" lvl="0" indent="0" algn="ctr" defTabSz="222250">
            <a:lnSpc>
              <a:spcPct val="90000"/>
            </a:lnSpc>
            <a:spcBef>
              <a:spcPct val="0"/>
            </a:spcBef>
            <a:spcAft>
              <a:spcPct val="35000"/>
            </a:spcAft>
            <a:buNone/>
          </a:pPr>
          <a:r>
            <a:rPr lang="en-IN" sz="500" b="1" i="0" kern="1200"/>
            <a:t>Resident engagement and orientation</a:t>
          </a:r>
        </a:p>
        <a:p>
          <a:pPr marL="0" lvl="0" indent="0" algn="ctr" defTabSz="222250">
            <a:lnSpc>
              <a:spcPct val="90000"/>
            </a:lnSpc>
            <a:spcBef>
              <a:spcPct val="0"/>
            </a:spcBef>
            <a:spcAft>
              <a:spcPct val="35000"/>
            </a:spcAft>
            <a:buNone/>
          </a:pPr>
          <a:r>
            <a:rPr lang="en-IN" sz="500" b="1" i="0" kern="1200"/>
            <a:t>Post-construction cleaning</a:t>
          </a:r>
        </a:p>
        <a:p>
          <a:pPr marL="0" lvl="0" indent="0" algn="ctr" defTabSz="222250">
            <a:lnSpc>
              <a:spcPct val="90000"/>
            </a:lnSpc>
            <a:spcBef>
              <a:spcPct val="0"/>
            </a:spcBef>
            <a:spcAft>
              <a:spcPct val="35000"/>
            </a:spcAft>
            <a:buNone/>
          </a:pPr>
          <a:r>
            <a:rPr lang="en-IN" sz="500" b="1" i="0" kern="1200"/>
            <a:t>Project handover</a:t>
          </a:r>
          <a:endParaRPr lang="en-IN" sz="500" kern="1200"/>
        </a:p>
      </dsp:txBody>
      <dsp:txXfrm>
        <a:off x="5436957" y="2606647"/>
        <a:ext cx="882469" cy="704130"/>
      </dsp:txXfrm>
    </dsp:sp>
    <dsp:sp modelId="{AA41FB08-76E4-4D92-BF37-0EB0CD8D233B}">
      <dsp:nvSpPr>
        <dsp:cNvPr id="0" name=""/>
        <dsp:cNvSpPr/>
      </dsp:nvSpPr>
      <dsp:spPr>
        <a:xfrm>
          <a:off x="2199560" y="1124256"/>
          <a:ext cx="683447" cy="537946"/>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9933" numCol="1" spcCol="1270" anchor="ctr" anchorCtr="0">
          <a:noAutofit/>
        </a:bodyPr>
        <a:lstStyle/>
        <a:p>
          <a:pPr marL="0" lvl="0" indent="0" algn="ctr" defTabSz="311150">
            <a:lnSpc>
              <a:spcPct val="90000"/>
            </a:lnSpc>
            <a:spcBef>
              <a:spcPct val="0"/>
            </a:spcBef>
            <a:spcAft>
              <a:spcPct val="35000"/>
            </a:spcAft>
            <a:buNone/>
          </a:pPr>
          <a:r>
            <a:rPr lang="en-IN" sz="700" b="1" i="0" kern="1200"/>
            <a:t>Sustainable Design and Planning</a:t>
          </a:r>
          <a:endParaRPr lang="en-IN" sz="700" b="1" kern="1200"/>
        </a:p>
      </dsp:txBody>
      <dsp:txXfrm>
        <a:off x="2199560" y="1124256"/>
        <a:ext cx="683447" cy="537946"/>
      </dsp:txXfrm>
    </dsp:sp>
    <dsp:sp modelId="{0BAFA312-6E3E-4153-92C1-37340B4D3991}">
      <dsp:nvSpPr>
        <dsp:cNvPr id="0" name=""/>
        <dsp:cNvSpPr/>
      </dsp:nvSpPr>
      <dsp:spPr>
        <a:xfrm>
          <a:off x="2308041" y="1569161"/>
          <a:ext cx="853787" cy="698864"/>
        </a:xfrm>
        <a:prstGeom prst="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2700" tIns="3175" rIns="12700" bIns="3175" numCol="1" spcCol="1270" anchor="ctr" anchorCtr="0">
          <a:noAutofit/>
        </a:bodyPr>
        <a:lstStyle/>
        <a:p>
          <a:pPr marL="0" lvl="0" indent="0" algn="ctr" defTabSz="222250">
            <a:lnSpc>
              <a:spcPct val="90000"/>
            </a:lnSpc>
            <a:spcBef>
              <a:spcPct val="0"/>
            </a:spcBef>
            <a:spcAft>
              <a:spcPct val="35000"/>
            </a:spcAft>
            <a:buNone/>
          </a:pPr>
          <a:r>
            <a:rPr lang="en-IN" sz="500" b="1" i="0" kern="1200"/>
            <a:t>Masterplan refinement</a:t>
          </a:r>
        </a:p>
        <a:p>
          <a:pPr marL="0" lvl="0" indent="0" algn="ctr" defTabSz="222250">
            <a:lnSpc>
              <a:spcPct val="90000"/>
            </a:lnSpc>
            <a:spcBef>
              <a:spcPct val="0"/>
            </a:spcBef>
            <a:spcAft>
              <a:spcPct val="35000"/>
            </a:spcAft>
            <a:buNone/>
          </a:pPr>
          <a:r>
            <a:rPr lang="en-IN" sz="500" b="1" i="0" kern="1200"/>
            <a:t>Zero-carbon standard compliance</a:t>
          </a:r>
        </a:p>
        <a:p>
          <a:pPr marL="0" lvl="0" indent="0" algn="ctr" defTabSz="222250">
            <a:lnSpc>
              <a:spcPct val="90000"/>
            </a:lnSpc>
            <a:spcBef>
              <a:spcPct val="0"/>
            </a:spcBef>
            <a:spcAft>
              <a:spcPct val="35000"/>
            </a:spcAft>
            <a:buNone/>
          </a:pPr>
          <a:r>
            <a:rPr lang="en-IN" sz="500" b="1" i="0" kern="1200"/>
            <a:t>Architectural design</a:t>
          </a:r>
        </a:p>
        <a:p>
          <a:pPr marL="0" lvl="0" indent="0" algn="ctr" defTabSz="222250">
            <a:lnSpc>
              <a:spcPct val="90000"/>
            </a:lnSpc>
            <a:spcBef>
              <a:spcPct val="0"/>
            </a:spcBef>
            <a:spcAft>
              <a:spcPct val="35000"/>
            </a:spcAft>
            <a:buNone/>
          </a:pPr>
          <a:r>
            <a:rPr lang="en-IN" sz="500" b="1" i="0" kern="1200"/>
            <a:t>Landscape and ecology design</a:t>
          </a:r>
        </a:p>
        <a:p>
          <a:pPr marL="0" lvl="0" indent="0" algn="ctr" defTabSz="222250">
            <a:lnSpc>
              <a:spcPct val="90000"/>
            </a:lnSpc>
            <a:spcBef>
              <a:spcPct val="0"/>
            </a:spcBef>
            <a:spcAft>
              <a:spcPct val="35000"/>
            </a:spcAft>
            <a:buNone/>
          </a:pPr>
          <a:r>
            <a:rPr lang="en-IN" sz="500" b="1" i="0" kern="1200"/>
            <a:t>Sustainable drainage system (SuDS) design</a:t>
          </a:r>
          <a:endParaRPr lang="en-IN" sz="500" kern="1200"/>
        </a:p>
      </dsp:txBody>
      <dsp:txXfrm>
        <a:off x="2308041" y="1569161"/>
        <a:ext cx="853787" cy="698864"/>
      </dsp:txXfrm>
    </dsp:sp>
  </dsp:spTree>
</dsp:drawing>
</file>

<file path=word/diagrams/layout1.xml><?xml version="1.0" encoding="utf-8"?>
<dgm:layoutDef xmlns:dgm="http://schemas.openxmlformats.org/drawingml/2006/diagram" xmlns:a="http://schemas.openxmlformats.org/drawingml/2006/main" uniqueId="urn:microsoft.com/office/officeart/2008/layout/NameandTitleOrganizationalChart">
  <dgm:title val=""/>
  <dgm:desc val=""/>
  <dgm:catLst>
    <dgm:cat type="hierarchy" pri="125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Max/>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1" styleLbl="fgAcc0">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alg type="conn">
                            <dgm:param type="connRout" val="bend"/>
                            <dgm:param type="dim" val="1D"/>
                            <dgm:param type="endSty" val="noArr"/>
                            <dgm:param type="begPts" val="bCtr"/>
                            <dgm:param type="endPts" val="tCtr"/>
                            <dgm:param type="bendPt" val="end"/>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41" func="var" arg="hierBranch" op="equ" val="hang">
                    <dgm:layoutNode name="Name42">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3">
                    <dgm:layoutNode name="Name44">
                      <dgm:choose name="Name45">
                        <dgm:if name="Name46" axis="self" func="depth" op="lte" val="2">
                          <dgm:choose name="Name47">
                            <dgm:if name="Name48" axis="par ch" ptType="node asst" func="cnt" op="gte" val="1">
                              <dgm:alg type="conn">
                                <dgm:param type="connRout" val="bend"/>
                                <dgm:param type="dim" val="1D"/>
                                <dgm:param type="endSty" val="noArr"/>
                                <dgm:param type="begPts" val="bCtr"/>
                                <dgm:param type="endPts" val="midL midR"/>
                              </dgm:alg>
                            </dgm:if>
                            <dgm:else name="Name49">
                              <dgm:alg type="conn">
                                <dgm:param type="connRout" val="bend"/>
                                <dgm:param type="dim" val="1D"/>
                                <dgm:param type="endSty" val="noArr"/>
                                <dgm:param type="begPts" val="bCtr"/>
                                <dgm:param type="endPts" val="midL midR"/>
                                <dgm:param type="srcNode" val="rootConnector1"/>
                              </dgm:alg>
                            </dgm:else>
                          </dgm:choose>
                        </dgm:if>
                        <dgm:else name="Name50">
                          <dgm:choose name="Name51">
                            <dgm:if name="Name52" axis="par ch" ptType="node asst" func="cnt" op="gte" val="1">
                              <dgm:alg type="conn">
                                <dgm:param type="connRout" val="bend"/>
                                <dgm:param type="dim" val="1D"/>
                                <dgm:param type="endSty" val="noArr"/>
                                <dgm:param type="begPts" val="bCtr"/>
                                <dgm:param type="endPts" val="midL midR"/>
                              </dgm:alg>
                            </dgm:if>
                            <dgm:else name="Name53">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54">
                  <dgm:if name="Name55" func="var" arg="hierBranch" op="equ" val="l">
                    <dgm:choose name="Name56">
                      <dgm:if name="Name57"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58">
                        <dgm:alg type="hierRoot">
                          <dgm:param type="hierAlign" val="tR"/>
                        </dgm:alg>
                        <dgm:shape xmlns:r="http://schemas.openxmlformats.org/officeDocument/2006/relationships" r:blip="">
                          <dgm:adjLst/>
                        </dgm:shape>
                        <dgm:presOf/>
                        <dgm:constrLst>
                          <dgm:constr type="alignOff" val="0.25"/>
                        </dgm:constrLst>
                      </dgm:else>
                    </dgm:choose>
                  </dgm:if>
                  <dgm:if name="Name59" func="var" arg="hierBranch" op="equ" val="r">
                    <dgm:choose name="Name60">
                      <dgm:if name="Name61"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2">
                        <dgm:alg type="hierRoot">
                          <dgm:param type="hierAlign" val="tL"/>
                        </dgm:alg>
                        <dgm:shape xmlns:r="http://schemas.openxmlformats.org/officeDocument/2006/relationships" r:blip="">
                          <dgm:adjLst/>
                        </dgm:shape>
                        <dgm:presOf/>
                        <dgm:constrLst>
                          <dgm:constr type="alignOff" val="0.25"/>
                        </dgm:constrLst>
                      </dgm:else>
                    </dgm:choose>
                  </dgm:if>
                  <dgm:if name="Name63"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64" func="var" arg="hierBranch" op="equ" val="init">
                    <dgm:alg type="hierRoot"/>
                    <dgm:shape xmlns:r="http://schemas.openxmlformats.org/officeDocument/2006/relationships" r:blip="">
                      <dgm:adjLst/>
                    </dgm:shape>
                    <dgm:presOf/>
                    <dgm:constrLst>
                      <dgm:constr type="alignOff"/>
                      <dgm:constr type="bendDist" for="des" ptType="parTrans" refType="sp" fact="0.5"/>
                    </dgm:constrLst>
                  </dgm:if>
                  <dgm:else name="Name65">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66">
                    <dgm:if name="Name67" func="var" arg="hierBranch" op="equ" val="init">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68" func="var" arg="hierBranch" op="equ" val="l">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69" func="var" arg="hierBranch" op="equ" val="r">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70">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varLst>
                      <dgm:chMax/>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2" styleLbl="fgAcc1">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71">
                    <dgm:if name="Name72" func="var" arg="hierBranch" op="equ" val="l">
                      <dgm:alg type="hierChild">
                        <dgm:param type="chAlign" val="r"/>
                        <dgm:param type="linDir" val="fromT"/>
                      </dgm:alg>
                    </dgm:if>
                    <dgm:if name="Name73" func="var" arg="hierBranch" op="equ" val="r">
                      <dgm:alg type="hierChild">
                        <dgm:param type="chAlign" val="l"/>
                        <dgm:param type="linDir" val="fromT"/>
                      </dgm:alg>
                    </dgm:if>
                    <dgm:if name="Name74" func="var" arg="hierBranch" op="equ" val="hang">
                      <dgm:choose name="Name75">
                        <dgm:if name="Name76" func="var" arg="dir" op="equ" val="norm">
                          <dgm:alg type="hierChild">
                            <dgm:param type="chAlign" val="l"/>
                            <dgm:param type="linDir" val="fromL"/>
                            <dgm:param type="secChAlign" val="t"/>
                            <dgm:param type="secLinDir" val="fromT"/>
                          </dgm:alg>
                        </dgm:if>
                        <dgm:else name="Name77">
                          <dgm:alg type="hierChild">
                            <dgm:param type="chAlign" val="l"/>
                            <dgm:param type="linDir" val="fromR"/>
                            <dgm:param type="secChAlign" val="t"/>
                            <dgm:param type="secLinDir" val="fromT"/>
                          </dgm:alg>
                        </dgm:else>
                      </dgm:choose>
                    </dgm:if>
                    <dgm:if name="Name78" func="var" arg="hierBranch" op="equ" val="std">
                      <dgm:choose name="Name79">
                        <dgm:if name="Name80" func="var" arg="dir" op="equ" val="norm">
                          <dgm:alg type="hierChild"/>
                        </dgm:if>
                        <dgm:else name="Name81">
                          <dgm:alg type="hierChild">
                            <dgm:param type="linDir" val="fromR"/>
                          </dgm:alg>
                        </dgm:else>
                      </dgm:choose>
                    </dgm:if>
                    <dgm:if name="Name82" func="var" arg="hierBranch" op="equ" val="init">
                      <dgm:choose name="Name83">
                        <dgm:if name="Name84" func="var" arg="dir" op="equ" val="norm">
                          <dgm:alg type="hierChild"/>
                        </dgm:if>
                        <dgm:else name="Name85">
                          <dgm:alg type="hierChild">
                            <dgm:param type="linDir" val="fromR"/>
                          </dgm:alg>
                        </dgm:else>
                      </dgm:choose>
                    </dgm:if>
                    <dgm:else name="Name86"/>
                  </dgm:choose>
                  <dgm:shape xmlns:r="http://schemas.openxmlformats.org/officeDocument/2006/relationships" r:blip="">
                    <dgm:adjLst/>
                  </dgm:shape>
                  <dgm:presOf/>
                  <dgm:constrLst/>
                  <dgm:ruleLst/>
                  <dgm:forEach name="Name87" ref="rep2a"/>
                </dgm:layoutNode>
                <dgm:layoutNode name="hierChild5">
                  <dgm:choose name="Name88">
                    <dgm:if name="Name89" func="var" arg="dir" op="equ" val="norm">
                      <dgm:alg type="hierChild">
                        <dgm:param type="chAlign" val="l"/>
                        <dgm:param type="linDir" val="fromL"/>
                        <dgm:param type="secChAlign" val="t"/>
                        <dgm:param type="secLinDir" val="fromT"/>
                      </dgm:alg>
                    </dgm:if>
                    <dgm:else name="Name90">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91" ref="rep2b"/>
                </dgm:layoutNode>
              </dgm:layoutNode>
            </dgm:forEach>
          </dgm:layoutNode>
          <dgm:layoutNode name="hierChild3">
            <dgm:choose name="Name92">
              <dgm:if name="Name93" func="var" arg="dir" op="equ" val="norm">
                <dgm:alg type="hierChild">
                  <dgm:param type="chAlign" val="l"/>
                  <dgm:param type="linDir" val="fromL"/>
                  <dgm:param type="secChAlign" val="t"/>
                  <dgm:param type="secLinDir" val="fromT"/>
                </dgm:alg>
              </dgm:if>
              <dgm:else name="Name94">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95" axis="precedSib" ptType="parTrans" st="-1" cnt="1">
                <dgm:layoutNode name="Name96">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97">
                  <dgm:if name="Name98" func="var" arg="hierBranch" op="equ" val="l">
                    <dgm:alg type="hierRoot">
                      <dgm:param type="hierAlign" val="tR"/>
                    </dgm:alg>
                    <dgm:shape xmlns:r="http://schemas.openxmlformats.org/officeDocument/2006/relationships" r:blip="">
                      <dgm:adjLst/>
                    </dgm:shape>
                    <dgm:presOf/>
                    <dgm:constrLst>
                      <dgm:constr type="alignOff" val="0.65"/>
                    </dgm:constrLst>
                  </dgm:if>
                  <dgm:if name="Name99" func="var" arg="hierBranch" op="equ" val="r">
                    <dgm:alg type="hierRoot">
                      <dgm:param type="hierAlign" val="tL"/>
                    </dgm:alg>
                    <dgm:shape xmlns:r="http://schemas.openxmlformats.org/officeDocument/2006/relationships" r:blip="">
                      <dgm:adjLst/>
                    </dgm:shape>
                    <dgm:presOf/>
                    <dgm:constrLst>
                      <dgm:constr type="alignOff" val="0.65"/>
                    </dgm:constrLst>
                  </dgm:if>
                  <dgm:if name="Name100" func="var" arg="hierBranch" op="equ" val="hang">
                    <dgm:alg type="hierRoot"/>
                    <dgm:shape xmlns:r="http://schemas.openxmlformats.org/officeDocument/2006/relationships" r:blip="">
                      <dgm:adjLst/>
                    </dgm:shape>
                    <dgm:presOf/>
                    <dgm:constrLst>
                      <dgm:constr type="alignOff" val="0.65"/>
                    </dgm:constrLst>
                  </dgm:if>
                  <dgm:if name="Name101"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02" func="var" arg="hierBranch" op="equ" val="init">
                    <dgm:alg type="hierRoot"/>
                    <dgm:shape xmlns:r="http://schemas.openxmlformats.org/officeDocument/2006/relationships" r:blip="">
                      <dgm:adjLst/>
                    </dgm:shape>
                    <dgm:presOf/>
                    <dgm:constrLst>
                      <dgm:constr type="alignOff"/>
                      <dgm:constr type="bendDist" for="des" ptType="parTrans" refType="sp" fact="0.5"/>
                    </dgm:constrLst>
                  </dgm:if>
                  <dgm:else name="Name103"/>
                </dgm:choose>
                <dgm:ruleLst/>
                <dgm:layoutNode name="rootComposite3">
                  <dgm:alg type="composite"/>
                  <dgm:shape xmlns:r="http://schemas.openxmlformats.org/officeDocument/2006/relationships" r:blip="">
                    <dgm:adjLst/>
                  </dgm:shape>
                  <dgm:presOf axis="self" ptType="node" cnt="1"/>
                  <dgm:choose name="Name104">
                    <dgm:if name="Name105" func="var" arg="hierBranch" op="equ" val="init">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06" func="var" arg="hierBranch" op="equ" val="l">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07" func="var" arg="hierBranch" op="equ" val="r">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08">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styleLbl="asst1">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3" styleLbl="fgAcc2">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09">
                    <dgm:if name="Name110" func="var" arg="hierBranch" op="equ" val="l">
                      <dgm:alg type="hierChild">
                        <dgm:param type="chAlign" val="r"/>
                        <dgm:param type="linDir" val="fromT"/>
                      </dgm:alg>
                    </dgm:if>
                    <dgm:if name="Name111" func="var" arg="hierBranch" op="equ" val="r">
                      <dgm:alg type="hierChild">
                        <dgm:param type="chAlign" val="l"/>
                        <dgm:param type="linDir" val="fromT"/>
                      </dgm:alg>
                    </dgm:if>
                    <dgm:if name="Name112" func="var" arg="hierBranch" op="equ" val="hang">
                      <dgm:choose name="Name113">
                        <dgm:if name="Name114" func="var" arg="dir" op="equ" val="norm">
                          <dgm:alg type="hierChild">
                            <dgm:param type="chAlign" val="l"/>
                            <dgm:param type="linDir" val="fromL"/>
                            <dgm:param type="secChAlign" val="t"/>
                            <dgm:param type="secLinDir" val="fromT"/>
                          </dgm:alg>
                        </dgm:if>
                        <dgm:else name="Name115">
                          <dgm:alg type="hierChild">
                            <dgm:param type="chAlign" val="l"/>
                            <dgm:param type="linDir" val="fromR"/>
                            <dgm:param type="secChAlign" val="t"/>
                            <dgm:param type="secLinDir" val="fromT"/>
                          </dgm:alg>
                        </dgm:else>
                      </dgm:choose>
                    </dgm:if>
                    <dgm:if name="Name116" func="var" arg="hierBranch" op="equ" val="std">
                      <dgm:choose name="Name117">
                        <dgm:if name="Name118" func="var" arg="dir" op="equ" val="norm">
                          <dgm:alg type="hierChild"/>
                        </dgm:if>
                        <dgm:else name="Name119">
                          <dgm:alg type="hierChild">
                            <dgm:param type="linDir" val="fromR"/>
                          </dgm:alg>
                        </dgm:else>
                      </dgm:choose>
                    </dgm:if>
                    <dgm:if name="Name120" func="var" arg="hierBranch" op="equ" val="init">
                      <dgm:alg type="hierChild"/>
                    </dgm:if>
                    <dgm:else name="Name121"/>
                  </dgm:choose>
                  <dgm:shape xmlns:r="http://schemas.openxmlformats.org/officeDocument/2006/relationships" r:blip="">
                    <dgm:adjLst/>
                  </dgm:shape>
                  <dgm:presOf/>
                  <dgm:constrLst/>
                  <dgm:ruleLst/>
                  <dgm:forEach name="Name122" ref="rep2a"/>
                </dgm:layoutNode>
                <dgm:layoutNode name="hierChild7">
                  <dgm:choose name="Name123">
                    <dgm:if name="Name124" func="var" arg="dir" op="equ" val="norm">
                      <dgm:alg type="hierChild">
                        <dgm:param type="chAlign" val="l"/>
                        <dgm:param type="linDir" val="fromL"/>
                        <dgm:param type="secChAlign" val="t"/>
                        <dgm:param type="secLinDir" val="fromT"/>
                      </dgm:alg>
                    </dgm:if>
                    <dgm:else name="Name12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26"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DB002C4-AC7E-45B2-BA02-E90EC15B8D7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3356</Words>
  <Characters>19468</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Lenova</dc:creator>
  <cp:keywords/>
  <dc:description/>
  <cp:lastModifiedBy>georgiana lica</cp:lastModifiedBy>
  <cp:revision>2</cp:revision>
  <dcterms:created xsi:type="dcterms:W3CDTF">2025-10-16T21:11:00Z</dcterms:created>
  <dcterms:modified xsi:type="dcterms:W3CDTF">2025-10-16T21:11:00Z</dcterms:modified>
</cp:coreProperties>
</file>