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Ieuan Rhys Box</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color w:val="1d1d1d"/>
                <w:sz w:val="22"/>
                <w:szCs w:val="22"/>
                <w:highlight w:val="white"/>
                <w:rtl w:val="0"/>
              </w:rPr>
              <w:t xml:space="preserve">AD23 The Blue Light Academy, School of Business, UWTSD</w:t>
            </w: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w:t>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2031313@student.uwtsd.ac.uk</w:t>
            </w:r>
          </w:p>
          <w:p w:rsidR="00000000" w:rsidDel="00000000" w:rsidP="00000000" w:rsidRDefault="00000000" w:rsidRPr="00000000" w14:paraId="0000003F">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07855258458</w:t>
            </w:r>
          </w:p>
        </w:tc>
      </w:tr>
      <w:tr>
        <w:trPr>
          <w:cantSplit w:val="0"/>
          <w:tblHeader w:val="0"/>
        </w:trPr>
        <w:tc>
          <w:tcPr>
            <w:shd w:fill="bfbfbf" w:val="clear"/>
            <w:vAlign w:val="center"/>
          </w:tcPr>
          <w:p w:rsidR="00000000" w:rsidDel="00000000" w:rsidP="00000000" w:rsidRDefault="00000000" w:rsidRPr="00000000" w14:paraId="00000043">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2031313</w:t>
            </w:r>
          </w:p>
        </w:tc>
      </w:tr>
      <w:tr>
        <w:trPr>
          <w:cantSplit w:val="0"/>
          <w:trHeight w:val="549" w:hRule="atLeast"/>
          <w:tblHeader w:val="0"/>
        </w:trPr>
        <w:tc>
          <w:tcPr>
            <w:shd w:fill="f2f2f2" w:val="clea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B">
            <w:pPr>
              <w:rPr>
                <w:rFonts w:ascii="Arial" w:cs="Arial" w:eastAsia="Arial" w:hAnsi="Arial"/>
                <w:sz w:val="24"/>
                <w:szCs w:val="24"/>
              </w:rPr>
            </w:pPr>
            <w:r w:rsidDel="00000000" w:rsidR="00000000" w:rsidRPr="00000000">
              <w:rPr>
                <w:rFonts w:ascii="Arial" w:cs="Arial" w:eastAsia="Arial" w:hAnsi="Arial"/>
                <w:color w:val="1d1d1d"/>
                <w:sz w:val="22"/>
                <w:szCs w:val="22"/>
                <w:highlight w:val="white"/>
                <w:rtl w:val="0"/>
              </w:rPr>
              <w:t xml:space="preserve">Bachelor of Science: Professional Policing Practice</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Dr Joe Williams</w:t>
            </w:r>
          </w:p>
        </w:tc>
      </w:tr>
    </w:tbl>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8">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5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A">
            <w:pPr>
              <w:jc w:val="center"/>
              <w:rPr>
                <w:rFonts w:ascii="Arial" w:cs="Arial" w:eastAsia="Arial" w:hAnsi="Arial"/>
                <w:b w:val="1"/>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B">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0">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67">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D">
            <w:pPr>
              <w:jc w:val="center"/>
              <w:rPr>
                <w:rFonts w:ascii="Arial" w:cs="Arial" w:eastAsia="Arial" w:hAnsi="Arial"/>
                <w:sz w:val="22"/>
                <w:szCs w:val="22"/>
              </w:rPr>
            </w:pPr>
            <w:sdt>
              <w:sdtPr>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E">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3">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5">
            <w:pPr>
              <w:jc w:val="center"/>
              <w:rPr>
                <w:rFonts w:ascii="Arial" w:cs="Arial" w:eastAsia="Arial" w:hAnsi="Arial"/>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76">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78">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E">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1">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2">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4">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5">
            <w:pPr>
              <w:jc w:val="center"/>
              <w:rPr>
                <w:rFonts w:ascii="Arial" w:cs="Arial" w:eastAsia="Arial" w:hAnsi="Arial"/>
                <w:i w:val="1"/>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8">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5">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E">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8">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B">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0">
            <w:pPr>
              <w:jc w:val="center"/>
              <w:rPr>
                <w:rFonts w:ascii="Arial" w:cs="Arial" w:eastAsia="Arial" w:hAnsi="Arial"/>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3">
            <w:pPr>
              <w:jc w:val="center"/>
              <w:rPr>
                <w:rFonts w:ascii="Arial" w:cs="Arial" w:eastAsia="Arial" w:hAnsi="Arial"/>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8">
            <w:pPr>
              <w:jc w:val="center"/>
              <w:rPr>
                <w:rFonts w:ascii="Arial" w:cs="Arial" w:eastAsia="Arial" w:hAnsi="Arial"/>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A">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0">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2">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8">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B">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D5">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B">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DE">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E1">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Should response officers be double-crewed? Discuss the impact of single crewing on the wellbeing and safety of response officers. </w:t>
            </w:r>
            <w:r w:rsidDel="00000000" w:rsidR="00000000" w:rsidRPr="00000000">
              <w:rPr>
                <w:rtl w:val="0"/>
              </w:rPr>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01/08/2023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08/04/2024</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2">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9">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The primary aim of the resear</w:t>
            </w:r>
            <w:r w:rsidDel="00000000" w:rsidR="00000000" w:rsidRPr="00000000">
              <w:rPr>
                <w:rFonts w:ascii="Arial" w:cs="Arial" w:eastAsia="Arial" w:hAnsi="Arial"/>
                <w:sz w:val="22"/>
                <w:szCs w:val="22"/>
                <w:rtl w:val="0"/>
              </w:rPr>
              <w:t xml:space="preserve">ch is to </w:t>
            </w:r>
            <w:r w:rsidDel="00000000" w:rsidR="00000000" w:rsidRPr="00000000">
              <w:rPr>
                <w:rFonts w:ascii="Arial" w:cs="Arial" w:eastAsia="Arial" w:hAnsi="Arial"/>
                <w:sz w:val="22"/>
                <w:szCs w:val="22"/>
                <w:rtl w:val="0"/>
              </w:rPr>
              <w:t xml:space="preserve">contribute to the existing body of knowledge on police response officer wellbeing and safety, specifically in the context of single crewing. It will look at the implications and risks single crewing has on response officers. The research will also look at the practice of double crewing and whether this minimises the risk of officer safety and improves wellbeing. </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tl w:val="0"/>
              </w:rPr>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B">
            <w:pPr>
              <w:rPr>
                <w:rFonts w:ascii="Arial" w:cs="Arial" w:eastAsia="Arial" w:hAnsi="Arial"/>
              </w:rPr>
            </w:pPr>
            <w:r w:rsidDel="00000000" w:rsidR="00000000" w:rsidRPr="00000000">
              <w:rPr>
                <w:rtl w:val="0"/>
              </w:rPr>
            </w:r>
          </w:p>
          <w:p w:rsidR="00000000" w:rsidDel="00000000" w:rsidP="00000000" w:rsidRDefault="00000000" w:rsidRPr="00000000" w14:paraId="0000010C">
            <w:pPr>
              <w:jc w:val="both"/>
              <w:rPr>
                <w:rFonts w:ascii="Arial" w:cs="Arial" w:eastAsia="Arial" w:hAnsi="Arial"/>
              </w:rPr>
            </w:pPr>
            <w:r w:rsidDel="00000000" w:rsidR="00000000" w:rsidRPr="00000000">
              <w:rPr>
                <w:rFonts w:ascii="Arial" w:cs="Arial" w:eastAsia="Arial" w:hAnsi="Arial"/>
                <w:sz w:val="22"/>
                <w:szCs w:val="22"/>
                <w:rtl w:val="0"/>
              </w:rPr>
              <w:t xml:space="preserve">Should response officers be double-crewed? Discuss the impact of single crewing on the wellbeing and safety of response officers. </w:t>
            </w:r>
            <w:r w:rsidDel="00000000" w:rsidR="00000000" w:rsidRPr="00000000">
              <w:rPr>
                <w:rtl w:val="0"/>
              </w:rPr>
            </w:r>
          </w:p>
          <w:p w:rsidR="00000000" w:rsidDel="00000000" w:rsidP="00000000" w:rsidRDefault="00000000" w:rsidRPr="00000000" w14:paraId="000001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E">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15">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the reasons why single crewing is often practiced by police forces and the effect that this has on police response officers wellbeing and safety.</w:t>
            </w:r>
          </w:p>
          <w:p w:rsidR="00000000" w:rsidDel="00000000" w:rsidP="00000000" w:rsidRDefault="00000000" w:rsidRPr="00000000" w14:paraId="00000116">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provide an insight into the physical and mental impact single crew response in policing has on officers.</w:t>
            </w:r>
          </w:p>
          <w:p w:rsidR="00000000" w:rsidDel="00000000" w:rsidP="00000000" w:rsidRDefault="00000000" w:rsidRPr="00000000" w14:paraId="00000117">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explore coping mechanisms and strategies adopted by officers to manage the risk of single crewing.</w:t>
            </w:r>
          </w:p>
          <w:p w:rsidR="00000000" w:rsidDel="00000000" w:rsidP="00000000" w:rsidRDefault="00000000" w:rsidRPr="00000000" w14:paraId="00000118">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if double crewing can minimise the risk of officer safety and improve wellbeing. </w:t>
            </w:r>
          </w:p>
          <w:p w:rsidR="00000000" w:rsidDel="00000000" w:rsidP="00000000" w:rsidRDefault="00000000" w:rsidRPr="00000000" w14:paraId="00000119">
            <w:pPr>
              <w:rPr>
                <w:rFonts w:ascii="Arial" w:cs="Arial" w:eastAsia="Arial" w:hAnsi="Arial"/>
              </w:rPr>
            </w:pPr>
            <w:r w:rsidDel="00000000" w:rsidR="00000000" w:rsidRPr="00000000">
              <w:rPr>
                <w:rtl w:val="0"/>
              </w:rPr>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2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21">
            <w:pPr>
              <w:rPr>
                <w:rFonts w:ascii="Arial" w:cs="Arial" w:eastAsia="Arial" w:hAnsi="Arial"/>
              </w:rPr>
            </w:pPr>
            <w:r w:rsidDel="00000000" w:rsidR="00000000" w:rsidRPr="00000000">
              <w:rPr>
                <w:rtl w:val="0"/>
              </w:rPr>
            </w:r>
          </w:p>
          <w:p w:rsidR="00000000" w:rsidDel="00000000" w:rsidP="00000000" w:rsidRDefault="00000000" w:rsidRPr="00000000" w14:paraId="0000012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Objective 1: To investigate the reasons why single crewing is common and analyse current available literature on the impact this has on the wellbeing and safety of response officers. </w:t>
            </w:r>
          </w:p>
          <w:p w:rsidR="00000000" w:rsidDel="00000000" w:rsidP="00000000" w:rsidRDefault="00000000" w:rsidRPr="00000000" w14:paraId="0000012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Objective 2: To select an appropriate research approach to explore officers experiences of single crewing and understand the impact, if any, it has on wellbeing and safety, as well as identify coping mechanisms adopted to mitigate risk and any negative effects. </w:t>
            </w:r>
          </w:p>
          <w:p w:rsidR="00000000" w:rsidDel="00000000" w:rsidP="00000000" w:rsidRDefault="00000000" w:rsidRPr="00000000" w14:paraId="0000012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Objective 3: To analyse the data collected to understand if there are any common themes and views on single crewing.</w:t>
            </w:r>
          </w:p>
          <w:p w:rsidR="00000000" w:rsidDel="00000000" w:rsidP="00000000" w:rsidRDefault="00000000" w:rsidRPr="00000000" w14:paraId="0000012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Objective 4: If required, provide recommendations surrounding the discovered key issues.</w:t>
            </w:r>
            <w:r w:rsidDel="00000000" w:rsidR="00000000" w:rsidRPr="00000000">
              <w:rPr>
                <w:rFonts w:ascii="Arial" w:cs="Arial" w:eastAsia="Arial" w:hAnsi="Arial"/>
                <w:i w:val="1"/>
                <w:sz w:val="22"/>
                <w:szCs w:val="22"/>
                <w:rtl w:val="0"/>
              </w:rPr>
              <w:t xml:space="preserve"> </w:t>
            </w:r>
            <w:r w:rsidDel="00000000" w:rsidR="00000000" w:rsidRPr="00000000">
              <w:rPr>
                <w:rtl w:val="0"/>
              </w:rPr>
            </w:r>
          </w:p>
          <w:p w:rsidR="00000000" w:rsidDel="00000000" w:rsidP="00000000" w:rsidRDefault="00000000" w:rsidRPr="00000000" w14:paraId="000001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E">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F">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spacing w:after="1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mono-method approach, utilising questionnaires as the chosen method, will be used to collect data for this research. Open and closed questions will be used in the questionnaire to collect quantitative and qualitative data. Quantitative data will focus on officer experiences, safety concerns and wellbeing indicators whereas qualitative data will provide in-depth insights into the emotional and psychological impacts of single crewing as well as provide an understanding of how risks can be mitigated.</w:t>
            </w:r>
          </w:p>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C">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D">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Gwent and South Wales Force regions</w:t>
            </w:r>
          </w:p>
          <w:p w:rsidR="00000000" w:rsidDel="00000000" w:rsidP="00000000" w:rsidRDefault="00000000" w:rsidRPr="00000000" w14:paraId="000001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9">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A">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3">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7">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5A">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0">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9">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6A">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6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6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6E">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sdt>
              <w:sdtPr>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91">
            <w:pPr>
              <w:rPr>
                <w:rFonts w:ascii="Arial" w:cs="Arial" w:eastAsia="Arial" w:hAnsi="Arial"/>
              </w:rPr>
            </w:pPr>
            <w:r w:rsidDel="00000000" w:rsidR="00000000" w:rsidRPr="00000000">
              <w:rPr>
                <w:rtl w:val="0"/>
              </w:rPr>
            </w:r>
          </w:p>
          <w:p w:rsidR="00000000" w:rsidDel="00000000" w:rsidP="00000000" w:rsidRDefault="00000000" w:rsidRPr="00000000" w14:paraId="00000192">
            <w:pPr>
              <w:rPr>
                <w:rFonts w:ascii="Arial" w:cs="Arial" w:eastAsia="Arial" w:hAnsi="Arial"/>
              </w:rPr>
            </w:pPr>
            <w:r w:rsidDel="00000000" w:rsidR="00000000" w:rsidRPr="00000000">
              <w:rPr>
                <w:rtl w:val="0"/>
              </w:rPr>
            </w:r>
          </w:p>
          <w:p w:rsidR="00000000" w:rsidDel="00000000" w:rsidP="00000000" w:rsidRDefault="00000000" w:rsidRPr="00000000" w14:paraId="000001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7">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8">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99">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9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A0">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C7">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C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rPr>
            </w:pPr>
            <w:sdt>
              <w:sdtPr>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DF">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E3">
            <w:pPr>
              <w:rPr>
                <w:rFonts w:ascii="Arial" w:cs="Arial" w:eastAsia="Arial" w:hAnsi="Arial"/>
              </w:rPr>
            </w:pPr>
            <w:r w:rsidDel="00000000" w:rsidR="00000000" w:rsidRPr="00000000">
              <w:rPr>
                <w:rtl w:val="0"/>
              </w:rPr>
            </w:r>
          </w:p>
          <w:p w:rsidR="00000000" w:rsidDel="00000000" w:rsidP="00000000" w:rsidRDefault="00000000" w:rsidRPr="00000000" w14:paraId="000001E4">
            <w:pPr>
              <w:rPr>
                <w:rFonts w:ascii="Arial" w:cs="Arial" w:eastAsia="Arial" w:hAnsi="Arial"/>
              </w:rPr>
            </w:pPr>
            <w:r w:rsidDel="00000000" w:rsidR="00000000" w:rsidRPr="00000000">
              <w:rPr>
                <w:rtl w:val="0"/>
              </w:rPr>
            </w:r>
          </w:p>
          <w:p w:rsidR="00000000" w:rsidDel="00000000" w:rsidP="00000000" w:rsidRDefault="00000000" w:rsidRPr="00000000" w14:paraId="000001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E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EE">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EF">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F0">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F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F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F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F8">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D">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F">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03">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B">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18">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19">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1D">
            <w:pPr>
              <w:rPr>
                <w:rFonts w:ascii="Arial" w:cs="Arial" w:eastAsia="Arial" w:hAnsi="Arial"/>
              </w:rPr>
            </w:pPr>
            <w:r w:rsidDel="00000000" w:rsidR="00000000" w:rsidRPr="00000000">
              <w:rPr>
                <w:rtl w:val="0"/>
              </w:rPr>
            </w:r>
          </w:p>
          <w:p w:rsidR="00000000" w:rsidDel="00000000" w:rsidP="00000000" w:rsidRDefault="00000000" w:rsidRPr="00000000" w14:paraId="0000021E">
            <w:pPr>
              <w:rPr>
                <w:rFonts w:ascii="Arial" w:cs="Arial" w:eastAsia="Arial" w:hAnsi="Arial"/>
              </w:rPr>
            </w:pPr>
            <w:r w:rsidDel="00000000" w:rsidR="00000000" w:rsidRPr="00000000">
              <w:rPr>
                <w:rtl w:val="0"/>
              </w:rPr>
            </w:r>
          </w:p>
          <w:p w:rsidR="00000000" w:rsidDel="00000000" w:rsidP="00000000" w:rsidRDefault="00000000" w:rsidRPr="00000000" w14:paraId="000002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0">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23">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24">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2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2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The questionnaire for this research hopes to receive a response rate of around 100. </w:t>
            </w:r>
          </w:p>
          <w:p w:rsidR="00000000" w:rsidDel="00000000" w:rsidP="00000000" w:rsidRDefault="00000000" w:rsidRPr="00000000" w14:paraId="000002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E">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3">
            <w:pPr>
              <w:rPr>
                <w:rFonts w:ascii="Arial" w:cs="Arial" w:eastAsia="Arial" w:hAnsi="Arial"/>
                <w:sz w:val="22"/>
                <w:szCs w:val="22"/>
              </w:rPr>
            </w:pPr>
            <w:r w:rsidDel="00000000" w:rsidR="00000000" w:rsidRPr="00000000">
              <w:rPr>
                <w:rFonts w:ascii="Arial" w:cs="Arial" w:eastAsia="Arial" w:hAnsi="Arial"/>
                <w:sz w:val="22"/>
                <w:szCs w:val="22"/>
                <w:rtl w:val="0"/>
              </w:rPr>
              <w:t xml:space="preserve">Response officers employed across Gwent and South Wales Police Forces. Participants will be recruited via word of mouth and social media if necessary. </w:t>
            </w:r>
          </w:p>
          <w:p w:rsidR="00000000" w:rsidDel="00000000" w:rsidP="00000000" w:rsidRDefault="00000000" w:rsidRPr="00000000" w14:paraId="000002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5">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identified in the following format: P1 (P=participant, 1=number). Each participant will be given a different number for identification. </w:t>
            </w:r>
          </w:p>
          <w:p w:rsidR="00000000" w:rsidDel="00000000" w:rsidP="00000000" w:rsidRDefault="00000000" w:rsidRPr="00000000" w14:paraId="000002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B">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D">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4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4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6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6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F">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80">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8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82">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85">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sdt>
              <w:sdtPr>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0">
            <w:pPr>
              <w:jc w:val="center"/>
              <w:rPr>
                <w:rFonts w:ascii="Arial" w:cs="Arial" w:eastAsia="Arial" w:hAnsi="Arial"/>
                <w:sz w:val="22"/>
                <w:szCs w:val="22"/>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93">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sdt>
              <w:sdtPr>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A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AA">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AB">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AC">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AD">
            <w:pPr>
              <w:rPr>
                <w:rFonts w:ascii="Arial" w:cs="Arial" w:eastAsia="Arial" w:hAnsi="Arial"/>
              </w:rPr>
            </w:pPr>
            <w:r w:rsidDel="00000000" w:rsidR="00000000" w:rsidRPr="00000000">
              <w:rPr>
                <w:rtl w:val="0"/>
              </w:rPr>
            </w:r>
          </w:p>
          <w:p w:rsidR="00000000" w:rsidDel="00000000" w:rsidP="00000000" w:rsidRDefault="00000000" w:rsidRPr="00000000" w14:paraId="000002AE">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B2">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B3">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B5">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B6">
            <w:pPr>
              <w:pStyle w:val="Heading1"/>
              <w:tabs>
                <w:tab w:val="left" w:leader="none" w:pos="5103"/>
              </w:tabs>
              <w:rPr>
                <w:rFonts w:ascii="Arial" w:cs="Arial" w:eastAsia="Arial" w:hAnsi="Arial"/>
                <w:sz w:val="20"/>
                <w:szCs w:val="20"/>
              </w:rPr>
            </w:pPr>
            <w:sdt>
              <w:sdtPr>
                <w:tag w:val="goog_rdk_82"/>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A">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BB">
            <w:pPr>
              <w:pStyle w:val="Heading1"/>
              <w:tabs>
                <w:tab w:val="left" w:leader="none" w:pos="5103"/>
              </w:tabs>
              <w:rPr>
                <w:rFonts w:ascii="Arial" w:cs="Arial" w:eastAsia="Arial" w:hAnsi="Arial"/>
                <w:b w:val="0"/>
              </w:rPr>
            </w:pPr>
            <w:r w:rsidDel="00000000" w:rsidR="00000000" w:rsidRPr="00000000">
              <w:rPr>
                <w:rFonts w:ascii="Quattrocento Sans" w:cs="Quattrocento Sans" w:eastAsia="Quattrocento Sans" w:hAnsi="Quattrocento Sans"/>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B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3">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Emotional distress</w:t>
            </w:r>
          </w:p>
          <w:p w:rsidR="00000000" w:rsidDel="00000000" w:rsidP="00000000" w:rsidRDefault="00000000" w:rsidRPr="00000000" w14:paraId="000002C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C7">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An opening statement at the beginning of the questionnaire will summarise the topic area and the types of questions to expect. </w:t>
            </w:r>
          </w:p>
          <w:p w:rsidR="00000000" w:rsidDel="00000000" w:rsidP="00000000" w:rsidRDefault="00000000" w:rsidRPr="00000000" w14:paraId="000002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Sensitive information may be disclosed so an appropriate helpline number for participants will be provided in the opening statement of the questionnaire. </w:t>
            </w:r>
          </w:p>
          <w:p w:rsidR="00000000" w:rsidDel="00000000" w:rsidP="00000000" w:rsidRDefault="00000000" w:rsidRPr="00000000" w14:paraId="000002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D">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7">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0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4">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5">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1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A">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1B">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1D">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1F">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21">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3">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4">
            <w:pPr>
              <w:jc w:val="center"/>
              <w:rPr>
                <w:rFonts w:ascii="Arial" w:cs="Arial" w:eastAsia="Arial" w:hAnsi="Arial"/>
                <w:sz w:val="16"/>
                <w:szCs w:val="16"/>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5">
            <w:pPr>
              <w:jc w:val="center"/>
              <w:rPr>
                <w:rFonts w:ascii="Arial" w:cs="Arial" w:eastAsia="Arial" w:hAnsi="Arial"/>
                <w:sz w:val="16"/>
                <w:szCs w:val="16"/>
              </w:rPr>
            </w:pPr>
            <w:sdt>
              <w:sdtPr>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6">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29">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2C">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2E">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31">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2">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sz w:val="22"/>
                <w:szCs w:val="22"/>
                <w:rtl w:val="0"/>
              </w:rPr>
              <w:t xml:space="preserve">All participants will not need to be contacted by the researcher after submitting their responses. Once participants have submitted their questionnaire, responses will be collated and analysed by the researcher only. If participants wish to discuss the research further and understand any outcomes, further contact details will be provided upon request. </w:t>
            </w:r>
          </w:p>
          <w:p w:rsidR="00000000" w:rsidDel="00000000" w:rsidP="00000000" w:rsidRDefault="00000000" w:rsidRPr="00000000" w14:paraId="000003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3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39">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A">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recruited by word of mouth and as such, a brief summary will be shared about  the topic in question, the aim of the research and its purpose. If participants wish to be involved, prior to starting the questionnaire, an opening statement will include a reminder of the research aim and the types of questions to expect as well as a declaration of consent to participation and a privacy statement. </w:t>
            </w:r>
          </w:p>
          <w:p w:rsidR="00000000" w:rsidDel="00000000" w:rsidP="00000000" w:rsidRDefault="00000000" w:rsidRPr="00000000" w14:paraId="000003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3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40">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2">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Confidentiality and anonymity will be from the offset. The questionnaire will not ask the participants to share any personal information. Participants will be identified as ‘P’ followed by a number. </w:t>
            </w:r>
          </w:p>
          <w:p w:rsidR="00000000" w:rsidDel="00000000" w:rsidP="00000000" w:rsidRDefault="00000000" w:rsidRPr="00000000" w14:paraId="000003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47">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8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8">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8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76">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7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7D">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0">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81">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4">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85">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8">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89">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8E">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0">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91">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9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95">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96">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99">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F">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2">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A3">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A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A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A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A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AC">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AD">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B1">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B5">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B8">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B9">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BD">
            <w:pPr>
              <w:jc w:val="center"/>
              <w:rPr>
                <w:rFonts w:ascii="Arial" w:cs="Arial" w:eastAsia="Arial" w:hAnsi="Arial"/>
                <w:sz w:val="22"/>
                <w:szCs w:val="22"/>
              </w:rPr>
            </w:pPr>
            <w:sdt>
              <w:sdtPr>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C0">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C1">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C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C5">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C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C9">
            <w:pPr>
              <w:jc w:val="center"/>
              <w:rPr>
                <w:rFonts w:ascii="Arial" w:cs="Arial" w:eastAsia="Arial" w:hAnsi="Arial"/>
                <w:sz w:val="22"/>
                <w:szCs w:val="22"/>
              </w:rPr>
            </w:pPr>
            <w:sdt>
              <w:sdtPr>
                <w:tag w:val="goog_rdk_10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B">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CC">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only.</w:t>
            </w:r>
          </w:p>
          <w:p w:rsidR="00000000" w:rsidDel="00000000" w:rsidP="00000000" w:rsidRDefault="00000000" w:rsidRPr="00000000" w14:paraId="000003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5">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only.</w:t>
            </w:r>
          </w:p>
          <w:p w:rsidR="00000000" w:rsidDel="00000000" w:rsidP="00000000" w:rsidRDefault="00000000" w:rsidRPr="00000000" w14:paraId="000003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EB">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E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F">
            <w:pPr>
              <w:rPr>
                <w:rFonts w:ascii="Arial" w:cs="Arial" w:eastAsia="Arial" w:hAnsi="Arial"/>
                <w:sz w:val="22"/>
                <w:szCs w:val="22"/>
              </w:rPr>
            </w:pPr>
            <w:r w:rsidDel="00000000" w:rsidR="00000000" w:rsidRPr="00000000">
              <w:rPr>
                <w:rFonts w:ascii="Arial" w:cs="Arial" w:eastAsia="Arial" w:hAnsi="Arial"/>
                <w:sz w:val="22"/>
                <w:szCs w:val="22"/>
                <w:rtl w:val="0"/>
              </w:rPr>
              <w:t xml:space="preserve">Any data will be stored on the researcher's laptop only. The laptop is password protected and only accessible to the researcher. Any documents that include information from the data collection method will be password protected if saved on file. Data will be archived once the researcher has published the paper. </w:t>
            </w:r>
          </w:p>
          <w:p w:rsidR="00000000" w:rsidDel="00000000" w:rsidP="00000000" w:rsidRDefault="00000000" w:rsidRPr="00000000" w14:paraId="000003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F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F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A">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3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00">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0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2">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0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6">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0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08">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0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0A">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0B">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0C">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0D">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12">
            <w:pPr>
              <w:rPr>
                <w:rFonts w:ascii="Arial" w:cs="Arial" w:eastAsia="Arial" w:hAnsi="Arial"/>
                <w:sz w:val="22"/>
                <w:szCs w:val="22"/>
              </w:rPr>
            </w:pPr>
            <w:r w:rsidDel="00000000" w:rsidR="00000000" w:rsidRPr="00000000">
              <w:rPr>
                <w:rFonts w:ascii="Arial" w:cs="Arial" w:eastAsia="Arial" w:hAnsi="Arial"/>
                <w:sz w:val="22"/>
                <w:szCs w:val="22"/>
                <w:rtl w:val="0"/>
              </w:rPr>
              <w:t xml:space="preserve">I R BOX</w:t>
            </w:r>
          </w:p>
        </w:tc>
        <w:tc>
          <w:tcPr>
            <w:vAlign w:val="center"/>
          </w:tcPr>
          <w:p w:rsidR="00000000" w:rsidDel="00000000" w:rsidP="00000000" w:rsidRDefault="00000000" w:rsidRPr="00000000" w14:paraId="00000413">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414">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28/08/2023</w:t>
            </w:r>
          </w:p>
          <w:p w:rsidR="00000000" w:rsidDel="00000000" w:rsidP="00000000" w:rsidRDefault="00000000" w:rsidRPr="00000000" w14:paraId="00000415">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7">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2">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D">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2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30">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32">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3">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34">
            <w:pPr>
              <w:jc w:val="center"/>
              <w:rPr>
                <w:rFonts w:ascii="Arial" w:cs="Arial" w:eastAsia="Arial" w:hAnsi="Arial"/>
                <w:sz w:val="22"/>
                <w:szCs w:val="22"/>
              </w:rPr>
            </w:pPr>
            <w:sdt>
              <w:sdtPr>
                <w:tag w:val="goog_rdk_1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36">
            <w:pPr>
              <w:jc w:val="center"/>
              <w:rPr>
                <w:rFonts w:ascii="Arial" w:cs="Arial" w:eastAsia="Arial" w:hAnsi="Arial"/>
              </w:rPr>
            </w:pPr>
            <w:sdt>
              <w:sdtPr>
                <w:tag w:val="goog_rdk_1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38">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9">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3A">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B">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3C">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3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3E">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3">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3F">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41">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42">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3">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44">
      <w:pPr>
        <w:tabs>
          <w:tab w:val="left" w:leader="none" w:pos="5103"/>
        </w:tabs>
        <w:rPr>
          <w:rFonts w:ascii="Arial" w:cs="Arial" w:eastAsia="Arial" w:hAnsi="Arial"/>
          <w:sz w:val="22"/>
          <w:szCs w:val="22"/>
        </w:rPr>
      </w:pPr>
      <w:r w:rsidDel="00000000" w:rsidR="00000000" w:rsidRPr="00000000">
        <w:rPr>
          <w:rtl w:val="0"/>
        </w:rPr>
      </w:r>
    </w:p>
    <w:sectPr>
      <w:headerReference r:id="rId15" w:type="default"/>
      <w:footerReference r:id="rId16"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4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5"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JEjxdLFqywZEe5ibnukI3p1Sp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4AHIhMUJGUU1KakhIX1lsbjlWamw1WnU1MW93ZE1nTFFhQnd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