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76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98"/>
        <w:gridCol w:w="2768"/>
        <w:gridCol w:w="468"/>
        <w:gridCol w:w="1443"/>
        <w:gridCol w:w="991"/>
      </w:tblGrid>
      <w:tr w:rsidR="000049CD" w14:paraId="33688870" w14:textId="77777777" w:rsidTr="00BD6D1C">
        <w:trPr>
          <w:trHeight w:val="418"/>
          <w:jc w:val="center"/>
        </w:trPr>
        <w:tc>
          <w:tcPr>
            <w:tcW w:w="5098" w:type="dxa"/>
            <w:vMerge w:val="restart"/>
            <w:tcBorders>
              <w:top w:val="single" w:sz="4" w:space="0" w:color="auto"/>
              <w:left w:val="single" w:sz="4" w:space="0" w:color="auto"/>
              <w:right w:val="single" w:sz="4" w:space="0" w:color="auto"/>
            </w:tcBorders>
            <w:shd w:val="clear" w:color="auto" w:fill="auto"/>
          </w:tcPr>
          <w:p w14:paraId="18CF0FE7" w14:textId="77777777" w:rsidR="000049CD" w:rsidRDefault="000049CD">
            <w:pPr>
              <w:keepNext/>
              <w:spacing w:after="0" w:line="240" w:lineRule="auto"/>
              <w:jc w:val="center"/>
              <w:rPr>
                <w:rFonts w:ascii="Arial" w:eastAsia="Times New Roman" w:hAnsi="Arial" w:cs="Times New Roman"/>
                <w:b/>
                <w:color w:val="auto"/>
                <w:sz w:val="32"/>
                <w:szCs w:val="32"/>
                <w:lang w:val="en-AU"/>
              </w:rPr>
            </w:pPr>
          </w:p>
          <w:p w14:paraId="5AA1DDDE" w14:textId="77777777" w:rsidR="000049CD" w:rsidRDefault="00000000">
            <w:pPr>
              <w:keepNext/>
              <w:spacing w:after="0" w:line="240" w:lineRule="auto"/>
              <w:jc w:val="both"/>
              <w:rPr>
                <w:rFonts w:ascii="Arial" w:eastAsia="Times New Roman" w:hAnsi="Arial" w:cs="Times New Roman"/>
                <w:b/>
                <w:color w:val="auto"/>
                <w:sz w:val="28"/>
                <w:szCs w:val="28"/>
                <w:lang w:val="en-AU"/>
              </w:rPr>
            </w:pPr>
            <w:r>
              <w:rPr>
                <w:rFonts w:asciiTheme="minorHAnsi" w:hAnsiTheme="minorHAnsi"/>
                <w:noProof/>
                <w:lang w:eastAsia="en-GB"/>
              </w:rPr>
              <w:drawing>
                <wp:inline distT="0" distB="0" distL="0" distR="0" wp14:anchorId="24F5169E" wp14:editId="697183E3">
                  <wp:extent cx="2965450" cy="1291590"/>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eastAsia="Times New Roman" w:hAnsi="Arial" w:cs="Times New Roman"/>
                <w:b/>
                <w:color w:val="auto"/>
                <w:sz w:val="32"/>
                <w:szCs w:val="32"/>
                <w:lang w:val="en-AU"/>
              </w:rPr>
              <w:br/>
            </w:r>
          </w:p>
          <w:p w14:paraId="0EC97C65" w14:textId="77777777" w:rsidR="000049CD" w:rsidRDefault="00000000">
            <w:pPr>
              <w:rPr>
                <w:b/>
                <w:bCs/>
                <w:sz w:val="28"/>
                <w:szCs w:val="24"/>
              </w:rPr>
            </w:pPr>
            <w:r>
              <w:rPr>
                <w:b/>
                <w:bCs/>
                <w:sz w:val="28"/>
                <w:szCs w:val="24"/>
              </w:rPr>
              <w:t>Component One: Student Journal (learning log) 750 words +/- 10%</w:t>
            </w:r>
          </w:p>
          <w:p w14:paraId="62B5F400" w14:textId="77777777" w:rsidR="000049CD" w:rsidRDefault="00000000">
            <w:pPr>
              <w:rPr>
                <w:rFonts w:ascii="Arial" w:eastAsia="Times New Roman" w:hAnsi="Arial" w:cs="Times New Roman"/>
                <w:b/>
                <w:color w:val="auto"/>
                <w:sz w:val="32"/>
                <w:szCs w:val="32"/>
                <w:lang w:val="en-AU"/>
              </w:rPr>
            </w:pPr>
            <w:r>
              <w:rPr>
                <w:rFonts w:eastAsia="Carlito" w:cs="Times New Roman"/>
                <w:b/>
                <w:color w:val="auto"/>
                <w:sz w:val="28"/>
                <w:szCs w:val="28"/>
                <w:lang w:val="en-US"/>
              </w:rPr>
              <w:t>Contribution to Overall Module Assessment: 25%</w:t>
            </w:r>
          </w:p>
        </w:tc>
        <w:tc>
          <w:tcPr>
            <w:tcW w:w="2768" w:type="dxa"/>
            <w:tcBorders>
              <w:top w:val="single" w:sz="4" w:space="0" w:color="auto"/>
              <w:left w:val="single" w:sz="4" w:space="0" w:color="auto"/>
              <w:bottom w:val="nil"/>
              <w:right w:val="nil"/>
            </w:tcBorders>
            <w:shd w:val="clear" w:color="auto" w:fill="auto"/>
            <w:vAlign w:val="center"/>
          </w:tcPr>
          <w:p w14:paraId="795E7E83" w14:textId="1202E013" w:rsidR="000049CD" w:rsidRDefault="00000000">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Student No</w:t>
            </w:r>
            <w:r w:rsidR="00BD6D1C">
              <w:rPr>
                <w:rFonts w:ascii="Arial" w:eastAsia="Times New Roman" w:hAnsi="Arial" w:cs="Times New Roman"/>
                <w:b/>
                <w:bCs/>
                <w:color w:val="auto"/>
                <w:sz w:val="20"/>
                <w:szCs w:val="20"/>
              </w:rPr>
              <w:t>/Name</w:t>
            </w:r>
          </w:p>
        </w:tc>
        <w:tc>
          <w:tcPr>
            <w:tcW w:w="1911" w:type="dxa"/>
            <w:gridSpan w:val="2"/>
            <w:tcBorders>
              <w:top w:val="single" w:sz="4" w:space="0" w:color="auto"/>
              <w:left w:val="nil"/>
              <w:bottom w:val="dashed" w:sz="4" w:space="0" w:color="auto"/>
              <w:right w:val="nil"/>
            </w:tcBorders>
            <w:shd w:val="clear" w:color="auto" w:fill="auto"/>
            <w:vAlign w:val="center"/>
          </w:tcPr>
          <w:p w14:paraId="3928519D" w14:textId="77777777" w:rsidR="000049CD" w:rsidRDefault="00000000">
            <w:pPr>
              <w:keepNext/>
              <w:spacing w:after="0" w:line="240" w:lineRule="auto"/>
              <w:jc w:val="center"/>
              <w:rPr>
                <w:rFonts w:ascii="Arial" w:eastAsia="Times New Roman" w:hAnsi="Arial"/>
                <w:b/>
                <w:color w:val="auto"/>
                <w:sz w:val="20"/>
                <w:szCs w:val="20"/>
                <w:lang w:val="en-AU"/>
              </w:rPr>
            </w:pPr>
            <w:r>
              <w:rPr>
                <w:rFonts w:ascii="Arial" w:eastAsia="Times New Roman" w:hAnsi="Arial"/>
                <w:b/>
                <w:color w:val="auto"/>
                <w:sz w:val="20"/>
                <w:szCs w:val="20"/>
                <w:lang w:val="en-AU"/>
              </w:rPr>
              <w:t>2244610</w:t>
            </w:r>
          </w:p>
          <w:p w14:paraId="5ACFCEC6" w14:textId="69F1B9C0" w:rsidR="000049CD" w:rsidRDefault="00BD6D1C" w:rsidP="00BD6D1C">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Irene Nakimera</w:t>
            </w:r>
          </w:p>
        </w:tc>
        <w:tc>
          <w:tcPr>
            <w:tcW w:w="991" w:type="dxa"/>
            <w:tcBorders>
              <w:top w:val="single" w:sz="4" w:space="0" w:color="auto"/>
              <w:left w:val="nil"/>
              <w:bottom w:val="nil"/>
              <w:right w:val="single" w:sz="4" w:space="0" w:color="auto"/>
            </w:tcBorders>
            <w:shd w:val="clear" w:color="auto" w:fill="auto"/>
            <w:vAlign w:val="center"/>
          </w:tcPr>
          <w:p w14:paraId="713C5A7E" w14:textId="77777777" w:rsidR="000049CD" w:rsidRDefault="000049CD">
            <w:pPr>
              <w:keepNext/>
              <w:spacing w:after="0" w:line="240" w:lineRule="auto"/>
              <w:jc w:val="center"/>
              <w:rPr>
                <w:rFonts w:ascii="Arial" w:eastAsia="Times New Roman" w:hAnsi="Arial" w:cs="Times New Roman"/>
                <w:b/>
                <w:color w:val="auto"/>
                <w:sz w:val="20"/>
                <w:szCs w:val="20"/>
                <w:lang w:val="en-AU"/>
              </w:rPr>
            </w:pPr>
          </w:p>
        </w:tc>
      </w:tr>
      <w:tr w:rsidR="000049CD" w14:paraId="31D530E9" w14:textId="77777777" w:rsidTr="00BD6D1C">
        <w:trPr>
          <w:trHeight w:val="468"/>
          <w:jc w:val="center"/>
        </w:trPr>
        <w:tc>
          <w:tcPr>
            <w:tcW w:w="5098" w:type="dxa"/>
            <w:vMerge/>
            <w:tcBorders>
              <w:left w:val="single" w:sz="4" w:space="0" w:color="auto"/>
              <w:right w:val="single" w:sz="4" w:space="0" w:color="auto"/>
            </w:tcBorders>
            <w:shd w:val="clear" w:color="auto" w:fill="auto"/>
          </w:tcPr>
          <w:p w14:paraId="4C47037C" w14:textId="77777777" w:rsidR="000049CD" w:rsidRDefault="000049CD">
            <w:pPr>
              <w:keepNext/>
              <w:spacing w:after="0" w:line="240" w:lineRule="auto"/>
              <w:jc w:val="center"/>
              <w:rPr>
                <w:rFonts w:ascii="Arial" w:eastAsia="Times New Roman" w:hAnsi="Arial" w:cs="Times New Roman"/>
                <w:b/>
                <w:color w:val="auto"/>
                <w:sz w:val="40"/>
                <w:szCs w:val="20"/>
                <w:lang w:val="en-AU"/>
              </w:rPr>
            </w:pPr>
          </w:p>
        </w:tc>
        <w:tc>
          <w:tcPr>
            <w:tcW w:w="2768" w:type="dxa"/>
            <w:tcBorders>
              <w:top w:val="nil"/>
              <w:left w:val="single" w:sz="4" w:space="0" w:color="auto"/>
              <w:bottom w:val="nil"/>
              <w:right w:val="nil"/>
            </w:tcBorders>
            <w:shd w:val="clear" w:color="auto" w:fill="auto"/>
            <w:vAlign w:val="center"/>
          </w:tcPr>
          <w:p w14:paraId="5B5D7ADF" w14:textId="77777777" w:rsidR="000049CD" w:rsidRDefault="000049CD">
            <w:pPr>
              <w:keepNext/>
              <w:spacing w:after="0" w:line="240" w:lineRule="auto"/>
              <w:rPr>
                <w:rFonts w:ascii="Arial" w:eastAsia="Times New Roman" w:hAnsi="Arial" w:cs="Times New Roman"/>
                <w:color w:val="auto"/>
                <w:sz w:val="20"/>
                <w:szCs w:val="20"/>
                <w:lang w:val="en-AU"/>
              </w:rPr>
            </w:pPr>
          </w:p>
          <w:p w14:paraId="2C3F9A26" w14:textId="77777777" w:rsidR="000049CD" w:rsidRDefault="00000000">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52254A0" w14:textId="76DFF722" w:rsidR="00BD6D1C" w:rsidRDefault="00BD6D1C" w:rsidP="00BD6D1C">
            <w:pPr>
              <w:spacing w:line="360" w:lineRule="auto"/>
              <w:rPr>
                <w:b/>
                <w:sz w:val="32"/>
                <w:szCs w:val="28"/>
              </w:rPr>
            </w:pPr>
          </w:p>
          <w:p w14:paraId="1F09752E" w14:textId="0F2BF9FF" w:rsidR="000049CD" w:rsidRDefault="00000000">
            <w:pPr>
              <w:spacing w:line="360" w:lineRule="auto"/>
              <w:jc w:val="center"/>
              <w:rPr>
                <w:b/>
                <w:sz w:val="32"/>
                <w:szCs w:val="28"/>
              </w:rPr>
            </w:pPr>
            <w:r>
              <w:rPr>
                <w:b/>
                <w:sz w:val="32"/>
                <w:szCs w:val="28"/>
              </w:rPr>
              <w:t>Hotel Placement – Operating Hotel Facilities</w:t>
            </w:r>
          </w:p>
          <w:p w14:paraId="48E1233A" w14:textId="77777777" w:rsidR="000049CD" w:rsidRDefault="000049CD">
            <w:pPr>
              <w:keepNext/>
              <w:spacing w:after="0" w:line="240" w:lineRule="auto"/>
              <w:jc w:val="center"/>
              <w:rPr>
                <w:rFonts w:ascii="Arial" w:eastAsia="Times New Roman" w:hAnsi="Arial" w:cs="Times New Roman"/>
                <w:b/>
                <w:color w:val="auto"/>
                <w:sz w:val="20"/>
                <w:szCs w:val="20"/>
                <w:lang w:val="en-AU"/>
              </w:rPr>
            </w:pPr>
          </w:p>
        </w:tc>
        <w:tc>
          <w:tcPr>
            <w:tcW w:w="991" w:type="dxa"/>
            <w:tcBorders>
              <w:top w:val="nil"/>
              <w:left w:val="nil"/>
              <w:bottom w:val="nil"/>
              <w:right w:val="single" w:sz="4" w:space="0" w:color="auto"/>
            </w:tcBorders>
            <w:shd w:val="clear" w:color="auto" w:fill="auto"/>
            <w:vAlign w:val="center"/>
          </w:tcPr>
          <w:p w14:paraId="001146C9" w14:textId="77777777" w:rsidR="000049CD" w:rsidRDefault="000049CD">
            <w:pPr>
              <w:keepNext/>
              <w:spacing w:after="0" w:line="240" w:lineRule="auto"/>
              <w:jc w:val="center"/>
              <w:rPr>
                <w:rFonts w:ascii="Arial" w:eastAsia="Times New Roman" w:hAnsi="Arial" w:cs="Times New Roman"/>
                <w:b/>
                <w:color w:val="auto"/>
                <w:sz w:val="20"/>
                <w:szCs w:val="20"/>
                <w:lang w:val="en-AU"/>
              </w:rPr>
            </w:pPr>
          </w:p>
        </w:tc>
      </w:tr>
      <w:tr w:rsidR="000049CD" w14:paraId="51CCB9CA" w14:textId="77777777" w:rsidTr="00BD6D1C">
        <w:trPr>
          <w:trHeight w:val="468"/>
          <w:jc w:val="center"/>
        </w:trPr>
        <w:tc>
          <w:tcPr>
            <w:tcW w:w="5098" w:type="dxa"/>
            <w:vMerge/>
            <w:tcBorders>
              <w:left w:val="single" w:sz="4" w:space="0" w:color="auto"/>
              <w:right w:val="single" w:sz="4" w:space="0" w:color="auto"/>
            </w:tcBorders>
            <w:shd w:val="clear" w:color="auto" w:fill="auto"/>
          </w:tcPr>
          <w:p w14:paraId="5AC234B5" w14:textId="77777777" w:rsidR="000049CD" w:rsidRDefault="000049CD">
            <w:pPr>
              <w:keepNext/>
              <w:spacing w:after="0" w:line="240" w:lineRule="auto"/>
              <w:jc w:val="center"/>
              <w:rPr>
                <w:rFonts w:ascii="Arial" w:eastAsia="Times New Roman" w:hAnsi="Arial" w:cs="Times New Roman"/>
                <w:b/>
                <w:color w:val="auto"/>
                <w:sz w:val="40"/>
                <w:szCs w:val="20"/>
                <w:lang w:val="en-AU"/>
              </w:rPr>
            </w:pPr>
          </w:p>
        </w:tc>
        <w:tc>
          <w:tcPr>
            <w:tcW w:w="2768" w:type="dxa"/>
            <w:tcBorders>
              <w:top w:val="nil"/>
              <w:left w:val="single" w:sz="4" w:space="0" w:color="auto"/>
              <w:bottom w:val="nil"/>
              <w:right w:val="nil"/>
            </w:tcBorders>
            <w:shd w:val="clear" w:color="auto" w:fill="auto"/>
            <w:vAlign w:val="center"/>
          </w:tcPr>
          <w:p w14:paraId="676CF7F7" w14:textId="77777777" w:rsidR="000049CD" w:rsidRDefault="00000000">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5A71B45E" w14:textId="77777777" w:rsidR="000049CD" w:rsidRDefault="000049CD">
            <w:pPr>
              <w:spacing w:line="360" w:lineRule="auto"/>
              <w:jc w:val="center"/>
              <w:rPr>
                <w:b/>
                <w:sz w:val="32"/>
                <w:szCs w:val="28"/>
              </w:rPr>
            </w:pPr>
          </w:p>
          <w:p w14:paraId="57215ABB" w14:textId="77777777" w:rsidR="000049CD" w:rsidRDefault="00000000">
            <w:pPr>
              <w:spacing w:line="360" w:lineRule="auto"/>
              <w:jc w:val="center"/>
              <w:rPr>
                <w:b/>
                <w:sz w:val="32"/>
                <w:szCs w:val="28"/>
              </w:rPr>
            </w:pPr>
            <w:r>
              <w:rPr>
                <w:b/>
                <w:sz w:val="32"/>
                <w:szCs w:val="28"/>
              </w:rPr>
              <w:t>BMIH4006</w:t>
            </w:r>
          </w:p>
          <w:p w14:paraId="35A296F2" w14:textId="77777777" w:rsidR="000049CD" w:rsidRDefault="000049CD">
            <w:pPr>
              <w:keepNext/>
              <w:spacing w:after="0" w:line="240" w:lineRule="auto"/>
              <w:jc w:val="center"/>
              <w:rPr>
                <w:rFonts w:ascii="Arial" w:eastAsia="Times New Roman" w:hAnsi="Arial" w:cs="Times New Roman"/>
                <w:b/>
                <w:color w:val="auto"/>
                <w:sz w:val="20"/>
                <w:szCs w:val="20"/>
                <w:lang w:val="en-AU"/>
              </w:rPr>
            </w:pPr>
          </w:p>
        </w:tc>
        <w:tc>
          <w:tcPr>
            <w:tcW w:w="991" w:type="dxa"/>
            <w:tcBorders>
              <w:top w:val="nil"/>
              <w:left w:val="nil"/>
              <w:bottom w:val="nil"/>
              <w:right w:val="single" w:sz="4" w:space="0" w:color="auto"/>
            </w:tcBorders>
            <w:shd w:val="clear" w:color="auto" w:fill="auto"/>
            <w:vAlign w:val="center"/>
          </w:tcPr>
          <w:p w14:paraId="398581AE" w14:textId="77777777" w:rsidR="000049CD" w:rsidRDefault="000049CD">
            <w:pPr>
              <w:keepNext/>
              <w:spacing w:after="0" w:line="240" w:lineRule="auto"/>
              <w:jc w:val="center"/>
              <w:rPr>
                <w:rFonts w:ascii="Arial" w:eastAsia="Times New Roman" w:hAnsi="Arial" w:cs="Times New Roman"/>
                <w:b/>
                <w:color w:val="auto"/>
                <w:sz w:val="20"/>
                <w:szCs w:val="20"/>
                <w:lang w:val="en-AU"/>
              </w:rPr>
            </w:pPr>
          </w:p>
        </w:tc>
      </w:tr>
      <w:tr w:rsidR="000049CD" w14:paraId="3F7BD858" w14:textId="77777777" w:rsidTr="00BD6D1C">
        <w:trPr>
          <w:trHeight w:val="468"/>
          <w:jc w:val="center"/>
        </w:trPr>
        <w:tc>
          <w:tcPr>
            <w:tcW w:w="5098" w:type="dxa"/>
            <w:vMerge/>
            <w:tcBorders>
              <w:left w:val="single" w:sz="4" w:space="0" w:color="auto"/>
              <w:right w:val="single" w:sz="4" w:space="0" w:color="auto"/>
            </w:tcBorders>
            <w:shd w:val="clear" w:color="auto" w:fill="auto"/>
          </w:tcPr>
          <w:p w14:paraId="36006276" w14:textId="77777777" w:rsidR="000049CD" w:rsidRDefault="000049CD">
            <w:pPr>
              <w:keepNext/>
              <w:spacing w:after="0" w:line="240" w:lineRule="auto"/>
              <w:jc w:val="center"/>
              <w:rPr>
                <w:rFonts w:ascii="Arial" w:eastAsia="Times New Roman" w:hAnsi="Arial" w:cs="Times New Roman"/>
                <w:b/>
                <w:color w:val="auto"/>
                <w:sz w:val="40"/>
                <w:szCs w:val="20"/>
                <w:lang w:val="en-AU"/>
              </w:rPr>
            </w:pPr>
          </w:p>
        </w:tc>
        <w:tc>
          <w:tcPr>
            <w:tcW w:w="2768" w:type="dxa"/>
            <w:tcBorders>
              <w:top w:val="nil"/>
              <w:left w:val="single" w:sz="4" w:space="0" w:color="auto"/>
              <w:bottom w:val="nil"/>
              <w:right w:val="nil"/>
            </w:tcBorders>
            <w:shd w:val="clear" w:color="auto" w:fill="auto"/>
            <w:vAlign w:val="center"/>
          </w:tcPr>
          <w:p w14:paraId="47CE07CF" w14:textId="77777777" w:rsidR="000049CD" w:rsidRDefault="00000000">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60E59DB" w14:textId="77777777" w:rsidR="000049CD" w:rsidRDefault="00000000">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 xml:space="preserve">Natalie Bransford </w:t>
            </w:r>
          </w:p>
        </w:tc>
        <w:tc>
          <w:tcPr>
            <w:tcW w:w="991" w:type="dxa"/>
            <w:tcBorders>
              <w:top w:val="nil"/>
              <w:left w:val="nil"/>
              <w:bottom w:val="nil"/>
              <w:right w:val="single" w:sz="4" w:space="0" w:color="auto"/>
            </w:tcBorders>
            <w:shd w:val="clear" w:color="auto" w:fill="auto"/>
            <w:vAlign w:val="center"/>
          </w:tcPr>
          <w:p w14:paraId="2F99EF3E" w14:textId="77777777" w:rsidR="000049CD" w:rsidRDefault="000049CD">
            <w:pPr>
              <w:keepNext/>
              <w:spacing w:after="0" w:line="240" w:lineRule="auto"/>
              <w:jc w:val="center"/>
              <w:rPr>
                <w:rFonts w:ascii="Arial" w:eastAsia="Times New Roman" w:hAnsi="Arial" w:cs="Times New Roman"/>
                <w:b/>
                <w:color w:val="auto"/>
                <w:sz w:val="20"/>
                <w:szCs w:val="20"/>
                <w:lang w:val="en-AU"/>
              </w:rPr>
            </w:pPr>
          </w:p>
        </w:tc>
      </w:tr>
      <w:tr w:rsidR="000049CD" w14:paraId="559E0ED6" w14:textId="77777777" w:rsidTr="00BD6D1C">
        <w:trPr>
          <w:trHeight w:val="20"/>
          <w:jc w:val="center"/>
        </w:trPr>
        <w:tc>
          <w:tcPr>
            <w:tcW w:w="5098" w:type="dxa"/>
            <w:vMerge/>
            <w:tcBorders>
              <w:left w:val="single" w:sz="4" w:space="0" w:color="auto"/>
              <w:bottom w:val="single" w:sz="4" w:space="0" w:color="auto"/>
              <w:right w:val="single" w:sz="4" w:space="0" w:color="auto"/>
            </w:tcBorders>
            <w:shd w:val="clear" w:color="auto" w:fill="auto"/>
          </w:tcPr>
          <w:p w14:paraId="0D277200" w14:textId="77777777" w:rsidR="000049CD" w:rsidRDefault="000049CD">
            <w:pPr>
              <w:keepNext/>
              <w:spacing w:after="0" w:line="240" w:lineRule="auto"/>
              <w:jc w:val="center"/>
              <w:rPr>
                <w:rFonts w:ascii="Arial" w:eastAsia="Times New Roman" w:hAnsi="Arial" w:cs="Times New Roman"/>
                <w:b/>
                <w:color w:val="auto"/>
                <w:sz w:val="40"/>
                <w:szCs w:val="20"/>
                <w:lang w:val="en-AU"/>
              </w:rPr>
            </w:pPr>
          </w:p>
        </w:tc>
        <w:tc>
          <w:tcPr>
            <w:tcW w:w="3236" w:type="dxa"/>
            <w:gridSpan w:val="2"/>
            <w:tcBorders>
              <w:top w:val="nil"/>
              <w:left w:val="single" w:sz="4" w:space="0" w:color="auto"/>
              <w:bottom w:val="single" w:sz="4" w:space="0" w:color="auto"/>
              <w:right w:val="nil"/>
            </w:tcBorders>
            <w:shd w:val="clear" w:color="auto" w:fill="auto"/>
            <w:vAlign w:val="center"/>
          </w:tcPr>
          <w:p w14:paraId="3D4D2F29" w14:textId="77777777" w:rsidR="000049CD" w:rsidRDefault="000049CD">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55170478" w14:textId="77777777" w:rsidR="000049CD" w:rsidRDefault="000049CD">
            <w:pPr>
              <w:keepNext/>
              <w:spacing w:after="0" w:line="240" w:lineRule="auto"/>
              <w:rPr>
                <w:rFonts w:ascii="Arial" w:eastAsia="Times New Roman" w:hAnsi="Arial" w:cs="Times New Roman"/>
                <w:b/>
                <w:color w:val="auto"/>
                <w:sz w:val="16"/>
                <w:szCs w:val="16"/>
                <w:lang w:val="en-AU"/>
              </w:rPr>
            </w:pPr>
          </w:p>
        </w:tc>
        <w:tc>
          <w:tcPr>
            <w:tcW w:w="991" w:type="dxa"/>
            <w:tcBorders>
              <w:top w:val="nil"/>
              <w:left w:val="nil"/>
              <w:bottom w:val="single" w:sz="4" w:space="0" w:color="auto"/>
              <w:right w:val="single" w:sz="4" w:space="0" w:color="auto"/>
            </w:tcBorders>
            <w:shd w:val="clear" w:color="auto" w:fill="auto"/>
            <w:vAlign w:val="center"/>
          </w:tcPr>
          <w:p w14:paraId="6F1361DB" w14:textId="77777777" w:rsidR="000049CD" w:rsidRDefault="000049CD">
            <w:pPr>
              <w:keepNext/>
              <w:spacing w:after="0" w:line="240" w:lineRule="auto"/>
              <w:jc w:val="center"/>
              <w:rPr>
                <w:rFonts w:ascii="Arial" w:eastAsia="Times New Roman" w:hAnsi="Arial" w:cs="Times New Roman"/>
                <w:b/>
                <w:color w:val="auto"/>
                <w:sz w:val="40"/>
                <w:szCs w:val="20"/>
                <w:lang w:val="en-AU"/>
              </w:rPr>
            </w:pPr>
          </w:p>
        </w:tc>
      </w:tr>
      <w:tr w:rsidR="000049CD" w14:paraId="706AC7DB" w14:textId="77777777" w:rsidTr="00BD6D1C">
        <w:trPr>
          <w:trHeight w:val="470"/>
          <w:jc w:val="center"/>
        </w:trPr>
        <w:tc>
          <w:tcPr>
            <w:tcW w:w="1076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BAC0062" w14:textId="77777777" w:rsidR="000049CD" w:rsidRDefault="000049CD">
            <w:pPr>
              <w:spacing w:after="0" w:line="240" w:lineRule="auto"/>
              <w:rPr>
                <w:rFonts w:ascii="Arial" w:eastAsia="Times New Roman" w:hAnsi="Arial" w:cs="Times New Roman"/>
                <w:bCs/>
                <w:color w:val="auto"/>
                <w:sz w:val="20"/>
                <w:szCs w:val="20"/>
              </w:rPr>
            </w:pPr>
          </w:p>
          <w:p w14:paraId="009784E0" w14:textId="77777777" w:rsidR="000049CD" w:rsidRDefault="000049CD">
            <w:pPr>
              <w:spacing w:after="0" w:line="240" w:lineRule="auto"/>
              <w:rPr>
                <w:rFonts w:ascii="Arial" w:eastAsia="Times New Roman" w:hAnsi="Arial" w:cs="Times New Roman"/>
                <w:bCs/>
                <w:color w:val="auto"/>
                <w:sz w:val="20"/>
                <w:szCs w:val="20"/>
              </w:rPr>
            </w:pPr>
          </w:p>
          <w:p w14:paraId="4FD12D9C" w14:textId="77777777" w:rsidR="000049CD" w:rsidRDefault="000049CD">
            <w:pPr>
              <w:spacing w:after="0" w:line="240" w:lineRule="auto"/>
              <w:jc w:val="center"/>
              <w:rPr>
                <w:rFonts w:ascii="Arial" w:eastAsia="Times New Roman" w:hAnsi="Arial" w:cs="Times New Roman"/>
                <w:bCs/>
                <w:color w:val="auto"/>
                <w:sz w:val="20"/>
                <w:szCs w:val="20"/>
              </w:rPr>
            </w:pPr>
          </w:p>
          <w:p w14:paraId="26CFA845" w14:textId="77777777" w:rsidR="000049CD" w:rsidRDefault="000049CD">
            <w:pPr>
              <w:spacing w:after="0" w:line="240" w:lineRule="auto"/>
              <w:jc w:val="center"/>
              <w:rPr>
                <w:rFonts w:ascii="Arial" w:eastAsia="Times New Roman" w:hAnsi="Arial" w:cs="Times New Roman"/>
                <w:bCs/>
                <w:color w:val="auto"/>
                <w:sz w:val="20"/>
                <w:szCs w:val="20"/>
              </w:rPr>
            </w:pPr>
          </w:p>
          <w:p w14:paraId="077721E8" w14:textId="77777777" w:rsidR="000049CD" w:rsidRDefault="000049CD">
            <w:pPr>
              <w:spacing w:after="0" w:line="240" w:lineRule="auto"/>
              <w:jc w:val="center"/>
              <w:rPr>
                <w:rFonts w:ascii="Arial" w:eastAsia="Times New Roman" w:hAnsi="Arial" w:cs="Times New Roman"/>
                <w:bCs/>
                <w:color w:val="auto"/>
                <w:sz w:val="20"/>
                <w:szCs w:val="20"/>
              </w:rPr>
            </w:pPr>
          </w:p>
          <w:p w14:paraId="005C75A9" w14:textId="77777777" w:rsidR="000049CD" w:rsidRDefault="00000000">
            <w:pPr>
              <w:pStyle w:val="Heading2"/>
              <w:spacing w:line="360" w:lineRule="auto"/>
            </w:pPr>
            <w:bookmarkStart w:id="0" w:name="_Toc157446841"/>
            <w:r>
              <w:t>The Gibbs Reflective Model</w:t>
            </w:r>
            <w:bookmarkEnd w:id="0"/>
            <w:r>
              <w:t xml:space="preserve"> </w:t>
            </w:r>
          </w:p>
          <w:p w14:paraId="761A8698" w14:textId="77777777" w:rsidR="000049CD" w:rsidRDefault="00000000">
            <w:pPr>
              <w:spacing w:line="360" w:lineRule="auto"/>
              <w:jc w:val="center"/>
            </w:pPr>
            <w:r>
              <w:rPr>
                <w:noProof/>
              </w:rPr>
              <w:drawing>
                <wp:inline distT="0" distB="0" distL="0" distR="0" wp14:anchorId="42DD8929" wp14:editId="47E3C0BC">
                  <wp:extent cx="4400550" cy="3060700"/>
                  <wp:effectExtent l="9525" t="9525" r="9525" b="158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7"/>
                          <a:stretch>
                            <a:fillRect/>
                          </a:stretch>
                        </pic:blipFill>
                        <pic:spPr>
                          <a:xfrm>
                            <a:off x="0" y="0"/>
                            <a:ext cx="4406275" cy="3064726"/>
                          </a:xfrm>
                          <a:prstGeom prst="rect">
                            <a:avLst/>
                          </a:prstGeom>
                          <a:ln>
                            <a:solidFill>
                              <a:schemeClr val="tx1"/>
                            </a:solidFill>
                          </a:ln>
                        </pic:spPr>
                      </pic:pic>
                    </a:graphicData>
                  </a:graphic>
                </wp:inline>
              </w:drawing>
            </w:r>
          </w:p>
          <w:p w14:paraId="72AA69E1" w14:textId="77777777" w:rsidR="000049CD" w:rsidRDefault="00000000">
            <w:pPr>
              <w:spacing w:line="360" w:lineRule="auto"/>
              <w:jc w:val="center"/>
            </w:pPr>
            <w:r>
              <w:t xml:space="preserve">Figure 1: Gibbs Reflective Cycle </w:t>
            </w:r>
          </w:p>
          <w:p w14:paraId="0EACE449" w14:textId="77777777" w:rsidR="000049CD" w:rsidRDefault="00000000">
            <w:pPr>
              <w:spacing w:line="360" w:lineRule="auto"/>
              <w:jc w:val="center"/>
            </w:pPr>
            <w:r>
              <w:t>Source:</w:t>
            </w:r>
            <w:r>
              <w:rPr>
                <w:rFonts w:eastAsia="Times New Roman"/>
                <w:szCs w:val="24"/>
              </w:rPr>
              <w:t xml:space="preserve"> mindtools.com</w:t>
            </w:r>
            <w:r>
              <w:rPr>
                <w:rFonts w:eastAsia="Times New Roman"/>
                <w:iCs/>
                <w:szCs w:val="24"/>
              </w:rPr>
              <w:t>, 2023</w:t>
            </w:r>
            <w:r>
              <w:t xml:space="preserve"> </w:t>
            </w:r>
          </w:p>
          <w:p w14:paraId="19BE8EA0" w14:textId="77777777" w:rsidR="000049CD" w:rsidRDefault="000049CD">
            <w:pPr>
              <w:spacing w:line="360" w:lineRule="auto"/>
              <w:rPr>
                <w:b/>
                <w:szCs w:val="24"/>
              </w:rPr>
            </w:pPr>
          </w:p>
          <w:p w14:paraId="3E725C41" w14:textId="77777777" w:rsidR="000049CD" w:rsidRDefault="00000000">
            <w:pPr>
              <w:spacing w:line="360" w:lineRule="auto"/>
              <w:rPr>
                <w:b/>
                <w:szCs w:val="24"/>
              </w:rPr>
            </w:pPr>
            <w:r>
              <w:rPr>
                <w:b/>
                <w:szCs w:val="24"/>
              </w:rPr>
              <w:t xml:space="preserve">Description </w:t>
            </w:r>
          </w:p>
          <w:p w14:paraId="4449F212" w14:textId="77777777" w:rsidR="000049CD" w:rsidRDefault="00000000">
            <w:pPr>
              <w:spacing w:line="360" w:lineRule="auto"/>
              <w:jc w:val="both"/>
              <w:rPr>
                <w:b/>
                <w:szCs w:val="24"/>
              </w:rPr>
            </w:pPr>
            <w:r>
              <w:rPr>
                <w:szCs w:val="24"/>
              </w:rPr>
              <w:t xml:space="preserve">During my placement in the housekeeping department of Harlow Hotel by Accor, I have been participating in several communication-developing tasks and actively involved in group discussion activities. Through involving myself in group development activities, I have also actively participated in team-based cleaning activities in the housekeeping activities. In addition to that, during the team-based activities, I have also been taught how to perform the cleaning functionalities as a team. As per the perspective of the team experience, I believe engaging in several communication training activities, both verbal and non-verbal communication training, helps me to understand the guest’s needs. As a result, I can ensure a better guest experience within the housekeeping department. In order to maintain cleanliness, I have also been actively involved in several practical cleaning activities as a part of the housekeeping activities, which helps me to maintain orderliness in the hotel. </w:t>
            </w:r>
          </w:p>
          <w:p w14:paraId="63D868D0" w14:textId="77777777" w:rsidR="000049CD" w:rsidRDefault="00000000">
            <w:pPr>
              <w:spacing w:line="360" w:lineRule="auto"/>
              <w:rPr>
                <w:szCs w:val="24"/>
              </w:rPr>
            </w:pPr>
            <w:r>
              <w:rPr>
                <w:b/>
                <w:szCs w:val="24"/>
              </w:rPr>
              <w:t xml:space="preserve">Feelings </w:t>
            </w:r>
          </w:p>
          <w:p w14:paraId="0039F053" w14:textId="77777777" w:rsidR="000049CD" w:rsidRDefault="00000000">
            <w:pPr>
              <w:spacing w:line="360" w:lineRule="auto"/>
              <w:jc w:val="both"/>
              <w:rPr>
                <w:szCs w:val="24"/>
              </w:rPr>
            </w:pPr>
            <w:r>
              <w:rPr>
                <w:szCs w:val="24"/>
              </w:rPr>
              <w:t xml:space="preserve">During the placement activities at the Harlow Hotel, I have understood the importance of the team working, and through the team development activities, I find it difficult to strategically collaborate with other team members. Due to my poor coordination skills, my team working capacity has been significantly lowered. During the placement challenges, I also felt that my poor collaboration capacities restricted my team-based cleaning activities, which lowered my potential as a successful housekeeping staff. In addition, poor teamwork values hamper the individual in terms of meeting functional deadlines (Vallen and Vallen, 2012). The diverse team within the housekeeping department at Harlow Hotel helps me to understand the importance of flexibility in housekeeping activities. However, the training regarding the development of </w:t>
            </w:r>
            <w:r>
              <w:rPr>
                <w:i/>
                <w:szCs w:val="24"/>
              </w:rPr>
              <w:t>communication skills</w:t>
            </w:r>
            <w:r>
              <w:rPr>
                <w:szCs w:val="24"/>
              </w:rPr>
              <w:t xml:space="preserve"> made my interactive capacity stronger and guided me to understand the client's needs in a better way in the housekeeping department </w:t>
            </w:r>
          </w:p>
          <w:p w14:paraId="49C53DD3" w14:textId="77777777" w:rsidR="000049CD" w:rsidRDefault="000049CD">
            <w:pPr>
              <w:spacing w:line="360" w:lineRule="auto"/>
              <w:rPr>
                <w:b/>
                <w:szCs w:val="24"/>
              </w:rPr>
            </w:pPr>
          </w:p>
          <w:p w14:paraId="2EE19ECC" w14:textId="77777777" w:rsidR="000049CD" w:rsidRDefault="00000000">
            <w:pPr>
              <w:spacing w:line="360" w:lineRule="auto"/>
              <w:rPr>
                <w:b/>
                <w:szCs w:val="24"/>
              </w:rPr>
            </w:pPr>
            <w:r>
              <w:rPr>
                <w:b/>
                <w:szCs w:val="24"/>
              </w:rPr>
              <w:t xml:space="preserve">Evaluation </w:t>
            </w:r>
          </w:p>
          <w:p w14:paraId="2095C37D" w14:textId="77777777" w:rsidR="000049CD" w:rsidRDefault="00000000">
            <w:pPr>
              <w:spacing w:line="360" w:lineRule="auto"/>
              <w:jc w:val="both"/>
              <w:rPr>
                <w:szCs w:val="24"/>
              </w:rPr>
            </w:pPr>
            <w:r>
              <w:rPr>
                <w:szCs w:val="24"/>
              </w:rPr>
              <w:t xml:space="preserve">As per the evaluation, I believe that my </w:t>
            </w:r>
            <w:r>
              <w:rPr>
                <w:i/>
                <w:szCs w:val="24"/>
              </w:rPr>
              <w:t xml:space="preserve">problem-solving skills </w:t>
            </w:r>
            <w:r>
              <w:rPr>
                <w:szCs w:val="24"/>
              </w:rPr>
              <w:t xml:space="preserve">help me to understand the diverse needs of the clients within the housekeeping department. Adequate </w:t>
            </w:r>
            <w:r>
              <w:rPr>
                <w:i/>
                <w:szCs w:val="24"/>
              </w:rPr>
              <w:t>time management skills</w:t>
            </w:r>
            <w:r>
              <w:rPr>
                <w:szCs w:val="24"/>
              </w:rPr>
              <w:t xml:space="preserve"> help me to finish the job within the given time, it increases my accountability level as a housekeeping staff. Through effective time management skills, I have been able to avoid operational delays, could provide on-time services to a diverse range of clients. In addition, through my time management skills in the Harlow Hotel placement activities, I have also been able to develop my punctuality, which is essential for the housekeeping department, and increase my accuracy level as a housekeeping staff. Apart from time management skills, my critical thinking capacity also helps me to develop the “situational decision capacity”. As a result, my problem-solving capacity has been automatically developed. </w:t>
            </w:r>
          </w:p>
          <w:p w14:paraId="2C7961E9" w14:textId="77777777" w:rsidR="000049CD" w:rsidRDefault="000049CD">
            <w:pPr>
              <w:spacing w:line="360" w:lineRule="auto"/>
              <w:rPr>
                <w:b/>
                <w:szCs w:val="24"/>
              </w:rPr>
            </w:pPr>
          </w:p>
          <w:p w14:paraId="47ADF6C5" w14:textId="77777777" w:rsidR="000049CD" w:rsidRDefault="00000000">
            <w:pPr>
              <w:spacing w:line="360" w:lineRule="auto"/>
              <w:rPr>
                <w:b/>
                <w:szCs w:val="24"/>
              </w:rPr>
            </w:pPr>
            <w:r>
              <w:rPr>
                <w:b/>
                <w:szCs w:val="24"/>
              </w:rPr>
              <w:t xml:space="preserve">Analysis </w:t>
            </w:r>
          </w:p>
          <w:p w14:paraId="77E0B636" w14:textId="77777777" w:rsidR="000049CD" w:rsidRDefault="00000000">
            <w:pPr>
              <w:spacing w:line="360" w:lineRule="auto"/>
              <w:jc w:val="both"/>
              <w:rPr>
                <w:b/>
                <w:szCs w:val="24"/>
              </w:rPr>
            </w:pPr>
            <w:r>
              <w:rPr>
                <w:szCs w:val="24"/>
              </w:rPr>
              <w:t xml:space="preserve">During the placement activities, I have had an array of opportunities to develop my existing team working capacities and effective teamwork capacity helps me to develop my value within the group cleaning activities in the placement activities at Harlow Hotel. In order to develop time management skills, I have given deadlines and asked to delegate the tasks as per the urgency. This specific aspect helps me in terms of developing a systematic approach to mainstream activities. As a result, in the housekeeping department, I have been able to avoid performance errors. Through the detailed focus on time management skills in the Harlow Hotel, I have also been able to develop the guest satisfaction level. Through the development of guest satisfaction levels, the housekeeping staff have also understood how to communicate with the staff and deliver solutions as per their needs in the Harlow Hotel (Wood, 2013). Within the operational tasks, I have trained to develop the booking reservation capacities, sharpen my computer literacy skills and develop problem-solving activities. </w:t>
            </w:r>
          </w:p>
          <w:p w14:paraId="02BB1CDF" w14:textId="77777777" w:rsidR="000049CD" w:rsidRDefault="00000000">
            <w:pPr>
              <w:spacing w:line="360" w:lineRule="auto"/>
              <w:rPr>
                <w:b/>
                <w:szCs w:val="24"/>
              </w:rPr>
            </w:pPr>
            <w:r>
              <w:rPr>
                <w:b/>
                <w:szCs w:val="24"/>
              </w:rPr>
              <w:t xml:space="preserve">Conclusion </w:t>
            </w:r>
          </w:p>
          <w:p w14:paraId="5F4F562D" w14:textId="77777777" w:rsidR="000049CD" w:rsidRDefault="00000000">
            <w:pPr>
              <w:spacing w:line="360" w:lineRule="auto"/>
              <w:jc w:val="both"/>
              <w:rPr>
                <w:b/>
                <w:szCs w:val="24"/>
              </w:rPr>
            </w:pPr>
            <w:r>
              <w:rPr>
                <w:szCs w:val="24"/>
              </w:rPr>
              <w:t xml:space="preserve">As per my placement experience, I feel the detailed training regarding communication skills, and problem-solving skills helps me increase my value as a housekeeping staff within the performing area. The increased participation in the group development activities at the Harlow Hotel helps me to understand the importance of collaborative value within the housekeeping department. As per my personal development, I have gained collaboration value, increased my critical thinking capacity, and flexible function approaches. On the other hand, as per my professional development, I have also gained problem-solving capacity, decision-making capacity, and management qualities in the placement activities of the Harlow Hotel. As a result, I would be able to increase my relevance within the changing housekeeping department and ensure long-term success for the hotel. Furthermore, the collaboration with the experienced housekeeping staff in Harlow Hotel also makes my adaptability quality very high within the performing arena. </w:t>
            </w:r>
          </w:p>
          <w:p w14:paraId="01A9DAEA" w14:textId="77777777" w:rsidR="000049CD" w:rsidRDefault="00000000">
            <w:pPr>
              <w:spacing w:line="360" w:lineRule="auto"/>
              <w:rPr>
                <w:b/>
                <w:szCs w:val="24"/>
              </w:rPr>
            </w:pPr>
            <w:r>
              <w:rPr>
                <w:b/>
                <w:szCs w:val="24"/>
              </w:rPr>
              <w:t xml:space="preserve">Action plan </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2040"/>
              <w:gridCol w:w="1975"/>
              <w:gridCol w:w="1946"/>
              <w:gridCol w:w="1847"/>
              <w:gridCol w:w="1616"/>
              <w:gridCol w:w="1108"/>
            </w:tblGrid>
            <w:tr w:rsidR="000049CD" w14:paraId="47644364" w14:textId="77777777">
              <w:tc>
                <w:tcPr>
                  <w:tcW w:w="968" w:type="pct"/>
                  <w:shd w:val="clear" w:color="auto" w:fill="auto"/>
                  <w:tcMar>
                    <w:top w:w="100" w:type="dxa"/>
                    <w:left w:w="100" w:type="dxa"/>
                    <w:bottom w:w="100" w:type="dxa"/>
                    <w:right w:w="100" w:type="dxa"/>
                  </w:tcMar>
                </w:tcPr>
                <w:p w14:paraId="6C3FEFF6" w14:textId="77777777" w:rsidR="000049CD" w:rsidRDefault="00000000">
                  <w:pPr>
                    <w:widowControl w:val="0"/>
                    <w:spacing w:line="360" w:lineRule="auto"/>
                    <w:jc w:val="both"/>
                    <w:rPr>
                      <w:b/>
                      <w:szCs w:val="24"/>
                    </w:rPr>
                  </w:pPr>
                  <w:r>
                    <w:rPr>
                      <w:b/>
                      <w:szCs w:val="24"/>
                    </w:rPr>
                    <w:t xml:space="preserve">Development areas </w:t>
                  </w:r>
                </w:p>
              </w:tc>
              <w:tc>
                <w:tcPr>
                  <w:tcW w:w="937" w:type="pct"/>
                  <w:shd w:val="clear" w:color="auto" w:fill="auto"/>
                  <w:tcMar>
                    <w:top w:w="100" w:type="dxa"/>
                    <w:left w:w="100" w:type="dxa"/>
                    <w:bottom w:w="100" w:type="dxa"/>
                    <w:right w:w="100" w:type="dxa"/>
                  </w:tcMar>
                </w:tcPr>
                <w:p w14:paraId="6BE5AFF8" w14:textId="77777777" w:rsidR="000049CD" w:rsidRDefault="00000000">
                  <w:pPr>
                    <w:widowControl w:val="0"/>
                    <w:spacing w:line="360" w:lineRule="auto"/>
                    <w:jc w:val="both"/>
                    <w:rPr>
                      <w:b/>
                      <w:szCs w:val="24"/>
                    </w:rPr>
                  </w:pPr>
                  <w:r>
                    <w:rPr>
                      <w:b/>
                      <w:szCs w:val="24"/>
                    </w:rPr>
                    <w:t xml:space="preserve">Specific </w:t>
                  </w:r>
                </w:p>
              </w:tc>
              <w:tc>
                <w:tcPr>
                  <w:tcW w:w="924" w:type="pct"/>
                  <w:shd w:val="clear" w:color="auto" w:fill="auto"/>
                  <w:tcMar>
                    <w:top w:w="100" w:type="dxa"/>
                    <w:left w:w="100" w:type="dxa"/>
                    <w:bottom w:w="100" w:type="dxa"/>
                    <w:right w:w="100" w:type="dxa"/>
                  </w:tcMar>
                </w:tcPr>
                <w:p w14:paraId="659CAF5C" w14:textId="77777777" w:rsidR="000049CD" w:rsidRDefault="00000000">
                  <w:pPr>
                    <w:widowControl w:val="0"/>
                    <w:spacing w:line="360" w:lineRule="auto"/>
                    <w:jc w:val="both"/>
                    <w:rPr>
                      <w:b/>
                      <w:szCs w:val="24"/>
                    </w:rPr>
                  </w:pPr>
                  <w:r>
                    <w:rPr>
                      <w:b/>
                      <w:szCs w:val="24"/>
                    </w:rPr>
                    <w:t xml:space="preserve">Measurable </w:t>
                  </w:r>
                </w:p>
              </w:tc>
              <w:tc>
                <w:tcPr>
                  <w:tcW w:w="877" w:type="pct"/>
                  <w:shd w:val="clear" w:color="auto" w:fill="auto"/>
                  <w:tcMar>
                    <w:top w:w="100" w:type="dxa"/>
                    <w:left w:w="100" w:type="dxa"/>
                    <w:bottom w:w="100" w:type="dxa"/>
                    <w:right w:w="100" w:type="dxa"/>
                  </w:tcMar>
                </w:tcPr>
                <w:p w14:paraId="47003669" w14:textId="77777777" w:rsidR="000049CD" w:rsidRDefault="00000000">
                  <w:pPr>
                    <w:widowControl w:val="0"/>
                    <w:spacing w:line="360" w:lineRule="auto"/>
                    <w:jc w:val="both"/>
                    <w:rPr>
                      <w:b/>
                      <w:szCs w:val="24"/>
                    </w:rPr>
                  </w:pPr>
                  <w:r>
                    <w:rPr>
                      <w:b/>
                      <w:szCs w:val="24"/>
                    </w:rPr>
                    <w:t xml:space="preserve">Achievable </w:t>
                  </w:r>
                </w:p>
              </w:tc>
              <w:tc>
                <w:tcPr>
                  <w:tcW w:w="767" w:type="pct"/>
                  <w:shd w:val="clear" w:color="auto" w:fill="auto"/>
                  <w:tcMar>
                    <w:top w:w="100" w:type="dxa"/>
                    <w:left w:w="100" w:type="dxa"/>
                    <w:bottom w:w="100" w:type="dxa"/>
                    <w:right w:w="100" w:type="dxa"/>
                  </w:tcMar>
                </w:tcPr>
                <w:p w14:paraId="6E3439C0" w14:textId="77777777" w:rsidR="000049CD" w:rsidRDefault="00000000">
                  <w:pPr>
                    <w:widowControl w:val="0"/>
                    <w:spacing w:line="360" w:lineRule="auto"/>
                    <w:jc w:val="both"/>
                    <w:rPr>
                      <w:b/>
                      <w:szCs w:val="24"/>
                    </w:rPr>
                  </w:pPr>
                  <w:r>
                    <w:rPr>
                      <w:b/>
                      <w:szCs w:val="24"/>
                    </w:rPr>
                    <w:t xml:space="preserve">Relevant </w:t>
                  </w:r>
                </w:p>
              </w:tc>
              <w:tc>
                <w:tcPr>
                  <w:tcW w:w="526" w:type="pct"/>
                  <w:shd w:val="clear" w:color="auto" w:fill="auto"/>
                  <w:tcMar>
                    <w:top w:w="100" w:type="dxa"/>
                    <w:left w:w="100" w:type="dxa"/>
                    <w:bottom w:w="100" w:type="dxa"/>
                    <w:right w:w="100" w:type="dxa"/>
                  </w:tcMar>
                </w:tcPr>
                <w:p w14:paraId="64987242" w14:textId="77777777" w:rsidR="000049CD" w:rsidRDefault="00000000">
                  <w:pPr>
                    <w:widowControl w:val="0"/>
                    <w:spacing w:line="360" w:lineRule="auto"/>
                    <w:jc w:val="both"/>
                    <w:rPr>
                      <w:b/>
                      <w:szCs w:val="24"/>
                    </w:rPr>
                  </w:pPr>
                  <w:r>
                    <w:rPr>
                      <w:b/>
                      <w:szCs w:val="24"/>
                    </w:rPr>
                    <w:t xml:space="preserve">Time-bound </w:t>
                  </w:r>
                </w:p>
              </w:tc>
            </w:tr>
            <w:tr w:rsidR="000049CD" w14:paraId="7156BE22" w14:textId="77777777">
              <w:trPr>
                <w:trHeight w:val="1400"/>
              </w:trPr>
              <w:tc>
                <w:tcPr>
                  <w:tcW w:w="968" w:type="pct"/>
                  <w:shd w:val="clear" w:color="auto" w:fill="auto"/>
                  <w:tcMar>
                    <w:top w:w="100" w:type="dxa"/>
                    <w:left w:w="100" w:type="dxa"/>
                    <w:bottom w:w="100" w:type="dxa"/>
                    <w:right w:w="100" w:type="dxa"/>
                  </w:tcMar>
                </w:tcPr>
                <w:p w14:paraId="6C7A1F01" w14:textId="77777777" w:rsidR="000049CD" w:rsidRDefault="00000000">
                  <w:pPr>
                    <w:widowControl w:val="0"/>
                    <w:spacing w:line="360" w:lineRule="auto"/>
                    <w:jc w:val="both"/>
                    <w:rPr>
                      <w:szCs w:val="24"/>
                    </w:rPr>
                  </w:pPr>
                  <w:r>
                    <w:rPr>
                      <w:szCs w:val="24"/>
                    </w:rPr>
                    <w:t xml:space="preserve">Developing the team working skills </w:t>
                  </w:r>
                </w:p>
                <w:p w14:paraId="240454BD" w14:textId="77777777" w:rsidR="000049CD" w:rsidRDefault="000049CD">
                  <w:pPr>
                    <w:widowControl w:val="0"/>
                    <w:spacing w:line="360" w:lineRule="auto"/>
                    <w:jc w:val="both"/>
                    <w:rPr>
                      <w:szCs w:val="24"/>
                    </w:rPr>
                  </w:pPr>
                </w:p>
                <w:p w14:paraId="55339560" w14:textId="77777777" w:rsidR="000049CD" w:rsidRDefault="000049CD">
                  <w:pPr>
                    <w:widowControl w:val="0"/>
                    <w:spacing w:line="360" w:lineRule="auto"/>
                    <w:jc w:val="both"/>
                    <w:rPr>
                      <w:szCs w:val="24"/>
                    </w:rPr>
                  </w:pPr>
                </w:p>
                <w:p w14:paraId="36F65EFD" w14:textId="77777777" w:rsidR="000049CD" w:rsidRDefault="000049CD">
                  <w:pPr>
                    <w:widowControl w:val="0"/>
                    <w:spacing w:line="360" w:lineRule="auto"/>
                    <w:jc w:val="both"/>
                    <w:rPr>
                      <w:szCs w:val="24"/>
                    </w:rPr>
                  </w:pPr>
                </w:p>
                <w:p w14:paraId="24A6E4F5" w14:textId="77777777" w:rsidR="000049CD" w:rsidRDefault="000049CD">
                  <w:pPr>
                    <w:widowControl w:val="0"/>
                    <w:spacing w:line="360" w:lineRule="auto"/>
                    <w:jc w:val="both"/>
                    <w:rPr>
                      <w:szCs w:val="24"/>
                    </w:rPr>
                  </w:pPr>
                </w:p>
                <w:p w14:paraId="31AA44B3" w14:textId="77777777" w:rsidR="000049CD" w:rsidRDefault="000049CD">
                  <w:pPr>
                    <w:widowControl w:val="0"/>
                    <w:spacing w:line="360" w:lineRule="auto"/>
                    <w:jc w:val="both"/>
                    <w:rPr>
                      <w:szCs w:val="24"/>
                    </w:rPr>
                  </w:pPr>
                </w:p>
                <w:p w14:paraId="6C1A5B9E" w14:textId="77777777" w:rsidR="000049CD" w:rsidRDefault="000049CD">
                  <w:pPr>
                    <w:widowControl w:val="0"/>
                    <w:spacing w:line="360" w:lineRule="auto"/>
                    <w:jc w:val="both"/>
                    <w:rPr>
                      <w:szCs w:val="24"/>
                    </w:rPr>
                  </w:pPr>
                </w:p>
                <w:p w14:paraId="4A39BF5F" w14:textId="77777777" w:rsidR="000049CD" w:rsidRDefault="000049CD">
                  <w:pPr>
                    <w:widowControl w:val="0"/>
                    <w:spacing w:line="360" w:lineRule="auto"/>
                    <w:jc w:val="both"/>
                    <w:rPr>
                      <w:szCs w:val="24"/>
                    </w:rPr>
                  </w:pPr>
                </w:p>
                <w:p w14:paraId="246F8CD6" w14:textId="77777777" w:rsidR="000049CD" w:rsidRDefault="000049CD">
                  <w:pPr>
                    <w:widowControl w:val="0"/>
                    <w:spacing w:line="360" w:lineRule="auto"/>
                    <w:jc w:val="both"/>
                    <w:rPr>
                      <w:szCs w:val="24"/>
                    </w:rPr>
                  </w:pPr>
                </w:p>
                <w:p w14:paraId="667AA1BE" w14:textId="77777777" w:rsidR="000049CD" w:rsidRDefault="000049CD">
                  <w:pPr>
                    <w:widowControl w:val="0"/>
                    <w:spacing w:line="360" w:lineRule="auto"/>
                    <w:jc w:val="both"/>
                    <w:rPr>
                      <w:szCs w:val="24"/>
                    </w:rPr>
                  </w:pPr>
                </w:p>
                <w:p w14:paraId="099BD21D" w14:textId="77777777" w:rsidR="000049CD" w:rsidRDefault="000049CD">
                  <w:pPr>
                    <w:widowControl w:val="0"/>
                    <w:spacing w:line="360" w:lineRule="auto"/>
                    <w:jc w:val="both"/>
                    <w:rPr>
                      <w:szCs w:val="24"/>
                    </w:rPr>
                  </w:pPr>
                </w:p>
                <w:p w14:paraId="39D85F14" w14:textId="77777777" w:rsidR="000049CD" w:rsidRDefault="00000000">
                  <w:pPr>
                    <w:widowControl w:val="0"/>
                    <w:spacing w:line="360" w:lineRule="auto"/>
                    <w:jc w:val="both"/>
                    <w:rPr>
                      <w:szCs w:val="24"/>
                    </w:rPr>
                  </w:pPr>
                  <w:r>
                    <w:rPr>
                      <w:szCs w:val="24"/>
                    </w:rPr>
                    <w:t xml:space="preserve">Upgrading communication skills </w:t>
                  </w:r>
                </w:p>
              </w:tc>
              <w:tc>
                <w:tcPr>
                  <w:tcW w:w="937" w:type="pct"/>
                  <w:shd w:val="clear" w:color="auto" w:fill="auto"/>
                  <w:tcMar>
                    <w:top w:w="100" w:type="dxa"/>
                    <w:left w:w="100" w:type="dxa"/>
                    <w:bottom w:w="100" w:type="dxa"/>
                    <w:right w:w="100" w:type="dxa"/>
                  </w:tcMar>
                </w:tcPr>
                <w:p w14:paraId="3CC4531D" w14:textId="77777777" w:rsidR="000049CD" w:rsidRDefault="00000000">
                  <w:pPr>
                    <w:widowControl w:val="0"/>
                    <w:spacing w:line="360" w:lineRule="auto"/>
                    <w:jc w:val="both"/>
                    <w:rPr>
                      <w:szCs w:val="24"/>
                    </w:rPr>
                  </w:pPr>
                  <w:r>
                    <w:rPr>
                      <w:szCs w:val="24"/>
                    </w:rPr>
                    <w:lastRenderedPageBreak/>
                    <w:t xml:space="preserve">This goal could be specified through performing group projects in the housekeeping activities. </w:t>
                  </w:r>
                </w:p>
                <w:p w14:paraId="52B55900" w14:textId="77777777" w:rsidR="000049CD" w:rsidRDefault="000049CD">
                  <w:pPr>
                    <w:widowControl w:val="0"/>
                    <w:spacing w:line="360" w:lineRule="auto"/>
                    <w:jc w:val="both"/>
                    <w:rPr>
                      <w:szCs w:val="24"/>
                    </w:rPr>
                  </w:pPr>
                </w:p>
                <w:p w14:paraId="12242A32" w14:textId="77777777" w:rsidR="000049CD" w:rsidRDefault="000049CD">
                  <w:pPr>
                    <w:widowControl w:val="0"/>
                    <w:spacing w:line="360" w:lineRule="auto"/>
                    <w:jc w:val="both"/>
                    <w:rPr>
                      <w:szCs w:val="24"/>
                    </w:rPr>
                  </w:pPr>
                </w:p>
                <w:p w14:paraId="107387CC" w14:textId="77777777" w:rsidR="000049CD" w:rsidRDefault="000049CD">
                  <w:pPr>
                    <w:widowControl w:val="0"/>
                    <w:spacing w:line="360" w:lineRule="auto"/>
                    <w:jc w:val="both"/>
                    <w:rPr>
                      <w:szCs w:val="24"/>
                    </w:rPr>
                  </w:pPr>
                </w:p>
                <w:p w14:paraId="3B2D6976" w14:textId="77777777" w:rsidR="000049CD" w:rsidRDefault="000049CD">
                  <w:pPr>
                    <w:widowControl w:val="0"/>
                    <w:spacing w:line="360" w:lineRule="auto"/>
                    <w:jc w:val="both"/>
                    <w:rPr>
                      <w:szCs w:val="24"/>
                    </w:rPr>
                  </w:pPr>
                </w:p>
                <w:p w14:paraId="5833B13A" w14:textId="77777777" w:rsidR="000049CD" w:rsidRDefault="00000000">
                  <w:pPr>
                    <w:widowControl w:val="0"/>
                    <w:spacing w:line="360" w:lineRule="auto"/>
                    <w:jc w:val="both"/>
                    <w:rPr>
                      <w:szCs w:val="24"/>
                    </w:rPr>
                  </w:pPr>
                  <w:r>
                    <w:rPr>
                      <w:szCs w:val="24"/>
                    </w:rPr>
                    <w:t xml:space="preserve">This goal is specified by effectively understanding the client's needs, and coordinating with the functional clients on a personal level. </w:t>
                  </w:r>
                </w:p>
                <w:p w14:paraId="5222E459" w14:textId="77777777" w:rsidR="000049CD" w:rsidRDefault="000049CD">
                  <w:pPr>
                    <w:widowControl w:val="0"/>
                    <w:spacing w:line="360" w:lineRule="auto"/>
                    <w:jc w:val="both"/>
                    <w:rPr>
                      <w:szCs w:val="24"/>
                    </w:rPr>
                  </w:pPr>
                </w:p>
                <w:p w14:paraId="1F9F01DA" w14:textId="77777777" w:rsidR="000049CD" w:rsidRDefault="000049CD">
                  <w:pPr>
                    <w:widowControl w:val="0"/>
                    <w:spacing w:line="360" w:lineRule="auto"/>
                    <w:jc w:val="both"/>
                    <w:rPr>
                      <w:szCs w:val="24"/>
                    </w:rPr>
                  </w:pPr>
                </w:p>
                <w:p w14:paraId="3216C1AB" w14:textId="77777777" w:rsidR="000049CD" w:rsidRDefault="000049CD">
                  <w:pPr>
                    <w:widowControl w:val="0"/>
                    <w:spacing w:line="360" w:lineRule="auto"/>
                    <w:jc w:val="both"/>
                    <w:rPr>
                      <w:szCs w:val="24"/>
                    </w:rPr>
                  </w:pPr>
                </w:p>
                <w:p w14:paraId="2E107CD0" w14:textId="77777777" w:rsidR="000049CD" w:rsidRDefault="000049CD">
                  <w:pPr>
                    <w:widowControl w:val="0"/>
                    <w:spacing w:line="360" w:lineRule="auto"/>
                    <w:jc w:val="both"/>
                    <w:rPr>
                      <w:szCs w:val="24"/>
                    </w:rPr>
                  </w:pPr>
                </w:p>
              </w:tc>
              <w:tc>
                <w:tcPr>
                  <w:tcW w:w="924" w:type="pct"/>
                  <w:shd w:val="clear" w:color="auto" w:fill="auto"/>
                  <w:tcMar>
                    <w:top w:w="100" w:type="dxa"/>
                    <w:left w:w="100" w:type="dxa"/>
                    <w:bottom w:w="100" w:type="dxa"/>
                    <w:right w:w="100" w:type="dxa"/>
                  </w:tcMar>
                </w:tcPr>
                <w:p w14:paraId="4990FA2C" w14:textId="77777777" w:rsidR="000049CD" w:rsidRDefault="00000000">
                  <w:pPr>
                    <w:widowControl w:val="0"/>
                    <w:spacing w:line="360" w:lineRule="auto"/>
                    <w:jc w:val="both"/>
                    <w:rPr>
                      <w:szCs w:val="24"/>
                    </w:rPr>
                  </w:pPr>
                  <w:r>
                    <w:rPr>
                      <w:szCs w:val="24"/>
                    </w:rPr>
                    <w:lastRenderedPageBreak/>
                    <w:t xml:space="preserve">The goal could be measured by increasing the number of participating in the group cleaning </w:t>
                  </w:r>
                  <w:r>
                    <w:rPr>
                      <w:szCs w:val="24"/>
                    </w:rPr>
                    <w:lastRenderedPageBreak/>
                    <w:t xml:space="preserve">activities. </w:t>
                  </w:r>
                </w:p>
                <w:p w14:paraId="59DA562E" w14:textId="77777777" w:rsidR="000049CD" w:rsidRDefault="000049CD">
                  <w:pPr>
                    <w:widowControl w:val="0"/>
                    <w:spacing w:line="360" w:lineRule="auto"/>
                    <w:jc w:val="both"/>
                    <w:rPr>
                      <w:szCs w:val="24"/>
                    </w:rPr>
                  </w:pPr>
                </w:p>
                <w:p w14:paraId="282907A4" w14:textId="77777777" w:rsidR="000049CD" w:rsidRDefault="000049CD">
                  <w:pPr>
                    <w:widowControl w:val="0"/>
                    <w:spacing w:line="360" w:lineRule="auto"/>
                    <w:jc w:val="both"/>
                    <w:rPr>
                      <w:szCs w:val="24"/>
                    </w:rPr>
                  </w:pPr>
                </w:p>
                <w:p w14:paraId="4916EBC1" w14:textId="77777777" w:rsidR="000049CD" w:rsidRDefault="00000000">
                  <w:pPr>
                    <w:widowControl w:val="0"/>
                    <w:spacing w:line="360" w:lineRule="auto"/>
                    <w:jc w:val="both"/>
                    <w:rPr>
                      <w:szCs w:val="24"/>
                    </w:rPr>
                  </w:pPr>
                  <w:r>
                    <w:rPr>
                      <w:szCs w:val="24"/>
                    </w:rPr>
                    <w:t xml:space="preserve">This goal could be measured by collaborating with the service users on a personal and professional level as a part of the housekeeping job. </w:t>
                  </w:r>
                </w:p>
              </w:tc>
              <w:tc>
                <w:tcPr>
                  <w:tcW w:w="877" w:type="pct"/>
                  <w:shd w:val="clear" w:color="auto" w:fill="auto"/>
                  <w:tcMar>
                    <w:top w:w="100" w:type="dxa"/>
                    <w:left w:w="100" w:type="dxa"/>
                    <w:bottom w:w="100" w:type="dxa"/>
                    <w:right w:w="100" w:type="dxa"/>
                  </w:tcMar>
                </w:tcPr>
                <w:p w14:paraId="0F5F2867" w14:textId="77777777" w:rsidR="000049CD" w:rsidRDefault="00000000">
                  <w:pPr>
                    <w:widowControl w:val="0"/>
                    <w:spacing w:line="360" w:lineRule="auto"/>
                    <w:jc w:val="both"/>
                    <w:rPr>
                      <w:szCs w:val="24"/>
                    </w:rPr>
                  </w:pPr>
                  <w:r>
                    <w:rPr>
                      <w:szCs w:val="24"/>
                    </w:rPr>
                    <w:lastRenderedPageBreak/>
                    <w:t xml:space="preserve">This goal could be achieved by participating in team management activities and constantly </w:t>
                  </w:r>
                  <w:r>
                    <w:rPr>
                      <w:szCs w:val="24"/>
                    </w:rPr>
                    <w:lastRenderedPageBreak/>
                    <w:t xml:space="preserve">practising to do any kind of job by taking the opinion of the team.  </w:t>
                  </w:r>
                </w:p>
                <w:p w14:paraId="509DB05D" w14:textId="77777777" w:rsidR="000049CD" w:rsidRDefault="000049CD">
                  <w:pPr>
                    <w:widowControl w:val="0"/>
                    <w:spacing w:line="360" w:lineRule="auto"/>
                    <w:jc w:val="both"/>
                    <w:rPr>
                      <w:szCs w:val="24"/>
                    </w:rPr>
                  </w:pPr>
                </w:p>
                <w:p w14:paraId="4C83BB6C" w14:textId="77777777" w:rsidR="000049CD" w:rsidRDefault="000049CD">
                  <w:pPr>
                    <w:widowControl w:val="0"/>
                    <w:spacing w:line="360" w:lineRule="auto"/>
                    <w:jc w:val="both"/>
                    <w:rPr>
                      <w:szCs w:val="24"/>
                    </w:rPr>
                  </w:pPr>
                </w:p>
                <w:p w14:paraId="74B9FDB1" w14:textId="77777777" w:rsidR="000049CD" w:rsidRDefault="000049CD">
                  <w:pPr>
                    <w:widowControl w:val="0"/>
                    <w:spacing w:line="360" w:lineRule="auto"/>
                    <w:jc w:val="both"/>
                    <w:rPr>
                      <w:szCs w:val="24"/>
                    </w:rPr>
                  </w:pPr>
                </w:p>
                <w:p w14:paraId="1E4658E1" w14:textId="77777777" w:rsidR="000049CD" w:rsidRDefault="000049CD">
                  <w:pPr>
                    <w:widowControl w:val="0"/>
                    <w:spacing w:line="360" w:lineRule="auto"/>
                    <w:jc w:val="both"/>
                    <w:rPr>
                      <w:szCs w:val="24"/>
                    </w:rPr>
                  </w:pPr>
                </w:p>
                <w:p w14:paraId="0BCC60AC" w14:textId="77777777" w:rsidR="000049CD" w:rsidRDefault="000049CD">
                  <w:pPr>
                    <w:widowControl w:val="0"/>
                    <w:spacing w:line="360" w:lineRule="auto"/>
                    <w:jc w:val="both"/>
                    <w:rPr>
                      <w:szCs w:val="24"/>
                    </w:rPr>
                  </w:pPr>
                </w:p>
                <w:p w14:paraId="3AA54B0D" w14:textId="77777777" w:rsidR="000049CD" w:rsidRDefault="000049CD">
                  <w:pPr>
                    <w:widowControl w:val="0"/>
                    <w:spacing w:line="360" w:lineRule="auto"/>
                    <w:jc w:val="both"/>
                    <w:rPr>
                      <w:szCs w:val="24"/>
                    </w:rPr>
                  </w:pPr>
                </w:p>
                <w:p w14:paraId="723CFDC6" w14:textId="77777777" w:rsidR="000049CD" w:rsidRDefault="00000000">
                  <w:pPr>
                    <w:widowControl w:val="0"/>
                    <w:spacing w:line="360" w:lineRule="auto"/>
                    <w:jc w:val="both"/>
                    <w:rPr>
                      <w:szCs w:val="24"/>
                    </w:rPr>
                  </w:pPr>
                  <w:r>
                    <w:rPr>
                      <w:szCs w:val="24"/>
                    </w:rPr>
                    <w:t xml:space="preserve"> This goal could be achieved through engaging in several group discussion activities. </w:t>
                  </w:r>
                </w:p>
              </w:tc>
              <w:tc>
                <w:tcPr>
                  <w:tcW w:w="767" w:type="pct"/>
                  <w:shd w:val="clear" w:color="auto" w:fill="auto"/>
                  <w:tcMar>
                    <w:top w:w="100" w:type="dxa"/>
                    <w:left w:w="100" w:type="dxa"/>
                    <w:bottom w:w="100" w:type="dxa"/>
                    <w:right w:w="100" w:type="dxa"/>
                  </w:tcMar>
                </w:tcPr>
                <w:p w14:paraId="28E07CC8" w14:textId="77777777" w:rsidR="000049CD" w:rsidRDefault="00000000">
                  <w:pPr>
                    <w:widowControl w:val="0"/>
                    <w:spacing w:line="360" w:lineRule="auto"/>
                    <w:jc w:val="both"/>
                    <w:rPr>
                      <w:szCs w:val="24"/>
                    </w:rPr>
                  </w:pPr>
                  <w:r>
                    <w:rPr>
                      <w:szCs w:val="24"/>
                    </w:rPr>
                    <w:lastRenderedPageBreak/>
                    <w:t>This goal improves my adaptability capacity.</w:t>
                  </w:r>
                </w:p>
                <w:p w14:paraId="471FD534" w14:textId="77777777" w:rsidR="000049CD" w:rsidRDefault="000049CD">
                  <w:pPr>
                    <w:widowControl w:val="0"/>
                    <w:spacing w:line="360" w:lineRule="auto"/>
                    <w:jc w:val="both"/>
                    <w:rPr>
                      <w:szCs w:val="24"/>
                    </w:rPr>
                  </w:pPr>
                </w:p>
                <w:p w14:paraId="2B430FD9" w14:textId="77777777" w:rsidR="000049CD" w:rsidRDefault="000049CD">
                  <w:pPr>
                    <w:widowControl w:val="0"/>
                    <w:spacing w:line="360" w:lineRule="auto"/>
                    <w:jc w:val="both"/>
                    <w:rPr>
                      <w:szCs w:val="24"/>
                    </w:rPr>
                  </w:pPr>
                </w:p>
                <w:p w14:paraId="46C3B725" w14:textId="77777777" w:rsidR="000049CD" w:rsidRDefault="000049CD">
                  <w:pPr>
                    <w:widowControl w:val="0"/>
                    <w:spacing w:line="360" w:lineRule="auto"/>
                    <w:jc w:val="both"/>
                    <w:rPr>
                      <w:szCs w:val="24"/>
                    </w:rPr>
                  </w:pPr>
                </w:p>
                <w:p w14:paraId="5D55F2F0" w14:textId="77777777" w:rsidR="000049CD" w:rsidRDefault="000049CD">
                  <w:pPr>
                    <w:widowControl w:val="0"/>
                    <w:spacing w:line="360" w:lineRule="auto"/>
                    <w:jc w:val="both"/>
                    <w:rPr>
                      <w:szCs w:val="24"/>
                    </w:rPr>
                  </w:pPr>
                </w:p>
                <w:p w14:paraId="4555BBA0" w14:textId="77777777" w:rsidR="000049CD" w:rsidRDefault="000049CD">
                  <w:pPr>
                    <w:widowControl w:val="0"/>
                    <w:spacing w:line="360" w:lineRule="auto"/>
                    <w:jc w:val="both"/>
                    <w:rPr>
                      <w:szCs w:val="24"/>
                    </w:rPr>
                  </w:pPr>
                </w:p>
                <w:p w14:paraId="050BCC2F" w14:textId="77777777" w:rsidR="000049CD" w:rsidRDefault="000049CD">
                  <w:pPr>
                    <w:widowControl w:val="0"/>
                    <w:spacing w:line="360" w:lineRule="auto"/>
                    <w:jc w:val="both"/>
                    <w:rPr>
                      <w:szCs w:val="24"/>
                    </w:rPr>
                  </w:pPr>
                </w:p>
                <w:p w14:paraId="30A4DF7F" w14:textId="77777777" w:rsidR="000049CD" w:rsidRDefault="000049CD">
                  <w:pPr>
                    <w:widowControl w:val="0"/>
                    <w:spacing w:line="360" w:lineRule="auto"/>
                    <w:jc w:val="both"/>
                    <w:rPr>
                      <w:szCs w:val="24"/>
                    </w:rPr>
                  </w:pPr>
                </w:p>
                <w:p w14:paraId="401EDC5C" w14:textId="77777777" w:rsidR="000049CD" w:rsidRDefault="000049CD">
                  <w:pPr>
                    <w:widowControl w:val="0"/>
                    <w:spacing w:line="360" w:lineRule="auto"/>
                    <w:jc w:val="both"/>
                    <w:rPr>
                      <w:szCs w:val="24"/>
                    </w:rPr>
                  </w:pPr>
                </w:p>
                <w:p w14:paraId="7AF88B5D" w14:textId="77777777" w:rsidR="000049CD" w:rsidRDefault="000049CD">
                  <w:pPr>
                    <w:widowControl w:val="0"/>
                    <w:spacing w:line="360" w:lineRule="auto"/>
                    <w:jc w:val="both"/>
                    <w:rPr>
                      <w:szCs w:val="24"/>
                    </w:rPr>
                  </w:pPr>
                </w:p>
                <w:p w14:paraId="2C0755BD" w14:textId="77777777" w:rsidR="000049CD" w:rsidRDefault="000049CD">
                  <w:pPr>
                    <w:widowControl w:val="0"/>
                    <w:spacing w:line="360" w:lineRule="auto"/>
                    <w:jc w:val="both"/>
                    <w:rPr>
                      <w:szCs w:val="24"/>
                    </w:rPr>
                  </w:pPr>
                </w:p>
                <w:p w14:paraId="3070FD51" w14:textId="77777777" w:rsidR="000049CD" w:rsidRDefault="00000000">
                  <w:pPr>
                    <w:widowControl w:val="0"/>
                    <w:spacing w:line="360" w:lineRule="auto"/>
                    <w:jc w:val="both"/>
                    <w:rPr>
                      <w:szCs w:val="24"/>
                    </w:rPr>
                  </w:pPr>
                  <w:r>
                    <w:rPr>
                      <w:szCs w:val="24"/>
                    </w:rPr>
                    <w:t xml:space="preserve">This goal would enhance my knowledge-gaining capacity.  </w:t>
                  </w:r>
                </w:p>
              </w:tc>
              <w:tc>
                <w:tcPr>
                  <w:tcW w:w="526" w:type="pct"/>
                  <w:shd w:val="clear" w:color="auto" w:fill="auto"/>
                  <w:tcMar>
                    <w:top w:w="100" w:type="dxa"/>
                    <w:left w:w="100" w:type="dxa"/>
                    <w:bottom w:w="100" w:type="dxa"/>
                    <w:right w:w="100" w:type="dxa"/>
                  </w:tcMar>
                </w:tcPr>
                <w:p w14:paraId="79B2D51A" w14:textId="77777777" w:rsidR="000049CD" w:rsidRDefault="00000000">
                  <w:pPr>
                    <w:widowControl w:val="0"/>
                    <w:spacing w:line="360" w:lineRule="auto"/>
                    <w:jc w:val="both"/>
                    <w:rPr>
                      <w:szCs w:val="24"/>
                    </w:rPr>
                  </w:pPr>
                  <w:r>
                    <w:rPr>
                      <w:szCs w:val="24"/>
                    </w:rPr>
                    <w:lastRenderedPageBreak/>
                    <w:t>1-2 months</w:t>
                  </w:r>
                </w:p>
                <w:p w14:paraId="5CA64DFD" w14:textId="77777777" w:rsidR="000049CD" w:rsidRDefault="000049CD">
                  <w:pPr>
                    <w:widowControl w:val="0"/>
                    <w:spacing w:line="360" w:lineRule="auto"/>
                    <w:jc w:val="both"/>
                    <w:rPr>
                      <w:b/>
                      <w:szCs w:val="24"/>
                    </w:rPr>
                  </w:pPr>
                </w:p>
                <w:p w14:paraId="730AD360" w14:textId="77777777" w:rsidR="000049CD" w:rsidRDefault="000049CD">
                  <w:pPr>
                    <w:widowControl w:val="0"/>
                    <w:spacing w:line="360" w:lineRule="auto"/>
                    <w:jc w:val="both"/>
                    <w:rPr>
                      <w:b/>
                      <w:szCs w:val="24"/>
                    </w:rPr>
                  </w:pPr>
                </w:p>
                <w:p w14:paraId="015BFC5F" w14:textId="77777777" w:rsidR="000049CD" w:rsidRDefault="000049CD">
                  <w:pPr>
                    <w:widowControl w:val="0"/>
                    <w:spacing w:line="360" w:lineRule="auto"/>
                    <w:jc w:val="both"/>
                    <w:rPr>
                      <w:b/>
                      <w:szCs w:val="24"/>
                    </w:rPr>
                  </w:pPr>
                </w:p>
                <w:p w14:paraId="40ED6A9B" w14:textId="77777777" w:rsidR="000049CD" w:rsidRDefault="000049CD">
                  <w:pPr>
                    <w:widowControl w:val="0"/>
                    <w:spacing w:line="360" w:lineRule="auto"/>
                    <w:jc w:val="both"/>
                    <w:rPr>
                      <w:b/>
                      <w:szCs w:val="24"/>
                    </w:rPr>
                  </w:pPr>
                </w:p>
                <w:p w14:paraId="6F1F8896" w14:textId="77777777" w:rsidR="000049CD" w:rsidRDefault="000049CD">
                  <w:pPr>
                    <w:widowControl w:val="0"/>
                    <w:spacing w:line="360" w:lineRule="auto"/>
                    <w:jc w:val="both"/>
                    <w:rPr>
                      <w:b/>
                      <w:szCs w:val="24"/>
                    </w:rPr>
                  </w:pPr>
                </w:p>
                <w:p w14:paraId="27C7C45A" w14:textId="77777777" w:rsidR="000049CD" w:rsidRDefault="000049CD">
                  <w:pPr>
                    <w:widowControl w:val="0"/>
                    <w:spacing w:line="360" w:lineRule="auto"/>
                    <w:jc w:val="both"/>
                    <w:rPr>
                      <w:b/>
                      <w:szCs w:val="24"/>
                    </w:rPr>
                  </w:pPr>
                </w:p>
                <w:p w14:paraId="35C46CDD" w14:textId="77777777" w:rsidR="000049CD" w:rsidRDefault="000049CD">
                  <w:pPr>
                    <w:widowControl w:val="0"/>
                    <w:spacing w:line="360" w:lineRule="auto"/>
                    <w:jc w:val="both"/>
                    <w:rPr>
                      <w:b/>
                      <w:szCs w:val="24"/>
                    </w:rPr>
                  </w:pPr>
                </w:p>
                <w:p w14:paraId="4B912EA7" w14:textId="77777777" w:rsidR="000049CD" w:rsidRDefault="000049CD">
                  <w:pPr>
                    <w:widowControl w:val="0"/>
                    <w:spacing w:line="360" w:lineRule="auto"/>
                    <w:jc w:val="both"/>
                    <w:rPr>
                      <w:b/>
                      <w:szCs w:val="24"/>
                    </w:rPr>
                  </w:pPr>
                </w:p>
                <w:p w14:paraId="1BB7AABD" w14:textId="77777777" w:rsidR="000049CD" w:rsidRDefault="000049CD">
                  <w:pPr>
                    <w:widowControl w:val="0"/>
                    <w:spacing w:line="360" w:lineRule="auto"/>
                    <w:jc w:val="both"/>
                    <w:rPr>
                      <w:b/>
                      <w:szCs w:val="24"/>
                    </w:rPr>
                  </w:pPr>
                </w:p>
                <w:p w14:paraId="701DE7FA" w14:textId="77777777" w:rsidR="000049CD" w:rsidRDefault="000049CD">
                  <w:pPr>
                    <w:widowControl w:val="0"/>
                    <w:spacing w:line="360" w:lineRule="auto"/>
                    <w:jc w:val="both"/>
                    <w:rPr>
                      <w:b/>
                      <w:szCs w:val="24"/>
                    </w:rPr>
                  </w:pPr>
                </w:p>
                <w:p w14:paraId="4659616C" w14:textId="77777777" w:rsidR="000049CD" w:rsidRDefault="000049CD">
                  <w:pPr>
                    <w:widowControl w:val="0"/>
                    <w:spacing w:line="360" w:lineRule="auto"/>
                    <w:jc w:val="both"/>
                    <w:rPr>
                      <w:b/>
                      <w:szCs w:val="24"/>
                    </w:rPr>
                  </w:pPr>
                </w:p>
                <w:p w14:paraId="6DFB52F5" w14:textId="77777777" w:rsidR="000049CD" w:rsidRDefault="000049CD">
                  <w:pPr>
                    <w:widowControl w:val="0"/>
                    <w:spacing w:line="360" w:lineRule="auto"/>
                    <w:jc w:val="both"/>
                    <w:rPr>
                      <w:b/>
                      <w:szCs w:val="24"/>
                    </w:rPr>
                  </w:pPr>
                </w:p>
                <w:p w14:paraId="5DAA8254" w14:textId="77777777" w:rsidR="000049CD" w:rsidRDefault="00000000">
                  <w:pPr>
                    <w:widowControl w:val="0"/>
                    <w:spacing w:line="360" w:lineRule="auto"/>
                    <w:jc w:val="both"/>
                    <w:rPr>
                      <w:szCs w:val="24"/>
                    </w:rPr>
                  </w:pPr>
                  <w:r>
                    <w:rPr>
                      <w:szCs w:val="24"/>
                    </w:rPr>
                    <w:t xml:space="preserve">3-4 months  </w:t>
                  </w:r>
                </w:p>
              </w:tc>
            </w:tr>
          </w:tbl>
          <w:p w14:paraId="27C91497" w14:textId="77777777" w:rsidR="000049CD" w:rsidRDefault="000049CD">
            <w:pPr>
              <w:spacing w:after="0" w:line="240" w:lineRule="auto"/>
              <w:rPr>
                <w:rFonts w:ascii="Arial" w:eastAsia="Times New Roman" w:hAnsi="Arial" w:cs="Times New Roman"/>
                <w:bCs/>
                <w:color w:val="auto"/>
                <w:sz w:val="20"/>
                <w:szCs w:val="20"/>
              </w:rPr>
            </w:pPr>
          </w:p>
          <w:p w14:paraId="6827B09B" w14:textId="77777777" w:rsidR="000049CD" w:rsidRDefault="000049CD">
            <w:pPr>
              <w:spacing w:after="0" w:line="240" w:lineRule="auto"/>
              <w:rPr>
                <w:rFonts w:ascii="Arial" w:eastAsia="Times New Roman" w:hAnsi="Arial" w:cs="Times New Roman"/>
                <w:bCs/>
                <w:color w:val="auto"/>
                <w:sz w:val="20"/>
                <w:szCs w:val="20"/>
              </w:rPr>
            </w:pPr>
          </w:p>
          <w:p w14:paraId="55AF1CA6" w14:textId="77777777" w:rsidR="000049CD" w:rsidRDefault="000049CD">
            <w:pPr>
              <w:spacing w:after="0" w:line="240" w:lineRule="auto"/>
              <w:ind w:left="-829"/>
              <w:rPr>
                <w:rFonts w:ascii="Arial" w:eastAsia="Times New Roman" w:hAnsi="Arial" w:cs="Times New Roman"/>
                <w:bCs/>
                <w:color w:val="auto"/>
                <w:sz w:val="20"/>
                <w:szCs w:val="20"/>
              </w:rPr>
            </w:pPr>
          </w:p>
          <w:p w14:paraId="39EAED30" w14:textId="77777777" w:rsidR="000049CD" w:rsidRDefault="000049CD">
            <w:pPr>
              <w:spacing w:after="0" w:line="240" w:lineRule="auto"/>
              <w:rPr>
                <w:rFonts w:ascii="Arial" w:eastAsia="Times New Roman" w:hAnsi="Arial" w:cs="Times New Roman"/>
                <w:bCs/>
                <w:color w:val="auto"/>
                <w:sz w:val="20"/>
                <w:szCs w:val="20"/>
              </w:rPr>
            </w:pPr>
          </w:p>
          <w:p w14:paraId="049A1EF6" w14:textId="77777777" w:rsidR="000049CD" w:rsidRDefault="000049CD">
            <w:pPr>
              <w:spacing w:after="0" w:line="240" w:lineRule="auto"/>
              <w:rPr>
                <w:rFonts w:ascii="Arial" w:eastAsia="Times New Roman" w:hAnsi="Arial" w:cs="Times New Roman"/>
                <w:bCs/>
                <w:color w:val="auto"/>
                <w:sz w:val="20"/>
                <w:szCs w:val="20"/>
              </w:rPr>
            </w:pPr>
          </w:p>
          <w:p w14:paraId="27A272A6" w14:textId="77777777" w:rsidR="000049CD" w:rsidRDefault="000049CD">
            <w:pPr>
              <w:spacing w:after="0" w:line="240" w:lineRule="auto"/>
              <w:rPr>
                <w:rFonts w:ascii="Arial" w:eastAsia="Times New Roman" w:hAnsi="Arial" w:cs="Times New Roman"/>
                <w:bCs/>
                <w:color w:val="auto"/>
                <w:sz w:val="20"/>
                <w:szCs w:val="20"/>
              </w:rPr>
            </w:pPr>
          </w:p>
          <w:p w14:paraId="1E151563" w14:textId="77777777" w:rsidR="000049CD" w:rsidRDefault="000049CD">
            <w:pPr>
              <w:spacing w:after="0" w:line="240" w:lineRule="auto"/>
              <w:rPr>
                <w:rFonts w:ascii="Arial" w:eastAsia="Times New Roman" w:hAnsi="Arial" w:cs="Times New Roman"/>
                <w:bCs/>
                <w:color w:val="auto"/>
                <w:sz w:val="20"/>
                <w:szCs w:val="20"/>
              </w:rPr>
            </w:pPr>
          </w:p>
          <w:p w14:paraId="29E22A98" w14:textId="77777777" w:rsidR="000049CD" w:rsidRDefault="000049CD">
            <w:pPr>
              <w:spacing w:after="0" w:line="240" w:lineRule="auto"/>
              <w:rPr>
                <w:rFonts w:ascii="Arial" w:eastAsia="Times New Roman" w:hAnsi="Arial" w:cs="Times New Roman"/>
                <w:bCs/>
                <w:color w:val="auto"/>
                <w:sz w:val="20"/>
                <w:szCs w:val="20"/>
              </w:rPr>
            </w:pPr>
          </w:p>
          <w:p w14:paraId="6488C276" w14:textId="77777777" w:rsidR="000049CD" w:rsidRDefault="000049CD">
            <w:pPr>
              <w:spacing w:after="0" w:line="240" w:lineRule="auto"/>
              <w:rPr>
                <w:rFonts w:ascii="Arial" w:eastAsia="Times New Roman" w:hAnsi="Arial" w:cs="Times New Roman"/>
                <w:bCs/>
                <w:color w:val="auto"/>
                <w:sz w:val="20"/>
                <w:szCs w:val="20"/>
              </w:rPr>
            </w:pPr>
          </w:p>
          <w:p w14:paraId="6D992060" w14:textId="77777777" w:rsidR="000049CD" w:rsidRDefault="000049CD">
            <w:pPr>
              <w:spacing w:after="0" w:line="240" w:lineRule="auto"/>
              <w:rPr>
                <w:rFonts w:ascii="Arial" w:eastAsia="Times New Roman" w:hAnsi="Arial" w:cs="Times New Roman"/>
                <w:bCs/>
                <w:color w:val="auto"/>
                <w:sz w:val="20"/>
                <w:szCs w:val="20"/>
              </w:rPr>
            </w:pPr>
          </w:p>
          <w:p w14:paraId="267BF837" w14:textId="77777777" w:rsidR="000049CD" w:rsidRDefault="000049CD">
            <w:pPr>
              <w:spacing w:after="0" w:line="240" w:lineRule="auto"/>
              <w:rPr>
                <w:rFonts w:ascii="Arial" w:eastAsia="Times New Roman" w:hAnsi="Arial" w:cs="Times New Roman"/>
                <w:bCs/>
                <w:color w:val="auto"/>
                <w:sz w:val="20"/>
                <w:szCs w:val="20"/>
              </w:rPr>
            </w:pPr>
          </w:p>
          <w:p w14:paraId="7CEE1AD6" w14:textId="77777777" w:rsidR="000049CD" w:rsidRDefault="000049CD">
            <w:pPr>
              <w:spacing w:after="0" w:line="240" w:lineRule="auto"/>
              <w:rPr>
                <w:rFonts w:ascii="Arial" w:eastAsia="Times New Roman" w:hAnsi="Arial" w:cs="Times New Roman"/>
                <w:bCs/>
                <w:color w:val="auto"/>
                <w:sz w:val="20"/>
                <w:szCs w:val="20"/>
              </w:rPr>
            </w:pPr>
          </w:p>
          <w:p w14:paraId="5588812C" w14:textId="77777777" w:rsidR="000049CD" w:rsidRDefault="000049CD">
            <w:pPr>
              <w:spacing w:after="0" w:line="240" w:lineRule="auto"/>
              <w:rPr>
                <w:rFonts w:ascii="Arial" w:eastAsia="Times New Roman" w:hAnsi="Arial" w:cs="Times New Roman"/>
                <w:bCs/>
                <w:color w:val="auto"/>
                <w:sz w:val="20"/>
                <w:szCs w:val="20"/>
              </w:rPr>
            </w:pPr>
          </w:p>
          <w:p w14:paraId="70D05185" w14:textId="77777777" w:rsidR="000049CD" w:rsidRDefault="000049CD">
            <w:pPr>
              <w:spacing w:after="0" w:line="240" w:lineRule="auto"/>
              <w:rPr>
                <w:rFonts w:ascii="Arial" w:eastAsia="Times New Roman" w:hAnsi="Arial" w:cs="Times New Roman"/>
                <w:bCs/>
                <w:color w:val="auto"/>
                <w:sz w:val="20"/>
                <w:szCs w:val="20"/>
              </w:rPr>
            </w:pPr>
          </w:p>
          <w:p w14:paraId="02D441AC" w14:textId="77777777" w:rsidR="000049CD" w:rsidRDefault="000049CD">
            <w:pPr>
              <w:spacing w:after="0" w:line="240" w:lineRule="auto"/>
              <w:rPr>
                <w:rFonts w:ascii="Arial" w:eastAsia="Times New Roman" w:hAnsi="Arial" w:cs="Times New Roman"/>
                <w:bCs/>
                <w:color w:val="auto"/>
                <w:sz w:val="20"/>
                <w:szCs w:val="20"/>
              </w:rPr>
            </w:pPr>
          </w:p>
          <w:p w14:paraId="23E81BC2" w14:textId="77777777" w:rsidR="000049CD" w:rsidRDefault="000049CD">
            <w:pPr>
              <w:spacing w:after="0" w:line="240" w:lineRule="auto"/>
              <w:rPr>
                <w:rFonts w:ascii="Arial" w:eastAsia="Times New Roman" w:hAnsi="Arial" w:cs="Times New Roman"/>
                <w:bCs/>
                <w:color w:val="auto"/>
                <w:sz w:val="20"/>
                <w:szCs w:val="20"/>
              </w:rPr>
            </w:pPr>
          </w:p>
          <w:p w14:paraId="1A7DA4C4" w14:textId="77777777" w:rsidR="000049CD" w:rsidRDefault="000049CD">
            <w:pPr>
              <w:spacing w:after="0" w:line="240" w:lineRule="auto"/>
              <w:rPr>
                <w:rFonts w:ascii="Arial" w:eastAsia="Times New Roman" w:hAnsi="Arial" w:cs="Times New Roman"/>
                <w:bCs/>
                <w:color w:val="auto"/>
                <w:sz w:val="20"/>
                <w:szCs w:val="20"/>
              </w:rPr>
            </w:pPr>
          </w:p>
          <w:p w14:paraId="6126C207" w14:textId="77777777" w:rsidR="000049CD" w:rsidRDefault="000049CD">
            <w:pPr>
              <w:spacing w:after="0" w:line="240" w:lineRule="auto"/>
              <w:rPr>
                <w:rFonts w:ascii="Arial" w:eastAsia="Times New Roman" w:hAnsi="Arial" w:cs="Times New Roman"/>
                <w:bCs/>
                <w:color w:val="auto"/>
                <w:sz w:val="20"/>
                <w:szCs w:val="20"/>
              </w:rPr>
            </w:pPr>
          </w:p>
          <w:p w14:paraId="26EE63AE" w14:textId="77777777" w:rsidR="000049CD" w:rsidRDefault="000049CD">
            <w:pPr>
              <w:spacing w:after="0" w:line="240" w:lineRule="auto"/>
              <w:rPr>
                <w:rFonts w:ascii="Arial" w:eastAsia="Times New Roman" w:hAnsi="Arial" w:cs="Times New Roman"/>
                <w:bCs/>
                <w:color w:val="auto"/>
                <w:sz w:val="20"/>
                <w:szCs w:val="20"/>
              </w:rPr>
            </w:pPr>
          </w:p>
          <w:p w14:paraId="2272DB96" w14:textId="77777777" w:rsidR="000049CD" w:rsidRDefault="000049CD">
            <w:pPr>
              <w:spacing w:after="0" w:line="240" w:lineRule="auto"/>
              <w:rPr>
                <w:rFonts w:ascii="Arial" w:eastAsia="Times New Roman" w:hAnsi="Arial" w:cs="Times New Roman"/>
                <w:bCs/>
                <w:color w:val="auto"/>
                <w:sz w:val="20"/>
                <w:szCs w:val="20"/>
              </w:rPr>
            </w:pPr>
          </w:p>
          <w:p w14:paraId="2B5EC703" w14:textId="77777777" w:rsidR="000049CD" w:rsidRDefault="000049CD">
            <w:pPr>
              <w:spacing w:after="0" w:line="240" w:lineRule="auto"/>
              <w:rPr>
                <w:rFonts w:ascii="Arial" w:eastAsia="Times New Roman" w:hAnsi="Arial" w:cs="Times New Roman"/>
                <w:bCs/>
                <w:color w:val="auto"/>
                <w:sz w:val="20"/>
                <w:szCs w:val="20"/>
              </w:rPr>
            </w:pPr>
          </w:p>
          <w:p w14:paraId="6E05766F" w14:textId="77777777" w:rsidR="000049CD" w:rsidRDefault="000049CD">
            <w:pPr>
              <w:spacing w:after="0" w:line="240" w:lineRule="auto"/>
              <w:rPr>
                <w:rFonts w:ascii="Arial" w:eastAsia="Times New Roman" w:hAnsi="Arial" w:cs="Times New Roman"/>
                <w:bCs/>
                <w:color w:val="auto"/>
                <w:sz w:val="20"/>
                <w:szCs w:val="20"/>
              </w:rPr>
            </w:pPr>
          </w:p>
          <w:p w14:paraId="629D70F1" w14:textId="77777777" w:rsidR="000049CD" w:rsidRDefault="000049CD">
            <w:pPr>
              <w:spacing w:after="0" w:line="240" w:lineRule="auto"/>
              <w:rPr>
                <w:rFonts w:ascii="Arial" w:eastAsia="Times New Roman" w:hAnsi="Arial" w:cs="Times New Roman"/>
                <w:bCs/>
                <w:color w:val="auto"/>
                <w:sz w:val="20"/>
                <w:szCs w:val="20"/>
              </w:rPr>
            </w:pPr>
          </w:p>
          <w:p w14:paraId="4D02A7B0" w14:textId="77777777" w:rsidR="000049CD" w:rsidRDefault="000049CD">
            <w:pPr>
              <w:spacing w:after="0" w:line="240" w:lineRule="auto"/>
              <w:rPr>
                <w:rFonts w:ascii="Arial" w:eastAsia="Times New Roman" w:hAnsi="Arial" w:cs="Times New Roman"/>
                <w:bCs/>
                <w:color w:val="auto"/>
                <w:sz w:val="20"/>
                <w:szCs w:val="20"/>
              </w:rPr>
            </w:pPr>
          </w:p>
          <w:p w14:paraId="79E7F87B" w14:textId="77777777" w:rsidR="000049CD" w:rsidRDefault="000049CD">
            <w:pPr>
              <w:spacing w:after="0" w:line="240" w:lineRule="auto"/>
              <w:rPr>
                <w:rFonts w:ascii="Arial" w:eastAsia="Times New Roman" w:hAnsi="Arial" w:cs="Times New Roman"/>
                <w:bCs/>
                <w:color w:val="auto"/>
                <w:sz w:val="20"/>
                <w:szCs w:val="20"/>
              </w:rPr>
            </w:pPr>
          </w:p>
          <w:p w14:paraId="533475F4" w14:textId="77777777" w:rsidR="000049CD" w:rsidRDefault="000049CD">
            <w:pPr>
              <w:spacing w:after="0" w:line="240" w:lineRule="auto"/>
              <w:rPr>
                <w:rFonts w:ascii="Arial" w:eastAsia="Times New Roman" w:hAnsi="Arial" w:cs="Times New Roman"/>
                <w:bCs/>
                <w:color w:val="auto"/>
                <w:sz w:val="20"/>
                <w:szCs w:val="20"/>
              </w:rPr>
            </w:pPr>
          </w:p>
          <w:p w14:paraId="1E9DE171" w14:textId="77777777" w:rsidR="000049CD" w:rsidRDefault="000049CD">
            <w:pPr>
              <w:spacing w:after="0" w:line="240" w:lineRule="auto"/>
              <w:rPr>
                <w:rFonts w:ascii="Arial" w:eastAsia="Times New Roman" w:hAnsi="Arial" w:cs="Times New Roman"/>
                <w:bCs/>
                <w:color w:val="auto"/>
                <w:sz w:val="20"/>
                <w:szCs w:val="20"/>
              </w:rPr>
            </w:pPr>
          </w:p>
          <w:p w14:paraId="29DE70B0" w14:textId="77777777" w:rsidR="000049CD" w:rsidRDefault="000049CD">
            <w:pPr>
              <w:spacing w:after="0" w:line="240" w:lineRule="auto"/>
              <w:rPr>
                <w:rFonts w:ascii="Arial" w:eastAsia="Times New Roman" w:hAnsi="Arial" w:cs="Times New Roman"/>
                <w:bCs/>
                <w:color w:val="auto"/>
                <w:sz w:val="20"/>
                <w:szCs w:val="20"/>
              </w:rPr>
            </w:pPr>
          </w:p>
          <w:p w14:paraId="5595D219" w14:textId="77777777" w:rsidR="000049CD" w:rsidRDefault="000049CD">
            <w:pPr>
              <w:spacing w:after="0" w:line="240" w:lineRule="auto"/>
              <w:rPr>
                <w:rFonts w:ascii="Arial" w:eastAsia="Times New Roman" w:hAnsi="Arial" w:cs="Times New Roman"/>
                <w:bCs/>
                <w:color w:val="auto"/>
                <w:sz w:val="20"/>
                <w:szCs w:val="20"/>
              </w:rPr>
            </w:pPr>
          </w:p>
          <w:p w14:paraId="6FA9F1D4" w14:textId="77777777" w:rsidR="000049CD" w:rsidRDefault="000049CD">
            <w:pPr>
              <w:spacing w:after="0" w:line="240" w:lineRule="auto"/>
              <w:rPr>
                <w:rFonts w:ascii="Arial" w:eastAsia="Times New Roman" w:hAnsi="Arial" w:cs="Times New Roman"/>
                <w:bCs/>
                <w:color w:val="auto"/>
                <w:sz w:val="20"/>
                <w:szCs w:val="20"/>
              </w:rPr>
            </w:pPr>
          </w:p>
          <w:p w14:paraId="65AF4FAB" w14:textId="77777777" w:rsidR="000049CD" w:rsidRDefault="000049CD">
            <w:pPr>
              <w:spacing w:after="0" w:line="240" w:lineRule="auto"/>
              <w:rPr>
                <w:rFonts w:ascii="Arial" w:eastAsia="Times New Roman" w:hAnsi="Arial" w:cs="Times New Roman"/>
                <w:bCs/>
                <w:color w:val="auto"/>
                <w:sz w:val="20"/>
                <w:szCs w:val="20"/>
              </w:rPr>
            </w:pPr>
          </w:p>
          <w:p w14:paraId="1190447E" w14:textId="77777777" w:rsidR="000049CD" w:rsidRDefault="000049CD">
            <w:pPr>
              <w:spacing w:after="0" w:line="240" w:lineRule="auto"/>
              <w:rPr>
                <w:rFonts w:ascii="Arial" w:eastAsia="Times New Roman" w:hAnsi="Arial" w:cs="Times New Roman"/>
                <w:bCs/>
                <w:color w:val="auto"/>
                <w:sz w:val="20"/>
                <w:szCs w:val="20"/>
              </w:rPr>
            </w:pPr>
          </w:p>
          <w:p w14:paraId="66A0426E" w14:textId="77777777" w:rsidR="000049CD" w:rsidRDefault="000049CD">
            <w:pPr>
              <w:spacing w:after="0" w:line="240" w:lineRule="auto"/>
              <w:rPr>
                <w:rFonts w:ascii="Arial" w:eastAsia="Times New Roman" w:hAnsi="Arial" w:cs="Times New Roman"/>
                <w:bCs/>
                <w:color w:val="auto"/>
                <w:sz w:val="20"/>
                <w:szCs w:val="20"/>
              </w:rPr>
            </w:pPr>
          </w:p>
          <w:p w14:paraId="2D2159B1" w14:textId="77777777" w:rsidR="000049CD" w:rsidRDefault="000049CD">
            <w:pPr>
              <w:spacing w:after="0" w:line="240" w:lineRule="auto"/>
              <w:rPr>
                <w:rFonts w:ascii="Arial" w:eastAsia="Times New Roman" w:hAnsi="Arial" w:cs="Times New Roman"/>
                <w:bCs/>
                <w:color w:val="auto"/>
                <w:sz w:val="20"/>
                <w:szCs w:val="20"/>
              </w:rPr>
            </w:pPr>
          </w:p>
          <w:p w14:paraId="737AAC12" w14:textId="77777777" w:rsidR="000049CD" w:rsidRDefault="000049CD">
            <w:pPr>
              <w:spacing w:after="0" w:line="240" w:lineRule="auto"/>
              <w:rPr>
                <w:rFonts w:ascii="Arial" w:eastAsia="Times New Roman" w:hAnsi="Arial" w:cs="Times New Roman"/>
                <w:bCs/>
                <w:color w:val="auto"/>
                <w:sz w:val="20"/>
                <w:szCs w:val="20"/>
              </w:rPr>
            </w:pPr>
          </w:p>
          <w:p w14:paraId="44282766" w14:textId="77777777" w:rsidR="000049CD" w:rsidRDefault="000049CD">
            <w:pPr>
              <w:spacing w:after="0" w:line="240" w:lineRule="auto"/>
              <w:rPr>
                <w:rFonts w:ascii="Arial" w:eastAsia="Times New Roman" w:hAnsi="Arial" w:cs="Times New Roman"/>
                <w:bCs/>
                <w:color w:val="auto"/>
                <w:sz w:val="20"/>
                <w:szCs w:val="20"/>
              </w:rPr>
            </w:pPr>
          </w:p>
          <w:p w14:paraId="537C4D71" w14:textId="77777777" w:rsidR="000049CD" w:rsidRDefault="000049CD">
            <w:pPr>
              <w:spacing w:after="0" w:line="240" w:lineRule="auto"/>
              <w:rPr>
                <w:rFonts w:ascii="Arial" w:eastAsia="Times New Roman" w:hAnsi="Arial" w:cs="Times New Roman"/>
                <w:bCs/>
                <w:color w:val="auto"/>
                <w:sz w:val="20"/>
                <w:szCs w:val="20"/>
              </w:rPr>
            </w:pPr>
          </w:p>
          <w:p w14:paraId="62B3DCA3" w14:textId="77777777" w:rsidR="000049CD" w:rsidRDefault="000049CD">
            <w:pPr>
              <w:spacing w:after="0" w:line="240" w:lineRule="auto"/>
              <w:rPr>
                <w:rFonts w:ascii="Arial" w:eastAsia="Times New Roman" w:hAnsi="Arial" w:cs="Times New Roman"/>
                <w:bCs/>
                <w:color w:val="auto"/>
                <w:sz w:val="20"/>
                <w:szCs w:val="20"/>
              </w:rPr>
            </w:pPr>
          </w:p>
          <w:p w14:paraId="29244B55" w14:textId="77777777" w:rsidR="000049CD" w:rsidRDefault="000049CD">
            <w:pPr>
              <w:spacing w:after="0" w:line="240" w:lineRule="auto"/>
              <w:rPr>
                <w:rFonts w:ascii="Arial" w:eastAsia="Times New Roman" w:hAnsi="Arial" w:cs="Times New Roman"/>
                <w:bCs/>
                <w:color w:val="auto"/>
                <w:sz w:val="20"/>
                <w:szCs w:val="20"/>
              </w:rPr>
            </w:pPr>
          </w:p>
        </w:tc>
      </w:tr>
    </w:tbl>
    <w:p w14:paraId="4B81FD71" w14:textId="77777777" w:rsidR="000049CD" w:rsidRDefault="000049CD"/>
    <w:p w14:paraId="54E4ACA5" w14:textId="77777777" w:rsidR="000049CD" w:rsidRDefault="000049CD">
      <w:pPr>
        <w:sectPr w:rsidR="000049CD" w:rsidSect="00C76E56">
          <w:pgSz w:w="11906" w:h="16838"/>
          <w:pgMar w:top="720" w:right="720" w:bottom="720" w:left="720" w:header="709" w:footer="709" w:gutter="0"/>
          <w:cols w:space="708"/>
          <w:docGrid w:linePitch="360"/>
        </w:sectPr>
      </w:pPr>
    </w:p>
    <w:p w14:paraId="63C0128D" w14:textId="77777777" w:rsidR="000049CD" w:rsidRDefault="00000000">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Pr>
          <w:rFonts w:asciiTheme="minorBidi" w:hAnsiTheme="minorBidi"/>
          <w:b/>
          <w:bCs/>
          <w:sz w:val="28"/>
          <w:szCs w:val="24"/>
        </w:rPr>
        <w:lastRenderedPageBreak/>
        <w:t>Component Two:</w:t>
      </w:r>
      <w:r>
        <w:rPr>
          <w:rFonts w:asciiTheme="minorHAnsi" w:hAnsiTheme="minorHAnsi"/>
          <w:lang w:eastAsia="en-GB"/>
        </w:rPr>
        <w:t xml:space="preserve"> </w:t>
      </w:r>
      <w:r>
        <w:rPr>
          <w:rFonts w:asciiTheme="minorBidi" w:eastAsia="Carlito" w:hAnsiTheme="minorBidi"/>
          <w:b/>
          <w:bCs/>
          <w:color w:val="000000"/>
          <w:sz w:val="28"/>
          <w:szCs w:val="28"/>
          <w:lang w:val="en-US"/>
        </w:rPr>
        <w:t xml:space="preserve">Health and Safety Guide </w:t>
      </w:r>
    </w:p>
    <w:p w14:paraId="5A94988B" w14:textId="77777777" w:rsidR="000049CD" w:rsidRDefault="00000000">
      <w:pPr>
        <w:rPr>
          <w:rFonts w:asciiTheme="minorBidi" w:hAnsiTheme="minorBidi"/>
          <w:b/>
          <w:bCs/>
          <w:sz w:val="22"/>
        </w:rPr>
      </w:pPr>
      <w:r>
        <w:rPr>
          <w:rFonts w:asciiTheme="minorBidi" w:eastAsia="Carlito" w:hAnsiTheme="minorBidi"/>
          <w:b/>
          <w:color w:val="auto"/>
          <w:sz w:val="22"/>
          <w:lang w:val="en-US"/>
        </w:rPr>
        <w:t>Contribution to Overall Module Assessment: 25%</w:t>
      </w:r>
    </w:p>
    <w:p w14:paraId="11ACE6DD" w14:textId="77777777" w:rsidR="000049CD" w:rsidRDefault="000049C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31216203" w14:textId="77777777" w:rsidR="000049CD" w:rsidRDefault="000049CD">
      <w:pPr>
        <w:rPr>
          <w:b/>
          <w:bCs/>
        </w:rPr>
      </w:pPr>
    </w:p>
    <w:p w14:paraId="68B9C9A1" w14:textId="77777777" w:rsidR="000049CD" w:rsidRDefault="000049CD">
      <w:pPr>
        <w:rPr>
          <w:b/>
          <w:bCs/>
        </w:rPr>
      </w:pPr>
    </w:p>
    <w:p w14:paraId="3A791CB3" w14:textId="77777777" w:rsidR="000049CD" w:rsidRDefault="00000000">
      <w:pPr>
        <w:pStyle w:val="Heading2"/>
        <w:spacing w:line="360" w:lineRule="auto"/>
      </w:pPr>
      <w:bookmarkStart w:id="1" w:name="_Toc157446843"/>
      <w:r>
        <w:t>Risk Assessment table</w:t>
      </w:r>
      <w:bookmarkEnd w:id="1"/>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2303"/>
        <w:gridCol w:w="2466"/>
        <w:gridCol w:w="3396"/>
        <w:gridCol w:w="2719"/>
        <w:gridCol w:w="3780"/>
      </w:tblGrid>
      <w:tr w:rsidR="000049CD" w14:paraId="3F8553DE" w14:textId="77777777">
        <w:trPr>
          <w:trHeight w:val="746"/>
        </w:trPr>
        <w:tc>
          <w:tcPr>
            <w:tcW w:w="785" w:type="pct"/>
            <w:shd w:val="clear" w:color="auto" w:fill="auto"/>
            <w:tcMar>
              <w:top w:w="100" w:type="dxa"/>
              <w:left w:w="100" w:type="dxa"/>
              <w:bottom w:w="100" w:type="dxa"/>
              <w:right w:w="100" w:type="dxa"/>
            </w:tcMar>
          </w:tcPr>
          <w:p w14:paraId="534ED87E" w14:textId="77777777" w:rsidR="000049CD" w:rsidRDefault="00000000">
            <w:pPr>
              <w:widowControl w:val="0"/>
              <w:spacing w:line="360" w:lineRule="auto"/>
              <w:jc w:val="both"/>
              <w:rPr>
                <w:b/>
                <w:szCs w:val="24"/>
              </w:rPr>
            </w:pPr>
            <w:r>
              <w:rPr>
                <w:b/>
                <w:szCs w:val="24"/>
              </w:rPr>
              <w:t xml:space="preserve">Potential Risks </w:t>
            </w:r>
          </w:p>
        </w:tc>
        <w:tc>
          <w:tcPr>
            <w:tcW w:w="841" w:type="pct"/>
            <w:shd w:val="clear" w:color="auto" w:fill="auto"/>
            <w:tcMar>
              <w:top w:w="100" w:type="dxa"/>
              <w:left w:w="100" w:type="dxa"/>
              <w:bottom w:w="100" w:type="dxa"/>
              <w:right w:w="100" w:type="dxa"/>
            </w:tcMar>
          </w:tcPr>
          <w:p w14:paraId="12D42EF8" w14:textId="77777777" w:rsidR="000049CD" w:rsidRDefault="00000000">
            <w:pPr>
              <w:widowControl w:val="0"/>
              <w:spacing w:line="360" w:lineRule="auto"/>
              <w:jc w:val="both"/>
              <w:rPr>
                <w:b/>
                <w:szCs w:val="24"/>
              </w:rPr>
            </w:pPr>
            <w:r>
              <w:rPr>
                <w:b/>
                <w:szCs w:val="24"/>
              </w:rPr>
              <w:t xml:space="preserve">Precautions </w:t>
            </w:r>
          </w:p>
        </w:tc>
        <w:tc>
          <w:tcPr>
            <w:tcW w:w="1158" w:type="pct"/>
            <w:shd w:val="clear" w:color="auto" w:fill="auto"/>
            <w:tcMar>
              <w:top w:w="100" w:type="dxa"/>
              <w:left w:w="100" w:type="dxa"/>
              <w:bottom w:w="100" w:type="dxa"/>
              <w:right w:w="100" w:type="dxa"/>
            </w:tcMar>
          </w:tcPr>
          <w:p w14:paraId="711AA7B9" w14:textId="77777777" w:rsidR="000049CD" w:rsidRDefault="00000000">
            <w:pPr>
              <w:widowControl w:val="0"/>
              <w:spacing w:line="360" w:lineRule="auto"/>
              <w:jc w:val="both"/>
              <w:rPr>
                <w:b/>
                <w:szCs w:val="24"/>
              </w:rPr>
            </w:pPr>
            <w:r>
              <w:rPr>
                <w:b/>
                <w:szCs w:val="24"/>
              </w:rPr>
              <w:t xml:space="preserve">Procedures </w:t>
            </w:r>
          </w:p>
        </w:tc>
        <w:tc>
          <w:tcPr>
            <w:tcW w:w="927" w:type="pct"/>
            <w:shd w:val="clear" w:color="auto" w:fill="auto"/>
            <w:tcMar>
              <w:top w:w="100" w:type="dxa"/>
              <w:left w:w="100" w:type="dxa"/>
              <w:bottom w:w="100" w:type="dxa"/>
              <w:right w:w="100" w:type="dxa"/>
            </w:tcMar>
          </w:tcPr>
          <w:p w14:paraId="26A156ED" w14:textId="77777777" w:rsidR="000049CD" w:rsidRDefault="00000000">
            <w:pPr>
              <w:widowControl w:val="0"/>
              <w:spacing w:line="360" w:lineRule="auto"/>
              <w:jc w:val="both"/>
              <w:rPr>
                <w:b/>
                <w:szCs w:val="24"/>
              </w:rPr>
            </w:pPr>
            <w:r>
              <w:rPr>
                <w:b/>
                <w:szCs w:val="24"/>
              </w:rPr>
              <w:t xml:space="preserve">Equipment </w:t>
            </w:r>
          </w:p>
        </w:tc>
        <w:tc>
          <w:tcPr>
            <w:tcW w:w="1289" w:type="pct"/>
            <w:shd w:val="clear" w:color="auto" w:fill="auto"/>
            <w:tcMar>
              <w:top w:w="100" w:type="dxa"/>
              <w:left w:w="100" w:type="dxa"/>
              <w:bottom w:w="100" w:type="dxa"/>
              <w:right w:w="100" w:type="dxa"/>
            </w:tcMar>
          </w:tcPr>
          <w:p w14:paraId="1690792C" w14:textId="77777777" w:rsidR="000049CD" w:rsidRDefault="00000000">
            <w:pPr>
              <w:widowControl w:val="0"/>
              <w:spacing w:line="360" w:lineRule="auto"/>
              <w:jc w:val="both"/>
              <w:rPr>
                <w:b/>
                <w:szCs w:val="24"/>
              </w:rPr>
            </w:pPr>
            <w:r>
              <w:rPr>
                <w:b/>
                <w:szCs w:val="24"/>
              </w:rPr>
              <w:t xml:space="preserve">Hazard Mitigation </w:t>
            </w:r>
          </w:p>
        </w:tc>
      </w:tr>
      <w:tr w:rsidR="000049CD" w14:paraId="409ED42B" w14:textId="77777777">
        <w:tc>
          <w:tcPr>
            <w:tcW w:w="785" w:type="pct"/>
            <w:shd w:val="clear" w:color="auto" w:fill="auto"/>
            <w:tcMar>
              <w:top w:w="100" w:type="dxa"/>
              <w:left w:w="100" w:type="dxa"/>
              <w:bottom w:w="100" w:type="dxa"/>
              <w:right w:w="100" w:type="dxa"/>
            </w:tcMar>
          </w:tcPr>
          <w:p w14:paraId="78EF3F0A" w14:textId="77777777" w:rsidR="000049CD" w:rsidRDefault="00000000">
            <w:pPr>
              <w:widowControl w:val="0"/>
              <w:spacing w:line="360" w:lineRule="auto"/>
              <w:jc w:val="both"/>
              <w:rPr>
                <w:szCs w:val="24"/>
              </w:rPr>
            </w:pPr>
            <w:r>
              <w:rPr>
                <w:szCs w:val="24"/>
              </w:rPr>
              <w:t xml:space="preserve">Slip and fall accidents from cluttered or wet surfaces </w:t>
            </w:r>
          </w:p>
        </w:tc>
        <w:tc>
          <w:tcPr>
            <w:tcW w:w="841" w:type="pct"/>
            <w:shd w:val="clear" w:color="auto" w:fill="auto"/>
            <w:tcMar>
              <w:top w:w="100" w:type="dxa"/>
              <w:left w:w="100" w:type="dxa"/>
              <w:bottom w:w="100" w:type="dxa"/>
              <w:right w:w="100" w:type="dxa"/>
            </w:tcMar>
          </w:tcPr>
          <w:p w14:paraId="0D526935" w14:textId="77777777" w:rsidR="000049CD" w:rsidRDefault="00000000">
            <w:pPr>
              <w:widowControl w:val="0"/>
              <w:spacing w:line="360" w:lineRule="auto"/>
              <w:jc w:val="both"/>
              <w:rPr>
                <w:szCs w:val="24"/>
              </w:rPr>
            </w:pPr>
            <w:r>
              <w:rPr>
                <w:szCs w:val="24"/>
              </w:rPr>
              <w:t xml:space="preserve">The slip and fall issues could be avoided by utilising the proper footwear and following the corrective techniques in terms of lighting heavier goods. </w:t>
            </w:r>
          </w:p>
        </w:tc>
        <w:tc>
          <w:tcPr>
            <w:tcW w:w="1158" w:type="pct"/>
            <w:shd w:val="clear" w:color="auto" w:fill="auto"/>
            <w:tcMar>
              <w:top w:w="100" w:type="dxa"/>
              <w:left w:w="100" w:type="dxa"/>
              <w:bottom w:w="100" w:type="dxa"/>
              <w:right w:w="100" w:type="dxa"/>
            </w:tcMar>
          </w:tcPr>
          <w:p w14:paraId="2D9AD26C" w14:textId="77777777" w:rsidR="000049CD" w:rsidRDefault="00000000">
            <w:pPr>
              <w:widowControl w:val="0"/>
              <w:spacing w:line="360" w:lineRule="auto"/>
              <w:jc w:val="both"/>
              <w:rPr>
                <w:szCs w:val="24"/>
              </w:rPr>
            </w:pPr>
            <w:r>
              <w:rPr>
                <w:szCs w:val="24"/>
              </w:rPr>
              <w:t xml:space="preserve">Proper safety and hazard planning is required in the first place. In addition, to prevent slip and fall issues, the workers at Harlow Hotel by Accor needed to develop a proper timeline, which can reduce the hurry in the functional arena. </w:t>
            </w:r>
          </w:p>
        </w:tc>
        <w:tc>
          <w:tcPr>
            <w:tcW w:w="927" w:type="pct"/>
            <w:shd w:val="clear" w:color="auto" w:fill="auto"/>
            <w:tcMar>
              <w:top w:w="100" w:type="dxa"/>
              <w:left w:w="100" w:type="dxa"/>
              <w:bottom w:w="100" w:type="dxa"/>
              <w:right w:w="100" w:type="dxa"/>
            </w:tcMar>
          </w:tcPr>
          <w:p w14:paraId="27874D9B" w14:textId="77777777" w:rsidR="000049CD" w:rsidRDefault="00000000">
            <w:pPr>
              <w:widowControl w:val="0"/>
              <w:spacing w:line="360" w:lineRule="auto"/>
              <w:jc w:val="both"/>
              <w:rPr>
                <w:szCs w:val="24"/>
              </w:rPr>
            </w:pPr>
            <w:r>
              <w:rPr>
                <w:szCs w:val="24"/>
              </w:rPr>
              <w:t xml:space="preserve">As part of the equipment, proper health and safety policy is required in the Harlow Hotel and the availability of several safety measurement tools. Apart from that, the implementation of a “worker’s safety compensation” strategy would keep the workers aware of the functional </w:t>
            </w:r>
            <w:r>
              <w:rPr>
                <w:szCs w:val="24"/>
              </w:rPr>
              <w:lastRenderedPageBreak/>
              <w:t xml:space="preserve">hazards.  Apart from that, providing long-handed tools, and offering functional breaks would help the workers reduce functional burnout. </w:t>
            </w:r>
          </w:p>
        </w:tc>
        <w:tc>
          <w:tcPr>
            <w:tcW w:w="1289" w:type="pct"/>
            <w:shd w:val="clear" w:color="auto" w:fill="auto"/>
            <w:tcMar>
              <w:top w:w="100" w:type="dxa"/>
              <w:left w:w="100" w:type="dxa"/>
              <w:bottom w:w="100" w:type="dxa"/>
              <w:right w:w="100" w:type="dxa"/>
            </w:tcMar>
          </w:tcPr>
          <w:p w14:paraId="0CB8FB05" w14:textId="77777777" w:rsidR="000049CD" w:rsidRDefault="00000000">
            <w:pPr>
              <w:widowControl w:val="0"/>
              <w:spacing w:line="360" w:lineRule="auto"/>
              <w:jc w:val="both"/>
              <w:rPr>
                <w:szCs w:val="24"/>
              </w:rPr>
            </w:pPr>
            <w:r>
              <w:rPr>
                <w:szCs w:val="24"/>
              </w:rPr>
              <w:lastRenderedPageBreak/>
              <w:t xml:space="preserve">As part of hazard mitigation, housekeeping managers are required to develop workplace safety standards and guidelines, promote functional transparency and lees interruptions within the performing arena. </w:t>
            </w:r>
          </w:p>
          <w:p w14:paraId="2F829BC6" w14:textId="77777777" w:rsidR="000049CD" w:rsidRDefault="00000000">
            <w:pPr>
              <w:widowControl w:val="0"/>
              <w:spacing w:line="360" w:lineRule="auto"/>
              <w:jc w:val="both"/>
              <w:rPr>
                <w:szCs w:val="24"/>
              </w:rPr>
            </w:pPr>
            <w:r>
              <w:rPr>
                <w:szCs w:val="24"/>
              </w:rPr>
              <w:t xml:space="preserve">However, based on the identification of the issues, proper footwear is required to be given to the housekeepers. </w:t>
            </w:r>
          </w:p>
        </w:tc>
      </w:tr>
      <w:tr w:rsidR="000049CD" w14:paraId="35E8DE40" w14:textId="77777777">
        <w:tc>
          <w:tcPr>
            <w:tcW w:w="785" w:type="pct"/>
            <w:shd w:val="clear" w:color="auto" w:fill="auto"/>
            <w:tcMar>
              <w:top w:w="100" w:type="dxa"/>
              <w:left w:w="100" w:type="dxa"/>
              <w:bottom w:w="100" w:type="dxa"/>
              <w:right w:w="100" w:type="dxa"/>
            </w:tcMar>
          </w:tcPr>
          <w:p w14:paraId="283E5C46" w14:textId="77777777" w:rsidR="000049CD" w:rsidRDefault="00000000">
            <w:pPr>
              <w:widowControl w:val="0"/>
              <w:spacing w:line="360" w:lineRule="auto"/>
              <w:jc w:val="both"/>
              <w:rPr>
                <w:szCs w:val="24"/>
              </w:rPr>
            </w:pPr>
            <w:r>
              <w:rPr>
                <w:szCs w:val="24"/>
              </w:rPr>
              <w:t xml:space="preserve">The chemical exposure from various cleaning agents </w:t>
            </w:r>
          </w:p>
        </w:tc>
        <w:tc>
          <w:tcPr>
            <w:tcW w:w="841" w:type="pct"/>
            <w:shd w:val="clear" w:color="auto" w:fill="auto"/>
            <w:tcMar>
              <w:top w:w="100" w:type="dxa"/>
              <w:left w:w="100" w:type="dxa"/>
              <w:bottom w:w="100" w:type="dxa"/>
              <w:right w:w="100" w:type="dxa"/>
            </w:tcMar>
          </w:tcPr>
          <w:p w14:paraId="7B66BD6C" w14:textId="77777777" w:rsidR="000049CD" w:rsidRDefault="00000000">
            <w:pPr>
              <w:widowControl w:val="0"/>
              <w:spacing w:line="360" w:lineRule="auto"/>
              <w:jc w:val="both"/>
              <w:rPr>
                <w:szCs w:val="24"/>
              </w:rPr>
            </w:pPr>
            <w:r>
              <w:rPr>
                <w:szCs w:val="24"/>
              </w:rPr>
              <w:t xml:space="preserve">To reduce the rate of chemical exposure, the staff are requested to be outfitted with masks, respirators, and gloves. </w:t>
            </w:r>
          </w:p>
        </w:tc>
        <w:tc>
          <w:tcPr>
            <w:tcW w:w="1158" w:type="pct"/>
            <w:shd w:val="clear" w:color="auto" w:fill="auto"/>
            <w:tcMar>
              <w:top w:w="100" w:type="dxa"/>
              <w:left w:w="100" w:type="dxa"/>
              <w:bottom w:w="100" w:type="dxa"/>
              <w:right w:w="100" w:type="dxa"/>
            </w:tcMar>
          </w:tcPr>
          <w:p w14:paraId="2F7DC9D4" w14:textId="77777777" w:rsidR="000049CD" w:rsidRDefault="00000000">
            <w:pPr>
              <w:widowControl w:val="0"/>
              <w:spacing w:line="360" w:lineRule="auto"/>
              <w:jc w:val="both"/>
              <w:rPr>
                <w:szCs w:val="24"/>
              </w:rPr>
            </w:pPr>
            <w:r>
              <w:rPr>
                <w:szCs w:val="24"/>
              </w:rPr>
              <w:t xml:space="preserve">Use of the proper gloves, and increased ergonomically proper equipment in the Harlow Hotel reduce the contact levels of the chemical products. </w:t>
            </w:r>
          </w:p>
        </w:tc>
        <w:tc>
          <w:tcPr>
            <w:tcW w:w="927" w:type="pct"/>
            <w:shd w:val="clear" w:color="auto" w:fill="auto"/>
            <w:tcMar>
              <w:top w:w="100" w:type="dxa"/>
              <w:left w:w="100" w:type="dxa"/>
              <w:bottom w:w="100" w:type="dxa"/>
              <w:right w:w="100" w:type="dxa"/>
            </w:tcMar>
          </w:tcPr>
          <w:p w14:paraId="07B48B95" w14:textId="77777777" w:rsidR="000049CD" w:rsidRDefault="00000000">
            <w:pPr>
              <w:widowControl w:val="0"/>
              <w:spacing w:line="360" w:lineRule="auto"/>
              <w:jc w:val="both"/>
              <w:rPr>
                <w:szCs w:val="24"/>
              </w:rPr>
            </w:pPr>
            <w:r>
              <w:rPr>
                <w:szCs w:val="24"/>
              </w:rPr>
              <w:t xml:space="preserve">As part of the chemical exposure, the workers are required to use the proper eye and hand protection tools, with the availability of sanitation facilities. The protection tools at Harlow Hotel also include gloves, spectacles, and masks, all these tools would help the workers avoid respiratory issues.  </w:t>
            </w:r>
          </w:p>
        </w:tc>
        <w:tc>
          <w:tcPr>
            <w:tcW w:w="1289" w:type="pct"/>
            <w:shd w:val="clear" w:color="auto" w:fill="auto"/>
            <w:tcMar>
              <w:top w:w="100" w:type="dxa"/>
              <w:left w:w="100" w:type="dxa"/>
              <w:bottom w:w="100" w:type="dxa"/>
              <w:right w:w="100" w:type="dxa"/>
            </w:tcMar>
          </w:tcPr>
          <w:p w14:paraId="345B8422" w14:textId="77777777" w:rsidR="000049CD" w:rsidRDefault="00000000">
            <w:pPr>
              <w:widowControl w:val="0"/>
              <w:spacing w:line="360" w:lineRule="auto"/>
              <w:jc w:val="both"/>
              <w:rPr>
                <w:szCs w:val="24"/>
              </w:rPr>
            </w:pPr>
            <w:r>
              <w:rPr>
                <w:szCs w:val="24"/>
              </w:rPr>
              <w:t xml:space="preserve">In hazard mitigation techniques, the housekeepers are required to give the proper sanitisation facilities along with gloves and spectacles. </w:t>
            </w:r>
          </w:p>
        </w:tc>
      </w:tr>
      <w:tr w:rsidR="000049CD" w14:paraId="5776D106" w14:textId="77777777">
        <w:tc>
          <w:tcPr>
            <w:tcW w:w="785" w:type="pct"/>
            <w:shd w:val="clear" w:color="auto" w:fill="auto"/>
            <w:tcMar>
              <w:top w:w="100" w:type="dxa"/>
              <w:left w:w="100" w:type="dxa"/>
              <w:bottom w:w="100" w:type="dxa"/>
              <w:right w:w="100" w:type="dxa"/>
            </w:tcMar>
          </w:tcPr>
          <w:p w14:paraId="41A3052E" w14:textId="77777777" w:rsidR="000049CD" w:rsidRDefault="00000000">
            <w:pPr>
              <w:widowControl w:val="0"/>
              <w:spacing w:line="360" w:lineRule="auto"/>
              <w:jc w:val="both"/>
              <w:rPr>
                <w:szCs w:val="24"/>
              </w:rPr>
            </w:pPr>
            <w:r>
              <w:rPr>
                <w:szCs w:val="24"/>
              </w:rPr>
              <w:t xml:space="preserve">Knee Injuries </w:t>
            </w:r>
          </w:p>
        </w:tc>
        <w:tc>
          <w:tcPr>
            <w:tcW w:w="841" w:type="pct"/>
            <w:shd w:val="clear" w:color="auto" w:fill="auto"/>
            <w:tcMar>
              <w:top w:w="100" w:type="dxa"/>
              <w:left w:w="100" w:type="dxa"/>
              <w:bottom w:w="100" w:type="dxa"/>
              <w:right w:w="100" w:type="dxa"/>
            </w:tcMar>
          </w:tcPr>
          <w:p w14:paraId="260A9DF0" w14:textId="77777777" w:rsidR="000049CD" w:rsidRDefault="00000000">
            <w:pPr>
              <w:widowControl w:val="0"/>
              <w:spacing w:line="360" w:lineRule="auto"/>
              <w:jc w:val="both"/>
              <w:rPr>
                <w:szCs w:val="24"/>
              </w:rPr>
            </w:pPr>
            <w:r>
              <w:rPr>
                <w:szCs w:val="24"/>
              </w:rPr>
              <w:t xml:space="preserve">The staff are required to </w:t>
            </w:r>
            <w:r>
              <w:rPr>
                <w:szCs w:val="24"/>
              </w:rPr>
              <w:lastRenderedPageBreak/>
              <w:t xml:space="preserve">be given the proper equipment that can reduce the rate of bending and stretching. For instance, by providing long-handled vacuums, dusters, and mops. </w:t>
            </w:r>
          </w:p>
        </w:tc>
        <w:tc>
          <w:tcPr>
            <w:tcW w:w="1158" w:type="pct"/>
            <w:shd w:val="clear" w:color="auto" w:fill="auto"/>
            <w:tcMar>
              <w:top w:w="100" w:type="dxa"/>
              <w:left w:w="100" w:type="dxa"/>
              <w:bottom w:w="100" w:type="dxa"/>
              <w:right w:w="100" w:type="dxa"/>
            </w:tcMar>
          </w:tcPr>
          <w:p w14:paraId="0059CD11" w14:textId="77777777" w:rsidR="000049CD" w:rsidRDefault="00000000">
            <w:pPr>
              <w:widowControl w:val="0"/>
              <w:spacing w:line="360" w:lineRule="auto"/>
              <w:jc w:val="both"/>
              <w:rPr>
                <w:szCs w:val="24"/>
              </w:rPr>
            </w:pPr>
            <w:r>
              <w:rPr>
                <w:szCs w:val="24"/>
              </w:rPr>
              <w:lastRenderedPageBreak/>
              <w:t xml:space="preserve">Reporting workplace injuries to </w:t>
            </w:r>
            <w:r>
              <w:rPr>
                <w:szCs w:val="24"/>
              </w:rPr>
              <w:lastRenderedPageBreak/>
              <w:t xml:space="preserve">the health care department, and not down all the records. Reduce the rates of lifting and shipping by using professional technological tools. In the knee lifting techniques, the housekeepers could extensively adopt the “squat down postures” and increase the adoption of support base materials for heavy lifting. </w:t>
            </w:r>
          </w:p>
        </w:tc>
        <w:tc>
          <w:tcPr>
            <w:tcW w:w="927" w:type="pct"/>
            <w:shd w:val="clear" w:color="auto" w:fill="auto"/>
            <w:tcMar>
              <w:top w:w="100" w:type="dxa"/>
              <w:left w:w="100" w:type="dxa"/>
              <w:bottom w:w="100" w:type="dxa"/>
              <w:right w:w="100" w:type="dxa"/>
            </w:tcMar>
          </w:tcPr>
          <w:p w14:paraId="101CC697" w14:textId="77777777" w:rsidR="000049CD" w:rsidRDefault="00000000">
            <w:pPr>
              <w:widowControl w:val="0"/>
              <w:spacing w:line="360" w:lineRule="auto"/>
              <w:jc w:val="both"/>
              <w:rPr>
                <w:szCs w:val="24"/>
              </w:rPr>
            </w:pPr>
            <w:r>
              <w:rPr>
                <w:szCs w:val="24"/>
              </w:rPr>
              <w:lastRenderedPageBreak/>
              <w:t xml:space="preserve">Knee injuries could be </w:t>
            </w:r>
            <w:r>
              <w:rPr>
                <w:szCs w:val="24"/>
              </w:rPr>
              <w:lastRenderedPageBreak/>
              <w:t xml:space="preserve">eliminated by adopting the proper lifting techniques. The housekeepers at Harlow Hotel are also required to give proper breaks from their continuous performance to eliminate the issues linked with mental and physical fatigue, including injuries and accidents.  </w:t>
            </w:r>
          </w:p>
        </w:tc>
        <w:tc>
          <w:tcPr>
            <w:tcW w:w="1289" w:type="pct"/>
            <w:shd w:val="clear" w:color="auto" w:fill="auto"/>
            <w:tcMar>
              <w:top w:w="100" w:type="dxa"/>
              <w:left w:w="100" w:type="dxa"/>
              <w:bottom w:w="100" w:type="dxa"/>
              <w:right w:w="100" w:type="dxa"/>
            </w:tcMar>
          </w:tcPr>
          <w:p w14:paraId="3AFB584A" w14:textId="77777777" w:rsidR="000049CD" w:rsidRDefault="00000000">
            <w:pPr>
              <w:widowControl w:val="0"/>
              <w:spacing w:line="360" w:lineRule="auto"/>
              <w:jc w:val="both"/>
              <w:rPr>
                <w:szCs w:val="24"/>
              </w:rPr>
            </w:pPr>
            <w:r>
              <w:rPr>
                <w:szCs w:val="24"/>
              </w:rPr>
              <w:lastRenderedPageBreak/>
              <w:t xml:space="preserve">For avoiding Knee injuries, </w:t>
            </w:r>
            <w:r>
              <w:rPr>
                <w:szCs w:val="24"/>
              </w:rPr>
              <w:lastRenderedPageBreak/>
              <w:t xml:space="preserve">housekeepers are required to focus on group participation activities to conduct the heavy lifting.  </w:t>
            </w:r>
          </w:p>
        </w:tc>
      </w:tr>
      <w:tr w:rsidR="000049CD" w14:paraId="6D5A4230" w14:textId="77777777">
        <w:tc>
          <w:tcPr>
            <w:tcW w:w="785" w:type="pct"/>
            <w:shd w:val="clear" w:color="auto" w:fill="auto"/>
            <w:tcMar>
              <w:top w:w="100" w:type="dxa"/>
              <w:left w:w="100" w:type="dxa"/>
              <w:bottom w:w="100" w:type="dxa"/>
              <w:right w:w="100" w:type="dxa"/>
            </w:tcMar>
          </w:tcPr>
          <w:p w14:paraId="043DC3CD" w14:textId="77777777" w:rsidR="000049CD" w:rsidRDefault="00000000">
            <w:pPr>
              <w:widowControl w:val="0"/>
              <w:spacing w:line="360" w:lineRule="auto"/>
              <w:jc w:val="both"/>
              <w:rPr>
                <w:szCs w:val="24"/>
              </w:rPr>
            </w:pPr>
            <w:r>
              <w:rPr>
                <w:szCs w:val="24"/>
              </w:rPr>
              <w:lastRenderedPageBreak/>
              <w:t xml:space="preserve">Workplace conflict and harassment </w:t>
            </w:r>
          </w:p>
        </w:tc>
        <w:tc>
          <w:tcPr>
            <w:tcW w:w="841" w:type="pct"/>
            <w:shd w:val="clear" w:color="auto" w:fill="auto"/>
            <w:tcMar>
              <w:top w:w="100" w:type="dxa"/>
              <w:left w:w="100" w:type="dxa"/>
              <w:bottom w:w="100" w:type="dxa"/>
              <w:right w:w="100" w:type="dxa"/>
            </w:tcMar>
          </w:tcPr>
          <w:p w14:paraId="508D432C" w14:textId="77777777" w:rsidR="000049CD" w:rsidRDefault="00000000">
            <w:pPr>
              <w:widowControl w:val="0"/>
              <w:spacing w:line="360" w:lineRule="auto"/>
              <w:jc w:val="both"/>
              <w:rPr>
                <w:szCs w:val="24"/>
              </w:rPr>
            </w:pPr>
            <w:r>
              <w:rPr>
                <w:szCs w:val="24"/>
              </w:rPr>
              <w:t xml:space="preserve">The workplace conflict could be managed by developing team collaboration, and group performing activities. </w:t>
            </w:r>
          </w:p>
        </w:tc>
        <w:tc>
          <w:tcPr>
            <w:tcW w:w="1158" w:type="pct"/>
            <w:shd w:val="clear" w:color="auto" w:fill="auto"/>
            <w:tcMar>
              <w:top w:w="100" w:type="dxa"/>
              <w:left w:w="100" w:type="dxa"/>
              <w:bottom w:w="100" w:type="dxa"/>
              <w:right w:w="100" w:type="dxa"/>
            </w:tcMar>
          </w:tcPr>
          <w:p w14:paraId="5656D58F" w14:textId="77777777" w:rsidR="000049CD" w:rsidRDefault="00000000">
            <w:pPr>
              <w:widowControl w:val="0"/>
              <w:spacing w:line="360" w:lineRule="auto"/>
              <w:jc w:val="both"/>
              <w:rPr>
                <w:szCs w:val="24"/>
              </w:rPr>
            </w:pPr>
            <w:r>
              <w:rPr>
                <w:szCs w:val="24"/>
              </w:rPr>
              <w:t xml:space="preserve">By Promoting team collaboration enhancing group development activities and participating in group decision-making activities. </w:t>
            </w:r>
          </w:p>
        </w:tc>
        <w:tc>
          <w:tcPr>
            <w:tcW w:w="927" w:type="pct"/>
            <w:shd w:val="clear" w:color="auto" w:fill="auto"/>
            <w:tcMar>
              <w:top w:w="100" w:type="dxa"/>
              <w:left w:w="100" w:type="dxa"/>
              <w:bottom w:w="100" w:type="dxa"/>
              <w:right w:w="100" w:type="dxa"/>
            </w:tcMar>
          </w:tcPr>
          <w:p w14:paraId="5C4BC256" w14:textId="77777777" w:rsidR="000049CD" w:rsidRDefault="00000000">
            <w:pPr>
              <w:widowControl w:val="0"/>
              <w:spacing w:line="360" w:lineRule="auto"/>
              <w:jc w:val="both"/>
              <w:rPr>
                <w:szCs w:val="24"/>
              </w:rPr>
            </w:pPr>
            <w:r>
              <w:rPr>
                <w:szCs w:val="24"/>
              </w:rPr>
              <w:t xml:space="preserve">In terms of reducing functional conflict, the housekeepers' are required to develop interaction abilities that promote transparency and accountability in the team through collaboration </w:t>
            </w:r>
            <w:r>
              <w:rPr>
                <w:szCs w:val="24"/>
              </w:rPr>
              <w:lastRenderedPageBreak/>
              <w:t xml:space="preserve">tools like Slack and Asana. The activities like heavy lifting could be performed among the team members. </w:t>
            </w:r>
          </w:p>
        </w:tc>
        <w:tc>
          <w:tcPr>
            <w:tcW w:w="1289" w:type="pct"/>
            <w:shd w:val="clear" w:color="auto" w:fill="auto"/>
            <w:tcMar>
              <w:top w:w="100" w:type="dxa"/>
              <w:left w:w="100" w:type="dxa"/>
              <w:bottom w:w="100" w:type="dxa"/>
              <w:right w:w="100" w:type="dxa"/>
            </w:tcMar>
          </w:tcPr>
          <w:p w14:paraId="616B52F4" w14:textId="77777777" w:rsidR="000049CD" w:rsidRDefault="00000000">
            <w:pPr>
              <w:widowControl w:val="0"/>
              <w:spacing w:line="360" w:lineRule="auto"/>
              <w:jc w:val="both"/>
              <w:rPr>
                <w:szCs w:val="24"/>
              </w:rPr>
            </w:pPr>
            <w:r>
              <w:rPr>
                <w:szCs w:val="24"/>
              </w:rPr>
              <w:lastRenderedPageBreak/>
              <w:t xml:space="preserve">Promote the collaborative value of workers through the adoption of social media tools, and collaborative software like Google Docs, and Slack would help the housekeepers to promote collaborative value within the performing area. </w:t>
            </w:r>
          </w:p>
        </w:tc>
      </w:tr>
      <w:tr w:rsidR="000049CD" w14:paraId="6EA34BE4" w14:textId="77777777">
        <w:tc>
          <w:tcPr>
            <w:tcW w:w="785" w:type="pct"/>
            <w:shd w:val="clear" w:color="auto" w:fill="auto"/>
            <w:tcMar>
              <w:top w:w="100" w:type="dxa"/>
              <w:left w:w="100" w:type="dxa"/>
              <w:bottom w:w="100" w:type="dxa"/>
              <w:right w:w="100" w:type="dxa"/>
            </w:tcMar>
          </w:tcPr>
          <w:p w14:paraId="3AAA2CB1" w14:textId="77777777" w:rsidR="000049CD" w:rsidRDefault="00000000">
            <w:pPr>
              <w:widowControl w:val="0"/>
              <w:spacing w:line="360" w:lineRule="auto"/>
              <w:jc w:val="both"/>
              <w:rPr>
                <w:szCs w:val="24"/>
              </w:rPr>
            </w:pPr>
            <w:r>
              <w:rPr>
                <w:szCs w:val="24"/>
              </w:rPr>
              <w:t xml:space="preserve">Muscle injuries due to heavy lifting </w:t>
            </w:r>
          </w:p>
        </w:tc>
        <w:tc>
          <w:tcPr>
            <w:tcW w:w="841" w:type="pct"/>
            <w:shd w:val="clear" w:color="auto" w:fill="auto"/>
            <w:tcMar>
              <w:top w:w="100" w:type="dxa"/>
              <w:left w:w="100" w:type="dxa"/>
              <w:bottom w:w="100" w:type="dxa"/>
              <w:right w:w="100" w:type="dxa"/>
            </w:tcMar>
          </w:tcPr>
          <w:p w14:paraId="2D814284" w14:textId="77777777" w:rsidR="000049CD" w:rsidRDefault="00000000">
            <w:pPr>
              <w:widowControl w:val="0"/>
              <w:spacing w:line="360" w:lineRule="auto"/>
              <w:jc w:val="both"/>
              <w:rPr>
                <w:szCs w:val="24"/>
              </w:rPr>
            </w:pPr>
            <w:r>
              <w:rPr>
                <w:szCs w:val="24"/>
              </w:rPr>
              <w:t xml:space="preserve">Utilising the proper lifting techniques, and using long-handled equipment can reduce the rate of physical involvement at Harlow Hotel’s housekeepers.  </w:t>
            </w:r>
          </w:p>
        </w:tc>
        <w:tc>
          <w:tcPr>
            <w:tcW w:w="1158" w:type="pct"/>
            <w:shd w:val="clear" w:color="auto" w:fill="auto"/>
            <w:tcMar>
              <w:top w:w="100" w:type="dxa"/>
              <w:left w:w="100" w:type="dxa"/>
              <w:bottom w:w="100" w:type="dxa"/>
              <w:right w:w="100" w:type="dxa"/>
            </w:tcMar>
          </w:tcPr>
          <w:p w14:paraId="52E18EFB" w14:textId="77777777" w:rsidR="000049CD" w:rsidRDefault="00000000">
            <w:pPr>
              <w:widowControl w:val="0"/>
              <w:spacing w:line="360" w:lineRule="auto"/>
              <w:jc w:val="both"/>
              <w:rPr>
                <w:szCs w:val="24"/>
              </w:rPr>
            </w:pPr>
            <w:r>
              <w:rPr>
                <w:szCs w:val="24"/>
              </w:rPr>
              <w:t xml:space="preserve">Promoting the worker’s safety in the first place, and developing the worker’s compensation strategy for experiencing workplace injuries. In addition, in the housekeeping department, the workers could develop a “personal injury lawsuit” within the performing area (Harlowhotelpdx.com 2024). </w:t>
            </w:r>
          </w:p>
        </w:tc>
        <w:tc>
          <w:tcPr>
            <w:tcW w:w="927" w:type="pct"/>
            <w:shd w:val="clear" w:color="auto" w:fill="auto"/>
            <w:tcMar>
              <w:top w:w="100" w:type="dxa"/>
              <w:left w:w="100" w:type="dxa"/>
              <w:bottom w:w="100" w:type="dxa"/>
              <w:right w:w="100" w:type="dxa"/>
            </w:tcMar>
          </w:tcPr>
          <w:p w14:paraId="32370289" w14:textId="77777777" w:rsidR="000049CD" w:rsidRDefault="00000000">
            <w:pPr>
              <w:widowControl w:val="0"/>
              <w:spacing w:line="360" w:lineRule="auto"/>
              <w:jc w:val="both"/>
              <w:rPr>
                <w:szCs w:val="24"/>
              </w:rPr>
            </w:pPr>
            <w:r>
              <w:rPr>
                <w:szCs w:val="24"/>
              </w:rPr>
              <w:t xml:space="preserve">For avoiding muscle injuries, workers are required to take support from various technological lifting machines such as boom lifts and hoists (Sharma. </w:t>
            </w:r>
            <w:r>
              <w:rPr>
                <w:i/>
                <w:szCs w:val="24"/>
              </w:rPr>
              <w:t>et al.</w:t>
            </w:r>
            <w:r>
              <w:rPr>
                <w:szCs w:val="24"/>
              </w:rPr>
              <w:t xml:space="preserve">, 2019). In addition, the housekeepers are also required to provide training that can help them to maintain physical stability. </w:t>
            </w:r>
          </w:p>
        </w:tc>
        <w:tc>
          <w:tcPr>
            <w:tcW w:w="1289" w:type="pct"/>
            <w:shd w:val="clear" w:color="auto" w:fill="auto"/>
            <w:tcMar>
              <w:top w:w="100" w:type="dxa"/>
              <w:left w:w="100" w:type="dxa"/>
              <w:bottom w:w="100" w:type="dxa"/>
              <w:right w:w="100" w:type="dxa"/>
            </w:tcMar>
          </w:tcPr>
          <w:p w14:paraId="036902F6" w14:textId="77777777" w:rsidR="000049CD" w:rsidRDefault="00000000">
            <w:pPr>
              <w:widowControl w:val="0"/>
              <w:spacing w:line="360" w:lineRule="auto"/>
              <w:jc w:val="both"/>
              <w:rPr>
                <w:szCs w:val="24"/>
              </w:rPr>
            </w:pPr>
            <w:r>
              <w:rPr>
                <w:szCs w:val="24"/>
              </w:rPr>
              <w:t xml:space="preserve">In order to strategically tackle the injuries, the housekeeping manager is required to develop a workplace safety plan that can promote an injury-free working environment. </w:t>
            </w:r>
          </w:p>
        </w:tc>
      </w:tr>
      <w:tr w:rsidR="000049CD" w14:paraId="63EF5980" w14:textId="77777777">
        <w:tc>
          <w:tcPr>
            <w:tcW w:w="785" w:type="pct"/>
            <w:shd w:val="clear" w:color="auto" w:fill="auto"/>
            <w:tcMar>
              <w:top w:w="100" w:type="dxa"/>
              <w:left w:w="100" w:type="dxa"/>
              <w:bottom w:w="100" w:type="dxa"/>
              <w:right w:w="100" w:type="dxa"/>
            </w:tcMar>
          </w:tcPr>
          <w:p w14:paraId="09A35055" w14:textId="77777777" w:rsidR="000049CD" w:rsidRDefault="00000000">
            <w:pPr>
              <w:widowControl w:val="0"/>
              <w:spacing w:line="360" w:lineRule="auto"/>
              <w:jc w:val="both"/>
              <w:rPr>
                <w:szCs w:val="24"/>
              </w:rPr>
            </w:pPr>
            <w:r>
              <w:rPr>
                <w:szCs w:val="24"/>
              </w:rPr>
              <w:t xml:space="preserve">Tissue injuries due to </w:t>
            </w:r>
            <w:r>
              <w:rPr>
                <w:szCs w:val="24"/>
              </w:rPr>
              <w:lastRenderedPageBreak/>
              <w:t xml:space="preserve">repetitive functionalities </w:t>
            </w:r>
          </w:p>
        </w:tc>
        <w:tc>
          <w:tcPr>
            <w:tcW w:w="841" w:type="pct"/>
            <w:shd w:val="clear" w:color="auto" w:fill="auto"/>
            <w:tcMar>
              <w:top w:w="100" w:type="dxa"/>
              <w:left w:w="100" w:type="dxa"/>
              <w:bottom w:w="100" w:type="dxa"/>
              <w:right w:w="100" w:type="dxa"/>
            </w:tcMar>
          </w:tcPr>
          <w:p w14:paraId="594D92F0" w14:textId="77777777" w:rsidR="000049CD" w:rsidRDefault="00000000">
            <w:pPr>
              <w:widowControl w:val="0"/>
              <w:spacing w:line="360" w:lineRule="auto"/>
              <w:jc w:val="both"/>
              <w:rPr>
                <w:szCs w:val="24"/>
              </w:rPr>
            </w:pPr>
            <w:r>
              <w:rPr>
                <w:szCs w:val="24"/>
              </w:rPr>
              <w:lastRenderedPageBreak/>
              <w:t xml:space="preserve">Working combined to </w:t>
            </w:r>
            <w:r>
              <w:rPr>
                <w:szCs w:val="24"/>
              </w:rPr>
              <w:lastRenderedPageBreak/>
              <w:t xml:space="preserve">avoid heavy lifting circumstances promotes the group performance rates in Harlow Hotel’s housekeeping activities.  </w:t>
            </w:r>
          </w:p>
        </w:tc>
        <w:tc>
          <w:tcPr>
            <w:tcW w:w="1158" w:type="pct"/>
            <w:shd w:val="clear" w:color="auto" w:fill="auto"/>
            <w:tcMar>
              <w:top w:w="100" w:type="dxa"/>
              <w:left w:w="100" w:type="dxa"/>
              <w:bottom w:w="100" w:type="dxa"/>
              <w:right w:w="100" w:type="dxa"/>
            </w:tcMar>
          </w:tcPr>
          <w:p w14:paraId="100AD4A9" w14:textId="77777777" w:rsidR="000049CD" w:rsidRDefault="00000000">
            <w:pPr>
              <w:widowControl w:val="0"/>
              <w:spacing w:line="360" w:lineRule="auto"/>
              <w:jc w:val="both"/>
              <w:rPr>
                <w:szCs w:val="24"/>
              </w:rPr>
            </w:pPr>
            <w:r>
              <w:rPr>
                <w:szCs w:val="24"/>
              </w:rPr>
              <w:lastRenderedPageBreak/>
              <w:t xml:space="preserve">Workers need to develop the </w:t>
            </w:r>
            <w:r>
              <w:rPr>
                <w:szCs w:val="24"/>
              </w:rPr>
              <w:lastRenderedPageBreak/>
              <w:t xml:space="preserve">collaboration value in the first place, and it can help them to perform heavy lifting activities, and reduce the chance of operational accidents (Wood, 2013). </w:t>
            </w:r>
          </w:p>
        </w:tc>
        <w:tc>
          <w:tcPr>
            <w:tcW w:w="927" w:type="pct"/>
            <w:shd w:val="clear" w:color="auto" w:fill="auto"/>
            <w:tcMar>
              <w:top w:w="100" w:type="dxa"/>
              <w:left w:w="100" w:type="dxa"/>
              <w:bottom w:w="100" w:type="dxa"/>
              <w:right w:w="100" w:type="dxa"/>
            </w:tcMar>
          </w:tcPr>
          <w:p w14:paraId="0A8D1836" w14:textId="77777777" w:rsidR="000049CD" w:rsidRDefault="00000000">
            <w:pPr>
              <w:widowControl w:val="0"/>
              <w:spacing w:line="360" w:lineRule="auto"/>
              <w:jc w:val="both"/>
              <w:rPr>
                <w:szCs w:val="24"/>
              </w:rPr>
            </w:pPr>
            <w:r>
              <w:rPr>
                <w:szCs w:val="24"/>
              </w:rPr>
              <w:lastRenderedPageBreak/>
              <w:t xml:space="preserve">As per the avoidance of </w:t>
            </w:r>
            <w:r>
              <w:rPr>
                <w:szCs w:val="24"/>
              </w:rPr>
              <w:lastRenderedPageBreak/>
              <w:t xml:space="preserve">tissue injuries, the housekeepers are required to develop to extensively adopt the step tools, and long-handled tools, and these tools would help them to reduce the risks of excessive body movements. </w:t>
            </w:r>
          </w:p>
        </w:tc>
        <w:tc>
          <w:tcPr>
            <w:tcW w:w="1289" w:type="pct"/>
            <w:shd w:val="clear" w:color="auto" w:fill="auto"/>
            <w:tcMar>
              <w:top w:w="100" w:type="dxa"/>
              <w:left w:w="100" w:type="dxa"/>
              <w:bottom w:w="100" w:type="dxa"/>
              <w:right w:w="100" w:type="dxa"/>
            </w:tcMar>
          </w:tcPr>
          <w:p w14:paraId="61E687A9" w14:textId="77777777" w:rsidR="000049CD" w:rsidRDefault="00000000">
            <w:pPr>
              <w:widowControl w:val="0"/>
              <w:spacing w:line="360" w:lineRule="auto"/>
              <w:jc w:val="both"/>
              <w:rPr>
                <w:szCs w:val="24"/>
              </w:rPr>
            </w:pPr>
            <w:r>
              <w:rPr>
                <w:szCs w:val="24"/>
              </w:rPr>
              <w:lastRenderedPageBreak/>
              <w:t xml:space="preserve">The development of workplace injury </w:t>
            </w:r>
            <w:r>
              <w:rPr>
                <w:szCs w:val="24"/>
              </w:rPr>
              <w:lastRenderedPageBreak/>
              <w:t xml:space="preserve">planning would protect workers from major hazards and against functional distractions (Restaurantonline.co.uk 2024). </w:t>
            </w:r>
          </w:p>
        </w:tc>
      </w:tr>
      <w:tr w:rsidR="000049CD" w14:paraId="4EBB0F8E" w14:textId="77777777">
        <w:tc>
          <w:tcPr>
            <w:tcW w:w="785" w:type="pct"/>
            <w:shd w:val="clear" w:color="auto" w:fill="auto"/>
            <w:tcMar>
              <w:top w:w="100" w:type="dxa"/>
              <w:left w:w="100" w:type="dxa"/>
              <w:bottom w:w="100" w:type="dxa"/>
              <w:right w:w="100" w:type="dxa"/>
            </w:tcMar>
          </w:tcPr>
          <w:p w14:paraId="70496E0C" w14:textId="77777777" w:rsidR="000049CD" w:rsidRDefault="00000000">
            <w:pPr>
              <w:widowControl w:val="0"/>
              <w:spacing w:line="360" w:lineRule="auto"/>
              <w:jc w:val="both"/>
              <w:rPr>
                <w:szCs w:val="24"/>
              </w:rPr>
            </w:pPr>
            <w:r>
              <w:rPr>
                <w:szCs w:val="24"/>
              </w:rPr>
              <w:lastRenderedPageBreak/>
              <w:t xml:space="preserve">Back pain, and neck injuries </w:t>
            </w:r>
          </w:p>
        </w:tc>
        <w:tc>
          <w:tcPr>
            <w:tcW w:w="841" w:type="pct"/>
            <w:shd w:val="clear" w:color="auto" w:fill="auto"/>
            <w:tcMar>
              <w:top w:w="100" w:type="dxa"/>
              <w:left w:w="100" w:type="dxa"/>
              <w:bottom w:w="100" w:type="dxa"/>
              <w:right w:w="100" w:type="dxa"/>
            </w:tcMar>
          </w:tcPr>
          <w:p w14:paraId="4C0FA770" w14:textId="77777777" w:rsidR="000049CD" w:rsidRDefault="00000000">
            <w:pPr>
              <w:widowControl w:val="0"/>
              <w:spacing w:line="360" w:lineRule="auto"/>
              <w:jc w:val="both"/>
              <w:rPr>
                <w:szCs w:val="24"/>
              </w:rPr>
            </w:pPr>
            <w:r>
              <w:rPr>
                <w:szCs w:val="24"/>
              </w:rPr>
              <w:t xml:space="preserve">The usage of mops and dusters in cleaning activities can reduce the need for bending of the workers in the housekeeping activities. </w:t>
            </w:r>
          </w:p>
        </w:tc>
        <w:tc>
          <w:tcPr>
            <w:tcW w:w="1158" w:type="pct"/>
            <w:shd w:val="clear" w:color="auto" w:fill="auto"/>
            <w:tcMar>
              <w:top w:w="100" w:type="dxa"/>
              <w:left w:w="100" w:type="dxa"/>
              <w:bottom w:w="100" w:type="dxa"/>
              <w:right w:w="100" w:type="dxa"/>
            </w:tcMar>
          </w:tcPr>
          <w:p w14:paraId="0F974EE1" w14:textId="77777777" w:rsidR="000049CD" w:rsidRDefault="00000000">
            <w:pPr>
              <w:widowControl w:val="0"/>
              <w:spacing w:line="360" w:lineRule="auto"/>
              <w:jc w:val="both"/>
              <w:rPr>
                <w:szCs w:val="24"/>
              </w:rPr>
            </w:pPr>
            <w:r>
              <w:rPr>
                <w:szCs w:val="24"/>
              </w:rPr>
              <w:t xml:space="preserve">The proper identification of workplace injuries with professional assistance from the medical board can help the workers eliminate major physical trauma. </w:t>
            </w:r>
          </w:p>
        </w:tc>
        <w:tc>
          <w:tcPr>
            <w:tcW w:w="927" w:type="pct"/>
            <w:shd w:val="clear" w:color="auto" w:fill="auto"/>
            <w:tcMar>
              <w:top w:w="100" w:type="dxa"/>
              <w:left w:w="100" w:type="dxa"/>
              <w:bottom w:w="100" w:type="dxa"/>
              <w:right w:w="100" w:type="dxa"/>
            </w:tcMar>
          </w:tcPr>
          <w:p w14:paraId="3AB9C363" w14:textId="77777777" w:rsidR="000049CD" w:rsidRDefault="00000000">
            <w:pPr>
              <w:widowControl w:val="0"/>
              <w:spacing w:line="360" w:lineRule="auto"/>
              <w:jc w:val="both"/>
              <w:rPr>
                <w:szCs w:val="24"/>
              </w:rPr>
            </w:pPr>
            <w:r>
              <w:rPr>
                <w:szCs w:val="24"/>
              </w:rPr>
              <w:t xml:space="preserve">In order to strategically tackle back pain issues, the housekeepers are required to undergo proper medical check-ups, and through the proper medical assistance, the housekeepers could be able to maintain functional safety in the performing arena </w:t>
            </w:r>
            <w:r>
              <w:rPr>
                <w:szCs w:val="24"/>
              </w:rPr>
              <w:lastRenderedPageBreak/>
              <w:t xml:space="preserve">(Premierinn.com 2024). </w:t>
            </w:r>
          </w:p>
          <w:p w14:paraId="038988E8" w14:textId="77777777" w:rsidR="000049CD" w:rsidRDefault="000049CD">
            <w:pPr>
              <w:widowControl w:val="0"/>
              <w:spacing w:line="360" w:lineRule="auto"/>
              <w:jc w:val="both"/>
              <w:rPr>
                <w:szCs w:val="24"/>
              </w:rPr>
            </w:pPr>
          </w:p>
        </w:tc>
        <w:tc>
          <w:tcPr>
            <w:tcW w:w="1289" w:type="pct"/>
            <w:shd w:val="clear" w:color="auto" w:fill="auto"/>
            <w:tcMar>
              <w:top w:w="100" w:type="dxa"/>
              <w:left w:w="100" w:type="dxa"/>
              <w:bottom w:w="100" w:type="dxa"/>
              <w:right w:w="100" w:type="dxa"/>
            </w:tcMar>
          </w:tcPr>
          <w:p w14:paraId="4E55DAE3" w14:textId="77777777" w:rsidR="000049CD" w:rsidRDefault="00000000">
            <w:pPr>
              <w:widowControl w:val="0"/>
              <w:spacing w:line="360" w:lineRule="auto"/>
              <w:jc w:val="both"/>
              <w:rPr>
                <w:szCs w:val="24"/>
              </w:rPr>
            </w:pPr>
            <w:r>
              <w:rPr>
                <w:szCs w:val="24"/>
              </w:rPr>
              <w:lastRenderedPageBreak/>
              <w:t xml:space="preserve">Utilisation of long-handed tools and lifting technologies can protect the housekeeping staff to avoid major health injuries. </w:t>
            </w:r>
          </w:p>
        </w:tc>
      </w:tr>
      <w:tr w:rsidR="000049CD" w14:paraId="2E5F8E44" w14:textId="77777777">
        <w:tc>
          <w:tcPr>
            <w:tcW w:w="785" w:type="pct"/>
            <w:shd w:val="clear" w:color="auto" w:fill="auto"/>
            <w:tcMar>
              <w:top w:w="100" w:type="dxa"/>
              <w:left w:w="100" w:type="dxa"/>
              <w:bottom w:w="100" w:type="dxa"/>
              <w:right w:w="100" w:type="dxa"/>
            </w:tcMar>
          </w:tcPr>
          <w:p w14:paraId="7950934C" w14:textId="77777777" w:rsidR="000049CD" w:rsidRDefault="00000000">
            <w:pPr>
              <w:widowControl w:val="0"/>
              <w:spacing w:line="360" w:lineRule="auto"/>
              <w:jc w:val="both"/>
              <w:rPr>
                <w:szCs w:val="24"/>
              </w:rPr>
            </w:pPr>
            <w:r>
              <w:rPr>
                <w:szCs w:val="24"/>
              </w:rPr>
              <w:t xml:space="preserve">Limited sanitation  facilities </w:t>
            </w:r>
          </w:p>
        </w:tc>
        <w:tc>
          <w:tcPr>
            <w:tcW w:w="841" w:type="pct"/>
            <w:shd w:val="clear" w:color="auto" w:fill="auto"/>
            <w:tcMar>
              <w:top w:w="100" w:type="dxa"/>
              <w:left w:w="100" w:type="dxa"/>
              <w:bottom w:w="100" w:type="dxa"/>
              <w:right w:w="100" w:type="dxa"/>
            </w:tcMar>
          </w:tcPr>
          <w:p w14:paraId="232FCD36" w14:textId="77777777" w:rsidR="000049CD" w:rsidRDefault="00000000">
            <w:pPr>
              <w:widowControl w:val="0"/>
              <w:spacing w:line="360" w:lineRule="auto"/>
              <w:jc w:val="both"/>
              <w:rPr>
                <w:szCs w:val="24"/>
              </w:rPr>
            </w:pPr>
            <w:r>
              <w:rPr>
                <w:szCs w:val="24"/>
              </w:rPr>
              <w:t xml:space="preserve">Following the basic hygiene policies, with the availability of a separate bathroom, and supplying clean water for consumption. </w:t>
            </w:r>
          </w:p>
        </w:tc>
        <w:tc>
          <w:tcPr>
            <w:tcW w:w="1158" w:type="pct"/>
            <w:shd w:val="clear" w:color="auto" w:fill="auto"/>
            <w:tcMar>
              <w:top w:w="100" w:type="dxa"/>
              <w:left w:w="100" w:type="dxa"/>
              <w:bottom w:w="100" w:type="dxa"/>
              <w:right w:w="100" w:type="dxa"/>
            </w:tcMar>
          </w:tcPr>
          <w:p w14:paraId="7BE05B2B" w14:textId="77777777" w:rsidR="000049CD" w:rsidRDefault="00000000">
            <w:pPr>
              <w:widowControl w:val="0"/>
              <w:spacing w:line="360" w:lineRule="auto"/>
              <w:jc w:val="both"/>
              <w:rPr>
                <w:szCs w:val="24"/>
              </w:rPr>
            </w:pPr>
            <w:r>
              <w:rPr>
                <w:szCs w:val="24"/>
              </w:rPr>
              <w:t xml:space="preserve">The availability of the proper working arrangements with proper accessibility of the first aid services, including the availability of a medical compensation program so that functional injuries could be strategically handled in the Harlow Hotel. </w:t>
            </w:r>
          </w:p>
        </w:tc>
        <w:tc>
          <w:tcPr>
            <w:tcW w:w="927" w:type="pct"/>
            <w:shd w:val="clear" w:color="auto" w:fill="auto"/>
            <w:tcMar>
              <w:top w:w="100" w:type="dxa"/>
              <w:left w:w="100" w:type="dxa"/>
              <w:bottom w:w="100" w:type="dxa"/>
              <w:right w:w="100" w:type="dxa"/>
            </w:tcMar>
          </w:tcPr>
          <w:p w14:paraId="6916768E" w14:textId="77777777" w:rsidR="000049CD" w:rsidRDefault="00000000">
            <w:pPr>
              <w:widowControl w:val="0"/>
              <w:spacing w:line="360" w:lineRule="auto"/>
              <w:jc w:val="both"/>
              <w:rPr>
                <w:szCs w:val="24"/>
              </w:rPr>
            </w:pPr>
            <w:r>
              <w:rPr>
                <w:szCs w:val="24"/>
              </w:rPr>
              <w:t xml:space="preserve">In this aspect, the housekeepers are required to follow the workplace safety guidelines, and in the guidelines, the proper access to basic working facilities, the availability of lifting tools, and proper hygiene including a separate bathroom with proper intervals between the tasks are required to be included. </w:t>
            </w:r>
          </w:p>
        </w:tc>
        <w:tc>
          <w:tcPr>
            <w:tcW w:w="1289" w:type="pct"/>
            <w:shd w:val="clear" w:color="auto" w:fill="auto"/>
            <w:tcMar>
              <w:top w:w="100" w:type="dxa"/>
              <w:left w:w="100" w:type="dxa"/>
              <w:bottom w:w="100" w:type="dxa"/>
              <w:right w:w="100" w:type="dxa"/>
            </w:tcMar>
          </w:tcPr>
          <w:p w14:paraId="1DCF2232" w14:textId="77777777" w:rsidR="000049CD" w:rsidRDefault="00000000">
            <w:pPr>
              <w:widowControl w:val="0"/>
              <w:spacing w:line="360" w:lineRule="auto"/>
              <w:jc w:val="both"/>
              <w:rPr>
                <w:szCs w:val="24"/>
              </w:rPr>
            </w:pPr>
            <w:r>
              <w:rPr>
                <w:szCs w:val="24"/>
              </w:rPr>
              <w:t xml:space="preserve">In this case, the housekeeping managers could opt for an effective workplace safety program that would help them to provide the basic performing facilities to the housekeeping staff. As a result, the housekeeping staff could utilise their full potential within the performing arena and could maintain health standards in the process.  </w:t>
            </w:r>
          </w:p>
        </w:tc>
      </w:tr>
    </w:tbl>
    <w:p w14:paraId="22E17FBA" w14:textId="77777777" w:rsidR="000049CD" w:rsidRDefault="000049CD">
      <w:pPr>
        <w:rPr>
          <w:b/>
          <w:bCs/>
        </w:rPr>
      </w:pPr>
    </w:p>
    <w:p w14:paraId="3FEDBED0" w14:textId="77777777" w:rsidR="000049CD" w:rsidRDefault="000049CD">
      <w:pPr>
        <w:rPr>
          <w:b/>
          <w:bCs/>
        </w:rPr>
      </w:pPr>
    </w:p>
    <w:p w14:paraId="1EBE0CE7" w14:textId="77777777" w:rsidR="000049CD" w:rsidRDefault="000049CD">
      <w:pPr>
        <w:rPr>
          <w:b/>
          <w:bCs/>
        </w:rPr>
      </w:pPr>
    </w:p>
    <w:p w14:paraId="7C01BD80" w14:textId="77777777" w:rsidR="000049CD" w:rsidRDefault="000049CD">
      <w:pPr>
        <w:rPr>
          <w:b/>
          <w:bCs/>
        </w:rPr>
      </w:pPr>
    </w:p>
    <w:p w14:paraId="69CFD18E" w14:textId="77777777" w:rsidR="000049CD" w:rsidRDefault="000049CD">
      <w:pPr>
        <w:rPr>
          <w:b/>
          <w:bCs/>
        </w:rPr>
      </w:pPr>
    </w:p>
    <w:p w14:paraId="64A730BD" w14:textId="77777777" w:rsidR="000049CD" w:rsidRDefault="000049CD">
      <w:pPr>
        <w:rPr>
          <w:b/>
          <w:bCs/>
        </w:rPr>
      </w:pPr>
    </w:p>
    <w:p w14:paraId="7D05C209" w14:textId="77777777" w:rsidR="000049CD" w:rsidRDefault="000049CD">
      <w:pPr>
        <w:rPr>
          <w:b/>
          <w:bCs/>
        </w:rPr>
      </w:pPr>
    </w:p>
    <w:p w14:paraId="60F1CB61" w14:textId="77777777" w:rsidR="000049CD" w:rsidRDefault="000049CD">
      <w:pPr>
        <w:rPr>
          <w:b/>
          <w:bCs/>
        </w:rPr>
      </w:pPr>
    </w:p>
    <w:p w14:paraId="371428AC" w14:textId="77777777" w:rsidR="000049CD" w:rsidRDefault="000049CD">
      <w:pPr>
        <w:rPr>
          <w:b/>
          <w:bCs/>
        </w:rPr>
      </w:pPr>
    </w:p>
    <w:p w14:paraId="1B691F8F" w14:textId="77777777" w:rsidR="000049CD" w:rsidRDefault="000049CD">
      <w:pPr>
        <w:rPr>
          <w:b/>
          <w:bCs/>
        </w:rPr>
      </w:pPr>
    </w:p>
    <w:p w14:paraId="2AEC78F5" w14:textId="77777777" w:rsidR="000049CD" w:rsidRDefault="000049CD">
      <w:pPr>
        <w:rPr>
          <w:b/>
          <w:bCs/>
        </w:rPr>
      </w:pPr>
    </w:p>
    <w:p w14:paraId="4CE917D5" w14:textId="77777777" w:rsidR="000049CD" w:rsidRDefault="000049CD">
      <w:pPr>
        <w:rPr>
          <w:b/>
          <w:bCs/>
        </w:rPr>
      </w:pPr>
    </w:p>
    <w:p w14:paraId="25443580" w14:textId="77777777" w:rsidR="000049CD" w:rsidRDefault="000049CD">
      <w:pPr>
        <w:rPr>
          <w:b/>
          <w:bCs/>
        </w:rPr>
      </w:pPr>
    </w:p>
    <w:p w14:paraId="44C53149" w14:textId="77777777" w:rsidR="000049CD" w:rsidRDefault="000049CD">
      <w:pPr>
        <w:rPr>
          <w:b/>
          <w:bCs/>
        </w:rPr>
      </w:pPr>
    </w:p>
    <w:p w14:paraId="5C00A9CA" w14:textId="77777777" w:rsidR="000049CD" w:rsidRDefault="000049CD">
      <w:pPr>
        <w:rPr>
          <w:b/>
          <w:bCs/>
        </w:rPr>
      </w:pPr>
    </w:p>
    <w:p w14:paraId="207E9648" w14:textId="77777777" w:rsidR="000049CD" w:rsidRDefault="000049CD">
      <w:pPr>
        <w:rPr>
          <w:b/>
          <w:bCs/>
        </w:rPr>
      </w:pPr>
    </w:p>
    <w:p w14:paraId="33581136" w14:textId="77777777" w:rsidR="000049CD" w:rsidRDefault="000049CD">
      <w:pPr>
        <w:pBdr>
          <w:top w:val="single" w:sz="4" w:space="1" w:color="auto"/>
          <w:left w:val="single" w:sz="4" w:space="4" w:color="auto"/>
          <w:bottom w:val="single" w:sz="4" w:space="1" w:color="auto"/>
          <w:right w:val="single" w:sz="4" w:space="4" w:color="auto"/>
          <w:between w:val="single" w:sz="4" w:space="1" w:color="auto"/>
        </w:pBdr>
        <w:rPr>
          <w:b/>
          <w:bCs/>
        </w:rPr>
        <w:sectPr w:rsidR="000049CD" w:rsidSect="00C76E56">
          <w:pgSz w:w="16838" w:h="11906" w:orient="landscape"/>
          <w:pgMar w:top="1440" w:right="1077" w:bottom="1440" w:left="1077" w:header="709" w:footer="709" w:gutter="0"/>
          <w:cols w:space="708"/>
          <w:docGrid w:linePitch="360"/>
        </w:sectPr>
      </w:pPr>
    </w:p>
    <w:p w14:paraId="54992247" w14:textId="77777777" w:rsidR="000049CD" w:rsidRDefault="000049CD"/>
    <w:p w14:paraId="11C4D995" w14:textId="77777777" w:rsidR="000049CD" w:rsidRDefault="00000000">
      <w:pPr>
        <w:pStyle w:val="Heading1"/>
        <w:pBdr>
          <w:top w:val="single" w:sz="4" w:space="1" w:color="auto"/>
          <w:left w:val="single" w:sz="4" w:space="4" w:color="auto"/>
          <w:bottom w:val="single" w:sz="4" w:space="1" w:color="auto"/>
          <w:right w:val="single" w:sz="4" w:space="4" w:color="auto"/>
          <w:between w:val="single" w:sz="4" w:space="1" w:color="auto"/>
        </w:pBdr>
        <w:jc w:val="both"/>
        <w:rPr>
          <w:b/>
          <w:bCs/>
          <w:color w:val="auto"/>
        </w:rPr>
      </w:pPr>
      <w:r>
        <w:rPr>
          <w:b/>
          <w:bCs/>
          <w:color w:val="auto"/>
        </w:rPr>
        <w:t xml:space="preserve">Reference List </w:t>
      </w:r>
    </w:p>
    <w:p w14:paraId="47DBF029" w14:textId="77777777" w:rsidR="000049CD" w:rsidRDefault="000049CD"/>
    <w:p w14:paraId="5B99363A" w14:textId="77777777" w:rsidR="000049CD" w:rsidRDefault="000049CD"/>
    <w:p w14:paraId="1FC2270A" w14:textId="77777777" w:rsidR="000049CD" w:rsidRDefault="000049CD"/>
    <w:p w14:paraId="7660678C" w14:textId="77777777" w:rsidR="000049CD" w:rsidRDefault="00000000">
      <w:pPr>
        <w:spacing w:line="360" w:lineRule="auto"/>
        <w:rPr>
          <w:b/>
          <w:szCs w:val="24"/>
        </w:rPr>
      </w:pPr>
      <w:r>
        <w:rPr>
          <w:b/>
          <w:szCs w:val="24"/>
        </w:rPr>
        <w:t xml:space="preserve">Component 1 </w:t>
      </w:r>
    </w:p>
    <w:p w14:paraId="6B71598C" w14:textId="77777777" w:rsidR="000049CD" w:rsidRDefault="00000000">
      <w:pPr>
        <w:spacing w:before="100" w:beforeAutospacing="1" w:after="100" w:afterAutospacing="1" w:line="360" w:lineRule="auto"/>
        <w:jc w:val="both"/>
        <w:rPr>
          <w:rFonts w:eastAsia="Times New Roman"/>
          <w:szCs w:val="24"/>
        </w:rPr>
      </w:pPr>
      <w:r>
        <w:rPr>
          <w:rFonts w:eastAsia="Times New Roman"/>
          <w:szCs w:val="24"/>
        </w:rPr>
        <w:t>mindtools.com</w:t>
      </w:r>
      <w:r>
        <w:rPr>
          <w:rFonts w:eastAsia="Times New Roman"/>
          <w:iCs/>
          <w:szCs w:val="24"/>
        </w:rPr>
        <w:t>, 2023.</w:t>
      </w:r>
      <w:r>
        <w:rPr>
          <w:rFonts w:eastAsia="Times New Roman"/>
          <w:i/>
          <w:iCs/>
          <w:szCs w:val="24"/>
        </w:rPr>
        <w:t xml:space="preserve"> Home</w:t>
      </w:r>
      <w:r>
        <w:rPr>
          <w:rFonts w:eastAsia="Times New Roman"/>
          <w:szCs w:val="24"/>
        </w:rPr>
        <w:t xml:space="preserve">. Mind Tools. https://www.mindtools.com/ano9qiu/gibbs-reflective-cycle </w:t>
      </w:r>
    </w:p>
    <w:p w14:paraId="76853B14" w14:textId="77777777" w:rsidR="000049CD" w:rsidRDefault="00000000">
      <w:pPr>
        <w:spacing w:line="360" w:lineRule="auto"/>
        <w:jc w:val="both"/>
        <w:rPr>
          <w:szCs w:val="24"/>
        </w:rPr>
      </w:pPr>
      <w:r>
        <w:rPr>
          <w:szCs w:val="24"/>
        </w:rPr>
        <w:t>Vallen, G. and Vallen, J. 2012 Managing Hotel Operations. London: Pearson.</w:t>
      </w:r>
    </w:p>
    <w:p w14:paraId="70386BC5" w14:textId="77777777" w:rsidR="000049CD" w:rsidRDefault="00000000">
      <w:pPr>
        <w:spacing w:line="360" w:lineRule="auto"/>
        <w:jc w:val="both"/>
        <w:rPr>
          <w:szCs w:val="24"/>
        </w:rPr>
      </w:pPr>
      <w:r>
        <w:rPr>
          <w:szCs w:val="24"/>
        </w:rPr>
        <w:t>Wood, R. 2013 Key Concepts in Hospitality Management. London: Sage.</w:t>
      </w:r>
    </w:p>
    <w:p w14:paraId="3F8B47FF" w14:textId="77777777" w:rsidR="000049CD" w:rsidRDefault="000049CD">
      <w:pPr>
        <w:spacing w:line="360" w:lineRule="auto"/>
        <w:jc w:val="both"/>
        <w:rPr>
          <w:szCs w:val="24"/>
        </w:rPr>
      </w:pPr>
    </w:p>
    <w:p w14:paraId="5D55DCF9" w14:textId="77777777" w:rsidR="000049CD" w:rsidRDefault="00000000">
      <w:pPr>
        <w:spacing w:line="360" w:lineRule="auto"/>
        <w:jc w:val="both"/>
        <w:rPr>
          <w:b/>
          <w:szCs w:val="24"/>
        </w:rPr>
      </w:pPr>
      <w:r>
        <w:rPr>
          <w:b/>
          <w:szCs w:val="24"/>
        </w:rPr>
        <w:t>Component 2</w:t>
      </w:r>
    </w:p>
    <w:p w14:paraId="420B2668" w14:textId="77777777" w:rsidR="000049CD" w:rsidRDefault="00000000">
      <w:pPr>
        <w:spacing w:before="240" w:after="240" w:line="360" w:lineRule="auto"/>
        <w:jc w:val="both"/>
        <w:rPr>
          <w:szCs w:val="24"/>
        </w:rPr>
      </w:pPr>
      <w:r>
        <w:rPr>
          <w:szCs w:val="24"/>
        </w:rPr>
        <w:t xml:space="preserve">Harlowhotelpdx.com 2024 White, B. </w:t>
      </w:r>
      <w:r>
        <w:rPr>
          <w:i/>
          <w:szCs w:val="24"/>
        </w:rPr>
        <w:t>Home: Harlow Hotelharlow Hotel</w:t>
      </w:r>
      <w:r>
        <w:rPr>
          <w:szCs w:val="24"/>
        </w:rPr>
        <w:t xml:space="preserve">, </w:t>
      </w:r>
      <w:r>
        <w:rPr>
          <w:i/>
          <w:szCs w:val="24"/>
        </w:rPr>
        <w:t>Harlow Hotel</w:t>
      </w:r>
      <w:r>
        <w:rPr>
          <w:szCs w:val="24"/>
        </w:rPr>
        <w:t>. Available at: https://harlowhotelpdx.com/ (Accessed: 29 January 2024). IGI Global.</w:t>
      </w:r>
    </w:p>
    <w:p w14:paraId="40CD377A" w14:textId="77777777" w:rsidR="000049CD" w:rsidRDefault="00000000">
      <w:pPr>
        <w:spacing w:before="240" w:after="240" w:line="360" w:lineRule="auto"/>
        <w:jc w:val="both"/>
        <w:rPr>
          <w:szCs w:val="24"/>
        </w:rPr>
      </w:pPr>
      <w:r>
        <w:rPr>
          <w:szCs w:val="24"/>
        </w:rPr>
        <w:t xml:space="preserve">Premierinn.com 2024 </w:t>
      </w:r>
      <w:r>
        <w:rPr>
          <w:i/>
          <w:szCs w:val="24"/>
        </w:rPr>
        <w:t>Force for good</w:t>
      </w:r>
      <w:r>
        <w:rPr>
          <w:szCs w:val="24"/>
        </w:rPr>
        <w:t xml:space="preserve"> </w:t>
      </w:r>
      <w:r>
        <w:rPr>
          <w:i/>
          <w:szCs w:val="24"/>
        </w:rPr>
        <w:t>Force for Good | About Us | Premier Inn</w:t>
      </w:r>
      <w:r>
        <w:rPr>
          <w:szCs w:val="24"/>
        </w:rPr>
        <w:t xml:space="preserve">. Available at: https://www.premierinn.com/gb/en/why/force-for-good.html (Accessed: 29 January 2024). </w:t>
      </w:r>
    </w:p>
    <w:p w14:paraId="1BD6190A" w14:textId="77777777" w:rsidR="000049CD" w:rsidRDefault="00000000">
      <w:pPr>
        <w:spacing w:before="240" w:after="240" w:line="360" w:lineRule="auto"/>
        <w:jc w:val="both"/>
        <w:rPr>
          <w:szCs w:val="24"/>
        </w:rPr>
      </w:pPr>
      <w:r>
        <w:rPr>
          <w:szCs w:val="24"/>
        </w:rPr>
        <w:t xml:space="preserve">Restaurantonline.co.uk 2024 Restaurantonline.co.uk </w:t>
      </w:r>
      <w:r>
        <w:rPr>
          <w:i/>
          <w:szCs w:val="24"/>
        </w:rPr>
        <w:t>Headlines</w:t>
      </w:r>
      <w:r>
        <w:rPr>
          <w:szCs w:val="24"/>
        </w:rPr>
        <w:t xml:space="preserve">, </w:t>
      </w:r>
      <w:r>
        <w:rPr>
          <w:i/>
          <w:szCs w:val="24"/>
        </w:rPr>
        <w:t>restaurantonline.co.uk</w:t>
      </w:r>
      <w:r>
        <w:rPr>
          <w:szCs w:val="24"/>
        </w:rPr>
        <w:t xml:space="preserve">. Available at: https://www.restaurantonline.co.uk/ (Accessed: 29 January 2024). </w:t>
      </w:r>
    </w:p>
    <w:p w14:paraId="7F8B66AD" w14:textId="77777777" w:rsidR="000049CD" w:rsidRDefault="00000000">
      <w:pPr>
        <w:spacing w:line="360" w:lineRule="auto"/>
        <w:jc w:val="both"/>
        <w:rPr>
          <w:szCs w:val="24"/>
        </w:rPr>
      </w:pPr>
      <w:r>
        <w:rPr>
          <w:szCs w:val="24"/>
        </w:rPr>
        <w:t>Sharma, N., Chaudhary, N. and Singh, V. 2019 Management Techniques For Employee Engagement In Contemporary Organizations. Hershey, Pennsylvania:</w:t>
      </w:r>
    </w:p>
    <w:p w14:paraId="21EEF715" w14:textId="77777777" w:rsidR="000049CD" w:rsidRDefault="00000000">
      <w:pPr>
        <w:spacing w:line="360" w:lineRule="auto"/>
        <w:jc w:val="both"/>
        <w:rPr>
          <w:szCs w:val="24"/>
        </w:rPr>
      </w:pPr>
      <w:r>
        <w:rPr>
          <w:szCs w:val="24"/>
        </w:rPr>
        <w:t>Wood, R. 2013 Key Concepts in Hospitality Management. London: Sage.</w:t>
      </w:r>
    </w:p>
    <w:p w14:paraId="67899A66" w14:textId="77777777" w:rsidR="000049CD" w:rsidRDefault="000049CD">
      <w:pPr>
        <w:rPr>
          <w:b/>
          <w:bCs/>
        </w:rPr>
      </w:pPr>
    </w:p>
    <w:sectPr w:rsidR="000049CD">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0BB98" w14:textId="77777777" w:rsidR="00C76E56" w:rsidRDefault="00C76E56">
      <w:pPr>
        <w:spacing w:line="240" w:lineRule="auto"/>
      </w:pPr>
      <w:r>
        <w:separator/>
      </w:r>
    </w:p>
  </w:endnote>
  <w:endnote w:type="continuationSeparator" w:id="0">
    <w:p w14:paraId="67A2461B" w14:textId="77777777" w:rsidR="00C76E56" w:rsidRDefault="00C76E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altName w:val="Segoe Print"/>
    <w:charset w:val="00"/>
    <w:family w:val="auto"/>
    <w:pitch w:val="default"/>
  </w:font>
  <w:font w:name="Carlito">
    <w:altName w:val="Calibri"/>
    <w:charset w:val="00"/>
    <w:family w:val="swiss"/>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12551" w14:textId="77777777" w:rsidR="00C76E56" w:rsidRDefault="00C76E56">
      <w:pPr>
        <w:spacing w:after="0"/>
      </w:pPr>
      <w:r>
        <w:separator/>
      </w:r>
    </w:p>
  </w:footnote>
  <w:footnote w:type="continuationSeparator" w:id="0">
    <w:p w14:paraId="4F025177" w14:textId="77777777" w:rsidR="00C76E56" w:rsidRDefault="00C76E56">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049CD"/>
    <w:rsid w:val="00137075"/>
    <w:rsid w:val="001749FD"/>
    <w:rsid w:val="00330917"/>
    <w:rsid w:val="00343A05"/>
    <w:rsid w:val="003508D9"/>
    <w:rsid w:val="00357851"/>
    <w:rsid w:val="0045538B"/>
    <w:rsid w:val="004D0F63"/>
    <w:rsid w:val="00592A7E"/>
    <w:rsid w:val="005F689A"/>
    <w:rsid w:val="00697D92"/>
    <w:rsid w:val="006B6681"/>
    <w:rsid w:val="008358ED"/>
    <w:rsid w:val="00840816"/>
    <w:rsid w:val="0086599B"/>
    <w:rsid w:val="008B5011"/>
    <w:rsid w:val="00977466"/>
    <w:rsid w:val="009A4555"/>
    <w:rsid w:val="009D31CA"/>
    <w:rsid w:val="00A3401B"/>
    <w:rsid w:val="00A83A4D"/>
    <w:rsid w:val="00AA0DA1"/>
    <w:rsid w:val="00AB29A2"/>
    <w:rsid w:val="00AD1F84"/>
    <w:rsid w:val="00B0725C"/>
    <w:rsid w:val="00BD35C5"/>
    <w:rsid w:val="00BD6D1C"/>
    <w:rsid w:val="00C04832"/>
    <w:rsid w:val="00C76E56"/>
    <w:rsid w:val="00CD26B9"/>
    <w:rsid w:val="00D722E0"/>
    <w:rsid w:val="00D879FA"/>
    <w:rsid w:val="00E90A87"/>
    <w:rsid w:val="00F03E94"/>
    <w:rsid w:val="00FA176D"/>
    <w:rsid w:val="00FF51C8"/>
    <w:rsid w:val="32262117"/>
    <w:rsid w:val="66A171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24EFD"/>
  <w15:docId w15:val="{1CDDDB84-FBBF-4ED0-A422-1AEE802CA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color w:val="000000" w:themeColor="text1"/>
      <w:sz w:val="24"/>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pPr>
      <w:keepNext/>
      <w:keepLines/>
      <w:spacing w:before="360" w:after="120"/>
      <w:jc w:val="both"/>
      <w:outlineLvl w:val="1"/>
    </w:pPr>
    <w:rPr>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 w:type="table" w:customStyle="1" w:styleId="a">
    <w:name w:val="a"/>
    <w:basedOn w:val="TableNormal"/>
    <w:qFormat/>
    <w:tblPr>
      <w:tblCellMar>
        <w:top w:w="100" w:type="dxa"/>
        <w:left w:w="100" w:type="dxa"/>
        <w:bottom w:w="100" w:type="dxa"/>
        <w:right w:w="100" w:type="dxa"/>
      </w:tblCellMar>
    </w:tblPr>
  </w:style>
  <w:style w:type="table" w:customStyle="1" w:styleId="a0">
    <w:name w:val="a0"/>
    <w:basedOn w:val="TableNormal"/>
    <w:qFormat/>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2222</Words>
  <Characters>12669</Characters>
  <Application>Microsoft Office Word</Application>
  <DocSecurity>0</DocSecurity>
  <Lines>105</Lines>
  <Paragraphs>29</Paragraphs>
  <ScaleCrop>false</ScaleCrop>
  <Company/>
  <LinksUpToDate>false</LinksUpToDate>
  <CharactersWithSpaces>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Aaron Stafford</cp:lastModifiedBy>
  <cp:revision>16</cp:revision>
  <dcterms:created xsi:type="dcterms:W3CDTF">2023-09-26T14:36:00Z</dcterms:created>
  <dcterms:modified xsi:type="dcterms:W3CDTF">2024-02-16T20:11:00Z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2057-12.2.0.13431</vt:lpwstr>
  </property>
  <property fmtid="{D5CDD505-2E9C-101B-9397-08002B2CF9AE}" pid="3" name="ICV">
    <vt:lpwstr>7006C0AF667E4C629930444233659DF4_12</vt:lpwstr>
  </property>
</Properties>
</file>