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124DEB" w14:textId="01ECE897" w:rsidR="00492B43" w:rsidRDefault="00316BE2" w:rsidP="00C9546C">
      <w:pPr>
        <w:pStyle w:val="Title"/>
        <w:jc w:val="center"/>
      </w:pPr>
      <w:r w:rsidRPr="00316BE2">
        <w:br/>
        <w:t>EcoSip Refill Café: A Sustainable Café and Refill Store</w:t>
      </w:r>
    </w:p>
    <w:p w14:paraId="71EA3262" w14:textId="77777777" w:rsidR="00316BE2" w:rsidRPr="00316BE2" w:rsidRDefault="00316BE2" w:rsidP="00316BE2">
      <w:pPr>
        <w:jc w:val="center"/>
        <w:rPr>
          <w:b/>
          <w:bCs/>
        </w:rPr>
      </w:pPr>
      <w:r w:rsidRPr="00316BE2">
        <w:rPr>
          <w:b/>
          <w:bCs/>
        </w:rPr>
        <w:t>Certificate in Higher Education Business Skills for the Workplace</w:t>
      </w:r>
    </w:p>
    <w:p w14:paraId="409BD60F" w14:textId="77777777" w:rsidR="00316BE2" w:rsidRPr="00316BE2" w:rsidRDefault="00316BE2" w:rsidP="00316BE2">
      <w:pPr>
        <w:jc w:val="center"/>
        <w:rPr>
          <w:b/>
          <w:bCs/>
        </w:rPr>
      </w:pPr>
      <w:r w:rsidRPr="00316BE2">
        <w:rPr>
          <w:b/>
          <w:bCs/>
        </w:rPr>
        <w:t>Module: Enterprise and Entrepreneurship</w:t>
      </w:r>
    </w:p>
    <w:p w14:paraId="356FCC0D" w14:textId="77777777" w:rsidR="00316BE2" w:rsidRPr="00316BE2" w:rsidRDefault="00316BE2" w:rsidP="00316BE2">
      <w:pPr>
        <w:jc w:val="center"/>
        <w:rPr>
          <w:b/>
          <w:bCs/>
        </w:rPr>
      </w:pPr>
      <w:r w:rsidRPr="00316BE2">
        <w:rPr>
          <w:b/>
          <w:bCs/>
        </w:rPr>
        <w:t>Module Code: LCLM4006</w:t>
      </w:r>
    </w:p>
    <w:p w14:paraId="1CF3D6F5" w14:textId="77777777" w:rsidR="00316BE2" w:rsidRPr="00316BE2" w:rsidRDefault="00316BE2" w:rsidP="00316BE2">
      <w:pPr>
        <w:jc w:val="center"/>
        <w:rPr>
          <w:b/>
          <w:bCs/>
        </w:rPr>
      </w:pPr>
      <w:r w:rsidRPr="00316BE2">
        <w:rPr>
          <w:b/>
          <w:bCs/>
        </w:rPr>
        <w:t>Assessment: Component 1 – Individual Written Business Plan</w:t>
      </w:r>
    </w:p>
    <w:p w14:paraId="3CD541A2" w14:textId="1E295FE5" w:rsidR="00316BE2" w:rsidRPr="00316BE2" w:rsidRDefault="00316BE2" w:rsidP="00316BE2">
      <w:pPr>
        <w:jc w:val="center"/>
        <w:rPr>
          <w:b/>
          <w:bCs/>
        </w:rPr>
      </w:pPr>
      <w:r w:rsidRPr="00316BE2">
        <w:rPr>
          <w:b/>
          <w:bCs/>
        </w:rPr>
        <w:t>Student Name:</w:t>
      </w:r>
      <w:r w:rsidR="009B44E6">
        <w:rPr>
          <w:b/>
          <w:bCs/>
        </w:rPr>
        <w:t xml:space="preserve"> Joyce Kumi</w:t>
      </w:r>
    </w:p>
    <w:p w14:paraId="5C43A6C3" w14:textId="179233BD" w:rsidR="00316BE2" w:rsidRPr="00316BE2" w:rsidRDefault="00316BE2" w:rsidP="00316BE2">
      <w:pPr>
        <w:jc w:val="center"/>
        <w:rPr>
          <w:b/>
          <w:bCs/>
        </w:rPr>
      </w:pPr>
      <w:r w:rsidRPr="00316BE2">
        <w:rPr>
          <w:b/>
          <w:bCs/>
        </w:rPr>
        <w:t xml:space="preserve">Student ID: </w:t>
      </w:r>
      <w:r w:rsidR="003F3A50">
        <w:rPr>
          <w:b/>
          <w:bCs/>
        </w:rPr>
        <w:t>2515780</w:t>
      </w:r>
    </w:p>
    <w:p w14:paraId="2A61688C" w14:textId="49DD0AAF" w:rsidR="00316BE2" w:rsidRPr="00316BE2" w:rsidRDefault="00316BE2" w:rsidP="00316BE2">
      <w:pPr>
        <w:jc w:val="center"/>
        <w:rPr>
          <w:b/>
          <w:bCs/>
        </w:rPr>
      </w:pPr>
      <w:r w:rsidRPr="00316BE2">
        <w:rPr>
          <w:b/>
          <w:bCs/>
        </w:rPr>
        <w:t xml:space="preserve">Lecturer: </w:t>
      </w:r>
      <w:r w:rsidR="002951D5">
        <w:rPr>
          <w:b/>
          <w:bCs/>
        </w:rPr>
        <w:t>Mucahit Ozde</w:t>
      </w:r>
      <w:r w:rsidR="00030169">
        <w:rPr>
          <w:b/>
          <w:bCs/>
        </w:rPr>
        <w:t>n</w:t>
      </w:r>
    </w:p>
    <w:p w14:paraId="17E9588A" w14:textId="77777777" w:rsidR="00492B43" w:rsidRDefault="00492B43" w:rsidP="00316BE2">
      <w:pPr>
        <w:jc w:val="center"/>
        <w:rPr>
          <w:b/>
          <w:bCs/>
        </w:rPr>
      </w:pPr>
    </w:p>
    <w:p w14:paraId="21370C0F" w14:textId="77777777" w:rsidR="00492B43" w:rsidRDefault="00492B43" w:rsidP="00676418">
      <w:pPr>
        <w:rPr>
          <w:b/>
          <w:bCs/>
        </w:rPr>
      </w:pPr>
    </w:p>
    <w:p w14:paraId="557BD64D" w14:textId="77777777" w:rsidR="00492B43" w:rsidRDefault="00492B43" w:rsidP="00676418">
      <w:pPr>
        <w:rPr>
          <w:b/>
          <w:bCs/>
        </w:rPr>
      </w:pPr>
    </w:p>
    <w:p w14:paraId="47D8EFE3" w14:textId="77777777" w:rsidR="00492B43" w:rsidRDefault="00492B43" w:rsidP="00676418">
      <w:pPr>
        <w:rPr>
          <w:b/>
          <w:bCs/>
        </w:rPr>
      </w:pPr>
    </w:p>
    <w:p w14:paraId="551E74E2" w14:textId="77777777" w:rsidR="00492B43" w:rsidRDefault="00492B43" w:rsidP="00676418">
      <w:pPr>
        <w:rPr>
          <w:b/>
          <w:bCs/>
        </w:rPr>
      </w:pPr>
    </w:p>
    <w:p w14:paraId="4889EB15" w14:textId="77777777" w:rsidR="00492B43" w:rsidRDefault="00492B43" w:rsidP="00676418">
      <w:pPr>
        <w:rPr>
          <w:b/>
          <w:bCs/>
        </w:rPr>
      </w:pPr>
    </w:p>
    <w:p w14:paraId="6C152D50" w14:textId="77777777" w:rsidR="00492B43" w:rsidRDefault="00492B43" w:rsidP="00676418">
      <w:pPr>
        <w:rPr>
          <w:b/>
          <w:bCs/>
        </w:rPr>
      </w:pPr>
    </w:p>
    <w:p w14:paraId="3AD73D59" w14:textId="77777777" w:rsidR="00492B43" w:rsidRDefault="00492B43" w:rsidP="00676418">
      <w:pPr>
        <w:rPr>
          <w:b/>
          <w:bCs/>
        </w:rPr>
      </w:pPr>
    </w:p>
    <w:p w14:paraId="7265F9AF" w14:textId="77777777" w:rsidR="00492B43" w:rsidRDefault="00492B43" w:rsidP="00676418">
      <w:pPr>
        <w:rPr>
          <w:b/>
          <w:bCs/>
        </w:rPr>
      </w:pPr>
    </w:p>
    <w:p w14:paraId="298FBF07" w14:textId="77777777" w:rsidR="00492B43" w:rsidRDefault="00492B43" w:rsidP="00676418">
      <w:pPr>
        <w:rPr>
          <w:b/>
          <w:bCs/>
        </w:rPr>
      </w:pPr>
    </w:p>
    <w:p w14:paraId="418DED63" w14:textId="77777777" w:rsidR="00492B43" w:rsidRDefault="00492B43" w:rsidP="00676418">
      <w:pPr>
        <w:rPr>
          <w:b/>
          <w:bCs/>
        </w:rPr>
      </w:pPr>
    </w:p>
    <w:p w14:paraId="2303FF5D" w14:textId="77777777" w:rsidR="00492B43" w:rsidRDefault="00492B43" w:rsidP="00676418">
      <w:pPr>
        <w:rPr>
          <w:b/>
          <w:bCs/>
        </w:rPr>
      </w:pPr>
    </w:p>
    <w:p w14:paraId="1E4A5CC0" w14:textId="77777777" w:rsidR="00492B43" w:rsidRDefault="00492B43" w:rsidP="00676418">
      <w:pPr>
        <w:rPr>
          <w:b/>
          <w:bCs/>
        </w:rPr>
      </w:pPr>
    </w:p>
    <w:p w14:paraId="75A999E0" w14:textId="77777777" w:rsidR="00492B43" w:rsidRDefault="00492B43" w:rsidP="00676418">
      <w:pPr>
        <w:rPr>
          <w:b/>
          <w:bCs/>
        </w:rPr>
      </w:pPr>
    </w:p>
    <w:p w14:paraId="20D7AE5D" w14:textId="77777777" w:rsidR="00492B43" w:rsidRDefault="00492B43" w:rsidP="00676418">
      <w:pPr>
        <w:rPr>
          <w:b/>
          <w:bCs/>
        </w:rPr>
      </w:pPr>
    </w:p>
    <w:p w14:paraId="416172E1" w14:textId="77777777" w:rsidR="00492B43" w:rsidRDefault="00492B43" w:rsidP="00676418">
      <w:pPr>
        <w:rPr>
          <w:b/>
          <w:bCs/>
        </w:rPr>
      </w:pPr>
    </w:p>
    <w:p w14:paraId="3903D127" w14:textId="77777777" w:rsidR="00492B43" w:rsidRDefault="00492B43" w:rsidP="00676418">
      <w:pPr>
        <w:rPr>
          <w:b/>
          <w:bCs/>
        </w:rPr>
      </w:pPr>
    </w:p>
    <w:sdt>
      <w:sdtPr>
        <w:rPr>
          <w:rFonts w:asciiTheme="minorHAnsi" w:eastAsiaTheme="minorHAnsi" w:hAnsiTheme="minorHAnsi" w:cstheme="minorBidi"/>
          <w:color w:val="auto"/>
          <w:kern w:val="2"/>
          <w:sz w:val="24"/>
          <w:szCs w:val="24"/>
          <w:lang w:eastAsia="en-US"/>
          <w14:ligatures w14:val="standardContextual"/>
        </w:rPr>
        <w:id w:val="-218136430"/>
        <w:docPartObj>
          <w:docPartGallery w:val="Table of Contents"/>
          <w:docPartUnique/>
        </w:docPartObj>
      </w:sdtPr>
      <w:sdtEndPr>
        <w:rPr>
          <w:b/>
          <w:bCs/>
        </w:rPr>
      </w:sdtEndPr>
      <w:sdtContent>
        <w:p w14:paraId="60E99A7E" w14:textId="6009F81B" w:rsidR="00446481" w:rsidRDefault="00446481">
          <w:pPr>
            <w:pStyle w:val="TOCHeading"/>
          </w:pPr>
          <w:r>
            <w:t>Table of Contents</w:t>
          </w:r>
        </w:p>
        <w:p w14:paraId="31D81607" w14:textId="20A52DBE" w:rsidR="00446481" w:rsidRDefault="00446481">
          <w:pPr>
            <w:pStyle w:val="TOC1"/>
            <w:tabs>
              <w:tab w:val="right" w:leader="dot" w:pos="9016"/>
            </w:tabs>
            <w:rPr>
              <w:noProof/>
            </w:rPr>
          </w:pPr>
          <w:r>
            <w:fldChar w:fldCharType="begin"/>
          </w:r>
          <w:r>
            <w:instrText xml:space="preserve"> TOC \o "1-3" \h \z \u </w:instrText>
          </w:r>
          <w:r>
            <w:fldChar w:fldCharType="separate"/>
          </w:r>
          <w:hyperlink w:anchor="_Toc234110479" w:history="1">
            <w:r w:rsidRPr="00F362A2">
              <w:rPr>
                <w:rStyle w:val="Hyperlink"/>
                <w:noProof/>
              </w:rPr>
              <w:t>Executive Summary</w:t>
            </w:r>
            <w:r>
              <w:rPr>
                <w:noProof/>
                <w:webHidden/>
              </w:rPr>
              <w:tab/>
            </w:r>
            <w:r>
              <w:rPr>
                <w:noProof/>
                <w:webHidden/>
              </w:rPr>
              <w:fldChar w:fldCharType="begin"/>
            </w:r>
            <w:r>
              <w:rPr>
                <w:noProof/>
                <w:webHidden/>
              </w:rPr>
              <w:instrText xml:space="preserve"> PAGEREF _Toc234110479 \h </w:instrText>
            </w:r>
            <w:r>
              <w:rPr>
                <w:noProof/>
                <w:webHidden/>
              </w:rPr>
            </w:r>
            <w:r>
              <w:rPr>
                <w:noProof/>
                <w:webHidden/>
              </w:rPr>
              <w:fldChar w:fldCharType="separate"/>
            </w:r>
            <w:r>
              <w:rPr>
                <w:noProof/>
                <w:webHidden/>
              </w:rPr>
              <w:t>3</w:t>
            </w:r>
            <w:r>
              <w:rPr>
                <w:noProof/>
                <w:webHidden/>
              </w:rPr>
              <w:fldChar w:fldCharType="end"/>
            </w:r>
          </w:hyperlink>
        </w:p>
        <w:p w14:paraId="49D1CBA8" w14:textId="3CB16F3C" w:rsidR="00446481" w:rsidRDefault="00446481">
          <w:pPr>
            <w:pStyle w:val="TOC1"/>
            <w:tabs>
              <w:tab w:val="right" w:leader="dot" w:pos="9016"/>
            </w:tabs>
            <w:rPr>
              <w:noProof/>
            </w:rPr>
          </w:pPr>
          <w:hyperlink w:anchor="_Toc234110480" w:history="1">
            <w:r w:rsidRPr="00F362A2">
              <w:rPr>
                <w:rStyle w:val="Hyperlink"/>
                <w:noProof/>
              </w:rPr>
              <w:t>Overview of the Business Idea</w:t>
            </w:r>
            <w:r>
              <w:rPr>
                <w:noProof/>
                <w:webHidden/>
              </w:rPr>
              <w:tab/>
            </w:r>
            <w:r>
              <w:rPr>
                <w:noProof/>
                <w:webHidden/>
              </w:rPr>
              <w:fldChar w:fldCharType="begin"/>
            </w:r>
            <w:r>
              <w:rPr>
                <w:noProof/>
                <w:webHidden/>
              </w:rPr>
              <w:instrText xml:space="preserve"> PAGEREF _Toc234110480 \h </w:instrText>
            </w:r>
            <w:r>
              <w:rPr>
                <w:noProof/>
                <w:webHidden/>
              </w:rPr>
            </w:r>
            <w:r>
              <w:rPr>
                <w:noProof/>
                <w:webHidden/>
              </w:rPr>
              <w:fldChar w:fldCharType="separate"/>
            </w:r>
            <w:r>
              <w:rPr>
                <w:noProof/>
                <w:webHidden/>
              </w:rPr>
              <w:t>4</w:t>
            </w:r>
            <w:r>
              <w:rPr>
                <w:noProof/>
                <w:webHidden/>
              </w:rPr>
              <w:fldChar w:fldCharType="end"/>
            </w:r>
          </w:hyperlink>
        </w:p>
        <w:p w14:paraId="107EBFF4" w14:textId="23AF6A04" w:rsidR="00446481" w:rsidRDefault="00446481">
          <w:pPr>
            <w:pStyle w:val="TOC1"/>
            <w:tabs>
              <w:tab w:val="right" w:leader="dot" w:pos="9016"/>
            </w:tabs>
            <w:rPr>
              <w:noProof/>
            </w:rPr>
          </w:pPr>
          <w:hyperlink w:anchor="_Toc234110481" w:history="1">
            <w:r w:rsidRPr="00F362A2">
              <w:rPr>
                <w:rStyle w:val="Hyperlink"/>
                <w:noProof/>
              </w:rPr>
              <w:t>Legal Format and Management Structure</w:t>
            </w:r>
            <w:r>
              <w:rPr>
                <w:noProof/>
                <w:webHidden/>
              </w:rPr>
              <w:tab/>
            </w:r>
            <w:r>
              <w:rPr>
                <w:noProof/>
                <w:webHidden/>
              </w:rPr>
              <w:fldChar w:fldCharType="begin"/>
            </w:r>
            <w:r>
              <w:rPr>
                <w:noProof/>
                <w:webHidden/>
              </w:rPr>
              <w:instrText xml:space="preserve"> PAGEREF _Toc234110481 \h </w:instrText>
            </w:r>
            <w:r>
              <w:rPr>
                <w:noProof/>
                <w:webHidden/>
              </w:rPr>
            </w:r>
            <w:r>
              <w:rPr>
                <w:noProof/>
                <w:webHidden/>
              </w:rPr>
              <w:fldChar w:fldCharType="separate"/>
            </w:r>
            <w:r>
              <w:rPr>
                <w:noProof/>
                <w:webHidden/>
              </w:rPr>
              <w:t>4</w:t>
            </w:r>
            <w:r>
              <w:rPr>
                <w:noProof/>
                <w:webHidden/>
              </w:rPr>
              <w:fldChar w:fldCharType="end"/>
            </w:r>
          </w:hyperlink>
        </w:p>
        <w:p w14:paraId="6996B7E6" w14:textId="0523C84F" w:rsidR="00446481" w:rsidRDefault="00446481">
          <w:pPr>
            <w:pStyle w:val="TOC1"/>
            <w:tabs>
              <w:tab w:val="right" w:leader="dot" w:pos="9016"/>
            </w:tabs>
            <w:rPr>
              <w:noProof/>
            </w:rPr>
          </w:pPr>
          <w:hyperlink w:anchor="_Toc234110482" w:history="1">
            <w:r w:rsidRPr="00F362A2">
              <w:rPr>
                <w:rStyle w:val="Hyperlink"/>
                <w:noProof/>
              </w:rPr>
              <w:t>PESTEL Analysis</w:t>
            </w:r>
            <w:r>
              <w:rPr>
                <w:noProof/>
                <w:webHidden/>
              </w:rPr>
              <w:tab/>
            </w:r>
            <w:r>
              <w:rPr>
                <w:noProof/>
                <w:webHidden/>
              </w:rPr>
              <w:fldChar w:fldCharType="begin"/>
            </w:r>
            <w:r>
              <w:rPr>
                <w:noProof/>
                <w:webHidden/>
              </w:rPr>
              <w:instrText xml:space="preserve"> PAGEREF _Toc234110482 \h </w:instrText>
            </w:r>
            <w:r>
              <w:rPr>
                <w:noProof/>
                <w:webHidden/>
              </w:rPr>
            </w:r>
            <w:r>
              <w:rPr>
                <w:noProof/>
                <w:webHidden/>
              </w:rPr>
              <w:fldChar w:fldCharType="separate"/>
            </w:r>
            <w:r>
              <w:rPr>
                <w:noProof/>
                <w:webHidden/>
              </w:rPr>
              <w:t>5</w:t>
            </w:r>
            <w:r>
              <w:rPr>
                <w:noProof/>
                <w:webHidden/>
              </w:rPr>
              <w:fldChar w:fldCharType="end"/>
            </w:r>
          </w:hyperlink>
        </w:p>
        <w:p w14:paraId="5619DE9A" w14:textId="423705A9" w:rsidR="00446481" w:rsidRDefault="00446481">
          <w:pPr>
            <w:pStyle w:val="TOC1"/>
            <w:tabs>
              <w:tab w:val="right" w:leader="dot" w:pos="9016"/>
            </w:tabs>
            <w:rPr>
              <w:noProof/>
            </w:rPr>
          </w:pPr>
          <w:hyperlink w:anchor="_Toc234110483" w:history="1">
            <w:r w:rsidRPr="00F362A2">
              <w:rPr>
                <w:rStyle w:val="Hyperlink"/>
                <w:noProof/>
              </w:rPr>
              <w:t>Competition Analysis</w:t>
            </w:r>
            <w:r>
              <w:rPr>
                <w:noProof/>
                <w:webHidden/>
              </w:rPr>
              <w:tab/>
            </w:r>
            <w:r>
              <w:rPr>
                <w:noProof/>
                <w:webHidden/>
              </w:rPr>
              <w:fldChar w:fldCharType="begin"/>
            </w:r>
            <w:r>
              <w:rPr>
                <w:noProof/>
                <w:webHidden/>
              </w:rPr>
              <w:instrText xml:space="preserve"> PAGEREF _Toc234110483 \h </w:instrText>
            </w:r>
            <w:r>
              <w:rPr>
                <w:noProof/>
                <w:webHidden/>
              </w:rPr>
            </w:r>
            <w:r>
              <w:rPr>
                <w:noProof/>
                <w:webHidden/>
              </w:rPr>
              <w:fldChar w:fldCharType="separate"/>
            </w:r>
            <w:r>
              <w:rPr>
                <w:noProof/>
                <w:webHidden/>
              </w:rPr>
              <w:t>5</w:t>
            </w:r>
            <w:r>
              <w:rPr>
                <w:noProof/>
                <w:webHidden/>
              </w:rPr>
              <w:fldChar w:fldCharType="end"/>
            </w:r>
          </w:hyperlink>
        </w:p>
        <w:p w14:paraId="397D90F0" w14:textId="778C2C3A" w:rsidR="00446481" w:rsidRDefault="00446481">
          <w:pPr>
            <w:pStyle w:val="TOC1"/>
            <w:tabs>
              <w:tab w:val="right" w:leader="dot" w:pos="9016"/>
            </w:tabs>
            <w:rPr>
              <w:noProof/>
            </w:rPr>
          </w:pPr>
          <w:hyperlink w:anchor="_Toc234110484" w:history="1">
            <w:r w:rsidRPr="00F362A2">
              <w:rPr>
                <w:rStyle w:val="Hyperlink"/>
                <w:noProof/>
              </w:rPr>
              <w:t>Marketing Communications Strategy</w:t>
            </w:r>
            <w:r>
              <w:rPr>
                <w:noProof/>
                <w:webHidden/>
              </w:rPr>
              <w:tab/>
            </w:r>
            <w:r>
              <w:rPr>
                <w:noProof/>
                <w:webHidden/>
              </w:rPr>
              <w:fldChar w:fldCharType="begin"/>
            </w:r>
            <w:r>
              <w:rPr>
                <w:noProof/>
                <w:webHidden/>
              </w:rPr>
              <w:instrText xml:space="preserve"> PAGEREF _Toc234110484 \h </w:instrText>
            </w:r>
            <w:r>
              <w:rPr>
                <w:noProof/>
                <w:webHidden/>
              </w:rPr>
            </w:r>
            <w:r>
              <w:rPr>
                <w:noProof/>
                <w:webHidden/>
              </w:rPr>
              <w:fldChar w:fldCharType="separate"/>
            </w:r>
            <w:r>
              <w:rPr>
                <w:noProof/>
                <w:webHidden/>
              </w:rPr>
              <w:t>6</w:t>
            </w:r>
            <w:r>
              <w:rPr>
                <w:noProof/>
                <w:webHidden/>
              </w:rPr>
              <w:fldChar w:fldCharType="end"/>
            </w:r>
          </w:hyperlink>
        </w:p>
        <w:p w14:paraId="212E1C9C" w14:textId="572DEF29" w:rsidR="00446481" w:rsidRDefault="00446481">
          <w:pPr>
            <w:pStyle w:val="TOC1"/>
            <w:tabs>
              <w:tab w:val="right" w:leader="dot" w:pos="9016"/>
            </w:tabs>
            <w:rPr>
              <w:noProof/>
            </w:rPr>
          </w:pPr>
          <w:hyperlink w:anchor="_Toc234110485" w:history="1">
            <w:r w:rsidRPr="00F362A2">
              <w:rPr>
                <w:rStyle w:val="Hyperlink"/>
                <w:noProof/>
              </w:rPr>
              <w:t>Funding Requirements and Start-up Costs</w:t>
            </w:r>
            <w:r>
              <w:rPr>
                <w:noProof/>
                <w:webHidden/>
              </w:rPr>
              <w:tab/>
            </w:r>
            <w:r>
              <w:rPr>
                <w:noProof/>
                <w:webHidden/>
              </w:rPr>
              <w:fldChar w:fldCharType="begin"/>
            </w:r>
            <w:r>
              <w:rPr>
                <w:noProof/>
                <w:webHidden/>
              </w:rPr>
              <w:instrText xml:space="preserve"> PAGEREF _Toc234110485 \h </w:instrText>
            </w:r>
            <w:r>
              <w:rPr>
                <w:noProof/>
                <w:webHidden/>
              </w:rPr>
            </w:r>
            <w:r>
              <w:rPr>
                <w:noProof/>
                <w:webHidden/>
              </w:rPr>
              <w:fldChar w:fldCharType="separate"/>
            </w:r>
            <w:r>
              <w:rPr>
                <w:noProof/>
                <w:webHidden/>
              </w:rPr>
              <w:t>6</w:t>
            </w:r>
            <w:r>
              <w:rPr>
                <w:noProof/>
                <w:webHidden/>
              </w:rPr>
              <w:fldChar w:fldCharType="end"/>
            </w:r>
          </w:hyperlink>
        </w:p>
        <w:p w14:paraId="010C42D9" w14:textId="701BCCE8" w:rsidR="00446481" w:rsidRDefault="00446481">
          <w:pPr>
            <w:pStyle w:val="TOC1"/>
            <w:tabs>
              <w:tab w:val="right" w:leader="dot" w:pos="9016"/>
            </w:tabs>
            <w:rPr>
              <w:noProof/>
            </w:rPr>
          </w:pPr>
          <w:hyperlink w:anchor="_Toc234110486" w:history="1">
            <w:r w:rsidRPr="00F362A2">
              <w:rPr>
                <w:rStyle w:val="Hyperlink"/>
                <w:noProof/>
              </w:rPr>
              <w:t>Conclusion</w:t>
            </w:r>
            <w:r>
              <w:rPr>
                <w:noProof/>
                <w:webHidden/>
              </w:rPr>
              <w:tab/>
            </w:r>
            <w:r>
              <w:rPr>
                <w:noProof/>
                <w:webHidden/>
              </w:rPr>
              <w:fldChar w:fldCharType="begin"/>
            </w:r>
            <w:r>
              <w:rPr>
                <w:noProof/>
                <w:webHidden/>
              </w:rPr>
              <w:instrText xml:space="preserve"> PAGEREF _Toc234110486 \h </w:instrText>
            </w:r>
            <w:r>
              <w:rPr>
                <w:noProof/>
                <w:webHidden/>
              </w:rPr>
            </w:r>
            <w:r>
              <w:rPr>
                <w:noProof/>
                <w:webHidden/>
              </w:rPr>
              <w:fldChar w:fldCharType="separate"/>
            </w:r>
            <w:r>
              <w:rPr>
                <w:noProof/>
                <w:webHidden/>
              </w:rPr>
              <w:t>7</w:t>
            </w:r>
            <w:r>
              <w:rPr>
                <w:noProof/>
                <w:webHidden/>
              </w:rPr>
              <w:fldChar w:fldCharType="end"/>
            </w:r>
          </w:hyperlink>
        </w:p>
        <w:p w14:paraId="4E6D3ED2" w14:textId="4FB38161" w:rsidR="00446481" w:rsidRDefault="00446481">
          <w:pPr>
            <w:pStyle w:val="TOC1"/>
            <w:tabs>
              <w:tab w:val="right" w:leader="dot" w:pos="9016"/>
            </w:tabs>
            <w:rPr>
              <w:noProof/>
            </w:rPr>
          </w:pPr>
          <w:hyperlink w:anchor="_Toc234110487" w:history="1">
            <w:r w:rsidRPr="00F362A2">
              <w:rPr>
                <w:rStyle w:val="Hyperlink"/>
                <w:noProof/>
              </w:rPr>
              <w:t>Reference List</w:t>
            </w:r>
            <w:r>
              <w:rPr>
                <w:noProof/>
                <w:webHidden/>
              </w:rPr>
              <w:tab/>
            </w:r>
            <w:r>
              <w:rPr>
                <w:noProof/>
                <w:webHidden/>
              </w:rPr>
              <w:fldChar w:fldCharType="begin"/>
            </w:r>
            <w:r>
              <w:rPr>
                <w:noProof/>
                <w:webHidden/>
              </w:rPr>
              <w:instrText xml:space="preserve"> PAGEREF _Toc234110487 \h </w:instrText>
            </w:r>
            <w:r>
              <w:rPr>
                <w:noProof/>
                <w:webHidden/>
              </w:rPr>
            </w:r>
            <w:r>
              <w:rPr>
                <w:noProof/>
                <w:webHidden/>
              </w:rPr>
              <w:fldChar w:fldCharType="separate"/>
            </w:r>
            <w:r>
              <w:rPr>
                <w:noProof/>
                <w:webHidden/>
              </w:rPr>
              <w:t>7</w:t>
            </w:r>
            <w:r>
              <w:rPr>
                <w:noProof/>
                <w:webHidden/>
              </w:rPr>
              <w:fldChar w:fldCharType="end"/>
            </w:r>
          </w:hyperlink>
        </w:p>
        <w:p w14:paraId="7CD8B028" w14:textId="34774E77" w:rsidR="00446481" w:rsidRDefault="00446481">
          <w:r>
            <w:rPr>
              <w:b/>
              <w:bCs/>
            </w:rPr>
            <w:fldChar w:fldCharType="end"/>
          </w:r>
        </w:p>
      </w:sdtContent>
    </w:sdt>
    <w:p w14:paraId="3CF7313C" w14:textId="77777777" w:rsidR="00492B43" w:rsidRDefault="00492B43" w:rsidP="00676418">
      <w:pPr>
        <w:rPr>
          <w:b/>
          <w:bCs/>
        </w:rPr>
      </w:pPr>
    </w:p>
    <w:p w14:paraId="19BA0FFD" w14:textId="77777777" w:rsidR="00492B43" w:rsidRDefault="00492B43" w:rsidP="00676418">
      <w:pPr>
        <w:rPr>
          <w:b/>
          <w:bCs/>
        </w:rPr>
      </w:pPr>
    </w:p>
    <w:p w14:paraId="41E12D08" w14:textId="77777777" w:rsidR="00492B43" w:rsidRDefault="00492B43" w:rsidP="00676418">
      <w:pPr>
        <w:rPr>
          <w:b/>
          <w:bCs/>
        </w:rPr>
      </w:pPr>
    </w:p>
    <w:p w14:paraId="1119962A" w14:textId="77777777" w:rsidR="00492B43" w:rsidRDefault="00492B43" w:rsidP="00676418">
      <w:pPr>
        <w:rPr>
          <w:b/>
          <w:bCs/>
        </w:rPr>
      </w:pPr>
    </w:p>
    <w:p w14:paraId="7E3902B9" w14:textId="77777777" w:rsidR="00492B43" w:rsidRDefault="00492B43" w:rsidP="00676418">
      <w:pPr>
        <w:rPr>
          <w:b/>
          <w:bCs/>
        </w:rPr>
      </w:pPr>
    </w:p>
    <w:p w14:paraId="337216B4" w14:textId="77777777" w:rsidR="00492B43" w:rsidRDefault="00492B43" w:rsidP="00676418">
      <w:pPr>
        <w:rPr>
          <w:b/>
          <w:bCs/>
        </w:rPr>
      </w:pPr>
    </w:p>
    <w:p w14:paraId="68D36B92" w14:textId="77777777" w:rsidR="00492B43" w:rsidRDefault="00492B43" w:rsidP="00676418">
      <w:pPr>
        <w:rPr>
          <w:b/>
          <w:bCs/>
        </w:rPr>
      </w:pPr>
    </w:p>
    <w:p w14:paraId="5C1D6818" w14:textId="77777777" w:rsidR="00492B43" w:rsidRDefault="00492B43" w:rsidP="00676418">
      <w:pPr>
        <w:rPr>
          <w:b/>
          <w:bCs/>
        </w:rPr>
      </w:pPr>
    </w:p>
    <w:p w14:paraId="01289A29" w14:textId="77777777" w:rsidR="00492B43" w:rsidRDefault="00492B43" w:rsidP="00676418">
      <w:pPr>
        <w:rPr>
          <w:b/>
          <w:bCs/>
        </w:rPr>
      </w:pPr>
    </w:p>
    <w:p w14:paraId="06096B04" w14:textId="77777777" w:rsidR="00492B43" w:rsidRDefault="00492B43" w:rsidP="00676418">
      <w:pPr>
        <w:rPr>
          <w:b/>
          <w:bCs/>
        </w:rPr>
      </w:pPr>
    </w:p>
    <w:p w14:paraId="6FFCBE94" w14:textId="77777777" w:rsidR="00C9546C" w:rsidRDefault="00C9546C" w:rsidP="00676418">
      <w:pPr>
        <w:rPr>
          <w:b/>
          <w:bCs/>
        </w:rPr>
      </w:pPr>
    </w:p>
    <w:p w14:paraId="74FFFE0D" w14:textId="77777777" w:rsidR="00C9546C" w:rsidRDefault="00C9546C" w:rsidP="00676418">
      <w:pPr>
        <w:rPr>
          <w:b/>
          <w:bCs/>
        </w:rPr>
      </w:pPr>
    </w:p>
    <w:p w14:paraId="0311E4D0" w14:textId="77777777" w:rsidR="00C9546C" w:rsidRDefault="00C9546C" w:rsidP="00676418">
      <w:pPr>
        <w:rPr>
          <w:b/>
          <w:bCs/>
        </w:rPr>
      </w:pPr>
    </w:p>
    <w:p w14:paraId="3991E020" w14:textId="77777777" w:rsidR="00C9546C" w:rsidRDefault="00C9546C" w:rsidP="00676418">
      <w:pPr>
        <w:rPr>
          <w:b/>
          <w:bCs/>
        </w:rPr>
      </w:pPr>
    </w:p>
    <w:p w14:paraId="120E9903" w14:textId="77777777" w:rsidR="00C9546C" w:rsidRDefault="00C9546C" w:rsidP="00676418">
      <w:pPr>
        <w:rPr>
          <w:b/>
          <w:bCs/>
        </w:rPr>
      </w:pPr>
    </w:p>
    <w:p w14:paraId="00C71B05" w14:textId="77777777" w:rsidR="00C9546C" w:rsidRDefault="00C9546C" w:rsidP="00676418">
      <w:pPr>
        <w:rPr>
          <w:b/>
          <w:bCs/>
        </w:rPr>
      </w:pPr>
    </w:p>
    <w:p w14:paraId="2F138020" w14:textId="77777777" w:rsidR="00C9546C" w:rsidRDefault="00C9546C" w:rsidP="00676418">
      <w:pPr>
        <w:rPr>
          <w:b/>
          <w:bCs/>
        </w:rPr>
      </w:pPr>
    </w:p>
    <w:p w14:paraId="0C504B4D" w14:textId="1049EDF2" w:rsidR="00676418" w:rsidRPr="00676418" w:rsidRDefault="00676418" w:rsidP="00C9546C">
      <w:pPr>
        <w:pStyle w:val="Heading1"/>
      </w:pPr>
      <w:bookmarkStart w:id="0" w:name="_Toc234110479"/>
      <w:r w:rsidRPr="00676418">
        <w:lastRenderedPageBreak/>
        <w:t>Executive Summary</w:t>
      </w:r>
      <w:bookmarkEnd w:id="0"/>
    </w:p>
    <w:p w14:paraId="7F657B2C" w14:textId="67ACA27C" w:rsidR="00676418" w:rsidRPr="00676418" w:rsidRDefault="00164CAF" w:rsidP="00676418">
      <w:r w:rsidRPr="00164CAF">
        <w:t xml:space="preserve">EcoSip Refill Café is a proposed sustainable business situated in Birmingham, United Kingdom that combines a refilling zero-waste store with a speciality coffee shop. The idea has emerged due to the rising consumer demand for environmentally friendly products and the growing realisation of the environmental impact of single-use plastics. EcoSip is not just a café. It lets customers enjoy delicious food and drinks, while also purchasing refillable household products. In other words, it is a 2-in-1 shop.  The venture will function as a Private Limited Company (Ltd) aiming at the environmentally sustainable conscious, university students, the young professional, and local families. What makes the business unique is its combination of hospitality and sustainable retail which allows customers to access both at once. In addition to profitability, the business aims to give back to the local community. It plans to donate any food that does not get sold and run workshops on sustainability and waste reduction. We estimate at least £60,000 in start-up funding will be required, funded through owner investment, a Start Up Loan, and environmental grants. The advertising strategy will take place primarily on digital platforms, including social media, SEO, and website. In general, ecoSip Refill Café is an innovative and commercially viable business that </w:t>
      </w:r>
      <w:r w:rsidR="00794C47">
        <w:t>adresses</w:t>
      </w:r>
      <w:r w:rsidRPr="00164CAF">
        <w:t xml:space="preserve"> environmental</w:t>
      </w:r>
      <w:r>
        <w:t xml:space="preserve"> </w:t>
      </w:r>
      <w:r w:rsidR="00676418" w:rsidRPr="00676418">
        <w:t>challenges while creating long-term value.</w:t>
      </w:r>
    </w:p>
    <w:p w14:paraId="68316C46" w14:textId="77777777" w:rsidR="00492B43" w:rsidRDefault="00492B43" w:rsidP="00676418"/>
    <w:p w14:paraId="0F84221B" w14:textId="0441E83E" w:rsidR="00676418" w:rsidRPr="00676418" w:rsidRDefault="00676418" w:rsidP="00C9546C">
      <w:pPr>
        <w:pStyle w:val="Heading1"/>
      </w:pPr>
      <w:bookmarkStart w:id="1" w:name="_Toc234110480"/>
      <w:r w:rsidRPr="00676418">
        <w:t>Overview of the Business Idea</w:t>
      </w:r>
      <w:bookmarkEnd w:id="1"/>
    </w:p>
    <w:p w14:paraId="021E8D0E" w14:textId="77777777" w:rsidR="00766ACE" w:rsidRDefault="00766ACE" w:rsidP="00676418">
      <w:r w:rsidRPr="00766ACE">
        <w:t>Entrepreneurship is significant to the economic development of a country as it creates new jobs and improves the economy. The EcoSip Refill Café is based on this principle as it combines hospitality and sustainable retail in response to the increasing demand for ethical consumption. The café and refill store will serve coffee, teas, smoothies, sandwiches, and snacks. Moreover, it will also serve refillable household products like detergent, shampoo, and cleaning products. With their reusable containers, customers won’t rely on plastics. More consumers are trying to actively seek businesses that are eco-friendly.  Government policies continue to push for waste and promote circular economy practices that bolster the market potential of refill-based retail models.</w:t>
      </w:r>
    </w:p>
    <w:p w14:paraId="41A6E827" w14:textId="7656EBC8" w:rsidR="00676418" w:rsidRPr="00676418" w:rsidRDefault="007A4A75" w:rsidP="00676418">
      <w:r w:rsidRPr="007A4A75">
        <w:t xml:space="preserve">A big strength of the business is its unique selling proposition as not many businesses in Birmingham combine a café with a refill store. This offers convenience for customers, while also generating multiple revenue streams and reducing risk through diversification. The business also focuses on being socially responsible by sourcing as much locally as it can. They donate leftover food to charities, and run workshops showing how to live more sustainably. These efforts strengthen brand reputation while aiding local communities. The market for sustainable businesses is growing as consumers are now more focused on ethical and green purchasing. EcoSip offers a </w:t>
      </w:r>
      <w:r w:rsidRPr="007A4A75">
        <w:lastRenderedPageBreak/>
        <w:t>simple, healthy, and sustainable offering to consumers under one roof. The businesses also showed innovation by integrating existing ideas offering a new customer experience, adding value without creating brand new products. EcoSip Refill Café is an innovative social business with great potential for growth.</w:t>
      </w:r>
    </w:p>
    <w:p w14:paraId="3B25046C" w14:textId="757833D7" w:rsidR="00676418" w:rsidRPr="00676418" w:rsidRDefault="00676418" w:rsidP="00C9546C">
      <w:pPr>
        <w:pStyle w:val="Heading1"/>
      </w:pPr>
      <w:bookmarkStart w:id="2" w:name="_Toc234110481"/>
      <w:r w:rsidRPr="00676418">
        <w:t>Legal Format and Management Structure</w:t>
      </w:r>
      <w:bookmarkEnd w:id="2"/>
    </w:p>
    <w:p w14:paraId="16277E6D" w14:textId="77777777" w:rsidR="00676418" w:rsidRPr="00676418" w:rsidRDefault="00676418" w:rsidP="00676418">
      <w:r w:rsidRPr="00676418">
        <w:t>EcoSip Refill Café will operate as a Private Limited Company (Ltd), which provides limited liability protection and ensures the owner’s personal assets are protected in the event of financial difficulties. This is particularly important given the significant start-up investment required. A limited company structure also enhances credibility with investors, lenders, and suppliers, as it is subject to stricter financial reporting requirements. Although this structure involves additional administrative responsibilities, such as filing annual accounts and complying with company law, the benefits of protection, professionalism, and access to funding outweigh these challenges. It also supports future expansion, as additional shareholders can be introduced without changing the legal structure.</w:t>
      </w:r>
    </w:p>
    <w:p w14:paraId="0429D140" w14:textId="77777777" w:rsidR="00676418" w:rsidRPr="00676418" w:rsidRDefault="00676418" w:rsidP="00676418">
      <w:r w:rsidRPr="00676418">
        <w:t>The management structure will consist of a Managing Director, Operations Manager, Marketing Manager, Head Barista, and Refill Store Supervisor. The Managing Director will oversee strategic direction, financial performance, and supplier relationships. The Operations Manager will manage daily café operations, staffing, stock control, and compliance. The Marketing Manager will be responsible for digital promotion, branding, social media management, and customer engagement. The Head Barista will ensure beverage quality and staff training, while the Refill Supervisor will manage refill operations, hygiene standards, and health and safety compliance. This structure ensures clear responsibilities, accountability, and effective communication. Regular management meetings will be held to review performance and make strategic decisions. As the business grows, the structure can be expanded to include additional supervisory and managerial roles without major disruption.</w:t>
      </w:r>
    </w:p>
    <w:p w14:paraId="534D39D3" w14:textId="4D20DB2A" w:rsidR="00676418" w:rsidRPr="00676418" w:rsidRDefault="00676418" w:rsidP="00676418"/>
    <w:p w14:paraId="54B0289F" w14:textId="357D8B51" w:rsidR="00676418" w:rsidRPr="00676418" w:rsidRDefault="00676418" w:rsidP="00C9546C">
      <w:pPr>
        <w:pStyle w:val="Heading1"/>
      </w:pPr>
      <w:bookmarkStart w:id="3" w:name="_Toc234110482"/>
      <w:r w:rsidRPr="00676418">
        <w:t>PESTEL Analysis</w:t>
      </w:r>
      <w:bookmarkEnd w:id="3"/>
    </w:p>
    <w:p w14:paraId="051334DB" w14:textId="77777777" w:rsidR="00676418" w:rsidRPr="00676418" w:rsidRDefault="00676418" w:rsidP="00676418">
      <w:r w:rsidRPr="00676418">
        <w:t xml:space="preserve">Understanding the external environment is essential when evaluating business viability. The PESTEL analysis highlights several factors affecting EcoSip Refill Café. Politically, UK government policies strongly support sustainability, waste reduction, and recycling initiatives, which directly benefit the business model. However, changes in taxation, minimum wage legislation, or food safety regulations could increase costs. Economically, inflation and rising living costs may reduce consumer spending on non-essential items such as speciality coffee, although refill services help customers save </w:t>
      </w:r>
      <w:r w:rsidRPr="00676418">
        <w:lastRenderedPageBreak/>
        <w:t>money by purchasing only what they need. Socially, growing awareness of climate change and environmental issues has led consumers, particularly younger demographics, to favour ethical and sustainable businesses. EcoSip meets these expectations through eco-friendly products, local sourcing, and community engagement.</w:t>
      </w:r>
    </w:p>
    <w:p w14:paraId="4CDF67E9" w14:textId="77777777" w:rsidR="00676418" w:rsidRPr="00676418" w:rsidRDefault="00676418" w:rsidP="00676418">
      <w:r w:rsidRPr="00676418">
        <w:t>Technologically, digital tools such as online ordering systems, social media platforms, loyalty apps, and customer relationship management software are essential for improving efficiency and customer experience. Environmentally, sustainability is central to the business model, with refill systems reducing plastic waste and additional initiatives such as compostable packaging, local sourcing, and energy-efficient operations further reducing environmental impact. Legally, the business must comply with UK legislation including food safety laws, employment regulations, data protection laws, and health and safety requirements. Overall, the external environment presents strong opportunities for growth, particularly due to increasing sustainability awareness and digital innovation.</w:t>
      </w:r>
    </w:p>
    <w:p w14:paraId="31A231E2" w14:textId="7BECF932" w:rsidR="00676418" w:rsidRPr="00676418" w:rsidRDefault="00676418" w:rsidP="00676418"/>
    <w:p w14:paraId="36607595" w14:textId="3177469D" w:rsidR="00676418" w:rsidRPr="00676418" w:rsidRDefault="00676418" w:rsidP="00C9546C">
      <w:pPr>
        <w:pStyle w:val="Heading1"/>
      </w:pPr>
      <w:bookmarkStart w:id="4" w:name="_Toc234110483"/>
      <w:r w:rsidRPr="00676418">
        <w:t>Competition Analysis</w:t>
      </w:r>
      <w:bookmarkEnd w:id="4"/>
    </w:p>
    <w:p w14:paraId="2D8B9DBC" w14:textId="77777777" w:rsidR="00676418" w:rsidRPr="00676418" w:rsidRDefault="00676418" w:rsidP="00676418">
      <w:r w:rsidRPr="00676418">
        <w:t>EcoSip operates in a competitive market that includes independent cafés, large chains such as Costa Coffee and Starbucks, and standalone refill stores. However, its key advantage is the integration of café services with refill retail, creating a unique customer experience that competitors do not currently offer. Independent cafés compete through quality and personalised service, while large chains benefit from brand recognition and scale. Refill stores focus on sustainability but lack hospitality services. EcoSip combines both models, increasing convenience and encouraging longer customer visits, which in turn increases sales opportunities.</w:t>
      </w:r>
    </w:p>
    <w:p w14:paraId="602F0F82" w14:textId="77777777" w:rsidR="00676418" w:rsidRPr="00676418" w:rsidRDefault="00676418" w:rsidP="00676418">
      <w:r w:rsidRPr="00676418">
        <w:t>The business also strengthens its competitive position through sustainability-focused initiatives such as local sourcing, discounts for reusable containers, and food donations. These actions build emotional connections with customers and increase brand loyalty. Maintaining consistently high product quality and customer service will be essential for long-term success. Customer feedback will be actively collected and used to improve offerings, ensuring continuous innovation and responsiveness to market trends.</w:t>
      </w:r>
    </w:p>
    <w:p w14:paraId="0872E2BE" w14:textId="305D0747" w:rsidR="00676418" w:rsidRPr="00676418" w:rsidRDefault="00676418" w:rsidP="00676418"/>
    <w:p w14:paraId="3A7157CF" w14:textId="72DD3B68" w:rsidR="00676418" w:rsidRPr="00676418" w:rsidRDefault="00676418" w:rsidP="00C9546C">
      <w:pPr>
        <w:pStyle w:val="Heading1"/>
      </w:pPr>
      <w:bookmarkStart w:id="5" w:name="_Toc234110484"/>
      <w:r w:rsidRPr="00676418">
        <w:lastRenderedPageBreak/>
        <w:t>Marketing Communications Strategy</w:t>
      </w:r>
      <w:bookmarkEnd w:id="5"/>
    </w:p>
    <w:p w14:paraId="2942704D" w14:textId="77777777" w:rsidR="00676418" w:rsidRPr="00676418" w:rsidRDefault="00676418" w:rsidP="00676418">
      <w:r w:rsidRPr="00676418">
        <w:t>The primary target market includes students, young professionals, families, and environmentally conscious consumers in Birmingham. EcoSip will adopt an integrated marketing communications strategy with a strong focus on digital marketing. Social media platforms such as Instagram, TikTok, and Facebook will be used to promote products, share sustainability initiatives, and engage with customers. The use of visual content and user-generated posts will enhance brand awareness and trust.</w:t>
      </w:r>
    </w:p>
    <w:p w14:paraId="74DAF41D" w14:textId="77777777" w:rsidR="00676418" w:rsidRPr="00676418" w:rsidRDefault="00676418" w:rsidP="00676418">
      <w:r w:rsidRPr="00676418">
        <w:t>The company website will provide product information, online ordering, refill pricing, and sustainability updates, supported by search engine optimisation to improve visibility. Email marketing will be used to communicate offers, events, and new products, strengthening customer relationships. A loyalty programme will reward customers for sustainable behaviour such as using reusable containers, encouraging repeat visits and reinforcing environmental values.</w:t>
      </w:r>
    </w:p>
    <w:p w14:paraId="0ED3FAF1" w14:textId="77777777" w:rsidR="00676418" w:rsidRPr="00676418" w:rsidRDefault="00676418" w:rsidP="00676418">
      <w:r w:rsidRPr="00676418">
        <w:t>The business will also benefit from a city-centre location near universities and offices, maximising accessibility and footfall. Delivery partnerships with platforms such as Deliveroo and Uber Eats will further extend market reach.</w:t>
      </w:r>
    </w:p>
    <w:p w14:paraId="754EB382" w14:textId="0980E1A4" w:rsidR="00676418" w:rsidRPr="00676418" w:rsidRDefault="00676418" w:rsidP="00676418"/>
    <w:p w14:paraId="674978C3" w14:textId="55EE28C1" w:rsidR="00676418" w:rsidRPr="00676418" w:rsidRDefault="00676418" w:rsidP="00C9546C">
      <w:pPr>
        <w:pStyle w:val="Heading1"/>
      </w:pPr>
      <w:bookmarkStart w:id="6" w:name="_Toc234110485"/>
      <w:r w:rsidRPr="00676418">
        <w:t>Funding Requirements and Start-up Costs</w:t>
      </w:r>
      <w:bookmarkEnd w:id="6"/>
    </w:p>
    <w:p w14:paraId="08AAB878" w14:textId="77777777" w:rsidR="00676418" w:rsidRPr="00676418" w:rsidRDefault="00676418" w:rsidP="00676418">
      <w:r w:rsidRPr="00676418">
        <w:t>EcoSip requires approximately £60,000 in start-up funding, sourced from £20,000 owner investment, a £25,000 Start Up Loan, and £15,000 in environmental grants. Major costs include premises rental, refurbishment, café and refill equipment, stock, marketing, and working capital. A detailed cost structure ensures financial control and helps manage risk during the early stages of trading.</w:t>
      </w:r>
    </w:p>
    <w:p w14:paraId="18738F17" w14:textId="77777777" w:rsidR="00676418" w:rsidRPr="00676418" w:rsidRDefault="00676418" w:rsidP="00676418">
      <w:r w:rsidRPr="00676418">
        <w:t>Maintaining sufficient working capital is essential due to fluctuating sales in the start-up phase. Careful budgeting, monitoring of cash flow, and financial discipline will be essential to ensure long-term stability and growth.</w:t>
      </w:r>
    </w:p>
    <w:p w14:paraId="0B1E2650" w14:textId="43C7755C" w:rsidR="00676418" w:rsidRPr="00676418" w:rsidRDefault="00676418" w:rsidP="00C9546C">
      <w:pPr>
        <w:pStyle w:val="Heading1"/>
      </w:pPr>
      <w:bookmarkStart w:id="7" w:name="_Toc234110486"/>
      <w:r w:rsidRPr="00676418">
        <w:t>Conclusion</w:t>
      </w:r>
      <w:bookmarkEnd w:id="7"/>
    </w:p>
    <w:p w14:paraId="1EB074A6" w14:textId="77777777" w:rsidR="00676418" w:rsidRPr="00676418" w:rsidRDefault="00676418" w:rsidP="00676418">
      <w:r w:rsidRPr="00676418">
        <w:t>EcoSip Refill Café is a realistic and innovative business opportunity that combines hospitality with sustainable retail. It responds to growing consumer demand for environmentally responsible products and aligns with government sustainability objectives and market trends. The business benefits from strong differentiation, multiple revenue streams, and a clear social and environmental mission.</w:t>
      </w:r>
    </w:p>
    <w:p w14:paraId="7277D6DF" w14:textId="77777777" w:rsidR="00676418" w:rsidRPr="00676418" w:rsidRDefault="00676418" w:rsidP="00676418">
      <w:r w:rsidRPr="00676418">
        <w:t>While challenges such as economic uncertainty and operational costs exist, these can be managed through careful planning and diversification. The marketing strategy, legal structure, and funding model all support long-term sustainability. Overall, EcoSip Refill Café has strong potential for success, offering both commercial value and positive environmental and social impact.</w:t>
      </w:r>
    </w:p>
    <w:p w14:paraId="4A4419A8" w14:textId="3A661BD8" w:rsidR="004C1663" w:rsidRPr="004C1663" w:rsidRDefault="004C1663" w:rsidP="004C1663"/>
    <w:p w14:paraId="319929E2" w14:textId="5966EB2D" w:rsidR="004C1663" w:rsidRPr="004C1663" w:rsidRDefault="004C1663" w:rsidP="00C9546C">
      <w:pPr>
        <w:pStyle w:val="Heading1"/>
      </w:pPr>
      <w:bookmarkStart w:id="8" w:name="_Toc234110487"/>
      <w:r w:rsidRPr="004C1663">
        <w:t>Reference List</w:t>
      </w:r>
      <w:bookmarkEnd w:id="8"/>
    </w:p>
    <w:p w14:paraId="5BE89380" w14:textId="77777777" w:rsidR="004C1663" w:rsidRPr="004C1663" w:rsidRDefault="004C1663" w:rsidP="004C1663">
      <w:r w:rsidRPr="004C1663">
        <w:t xml:space="preserve">Burns, P. (2022) </w:t>
      </w:r>
      <w:r w:rsidRPr="004C1663">
        <w:rPr>
          <w:i/>
          <w:iCs/>
        </w:rPr>
        <w:t>Entrepreneurship and Small Business: Start-up, Growth and Maturity</w:t>
      </w:r>
      <w:r w:rsidRPr="004C1663">
        <w:t>. 6th edn. London: Red Globe Press.</w:t>
      </w:r>
    </w:p>
    <w:p w14:paraId="046F6B86" w14:textId="5D956B18" w:rsidR="004C1663" w:rsidRPr="004C1663" w:rsidRDefault="004C1663" w:rsidP="004C1663">
      <w:r w:rsidRPr="004C1663">
        <w:t xml:space="preserve">Companies House (2025) </w:t>
      </w:r>
      <w:r w:rsidRPr="004C1663">
        <w:rPr>
          <w:i/>
          <w:iCs/>
        </w:rPr>
        <w:t>Running a limited company</w:t>
      </w:r>
      <w:r w:rsidRPr="004C1663">
        <w:t xml:space="preserve">. Available at: </w:t>
      </w:r>
      <w:hyperlink r:id="rId8" w:tgtFrame="_new" w:history="1">
        <w:r w:rsidRPr="004C1663">
          <w:rPr>
            <w:rStyle w:val="Hyperlink"/>
          </w:rPr>
          <w:t>https://www.gov.uk/running-a-limited-company</w:t>
        </w:r>
      </w:hyperlink>
      <w:r w:rsidR="00C9546C">
        <w:t>.</w:t>
      </w:r>
    </w:p>
    <w:p w14:paraId="417C94E0" w14:textId="5BB180E0" w:rsidR="004C1663" w:rsidRPr="004C1663" w:rsidRDefault="004C1663" w:rsidP="004C1663">
      <w:r w:rsidRPr="004C1663">
        <w:t xml:space="preserve">Department for Business and Trade (2024) </w:t>
      </w:r>
      <w:r w:rsidRPr="004C1663">
        <w:rPr>
          <w:i/>
          <w:iCs/>
        </w:rPr>
        <w:t>Business Population Estimates for the UK and Regions 2024</w:t>
      </w:r>
      <w:r w:rsidRPr="004C1663">
        <w:t xml:space="preserve">. Available at: </w:t>
      </w:r>
      <w:hyperlink r:id="rId9" w:tgtFrame="_new" w:history="1">
        <w:r w:rsidRPr="004C1663">
          <w:rPr>
            <w:rStyle w:val="Hyperlink"/>
          </w:rPr>
          <w:t>https://www.gov.uk/government/statistics/business-population-estimates-2024</w:t>
        </w:r>
      </w:hyperlink>
      <w:r w:rsidRPr="004C1663">
        <w:t xml:space="preserve"> .</w:t>
      </w:r>
    </w:p>
    <w:p w14:paraId="63681AC2" w14:textId="115903D4" w:rsidR="004C1663" w:rsidRPr="004C1663" w:rsidRDefault="004C1663" w:rsidP="004C1663">
      <w:r w:rsidRPr="004C1663">
        <w:t xml:space="preserve">Department for Environment, Food and Rural Affairs (2023) </w:t>
      </w:r>
      <w:r w:rsidRPr="004C1663">
        <w:rPr>
          <w:i/>
          <w:iCs/>
        </w:rPr>
        <w:t>Environmental Improvement Plan 2023</w:t>
      </w:r>
      <w:r w:rsidRPr="004C1663">
        <w:t xml:space="preserve">. Available at: </w:t>
      </w:r>
      <w:hyperlink r:id="rId10" w:tgtFrame="_new" w:history="1">
        <w:r w:rsidRPr="004C1663">
          <w:rPr>
            <w:rStyle w:val="Hyperlink"/>
          </w:rPr>
          <w:t>https://www.gov.uk/government/publications/environmental-improvement-plan</w:t>
        </w:r>
      </w:hyperlink>
      <w:r w:rsidRPr="004C1663">
        <w:t xml:space="preserve"> .</w:t>
      </w:r>
    </w:p>
    <w:p w14:paraId="2BD765F6" w14:textId="77777777" w:rsidR="004C1663" w:rsidRPr="004C1663" w:rsidRDefault="004C1663" w:rsidP="004C1663">
      <w:r w:rsidRPr="004C1663">
        <w:t xml:space="preserve">Johnson, G., Scholes, K., Whittington, R. and Angwin, D. (2020) </w:t>
      </w:r>
      <w:r w:rsidRPr="004C1663">
        <w:rPr>
          <w:i/>
          <w:iCs/>
        </w:rPr>
        <w:t>Exploring Strategy</w:t>
      </w:r>
      <w:r w:rsidRPr="004C1663">
        <w:t>. 12th edn. Harlow: Pearson.</w:t>
      </w:r>
    </w:p>
    <w:p w14:paraId="016F4DE9" w14:textId="77777777" w:rsidR="004C1663" w:rsidRPr="004C1663" w:rsidRDefault="004C1663" w:rsidP="004C1663">
      <w:r w:rsidRPr="004C1663">
        <w:t xml:space="preserve">Kotler, P., Keller, K.L. and Chernev, A. (2022) </w:t>
      </w:r>
      <w:r w:rsidRPr="004C1663">
        <w:rPr>
          <w:i/>
          <w:iCs/>
        </w:rPr>
        <w:t>Marketing Management</w:t>
      </w:r>
      <w:r w:rsidRPr="004C1663">
        <w:t>. 16th Global edn. Harlow: Pearson.</w:t>
      </w:r>
    </w:p>
    <w:p w14:paraId="260C9852" w14:textId="08412D1A" w:rsidR="004C1663" w:rsidRPr="004C1663" w:rsidRDefault="004C1663" w:rsidP="004C1663">
      <w:r w:rsidRPr="004C1663">
        <w:t xml:space="preserve">Office for National Statistics (2024) </w:t>
      </w:r>
      <w:r w:rsidRPr="004C1663">
        <w:rPr>
          <w:i/>
          <w:iCs/>
        </w:rPr>
        <w:t>Business insights and impact on the UK economy</w:t>
      </w:r>
      <w:r w:rsidRPr="004C1663">
        <w:t xml:space="preserve">. Available at: </w:t>
      </w:r>
      <w:hyperlink r:id="rId11" w:tgtFrame="_new" w:history="1">
        <w:r w:rsidRPr="004C1663">
          <w:rPr>
            <w:rStyle w:val="Hyperlink"/>
          </w:rPr>
          <w:t>https://www.ons.gov.uk</w:t>
        </w:r>
      </w:hyperlink>
      <w:r w:rsidRPr="004C1663">
        <w:t xml:space="preserve"> .</w:t>
      </w:r>
    </w:p>
    <w:p w14:paraId="4C3C4FDD" w14:textId="77777777" w:rsidR="004C1663" w:rsidRPr="004C1663" w:rsidRDefault="004C1663" w:rsidP="004C1663">
      <w:r w:rsidRPr="004C1663">
        <w:t xml:space="preserve">Porter, M.E. (1980) </w:t>
      </w:r>
      <w:r w:rsidRPr="004C1663">
        <w:rPr>
          <w:i/>
          <w:iCs/>
        </w:rPr>
        <w:t>Competitive Strategy: Techniques for Analysing Industries and Competitors</w:t>
      </w:r>
      <w:r w:rsidRPr="004C1663">
        <w:t>. New York: Free Press.</w:t>
      </w:r>
    </w:p>
    <w:p w14:paraId="40D0C0F7" w14:textId="53901F8A" w:rsidR="004C1663" w:rsidRPr="004C1663" w:rsidRDefault="004C1663" w:rsidP="004C1663">
      <w:r w:rsidRPr="004C1663">
        <w:t xml:space="preserve">WRAP (2024) </w:t>
      </w:r>
      <w:r w:rsidRPr="004C1663">
        <w:rPr>
          <w:i/>
          <w:iCs/>
        </w:rPr>
        <w:t>The UK Plastics Pact</w:t>
      </w:r>
      <w:r w:rsidRPr="004C1663">
        <w:t xml:space="preserve">. Available at: </w:t>
      </w:r>
      <w:hyperlink r:id="rId12" w:tgtFrame="_new" w:history="1">
        <w:r w:rsidRPr="004C1663">
          <w:rPr>
            <w:rStyle w:val="Hyperlink"/>
          </w:rPr>
          <w:t>https://wrap.org.uk</w:t>
        </w:r>
      </w:hyperlink>
      <w:r w:rsidRPr="004C1663">
        <w:t>.</w:t>
      </w:r>
    </w:p>
    <w:p w14:paraId="2387A6A3" w14:textId="77777777" w:rsidR="004C1663" w:rsidRPr="004C1663" w:rsidRDefault="004C1663" w:rsidP="004C1663">
      <w:r w:rsidRPr="004C1663">
        <w:t xml:space="preserve">Yadav, R. and Pathak, G.S. (2017) ‘Determinants of Consumers’ Green Purchase Behaviour in a Developing Nation: Applying and Extending the Theory of Planned Behaviour’, </w:t>
      </w:r>
      <w:r w:rsidRPr="004C1663">
        <w:rPr>
          <w:i/>
          <w:iCs/>
        </w:rPr>
        <w:t>Ecological Economics</w:t>
      </w:r>
      <w:r w:rsidRPr="004C1663">
        <w:t>, 134, pp. 114–122.</w:t>
      </w:r>
    </w:p>
    <w:p w14:paraId="5DF1D863" w14:textId="77777777" w:rsidR="009A63FF" w:rsidRPr="007F72EB" w:rsidRDefault="009A63FF" w:rsidP="007F72EB"/>
    <w:sectPr w:rsidR="009A63FF" w:rsidRPr="007F72E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3B79C2" w14:textId="77777777" w:rsidR="007E7BB5" w:rsidRDefault="007E7BB5" w:rsidP="002D4283">
      <w:pPr>
        <w:spacing w:after="0" w:line="240" w:lineRule="auto"/>
      </w:pPr>
      <w:r>
        <w:separator/>
      </w:r>
    </w:p>
  </w:endnote>
  <w:endnote w:type="continuationSeparator" w:id="0">
    <w:p w14:paraId="3E3304DE" w14:textId="77777777" w:rsidR="007E7BB5" w:rsidRDefault="007E7BB5" w:rsidP="002D42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43959305"/>
      <w:docPartObj>
        <w:docPartGallery w:val="Page Numbers (Bottom of Page)"/>
        <w:docPartUnique/>
      </w:docPartObj>
    </w:sdtPr>
    <w:sdtEndPr/>
    <w:sdtContent>
      <w:p w14:paraId="308FF023" w14:textId="344826B6" w:rsidR="002D4283" w:rsidRDefault="002D4283">
        <w:pPr>
          <w:pStyle w:val="Footer"/>
          <w:jc w:val="right"/>
        </w:pPr>
        <w:r>
          <w:fldChar w:fldCharType="begin"/>
        </w:r>
        <w:r>
          <w:instrText>PAGE   \* MERGEFORMAT</w:instrText>
        </w:r>
        <w:r>
          <w:fldChar w:fldCharType="separate"/>
        </w:r>
        <w:r>
          <w:t>2</w:t>
        </w:r>
        <w:r>
          <w:fldChar w:fldCharType="end"/>
        </w:r>
      </w:p>
    </w:sdtContent>
  </w:sdt>
  <w:p w14:paraId="0F800908" w14:textId="77777777" w:rsidR="002D4283" w:rsidRDefault="002D4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A58A38" w14:textId="77777777" w:rsidR="007E7BB5" w:rsidRDefault="007E7BB5" w:rsidP="002D4283">
      <w:pPr>
        <w:spacing w:after="0" w:line="240" w:lineRule="auto"/>
      </w:pPr>
      <w:r>
        <w:separator/>
      </w:r>
    </w:p>
  </w:footnote>
  <w:footnote w:type="continuationSeparator" w:id="0">
    <w:p w14:paraId="1A5F4DD2" w14:textId="77777777" w:rsidR="007E7BB5" w:rsidRDefault="007E7BB5" w:rsidP="002D42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7A46B1"/>
    <w:multiLevelType w:val="multilevel"/>
    <w:tmpl w:val="6634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513CD"/>
    <w:multiLevelType w:val="multilevel"/>
    <w:tmpl w:val="9F92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018B7"/>
    <w:multiLevelType w:val="multilevel"/>
    <w:tmpl w:val="D76E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62385"/>
    <w:multiLevelType w:val="multilevel"/>
    <w:tmpl w:val="B71E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F57E1"/>
    <w:multiLevelType w:val="multilevel"/>
    <w:tmpl w:val="5B6E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00E5E"/>
    <w:multiLevelType w:val="multilevel"/>
    <w:tmpl w:val="9CF6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D27A6"/>
    <w:multiLevelType w:val="multilevel"/>
    <w:tmpl w:val="99A4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2731A"/>
    <w:multiLevelType w:val="multilevel"/>
    <w:tmpl w:val="0864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940AA3"/>
    <w:multiLevelType w:val="multilevel"/>
    <w:tmpl w:val="739C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E1339"/>
    <w:multiLevelType w:val="multilevel"/>
    <w:tmpl w:val="4584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792FB5"/>
    <w:multiLevelType w:val="multilevel"/>
    <w:tmpl w:val="F604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2C69B0"/>
    <w:multiLevelType w:val="multilevel"/>
    <w:tmpl w:val="8D8C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20EB0"/>
    <w:multiLevelType w:val="multilevel"/>
    <w:tmpl w:val="6C74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E40772"/>
    <w:multiLevelType w:val="multilevel"/>
    <w:tmpl w:val="A9A0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01D41"/>
    <w:multiLevelType w:val="multilevel"/>
    <w:tmpl w:val="18283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91387"/>
    <w:multiLevelType w:val="multilevel"/>
    <w:tmpl w:val="C1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AE7EAA"/>
    <w:multiLevelType w:val="multilevel"/>
    <w:tmpl w:val="15EE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453213">
    <w:abstractNumId w:val="5"/>
  </w:num>
  <w:num w:numId="2" w16cid:durableId="600725907">
    <w:abstractNumId w:val="12"/>
  </w:num>
  <w:num w:numId="3" w16cid:durableId="1980257833">
    <w:abstractNumId w:val="4"/>
  </w:num>
  <w:num w:numId="4" w16cid:durableId="1905528766">
    <w:abstractNumId w:val="3"/>
  </w:num>
  <w:num w:numId="5" w16cid:durableId="1184826464">
    <w:abstractNumId w:val="10"/>
  </w:num>
  <w:num w:numId="6" w16cid:durableId="780077252">
    <w:abstractNumId w:val="0"/>
  </w:num>
  <w:num w:numId="7" w16cid:durableId="869563974">
    <w:abstractNumId w:val="15"/>
  </w:num>
  <w:num w:numId="8" w16cid:durableId="1399745356">
    <w:abstractNumId w:val="1"/>
  </w:num>
  <w:num w:numId="9" w16cid:durableId="321860023">
    <w:abstractNumId w:val="2"/>
  </w:num>
  <w:num w:numId="10" w16cid:durableId="622074163">
    <w:abstractNumId w:val="16"/>
  </w:num>
  <w:num w:numId="11" w16cid:durableId="903562783">
    <w:abstractNumId w:val="13"/>
  </w:num>
  <w:num w:numId="12" w16cid:durableId="1610820374">
    <w:abstractNumId w:val="9"/>
  </w:num>
  <w:num w:numId="13" w16cid:durableId="1317952176">
    <w:abstractNumId w:val="6"/>
  </w:num>
  <w:num w:numId="14" w16cid:durableId="705570297">
    <w:abstractNumId w:val="11"/>
  </w:num>
  <w:num w:numId="15" w16cid:durableId="1535849326">
    <w:abstractNumId w:val="7"/>
  </w:num>
  <w:num w:numId="16" w16cid:durableId="1634021647">
    <w:abstractNumId w:val="8"/>
  </w:num>
  <w:num w:numId="17" w16cid:durableId="1623851587">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38"/>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FF"/>
    <w:rsid w:val="00030169"/>
    <w:rsid w:val="000B49D9"/>
    <w:rsid w:val="00162187"/>
    <w:rsid w:val="00164CAF"/>
    <w:rsid w:val="00275915"/>
    <w:rsid w:val="002951D5"/>
    <w:rsid w:val="002D4283"/>
    <w:rsid w:val="00316BE2"/>
    <w:rsid w:val="003F3A50"/>
    <w:rsid w:val="00446481"/>
    <w:rsid w:val="00492B43"/>
    <w:rsid w:val="004C1663"/>
    <w:rsid w:val="00507402"/>
    <w:rsid w:val="00597167"/>
    <w:rsid w:val="00676418"/>
    <w:rsid w:val="006D1D40"/>
    <w:rsid w:val="006E7D83"/>
    <w:rsid w:val="00766ACE"/>
    <w:rsid w:val="00794C47"/>
    <w:rsid w:val="007A4A75"/>
    <w:rsid w:val="007E1EDC"/>
    <w:rsid w:val="007E7BB5"/>
    <w:rsid w:val="007F72EB"/>
    <w:rsid w:val="009116DF"/>
    <w:rsid w:val="00973581"/>
    <w:rsid w:val="009A63FF"/>
    <w:rsid w:val="009B44E6"/>
    <w:rsid w:val="00AA6F63"/>
    <w:rsid w:val="00BA7AD0"/>
    <w:rsid w:val="00C9546C"/>
    <w:rsid w:val="00EB4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2DD9"/>
  <w15:chartTrackingRefBased/>
  <w15:docId w15:val="{446489B3-AABE-4D5D-B27B-0958C91D8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BE2"/>
  </w:style>
  <w:style w:type="paragraph" w:styleId="Heading1">
    <w:name w:val="heading 1"/>
    <w:basedOn w:val="Normal"/>
    <w:next w:val="Normal"/>
    <w:link w:val="Heading1Char"/>
    <w:uiPriority w:val="9"/>
    <w:qFormat/>
    <w:rsid w:val="009A63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3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3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3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3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3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3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3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3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3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3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3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3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3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3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3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3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3FF"/>
    <w:rPr>
      <w:rFonts w:eastAsiaTheme="majorEastAsia" w:cstheme="majorBidi"/>
      <w:color w:val="272727" w:themeColor="text1" w:themeTint="D8"/>
    </w:rPr>
  </w:style>
  <w:style w:type="paragraph" w:styleId="Title">
    <w:name w:val="Title"/>
    <w:basedOn w:val="Normal"/>
    <w:next w:val="Normal"/>
    <w:link w:val="TitleChar"/>
    <w:uiPriority w:val="10"/>
    <w:qFormat/>
    <w:rsid w:val="009A63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3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3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3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3FF"/>
    <w:pPr>
      <w:spacing w:before="160"/>
      <w:jc w:val="center"/>
    </w:pPr>
    <w:rPr>
      <w:i/>
      <w:iCs/>
      <w:color w:val="404040" w:themeColor="text1" w:themeTint="BF"/>
    </w:rPr>
  </w:style>
  <w:style w:type="character" w:customStyle="1" w:styleId="QuoteChar">
    <w:name w:val="Quote Char"/>
    <w:basedOn w:val="DefaultParagraphFont"/>
    <w:link w:val="Quote"/>
    <w:uiPriority w:val="29"/>
    <w:rsid w:val="009A63FF"/>
    <w:rPr>
      <w:i/>
      <w:iCs/>
      <w:color w:val="404040" w:themeColor="text1" w:themeTint="BF"/>
    </w:rPr>
  </w:style>
  <w:style w:type="paragraph" w:styleId="ListParagraph">
    <w:name w:val="List Paragraph"/>
    <w:basedOn w:val="Normal"/>
    <w:uiPriority w:val="34"/>
    <w:qFormat/>
    <w:rsid w:val="009A63FF"/>
    <w:pPr>
      <w:ind w:left="720"/>
      <w:contextualSpacing/>
    </w:pPr>
  </w:style>
  <w:style w:type="character" w:styleId="IntenseEmphasis">
    <w:name w:val="Intense Emphasis"/>
    <w:basedOn w:val="DefaultParagraphFont"/>
    <w:uiPriority w:val="21"/>
    <w:qFormat/>
    <w:rsid w:val="009A63FF"/>
    <w:rPr>
      <w:i/>
      <w:iCs/>
      <w:color w:val="0F4761" w:themeColor="accent1" w:themeShade="BF"/>
    </w:rPr>
  </w:style>
  <w:style w:type="paragraph" w:styleId="IntenseQuote">
    <w:name w:val="Intense Quote"/>
    <w:basedOn w:val="Normal"/>
    <w:next w:val="Normal"/>
    <w:link w:val="IntenseQuoteChar"/>
    <w:uiPriority w:val="30"/>
    <w:qFormat/>
    <w:rsid w:val="009A63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3FF"/>
    <w:rPr>
      <w:i/>
      <w:iCs/>
      <w:color w:val="0F4761" w:themeColor="accent1" w:themeShade="BF"/>
    </w:rPr>
  </w:style>
  <w:style w:type="character" w:styleId="IntenseReference">
    <w:name w:val="Intense Reference"/>
    <w:basedOn w:val="DefaultParagraphFont"/>
    <w:uiPriority w:val="32"/>
    <w:qFormat/>
    <w:rsid w:val="009A63FF"/>
    <w:rPr>
      <w:b/>
      <w:bCs/>
      <w:smallCaps/>
      <w:color w:val="0F4761" w:themeColor="accent1" w:themeShade="BF"/>
      <w:spacing w:val="5"/>
    </w:rPr>
  </w:style>
  <w:style w:type="character" w:styleId="Hyperlink">
    <w:name w:val="Hyperlink"/>
    <w:basedOn w:val="DefaultParagraphFont"/>
    <w:uiPriority w:val="99"/>
    <w:unhideWhenUsed/>
    <w:rsid w:val="009A63FF"/>
    <w:rPr>
      <w:color w:val="467886" w:themeColor="hyperlink"/>
      <w:u w:val="single"/>
    </w:rPr>
  </w:style>
  <w:style w:type="character" w:styleId="UnresolvedMention">
    <w:name w:val="Unresolved Mention"/>
    <w:basedOn w:val="DefaultParagraphFont"/>
    <w:uiPriority w:val="99"/>
    <w:semiHidden/>
    <w:unhideWhenUsed/>
    <w:rsid w:val="009A63FF"/>
    <w:rPr>
      <w:color w:val="605E5C"/>
      <w:shd w:val="clear" w:color="auto" w:fill="E1DFDD"/>
    </w:rPr>
  </w:style>
  <w:style w:type="paragraph" w:styleId="TOCHeading">
    <w:name w:val="TOC Heading"/>
    <w:basedOn w:val="Heading1"/>
    <w:next w:val="Normal"/>
    <w:uiPriority w:val="39"/>
    <w:unhideWhenUsed/>
    <w:qFormat/>
    <w:rsid w:val="0044648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46481"/>
    <w:pPr>
      <w:spacing w:after="100"/>
    </w:pPr>
  </w:style>
  <w:style w:type="paragraph" w:styleId="Header">
    <w:name w:val="header"/>
    <w:basedOn w:val="Normal"/>
    <w:link w:val="HeaderChar"/>
    <w:uiPriority w:val="99"/>
    <w:unhideWhenUsed/>
    <w:rsid w:val="002D42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283"/>
  </w:style>
  <w:style w:type="paragraph" w:styleId="Footer">
    <w:name w:val="footer"/>
    <w:basedOn w:val="Normal"/>
    <w:link w:val="FooterChar"/>
    <w:uiPriority w:val="99"/>
    <w:unhideWhenUsed/>
    <w:rsid w:val="002D4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unning-a-limited-compan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rap.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environmental-improvement-plan" TargetMode="External"/><Relationship Id="rId4" Type="http://schemas.openxmlformats.org/officeDocument/2006/relationships/settings" Target="settings.xml"/><Relationship Id="rId9" Type="http://schemas.openxmlformats.org/officeDocument/2006/relationships/hyperlink" Target="https://www.gov.uk/government/statistics/business-population-estimates-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44C92-E5E0-4802-9C7F-2F96F892E6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Panav khemani</dc:creator>
  <cp:keywords/>
  <dc:description/>
  <cp:lastModifiedBy>Divine Asamoah</cp:lastModifiedBy>
  <cp:revision>2</cp:revision>
  <dcterms:created xsi:type="dcterms:W3CDTF">2026-07-06T11:23:00Z</dcterms:created>
  <dcterms:modified xsi:type="dcterms:W3CDTF">2026-07-06T11:23:00Z</dcterms:modified>
</cp:coreProperties>
</file>