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p w14:paraId="7DF486F0" w14:textId="5B435347" w:rsidR="00EF3ACE" w:rsidRDefault="007A3282">
      <w:pPr>
        <w:pStyle w:val="TOCHeading"/>
        <w:rPr>
          <w:rFonts w:asciiTheme="majorBidi" w:eastAsiaTheme="minorHAnsi" w:hAnsiTheme="majorBidi" w:cstheme="minorBidi"/>
          <w:b w:val="0"/>
          <w:bCs w:val="0"/>
          <w:color w:val="auto"/>
          <w:kern w:val="2"/>
          <w:sz w:val="24"/>
          <w:szCs w:val="24"/>
          <w:lang w:val="en-GB"/>
          <w14:ligatures w14:val="standardContextual"/>
        </w:rPr>
      </w:pPr>
      <w:r>
        <w:rPr>
          <w:rFonts w:asciiTheme="majorBidi" w:eastAsiaTheme="minorHAnsi" w:hAnsiTheme="majorBidi" w:cstheme="minorBidi"/>
          <w:noProof/>
          <w:kern w:val="2"/>
          <w:lang w:val="en-GB"/>
          <w14:ligatures w14:val="standardContextual"/>
        </w:rPr>
        <w:drawing>
          <wp:anchor distT="0" distB="0" distL="114300" distR="114300" simplePos="0" relativeHeight="251658240" behindDoc="1" locked="0" layoutInCell="1" allowOverlap="1" wp14:anchorId="40DEBE55" wp14:editId="497204D0">
            <wp:simplePos x="0" y="0"/>
            <wp:positionH relativeFrom="column">
              <wp:posOffset>1301750</wp:posOffset>
            </wp:positionH>
            <wp:positionV relativeFrom="paragraph">
              <wp:posOffset>539750</wp:posOffset>
            </wp:positionV>
            <wp:extent cx="2727960" cy="1465580"/>
            <wp:effectExtent l="0" t="0" r="0" b="1270"/>
            <wp:wrapTopAndBottom/>
            <wp:docPr id="1539022067"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727960" cy="1465580"/>
                    </a:xfrm>
                    <a:prstGeom prst="rect">
                      <a:avLst/>
                    </a:prstGeom>
                    <a:noFill/>
                    <a:ln>
                      <a:noFill/>
                    </a:ln>
                  </pic:spPr>
                </pic:pic>
              </a:graphicData>
            </a:graphic>
          </wp:anchor>
        </w:drawing>
      </w:r>
    </w:p>
    <w:p w14:paraId="5C97AE0D" w14:textId="2D6B5E4C" w:rsidR="00281D8C" w:rsidRDefault="00EF3ACE" w:rsidP="008E4716">
      <w:pPr>
        <w:pStyle w:val="TOCHeading"/>
        <w:jc w:val="center"/>
        <w:rPr>
          <w:rFonts w:asciiTheme="majorBidi" w:eastAsiaTheme="minorHAnsi" w:hAnsiTheme="majorBidi" w:cstheme="minorBidi"/>
          <w:color w:val="auto"/>
          <w:kern w:val="2"/>
          <w:sz w:val="44"/>
          <w:szCs w:val="44"/>
          <w:lang w:val="en-GB"/>
          <w14:ligatures w14:val="standardContextual"/>
        </w:rPr>
      </w:pPr>
      <w:r w:rsidRPr="00101568">
        <w:rPr>
          <w:rFonts w:asciiTheme="majorBidi" w:eastAsiaTheme="minorHAnsi" w:hAnsiTheme="majorBidi" w:cstheme="minorBidi"/>
          <w:color w:val="auto"/>
          <w:kern w:val="2"/>
          <w:sz w:val="44"/>
          <w:szCs w:val="44"/>
          <w:lang w:val="en-GB"/>
          <w14:ligatures w14:val="standardContextual"/>
        </w:rPr>
        <w:t>Master of Business Administrat</w:t>
      </w:r>
      <w:r w:rsidR="002B4C45">
        <w:rPr>
          <w:rFonts w:asciiTheme="majorBidi" w:eastAsiaTheme="minorHAnsi" w:hAnsiTheme="majorBidi" w:cstheme="minorBidi"/>
          <w:color w:val="auto"/>
          <w:kern w:val="2"/>
          <w:sz w:val="44"/>
          <w:szCs w:val="44"/>
          <w:lang w:val="en-GB"/>
          <w14:ligatures w14:val="standardContextual"/>
        </w:rPr>
        <w:t>ion</w:t>
      </w:r>
    </w:p>
    <w:p w14:paraId="188C9D0F" w14:textId="6D533D81" w:rsidR="002B4C45" w:rsidRDefault="002B4C45" w:rsidP="008E4716">
      <w:pPr>
        <w:jc w:val="center"/>
        <w:rPr>
          <w:b/>
          <w:bCs/>
          <w:sz w:val="44"/>
          <w:szCs w:val="44"/>
        </w:rPr>
      </w:pPr>
    </w:p>
    <w:p w14:paraId="234666EA" w14:textId="0B0D5AC3" w:rsidR="0011059E" w:rsidRDefault="00A5590B" w:rsidP="008E4716">
      <w:pPr>
        <w:jc w:val="center"/>
        <w:rPr>
          <w:b/>
          <w:bCs/>
          <w:sz w:val="44"/>
          <w:szCs w:val="44"/>
        </w:rPr>
      </w:pPr>
      <w:r>
        <w:rPr>
          <w:b/>
          <w:bCs/>
          <w:sz w:val="44"/>
          <w:szCs w:val="44"/>
        </w:rPr>
        <w:t>Human Resource Management</w:t>
      </w:r>
    </w:p>
    <w:p w14:paraId="570CE9EC" w14:textId="1A5F9374" w:rsidR="00A5590B" w:rsidRDefault="00F92301" w:rsidP="008E4716">
      <w:pPr>
        <w:jc w:val="center"/>
        <w:rPr>
          <w:b/>
          <w:bCs/>
          <w:sz w:val="44"/>
          <w:szCs w:val="44"/>
        </w:rPr>
      </w:pPr>
      <w:r>
        <w:rPr>
          <w:b/>
          <w:bCs/>
          <w:sz w:val="44"/>
          <w:szCs w:val="44"/>
        </w:rPr>
        <w:t>LCMB 7000</w:t>
      </w:r>
    </w:p>
    <w:p w14:paraId="083A0976" w14:textId="77777777" w:rsidR="00786A0D" w:rsidRPr="00101568" w:rsidRDefault="00786A0D" w:rsidP="008E4716">
      <w:pPr>
        <w:jc w:val="center"/>
        <w:rPr>
          <w:b/>
          <w:bCs/>
          <w:sz w:val="44"/>
          <w:szCs w:val="44"/>
        </w:rPr>
      </w:pPr>
    </w:p>
    <w:p w14:paraId="657218D8" w14:textId="5FA88DD9" w:rsidR="002B4C45" w:rsidRDefault="002B4C45" w:rsidP="008E4716">
      <w:pPr>
        <w:jc w:val="center"/>
        <w:rPr>
          <w:b/>
          <w:bCs/>
          <w:sz w:val="44"/>
          <w:szCs w:val="44"/>
        </w:rPr>
      </w:pPr>
      <w:r w:rsidRPr="00101568">
        <w:rPr>
          <w:b/>
          <w:bCs/>
          <w:sz w:val="44"/>
          <w:szCs w:val="44"/>
        </w:rPr>
        <w:t>Individual Report-CW1</w:t>
      </w:r>
    </w:p>
    <w:p w14:paraId="7F49F117" w14:textId="77777777" w:rsidR="00786A0D" w:rsidRPr="00101568" w:rsidRDefault="00786A0D" w:rsidP="008E4716">
      <w:pPr>
        <w:jc w:val="center"/>
        <w:rPr>
          <w:b/>
          <w:bCs/>
          <w:sz w:val="44"/>
          <w:szCs w:val="44"/>
        </w:rPr>
      </w:pPr>
    </w:p>
    <w:p w14:paraId="653012D9" w14:textId="6056AD53" w:rsidR="002B4C45" w:rsidRDefault="002B4C45" w:rsidP="008E4716">
      <w:pPr>
        <w:jc w:val="center"/>
        <w:rPr>
          <w:b/>
          <w:bCs/>
          <w:sz w:val="44"/>
          <w:szCs w:val="44"/>
        </w:rPr>
      </w:pPr>
      <w:r w:rsidRPr="00101568">
        <w:rPr>
          <w:b/>
          <w:bCs/>
          <w:sz w:val="44"/>
          <w:szCs w:val="44"/>
        </w:rPr>
        <w:t>Student Name:</w:t>
      </w:r>
      <w:r w:rsidR="008914DB">
        <w:rPr>
          <w:b/>
          <w:bCs/>
          <w:sz w:val="44"/>
          <w:szCs w:val="44"/>
        </w:rPr>
        <w:t xml:space="preserve"> </w:t>
      </w:r>
      <w:r w:rsidRPr="00101568">
        <w:rPr>
          <w:b/>
          <w:bCs/>
          <w:sz w:val="44"/>
          <w:szCs w:val="44"/>
        </w:rPr>
        <w:t xml:space="preserve">Divya </w:t>
      </w:r>
      <w:r w:rsidR="008914DB" w:rsidRPr="00101568">
        <w:rPr>
          <w:b/>
          <w:bCs/>
          <w:sz w:val="44"/>
          <w:szCs w:val="44"/>
        </w:rPr>
        <w:t>Harish Kumar</w:t>
      </w:r>
      <w:r w:rsidRPr="00101568">
        <w:rPr>
          <w:b/>
          <w:bCs/>
          <w:sz w:val="44"/>
          <w:szCs w:val="44"/>
        </w:rPr>
        <w:t xml:space="preserve"> Solanki</w:t>
      </w:r>
    </w:p>
    <w:p w14:paraId="38A0FBA9" w14:textId="77777777" w:rsidR="00786A0D" w:rsidRPr="00101568" w:rsidRDefault="00786A0D" w:rsidP="008E4716">
      <w:pPr>
        <w:jc w:val="center"/>
        <w:rPr>
          <w:b/>
          <w:bCs/>
          <w:sz w:val="44"/>
          <w:szCs w:val="44"/>
        </w:rPr>
      </w:pPr>
    </w:p>
    <w:p w14:paraId="004FFCC2" w14:textId="78442DC7" w:rsidR="002B4C45" w:rsidRPr="00101568" w:rsidRDefault="002B4C45" w:rsidP="008E4716">
      <w:pPr>
        <w:jc w:val="center"/>
        <w:rPr>
          <w:b/>
          <w:bCs/>
          <w:sz w:val="44"/>
          <w:szCs w:val="44"/>
        </w:rPr>
      </w:pPr>
      <w:r w:rsidRPr="00101568">
        <w:rPr>
          <w:b/>
          <w:bCs/>
          <w:sz w:val="44"/>
          <w:szCs w:val="44"/>
        </w:rPr>
        <w:t>Student ID:2237588</w:t>
      </w:r>
    </w:p>
    <w:p w14:paraId="4D3C2CB9" w14:textId="77777777" w:rsidR="002B4C45" w:rsidRPr="002B4C45" w:rsidRDefault="002B4C45" w:rsidP="008E4716">
      <w:pPr>
        <w:jc w:val="center"/>
      </w:pPr>
    </w:p>
    <w:p w14:paraId="58C4400F" w14:textId="77777777" w:rsidR="00283F65" w:rsidRPr="00283F65" w:rsidRDefault="00283F65" w:rsidP="00283F65"/>
    <w:p w14:paraId="65042882" w14:textId="3316981A" w:rsidR="00BD5726" w:rsidRPr="009B1CD2" w:rsidRDefault="00BD5726">
      <w:pPr>
        <w:rPr>
          <w:rFonts w:asciiTheme="majorBidi" w:hAnsiTheme="majorBidi"/>
          <w:sz w:val="40"/>
          <w:szCs w:val="40"/>
        </w:rPr>
      </w:pPr>
      <w:r>
        <w:rPr>
          <w:rFonts w:asciiTheme="majorBidi" w:hAnsiTheme="majorBidi"/>
          <w:b/>
          <w:bCs/>
        </w:rPr>
        <w:br w:type="page"/>
      </w:r>
    </w:p>
    <w:sdt>
      <w:sdtPr>
        <w:rPr>
          <w:rFonts w:asciiTheme="majorBidi" w:eastAsiaTheme="minorHAnsi" w:hAnsiTheme="majorBidi" w:cstheme="minorBidi"/>
          <w:b w:val="0"/>
          <w:bCs w:val="0"/>
          <w:color w:val="auto"/>
          <w:kern w:val="2"/>
          <w:sz w:val="24"/>
          <w:szCs w:val="24"/>
          <w:lang w:val="en-GB"/>
          <w14:ligatures w14:val="standardContextual"/>
        </w:rPr>
        <w:id w:val="451523128"/>
        <w:docPartObj>
          <w:docPartGallery w:val="Table of Contents"/>
          <w:docPartUnique/>
        </w:docPartObj>
      </w:sdtPr>
      <w:sdtEndPr>
        <w:rPr>
          <w:noProof/>
        </w:rPr>
      </w:sdtEndPr>
      <w:sdtContent>
        <w:p w14:paraId="1FC3C53E" w14:textId="76BDA8DD" w:rsidR="00BC6E0C" w:rsidRPr="00BC6E0C" w:rsidRDefault="00BC6E0C">
          <w:pPr>
            <w:pStyle w:val="TOCHeading"/>
            <w:rPr>
              <w:rFonts w:asciiTheme="majorBidi" w:hAnsiTheme="majorBidi"/>
              <w:color w:val="000000" w:themeColor="text1"/>
            </w:rPr>
          </w:pPr>
          <w:r w:rsidRPr="00BC6E0C">
            <w:rPr>
              <w:rFonts w:asciiTheme="majorBidi" w:hAnsiTheme="majorBidi"/>
              <w:color w:val="000000" w:themeColor="text1"/>
            </w:rPr>
            <w:t>Table of Contents</w:t>
          </w:r>
        </w:p>
        <w:p w14:paraId="6FCFEF0F" w14:textId="2C943157" w:rsidR="00BC6E0C" w:rsidRPr="00BC6E0C" w:rsidRDefault="00BC6E0C">
          <w:pPr>
            <w:pStyle w:val="TOC1"/>
            <w:tabs>
              <w:tab w:val="right" w:leader="dot" w:pos="9016"/>
            </w:tabs>
            <w:rPr>
              <w:rFonts w:asciiTheme="majorBidi" w:hAnsiTheme="majorBidi" w:cstheme="majorBidi"/>
              <w:i w:val="0"/>
              <w:iCs w:val="0"/>
              <w:noProof/>
              <w:color w:val="000000" w:themeColor="text1"/>
            </w:rPr>
          </w:pPr>
          <w:r w:rsidRPr="00BC6E0C">
            <w:rPr>
              <w:rFonts w:asciiTheme="majorBidi" w:hAnsiTheme="majorBidi" w:cstheme="majorBidi"/>
              <w:b w:val="0"/>
              <w:bCs w:val="0"/>
              <w:i w:val="0"/>
              <w:iCs w:val="0"/>
              <w:color w:val="000000" w:themeColor="text1"/>
            </w:rPr>
            <w:fldChar w:fldCharType="begin"/>
          </w:r>
          <w:r w:rsidRPr="00BC6E0C">
            <w:rPr>
              <w:rFonts w:asciiTheme="majorBidi" w:hAnsiTheme="majorBidi" w:cstheme="majorBidi"/>
              <w:i w:val="0"/>
              <w:iCs w:val="0"/>
              <w:color w:val="000000" w:themeColor="text1"/>
            </w:rPr>
            <w:instrText xml:space="preserve"> TOC \o "1-3" \h \z \u </w:instrText>
          </w:r>
          <w:r w:rsidRPr="00BC6E0C">
            <w:rPr>
              <w:rFonts w:asciiTheme="majorBidi" w:hAnsiTheme="majorBidi" w:cstheme="majorBidi"/>
              <w:b w:val="0"/>
              <w:bCs w:val="0"/>
              <w:i w:val="0"/>
              <w:iCs w:val="0"/>
              <w:color w:val="000000" w:themeColor="text1"/>
            </w:rPr>
            <w:fldChar w:fldCharType="separate"/>
          </w:r>
          <w:hyperlink w:anchor="_Toc138344901" w:history="1">
            <w:r w:rsidRPr="00BC6E0C">
              <w:rPr>
                <w:rStyle w:val="Hyperlink"/>
                <w:rFonts w:asciiTheme="majorBidi" w:hAnsiTheme="majorBidi" w:cstheme="majorBidi"/>
                <w:i w:val="0"/>
                <w:iCs w:val="0"/>
                <w:noProof/>
                <w:color w:val="000000" w:themeColor="text1"/>
                <w:lang w:eastAsia="en-GB"/>
              </w:rPr>
              <w:t>Introduction</w:t>
            </w:r>
            <w:r w:rsidRPr="00BC6E0C">
              <w:rPr>
                <w:rFonts w:asciiTheme="majorBidi" w:hAnsiTheme="majorBidi" w:cstheme="majorBidi"/>
                <w:i w:val="0"/>
                <w:iCs w:val="0"/>
                <w:noProof/>
                <w:webHidden/>
                <w:color w:val="000000" w:themeColor="text1"/>
              </w:rPr>
              <w:tab/>
            </w:r>
            <w:r w:rsidRPr="00BC6E0C">
              <w:rPr>
                <w:rFonts w:asciiTheme="majorBidi" w:hAnsiTheme="majorBidi" w:cstheme="majorBidi"/>
                <w:i w:val="0"/>
                <w:iCs w:val="0"/>
                <w:noProof/>
                <w:webHidden/>
                <w:color w:val="000000" w:themeColor="text1"/>
              </w:rPr>
              <w:fldChar w:fldCharType="begin"/>
            </w:r>
            <w:r w:rsidRPr="00BC6E0C">
              <w:rPr>
                <w:rFonts w:asciiTheme="majorBidi" w:hAnsiTheme="majorBidi" w:cstheme="majorBidi"/>
                <w:i w:val="0"/>
                <w:iCs w:val="0"/>
                <w:noProof/>
                <w:webHidden/>
                <w:color w:val="000000" w:themeColor="text1"/>
              </w:rPr>
              <w:instrText xml:space="preserve"> PAGEREF _Toc138344901 \h </w:instrText>
            </w:r>
            <w:r w:rsidRPr="00BC6E0C">
              <w:rPr>
                <w:rFonts w:asciiTheme="majorBidi" w:hAnsiTheme="majorBidi" w:cstheme="majorBidi"/>
                <w:i w:val="0"/>
                <w:iCs w:val="0"/>
                <w:noProof/>
                <w:webHidden/>
                <w:color w:val="000000" w:themeColor="text1"/>
              </w:rPr>
            </w:r>
            <w:r w:rsidRPr="00BC6E0C">
              <w:rPr>
                <w:rFonts w:asciiTheme="majorBidi" w:hAnsiTheme="majorBidi" w:cstheme="majorBidi"/>
                <w:i w:val="0"/>
                <w:iCs w:val="0"/>
                <w:noProof/>
                <w:webHidden/>
                <w:color w:val="000000" w:themeColor="text1"/>
              </w:rPr>
              <w:fldChar w:fldCharType="separate"/>
            </w:r>
            <w:r w:rsidRPr="00BC6E0C">
              <w:rPr>
                <w:rFonts w:asciiTheme="majorBidi" w:hAnsiTheme="majorBidi" w:cstheme="majorBidi"/>
                <w:i w:val="0"/>
                <w:iCs w:val="0"/>
                <w:noProof/>
                <w:webHidden/>
                <w:color w:val="000000" w:themeColor="text1"/>
              </w:rPr>
              <w:t>1</w:t>
            </w:r>
            <w:r w:rsidRPr="00BC6E0C">
              <w:rPr>
                <w:rFonts w:asciiTheme="majorBidi" w:hAnsiTheme="majorBidi" w:cstheme="majorBidi"/>
                <w:i w:val="0"/>
                <w:iCs w:val="0"/>
                <w:noProof/>
                <w:webHidden/>
                <w:color w:val="000000" w:themeColor="text1"/>
              </w:rPr>
              <w:fldChar w:fldCharType="end"/>
            </w:r>
          </w:hyperlink>
        </w:p>
        <w:p w14:paraId="171318CC" w14:textId="5F6F005E" w:rsidR="00BC6E0C" w:rsidRPr="00BC6E0C" w:rsidRDefault="00000000">
          <w:pPr>
            <w:pStyle w:val="TOC1"/>
            <w:tabs>
              <w:tab w:val="right" w:leader="dot" w:pos="9016"/>
            </w:tabs>
            <w:rPr>
              <w:rFonts w:asciiTheme="majorBidi" w:hAnsiTheme="majorBidi" w:cstheme="majorBidi"/>
              <w:i w:val="0"/>
              <w:iCs w:val="0"/>
              <w:noProof/>
              <w:color w:val="000000" w:themeColor="text1"/>
            </w:rPr>
          </w:pPr>
          <w:hyperlink w:anchor="_Toc138344902" w:history="1">
            <w:r w:rsidR="00BC6E0C" w:rsidRPr="00BC6E0C">
              <w:rPr>
                <w:rStyle w:val="Hyperlink"/>
                <w:rFonts w:asciiTheme="majorBidi" w:hAnsiTheme="majorBidi" w:cstheme="majorBidi"/>
                <w:i w:val="0"/>
                <w:iCs w:val="0"/>
                <w:noProof/>
                <w:color w:val="000000" w:themeColor="text1"/>
                <w:lang w:eastAsia="en-GB"/>
              </w:rPr>
              <w:t>HR in the private sector differ from HR in the public sector</w:t>
            </w:r>
            <w:r w:rsidR="00BC6E0C" w:rsidRPr="00BC6E0C">
              <w:rPr>
                <w:rFonts w:asciiTheme="majorBidi" w:hAnsiTheme="majorBidi" w:cstheme="majorBidi"/>
                <w:i w:val="0"/>
                <w:iCs w:val="0"/>
                <w:noProof/>
                <w:webHidden/>
                <w:color w:val="000000" w:themeColor="text1"/>
              </w:rPr>
              <w:tab/>
            </w:r>
            <w:r w:rsidR="00BC6E0C" w:rsidRPr="00BC6E0C">
              <w:rPr>
                <w:rFonts w:asciiTheme="majorBidi" w:hAnsiTheme="majorBidi" w:cstheme="majorBidi"/>
                <w:i w:val="0"/>
                <w:iCs w:val="0"/>
                <w:noProof/>
                <w:webHidden/>
                <w:color w:val="000000" w:themeColor="text1"/>
              </w:rPr>
              <w:fldChar w:fldCharType="begin"/>
            </w:r>
            <w:r w:rsidR="00BC6E0C" w:rsidRPr="00BC6E0C">
              <w:rPr>
                <w:rFonts w:asciiTheme="majorBidi" w:hAnsiTheme="majorBidi" w:cstheme="majorBidi"/>
                <w:i w:val="0"/>
                <w:iCs w:val="0"/>
                <w:noProof/>
                <w:webHidden/>
                <w:color w:val="000000" w:themeColor="text1"/>
              </w:rPr>
              <w:instrText xml:space="preserve"> PAGEREF _Toc138344902 \h </w:instrText>
            </w:r>
            <w:r w:rsidR="00BC6E0C" w:rsidRPr="00BC6E0C">
              <w:rPr>
                <w:rFonts w:asciiTheme="majorBidi" w:hAnsiTheme="majorBidi" w:cstheme="majorBidi"/>
                <w:i w:val="0"/>
                <w:iCs w:val="0"/>
                <w:noProof/>
                <w:webHidden/>
                <w:color w:val="000000" w:themeColor="text1"/>
              </w:rPr>
            </w:r>
            <w:r w:rsidR="00BC6E0C" w:rsidRPr="00BC6E0C">
              <w:rPr>
                <w:rFonts w:asciiTheme="majorBidi" w:hAnsiTheme="majorBidi" w:cstheme="majorBidi"/>
                <w:i w:val="0"/>
                <w:iCs w:val="0"/>
                <w:noProof/>
                <w:webHidden/>
                <w:color w:val="000000" w:themeColor="text1"/>
              </w:rPr>
              <w:fldChar w:fldCharType="separate"/>
            </w:r>
            <w:r w:rsidR="00BC6E0C" w:rsidRPr="00BC6E0C">
              <w:rPr>
                <w:rFonts w:asciiTheme="majorBidi" w:hAnsiTheme="majorBidi" w:cstheme="majorBidi"/>
                <w:i w:val="0"/>
                <w:iCs w:val="0"/>
                <w:noProof/>
                <w:webHidden/>
                <w:color w:val="000000" w:themeColor="text1"/>
              </w:rPr>
              <w:t>1</w:t>
            </w:r>
            <w:r w:rsidR="00BC6E0C" w:rsidRPr="00BC6E0C">
              <w:rPr>
                <w:rFonts w:asciiTheme="majorBidi" w:hAnsiTheme="majorBidi" w:cstheme="majorBidi"/>
                <w:i w:val="0"/>
                <w:iCs w:val="0"/>
                <w:noProof/>
                <w:webHidden/>
                <w:color w:val="000000" w:themeColor="text1"/>
              </w:rPr>
              <w:fldChar w:fldCharType="end"/>
            </w:r>
          </w:hyperlink>
        </w:p>
        <w:p w14:paraId="52AB17CF" w14:textId="46186666" w:rsidR="00BC6E0C" w:rsidRPr="00BC6E0C" w:rsidRDefault="00000000">
          <w:pPr>
            <w:pStyle w:val="TOC2"/>
            <w:tabs>
              <w:tab w:val="left" w:pos="720"/>
              <w:tab w:val="right" w:leader="dot" w:pos="9016"/>
            </w:tabs>
            <w:rPr>
              <w:rFonts w:asciiTheme="majorBidi" w:hAnsiTheme="majorBidi" w:cstheme="majorBidi"/>
              <w:noProof/>
              <w:color w:val="000000" w:themeColor="text1"/>
            </w:rPr>
          </w:pPr>
          <w:hyperlink w:anchor="_Toc138344903" w:history="1">
            <w:r w:rsidR="00BC6E0C" w:rsidRPr="00BC6E0C">
              <w:rPr>
                <w:rStyle w:val="Hyperlink"/>
                <w:rFonts w:asciiTheme="majorBidi" w:hAnsiTheme="majorBidi" w:cstheme="majorBidi"/>
                <w:noProof/>
                <w:color w:val="000000" w:themeColor="text1"/>
                <w:lang w:val="en-US" w:eastAsia="en-GB"/>
              </w:rPr>
              <w:t>a)</w:t>
            </w:r>
            <w:r w:rsidR="00BC6E0C" w:rsidRPr="00BC6E0C">
              <w:rPr>
                <w:rFonts w:asciiTheme="majorBidi" w:hAnsiTheme="majorBidi" w:cstheme="majorBidi"/>
                <w:noProof/>
                <w:color w:val="000000" w:themeColor="text1"/>
              </w:rPr>
              <w:tab/>
            </w:r>
            <w:r w:rsidR="00BC6E0C" w:rsidRPr="00BC6E0C">
              <w:rPr>
                <w:rStyle w:val="Hyperlink"/>
                <w:rFonts w:asciiTheme="majorBidi" w:hAnsiTheme="majorBidi" w:cstheme="majorBidi"/>
                <w:noProof/>
                <w:color w:val="000000" w:themeColor="text1"/>
                <w:lang w:eastAsia="en-GB"/>
              </w:rPr>
              <w:t>Organizational Objectives</w:t>
            </w:r>
            <w:r w:rsidR="00BC6E0C" w:rsidRPr="00BC6E0C">
              <w:rPr>
                <w:rFonts w:asciiTheme="majorBidi" w:hAnsiTheme="majorBidi" w:cstheme="majorBidi"/>
                <w:noProof/>
                <w:webHidden/>
                <w:color w:val="000000" w:themeColor="text1"/>
              </w:rPr>
              <w:tab/>
            </w:r>
            <w:r w:rsidR="00BC6E0C" w:rsidRPr="00BC6E0C">
              <w:rPr>
                <w:rFonts w:asciiTheme="majorBidi" w:hAnsiTheme="majorBidi" w:cstheme="majorBidi"/>
                <w:noProof/>
                <w:webHidden/>
                <w:color w:val="000000" w:themeColor="text1"/>
              </w:rPr>
              <w:fldChar w:fldCharType="begin"/>
            </w:r>
            <w:r w:rsidR="00BC6E0C" w:rsidRPr="00BC6E0C">
              <w:rPr>
                <w:rFonts w:asciiTheme="majorBidi" w:hAnsiTheme="majorBidi" w:cstheme="majorBidi"/>
                <w:noProof/>
                <w:webHidden/>
                <w:color w:val="000000" w:themeColor="text1"/>
              </w:rPr>
              <w:instrText xml:space="preserve"> PAGEREF _Toc138344903 \h </w:instrText>
            </w:r>
            <w:r w:rsidR="00BC6E0C" w:rsidRPr="00BC6E0C">
              <w:rPr>
                <w:rFonts w:asciiTheme="majorBidi" w:hAnsiTheme="majorBidi" w:cstheme="majorBidi"/>
                <w:noProof/>
                <w:webHidden/>
                <w:color w:val="000000" w:themeColor="text1"/>
              </w:rPr>
            </w:r>
            <w:r w:rsidR="00BC6E0C" w:rsidRPr="00BC6E0C">
              <w:rPr>
                <w:rFonts w:asciiTheme="majorBidi" w:hAnsiTheme="majorBidi" w:cstheme="majorBidi"/>
                <w:noProof/>
                <w:webHidden/>
                <w:color w:val="000000" w:themeColor="text1"/>
              </w:rPr>
              <w:fldChar w:fldCharType="separate"/>
            </w:r>
            <w:r w:rsidR="00BC6E0C" w:rsidRPr="00BC6E0C">
              <w:rPr>
                <w:rFonts w:asciiTheme="majorBidi" w:hAnsiTheme="majorBidi" w:cstheme="majorBidi"/>
                <w:noProof/>
                <w:webHidden/>
                <w:color w:val="000000" w:themeColor="text1"/>
              </w:rPr>
              <w:t>2</w:t>
            </w:r>
            <w:r w:rsidR="00BC6E0C" w:rsidRPr="00BC6E0C">
              <w:rPr>
                <w:rFonts w:asciiTheme="majorBidi" w:hAnsiTheme="majorBidi" w:cstheme="majorBidi"/>
                <w:noProof/>
                <w:webHidden/>
                <w:color w:val="000000" w:themeColor="text1"/>
              </w:rPr>
              <w:fldChar w:fldCharType="end"/>
            </w:r>
          </w:hyperlink>
        </w:p>
        <w:p w14:paraId="08BD47E7" w14:textId="0A464B01" w:rsidR="00BC6E0C" w:rsidRPr="00BC6E0C" w:rsidRDefault="00000000">
          <w:pPr>
            <w:pStyle w:val="TOC2"/>
            <w:tabs>
              <w:tab w:val="left" w:pos="720"/>
              <w:tab w:val="right" w:leader="dot" w:pos="9016"/>
            </w:tabs>
            <w:rPr>
              <w:rFonts w:asciiTheme="majorBidi" w:hAnsiTheme="majorBidi" w:cstheme="majorBidi"/>
              <w:noProof/>
              <w:color w:val="000000" w:themeColor="text1"/>
            </w:rPr>
          </w:pPr>
          <w:hyperlink w:anchor="_Toc138344904" w:history="1">
            <w:r w:rsidR="00BC6E0C" w:rsidRPr="00BC6E0C">
              <w:rPr>
                <w:rStyle w:val="Hyperlink"/>
                <w:rFonts w:asciiTheme="majorBidi" w:hAnsiTheme="majorBidi" w:cstheme="majorBidi"/>
                <w:noProof/>
                <w:color w:val="000000" w:themeColor="text1"/>
                <w:lang w:eastAsia="en-GB"/>
              </w:rPr>
              <w:t>b)</w:t>
            </w:r>
            <w:r w:rsidR="00BC6E0C" w:rsidRPr="00BC6E0C">
              <w:rPr>
                <w:rFonts w:asciiTheme="majorBidi" w:hAnsiTheme="majorBidi" w:cstheme="majorBidi"/>
                <w:noProof/>
                <w:color w:val="000000" w:themeColor="text1"/>
              </w:rPr>
              <w:tab/>
            </w:r>
            <w:r w:rsidR="00BC6E0C" w:rsidRPr="00BC6E0C">
              <w:rPr>
                <w:rStyle w:val="Hyperlink"/>
                <w:rFonts w:asciiTheme="majorBidi" w:hAnsiTheme="majorBidi" w:cstheme="majorBidi"/>
                <w:noProof/>
                <w:color w:val="000000" w:themeColor="text1"/>
                <w:lang w:eastAsia="en-GB"/>
              </w:rPr>
              <w:t>Regulatory Environment</w:t>
            </w:r>
            <w:r w:rsidR="00BC6E0C" w:rsidRPr="00BC6E0C">
              <w:rPr>
                <w:rFonts w:asciiTheme="majorBidi" w:hAnsiTheme="majorBidi" w:cstheme="majorBidi"/>
                <w:noProof/>
                <w:webHidden/>
                <w:color w:val="000000" w:themeColor="text1"/>
              </w:rPr>
              <w:tab/>
            </w:r>
            <w:r w:rsidR="00BC6E0C" w:rsidRPr="00BC6E0C">
              <w:rPr>
                <w:rFonts w:asciiTheme="majorBidi" w:hAnsiTheme="majorBidi" w:cstheme="majorBidi"/>
                <w:noProof/>
                <w:webHidden/>
                <w:color w:val="000000" w:themeColor="text1"/>
              </w:rPr>
              <w:fldChar w:fldCharType="begin"/>
            </w:r>
            <w:r w:rsidR="00BC6E0C" w:rsidRPr="00BC6E0C">
              <w:rPr>
                <w:rFonts w:asciiTheme="majorBidi" w:hAnsiTheme="majorBidi" w:cstheme="majorBidi"/>
                <w:noProof/>
                <w:webHidden/>
                <w:color w:val="000000" w:themeColor="text1"/>
              </w:rPr>
              <w:instrText xml:space="preserve"> PAGEREF _Toc138344904 \h </w:instrText>
            </w:r>
            <w:r w:rsidR="00BC6E0C" w:rsidRPr="00BC6E0C">
              <w:rPr>
                <w:rFonts w:asciiTheme="majorBidi" w:hAnsiTheme="majorBidi" w:cstheme="majorBidi"/>
                <w:noProof/>
                <w:webHidden/>
                <w:color w:val="000000" w:themeColor="text1"/>
              </w:rPr>
            </w:r>
            <w:r w:rsidR="00BC6E0C" w:rsidRPr="00BC6E0C">
              <w:rPr>
                <w:rFonts w:asciiTheme="majorBidi" w:hAnsiTheme="majorBidi" w:cstheme="majorBidi"/>
                <w:noProof/>
                <w:webHidden/>
                <w:color w:val="000000" w:themeColor="text1"/>
              </w:rPr>
              <w:fldChar w:fldCharType="separate"/>
            </w:r>
            <w:r w:rsidR="00BC6E0C" w:rsidRPr="00BC6E0C">
              <w:rPr>
                <w:rFonts w:asciiTheme="majorBidi" w:hAnsiTheme="majorBidi" w:cstheme="majorBidi"/>
                <w:noProof/>
                <w:webHidden/>
                <w:color w:val="000000" w:themeColor="text1"/>
              </w:rPr>
              <w:t>2</w:t>
            </w:r>
            <w:r w:rsidR="00BC6E0C" w:rsidRPr="00BC6E0C">
              <w:rPr>
                <w:rFonts w:asciiTheme="majorBidi" w:hAnsiTheme="majorBidi" w:cstheme="majorBidi"/>
                <w:noProof/>
                <w:webHidden/>
                <w:color w:val="000000" w:themeColor="text1"/>
              </w:rPr>
              <w:fldChar w:fldCharType="end"/>
            </w:r>
          </w:hyperlink>
        </w:p>
        <w:p w14:paraId="607C2B61" w14:textId="332CE247" w:rsidR="00BC6E0C" w:rsidRPr="00BC6E0C" w:rsidRDefault="00000000">
          <w:pPr>
            <w:pStyle w:val="TOC2"/>
            <w:tabs>
              <w:tab w:val="left" w:pos="720"/>
              <w:tab w:val="right" w:leader="dot" w:pos="9016"/>
            </w:tabs>
            <w:rPr>
              <w:rFonts w:asciiTheme="majorBidi" w:hAnsiTheme="majorBidi" w:cstheme="majorBidi"/>
              <w:noProof/>
              <w:color w:val="000000" w:themeColor="text1"/>
            </w:rPr>
          </w:pPr>
          <w:hyperlink w:anchor="_Toc138344905" w:history="1">
            <w:r w:rsidR="00BC6E0C" w:rsidRPr="00BC6E0C">
              <w:rPr>
                <w:rStyle w:val="Hyperlink"/>
                <w:rFonts w:asciiTheme="majorBidi" w:hAnsiTheme="majorBidi" w:cstheme="majorBidi"/>
                <w:noProof/>
                <w:color w:val="000000" w:themeColor="text1"/>
                <w:lang w:eastAsia="en-GB"/>
              </w:rPr>
              <w:t>c)</w:t>
            </w:r>
            <w:r w:rsidR="00BC6E0C" w:rsidRPr="00BC6E0C">
              <w:rPr>
                <w:rFonts w:asciiTheme="majorBidi" w:hAnsiTheme="majorBidi" w:cstheme="majorBidi"/>
                <w:noProof/>
                <w:color w:val="000000" w:themeColor="text1"/>
              </w:rPr>
              <w:tab/>
            </w:r>
            <w:r w:rsidR="00BC6E0C" w:rsidRPr="00BC6E0C">
              <w:rPr>
                <w:rStyle w:val="Hyperlink"/>
                <w:rFonts w:asciiTheme="majorBidi" w:hAnsiTheme="majorBidi" w:cstheme="majorBidi"/>
                <w:noProof/>
                <w:color w:val="000000" w:themeColor="text1"/>
                <w:lang w:eastAsia="en-GB"/>
              </w:rPr>
              <w:t>Funding and Budget Constraints</w:t>
            </w:r>
            <w:r w:rsidR="00BC6E0C" w:rsidRPr="00BC6E0C">
              <w:rPr>
                <w:rFonts w:asciiTheme="majorBidi" w:hAnsiTheme="majorBidi" w:cstheme="majorBidi"/>
                <w:noProof/>
                <w:webHidden/>
                <w:color w:val="000000" w:themeColor="text1"/>
              </w:rPr>
              <w:tab/>
            </w:r>
            <w:r w:rsidR="00BC6E0C" w:rsidRPr="00BC6E0C">
              <w:rPr>
                <w:rFonts w:asciiTheme="majorBidi" w:hAnsiTheme="majorBidi" w:cstheme="majorBidi"/>
                <w:noProof/>
                <w:webHidden/>
                <w:color w:val="000000" w:themeColor="text1"/>
              </w:rPr>
              <w:fldChar w:fldCharType="begin"/>
            </w:r>
            <w:r w:rsidR="00BC6E0C" w:rsidRPr="00BC6E0C">
              <w:rPr>
                <w:rFonts w:asciiTheme="majorBidi" w:hAnsiTheme="majorBidi" w:cstheme="majorBidi"/>
                <w:noProof/>
                <w:webHidden/>
                <w:color w:val="000000" w:themeColor="text1"/>
              </w:rPr>
              <w:instrText xml:space="preserve"> PAGEREF _Toc138344905 \h </w:instrText>
            </w:r>
            <w:r w:rsidR="00BC6E0C" w:rsidRPr="00BC6E0C">
              <w:rPr>
                <w:rFonts w:asciiTheme="majorBidi" w:hAnsiTheme="majorBidi" w:cstheme="majorBidi"/>
                <w:noProof/>
                <w:webHidden/>
                <w:color w:val="000000" w:themeColor="text1"/>
              </w:rPr>
            </w:r>
            <w:r w:rsidR="00BC6E0C" w:rsidRPr="00BC6E0C">
              <w:rPr>
                <w:rFonts w:asciiTheme="majorBidi" w:hAnsiTheme="majorBidi" w:cstheme="majorBidi"/>
                <w:noProof/>
                <w:webHidden/>
                <w:color w:val="000000" w:themeColor="text1"/>
              </w:rPr>
              <w:fldChar w:fldCharType="separate"/>
            </w:r>
            <w:r w:rsidR="00BC6E0C" w:rsidRPr="00BC6E0C">
              <w:rPr>
                <w:rFonts w:asciiTheme="majorBidi" w:hAnsiTheme="majorBidi" w:cstheme="majorBidi"/>
                <w:noProof/>
                <w:webHidden/>
                <w:color w:val="000000" w:themeColor="text1"/>
              </w:rPr>
              <w:t>2</w:t>
            </w:r>
            <w:r w:rsidR="00BC6E0C" w:rsidRPr="00BC6E0C">
              <w:rPr>
                <w:rFonts w:asciiTheme="majorBidi" w:hAnsiTheme="majorBidi" w:cstheme="majorBidi"/>
                <w:noProof/>
                <w:webHidden/>
                <w:color w:val="000000" w:themeColor="text1"/>
              </w:rPr>
              <w:fldChar w:fldCharType="end"/>
            </w:r>
          </w:hyperlink>
        </w:p>
        <w:p w14:paraId="16990680" w14:textId="4CF497FD" w:rsidR="00BC6E0C" w:rsidRPr="00BC6E0C" w:rsidRDefault="00000000">
          <w:pPr>
            <w:pStyle w:val="TOC2"/>
            <w:tabs>
              <w:tab w:val="left" w:pos="720"/>
              <w:tab w:val="right" w:leader="dot" w:pos="9016"/>
            </w:tabs>
            <w:rPr>
              <w:rFonts w:asciiTheme="majorBidi" w:hAnsiTheme="majorBidi" w:cstheme="majorBidi"/>
              <w:noProof/>
              <w:color w:val="000000" w:themeColor="text1"/>
            </w:rPr>
          </w:pPr>
          <w:hyperlink w:anchor="_Toc138344906" w:history="1">
            <w:r w:rsidR="00BC6E0C" w:rsidRPr="00BC6E0C">
              <w:rPr>
                <w:rStyle w:val="Hyperlink"/>
                <w:rFonts w:asciiTheme="majorBidi" w:hAnsiTheme="majorBidi" w:cstheme="majorBidi"/>
                <w:noProof/>
                <w:color w:val="000000" w:themeColor="text1"/>
                <w:lang w:eastAsia="en-GB"/>
              </w:rPr>
              <w:t>d)</w:t>
            </w:r>
            <w:r w:rsidR="00BC6E0C" w:rsidRPr="00BC6E0C">
              <w:rPr>
                <w:rFonts w:asciiTheme="majorBidi" w:hAnsiTheme="majorBidi" w:cstheme="majorBidi"/>
                <w:noProof/>
                <w:color w:val="000000" w:themeColor="text1"/>
              </w:rPr>
              <w:tab/>
            </w:r>
            <w:r w:rsidR="00BC6E0C" w:rsidRPr="00BC6E0C">
              <w:rPr>
                <w:rStyle w:val="Hyperlink"/>
                <w:rFonts w:asciiTheme="majorBidi" w:hAnsiTheme="majorBidi" w:cstheme="majorBidi"/>
                <w:noProof/>
                <w:color w:val="000000" w:themeColor="text1"/>
                <w:lang w:eastAsia="en-GB"/>
              </w:rPr>
              <w:t>Employee Motivation and Engagement</w:t>
            </w:r>
            <w:r w:rsidR="00BC6E0C" w:rsidRPr="00BC6E0C">
              <w:rPr>
                <w:rFonts w:asciiTheme="majorBidi" w:hAnsiTheme="majorBidi" w:cstheme="majorBidi"/>
                <w:noProof/>
                <w:webHidden/>
                <w:color w:val="000000" w:themeColor="text1"/>
              </w:rPr>
              <w:tab/>
            </w:r>
            <w:r w:rsidR="00BC6E0C" w:rsidRPr="00BC6E0C">
              <w:rPr>
                <w:rFonts w:asciiTheme="majorBidi" w:hAnsiTheme="majorBidi" w:cstheme="majorBidi"/>
                <w:noProof/>
                <w:webHidden/>
                <w:color w:val="000000" w:themeColor="text1"/>
              </w:rPr>
              <w:fldChar w:fldCharType="begin"/>
            </w:r>
            <w:r w:rsidR="00BC6E0C" w:rsidRPr="00BC6E0C">
              <w:rPr>
                <w:rFonts w:asciiTheme="majorBidi" w:hAnsiTheme="majorBidi" w:cstheme="majorBidi"/>
                <w:noProof/>
                <w:webHidden/>
                <w:color w:val="000000" w:themeColor="text1"/>
              </w:rPr>
              <w:instrText xml:space="preserve"> PAGEREF _Toc138344906 \h </w:instrText>
            </w:r>
            <w:r w:rsidR="00BC6E0C" w:rsidRPr="00BC6E0C">
              <w:rPr>
                <w:rFonts w:asciiTheme="majorBidi" w:hAnsiTheme="majorBidi" w:cstheme="majorBidi"/>
                <w:noProof/>
                <w:webHidden/>
                <w:color w:val="000000" w:themeColor="text1"/>
              </w:rPr>
            </w:r>
            <w:r w:rsidR="00BC6E0C" w:rsidRPr="00BC6E0C">
              <w:rPr>
                <w:rFonts w:asciiTheme="majorBidi" w:hAnsiTheme="majorBidi" w:cstheme="majorBidi"/>
                <w:noProof/>
                <w:webHidden/>
                <w:color w:val="000000" w:themeColor="text1"/>
              </w:rPr>
              <w:fldChar w:fldCharType="separate"/>
            </w:r>
            <w:r w:rsidR="00BC6E0C" w:rsidRPr="00BC6E0C">
              <w:rPr>
                <w:rFonts w:asciiTheme="majorBidi" w:hAnsiTheme="majorBidi" w:cstheme="majorBidi"/>
                <w:noProof/>
                <w:webHidden/>
                <w:color w:val="000000" w:themeColor="text1"/>
              </w:rPr>
              <w:t>3</w:t>
            </w:r>
            <w:r w:rsidR="00BC6E0C" w:rsidRPr="00BC6E0C">
              <w:rPr>
                <w:rFonts w:asciiTheme="majorBidi" w:hAnsiTheme="majorBidi" w:cstheme="majorBidi"/>
                <w:noProof/>
                <w:webHidden/>
                <w:color w:val="000000" w:themeColor="text1"/>
              </w:rPr>
              <w:fldChar w:fldCharType="end"/>
            </w:r>
          </w:hyperlink>
        </w:p>
        <w:p w14:paraId="079B2350" w14:textId="5F828B31" w:rsidR="00BC6E0C" w:rsidRPr="00BC6E0C" w:rsidRDefault="00000000">
          <w:pPr>
            <w:pStyle w:val="TOC1"/>
            <w:tabs>
              <w:tab w:val="right" w:leader="dot" w:pos="9016"/>
            </w:tabs>
            <w:rPr>
              <w:rFonts w:asciiTheme="majorBidi" w:hAnsiTheme="majorBidi" w:cstheme="majorBidi"/>
              <w:i w:val="0"/>
              <w:iCs w:val="0"/>
              <w:noProof/>
              <w:color w:val="000000" w:themeColor="text1"/>
            </w:rPr>
          </w:pPr>
          <w:hyperlink w:anchor="_Toc138344907" w:history="1">
            <w:r w:rsidR="00BC6E0C" w:rsidRPr="00BC6E0C">
              <w:rPr>
                <w:rStyle w:val="Hyperlink"/>
                <w:rFonts w:asciiTheme="majorBidi" w:hAnsiTheme="majorBidi" w:cstheme="majorBidi"/>
                <w:i w:val="0"/>
                <w:iCs w:val="0"/>
                <w:noProof/>
                <w:color w:val="000000" w:themeColor="text1"/>
                <w:lang w:eastAsia="en-GB"/>
              </w:rPr>
              <w:t>Effectiveness of HR strategy</w:t>
            </w:r>
            <w:r w:rsidR="00BC6E0C" w:rsidRPr="00BC6E0C">
              <w:rPr>
                <w:rFonts w:asciiTheme="majorBidi" w:hAnsiTheme="majorBidi" w:cstheme="majorBidi"/>
                <w:i w:val="0"/>
                <w:iCs w:val="0"/>
                <w:noProof/>
                <w:webHidden/>
                <w:color w:val="000000" w:themeColor="text1"/>
              </w:rPr>
              <w:tab/>
            </w:r>
            <w:r w:rsidR="00BC6E0C" w:rsidRPr="00BC6E0C">
              <w:rPr>
                <w:rFonts w:asciiTheme="majorBidi" w:hAnsiTheme="majorBidi" w:cstheme="majorBidi"/>
                <w:i w:val="0"/>
                <w:iCs w:val="0"/>
                <w:noProof/>
                <w:webHidden/>
                <w:color w:val="000000" w:themeColor="text1"/>
              </w:rPr>
              <w:fldChar w:fldCharType="begin"/>
            </w:r>
            <w:r w:rsidR="00BC6E0C" w:rsidRPr="00BC6E0C">
              <w:rPr>
                <w:rFonts w:asciiTheme="majorBidi" w:hAnsiTheme="majorBidi" w:cstheme="majorBidi"/>
                <w:i w:val="0"/>
                <w:iCs w:val="0"/>
                <w:noProof/>
                <w:webHidden/>
                <w:color w:val="000000" w:themeColor="text1"/>
              </w:rPr>
              <w:instrText xml:space="preserve"> PAGEREF _Toc138344907 \h </w:instrText>
            </w:r>
            <w:r w:rsidR="00BC6E0C" w:rsidRPr="00BC6E0C">
              <w:rPr>
                <w:rFonts w:asciiTheme="majorBidi" w:hAnsiTheme="majorBidi" w:cstheme="majorBidi"/>
                <w:i w:val="0"/>
                <w:iCs w:val="0"/>
                <w:noProof/>
                <w:webHidden/>
                <w:color w:val="000000" w:themeColor="text1"/>
              </w:rPr>
            </w:r>
            <w:r w:rsidR="00BC6E0C" w:rsidRPr="00BC6E0C">
              <w:rPr>
                <w:rFonts w:asciiTheme="majorBidi" w:hAnsiTheme="majorBidi" w:cstheme="majorBidi"/>
                <w:i w:val="0"/>
                <w:iCs w:val="0"/>
                <w:noProof/>
                <w:webHidden/>
                <w:color w:val="000000" w:themeColor="text1"/>
              </w:rPr>
              <w:fldChar w:fldCharType="separate"/>
            </w:r>
            <w:r w:rsidR="00BC6E0C" w:rsidRPr="00BC6E0C">
              <w:rPr>
                <w:rFonts w:asciiTheme="majorBidi" w:hAnsiTheme="majorBidi" w:cstheme="majorBidi"/>
                <w:i w:val="0"/>
                <w:iCs w:val="0"/>
                <w:noProof/>
                <w:webHidden/>
                <w:color w:val="000000" w:themeColor="text1"/>
              </w:rPr>
              <w:t>4</w:t>
            </w:r>
            <w:r w:rsidR="00BC6E0C" w:rsidRPr="00BC6E0C">
              <w:rPr>
                <w:rFonts w:asciiTheme="majorBidi" w:hAnsiTheme="majorBidi" w:cstheme="majorBidi"/>
                <w:i w:val="0"/>
                <w:iCs w:val="0"/>
                <w:noProof/>
                <w:webHidden/>
                <w:color w:val="000000" w:themeColor="text1"/>
              </w:rPr>
              <w:fldChar w:fldCharType="end"/>
            </w:r>
          </w:hyperlink>
        </w:p>
        <w:p w14:paraId="65A65A20" w14:textId="25E96C68" w:rsidR="00BC6E0C" w:rsidRPr="00BC6E0C" w:rsidRDefault="00000000">
          <w:pPr>
            <w:pStyle w:val="TOC2"/>
            <w:tabs>
              <w:tab w:val="left" w:pos="720"/>
              <w:tab w:val="right" w:leader="dot" w:pos="9016"/>
            </w:tabs>
            <w:rPr>
              <w:rFonts w:asciiTheme="majorBidi" w:hAnsiTheme="majorBidi" w:cstheme="majorBidi"/>
              <w:noProof/>
              <w:color w:val="000000" w:themeColor="text1"/>
            </w:rPr>
          </w:pPr>
          <w:hyperlink w:anchor="_Toc138344908" w:history="1">
            <w:r w:rsidR="00BC6E0C" w:rsidRPr="00BC6E0C">
              <w:rPr>
                <w:rStyle w:val="Hyperlink"/>
                <w:rFonts w:asciiTheme="majorBidi" w:hAnsiTheme="majorBidi" w:cstheme="majorBidi"/>
                <w:noProof/>
                <w:color w:val="000000" w:themeColor="text1"/>
                <w:lang w:eastAsia="en-GB"/>
              </w:rPr>
              <w:t>a)</w:t>
            </w:r>
            <w:r w:rsidR="00BC6E0C" w:rsidRPr="00BC6E0C">
              <w:rPr>
                <w:rFonts w:asciiTheme="majorBidi" w:hAnsiTheme="majorBidi" w:cstheme="majorBidi"/>
                <w:noProof/>
                <w:color w:val="000000" w:themeColor="text1"/>
              </w:rPr>
              <w:tab/>
            </w:r>
            <w:r w:rsidR="00BC6E0C" w:rsidRPr="00BC6E0C">
              <w:rPr>
                <w:rStyle w:val="Hyperlink"/>
                <w:rFonts w:asciiTheme="majorBidi" w:hAnsiTheme="majorBidi" w:cstheme="majorBidi"/>
                <w:noProof/>
                <w:color w:val="000000" w:themeColor="text1"/>
                <w:lang w:eastAsia="en-GB"/>
              </w:rPr>
              <w:t>Alignment with Organizational Goals</w:t>
            </w:r>
            <w:r w:rsidR="00BC6E0C" w:rsidRPr="00BC6E0C">
              <w:rPr>
                <w:rFonts w:asciiTheme="majorBidi" w:hAnsiTheme="majorBidi" w:cstheme="majorBidi"/>
                <w:noProof/>
                <w:webHidden/>
                <w:color w:val="000000" w:themeColor="text1"/>
              </w:rPr>
              <w:tab/>
            </w:r>
            <w:r w:rsidR="00BC6E0C" w:rsidRPr="00BC6E0C">
              <w:rPr>
                <w:rFonts w:asciiTheme="majorBidi" w:hAnsiTheme="majorBidi" w:cstheme="majorBidi"/>
                <w:noProof/>
                <w:webHidden/>
                <w:color w:val="000000" w:themeColor="text1"/>
              </w:rPr>
              <w:fldChar w:fldCharType="begin"/>
            </w:r>
            <w:r w:rsidR="00BC6E0C" w:rsidRPr="00BC6E0C">
              <w:rPr>
                <w:rFonts w:asciiTheme="majorBidi" w:hAnsiTheme="majorBidi" w:cstheme="majorBidi"/>
                <w:noProof/>
                <w:webHidden/>
                <w:color w:val="000000" w:themeColor="text1"/>
              </w:rPr>
              <w:instrText xml:space="preserve"> PAGEREF _Toc138344908 \h </w:instrText>
            </w:r>
            <w:r w:rsidR="00BC6E0C" w:rsidRPr="00BC6E0C">
              <w:rPr>
                <w:rFonts w:asciiTheme="majorBidi" w:hAnsiTheme="majorBidi" w:cstheme="majorBidi"/>
                <w:noProof/>
                <w:webHidden/>
                <w:color w:val="000000" w:themeColor="text1"/>
              </w:rPr>
            </w:r>
            <w:r w:rsidR="00BC6E0C" w:rsidRPr="00BC6E0C">
              <w:rPr>
                <w:rFonts w:asciiTheme="majorBidi" w:hAnsiTheme="majorBidi" w:cstheme="majorBidi"/>
                <w:noProof/>
                <w:webHidden/>
                <w:color w:val="000000" w:themeColor="text1"/>
              </w:rPr>
              <w:fldChar w:fldCharType="separate"/>
            </w:r>
            <w:r w:rsidR="00BC6E0C" w:rsidRPr="00BC6E0C">
              <w:rPr>
                <w:rFonts w:asciiTheme="majorBidi" w:hAnsiTheme="majorBidi" w:cstheme="majorBidi"/>
                <w:noProof/>
                <w:webHidden/>
                <w:color w:val="000000" w:themeColor="text1"/>
              </w:rPr>
              <w:t>4</w:t>
            </w:r>
            <w:r w:rsidR="00BC6E0C" w:rsidRPr="00BC6E0C">
              <w:rPr>
                <w:rFonts w:asciiTheme="majorBidi" w:hAnsiTheme="majorBidi" w:cstheme="majorBidi"/>
                <w:noProof/>
                <w:webHidden/>
                <w:color w:val="000000" w:themeColor="text1"/>
              </w:rPr>
              <w:fldChar w:fldCharType="end"/>
            </w:r>
          </w:hyperlink>
        </w:p>
        <w:p w14:paraId="39DC61F4" w14:textId="45DE187D" w:rsidR="00BC6E0C" w:rsidRPr="00BC6E0C" w:rsidRDefault="00000000">
          <w:pPr>
            <w:pStyle w:val="TOC2"/>
            <w:tabs>
              <w:tab w:val="left" w:pos="720"/>
              <w:tab w:val="right" w:leader="dot" w:pos="9016"/>
            </w:tabs>
            <w:rPr>
              <w:rFonts w:asciiTheme="majorBidi" w:hAnsiTheme="majorBidi" w:cstheme="majorBidi"/>
              <w:noProof/>
              <w:color w:val="000000" w:themeColor="text1"/>
            </w:rPr>
          </w:pPr>
          <w:hyperlink w:anchor="_Toc138344909" w:history="1">
            <w:r w:rsidR="00BC6E0C" w:rsidRPr="00BC6E0C">
              <w:rPr>
                <w:rStyle w:val="Hyperlink"/>
                <w:rFonts w:asciiTheme="majorBidi" w:hAnsiTheme="majorBidi" w:cstheme="majorBidi"/>
                <w:noProof/>
                <w:color w:val="000000" w:themeColor="text1"/>
                <w:lang w:eastAsia="en-GB"/>
              </w:rPr>
              <w:t>b)</w:t>
            </w:r>
            <w:r w:rsidR="00BC6E0C" w:rsidRPr="00BC6E0C">
              <w:rPr>
                <w:rFonts w:asciiTheme="majorBidi" w:hAnsiTheme="majorBidi" w:cstheme="majorBidi"/>
                <w:noProof/>
                <w:color w:val="000000" w:themeColor="text1"/>
              </w:rPr>
              <w:tab/>
            </w:r>
            <w:r w:rsidR="00BC6E0C" w:rsidRPr="00BC6E0C">
              <w:rPr>
                <w:rStyle w:val="Hyperlink"/>
                <w:rFonts w:asciiTheme="majorBidi" w:hAnsiTheme="majorBidi" w:cstheme="majorBidi"/>
                <w:noProof/>
                <w:color w:val="000000" w:themeColor="text1"/>
                <w:lang w:eastAsia="en-GB"/>
              </w:rPr>
              <w:t>Stakeholder Satisfaction</w:t>
            </w:r>
            <w:r w:rsidR="00BC6E0C" w:rsidRPr="00BC6E0C">
              <w:rPr>
                <w:rFonts w:asciiTheme="majorBidi" w:hAnsiTheme="majorBidi" w:cstheme="majorBidi"/>
                <w:noProof/>
                <w:webHidden/>
                <w:color w:val="000000" w:themeColor="text1"/>
              </w:rPr>
              <w:tab/>
            </w:r>
            <w:r w:rsidR="00BC6E0C" w:rsidRPr="00BC6E0C">
              <w:rPr>
                <w:rFonts w:asciiTheme="majorBidi" w:hAnsiTheme="majorBidi" w:cstheme="majorBidi"/>
                <w:noProof/>
                <w:webHidden/>
                <w:color w:val="000000" w:themeColor="text1"/>
              </w:rPr>
              <w:fldChar w:fldCharType="begin"/>
            </w:r>
            <w:r w:rsidR="00BC6E0C" w:rsidRPr="00BC6E0C">
              <w:rPr>
                <w:rFonts w:asciiTheme="majorBidi" w:hAnsiTheme="majorBidi" w:cstheme="majorBidi"/>
                <w:noProof/>
                <w:webHidden/>
                <w:color w:val="000000" w:themeColor="text1"/>
              </w:rPr>
              <w:instrText xml:space="preserve"> PAGEREF _Toc138344909 \h </w:instrText>
            </w:r>
            <w:r w:rsidR="00BC6E0C" w:rsidRPr="00BC6E0C">
              <w:rPr>
                <w:rFonts w:asciiTheme="majorBidi" w:hAnsiTheme="majorBidi" w:cstheme="majorBidi"/>
                <w:noProof/>
                <w:webHidden/>
                <w:color w:val="000000" w:themeColor="text1"/>
              </w:rPr>
            </w:r>
            <w:r w:rsidR="00BC6E0C" w:rsidRPr="00BC6E0C">
              <w:rPr>
                <w:rFonts w:asciiTheme="majorBidi" w:hAnsiTheme="majorBidi" w:cstheme="majorBidi"/>
                <w:noProof/>
                <w:webHidden/>
                <w:color w:val="000000" w:themeColor="text1"/>
              </w:rPr>
              <w:fldChar w:fldCharType="separate"/>
            </w:r>
            <w:r w:rsidR="00BC6E0C" w:rsidRPr="00BC6E0C">
              <w:rPr>
                <w:rFonts w:asciiTheme="majorBidi" w:hAnsiTheme="majorBidi" w:cstheme="majorBidi"/>
                <w:noProof/>
                <w:webHidden/>
                <w:color w:val="000000" w:themeColor="text1"/>
              </w:rPr>
              <w:t>4</w:t>
            </w:r>
            <w:r w:rsidR="00BC6E0C" w:rsidRPr="00BC6E0C">
              <w:rPr>
                <w:rFonts w:asciiTheme="majorBidi" w:hAnsiTheme="majorBidi" w:cstheme="majorBidi"/>
                <w:noProof/>
                <w:webHidden/>
                <w:color w:val="000000" w:themeColor="text1"/>
              </w:rPr>
              <w:fldChar w:fldCharType="end"/>
            </w:r>
          </w:hyperlink>
        </w:p>
        <w:p w14:paraId="56A6AFCC" w14:textId="515FF30E" w:rsidR="00BC6E0C" w:rsidRPr="00BC6E0C" w:rsidRDefault="00000000">
          <w:pPr>
            <w:pStyle w:val="TOC2"/>
            <w:tabs>
              <w:tab w:val="left" w:pos="720"/>
              <w:tab w:val="right" w:leader="dot" w:pos="9016"/>
            </w:tabs>
            <w:rPr>
              <w:rFonts w:asciiTheme="majorBidi" w:hAnsiTheme="majorBidi" w:cstheme="majorBidi"/>
              <w:noProof/>
              <w:color w:val="000000" w:themeColor="text1"/>
            </w:rPr>
          </w:pPr>
          <w:hyperlink w:anchor="_Toc138344910" w:history="1">
            <w:r w:rsidR="00BC6E0C" w:rsidRPr="00BC6E0C">
              <w:rPr>
                <w:rStyle w:val="Hyperlink"/>
                <w:rFonts w:asciiTheme="majorBidi" w:hAnsiTheme="majorBidi" w:cstheme="majorBidi"/>
                <w:noProof/>
                <w:color w:val="000000" w:themeColor="text1"/>
                <w:lang w:eastAsia="en-GB"/>
              </w:rPr>
              <w:t>c)</w:t>
            </w:r>
            <w:r w:rsidR="00BC6E0C" w:rsidRPr="00BC6E0C">
              <w:rPr>
                <w:rFonts w:asciiTheme="majorBidi" w:hAnsiTheme="majorBidi" w:cstheme="majorBidi"/>
                <w:noProof/>
                <w:color w:val="000000" w:themeColor="text1"/>
              </w:rPr>
              <w:tab/>
            </w:r>
            <w:r w:rsidR="00BC6E0C" w:rsidRPr="00BC6E0C">
              <w:rPr>
                <w:rStyle w:val="Hyperlink"/>
                <w:rFonts w:asciiTheme="majorBidi" w:hAnsiTheme="majorBidi" w:cstheme="majorBidi"/>
                <w:noProof/>
                <w:color w:val="000000" w:themeColor="text1"/>
                <w:lang w:eastAsia="en-GB"/>
              </w:rPr>
              <w:t>Compliance and Regulatory Requirements</w:t>
            </w:r>
            <w:r w:rsidR="00BC6E0C" w:rsidRPr="00BC6E0C">
              <w:rPr>
                <w:rFonts w:asciiTheme="majorBidi" w:hAnsiTheme="majorBidi" w:cstheme="majorBidi"/>
                <w:noProof/>
                <w:webHidden/>
                <w:color w:val="000000" w:themeColor="text1"/>
              </w:rPr>
              <w:tab/>
            </w:r>
            <w:r w:rsidR="00BC6E0C" w:rsidRPr="00BC6E0C">
              <w:rPr>
                <w:rFonts w:asciiTheme="majorBidi" w:hAnsiTheme="majorBidi" w:cstheme="majorBidi"/>
                <w:noProof/>
                <w:webHidden/>
                <w:color w:val="000000" w:themeColor="text1"/>
              </w:rPr>
              <w:fldChar w:fldCharType="begin"/>
            </w:r>
            <w:r w:rsidR="00BC6E0C" w:rsidRPr="00BC6E0C">
              <w:rPr>
                <w:rFonts w:asciiTheme="majorBidi" w:hAnsiTheme="majorBidi" w:cstheme="majorBidi"/>
                <w:noProof/>
                <w:webHidden/>
                <w:color w:val="000000" w:themeColor="text1"/>
              </w:rPr>
              <w:instrText xml:space="preserve"> PAGEREF _Toc138344910 \h </w:instrText>
            </w:r>
            <w:r w:rsidR="00BC6E0C" w:rsidRPr="00BC6E0C">
              <w:rPr>
                <w:rFonts w:asciiTheme="majorBidi" w:hAnsiTheme="majorBidi" w:cstheme="majorBidi"/>
                <w:noProof/>
                <w:webHidden/>
                <w:color w:val="000000" w:themeColor="text1"/>
              </w:rPr>
            </w:r>
            <w:r w:rsidR="00BC6E0C" w:rsidRPr="00BC6E0C">
              <w:rPr>
                <w:rFonts w:asciiTheme="majorBidi" w:hAnsiTheme="majorBidi" w:cstheme="majorBidi"/>
                <w:noProof/>
                <w:webHidden/>
                <w:color w:val="000000" w:themeColor="text1"/>
              </w:rPr>
              <w:fldChar w:fldCharType="separate"/>
            </w:r>
            <w:r w:rsidR="00BC6E0C" w:rsidRPr="00BC6E0C">
              <w:rPr>
                <w:rFonts w:asciiTheme="majorBidi" w:hAnsiTheme="majorBidi" w:cstheme="majorBidi"/>
                <w:noProof/>
                <w:webHidden/>
                <w:color w:val="000000" w:themeColor="text1"/>
              </w:rPr>
              <w:t>5</w:t>
            </w:r>
            <w:r w:rsidR="00BC6E0C" w:rsidRPr="00BC6E0C">
              <w:rPr>
                <w:rFonts w:asciiTheme="majorBidi" w:hAnsiTheme="majorBidi" w:cstheme="majorBidi"/>
                <w:noProof/>
                <w:webHidden/>
                <w:color w:val="000000" w:themeColor="text1"/>
              </w:rPr>
              <w:fldChar w:fldCharType="end"/>
            </w:r>
          </w:hyperlink>
        </w:p>
        <w:p w14:paraId="53B2FD00" w14:textId="35D59E09" w:rsidR="00BC6E0C" w:rsidRPr="00BC6E0C" w:rsidRDefault="00000000">
          <w:pPr>
            <w:pStyle w:val="TOC2"/>
            <w:tabs>
              <w:tab w:val="left" w:pos="720"/>
              <w:tab w:val="right" w:leader="dot" w:pos="9016"/>
            </w:tabs>
            <w:rPr>
              <w:rFonts w:asciiTheme="majorBidi" w:hAnsiTheme="majorBidi" w:cstheme="majorBidi"/>
              <w:noProof/>
              <w:color w:val="000000" w:themeColor="text1"/>
            </w:rPr>
          </w:pPr>
          <w:hyperlink w:anchor="_Toc138344911" w:history="1">
            <w:r w:rsidR="00BC6E0C" w:rsidRPr="00BC6E0C">
              <w:rPr>
                <w:rStyle w:val="Hyperlink"/>
                <w:rFonts w:asciiTheme="majorBidi" w:hAnsiTheme="majorBidi" w:cstheme="majorBidi"/>
                <w:noProof/>
                <w:color w:val="000000" w:themeColor="text1"/>
                <w:lang w:eastAsia="en-GB"/>
              </w:rPr>
              <w:t>d)</w:t>
            </w:r>
            <w:r w:rsidR="00BC6E0C" w:rsidRPr="00BC6E0C">
              <w:rPr>
                <w:rFonts w:asciiTheme="majorBidi" w:hAnsiTheme="majorBidi" w:cstheme="majorBidi"/>
                <w:noProof/>
                <w:color w:val="000000" w:themeColor="text1"/>
              </w:rPr>
              <w:tab/>
            </w:r>
            <w:r w:rsidR="00BC6E0C" w:rsidRPr="00BC6E0C">
              <w:rPr>
                <w:rStyle w:val="Hyperlink"/>
                <w:rFonts w:asciiTheme="majorBidi" w:hAnsiTheme="majorBidi" w:cstheme="majorBidi"/>
                <w:noProof/>
                <w:color w:val="000000" w:themeColor="text1"/>
                <w:lang w:eastAsia="en-GB"/>
              </w:rPr>
              <w:t>Employee Development and Retention</w:t>
            </w:r>
            <w:r w:rsidR="00BC6E0C" w:rsidRPr="00BC6E0C">
              <w:rPr>
                <w:rFonts w:asciiTheme="majorBidi" w:hAnsiTheme="majorBidi" w:cstheme="majorBidi"/>
                <w:noProof/>
                <w:webHidden/>
                <w:color w:val="000000" w:themeColor="text1"/>
              </w:rPr>
              <w:tab/>
            </w:r>
            <w:r w:rsidR="00BC6E0C" w:rsidRPr="00BC6E0C">
              <w:rPr>
                <w:rFonts w:asciiTheme="majorBidi" w:hAnsiTheme="majorBidi" w:cstheme="majorBidi"/>
                <w:noProof/>
                <w:webHidden/>
                <w:color w:val="000000" w:themeColor="text1"/>
              </w:rPr>
              <w:fldChar w:fldCharType="begin"/>
            </w:r>
            <w:r w:rsidR="00BC6E0C" w:rsidRPr="00BC6E0C">
              <w:rPr>
                <w:rFonts w:asciiTheme="majorBidi" w:hAnsiTheme="majorBidi" w:cstheme="majorBidi"/>
                <w:noProof/>
                <w:webHidden/>
                <w:color w:val="000000" w:themeColor="text1"/>
              </w:rPr>
              <w:instrText xml:space="preserve"> PAGEREF _Toc138344911 \h </w:instrText>
            </w:r>
            <w:r w:rsidR="00BC6E0C" w:rsidRPr="00BC6E0C">
              <w:rPr>
                <w:rFonts w:asciiTheme="majorBidi" w:hAnsiTheme="majorBidi" w:cstheme="majorBidi"/>
                <w:noProof/>
                <w:webHidden/>
                <w:color w:val="000000" w:themeColor="text1"/>
              </w:rPr>
            </w:r>
            <w:r w:rsidR="00BC6E0C" w:rsidRPr="00BC6E0C">
              <w:rPr>
                <w:rFonts w:asciiTheme="majorBidi" w:hAnsiTheme="majorBidi" w:cstheme="majorBidi"/>
                <w:noProof/>
                <w:webHidden/>
                <w:color w:val="000000" w:themeColor="text1"/>
              </w:rPr>
              <w:fldChar w:fldCharType="separate"/>
            </w:r>
            <w:r w:rsidR="00BC6E0C" w:rsidRPr="00BC6E0C">
              <w:rPr>
                <w:rFonts w:asciiTheme="majorBidi" w:hAnsiTheme="majorBidi" w:cstheme="majorBidi"/>
                <w:noProof/>
                <w:webHidden/>
                <w:color w:val="000000" w:themeColor="text1"/>
              </w:rPr>
              <w:t>5</w:t>
            </w:r>
            <w:r w:rsidR="00BC6E0C" w:rsidRPr="00BC6E0C">
              <w:rPr>
                <w:rFonts w:asciiTheme="majorBidi" w:hAnsiTheme="majorBidi" w:cstheme="majorBidi"/>
                <w:noProof/>
                <w:webHidden/>
                <w:color w:val="000000" w:themeColor="text1"/>
              </w:rPr>
              <w:fldChar w:fldCharType="end"/>
            </w:r>
          </w:hyperlink>
        </w:p>
        <w:p w14:paraId="14A0C551" w14:textId="0F776435" w:rsidR="00BC6E0C" w:rsidRPr="00BC6E0C" w:rsidRDefault="00000000">
          <w:pPr>
            <w:pStyle w:val="TOC1"/>
            <w:tabs>
              <w:tab w:val="right" w:leader="dot" w:pos="9016"/>
            </w:tabs>
            <w:rPr>
              <w:rFonts w:asciiTheme="majorBidi" w:hAnsiTheme="majorBidi" w:cstheme="majorBidi"/>
              <w:i w:val="0"/>
              <w:iCs w:val="0"/>
              <w:noProof/>
              <w:color w:val="000000" w:themeColor="text1"/>
            </w:rPr>
          </w:pPr>
          <w:hyperlink w:anchor="_Toc138344912" w:history="1">
            <w:r w:rsidR="00BC6E0C" w:rsidRPr="00BC6E0C">
              <w:rPr>
                <w:rStyle w:val="Hyperlink"/>
                <w:rFonts w:asciiTheme="majorBidi" w:hAnsiTheme="majorBidi" w:cstheme="majorBidi"/>
                <w:i w:val="0"/>
                <w:iCs w:val="0"/>
                <w:noProof/>
                <w:color w:val="000000" w:themeColor="text1"/>
                <w:lang w:eastAsia="en-GB"/>
              </w:rPr>
              <w:t>HR develop employees to achieve strategic goals</w:t>
            </w:r>
            <w:r w:rsidR="00BC6E0C" w:rsidRPr="00BC6E0C">
              <w:rPr>
                <w:rFonts w:asciiTheme="majorBidi" w:hAnsiTheme="majorBidi" w:cstheme="majorBidi"/>
                <w:i w:val="0"/>
                <w:iCs w:val="0"/>
                <w:noProof/>
                <w:webHidden/>
                <w:color w:val="000000" w:themeColor="text1"/>
              </w:rPr>
              <w:tab/>
            </w:r>
            <w:r w:rsidR="00BC6E0C" w:rsidRPr="00BC6E0C">
              <w:rPr>
                <w:rFonts w:asciiTheme="majorBidi" w:hAnsiTheme="majorBidi" w:cstheme="majorBidi"/>
                <w:i w:val="0"/>
                <w:iCs w:val="0"/>
                <w:noProof/>
                <w:webHidden/>
                <w:color w:val="000000" w:themeColor="text1"/>
              </w:rPr>
              <w:fldChar w:fldCharType="begin"/>
            </w:r>
            <w:r w:rsidR="00BC6E0C" w:rsidRPr="00BC6E0C">
              <w:rPr>
                <w:rFonts w:asciiTheme="majorBidi" w:hAnsiTheme="majorBidi" w:cstheme="majorBidi"/>
                <w:i w:val="0"/>
                <w:iCs w:val="0"/>
                <w:noProof/>
                <w:webHidden/>
                <w:color w:val="000000" w:themeColor="text1"/>
              </w:rPr>
              <w:instrText xml:space="preserve"> PAGEREF _Toc138344912 \h </w:instrText>
            </w:r>
            <w:r w:rsidR="00BC6E0C" w:rsidRPr="00BC6E0C">
              <w:rPr>
                <w:rFonts w:asciiTheme="majorBidi" w:hAnsiTheme="majorBidi" w:cstheme="majorBidi"/>
                <w:i w:val="0"/>
                <w:iCs w:val="0"/>
                <w:noProof/>
                <w:webHidden/>
                <w:color w:val="000000" w:themeColor="text1"/>
              </w:rPr>
            </w:r>
            <w:r w:rsidR="00BC6E0C" w:rsidRPr="00BC6E0C">
              <w:rPr>
                <w:rFonts w:asciiTheme="majorBidi" w:hAnsiTheme="majorBidi" w:cstheme="majorBidi"/>
                <w:i w:val="0"/>
                <w:iCs w:val="0"/>
                <w:noProof/>
                <w:webHidden/>
                <w:color w:val="000000" w:themeColor="text1"/>
              </w:rPr>
              <w:fldChar w:fldCharType="separate"/>
            </w:r>
            <w:r w:rsidR="00BC6E0C" w:rsidRPr="00BC6E0C">
              <w:rPr>
                <w:rFonts w:asciiTheme="majorBidi" w:hAnsiTheme="majorBidi" w:cstheme="majorBidi"/>
                <w:i w:val="0"/>
                <w:iCs w:val="0"/>
                <w:noProof/>
                <w:webHidden/>
                <w:color w:val="000000" w:themeColor="text1"/>
              </w:rPr>
              <w:t>6</w:t>
            </w:r>
            <w:r w:rsidR="00BC6E0C" w:rsidRPr="00BC6E0C">
              <w:rPr>
                <w:rFonts w:asciiTheme="majorBidi" w:hAnsiTheme="majorBidi" w:cstheme="majorBidi"/>
                <w:i w:val="0"/>
                <w:iCs w:val="0"/>
                <w:noProof/>
                <w:webHidden/>
                <w:color w:val="000000" w:themeColor="text1"/>
              </w:rPr>
              <w:fldChar w:fldCharType="end"/>
            </w:r>
          </w:hyperlink>
        </w:p>
        <w:p w14:paraId="76BE5F82" w14:textId="64448F73" w:rsidR="00BC6E0C" w:rsidRPr="00BC6E0C" w:rsidRDefault="00000000">
          <w:pPr>
            <w:pStyle w:val="TOC2"/>
            <w:tabs>
              <w:tab w:val="left" w:pos="720"/>
              <w:tab w:val="right" w:leader="dot" w:pos="9016"/>
            </w:tabs>
            <w:rPr>
              <w:rFonts w:asciiTheme="majorBidi" w:hAnsiTheme="majorBidi" w:cstheme="majorBidi"/>
              <w:noProof/>
              <w:color w:val="000000" w:themeColor="text1"/>
            </w:rPr>
          </w:pPr>
          <w:hyperlink w:anchor="_Toc138344913" w:history="1">
            <w:r w:rsidR="00BC6E0C" w:rsidRPr="00BC6E0C">
              <w:rPr>
                <w:rStyle w:val="Hyperlink"/>
                <w:rFonts w:asciiTheme="majorBidi" w:hAnsiTheme="majorBidi" w:cstheme="majorBidi"/>
                <w:noProof/>
                <w:color w:val="000000" w:themeColor="text1"/>
                <w:lang w:eastAsia="en-GB"/>
              </w:rPr>
              <w:t>a)</w:t>
            </w:r>
            <w:r w:rsidR="00BC6E0C" w:rsidRPr="00BC6E0C">
              <w:rPr>
                <w:rFonts w:asciiTheme="majorBidi" w:hAnsiTheme="majorBidi" w:cstheme="majorBidi"/>
                <w:noProof/>
                <w:color w:val="000000" w:themeColor="text1"/>
              </w:rPr>
              <w:tab/>
            </w:r>
            <w:r w:rsidR="00BC6E0C" w:rsidRPr="00BC6E0C">
              <w:rPr>
                <w:rStyle w:val="Hyperlink"/>
                <w:rFonts w:asciiTheme="majorBidi" w:hAnsiTheme="majorBidi" w:cstheme="majorBidi"/>
                <w:noProof/>
                <w:color w:val="000000" w:themeColor="text1"/>
                <w:lang w:eastAsia="en-GB"/>
              </w:rPr>
              <w:t>Training and Development</w:t>
            </w:r>
            <w:r w:rsidR="00BC6E0C" w:rsidRPr="00BC6E0C">
              <w:rPr>
                <w:rFonts w:asciiTheme="majorBidi" w:hAnsiTheme="majorBidi" w:cstheme="majorBidi"/>
                <w:noProof/>
                <w:webHidden/>
                <w:color w:val="000000" w:themeColor="text1"/>
              </w:rPr>
              <w:tab/>
            </w:r>
            <w:r w:rsidR="00BC6E0C" w:rsidRPr="00BC6E0C">
              <w:rPr>
                <w:rFonts w:asciiTheme="majorBidi" w:hAnsiTheme="majorBidi" w:cstheme="majorBidi"/>
                <w:noProof/>
                <w:webHidden/>
                <w:color w:val="000000" w:themeColor="text1"/>
              </w:rPr>
              <w:fldChar w:fldCharType="begin"/>
            </w:r>
            <w:r w:rsidR="00BC6E0C" w:rsidRPr="00BC6E0C">
              <w:rPr>
                <w:rFonts w:asciiTheme="majorBidi" w:hAnsiTheme="majorBidi" w:cstheme="majorBidi"/>
                <w:noProof/>
                <w:webHidden/>
                <w:color w:val="000000" w:themeColor="text1"/>
              </w:rPr>
              <w:instrText xml:space="preserve"> PAGEREF _Toc138344913 \h </w:instrText>
            </w:r>
            <w:r w:rsidR="00BC6E0C" w:rsidRPr="00BC6E0C">
              <w:rPr>
                <w:rFonts w:asciiTheme="majorBidi" w:hAnsiTheme="majorBidi" w:cstheme="majorBidi"/>
                <w:noProof/>
                <w:webHidden/>
                <w:color w:val="000000" w:themeColor="text1"/>
              </w:rPr>
            </w:r>
            <w:r w:rsidR="00BC6E0C" w:rsidRPr="00BC6E0C">
              <w:rPr>
                <w:rFonts w:asciiTheme="majorBidi" w:hAnsiTheme="majorBidi" w:cstheme="majorBidi"/>
                <w:noProof/>
                <w:webHidden/>
                <w:color w:val="000000" w:themeColor="text1"/>
              </w:rPr>
              <w:fldChar w:fldCharType="separate"/>
            </w:r>
            <w:r w:rsidR="00BC6E0C" w:rsidRPr="00BC6E0C">
              <w:rPr>
                <w:rFonts w:asciiTheme="majorBidi" w:hAnsiTheme="majorBidi" w:cstheme="majorBidi"/>
                <w:noProof/>
                <w:webHidden/>
                <w:color w:val="000000" w:themeColor="text1"/>
              </w:rPr>
              <w:t>6</w:t>
            </w:r>
            <w:r w:rsidR="00BC6E0C" w:rsidRPr="00BC6E0C">
              <w:rPr>
                <w:rFonts w:asciiTheme="majorBidi" w:hAnsiTheme="majorBidi" w:cstheme="majorBidi"/>
                <w:noProof/>
                <w:webHidden/>
                <w:color w:val="000000" w:themeColor="text1"/>
              </w:rPr>
              <w:fldChar w:fldCharType="end"/>
            </w:r>
          </w:hyperlink>
        </w:p>
        <w:p w14:paraId="0062E914" w14:textId="2BA5D516" w:rsidR="00BC6E0C" w:rsidRPr="00BC6E0C" w:rsidRDefault="00000000">
          <w:pPr>
            <w:pStyle w:val="TOC2"/>
            <w:tabs>
              <w:tab w:val="left" w:pos="720"/>
              <w:tab w:val="right" w:leader="dot" w:pos="9016"/>
            </w:tabs>
            <w:rPr>
              <w:rFonts w:asciiTheme="majorBidi" w:hAnsiTheme="majorBidi" w:cstheme="majorBidi"/>
              <w:noProof/>
              <w:color w:val="000000" w:themeColor="text1"/>
            </w:rPr>
          </w:pPr>
          <w:hyperlink w:anchor="_Toc138344914" w:history="1">
            <w:r w:rsidR="00BC6E0C" w:rsidRPr="00BC6E0C">
              <w:rPr>
                <w:rStyle w:val="Hyperlink"/>
                <w:rFonts w:asciiTheme="majorBidi" w:hAnsiTheme="majorBidi" w:cstheme="majorBidi"/>
                <w:noProof/>
                <w:color w:val="000000" w:themeColor="text1"/>
                <w:lang w:eastAsia="en-GB"/>
              </w:rPr>
              <w:t>b)</w:t>
            </w:r>
            <w:r w:rsidR="00BC6E0C" w:rsidRPr="00BC6E0C">
              <w:rPr>
                <w:rFonts w:asciiTheme="majorBidi" w:hAnsiTheme="majorBidi" w:cstheme="majorBidi"/>
                <w:noProof/>
                <w:color w:val="000000" w:themeColor="text1"/>
              </w:rPr>
              <w:tab/>
            </w:r>
            <w:r w:rsidR="00BC6E0C" w:rsidRPr="00BC6E0C">
              <w:rPr>
                <w:rStyle w:val="Hyperlink"/>
                <w:rFonts w:asciiTheme="majorBidi" w:hAnsiTheme="majorBidi" w:cstheme="majorBidi"/>
                <w:noProof/>
                <w:color w:val="000000" w:themeColor="text1"/>
                <w:lang w:eastAsia="en-GB"/>
              </w:rPr>
              <w:t>Performance Management</w:t>
            </w:r>
            <w:r w:rsidR="00BC6E0C" w:rsidRPr="00BC6E0C">
              <w:rPr>
                <w:rFonts w:asciiTheme="majorBidi" w:hAnsiTheme="majorBidi" w:cstheme="majorBidi"/>
                <w:noProof/>
                <w:webHidden/>
                <w:color w:val="000000" w:themeColor="text1"/>
              </w:rPr>
              <w:tab/>
            </w:r>
            <w:r w:rsidR="00BC6E0C" w:rsidRPr="00BC6E0C">
              <w:rPr>
                <w:rFonts w:asciiTheme="majorBidi" w:hAnsiTheme="majorBidi" w:cstheme="majorBidi"/>
                <w:noProof/>
                <w:webHidden/>
                <w:color w:val="000000" w:themeColor="text1"/>
              </w:rPr>
              <w:fldChar w:fldCharType="begin"/>
            </w:r>
            <w:r w:rsidR="00BC6E0C" w:rsidRPr="00BC6E0C">
              <w:rPr>
                <w:rFonts w:asciiTheme="majorBidi" w:hAnsiTheme="majorBidi" w:cstheme="majorBidi"/>
                <w:noProof/>
                <w:webHidden/>
                <w:color w:val="000000" w:themeColor="text1"/>
              </w:rPr>
              <w:instrText xml:space="preserve"> PAGEREF _Toc138344914 \h </w:instrText>
            </w:r>
            <w:r w:rsidR="00BC6E0C" w:rsidRPr="00BC6E0C">
              <w:rPr>
                <w:rFonts w:asciiTheme="majorBidi" w:hAnsiTheme="majorBidi" w:cstheme="majorBidi"/>
                <w:noProof/>
                <w:webHidden/>
                <w:color w:val="000000" w:themeColor="text1"/>
              </w:rPr>
            </w:r>
            <w:r w:rsidR="00BC6E0C" w:rsidRPr="00BC6E0C">
              <w:rPr>
                <w:rFonts w:asciiTheme="majorBidi" w:hAnsiTheme="majorBidi" w:cstheme="majorBidi"/>
                <w:noProof/>
                <w:webHidden/>
                <w:color w:val="000000" w:themeColor="text1"/>
              </w:rPr>
              <w:fldChar w:fldCharType="separate"/>
            </w:r>
            <w:r w:rsidR="00BC6E0C" w:rsidRPr="00BC6E0C">
              <w:rPr>
                <w:rFonts w:asciiTheme="majorBidi" w:hAnsiTheme="majorBidi" w:cstheme="majorBidi"/>
                <w:noProof/>
                <w:webHidden/>
                <w:color w:val="000000" w:themeColor="text1"/>
              </w:rPr>
              <w:t>6</w:t>
            </w:r>
            <w:r w:rsidR="00BC6E0C" w:rsidRPr="00BC6E0C">
              <w:rPr>
                <w:rFonts w:asciiTheme="majorBidi" w:hAnsiTheme="majorBidi" w:cstheme="majorBidi"/>
                <w:noProof/>
                <w:webHidden/>
                <w:color w:val="000000" w:themeColor="text1"/>
              </w:rPr>
              <w:fldChar w:fldCharType="end"/>
            </w:r>
          </w:hyperlink>
        </w:p>
        <w:p w14:paraId="6D94587D" w14:textId="118AC4C4" w:rsidR="00BC6E0C" w:rsidRPr="00BC6E0C" w:rsidRDefault="00000000">
          <w:pPr>
            <w:pStyle w:val="TOC2"/>
            <w:tabs>
              <w:tab w:val="left" w:pos="720"/>
              <w:tab w:val="right" w:leader="dot" w:pos="9016"/>
            </w:tabs>
            <w:rPr>
              <w:rFonts w:asciiTheme="majorBidi" w:hAnsiTheme="majorBidi" w:cstheme="majorBidi"/>
              <w:noProof/>
              <w:color w:val="000000" w:themeColor="text1"/>
            </w:rPr>
          </w:pPr>
          <w:hyperlink w:anchor="_Toc138344915" w:history="1">
            <w:r w:rsidR="00BC6E0C" w:rsidRPr="00BC6E0C">
              <w:rPr>
                <w:rStyle w:val="Hyperlink"/>
                <w:rFonts w:asciiTheme="majorBidi" w:hAnsiTheme="majorBidi" w:cstheme="majorBidi"/>
                <w:noProof/>
                <w:color w:val="000000" w:themeColor="text1"/>
                <w:lang w:eastAsia="en-GB"/>
              </w:rPr>
              <w:t>c)</w:t>
            </w:r>
            <w:r w:rsidR="00BC6E0C" w:rsidRPr="00BC6E0C">
              <w:rPr>
                <w:rFonts w:asciiTheme="majorBidi" w:hAnsiTheme="majorBidi" w:cstheme="majorBidi"/>
                <w:noProof/>
                <w:color w:val="000000" w:themeColor="text1"/>
              </w:rPr>
              <w:tab/>
            </w:r>
            <w:r w:rsidR="00BC6E0C" w:rsidRPr="00BC6E0C">
              <w:rPr>
                <w:rStyle w:val="Hyperlink"/>
                <w:rFonts w:asciiTheme="majorBidi" w:hAnsiTheme="majorBidi" w:cstheme="majorBidi"/>
                <w:noProof/>
                <w:color w:val="000000" w:themeColor="text1"/>
                <w:lang w:eastAsia="en-GB"/>
              </w:rPr>
              <w:t>Succession Planning</w:t>
            </w:r>
            <w:r w:rsidR="00BC6E0C" w:rsidRPr="00BC6E0C">
              <w:rPr>
                <w:rFonts w:asciiTheme="majorBidi" w:hAnsiTheme="majorBidi" w:cstheme="majorBidi"/>
                <w:noProof/>
                <w:webHidden/>
                <w:color w:val="000000" w:themeColor="text1"/>
              </w:rPr>
              <w:tab/>
            </w:r>
            <w:r w:rsidR="00BC6E0C" w:rsidRPr="00BC6E0C">
              <w:rPr>
                <w:rFonts w:asciiTheme="majorBidi" w:hAnsiTheme="majorBidi" w:cstheme="majorBidi"/>
                <w:noProof/>
                <w:webHidden/>
                <w:color w:val="000000" w:themeColor="text1"/>
              </w:rPr>
              <w:fldChar w:fldCharType="begin"/>
            </w:r>
            <w:r w:rsidR="00BC6E0C" w:rsidRPr="00BC6E0C">
              <w:rPr>
                <w:rFonts w:asciiTheme="majorBidi" w:hAnsiTheme="majorBidi" w:cstheme="majorBidi"/>
                <w:noProof/>
                <w:webHidden/>
                <w:color w:val="000000" w:themeColor="text1"/>
              </w:rPr>
              <w:instrText xml:space="preserve"> PAGEREF _Toc138344915 \h </w:instrText>
            </w:r>
            <w:r w:rsidR="00BC6E0C" w:rsidRPr="00BC6E0C">
              <w:rPr>
                <w:rFonts w:asciiTheme="majorBidi" w:hAnsiTheme="majorBidi" w:cstheme="majorBidi"/>
                <w:noProof/>
                <w:webHidden/>
                <w:color w:val="000000" w:themeColor="text1"/>
              </w:rPr>
            </w:r>
            <w:r w:rsidR="00BC6E0C" w:rsidRPr="00BC6E0C">
              <w:rPr>
                <w:rFonts w:asciiTheme="majorBidi" w:hAnsiTheme="majorBidi" w:cstheme="majorBidi"/>
                <w:noProof/>
                <w:webHidden/>
                <w:color w:val="000000" w:themeColor="text1"/>
              </w:rPr>
              <w:fldChar w:fldCharType="separate"/>
            </w:r>
            <w:r w:rsidR="00BC6E0C" w:rsidRPr="00BC6E0C">
              <w:rPr>
                <w:rFonts w:asciiTheme="majorBidi" w:hAnsiTheme="majorBidi" w:cstheme="majorBidi"/>
                <w:noProof/>
                <w:webHidden/>
                <w:color w:val="000000" w:themeColor="text1"/>
              </w:rPr>
              <w:t>6</w:t>
            </w:r>
            <w:r w:rsidR="00BC6E0C" w:rsidRPr="00BC6E0C">
              <w:rPr>
                <w:rFonts w:asciiTheme="majorBidi" w:hAnsiTheme="majorBidi" w:cstheme="majorBidi"/>
                <w:noProof/>
                <w:webHidden/>
                <w:color w:val="000000" w:themeColor="text1"/>
              </w:rPr>
              <w:fldChar w:fldCharType="end"/>
            </w:r>
          </w:hyperlink>
        </w:p>
        <w:p w14:paraId="6F13A467" w14:textId="2B4DDE9D" w:rsidR="00BC6E0C" w:rsidRPr="00BC6E0C" w:rsidRDefault="00000000">
          <w:pPr>
            <w:pStyle w:val="TOC2"/>
            <w:tabs>
              <w:tab w:val="left" w:pos="720"/>
              <w:tab w:val="right" w:leader="dot" w:pos="9016"/>
            </w:tabs>
            <w:rPr>
              <w:rFonts w:asciiTheme="majorBidi" w:hAnsiTheme="majorBidi" w:cstheme="majorBidi"/>
              <w:noProof/>
              <w:color w:val="000000" w:themeColor="text1"/>
            </w:rPr>
          </w:pPr>
          <w:hyperlink w:anchor="_Toc138344916" w:history="1">
            <w:r w:rsidR="00BC6E0C" w:rsidRPr="00BC6E0C">
              <w:rPr>
                <w:rStyle w:val="Hyperlink"/>
                <w:rFonts w:asciiTheme="majorBidi" w:hAnsiTheme="majorBidi" w:cstheme="majorBidi"/>
                <w:noProof/>
                <w:color w:val="000000" w:themeColor="text1"/>
                <w:lang w:eastAsia="en-GB"/>
              </w:rPr>
              <w:t>d)</w:t>
            </w:r>
            <w:r w:rsidR="00BC6E0C" w:rsidRPr="00BC6E0C">
              <w:rPr>
                <w:rFonts w:asciiTheme="majorBidi" w:hAnsiTheme="majorBidi" w:cstheme="majorBidi"/>
                <w:noProof/>
                <w:color w:val="000000" w:themeColor="text1"/>
              </w:rPr>
              <w:tab/>
            </w:r>
            <w:r w:rsidR="00BC6E0C" w:rsidRPr="00BC6E0C">
              <w:rPr>
                <w:rStyle w:val="Hyperlink"/>
                <w:rFonts w:asciiTheme="majorBidi" w:hAnsiTheme="majorBidi" w:cstheme="majorBidi"/>
                <w:noProof/>
                <w:color w:val="000000" w:themeColor="text1"/>
                <w:lang w:eastAsia="en-GB"/>
              </w:rPr>
              <w:t>Career Development</w:t>
            </w:r>
            <w:r w:rsidR="00BC6E0C" w:rsidRPr="00BC6E0C">
              <w:rPr>
                <w:rFonts w:asciiTheme="majorBidi" w:hAnsiTheme="majorBidi" w:cstheme="majorBidi"/>
                <w:noProof/>
                <w:webHidden/>
                <w:color w:val="000000" w:themeColor="text1"/>
              </w:rPr>
              <w:tab/>
            </w:r>
            <w:r w:rsidR="00BC6E0C" w:rsidRPr="00BC6E0C">
              <w:rPr>
                <w:rFonts w:asciiTheme="majorBidi" w:hAnsiTheme="majorBidi" w:cstheme="majorBidi"/>
                <w:noProof/>
                <w:webHidden/>
                <w:color w:val="000000" w:themeColor="text1"/>
              </w:rPr>
              <w:fldChar w:fldCharType="begin"/>
            </w:r>
            <w:r w:rsidR="00BC6E0C" w:rsidRPr="00BC6E0C">
              <w:rPr>
                <w:rFonts w:asciiTheme="majorBidi" w:hAnsiTheme="majorBidi" w:cstheme="majorBidi"/>
                <w:noProof/>
                <w:webHidden/>
                <w:color w:val="000000" w:themeColor="text1"/>
              </w:rPr>
              <w:instrText xml:space="preserve"> PAGEREF _Toc138344916 \h </w:instrText>
            </w:r>
            <w:r w:rsidR="00BC6E0C" w:rsidRPr="00BC6E0C">
              <w:rPr>
                <w:rFonts w:asciiTheme="majorBidi" w:hAnsiTheme="majorBidi" w:cstheme="majorBidi"/>
                <w:noProof/>
                <w:webHidden/>
                <w:color w:val="000000" w:themeColor="text1"/>
              </w:rPr>
            </w:r>
            <w:r w:rsidR="00BC6E0C" w:rsidRPr="00BC6E0C">
              <w:rPr>
                <w:rFonts w:asciiTheme="majorBidi" w:hAnsiTheme="majorBidi" w:cstheme="majorBidi"/>
                <w:noProof/>
                <w:webHidden/>
                <w:color w:val="000000" w:themeColor="text1"/>
              </w:rPr>
              <w:fldChar w:fldCharType="separate"/>
            </w:r>
            <w:r w:rsidR="00BC6E0C" w:rsidRPr="00BC6E0C">
              <w:rPr>
                <w:rFonts w:asciiTheme="majorBidi" w:hAnsiTheme="majorBidi" w:cstheme="majorBidi"/>
                <w:noProof/>
                <w:webHidden/>
                <w:color w:val="000000" w:themeColor="text1"/>
              </w:rPr>
              <w:t>7</w:t>
            </w:r>
            <w:r w:rsidR="00BC6E0C" w:rsidRPr="00BC6E0C">
              <w:rPr>
                <w:rFonts w:asciiTheme="majorBidi" w:hAnsiTheme="majorBidi" w:cstheme="majorBidi"/>
                <w:noProof/>
                <w:webHidden/>
                <w:color w:val="000000" w:themeColor="text1"/>
              </w:rPr>
              <w:fldChar w:fldCharType="end"/>
            </w:r>
          </w:hyperlink>
        </w:p>
        <w:p w14:paraId="5F96E858" w14:textId="2328CF52" w:rsidR="00BC6E0C" w:rsidRPr="00BC6E0C" w:rsidRDefault="00000000">
          <w:pPr>
            <w:pStyle w:val="TOC2"/>
            <w:tabs>
              <w:tab w:val="left" w:pos="720"/>
              <w:tab w:val="right" w:leader="dot" w:pos="9016"/>
            </w:tabs>
            <w:rPr>
              <w:rFonts w:asciiTheme="majorBidi" w:hAnsiTheme="majorBidi" w:cstheme="majorBidi"/>
              <w:noProof/>
              <w:color w:val="000000" w:themeColor="text1"/>
            </w:rPr>
          </w:pPr>
          <w:hyperlink w:anchor="_Toc138344917" w:history="1">
            <w:r w:rsidR="00BC6E0C" w:rsidRPr="00BC6E0C">
              <w:rPr>
                <w:rStyle w:val="Hyperlink"/>
                <w:rFonts w:asciiTheme="majorBidi" w:hAnsiTheme="majorBidi" w:cstheme="majorBidi"/>
                <w:noProof/>
                <w:color w:val="000000" w:themeColor="text1"/>
                <w:lang w:eastAsia="en-GB"/>
              </w:rPr>
              <w:t>e)</w:t>
            </w:r>
            <w:r w:rsidR="00BC6E0C" w:rsidRPr="00BC6E0C">
              <w:rPr>
                <w:rFonts w:asciiTheme="majorBidi" w:hAnsiTheme="majorBidi" w:cstheme="majorBidi"/>
                <w:noProof/>
                <w:color w:val="000000" w:themeColor="text1"/>
              </w:rPr>
              <w:tab/>
            </w:r>
            <w:r w:rsidR="00BC6E0C" w:rsidRPr="00BC6E0C">
              <w:rPr>
                <w:rStyle w:val="Hyperlink"/>
                <w:rFonts w:asciiTheme="majorBidi" w:hAnsiTheme="majorBidi" w:cstheme="majorBidi"/>
                <w:noProof/>
                <w:color w:val="000000" w:themeColor="text1"/>
                <w:lang w:eastAsia="en-GB"/>
              </w:rPr>
              <w:t>Coaching and Mentoring</w:t>
            </w:r>
            <w:r w:rsidR="00BC6E0C" w:rsidRPr="00BC6E0C">
              <w:rPr>
                <w:rFonts w:asciiTheme="majorBidi" w:hAnsiTheme="majorBidi" w:cstheme="majorBidi"/>
                <w:noProof/>
                <w:webHidden/>
                <w:color w:val="000000" w:themeColor="text1"/>
              </w:rPr>
              <w:tab/>
            </w:r>
            <w:r w:rsidR="00BC6E0C" w:rsidRPr="00BC6E0C">
              <w:rPr>
                <w:rFonts w:asciiTheme="majorBidi" w:hAnsiTheme="majorBidi" w:cstheme="majorBidi"/>
                <w:noProof/>
                <w:webHidden/>
                <w:color w:val="000000" w:themeColor="text1"/>
              </w:rPr>
              <w:fldChar w:fldCharType="begin"/>
            </w:r>
            <w:r w:rsidR="00BC6E0C" w:rsidRPr="00BC6E0C">
              <w:rPr>
                <w:rFonts w:asciiTheme="majorBidi" w:hAnsiTheme="majorBidi" w:cstheme="majorBidi"/>
                <w:noProof/>
                <w:webHidden/>
                <w:color w:val="000000" w:themeColor="text1"/>
              </w:rPr>
              <w:instrText xml:space="preserve"> PAGEREF _Toc138344917 \h </w:instrText>
            </w:r>
            <w:r w:rsidR="00BC6E0C" w:rsidRPr="00BC6E0C">
              <w:rPr>
                <w:rFonts w:asciiTheme="majorBidi" w:hAnsiTheme="majorBidi" w:cstheme="majorBidi"/>
                <w:noProof/>
                <w:webHidden/>
                <w:color w:val="000000" w:themeColor="text1"/>
              </w:rPr>
            </w:r>
            <w:r w:rsidR="00BC6E0C" w:rsidRPr="00BC6E0C">
              <w:rPr>
                <w:rFonts w:asciiTheme="majorBidi" w:hAnsiTheme="majorBidi" w:cstheme="majorBidi"/>
                <w:noProof/>
                <w:webHidden/>
                <w:color w:val="000000" w:themeColor="text1"/>
              </w:rPr>
              <w:fldChar w:fldCharType="separate"/>
            </w:r>
            <w:r w:rsidR="00BC6E0C" w:rsidRPr="00BC6E0C">
              <w:rPr>
                <w:rFonts w:asciiTheme="majorBidi" w:hAnsiTheme="majorBidi" w:cstheme="majorBidi"/>
                <w:noProof/>
                <w:webHidden/>
                <w:color w:val="000000" w:themeColor="text1"/>
              </w:rPr>
              <w:t>7</w:t>
            </w:r>
            <w:r w:rsidR="00BC6E0C" w:rsidRPr="00BC6E0C">
              <w:rPr>
                <w:rFonts w:asciiTheme="majorBidi" w:hAnsiTheme="majorBidi" w:cstheme="majorBidi"/>
                <w:noProof/>
                <w:webHidden/>
                <w:color w:val="000000" w:themeColor="text1"/>
              </w:rPr>
              <w:fldChar w:fldCharType="end"/>
            </w:r>
          </w:hyperlink>
        </w:p>
        <w:p w14:paraId="3B5C6B95" w14:textId="0957501E" w:rsidR="00BC6E0C" w:rsidRPr="00BC6E0C" w:rsidRDefault="00000000">
          <w:pPr>
            <w:pStyle w:val="TOC2"/>
            <w:tabs>
              <w:tab w:val="left" w:pos="720"/>
              <w:tab w:val="right" w:leader="dot" w:pos="9016"/>
            </w:tabs>
            <w:rPr>
              <w:rFonts w:asciiTheme="majorBidi" w:hAnsiTheme="majorBidi" w:cstheme="majorBidi"/>
              <w:noProof/>
              <w:color w:val="000000" w:themeColor="text1"/>
            </w:rPr>
          </w:pPr>
          <w:hyperlink w:anchor="_Toc138344918" w:history="1">
            <w:r w:rsidR="00BC6E0C" w:rsidRPr="00BC6E0C">
              <w:rPr>
                <w:rStyle w:val="Hyperlink"/>
                <w:rFonts w:asciiTheme="majorBidi" w:hAnsiTheme="majorBidi" w:cstheme="majorBidi"/>
                <w:noProof/>
                <w:color w:val="000000" w:themeColor="text1"/>
                <w:lang w:eastAsia="en-GB"/>
              </w:rPr>
              <w:t>f)</w:t>
            </w:r>
            <w:r w:rsidR="00BC6E0C" w:rsidRPr="00BC6E0C">
              <w:rPr>
                <w:rFonts w:asciiTheme="majorBidi" w:hAnsiTheme="majorBidi" w:cstheme="majorBidi"/>
                <w:noProof/>
                <w:color w:val="000000" w:themeColor="text1"/>
              </w:rPr>
              <w:tab/>
            </w:r>
            <w:r w:rsidR="00BC6E0C" w:rsidRPr="00BC6E0C">
              <w:rPr>
                <w:rStyle w:val="Hyperlink"/>
                <w:rFonts w:asciiTheme="majorBidi" w:hAnsiTheme="majorBidi" w:cstheme="majorBidi"/>
                <w:noProof/>
                <w:color w:val="000000" w:themeColor="text1"/>
                <w:lang w:eastAsia="en-GB"/>
              </w:rPr>
              <w:t>Continuous Learning and Knowledge Sharing</w:t>
            </w:r>
            <w:r w:rsidR="00BC6E0C" w:rsidRPr="00BC6E0C">
              <w:rPr>
                <w:rFonts w:asciiTheme="majorBidi" w:hAnsiTheme="majorBidi" w:cstheme="majorBidi"/>
                <w:noProof/>
                <w:webHidden/>
                <w:color w:val="000000" w:themeColor="text1"/>
              </w:rPr>
              <w:tab/>
            </w:r>
            <w:r w:rsidR="00BC6E0C" w:rsidRPr="00BC6E0C">
              <w:rPr>
                <w:rFonts w:asciiTheme="majorBidi" w:hAnsiTheme="majorBidi" w:cstheme="majorBidi"/>
                <w:noProof/>
                <w:webHidden/>
                <w:color w:val="000000" w:themeColor="text1"/>
              </w:rPr>
              <w:fldChar w:fldCharType="begin"/>
            </w:r>
            <w:r w:rsidR="00BC6E0C" w:rsidRPr="00BC6E0C">
              <w:rPr>
                <w:rFonts w:asciiTheme="majorBidi" w:hAnsiTheme="majorBidi" w:cstheme="majorBidi"/>
                <w:noProof/>
                <w:webHidden/>
                <w:color w:val="000000" w:themeColor="text1"/>
              </w:rPr>
              <w:instrText xml:space="preserve"> PAGEREF _Toc138344918 \h </w:instrText>
            </w:r>
            <w:r w:rsidR="00BC6E0C" w:rsidRPr="00BC6E0C">
              <w:rPr>
                <w:rFonts w:asciiTheme="majorBidi" w:hAnsiTheme="majorBidi" w:cstheme="majorBidi"/>
                <w:noProof/>
                <w:webHidden/>
                <w:color w:val="000000" w:themeColor="text1"/>
              </w:rPr>
            </w:r>
            <w:r w:rsidR="00BC6E0C" w:rsidRPr="00BC6E0C">
              <w:rPr>
                <w:rFonts w:asciiTheme="majorBidi" w:hAnsiTheme="majorBidi" w:cstheme="majorBidi"/>
                <w:noProof/>
                <w:webHidden/>
                <w:color w:val="000000" w:themeColor="text1"/>
              </w:rPr>
              <w:fldChar w:fldCharType="separate"/>
            </w:r>
            <w:r w:rsidR="00BC6E0C" w:rsidRPr="00BC6E0C">
              <w:rPr>
                <w:rFonts w:asciiTheme="majorBidi" w:hAnsiTheme="majorBidi" w:cstheme="majorBidi"/>
                <w:noProof/>
                <w:webHidden/>
                <w:color w:val="000000" w:themeColor="text1"/>
              </w:rPr>
              <w:t>7</w:t>
            </w:r>
            <w:r w:rsidR="00BC6E0C" w:rsidRPr="00BC6E0C">
              <w:rPr>
                <w:rFonts w:asciiTheme="majorBidi" w:hAnsiTheme="majorBidi" w:cstheme="majorBidi"/>
                <w:noProof/>
                <w:webHidden/>
                <w:color w:val="000000" w:themeColor="text1"/>
              </w:rPr>
              <w:fldChar w:fldCharType="end"/>
            </w:r>
          </w:hyperlink>
        </w:p>
        <w:p w14:paraId="63981762" w14:textId="4A2FF680" w:rsidR="00BC6E0C" w:rsidRPr="00BC6E0C" w:rsidRDefault="00000000">
          <w:pPr>
            <w:pStyle w:val="TOC1"/>
            <w:tabs>
              <w:tab w:val="right" w:leader="dot" w:pos="9016"/>
            </w:tabs>
            <w:rPr>
              <w:rFonts w:asciiTheme="majorBidi" w:hAnsiTheme="majorBidi" w:cstheme="majorBidi"/>
              <w:i w:val="0"/>
              <w:iCs w:val="0"/>
              <w:noProof/>
              <w:color w:val="000000" w:themeColor="text1"/>
            </w:rPr>
          </w:pPr>
          <w:hyperlink w:anchor="_Toc138344919" w:history="1">
            <w:r w:rsidR="00BC6E0C" w:rsidRPr="00BC6E0C">
              <w:rPr>
                <w:rStyle w:val="Hyperlink"/>
                <w:rFonts w:asciiTheme="majorBidi" w:hAnsiTheme="majorBidi" w:cstheme="majorBidi"/>
                <w:i w:val="0"/>
                <w:iCs w:val="0"/>
                <w:noProof/>
                <w:color w:val="000000" w:themeColor="text1"/>
                <w:lang w:eastAsia="en-GB"/>
              </w:rPr>
              <w:t>Organizational climate factors affect the effectiveness of HR strategy</w:t>
            </w:r>
            <w:r w:rsidR="00BC6E0C" w:rsidRPr="00BC6E0C">
              <w:rPr>
                <w:rFonts w:asciiTheme="majorBidi" w:hAnsiTheme="majorBidi" w:cstheme="majorBidi"/>
                <w:i w:val="0"/>
                <w:iCs w:val="0"/>
                <w:noProof/>
                <w:webHidden/>
                <w:color w:val="000000" w:themeColor="text1"/>
              </w:rPr>
              <w:tab/>
            </w:r>
            <w:r w:rsidR="00BC6E0C" w:rsidRPr="00BC6E0C">
              <w:rPr>
                <w:rFonts w:asciiTheme="majorBidi" w:hAnsiTheme="majorBidi" w:cstheme="majorBidi"/>
                <w:i w:val="0"/>
                <w:iCs w:val="0"/>
                <w:noProof/>
                <w:webHidden/>
                <w:color w:val="000000" w:themeColor="text1"/>
              </w:rPr>
              <w:fldChar w:fldCharType="begin"/>
            </w:r>
            <w:r w:rsidR="00BC6E0C" w:rsidRPr="00BC6E0C">
              <w:rPr>
                <w:rFonts w:asciiTheme="majorBidi" w:hAnsiTheme="majorBidi" w:cstheme="majorBidi"/>
                <w:i w:val="0"/>
                <w:iCs w:val="0"/>
                <w:noProof/>
                <w:webHidden/>
                <w:color w:val="000000" w:themeColor="text1"/>
              </w:rPr>
              <w:instrText xml:space="preserve"> PAGEREF _Toc138344919 \h </w:instrText>
            </w:r>
            <w:r w:rsidR="00BC6E0C" w:rsidRPr="00BC6E0C">
              <w:rPr>
                <w:rFonts w:asciiTheme="majorBidi" w:hAnsiTheme="majorBidi" w:cstheme="majorBidi"/>
                <w:i w:val="0"/>
                <w:iCs w:val="0"/>
                <w:noProof/>
                <w:webHidden/>
                <w:color w:val="000000" w:themeColor="text1"/>
              </w:rPr>
            </w:r>
            <w:r w:rsidR="00BC6E0C" w:rsidRPr="00BC6E0C">
              <w:rPr>
                <w:rFonts w:asciiTheme="majorBidi" w:hAnsiTheme="majorBidi" w:cstheme="majorBidi"/>
                <w:i w:val="0"/>
                <w:iCs w:val="0"/>
                <w:noProof/>
                <w:webHidden/>
                <w:color w:val="000000" w:themeColor="text1"/>
              </w:rPr>
              <w:fldChar w:fldCharType="separate"/>
            </w:r>
            <w:r w:rsidR="00BC6E0C" w:rsidRPr="00BC6E0C">
              <w:rPr>
                <w:rFonts w:asciiTheme="majorBidi" w:hAnsiTheme="majorBidi" w:cstheme="majorBidi"/>
                <w:i w:val="0"/>
                <w:iCs w:val="0"/>
                <w:noProof/>
                <w:webHidden/>
                <w:color w:val="000000" w:themeColor="text1"/>
              </w:rPr>
              <w:t>8</w:t>
            </w:r>
            <w:r w:rsidR="00BC6E0C" w:rsidRPr="00BC6E0C">
              <w:rPr>
                <w:rFonts w:asciiTheme="majorBidi" w:hAnsiTheme="majorBidi" w:cstheme="majorBidi"/>
                <w:i w:val="0"/>
                <w:iCs w:val="0"/>
                <w:noProof/>
                <w:webHidden/>
                <w:color w:val="000000" w:themeColor="text1"/>
              </w:rPr>
              <w:fldChar w:fldCharType="end"/>
            </w:r>
          </w:hyperlink>
        </w:p>
        <w:p w14:paraId="5CC5E5CA" w14:textId="1FBC3BBA" w:rsidR="00BC6E0C" w:rsidRPr="00BC6E0C" w:rsidRDefault="00000000">
          <w:pPr>
            <w:pStyle w:val="TOC2"/>
            <w:tabs>
              <w:tab w:val="left" w:pos="720"/>
              <w:tab w:val="right" w:leader="dot" w:pos="9016"/>
            </w:tabs>
            <w:rPr>
              <w:rFonts w:asciiTheme="majorBidi" w:hAnsiTheme="majorBidi" w:cstheme="majorBidi"/>
              <w:noProof/>
              <w:color w:val="000000" w:themeColor="text1"/>
            </w:rPr>
          </w:pPr>
          <w:hyperlink w:anchor="_Toc138344920" w:history="1">
            <w:r w:rsidR="00BC6E0C" w:rsidRPr="00BC6E0C">
              <w:rPr>
                <w:rStyle w:val="Hyperlink"/>
                <w:rFonts w:asciiTheme="majorBidi" w:hAnsiTheme="majorBidi" w:cstheme="majorBidi"/>
                <w:noProof/>
                <w:color w:val="000000" w:themeColor="text1"/>
                <w:lang w:eastAsia="en-GB"/>
              </w:rPr>
              <w:t>a)</w:t>
            </w:r>
            <w:r w:rsidR="00BC6E0C" w:rsidRPr="00BC6E0C">
              <w:rPr>
                <w:rFonts w:asciiTheme="majorBidi" w:hAnsiTheme="majorBidi" w:cstheme="majorBidi"/>
                <w:noProof/>
                <w:color w:val="000000" w:themeColor="text1"/>
              </w:rPr>
              <w:tab/>
            </w:r>
            <w:r w:rsidR="00BC6E0C" w:rsidRPr="00BC6E0C">
              <w:rPr>
                <w:rStyle w:val="Hyperlink"/>
                <w:rFonts w:asciiTheme="majorBidi" w:hAnsiTheme="majorBidi" w:cstheme="majorBidi"/>
                <w:noProof/>
                <w:color w:val="000000" w:themeColor="text1"/>
                <w:lang w:eastAsia="en-GB"/>
              </w:rPr>
              <w:t>Leadership Support</w:t>
            </w:r>
            <w:r w:rsidR="00BC6E0C" w:rsidRPr="00BC6E0C">
              <w:rPr>
                <w:rFonts w:asciiTheme="majorBidi" w:hAnsiTheme="majorBidi" w:cstheme="majorBidi"/>
                <w:noProof/>
                <w:webHidden/>
                <w:color w:val="000000" w:themeColor="text1"/>
              </w:rPr>
              <w:tab/>
            </w:r>
            <w:r w:rsidR="00BC6E0C" w:rsidRPr="00BC6E0C">
              <w:rPr>
                <w:rFonts w:asciiTheme="majorBidi" w:hAnsiTheme="majorBidi" w:cstheme="majorBidi"/>
                <w:noProof/>
                <w:webHidden/>
                <w:color w:val="000000" w:themeColor="text1"/>
              </w:rPr>
              <w:fldChar w:fldCharType="begin"/>
            </w:r>
            <w:r w:rsidR="00BC6E0C" w:rsidRPr="00BC6E0C">
              <w:rPr>
                <w:rFonts w:asciiTheme="majorBidi" w:hAnsiTheme="majorBidi" w:cstheme="majorBidi"/>
                <w:noProof/>
                <w:webHidden/>
                <w:color w:val="000000" w:themeColor="text1"/>
              </w:rPr>
              <w:instrText xml:space="preserve"> PAGEREF _Toc138344920 \h </w:instrText>
            </w:r>
            <w:r w:rsidR="00BC6E0C" w:rsidRPr="00BC6E0C">
              <w:rPr>
                <w:rFonts w:asciiTheme="majorBidi" w:hAnsiTheme="majorBidi" w:cstheme="majorBidi"/>
                <w:noProof/>
                <w:webHidden/>
                <w:color w:val="000000" w:themeColor="text1"/>
              </w:rPr>
            </w:r>
            <w:r w:rsidR="00BC6E0C" w:rsidRPr="00BC6E0C">
              <w:rPr>
                <w:rFonts w:asciiTheme="majorBidi" w:hAnsiTheme="majorBidi" w:cstheme="majorBidi"/>
                <w:noProof/>
                <w:webHidden/>
                <w:color w:val="000000" w:themeColor="text1"/>
              </w:rPr>
              <w:fldChar w:fldCharType="separate"/>
            </w:r>
            <w:r w:rsidR="00BC6E0C" w:rsidRPr="00BC6E0C">
              <w:rPr>
                <w:rFonts w:asciiTheme="majorBidi" w:hAnsiTheme="majorBidi" w:cstheme="majorBidi"/>
                <w:noProof/>
                <w:webHidden/>
                <w:color w:val="000000" w:themeColor="text1"/>
              </w:rPr>
              <w:t>8</w:t>
            </w:r>
            <w:r w:rsidR="00BC6E0C" w:rsidRPr="00BC6E0C">
              <w:rPr>
                <w:rFonts w:asciiTheme="majorBidi" w:hAnsiTheme="majorBidi" w:cstheme="majorBidi"/>
                <w:noProof/>
                <w:webHidden/>
                <w:color w:val="000000" w:themeColor="text1"/>
              </w:rPr>
              <w:fldChar w:fldCharType="end"/>
            </w:r>
          </w:hyperlink>
        </w:p>
        <w:p w14:paraId="2F0D5265" w14:textId="25C640CD" w:rsidR="00BC6E0C" w:rsidRPr="00BC6E0C" w:rsidRDefault="00000000">
          <w:pPr>
            <w:pStyle w:val="TOC2"/>
            <w:tabs>
              <w:tab w:val="left" w:pos="720"/>
              <w:tab w:val="right" w:leader="dot" w:pos="9016"/>
            </w:tabs>
            <w:rPr>
              <w:rFonts w:asciiTheme="majorBidi" w:hAnsiTheme="majorBidi" w:cstheme="majorBidi"/>
              <w:noProof/>
              <w:color w:val="000000" w:themeColor="text1"/>
            </w:rPr>
          </w:pPr>
          <w:hyperlink w:anchor="_Toc138344921" w:history="1">
            <w:r w:rsidR="00BC6E0C" w:rsidRPr="00BC6E0C">
              <w:rPr>
                <w:rStyle w:val="Hyperlink"/>
                <w:rFonts w:asciiTheme="majorBidi" w:hAnsiTheme="majorBidi" w:cstheme="majorBidi"/>
                <w:noProof/>
                <w:color w:val="000000" w:themeColor="text1"/>
                <w:lang w:eastAsia="en-GB"/>
              </w:rPr>
              <w:t>b)</w:t>
            </w:r>
            <w:r w:rsidR="00BC6E0C" w:rsidRPr="00BC6E0C">
              <w:rPr>
                <w:rFonts w:asciiTheme="majorBidi" w:hAnsiTheme="majorBidi" w:cstheme="majorBidi"/>
                <w:noProof/>
                <w:color w:val="000000" w:themeColor="text1"/>
              </w:rPr>
              <w:tab/>
            </w:r>
            <w:r w:rsidR="00BC6E0C" w:rsidRPr="00BC6E0C">
              <w:rPr>
                <w:rStyle w:val="Hyperlink"/>
                <w:rFonts w:asciiTheme="majorBidi" w:hAnsiTheme="majorBidi" w:cstheme="majorBidi"/>
                <w:noProof/>
                <w:color w:val="000000" w:themeColor="text1"/>
                <w:lang w:eastAsia="en-GB"/>
              </w:rPr>
              <w:t>Communication and Transparency</w:t>
            </w:r>
            <w:r w:rsidR="00BC6E0C" w:rsidRPr="00BC6E0C">
              <w:rPr>
                <w:rFonts w:asciiTheme="majorBidi" w:hAnsiTheme="majorBidi" w:cstheme="majorBidi"/>
                <w:noProof/>
                <w:webHidden/>
                <w:color w:val="000000" w:themeColor="text1"/>
              </w:rPr>
              <w:tab/>
            </w:r>
            <w:r w:rsidR="00BC6E0C" w:rsidRPr="00BC6E0C">
              <w:rPr>
                <w:rFonts w:asciiTheme="majorBidi" w:hAnsiTheme="majorBidi" w:cstheme="majorBidi"/>
                <w:noProof/>
                <w:webHidden/>
                <w:color w:val="000000" w:themeColor="text1"/>
              </w:rPr>
              <w:fldChar w:fldCharType="begin"/>
            </w:r>
            <w:r w:rsidR="00BC6E0C" w:rsidRPr="00BC6E0C">
              <w:rPr>
                <w:rFonts w:asciiTheme="majorBidi" w:hAnsiTheme="majorBidi" w:cstheme="majorBidi"/>
                <w:noProof/>
                <w:webHidden/>
                <w:color w:val="000000" w:themeColor="text1"/>
              </w:rPr>
              <w:instrText xml:space="preserve"> PAGEREF _Toc138344921 \h </w:instrText>
            </w:r>
            <w:r w:rsidR="00BC6E0C" w:rsidRPr="00BC6E0C">
              <w:rPr>
                <w:rFonts w:asciiTheme="majorBidi" w:hAnsiTheme="majorBidi" w:cstheme="majorBidi"/>
                <w:noProof/>
                <w:webHidden/>
                <w:color w:val="000000" w:themeColor="text1"/>
              </w:rPr>
            </w:r>
            <w:r w:rsidR="00BC6E0C" w:rsidRPr="00BC6E0C">
              <w:rPr>
                <w:rFonts w:asciiTheme="majorBidi" w:hAnsiTheme="majorBidi" w:cstheme="majorBidi"/>
                <w:noProof/>
                <w:webHidden/>
                <w:color w:val="000000" w:themeColor="text1"/>
              </w:rPr>
              <w:fldChar w:fldCharType="separate"/>
            </w:r>
            <w:r w:rsidR="00BC6E0C" w:rsidRPr="00BC6E0C">
              <w:rPr>
                <w:rFonts w:asciiTheme="majorBidi" w:hAnsiTheme="majorBidi" w:cstheme="majorBidi"/>
                <w:noProof/>
                <w:webHidden/>
                <w:color w:val="000000" w:themeColor="text1"/>
              </w:rPr>
              <w:t>8</w:t>
            </w:r>
            <w:r w:rsidR="00BC6E0C" w:rsidRPr="00BC6E0C">
              <w:rPr>
                <w:rFonts w:asciiTheme="majorBidi" w:hAnsiTheme="majorBidi" w:cstheme="majorBidi"/>
                <w:noProof/>
                <w:webHidden/>
                <w:color w:val="000000" w:themeColor="text1"/>
              </w:rPr>
              <w:fldChar w:fldCharType="end"/>
            </w:r>
          </w:hyperlink>
        </w:p>
        <w:p w14:paraId="2D1EC8A1" w14:textId="092B0720" w:rsidR="00BC6E0C" w:rsidRPr="00BC6E0C" w:rsidRDefault="00000000">
          <w:pPr>
            <w:pStyle w:val="TOC2"/>
            <w:tabs>
              <w:tab w:val="left" w:pos="720"/>
              <w:tab w:val="right" w:leader="dot" w:pos="9016"/>
            </w:tabs>
            <w:rPr>
              <w:rFonts w:asciiTheme="majorBidi" w:hAnsiTheme="majorBidi" w:cstheme="majorBidi"/>
              <w:noProof/>
              <w:color w:val="000000" w:themeColor="text1"/>
            </w:rPr>
          </w:pPr>
          <w:hyperlink w:anchor="_Toc138344922" w:history="1">
            <w:r w:rsidR="00BC6E0C" w:rsidRPr="00BC6E0C">
              <w:rPr>
                <w:rStyle w:val="Hyperlink"/>
                <w:rFonts w:asciiTheme="majorBidi" w:hAnsiTheme="majorBidi" w:cstheme="majorBidi"/>
                <w:noProof/>
                <w:color w:val="000000" w:themeColor="text1"/>
                <w:lang w:eastAsia="en-GB"/>
              </w:rPr>
              <w:t>c)</w:t>
            </w:r>
            <w:r w:rsidR="00BC6E0C" w:rsidRPr="00BC6E0C">
              <w:rPr>
                <w:rFonts w:asciiTheme="majorBidi" w:hAnsiTheme="majorBidi" w:cstheme="majorBidi"/>
                <w:noProof/>
                <w:color w:val="000000" w:themeColor="text1"/>
              </w:rPr>
              <w:tab/>
            </w:r>
            <w:r w:rsidR="00BC6E0C" w:rsidRPr="00BC6E0C">
              <w:rPr>
                <w:rStyle w:val="Hyperlink"/>
                <w:rFonts w:asciiTheme="majorBidi" w:hAnsiTheme="majorBidi" w:cstheme="majorBidi"/>
                <w:noProof/>
                <w:color w:val="000000" w:themeColor="text1"/>
                <w:lang w:eastAsia="en-GB"/>
              </w:rPr>
              <w:t>Organizational Culture</w:t>
            </w:r>
            <w:r w:rsidR="00BC6E0C" w:rsidRPr="00BC6E0C">
              <w:rPr>
                <w:rFonts w:asciiTheme="majorBidi" w:hAnsiTheme="majorBidi" w:cstheme="majorBidi"/>
                <w:noProof/>
                <w:webHidden/>
                <w:color w:val="000000" w:themeColor="text1"/>
              </w:rPr>
              <w:tab/>
            </w:r>
            <w:r w:rsidR="00BC6E0C" w:rsidRPr="00BC6E0C">
              <w:rPr>
                <w:rFonts w:asciiTheme="majorBidi" w:hAnsiTheme="majorBidi" w:cstheme="majorBidi"/>
                <w:noProof/>
                <w:webHidden/>
                <w:color w:val="000000" w:themeColor="text1"/>
              </w:rPr>
              <w:fldChar w:fldCharType="begin"/>
            </w:r>
            <w:r w:rsidR="00BC6E0C" w:rsidRPr="00BC6E0C">
              <w:rPr>
                <w:rFonts w:asciiTheme="majorBidi" w:hAnsiTheme="majorBidi" w:cstheme="majorBidi"/>
                <w:noProof/>
                <w:webHidden/>
                <w:color w:val="000000" w:themeColor="text1"/>
              </w:rPr>
              <w:instrText xml:space="preserve"> PAGEREF _Toc138344922 \h </w:instrText>
            </w:r>
            <w:r w:rsidR="00BC6E0C" w:rsidRPr="00BC6E0C">
              <w:rPr>
                <w:rFonts w:asciiTheme="majorBidi" w:hAnsiTheme="majorBidi" w:cstheme="majorBidi"/>
                <w:noProof/>
                <w:webHidden/>
                <w:color w:val="000000" w:themeColor="text1"/>
              </w:rPr>
            </w:r>
            <w:r w:rsidR="00BC6E0C" w:rsidRPr="00BC6E0C">
              <w:rPr>
                <w:rFonts w:asciiTheme="majorBidi" w:hAnsiTheme="majorBidi" w:cstheme="majorBidi"/>
                <w:noProof/>
                <w:webHidden/>
                <w:color w:val="000000" w:themeColor="text1"/>
              </w:rPr>
              <w:fldChar w:fldCharType="separate"/>
            </w:r>
            <w:r w:rsidR="00BC6E0C" w:rsidRPr="00BC6E0C">
              <w:rPr>
                <w:rFonts w:asciiTheme="majorBidi" w:hAnsiTheme="majorBidi" w:cstheme="majorBidi"/>
                <w:noProof/>
                <w:webHidden/>
                <w:color w:val="000000" w:themeColor="text1"/>
              </w:rPr>
              <w:t>8</w:t>
            </w:r>
            <w:r w:rsidR="00BC6E0C" w:rsidRPr="00BC6E0C">
              <w:rPr>
                <w:rFonts w:asciiTheme="majorBidi" w:hAnsiTheme="majorBidi" w:cstheme="majorBidi"/>
                <w:noProof/>
                <w:webHidden/>
                <w:color w:val="000000" w:themeColor="text1"/>
              </w:rPr>
              <w:fldChar w:fldCharType="end"/>
            </w:r>
          </w:hyperlink>
        </w:p>
        <w:p w14:paraId="11039D76" w14:textId="685AE780" w:rsidR="00BC6E0C" w:rsidRPr="00BC6E0C" w:rsidRDefault="00000000">
          <w:pPr>
            <w:pStyle w:val="TOC2"/>
            <w:tabs>
              <w:tab w:val="left" w:pos="720"/>
              <w:tab w:val="right" w:leader="dot" w:pos="9016"/>
            </w:tabs>
            <w:rPr>
              <w:rFonts w:asciiTheme="majorBidi" w:hAnsiTheme="majorBidi" w:cstheme="majorBidi"/>
              <w:noProof/>
              <w:color w:val="000000" w:themeColor="text1"/>
            </w:rPr>
          </w:pPr>
          <w:hyperlink w:anchor="_Toc138344923" w:history="1">
            <w:r w:rsidR="00BC6E0C" w:rsidRPr="00BC6E0C">
              <w:rPr>
                <w:rStyle w:val="Hyperlink"/>
                <w:rFonts w:asciiTheme="majorBidi" w:hAnsiTheme="majorBidi" w:cstheme="majorBidi"/>
                <w:noProof/>
                <w:color w:val="000000" w:themeColor="text1"/>
                <w:lang w:eastAsia="en-GB"/>
              </w:rPr>
              <w:t>d)</w:t>
            </w:r>
            <w:r w:rsidR="00BC6E0C" w:rsidRPr="00BC6E0C">
              <w:rPr>
                <w:rFonts w:asciiTheme="majorBidi" w:hAnsiTheme="majorBidi" w:cstheme="majorBidi"/>
                <w:noProof/>
                <w:color w:val="000000" w:themeColor="text1"/>
              </w:rPr>
              <w:tab/>
            </w:r>
            <w:r w:rsidR="00BC6E0C" w:rsidRPr="00BC6E0C">
              <w:rPr>
                <w:rStyle w:val="Hyperlink"/>
                <w:rFonts w:asciiTheme="majorBidi" w:hAnsiTheme="majorBidi" w:cstheme="majorBidi"/>
                <w:noProof/>
                <w:color w:val="000000" w:themeColor="text1"/>
                <w:lang w:eastAsia="en-GB"/>
              </w:rPr>
              <w:t>Employee Involvement and Empowerment</w:t>
            </w:r>
            <w:r w:rsidR="00BC6E0C" w:rsidRPr="00BC6E0C">
              <w:rPr>
                <w:rFonts w:asciiTheme="majorBidi" w:hAnsiTheme="majorBidi" w:cstheme="majorBidi"/>
                <w:noProof/>
                <w:webHidden/>
                <w:color w:val="000000" w:themeColor="text1"/>
              </w:rPr>
              <w:tab/>
            </w:r>
            <w:r w:rsidR="00BC6E0C" w:rsidRPr="00BC6E0C">
              <w:rPr>
                <w:rFonts w:asciiTheme="majorBidi" w:hAnsiTheme="majorBidi" w:cstheme="majorBidi"/>
                <w:noProof/>
                <w:webHidden/>
                <w:color w:val="000000" w:themeColor="text1"/>
              </w:rPr>
              <w:fldChar w:fldCharType="begin"/>
            </w:r>
            <w:r w:rsidR="00BC6E0C" w:rsidRPr="00BC6E0C">
              <w:rPr>
                <w:rFonts w:asciiTheme="majorBidi" w:hAnsiTheme="majorBidi" w:cstheme="majorBidi"/>
                <w:noProof/>
                <w:webHidden/>
                <w:color w:val="000000" w:themeColor="text1"/>
              </w:rPr>
              <w:instrText xml:space="preserve"> PAGEREF _Toc138344923 \h </w:instrText>
            </w:r>
            <w:r w:rsidR="00BC6E0C" w:rsidRPr="00BC6E0C">
              <w:rPr>
                <w:rFonts w:asciiTheme="majorBidi" w:hAnsiTheme="majorBidi" w:cstheme="majorBidi"/>
                <w:noProof/>
                <w:webHidden/>
                <w:color w:val="000000" w:themeColor="text1"/>
              </w:rPr>
            </w:r>
            <w:r w:rsidR="00BC6E0C" w:rsidRPr="00BC6E0C">
              <w:rPr>
                <w:rFonts w:asciiTheme="majorBidi" w:hAnsiTheme="majorBidi" w:cstheme="majorBidi"/>
                <w:noProof/>
                <w:webHidden/>
                <w:color w:val="000000" w:themeColor="text1"/>
              </w:rPr>
              <w:fldChar w:fldCharType="separate"/>
            </w:r>
            <w:r w:rsidR="00BC6E0C" w:rsidRPr="00BC6E0C">
              <w:rPr>
                <w:rFonts w:asciiTheme="majorBidi" w:hAnsiTheme="majorBidi" w:cstheme="majorBidi"/>
                <w:noProof/>
                <w:webHidden/>
                <w:color w:val="000000" w:themeColor="text1"/>
              </w:rPr>
              <w:t>9</w:t>
            </w:r>
            <w:r w:rsidR="00BC6E0C" w:rsidRPr="00BC6E0C">
              <w:rPr>
                <w:rFonts w:asciiTheme="majorBidi" w:hAnsiTheme="majorBidi" w:cstheme="majorBidi"/>
                <w:noProof/>
                <w:webHidden/>
                <w:color w:val="000000" w:themeColor="text1"/>
              </w:rPr>
              <w:fldChar w:fldCharType="end"/>
            </w:r>
          </w:hyperlink>
        </w:p>
        <w:p w14:paraId="52BC6A98" w14:textId="7D876D3D" w:rsidR="00BC6E0C" w:rsidRPr="00BC6E0C" w:rsidRDefault="00000000">
          <w:pPr>
            <w:pStyle w:val="TOC2"/>
            <w:tabs>
              <w:tab w:val="left" w:pos="720"/>
              <w:tab w:val="right" w:leader="dot" w:pos="9016"/>
            </w:tabs>
            <w:rPr>
              <w:rFonts w:asciiTheme="majorBidi" w:hAnsiTheme="majorBidi" w:cstheme="majorBidi"/>
              <w:noProof/>
              <w:color w:val="000000" w:themeColor="text1"/>
            </w:rPr>
          </w:pPr>
          <w:hyperlink w:anchor="_Toc138344924" w:history="1">
            <w:r w:rsidR="00BC6E0C" w:rsidRPr="00BC6E0C">
              <w:rPr>
                <w:rStyle w:val="Hyperlink"/>
                <w:rFonts w:asciiTheme="majorBidi" w:hAnsiTheme="majorBidi" w:cstheme="majorBidi"/>
                <w:noProof/>
                <w:color w:val="000000" w:themeColor="text1"/>
                <w:lang w:eastAsia="en-GB"/>
              </w:rPr>
              <w:t>e)</w:t>
            </w:r>
            <w:r w:rsidR="00BC6E0C" w:rsidRPr="00BC6E0C">
              <w:rPr>
                <w:rFonts w:asciiTheme="majorBidi" w:hAnsiTheme="majorBidi" w:cstheme="majorBidi"/>
                <w:noProof/>
                <w:color w:val="000000" w:themeColor="text1"/>
              </w:rPr>
              <w:tab/>
            </w:r>
            <w:r w:rsidR="00BC6E0C" w:rsidRPr="00BC6E0C">
              <w:rPr>
                <w:rStyle w:val="Hyperlink"/>
                <w:rFonts w:asciiTheme="majorBidi" w:hAnsiTheme="majorBidi" w:cstheme="majorBidi"/>
                <w:noProof/>
                <w:color w:val="000000" w:themeColor="text1"/>
                <w:lang w:eastAsia="en-GB"/>
              </w:rPr>
              <w:t>Performance Recognition and Reward Systems</w:t>
            </w:r>
            <w:r w:rsidR="00BC6E0C" w:rsidRPr="00BC6E0C">
              <w:rPr>
                <w:rFonts w:asciiTheme="majorBidi" w:hAnsiTheme="majorBidi" w:cstheme="majorBidi"/>
                <w:noProof/>
                <w:webHidden/>
                <w:color w:val="000000" w:themeColor="text1"/>
              </w:rPr>
              <w:tab/>
            </w:r>
            <w:r w:rsidR="00BC6E0C" w:rsidRPr="00BC6E0C">
              <w:rPr>
                <w:rFonts w:asciiTheme="majorBidi" w:hAnsiTheme="majorBidi" w:cstheme="majorBidi"/>
                <w:noProof/>
                <w:webHidden/>
                <w:color w:val="000000" w:themeColor="text1"/>
              </w:rPr>
              <w:fldChar w:fldCharType="begin"/>
            </w:r>
            <w:r w:rsidR="00BC6E0C" w:rsidRPr="00BC6E0C">
              <w:rPr>
                <w:rFonts w:asciiTheme="majorBidi" w:hAnsiTheme="majorBidi" w:cstheme="majorBidi"/>
                <w:noProof/>
                <w:webHidden/>
                <w:color w:val="000000" w:themeColor="text1"/>
              </w:rPr>
              <w:instrText xml:space="preserve"> PAGEREF _Toc138344924 \h </w:instrText>
            </w:r>
            <w:r w:rsidR="00BC6E0C" w:rsidRPr="00BC6E0C">
              <w:rPr>
                <w:rFonts w:asciiTheme="majorBidi" w:hAnsiTheme="majorBidi" w:cstheme="majorBidi"/>
                <w:noProof/>
                <w:webHidden/>
                <w:color w:val="000000" w:themeColor="text1"/>
              </w:rPr>
            </w:r>
            <w:r w:rsidR="00BC6E0C" w:rsidRPr="00BC6E0C">
              <w:rPr>
                <w:rFonts w:asciiTheme="majorBidi" w:hAnsiTheme="majorBidi" w:cstheme="majorBidi"/>
                <w:noProof/>
                <w:webHidden/>
                <w:color w:val="000000" w:themeColor="text1"/>
              </w:rPr>
              <w:fldChar w:fldCharType="separate"/>
            </w:r>
            <w:r w:rsidR="00BC6E0C" w:rsidRPr="00BC6E0C">
              <w:rPr>
                <w:rFonts w:asciiTheme="majorBidi" w:hAnsiTheme="majorBidi" w:cstheme="majorBidi"/>
                <w:noProof/>
                <w:webHidden/>
                <w:color w:val="000000" w:themeColor="text1"/>
              </w:rPr>
              <w:t>9</w:t>
            </w:r>
            <w:r w:rsidR="00BC6E0C" w:rsidRPr="00BC6E0C">
              <w:rPr>
                <w:rFonts w:asciiTheme="majorBidi" w:hAnsiTheme="majorBidi" w:cstheme="majorBidi"/>
                <w:noProof/>
                <w:webHidden/>
                <w:color w:val="000000" w:themeColor="text1"/>
              </w:rPr>
              <w:fldChar w:fldCharType="end"/>
            </w:r>
          </w:hyperlink>
        </w:p>
        <w:p w14:paraId="215221F0" w14:textId="7FC2597D" w:rsidR="00BC6E0C" w:rsidRPr="00BC6E0C" w:rsidRDefault="00000000">
          <w:pPr>
            <w:pStyle w:val="TOC2"/>
            <w:tabs>
              <w:tab w:val="left" w:pos="720"/>
              <w:tab w:val="right" w:leader="dot" w:pos="9016"/>
            </w:tabs>
            <w:rPr>
              <w:rFonts w:asciiTheme="majorBidi" w:hAnsiTheme="majorBidi" w:cstheme="majorBidi"/>
              <w:noProof/>
              <w:color w:val="000000" w:themeColor="text1"/>
            </w:rPr>
          </w:pPr>
          <w:hyperlink w:anchor="_Toc138344925" w:history="1">
            <w:r w:rsidR="00BC6E0C" w:rsidRPr="00BC6E0C">
              <w:rPr>
                <w:rStyle w:val="Hyperlink"/>
                <w:rFonts w:asciiTheme="majorBidi" w:hAnsiTheme="majorBidi" w:cstheme="majorBidi"/>
                <w:noProof/>
                <w:color w:val="000000" w:themeColor="text1"/>
                <w:lang w:eastAsia="en-GB"/>
              </w:rPr>
              <w:t>f)</w:t>
            </w:r>
            <w:r w:rsidR="00BC6E0C" w:rsidRPr="00BC6E0C">
              <w:rPr>
                <w:rFonts w:asciiTheme="majorBidi" w:hAnsiTheme="majorBidi" w:cstheme="majorBidi"/>
                <w:noProof/>
                <w:color w:val="000000" w:themeColor="text1"/>
              </w:rPr>
              <w:tab/>
            </w:r>
            <w:r w:rsidR="00BC6E0C" w:rsidRPr="00BC6E0C">
              <w:rPr>
                <w:rStyle w:val="Hyperlink"/>
                <w:rFonts w:asciiTheme="majorBidi" w:hAnsiTheme="majorBidi" w:cstheme="majorBidi"/>
                <w:noProof/>
                <w:color w:val="000000" w:themeColor="text1"/>
                <w:lang w:eastAsia="en-GB"/>
              </w:rPr>
              <w:t>Change Management Capabilities</w:t>
            </w:r>
            <w:r w:rsidR="00BC6E0C" w:rsidRPr="00BC6E0C">
              <w:rPr>
                <w:rFonts w:asciiTheme="majorBidi" w:hAnsiTheme="majorBidi" w:cstheme="majorBidi"/>
                <w:noProof/>
                <w:webHidden/>
                <w:color w:val="000000" w:themeColor="text1"/>
              </w:rPr>
              <w:tab/>
            </w:r>
            <w:r w:rsidR="00BC6E0C" w:rsidRPr="00BC6E0C">
              <w:rPr>
                <w:rFonts w:asciiTheme="majorBidi" w:hAnsiTheme="majorBidi" w:cstheme="majorBidi"/>
                <w:noProof/>
                <w:webHidden/>
                <w:color w:val="000000" w:themeColor="text1"/>
              </w:rPr>
              <w:fldChar w:fldCharType="begin"/>
            </w:r>
            <w:r w:rsidR="00BC6E0C" w:rsidRPr="00BC6E0C">
              <w:rPr>
                <w:rFonts w:asciiTheme="majorBidi" w:hAnsiTheme="majorBidi" w:cstheme="majorBidi"/>
                <w:noProof/>
                <w:webHidden/>
                <w:color w:val="000000" w:themeColor="text1"/>
              </w:rPr>
              <w:instrText xml:space="preserve"> PAGEREF _Toc138344925 \h </w:instrText>
            </w:r>
            <w:r w:rsidR="00BC6E0C" w:rsidRPr="00BC6E0C">
              <w:rPr>
                <w:rFonts w:asciiTheme="majorBidi" w:hAnsiTheme="majorBidi" w:cstheme="majorBidi"/>
                <w:noProof/>
                <w:webHidden/>
                <w:color w:val="000000" w:themeColor="text1"/>
              </w:rPr>
            </w:r>
            <w:r w:rsidR="00BC6E0C" w:rsidRPr="00BC6E0C">
              <w:rPr>
                <w:rFonts w:asciiTheme="majorBidi" w:hAnsiTheme="majorBidi" w:cstheme="majorBidi"/>
                <w:noProof/>
                <w:webHidden/>
                <w:color w:val="000000" w:themeColor="text1"/>
              </w:rPr>
              <w:fldChar w:fldCharType="separate"/>
            </w:r>
            <w:r w:rsidR="00BC6E0C" w:rsidRPr="00BC6E0C">
              <w:rPr>
                <w:rFonts w:asciiTheme="majorBidi" w:hAnsiTheme="majorBidi" w:cstheme="majorBidi"/>
                <w:noProof/>
                <w:webHidden/>
                <w:color w:val="000000" w:themeColor="text1"/>
              </w:rPr>
              <w:t>9</w:t>
            </w:r>
            <w:r w:rsidR="00BC6E0C" w:rsidRPr="00BC6E0C">
              <w:rPr>
                <w:rFonts w:asciiTheme="majorBidi" w:hAnsiTheme="majorBidi" w:cstheme="majorBidi"/>
                <w:noProof/>
                <w:webHidden/>
                <w:color w:val="000000" w:themeColor="text1"/>
              </w:rPr>
              <w:fldChar w:fldCharType="end"/>
            </w:r>
          </w:hyperlink>
        </w:p>
        <w:p w14:paraId="66ECAA0F" w14:textId="3820E803" w:rsidR="00BC6E0C" w:rsidRPr="00BC6E0C" w:rsidRDefault="00000000">
          <w:pPr>
            <w:pStyle w:val="TOC1"/>
            <w:tabs>
              <w:tab w:val="right" w:leader="dot" w:pos="9016"/>
            </w:tabs>
            <w:rPr>
              <w:rFonts w:asciiTheme="majorBidi" w:hAnsiTheme="majorBidi" w:cstheme="majorBidi"/>
              <w:i w:val="0"/>
              <w:iCs w:val="0"/>
              <w:noProof/>
              <w:color w:val="000000" w:themeColor="text1"/>
            </w:rPr>
          </w:pPr>
          <w:hyperlink w:anchor="_Toc138344926" w:history="1">
            <w:r w:rsidR="00BC6E0C" w:rsidRPr="00BC6E0C">
              <w:rPr>
                <w:rStyle w:val="Hyperlink"/>
                <w:rFonts w:asciiTheme="majorBidi" w:hAnsiTheme="majorBidi" w:cstheme="majorBidi"/>
                <w:i w:val="0"/>
                <w:iCs w:val="0"/>
                <w:noProof/>
                <w:color w:val="000000" w:themeColor="text1"/>
                <w:lang w:eastAsia="en-GB"/>
              </w:rPr>
              <w:t>Summary</w:t>
            </w:r>
            <w:r w:rsidR="00BC6E0C" w:rsidRPr="00BC6E0C">
              <w:rPr>
                <w:rFonts w:asciiTheme="majorBidi" w:hAnsiTheme="majorBidi" w:cstheme="majorBidi"/>
                <w:i w:val="0"/>
                <w:iCs w:val="0"/>
                <w:noProof/>
                <w:webHidden/>
                <w:color w:val="000000" w:themeColor="text1"/>
              </w:rPr>
              <w:tab/>
            </w:r>
            <w:r w:rsidR="00BC6E0C" w:rsidRPr="00BC6E0C">
              <w:rPr>
                <w:rFonts w:asciiTheme="majorBidi" w:hAnsiTheme="majorBidi" w:cstheme="majorBidi"/>
                <w:i w:val="0"/>
                <w:iCs w:val="0"/>
                <w:noProof/>
                <w:webHidden/>
                <w:color w:val="000000" w:themeColor="text1"/>
              </w:rPr>
              <w:fldChar w:fldCharType="begin"/>
            </w:r>
            <w:r w:rsidR="00BC6E0C" w:rsidRPr="00BC6E0C">
              <w:rPr>
                <w:rFonts w:asciiTheme="majorBidi" w:hAnsiTheme="majorBidi" w:cstheme="majorBidi"/>
                <w:i w:val="0"/>
                <w:iCs w:val="0"/>
                <w:noProof/>
                <w:webHidden/>
                <w:color w:val="000000" w:themeColor="text1"/>
              </w:rPr>
              <w:instrText xml:space="preserve"> PAGEREF _Toc138344926 \h </w:instrText>
            </w:r>
            <w:r w:rsidR="00BC6E0C" w:rsidRPr="00BC6E0C">
              <w:rPr>
                <w:rFonts w:asciiTheme="majorBidi" w:hAnsiTheme="majorBidi" w:cstheme="majorBidi"/>
                <w:i w:val="0"/>
                <w:iCs w:val="0"/>
                <w:noProof/>
                <w:webHidden/>
                <w:color w:val="000000" w:themeColor="text1"/>
              </w:rPr>
            </w:r>
            <w:r w:rsidR="00BC6E0C" w:rsidRPr="00BC6E0C">
              <w:rPr>
                <w:rFonts w:asciiTheme="majorBidi" w:hAnsiTheme="majorBidi" w:cstheme="majorBidi"/>
                <w:i w:val="0"/>
                <w:iCs w:val="0"/>
                <w:noProof/>
                <w:webHidden/>
                <w:color w:val="000000" w:themeColor="text1"/>
              </w:rPr>
              <w:fldChar w:fldCharType="separate"/>
            </w:r>
            <w:r w:rsidR="00BC6E0C" w:rsidRPr="00BC6E0C">
              <w:rPr>
                <w:rFonts w:asciiTheme="majorBidi" w:hAnsiTheme="majorBidi" w:cstheme="majorBidi"/>
                <w:i w:val="0"/>
                <w:iCs w:val="0"/>
                <w:noProof/>
                <w:webHidden/>
                <w:color w:val="000000" w:themeColor="text1"/>
              </w:rPr>
              <w:t>10</w:t>
            </w:r>
            <w:r w:rsidR="00BC6E0C" w:rsidRPr="00BC6E0C">
              <w:rPr>
                <w:rFonts w:asciiTheme="majorBidi" w:hAnsiTheme="majorBidi" w:cstheme="majorBidi"/>
                <w:i w:val="0"/>
                <w:iCs w:val="0"/>
                <w:noProof/>
                <w:webHidden/>
                <w:color w:val="000000" w:themeColor="text1"/>
              </w:rPr>
              <w:fldChar w:fldCharType="end"/>
            </w:r>
          </w:hyperlink>
        </w:p>
        <w:p w14:paraId="2044F24B" w14:textId="3594BFB6" w:rsidR="00BC6E0C" w:rsidRPr="00BC6E0C" w:rsidRDefault="00000000">
          <w:pPr>
            <w:pStyle w:val="TOC1"/>
            <w:tabs>
              <w:tab w:val="right" w:leader="dot" w:pos="9016"/>
            </w:tabs>
            <w:rPr>
              <w:rFonts w:asciiTheme="majorBidi" w:hAnsiTheme="majorBidi" w:cstheme="majorBidi"/>
              <w:i w:val="0"/>
              <w:iCs w:val="0"/>
              <w:noProof/>
              <w:color w:val="000000" w:themeColor="text1"/>
            </w:rPr>
          </w:pPr>
          <w:hyperlink w:anchor="_Toc138344927" w:history="1">
            <w:r w:rsidR="00BC6E0C" w:rsidRPr="00BC6E0C">
              <w:rPr>
                <w:rStyle w:val="Hyperlink"/>
                <w:rFonts w:asciiTheme="majorBidi" w:hAnsiTheme="majorBidi" w:cstheme="majorBidi"/>
                <w:i w:val="0"/>
                <w:iCs w:val="0"/>
                <w:noProof/>
                <w:color w:val="000000" w:themeColor="text1"/>
                <w:lang w:eastAsia="en-GB"/>
              </w:rPr>
              <w:t>References</w:t>
            </w:r>
            <w:r w:rsidR="00BC6E0C" w:rsidRPr="00BC6E0C">
              <w:rPr>
                <w:rFonts w:asciiTheme="majorBidi" w:hAnsiTheme="majorBidi" w:cstheme="majorBidi"/>
                <w:i w:val="0"/>
                <w:iCs w:val="0"/>
                <w:noProof/>
                <w:webHidden/>
                <w:color w:val="000000" w:themeColor="text1"/>
              </w:rPr>
              <w:tab/>
            </w:r>
            <w:r w:rsidR="00BC6E0C" w:rsidRPr="00BC6E0C">
              <w:rPr>
                <w:rFonts w:asciiTheme="majorBidi" w:hAnsiTheme="majorBidi" w:cstheme="majorBidi"/>
                <w:i w:val="0"/>
                <w:iCs w:val="0"/>
                <w:noProof/>
                <w:webHidden/>
                <w:color w:val="000000" w:themeColor="text1"/>
              </w:rPr>
              <w:fldChar w:fldCharType="begin"/>
            </w:r>
            <w:r w:rsidR="00BC6E0C" w:rsidRPr="00BC6E0C">
              <w:rPr>
                <w:rFonts w:asciiTheme="majorBidi" w:hAnsiTheme="majorBidi" w:cstheme="majorBidi"/>
                <w:i w:val="0"/>
                <w:iCs w:val="0"/>
                <w:noProof/>
                <w:webHidden/>
                <w:color w:val="000000" w:themeColor="text1"/>
              </w:rPr>
              <w:instrText xml:space="preserve"> PAGEREF _Toc138344927 \h </w:instrText>
            </w:r>
            <w:r w:rsidR="00BC6E0C" w:rsidRPr="00BC6E0C">
              <w:rPr>
                <w:rFonts w:asciiTheme="majorBidi" w:hAnsiTheme="majorBidi" w:cstheme="majorBidi"/>
                <w:i w:val="0"/>
                <w:iCs w:val="0"/>
                <w:noProof/>
                <w:webHidden/>
                <w:color w:val="000000" w:themeColor="text1"/>
              </w:rPr>
            </w:r>
            <w:r w:rsidR="00BC6E0C" w:rsidRPr="00BC6E0C">
              <w:rPr>
                <w:rFonts w:asciiTheme="majorBidi" w:hAnsiTheme="majorBidi" w:cstheme="majorBidi"/>
                <w:i w:val="0"/>
                <w:iCs w:val="0"/>
                <w:noProof/>
                <w:webHidden/>
                <w:color w:val="000000" w:themeColor="text1"/>
              </w:rPr>
              <w:fldChar w:fldCharType="separate"/>
            </w:r>
            <w:r w:rsidR="00BC6E0C" w:rsidRPr="00BC6E0C">
              <w:rPr>
                <w:rFonts w:asciiTheme="majorBidi" w:hAnsiTheme="majorBidi" w:cstheme="majorBidi"/>
                <w:i w:val="0"/>
                <w:iCs w:val="0"/>
                <w:noProof/>
                <w:webHidden/>
                <w:color w:val="000000" w:themeColor="text1"/>
              </w:rPr>
              <w:t>10</w:t>
            </w:r>
            <w:r w:rsidR="00BC6E0C" w:rsidRPr="00BC6E0C">
              <w:rPr>
                <w:rFonts w:asciiTheme="majorBidi" w:hAnsiTheme="majorBidi" w:cstheme="majorBidi"/>
                <w:i w:val="0"/>
                <w:iCs w:val="0"/>
                <w:noProof/>
                <w:webHidden/>
                <w:color w:val="000000" w:themeColor="text1"/>
              </w:rPr>
              <w:fldChar w:fldCharType="end"/>
            </w:r>
          </w:hyperlink>
        </w:p>
        <w:p w14:paraId="3472B045" w14:textId="268B709A" w:rsidR="00BC6E0C" w:rsidRPr="00BC6E0C" w:rsidRDefault="00BC6E0C">
          <w:pPr>
            <w:rPr>
              <w:rFonts w:asciiTheme="majorBidi" w:hAnsiTheme="majorBidi" w:cstheme="majorBidi"/>
            </w:rPr>
          </w:pPr>
          <w:r w:rsidRPr="00BC6E0C">
            <w:rPr>
              <w:rFonts w:asciiTheme="majorBidi" w:hAnsiTheme="majorBidi" w:cstheme="majorBidi"/>
              <w:b/>
              <w:bCs/>
              <w:noProof/>
              <w:color w:val="000000" w:themeColor="text1"/>
            </w:rPr>
            <w:fldChar w:fldCharType="end"/>
          </w:r>
        </w:p>
      </w:sdtContent>
    </w:sdt>
    <w:p w14:paraId="1AAE1DEC" w14:textId="77777777" w:rsidR="00BC6E0C" w:rsidRDefault="00BC6E0C" w:rsidP="00AF7B7D">
      <w:pPr>
        <w:pStyle w:val="Heading1"/>
        <w:spacing w:line="360" w:lineRule="auto"/>
        <w:rPr>
          <w:rFonts w:asciiTheme="majorBidi" w:hAnsiTheme="majorBidi"/>
          <w:b/>
          <w:bCs/>
          <w:color w:val="000000" w:themeColor="text1"/>
          <w:sz w:val="28"/>
          <w:szCs w:val="28"/>
          <w:lang w:eastAsia="en-GB"/>
        </w:rPr>
      </w:pPr>
    </w:p>
    <w:p w14:paraId="7F8B035B" w14:textId="77777777" w:rsidR="00BC6E0C" w:rsidRPr="00BC6E0C" w:rsidRDefault="00BC6E0C" w:rsidP="00BC6E0C">
      <w:pPr>
        <w:rPr>
          <w:lang w:eastAsia="en-GB"/>
        </w:rPr>
      </w:pPr>
    </w:p>
    <w:p w14:paraId="3AFCFB19" w14:textId="0E241E61" w:rsidR="00990BBF" w:rsidRPr="00BC6E0C" w:rsidRDefault="00A05277" w:rsidP="00AF7B7D">
      <w:pPr>
        <w:pStyle w:val="Heading1"/>
        <w:spacing w:line="360" w:lineRule="auto"/>
        <w:rPr>
          <w:rFonts w:asciiTheme="majorBidi" w:hAnsiTheme="majorBidi"/>
          <w:b/>
          <w:bCs/>
          <w:color w:val="000000" w:themeColor="text1"/>
          <w:sz w:val="28"/>
          <w:szCs w:val="28"/>
          <w:lang w:eastAsia="en-GB"/>
        </w:rPr>
      </w:pPr>
      <w:bookmarkStart w:id="0" w:name="_Toc138344901"/>
      <w:r w:rsidRPr="00BC6E0C">
        <w:rPr>
          <w:rFonts w:asciiTheme="majorBidi" w:hAnsiTheme="majorBidi"/>
          <w:b/>
          <w:bCs/>
          <w:color w:val="000000" w:themeColor="text1"/>
          <w:sz w:val="28"/>
          <w:szCs w:val="28"/>
          <w:lang w:eastAsia="en-GB"/>
        </w:rPr>
        <w:t>Introduction</w:t>
      </w:r>
      <w:bookmarkEnd w:id="0"/>
    </w:p>
    <w:p w14:paraId="5F8D0BA6" w14:textId="0F86A1E1" w:rsidR="00A05277" w:rsidRPr="00BC6E0C" w:rsidRDefault="00A05277" w:rsidP="00AF7B7D">
      <w:pPr>
        <w:spacing w:before="240" w:line="360" w:lineRule="auto"/>
        <w:jc w:val="both"/>
        <w:rPr>
          <w:rFonts w:asciiTheme="majorBidi" w:hAnsiTheme="majorBidi" w:cstheme="majorBidi"/>
          <w:color w:val="000000" w:themeColor="text1"/>
          <w:lang w:eastAsia="en-GB"/>
        </w:rPr>
      </w:pPr>
      <w:r w:rsidRPr="00BC6E0C">
        <w:rPr>
          <w:rFonts w:asciiTheme="majorBidi" w:hAnsiTheme="majorBidi" w:cstheme="majorBidi"/>
          <w:color w:val="000000" w:themeColor="text1"/>
          <w:lang w:eastAsia="en-GB"/>
        </w:rPr>
        <w:t xml:space="preserve">Human resources (HR) play a critical role in organizations, whether in the private or public sector, by managing the workforce and aligning it with the organization's strategic goals. </w:t>
      </w:r>
      <w:r w:rsidRPr="00BC6E0C">
        <w:rPr>
          <w:rFonts w:asciiTheme="majorBidi" w:hAnsiTheme="majorBidi" w:cstheme="majorBidi"/>
          <w:color w:val="000000" w:themeColor="text1"/>
          <w:lang w:eastAsia="en-GB"/>
        </w:rPr>
        <w:lastRenderedPageBreak/>
        <w:t>However, there are distinct differences between HR in the private sector and HR in the public sector, driven by variations in objectives, structures, and environments. Recognizing these differences is essential for effectively addressing HR challenges and developing strategies that meet the specific needs of each sector.</w:t>
      </w:r>
    </w:p>
    <w:p w14:paraId="710E0645" w14:textId="0410F2AC" w:rsidR="00A05277" w:rsidRPr="00BC6E0C" w:rsidRDefault="00A05277" w:rsidP="00AF7B7D">
      <w:pPr>
        <w:spacing w:before="240" w:line="360" w:lineRule="auto"/>
        <w:jc w:val="both"/>
        <w:rPr>
          <w:rFonts w:asciiTheme="majorBidi" w:hAnsiTheme="majorBidi" w:cstheme="majorBidi"/>
          <w:color w:val="000000" w:themeColor="text1"/>
          <w:lang w:eastAsia="en-GB"/>
        </w:rPr>
      </w:pPr>
      <w:r w:rsidRPr="00BC6E0C">
        <w:rPr>
          <w:rFonts w:asciiTheme="majorBidi" w:hAnsiTheme="majorBidi" w:cstheme="majorBidi"/>
          <w:color w:val="000000" w:themeColor="text1"/>
          <w:lang w:eastAsia="en-GB"/>
        </w:rPr>
        <w:t>Additionally, the effectiveness of HR strategy is a key determinant of an organization's success. Whether in the private or public sector, HR strategies must align with organizational goals, engage stakeholders, comply with regulations, and foster employee development. By developing employees to achieve strategic goals, HR professionals can contribute to organizational growth and performance.</w:t>
      </w:r>
      <w:r w:rsidR="00744539" w:rsidRPr="00BC6E0C">
        <w:rPr>
          <w:rFonts w:asciiTheme="majorBidi" w:hAnsiTheme="majorBidi" w:cstheme="majorBidi"/>
          <w:color w:val="000000" w:themeColor="text1"/>
          <w:lang w:val="en-US" w:eastAsia="en-GB"/>
        </w:rPr>
        <w:t xml:space="preserve"> </w:t>
      </w:r>
      <w:r w:rsidRPr="00BC6E0C">
        <w:rPr>
          <w:rFonts w:asciiTheme="majorBidi" w:hAnsiTheme="majorBidi" w:cstheme="majorBidi"/>
          <w:color w:val="000000" w:themeColor="text1"/>
          <w:lang w:eastAsia="en-GB"/>
        </w:rPr>
        <w:t>Furthermore, the effectiveness of HR strategies is influenced by various organizational climate factors. Factors such as leadership support, communication and transparency, organizational culture, employee involvement and empowerment, performance recognition and reward systems, and change management capabilities significantly impact the success of HR initiatives.</w:t>
      </w:r>
    </w:p>
    <w:p w14:paraId="695B5A6D" w14:textId="6FF3032D" w:rsidR="00A05277" w:rsidRPr="00BC6E0C" w:rsidRDefault="00A05277" w:rsidP="00AF7B7D">
      <w:pPr>
        <w:spacing w:before="240" w:line="360" w:lineRule="auto"/>
        <w:jc w:val="both"/>
        <w:rPr>
          <w:rFonts w:asciiTheme="majorBidi" w:hAnsiTheme="majorBidi" w:cstheme="majorBidi"/>
          <w:color w:val="000000" w:themeColor="text1"/>
          <w:lang w:eastAsia="en-GB"/>
        </w:rPr>
      </w:pPr>
      <w:r w:rsidRPr="00BC6E0C">
        <w:rPr>
          <w:rFonts w:asciiTheme="majorBidi" w:hAnsiTheme="majorBidi" w:cstheme="majorBidi"/>
          <w:color w:val="000000" w:themeColor="text1"/>
          <w:lang w:eastAsia="en-GB"/>
        </w:rPr>
        <w:t>This critical analysis will delve into the differences between HR in the private and public sectors, explore how the effectiveness of HR strategies is determined, examine strategies to develop employees to achieve strategic goals, and identify organizational climate factors that affect the effectiveness of HR strategy. Understanding these aspects is vital for HR professionals and organizations seeking to optimize their HR practices and drive organizational success.</w:t>
      </w:r>
    </w:p>
    <w:p w14:paraId="2A4C9ECD" w14:textId="22281C3D" w:rsidR="005A0519" w:rsidRPr="00BC6E0C" w:rsidRDefault="005A0519" w:rsidP="00AF7B7D">
      <w:pPr>
        <w:pStyle w:val="Heading1"/>
        <w:spacing w:line="360" w:lineRule="auto"/>
        <w:rPr>
          <w:rFonts w:asciiTheme="majorBidi" w:hAnsiTheme="majorBidi"/>
          <w:b/>
          <w:bCs/>
          <w:color w:val="000000" w:themeColor="text1"/>
          <w:sz w:val="28"/>
          <w:szCs w:val="28"/>
          <w:lang w:eastAsia="en-GB"/>
        </w:rPr>
      </w:pPr>
      <w:bookmarkStart w:id="1" w:name="_Toc138344902"/>
      <w:r w:rsidRPr="00BC6E0C">
        <w:rPr>
          <w:rFonts w:asciiTheme="majorBidi" w:hAnsiTheme="majorBidi"/>
          <w:b/>
          <w:bCs/>
          <w:color w:val="000000" w:themeColor="text1"/>
          <w:sz w:val="28"/>
          <w:szCs w:val="28"/>
          <w:lang w:eastAsia="en-GB"/>
        </w:rPr>
        <w:t>HR in the private sector differ from HR in the public sector</w:t>
      </w:r>
      <w:bookmarkEnd w:id="1"/>
    </w:p>
    <w:p w14:paraId="5874E4E7" w14:textId="77777777" w:rsidR="005A0519" w:rsidRPr="00BC6E0C" w:rsidRDefault="005A0519" w:rsidP="00AF7B7D">
      <w:pPr>
        <w:spacing w:before="240" w:line="360" w:lineRule="auto"/>
        <w:jc w:val="both"/>
        <w:rPr>
          <w:rFonts w:asciiTheme="majorBidi" w:hAnsiTheme="majorBidi" w:cstheme="majorBidi"/>
          <w:color w:val="000000" w:themeColor="text1"/>
          <w:lang w:eastAsia="en-GB"/>
        </w:rPr>
      </w:pPr>
      <w:r w:rsidRPr="00BC6E0C">
        <w:rPr>
          <w:rFonts w:asciiTheme="majorBidi" w:hAnsiTheme="majorBidi" w:cstheme="majorBidi"/>
          <w:color w:val="000000" w:themeColor="text1"/>
          <w:lang w:eastAsia="en-GB"/>
        </w:rPr>
        <w:t>HR in the private sector and HR in the public sector have several differences due to variations in organizational objectives, structures, and environments. Here are some key differences:</w:t>
      </w:r>
    </w:p>
    <w:p w14:paraId="432D9707" w14:textId="64CBFB01" w:rsidR="00194E87" w:rsidRPr="00BC6E0C" w:rsidRDefault="005A0519" w:rsidP="00AF7B7D">
      <w:pPr>
        <w:pStyle w:val="Heading2"/>
        <w:numPr>
          <w:ilvl w:val="0"/>
          <w:numId w:val="6"/>
        </w:numPr>
        <w:spacing w:before="240" w:line="360" w:lineRule="auto"/>
        <w:rPr>
          <w:rFonts w:asciiTheme="majorBidi" w:hAnsiTheme="majorBidi"/>
          <w:b/>
          <w:bCs/>
          <w:color w:val="000000" w:themeColor="text1"/>
          <w:sz w:val="28"/>
          <w:szCs w:val="28"/>
          <w:lang w:val="en-US" w:eastAsia="en-GB"/>
        </w:rPr>
      </w:pPr>
      <w:bookmarkStart w:id="2" w:name="_Toc138344903"/>
      <w:r w:rsidRPr="00BC6E0C">
        <w:rPr>
          <w:rFonts w:asciiTheme="majorBidi" w:hAnsiTheme="majorBidi"/>
          <w:b/>
          <w:bCs/>
          <w:color w:val="000000" w:themeColor="text1"/>
          <w:sz w:val="28"/>
          <w:szCs w:val="28"/>
          <w:lang w:eastAsia="en-GB"/>
        </w:rPr>
        <w:t>Organizational Objectives</w:t>
      </w:r>
      <w:bookmarkEnd w:id="2"/>
    </w:p>
    <w:p w14:paraId="2C5D8B72" w14:textId="5689C9F3" w:rsidR="005A0519" w:rsidRPr="00BC6E0C" w:rsidRDefault="005A0519" w:rsidP="00AF7B7D">
      <w:pPr>
        <w:spacing w:before="240" w:line="360" w:lineRule="auto"/>
        <w:jc w:val="both"/>
        <w:rPr>
          <w:rFonts w:asciiTheme="majorBidi" w:hAnsiTheme="majorBidi" w:cstheme="majorBidi"/>
          <w:color w:val="222222"/>
          <w:shd w:val="clear" w:color="auto" w:fill="FFFFFF"/>
        </w:rPr>
      </w:pPr>
      <w:r w:rsidRPr="00BC6E0C">
        <w:rPr>
          <w:rFonts w:asciiTheme="majorBidi" w:hAnsiTheme="majorBidi" w:cstheme="majorBidi"/>
          <w:color w:val="000000" w:themeColor="text1"/>
        </w:rPr>
        <w:t>In the private sector, organizations operate in competitive markets with a profit-driven motive. HR practices in this sector are aligned with maximizing financial performance and shareholder value. HR professionals in the private sector focus on attracting and retaining talent that can contribute to the organization's growth, innovation, and profitability</w:t>
      </w:r>
      <w:r w:rsidR="00AF7B7D" w:rsidRPr="00BC6E0C">
        <w:rPr>
          <w:rFonts w:asciiTheme="majorBidi" w:hAnsiTheme="majorBidi" w:cstheme="majorBidi"/>
          <w:color w:val="000000" w:themeColor="text1"/>
        </w:rPr>
        <w:t xml:space="preserve"> (</w:t>
      </w:r>
      <w:r w:rsidR="00AF7B7D" w:rsidRPr="00BC6E0C">
        <w:rPr>
          <w:rFonts w:asciiTheme="majorBidi" w:hAnsiTheme="majorBidi" w:cstheme="majorBidi"/>
          <w:color w:val="222222"/>
          <w:shd w:val="clear" w:color="auto" w:fill="FFFFFF"/>
        </w:rPr>
        <w:t>Al-Alawi, et al., 2023)</w:t>
      </w:r>
      <w:r w:rsidRPr="00BC6E0C">
        <w:rPr>
          <w:rFonts w:asciiTheme="majorBidi" w:hAnsiTheme="majorBidi" w:cstheme="majorBidi"/>
          <w:color w:val="000000" w:themeColor="text1"/>
        </w:rPr>
        <w:t>.</w:t>
      </w:r>
    </w:p>
    <w:p w14:paraId="1BBB5AED" w14:textId="77777777" w:rsidR="005A0519" w:rsidRPr="00BC6E0C" w:rsidRDefault="005A0519" w:rsidP="00AF7B7D">
      <w:pPr>
        <w:spacing w:before="240" w:line="360" w:lineRule="auto"/>
        <w:jc w:val="both"/>
        <w:rPr>
          <w:rFonts w:asciiTheme="majorBidi" w:hAnsiTheme="majorBidi" w:cstheme="majorBidi"/>
          <w:color w:val="000000" w:themeColor="text1"/>
        </w:rPr>
      </w:pPr>
      <w:r w:rsidRPr="00BC6E0C">
        <w:rPr>
          <w:rFonts w:asciiTheme="majorBidi" w:hAnsiTheme="majorBidi" w:cstheme="majorBidi"/>
          <w:color w:val="000000" w:themeColor="text1"/>
        </w:rPr>
        <w:t xml:space="preserve">In contrast, the public sector's primary objective is to provide essential services and promote the welfare of citizens. HR in the public sector prioritizes fairness, equity, and public interest. </w:t>
      </w:r>
      <w:r w:rsidRPr="00BC6E0C">
        <w:rPr>
          <w:rFonts w:asciiTheme="majorBidi" w:hAnsiTheme="majorBidi" w:cstheme="majorBidi"/>
          <w:color w:val="000000" w:themeColor="text1"/>
        </w:rPr>
        <w:lastRenderedPageBreak/>
        <w:t>Public sector HR professionals work towards maintaining a skilled and diverse workforce that can effectively deliver public services and implement government policies.</w:t>
      </w:r>
    </w:p>
    <w:p w14:paraId="69565799" w14:textId="306B7B39" w:rsidR="00194E87" w:rsidRPr="00BC6E0C" w:rsidRDefault="005A0519" w:rsidP="00AF7B7D">
      <w:pPr>
        <w:pStyle w:val="Heading2"/>
        <w:numPr>
          <w:ilvl w:val="0"/>
          <w:numId w:val="6"/>
        </w:numPr>
        <w:spacing w:before="240" w:line="360" w:lineRule="auto"/>
        <w:rPr>
          <w:rFonts w:asciiTheme="majorBidi" w:hAnsiTheme="majorBidi"/>
          <w:b/>
          <w:bCs/>
          <w:color w:val="000000" w:themeColor="text1"/>
          <w:sz w:val="28"/>
          <w:szCs w:val="28"/>
          <w:lang w:eastAsia="en-GB"/>
        </w:rPr>
      </w:pPr>
      <w:bookmarkStart w:id="3" w:name="_Toc138344904"/>
      <w:r w:rsidRPr="00BC6E0C">
        <w:rPr>
          <w:rFonts w:asciiTheme="majorBidi" w:hAnsiTheme="majorBidi"/>
          <w:b/>
          <w:bCs/>
          <w:color w:val="000000" w:themeColor="text1"/>
          <w:sz w:val="28"/>
          <w:szCs w:val="28"/>
          <w:lang w:eastAsia="en-GB"/>
        </w:rPr>
        <w:t>Regulatory Environment</w:t>
      </w:r>
      <w:bookmarkEnd w:id="3"/>
    </w:p>
    <w:p w14:paraId="4559D1F3" w14:textId="7851942B" w:rsidR="005A0519" w:rsidRPr="00BC6E0C" w:rsidRDefault="005A0519" w:rsidP="00AF7B7D">
      <w:pPr>
        <w:spacing w:before="240" w:line="360" w:lineRule="auto"/>
        <w:jc w:val="both"/>
        <w:rPr>
          <w:rFonts w:asciiTheme="majorBidi" w:hAnsiTheme="majorBidi" w:cstheme="majorBidi"/>
          <w:color w:val="222222"/>
          <w:shd w:val="clear" w:color="auto" w:fill="FFFFFF"/>
        </w:rPr>
      </w:pPr>
      <w:r w:rsidRPr="00BC6E0C">
        <w:rPr>
          <w:rFonts w:asciiTheme="majorBidi" w:hAnsiTheme="majorBidi" w:cstheme="majorBidi"/>
          <w:color w:val="000000" w:themeColor="text1"/>
        </w:rPr>
        <w:t>The private sector operates within a more flexible regulatory environment compared to the public sector. Private organizations have greater autonomy in decision-making processes, including hiring, performance management, and compensation structures. They can tailor HR practices to meet specific organizational needs and respond quickly to market changes</w:t>
      </w:r>
      <w:r w:rsidR="00AF7B7D" w:rsidRPr="00BC6E0C">
        <w:rPr>
          <w:rFonts w:asciiTheme="majorBidi" w:hAnsiTheme="majorBidi" w:cstheme="majorBidi"/>
          <w:color w:val="000000" w:themeColor="text1"/>
        </w:rPr>
        <w:t xml:space="preserve"> (</w:t>
      </w:r>
      <w:r w:rsidR="00AF7B7D" w:rsidRPr="00BC6E0C">
        <w:rPr>
          <w:rFonts w:asciiTheme="majorBidi" w:hAnsiTheme="majorBidi" w:cstheme="majorBidi"/>
          <w:color w:val="222222"/>
          <w:shd w:val="clear" w:color="auto" w:fill="FFFFFF"/>
        </w:rPr>
        <w:t>Duggan, et al., 2023)</w:t>
      </w:r>
      <w:r w:rsidRPr="00BC6E0C">
        <w:rPr>
          <w:rFonts w:asciiTheme="majorBidi" w:hAnsiTheme="majorBidi" w:cstheme="majorBidi"/>
          <w:color w:val="000000" w:themeColor="text1"/>
        </w:rPr>
        <w:t>.</w:t>
      </w:r>
    </w:p>
    <w:p w14:paraId="21D81E29" w14:textId="77777777" w:rsidR="005A0519" w:rsidRPr="00BC6E0C" w:rsidRDefault="005A0519" w:rsidP="00AF7B7D">
      <w:pPr>
        <w:spacing w:before="240" w:line="360" w:lineRule="auto"/>
        <w:jc w:val="both"/>
        <w:rPr>
          <w:rFonts w:asciiTheme="majorBidi" w:hAnsiTheme="majorBidi" w:cstheme="majorBidi"/>
          <w:color w:val="000000" w:themeColor="text1"/>
        </w:rPr>
      </w:pPr>
      <w:r w:rsidRPr="00BC6E0C">
        <w:rPr>
          <w:rFonts w:asciiTheme="majorBidi" w:hAnsiTheme="majorBidi" w:cstheme="majorBidi"/>
          <w:color w:val="000000" w:themeColor="text1"/>
        </w:rPr>
        <w:t>In the public sector, HR practices are subject to government regulations, civil service rules, and compliance requirements. These regulations aim to ensure fairness, equal opportunity, and transparency in recruitment, selection, and promotions. Public sector HR professionals must navigate complex bureaucratic processes, adhere to standardized procedures, and maintain compliance with legal and regulatory frameworks.</w:t>
      </w:r>
    </w:p>
    <w:p w14:paraId="74DA196D" w14:textId="6E0E6F98" w:rsidR="00194E87" w:rsidRPr="00BC6E0C" w:rsidRDefault="005A0519" w:rsidP="00AF7B7D">
      <w:pPr>
        <w:pStyle w:val="Heading2"/>
        <w:numPr>
          <w:ilvl w:val="0"/>
          <w:numId w:val="6"/>
        </w:numPr>
        <w:spacing w:before="240" w:line="360" w:lineRule="auto"/>
        <w:rPr>
          <w:rFonts w:asciiTheme="majorBidi" w:hAnsiTheme="majorBidi"/>
          <w:b/>
          <w:bCs/>
          <w:color w:val="000000" w:themeColor="text1"/>
          <w:sz w:val="28"/>
          <w:szCs w:val="28"/>
          <w:lang w:eastAsia="en-GB"/>
        </w:rPr>
      </w:pPr>
      <w:bookmarkStart w:id="4" w:name="_Toc138344905"/>
      <w:r w:rsidRPr="00BC6E0C">
        <w:rPr>
          <w:rFonts w:asciiTheme="majorBidi" w:hAnsiTheme="majorBidi"/>
          <w:b/>
          <w:bCs/>
          <w:color w:val="000000" w:themeColor="text1"/>
          <w:sz w:val="28"/>
          <w:szCs w:val="28"/>
          <w:lang w:eastAsia="en-GB"/>
        </w:rPr>
        <w:t>Funding and Budget Constraints</w:t>
      </w:r>
      <w:bookmarkEnd w:id="4"/>
    </w:p>
    <w:p w14:paraId="72D9AA68" w14:textId="77D123F6" w:rsidR="005A0519" w:rsidRPr="00BC6E0C" w:rsidRDefault="005A0519" w:rsidP="00AF7B7D">
      <w:pPr>
        <w:spacing w:before="240" w:line="360" w:lineRule="auto"/>
        <w:jc w:val="both"/>
        <w:rPr>
          <w:rFonts w:asciiTheme="majorBidi" w:hAnsiTheme="majorBidi" w:cstheme="majorBidi"/>
          <w:color w:val="222222"/>
          <w:shd w:val="clear" w:color="auto" w:fill="FFFFFF"/>
        </w:rPr>
      </w:pPr>
      <w:r w:rsidRPr="00BC6E0C">
        <w:rPr>
          <w:rFonts w:asciiTheme="majorBidi" w:hAnsiTheme="majorBidi" w:cstheme="majorBidi"/>
          <w:color w:val="000000" w:themeColor="text1"/>
        </w:rPr>
        <w:t>Private sector organizations generate revenue from their products or services, allowing them more autonomy in allocating resources, including HR budgets. HR strategies in the private sector are often driven by financial considerations and investments that support business growth and profitability. Private organizations can allocate funds to attract top talent, invest in training and development programs, and implement performance-based reward systems</w:t>
      </w:r>
      <w:r w:rsidR="00AF7B7D" w:rsidRPr="00BC6E0C">
        <w:rPr>
          <w:rFonts w:asciiTheme="majorBidi" w:hAnsiTheme="majorBidi" w:cstheme="majorBidi"/>
          <w:color w:val="000000" w:themeColor="text1"/>
        </w:rPr>
        <w:t xml:space="preserve"> (</w:t>
      </w:r>
      <w:r w:rsidR="00AF7B7D" w:rsidRPr="00BC6E0C">
        <w:rPr>
          <w:rFonts w:asciiTheme="majorBidi" w:hAnsiTheme="majorBidi" w:cstheme="majorBidi"/>
          <w:color w:val="222222"/>
          <w:shd w:val="clear" w:color="auto" w:fill="FFFFFF"/>
        </w:rPr>
        <w:t>Zhang, &amp; Chen, 2023)</w:t>
      </w:r>
      <w:r w:rsidRPr="00BC6E0C">
        <w:rPr>
          <w:rFonts w:asciiTheme="majorBidi" w:hAnsiTheme="majorBidi" w:cstheme="majorBidi"/>
          <w:color w:val="000000" w:themeColor="text1"/>
        </w:rPr>
        <w:t>.</w:t>
      </w:r>
    </w:p>
    <w:p w14:paraId="04EF987F" w14:textId="5BDACCE3" w:rsidR="005A0519" w:rsidRPr="00BC6E0C" w:rsidRDefault="005A0519" w:rsidP="00AF7B7D">
      <w:pPr>
        <w:spacing w:before="240" w:line="360" w:lineRule="auto"/>
        <w:jc w:val="both"/>
        <w:rPr>
          <w:rFonts w:asciiTheme="majorBidi" w:hAnsiTheme="majorBidi" w:cstheme="majorBidi"/>
          <w:color w:val="000000" w:themeColor="text1"/>
        </w:rPr>
      </w:pPr>
      <w:r w:rsidRPr="00BC6E0C">
        <w:rPr>
          <w:rFonts w:asciiTheme="majorBidi" w:hAnsiTheme="majorBidi" w:cstheme="majorBidi"/>
          <w:color w:val="000000" w:themeColor="text1"/>
        </w:rPr>
        <w:t>In the public sector, organizations rely on public funds allocated through budgets approved by government entities. HR strategies in the public sector need to align with budgetary limitations and political priorities. Public sector HR professionals face challenges in managing HR budgets efficiently while meeting the needs of a diverse workforce and delivering effective public services within resource constraints.</w:t>
      </w:r>
    </w:p>
    <w:p w14:paraId="07300E64" w14:textId="59A4CD25" w:rsidR="00194E87" w:rsidRPr="00BC6E0C" w:rsidRDefault="005A0519" w:rsidP="00AF7B7D">
      <w:pPr>
        <w:pStyle w:val="Heading2"/>
        <w:numPr>
          <w:ilvl w:val="0"/>
          <w:numId w:val="6"/>
        </w:numPr>
        <w:spacing w:before="240" w:line="360" w:lineRule="auto"/>
        <w:rPr>
          <w:rFonts w:asciiTheme="majorBidi" w:hAnsiTheme="majorBidi"/>
          <w:b/>
          <w:bCs/>
          <w:color w:val="000000" w:themeColor="text1"/>
          <w:sz w:val="28"/>
          <w:szCs w:val="28"/>
          <w:lang w:eastAsia="en-GB"/>
        </w:rPr>
      </w:pPr>
      <w:bookmarkStart w:id="5" w:name="_Toc138344906"/>
      <w:r w:rsidRPr="00BC6E0C">
        <w:rPr>
          <w:rFonts w:asciiTheme="majorBidi" w:hAnsiTheme="majorBidi"/>
          <w:b/>
          <w:bCs/>
          <w:color w:val="000000" w:themeColor="text1"/>
          <w:sz w:val="28"/>
          <w:szCs w:val="28"/>
          <w:lang w:eastAsia="en-GB"/>
        </w:rPr>
        <w:t>Employee Motivation and Engagement</w:t>
      </w:r>
      <w:bookmarkEnd w:id="5"/>
    </w:p>
    <w:p w14:paraId="00E59FAC" w14:textId="4FCCB07B" w:rsidR="005A0519" w:rsidRPr="00BC6E0C" w:rsidRDefault="005A0519" w:rsidP="00AF7B7D">
      <w:pPr>
        <w:spacing w:before="240" w:line="360" w:lineRule="auto"/>
        <w:jc w:val="both"/>
        <w:rPr>
          <w:rFonts w:asciiTheme="majorBidi" w:hAnsiTheme="majorBidi" w:cstheme="majorBidi"/>
          <w:color w:val="222222"/>
          <w:shd w:val="clear" w:color="auto" w:fill="FFFFFF"/>
        </w:rPr>
      </w:pPr>
      <w:r w:rsidRPr="00BC6E0C">
        <w:rPr>
          <w:rFonts w:asciiTheme="majorBidi" w:hAnsiTheme="majorBidi" w:cstheme="majorBidi"/>
          <w:color w:val="000000" w:themeColor="text1"/>
        </w:rPr>
        <w:t xml:space="preserve">Private sector organizations often leverage financial incentives, stock options, performance bonuses, and other rewards to motivate and retain employees. The competitive nature of the </w:t>
      </w:r>
      <w:r w:rsidRPr="00BC6E0C">
        <w:rPr>
          <w:rFonts w:asciiTheme="majorBidi" w:hAnsiTheme="majorBidi" w:cstheme="majorBidi"/>
          <w:color w:val="000000" w:themeColor="text1"/>
        </w:rPr>
        <w:lastRenderedPageBreak/>
        <w:t>private sector drives a focus on individual performance and merit-based advancement. Employee motivation in the private sector is often tied to financial gains and opportunities for career advancement</w:t>
      </w:r>
      <w:r w:rsidR="00AF7B7D" w:rsidRPr="00BC6E0C">
        <w:rPr>
          <w:rFonts w:asciiTheme="majorBidi" w:hAnsiTheme="majorBidi" w:cstheme="majorBidi"/>
          <w:color w:val="000000" w:themeColor="text1"/>
        </w:rPr>
        <w:t xml:space="preserve"> (</w:t>
      </w:r>
      <w:r w:rsidR="00AF7B7D" w:rsidRPr="00BC6E0C">
        <w:rPr>
          <w:rFonts w:asciiTheme="majorBidi" w:hAnsiTheme="majorBidi" w:cstheme="majorBidi"/>
          <w:color w:val="222222"/>
          <w:shd w:val="clear" w:color="auto" w:fill="FFFFFF"/>
        </w:rPr>
        <w:t>Trieu, et al., 2023)</w:t>
      </w:r>
    </w:p>
    <w:p w14:paraId="042B2ECD" w14:textId="23786C70" w:rsidR="005A0519" w:rsidRPr="00BC6E0C" w:rsidRDefault="005A0519" w:rsidP="00AF7B7D">
      <w:pPr>
        <w:spacing w:before="240" w:line="360" w:lineRule="auto"/>
        <w:jc w:val="both"/>
        <w:rPr>
          <w:rFonts w:asciiTheme="majorBidi" w:hAnsiTheme="majorBidi" w:cstheme="majorBidi"/>
          <w:color w:val="222222"/>
          <w:shd w:val="clear" w:color="auto" w:fill="FFFFFF"/>
        </w:rPr>
      </w:pPr>
      <w:r w:rsidRPr="00BC6E0C">
        <w:rPr>
          <w:rFonts w:asciiTheme="majorBidi" w:hAnsiTheme="majorBidi" w:cstheme="majorBidi"/>
          <w:color w:val="000000" w:themeColor="text1"/>
        </w:rPr>
        <w:t>In the public sector, compensation structures are typically based on standardized pay scales that reflect job classifications and seniority. While financial incentives may exist to some extent, motivation in the public sector is driven more by a sense of public service, job security, and the opportunity to make a positive impact on society. HR professionals in the public sector focus on fostering employee engagement by highlighting the meaningfulness of their work and creating a sense of pride in serving the public interest</w:t>
      </w:r>
      <w:r w:rsidR="00AF7B7D" w:rsidRPr="00BC6E0C">
        <w:rPr>
          <w:rFonts w:asciiTheme="majorBidi" w:hAnsiTheme="majorBidi" w:cstheme="majorBidi"/>
          <w:color w:val="000000" w:themeColor="text1"/>
        </w:rPr>
        <w:t xml:space="preserve"> (</w:t>
      </w:r>
      <w:r w:rsidR="00AF7B7D" w:rsidRPr="00BC6E0C">
        <w:rPr>
          <w:rFonts w:asciiTheme="majorBidi" w:hAnsiTheme="majorBidi" w:cstheme="majorBidi"/>
          <w:color w:val="222222"/>
          <w:shd w:val="clear" w:color="auto" w:fill="FFFFFF"/>
        </w:rPr>
        <w:t>Zhang, &amp; Chen, 2023)</w:t>
      </w:r>
      <w:r w:rsidRPr="00BC6E0C">
        <w:rPr>
          <w:rFonts w:asciiTheme="majorBidi" w:hAnsiTheme="majorBidi" w:cstheme="majorBidi"/>
          <w:color w:val="000000" w:themeColor="text1"/>
        </w:rPr>
        <w:t>.</w:t>
      </w:r>
    </w:p>
    <w:p w14:paraId="07AF337D" w14:textId="4CE33F46" w:rsidR="005A0519" w:rsidRPr="00BC6E0C" w:rsidRDefault="00194E87" w:rsidP="00AF7B7D">
      <w:pPr>
        <w:spacing w:before="240" w:line="360" w:lineRule="auto"/>
        <w:jc w:val="both"/>
        <w:rPr>
          <w:rFonts w:asciiTheme="majorBidi" w:hAnsiTheme="majorBidi" w:cstheme="majorBidi"/>
          <w:color w:val="222222"/>
          <w:shd w:val="clear" w:color="auto" w:fill="FFFFFF"/>
        </w:rPr>
      </w:pPr>
      <w:r w:rsidRPr="00BC6E0C">
        <w:rPr>
          <w:rFonts w:asciiTheme="majorBidi" w:hAnsiTheme="majorBidi" w:cstheme="majorBidi"/>
          <w:color w:val="000000" w:themeColor="text1"/>
        </w:rPr>
        <w:t>E</w:t>
      </w:r>
      <w:r w:rsidR="005A0519" w:rsidRPr="00BC6E0C">
        <w:rPr>
          <w:rFonts w:asciiTheme="majorBidi" w:hAnsiTheme="majorBidi" w:cstheme="majorBidi"/>
          <w:color w:val="000000" w:themeColor="text1"/>
        </w:rPr>
        <w:t xml:space="preserve">) Unionization and Collective Bargaining: Union representation and collective bargaining are more prevalent in the public sector compared to the private sector. Public sector HR professionals often deal with </w:t>
      </w:r>
      <w:proofErr w:type="spellStart"/>
      <w:r w:rsidR="005A0519" w:rsidRPr="00BC6E0C">
        <w:rPr>
          <w:rFonts w:asciiTheme="majorBidi" w:hAnsiTheme="majorBidi" w:cstheme="majorBidi"/>
          <w:color w:val="000000" w:themeColor="text1"/>
        </w:rPr>
        <w:t>labor</w:t>
      </w:r>
      <w:proofErr w:type="spellEnd"/>
      <w:r w:rsidR="005A0519" w:rsidRPr="00BC6E0C">
        <w:rPr>
          <w:rFonts w:asciiTheme="majorBidi" w:hAnsiTheme="majorBidi" w:cstheme="majorBidi"/>
          <w:color w:val="000000" w:themeColor="text1"/>
        </w:rPr>
        <w:t xml:space="preserve"> relations, negotiations with unions, and the administration of collective bargaining agreements</w:t>
      </w:r>
      <w:r w:rsidR="00AF7B7D" w:rsidRPr="00BC6E0C">
        <w:rPr>
          <w:rFonts w:asciiTheme="majorBidi" w:hAnsiTheme="majorBidi" w:cstheme="majorBidi"/>
          <w:color w:val="000000" w:themeColor="text1"/>
        </w:rPr>
        <w:t xml:space="preserve"> (</w:t>
      </w:r>
      <w:r w:rsidR="00AF7B7D" w:rsidRPr="00BC6E0C">
        <w:rPr>
          <w:rFonts w:asciiTheme="majorBidi" w:hAnsiTheme="majorBidi" w:cstheme="majorBidi"/>
          <w:color w:val="222222"/>
          <w:shd w:val="clear" w:color="auto" w:fill="FFFFFF"/>
        </w:rPr>
        <w:t>Al-Alawi, et al., 2023)</w:t>
      </w:r>
      <w:r w:rsidR="005A0519" w:rsidRPr="00BC6E0C">
        <w:rPr>
          <w:rFonts w:asciiTheme="majorBidi" w:hAnsiTheme="majorBidi" w:cstheme="majorBidi"/>
          <w:color w:val="000000" w:themeColor="text1"/>
        </w:rPr>
        <w:t xml:space="preserve">. Unionized environments in the public sector introduce additional complexities and considerations in HR practices, such as handling grievances, managing </w:t>
      </w:r>
      <w:proofErr w:type="spellStart"/>
      <w:r w:rsidR="005A0519" w:rsidRPr="00BC6E0C">
        <w:rPr>
          <w:rFonts w:asciiTheme="majorBidi" w:hAnsiTheme="majorBidi" w:cstheme="majorBidi"/>
          <w:color w:val="000000" w:themeColor="text1"/>
        </w:rPr>
        <w:t>labor</w:t>
      </w:r>
      <w:proofErr w:type="spellEnd"/>
      <w:r w:rsidR="005A0519" w:rsidRPr="00BC6E0C">
        <w:rPr>
          <w:rFonts w:asciiTheme="majorBidi" w:hAnsiTheme="majorBidi" w:cstheme="majorBidi"/>
          <w:color w:val="000000" w:themeColor="text1"/>
        </w:rPr>
        <w:t xml:space="preserve"> disputes, and ensuring compliance with negotiated terms and conditions of employment.</w:t>
      </w:r>
    </w:p>
    <w:p w14:paraId="561A0756" w14:textId="3CE99295" w:rsidR="005A0519" w:rsidRPr="00BC6E0C" w:rsidRDefault="005A0519" w:rsidP="00AF7B7D">
      <w:pPr>
        <w:spacing w:before="240" w:line="360" w:lineRule="auto"/>
        <w:jc w:val="both"/>
        <w:rPr>
          <w:rFonts w:asciiTheme="majorBidi" w:hAnsiTheme="majorBidi" w:cstheme="majorBidi"/>
          <w:color w:val="000000" w:themeColor="text1"/>
        </w:rPr>
      </w:pPr>
      <w:r w:rsidRPr="00BC6E0C">
        <w:rPr>
          <w:rFonts w:asciiTheme="majorBidi" w:hAnsiTheme="majorBidi" w:cstheme="majorBidi"/>
          <w:color w:val="000000" w:themeColor="text1"/>
        </w:rPr>
        <w:t xml:space="preserve">These differences between HR in the private sector and HR in the public sector stem from the distinct goals, regulatory environments, funding sources, employee motivations, and </w:t>
      </w:r>
      <w:proofErr w:type="spellStart"/>
      <w:r w:rsidRPr="00BC6E0C">
        <w:rPr>
          <w:rFonts w:asciiTheme="majorBidi" w:hAnsiTheme="majorBidi" w:cstheme="majorBidi"/>
          <w:color w:val="000000" w:themeColor="text1"/>
        </w:rPr>
        <w:t>labor</w:t>
      </w:r>
      <w:proofErr w:type="spellEnd"/>
      <w:r w:rsidRPr="00BC6E0C">
        <w:rPr>
          <w:rFonts w:asciiTheme="majorBidi" w:hAnsiTheme="majorBidi" w:cstheme="majorBidi"/>
          <w:color w:val="000000" w:themeColor="text1"/>
        </w:rPr>
        <w:t xml:space="preserve"> relations that shape the HR practices in each sector. HR professionals in both sectors face unique challenges and opportunities based on these differences, requiring them to adapt their strategies and approaches accordingly.</w:t>
      </w:r>
    </w:p>
    <w:p w14:paraId="1491E00F" w14:textId="4C5A3D2C" w:rsidR="005A0519" w:rsidRPr="00BC6E0C" w:rsidRDefault="00194E87" w:rsidP="00AF7B7D">
      <w:pPr>
        <w:pStyle w:val="Heading1"/>
        <w:spacing w:line="360" w:lineRule="auto"/>
        <w:rPr>
          <w:rFonts w:asciiTheme="majorBidi" w:hAnsiTheme="majorBidi"/>
          <w:b/>
          <w:bCs/>
          <w:color w:val="000000" w:themeColor="text1"/>
          <w:sz w:val="28"/>
          <w:szCs w:val="28"/>
          <w:lang w:eastAsia="en-GB"/>
        </w:rPr>
      </w:pPr>
      <w:bookmarkStart w:id="6" w:name="_Toc138344907"/>
      <w:r w:rsidRPr="00BC6E0C">
        <w:rPr>
          <w:rFonts w:asciiTheme="majorBidi" w:hAnsiTheme="majorBidi"/>
          <w:b/>
          <w:bCs/>
          <w:color w:val="000000" w:themeColor="text1"/>
          <w:sz w:val="28"/>
          <w:szCs w:val="28"/>
          <w:lang w:eastAsia="en-GB"/>
        </w:rPr>
        <w:t>E</w:t>
      </w:r>
      <w:r w:rsidR="005A0519" w:rsidRPr="00BC6E0C">
        <w:rPr>
          <w:rFonts w:asciiTheme="majorBidi" w:hAnsiTheme="majorBidi"/>
          <w:b/>
          <w:bCs/>
          <w:color w:val="000000" w:themeColor="text1"/>
          <w:sz w:val="28"/>
          <w:szCs w:val="28"/>
          <w:lang w:eastAsia="en-GB"/>
        </w:rPr>
        <w:t>ffectiveness of HR strategy</w:t>
      </w:r>
      <w:bookmarkEnd w:id="6"/>
    </w:p>
    <w:p w14:paraId="1A2E6232" w14:textId="79776511" w:rsidR="005A0519" w:rsidRPr="00BC6E0C" w:rsidRDefault="005A0519" w:rsidP="00AF7B7D">
      <w:pPr>
        <w:spacing w:before="240" w:line="360" w:lineRule="auto"/>
        <w:jc w:val="both"/>
        <w:rPr>
          <w:rFonts w:asciiTheme="majorBidi" w:hAnsiTheme="majorBidi" w:cstheme="majorBidi"/>
          <w:color w:val="000000" w:themeColor="text1"/>
        </w:rPr>
      </w:pPr>
      <w:r w:rsidRPr="00BC6E0C">
        <w:rPr>
          <w:rFonts w:asciiTheme="majorBidi" w:hAnsiTheme="majorBidi" w:cstheme="majorBidi"/>
          <w:color w:val="000000" w:themeColor="text1"/>
          <w:lang w:eastAsia="en-GB"/>
        </w:rPr>
        <w:t>The effectiveness of HR strategy can be determined by various factors that differ based on the sector. Here are some key considerations:</w:t>
      </w:r>
    </w:p>
    <w:p w14:paraId="026C15F4" w14:textId="30243E51" w:rsidR="00194E87" w:rsidRPr="00BC6E0C" w:rsidRDefault="005A0519" w:rsidP="00AF7B7D">
      <w:pPr>
        <w:pStyle w:val="Heading2"/>
        <w:numPr>
          <w:ilvl w:val="0"/>
          <w:numId w:val="8"/>
        </w:numPr>
        <w:spacing w:before="240" w:line="360" w:lineRule="auto"/>
        <w:rPr>
          <w:rFonts w:asciiTheme="majorBidi" w:hAnsiTheme="majorBidi"/>
          <w:b/>
          <w:bCs/>
          <w:color w:val="000000" w:themeColor="text1"/>
          <w:sz w:val="28"/>
          <w:szCs w:val="28"/>
          <w:lang w:eastAsia="en-GB"/>
        </w:rPr>
      </w:pPr>
      <w:bookmarkStart w:id="7" w:name="_Toc138344908"/>
      <w:r w:rsidRPr="00BC6E0C">
        <w:rPr>
          <w:rFonts w:asciiTheme="majorBidi" w:hAnsiTheme="majorBidi"/>
          <w:b/>
          <w:bCs/>
          <w:color w:val="000000" w:themeColor="text1"/>
          <w:sz w:val="28"/>
          <w:szCs w:val="28"/>
          <w:lang w:eastAsia="en-GB"/>
        </w:rPr>
        <w:t>Alignment with Organizational Goals</w:t>
      </w:r>
      <w:bookmarkEnd w:id="7"/>
    </w:p>
    <w:p w14:paraId="0A2EC541" w14:textId="3AC56A8B" w:rsidR="005A0519" w:rsidRPr="00BC6E0C" w:rsidRDefault="005A0519" w:rsidP="00AF7B7D">
      <w:pPr>
        <w:spacing w:before="240" w:line="360" w:lineRule="auto"/>
        <w:jc w:val="both"/>
        <w:rPr>
          <w:rFonts w:asciiTheme="majorBidi" w:hAnsiTheme="majorBidi" w:cstheme="majorBidi"/>
        </w:rPr>
      </w:pPr>
      <w:r w:rsidRPr="00BC6E0C">
        <w:rPr>
          <w:rFonts w:asciiTheme="majorBidi" w:hAnsiTheme="majorBidi" w:cstheme="majorBidi"/>
          <w:color w:val="000000" w:themeColor="text1"/>
        </w:rPr>
        <w:t>In both the private and public sectors, the effectiveness of HR strategy is determined by its alignment with the overall goals and objectives of the organization. In the private sector, this alignment is often measured through financial performance indicators</w:t>
      </w:r>
      <w:r w:rsidR="00AF7B7D" w:rsidRPr="00BC6E0C">
        <w:rPr>
          <w:rFonts w:asciiTheme="majorBidi" w:hAnsiTheme="majorBidi" w:cstheme="majorBidi"/>
          <w:color w:val="000000" w:themeColor="text1"/>
        </w:rPr>
        <w:t xml:space="preserve"> (</w:t>
      </w:r>
      <w:r w:rsidR="00AF7B7D" w:rsidRPr="00BC6E0C">
        <w:rPr>
          <w:rFonts w:asciiTheme="majorBidi" w:hAnsiTheme="majorBidi" w:cstheme="majorBidi"/>
          <w:color w:val="222222"/>
          <w:shd w:val="clear" w:color="auto" w:fill="FFFFFF"/>
        </w:rPr>
        <w:t>Lu, et al., 2023)</w:t>
      </w:r>
      <w:r w:rsidRPr="00BC6E0C">
        <w:rPr>
          <w:rFonts w:asciiTheme="majorBidi" w:hAnsiTheme="majorBidi" w:cstheme="majorBidi"/>
          <w:color w:val="000000" w:themeColor="text1"/>
        </w:rPr>
        <w:t xml:space="preserve">. HR strategies that contribute to revenue growth, profitability, and return on investment are </w:t>
      </w:r>
      <w:r w:rsidRPr="00BC6E0C">
        <w:rPr>
          <w:rFonts w:asciiTheme="majorBidi" w:hAnsiTheme="majorBidi" w:cstheme="majorBidi"/>
          <w:color w:val="000000" w:themeColor="text1"/>
        </w:rPr>
        <w:lastRenderedPageBreak/>
        <w:t>considered effective</w:t>
      </w:r>
      <w:r w:rsidR="00AF7B7D" w:rsidRPr="00BC6E0C">
        <w:rPr>
          <w:rFonts w:asciiTheme="majorBidi" w:hAnsiTheme="majorBidi" w:cstheme="majorBidi"/>
          <w:color w:val="000000" w:themeColor="text1"/>
        </w:rPr>
        <w:t xml:space="preserve"> (</w:t>
      </w:r>
      <w:proofErr w:type="spellStart"/>
      <w:r w:rsidR="00AF7B7D" w:rsidRPr="00BC6E0C">
        <w:rPr>
          <w:rFonts w:asciiTheme="majorBidi" w:hAnsiTheme="majorBidi" w:cstheme="majorBidi"/>
          <w:color w:val="222222"/>
          <w:shd w:val="clear" w:color="auto" w:fill="FFFFFF"/>
        </w:rPr>
        <w:t>Elshaer</w:t>
      </w:r>
      <w:proofErr w:type="spellEnd"/>
      <w:r w:rsidR="00AF7B7D" w:rsidRPr="00BC6E0C">
        <w:rPr>
          <w:rFonts w:asciiTheme="majorBidi" w:hAnsiTheme="majorBidi" w:cstheme="majorBidi"/>
          <w:color w:val="222222"/>
          <w:shd w:val="clear" w:color="auto" w:fill="FFFFFF"/>
        </w:rPr>
        <w:t>, et al., 2023)</w:t>
      </w:r>
      <w:r w:rsidRPr="00BC6E0C">
        <w:rPr>
          <w:rFonts w:asciiTheme="majorBidi" w:hAnsiTheme="majorBidi" w:cstheme="majorBidi"/>
          <w:color w:val="000000" w:themeColor="text1"/>
        </w:rPr>
        <w:t>. For example, if a company's HR strategy focuses on talent acquisition and retention, resulting in a highly skilled workforce that drives innovation and market competitiveness, it would be seen as effective.</w:t>
      </w:r>
    </w:p>
    <w:p w14:paraId="3F520097" w14:textId="77777777" w:rsidR="005A0519" w:rsidRPr="00BC6E0C" w:rsidRDefault="005A0519" w:rsidP="00AF7B7D">
      <w:pPr>
        <w:spacing w:before="240" w:line="360" w:lineRule="auto"/>
        <w:jc w:val="both"/>
        <w:rPr>
          <w:rFonts w:asciiTheme="majorBidi" w:hAnsiTheme="majorBidi" w:cstheme="majorBidi"/>
          <w:color w:val="000000" w:themeColor="text1"/>
        </w:rPr>
      </w:pPr>
      <w:r w:rsidRPr="00BC6E0C">
        <w:rPr>
          <w:rFonts w:asciiTheme="majorBidi" w:hAnsiTheme="majorBidi" w:cstheme="majorBidi"/>
          <w:color w:val="000000" w:themeColor="text1"/>
        </w:rPr>
        <w:t>In the public sector, effectiveness is assessed based on the achievement of broader organizational goals such as service delivery, citizen satisfaction, and the accomplishment of public policy objectives. For instance, if an HR strategy in a government agency focuses on recruiting and developing employees with the necessary skills to improve service quality and meet citizen needs, it would be considered effective if those goals are successfully achieved.</w:t>
      </w:r>
    </w:p>
    <w:p w14:paraId="093E6B3E" w14:textId="77777777" w:rsidR="00194E87" w:rsidRPr="00BC6E0C" w:rsidRDefault="005A0519" w:rsidP="00AF7B7D">
      <w:pPr>
        <w:pStyle w:val="Heading2"/>
        <w:numPr>
          <w:ilvl w:val="0"/>
          <w:numId w:val="8"/>
        </w:numPr>
        <w:spacing w:before="240" w:line="360" w:lineRule="auto"/>
        <w:rPr>
          <w:rFonts w:asciiTheme="majorBidi" w:hAnsiTheme="majorBidi"/>
          <w:b/>
          <w:bCs/>
          <w:color w:val="000000" w:themeColor="text1"/>
          <w:sz w:val="28"/>
          <w:szCs w:val="28"/>
          <w:lang w:eastAsia="en-GB"/>
        </w:rPr>
      </w:pPr>
      <w:bookmarkStart w:id="8" w:name="_Toc138344909"/>
      <w:r w:rsidRPr="00BC6E0C">
        <w:rPr>
          <w:rFonts w:asciiTheme="majorBidi" w:hAnsiTheme="majorBidi"/>
          <w:b/>
          <w:bCs/>
          <w:color w:val="000000" w:themeColor="text1"/>
          <w:sz w:val="28"/>
          <w:szCs w:val="28"/>
          <w:lang w:eastAsia="en-GB"/>
        </w:rPr>
        <w:t>Stakeholder Satisfaction</w:t>
      </w:r>
      <w:bookmarkEnd w:id="8"/>
    </w:p>
    <w:p w14:paraId="47ED809D" w14:textId="441D0CF9" w:rsidR="005A0519" w:rsidRPr="00BC6E0C" w:rsidRDefault="005A0519" w:rsidP="00AF7B7D">
      <w:pPr>
        <w:spacing w:before="240" w:line="360" w:lineRule="auto"/>
        <w:jc w:val="both"/>
        <w:rPr>
          <w:rFonts w:asciiTheme="majorBidi" w:hAnsiTheme="majorBidi" w:cstheme="majorBidi"/>
          <w:color w:val="222222"/>
          <w:shd w:val="clear" w:color="auto" w:fill="FFFFFF"/>
        </w:rPr>
      </w:pPr>
      <w:r w:rsidRPr="00BC6E0C">
        <w:rPr>
          <w:rFonts w:asciiTheme="majorBidi" w:hAnsiTheme="majorBidi" w:cstheme="majorBidi"/>
          <w:color w:val="000000" w:themeColor="text1"/>
        </w:rPr>
        <w:t>Both sectors evaluate HR strategy effectiveness by considering stakeholder satisfaction. In the private sector, stakeholders typically include shareholders, customers, and employees. Satisfaction levels can be assessed through various means, such as surveys, feedback mechanisms, and performance indicators</w:t>
      </w:r>
      <w:r w:rsidR="00AF7B7D" w:rsidRPr="00BC6E0C">
        <w:rPr>
          <w:rFonts w:asciiTheme="majorBidi" w:hAnsiTheme="majorBidi" w:cstheme="majorBidi"/>
          <w:color w:val="000000" w:themeColor="text1"/>
        </w:rPr>
        <w:t xml:space="preserve"> (</w:t>
      </w:r>
      <w:r w:rsidR="00AF7B7D" w:rsidRPr="00BC6E0C">
        <w:rPr>
          <w:rFonts w:asciiTheme="majorBidi" w:hAnsiTheme="majorBidi" w:cstheme="majorBidi"/>
          <w:color w:val="222222"/>
          <w:shd w:val="clear" w:color="auto" w:fill="FFFFFF"/>
        </w:rPr>
        <w:t>Pham, et al., 2023)</w:t>
      </w:r>
      <w:r w:rsidRPr="00BC6E0C">
        <w:rPr>
          <w:rFonts w:asciiTheme="majorBidi" w:hAnsiTheme="majorBidi" w:cstheme="majorBidi"/>
          <w:color w:val="000000" w:themeColor="text1"/>
        </w:rPr>
        <w:t>. For example, if an HR strategy in a private company results in improved customer satisfaction, increased shareholder value, and positive feedback from employees regarding their working conditions and development opportunities, it would be seen as effective.</w:t>
      </w:r>
    </w:p>
    <w:p w14:paraId="7D6BE61E" w14:textId="764C1854" w:rsidR="005A0519" w:rsidRPr="00BC6E0C" w:rsidRDefault="005A0519" w:rsidP="00AF7B7D">
      <w:pPr>
        <w:spacing w:before="240" w:line="360" w:lineRule="auto"/>
        <w:jc w:val="both"/>
        <w:rPr>
          <w:rFonts w:asciiTheme="majorBidi" w:hAnsiTheme="majorBidi" w:cstheme="majorBidi"/>
          <w:color w:val="222222"/>
          <w:shd w:val="clear" w:color="auto" w:fill="FFFFFF"/>
        </w:rPr>
      </w:pPr>
      <w:r w:rsidRPr="00BC6E0C">
        <w:rPr>
          <w:rFonts w:asciiTheme="majorBidi" w:hAnsiTheme="majorBidi" w:cstheme="majorBidi"/>
          <w:color w:val="000000" w:themeColor="text1"/>
        </w:rPr>
        <w:t>In the public sector, stakeholders extend beyond the traditional private sector stakeholders. They include citizens, government agencies, elected officials, and community groups. Public sector HR strategy effectiveness is often measured through public opinion surveys, service quality evaluations, and policy outcomes</w:t>
      </w:r>
      <w:r w:rsidR="00AF7B7D" w:rsidRPr="00BC6E0C">
        <w:rPr>
          <w:rFonts w:asciiTheme="majorBidi" w:hAnsiTheme="majorBidi" w:cstheme="majorBidi"/>
          <w:color w:val="000000" w:themeColor="text1"/>
        </w:rPr>
        <w:t xml:space="preserve"> (</w:t>
      </w:r>
      <w:r w:rsidR="00AF7B7D" w:rsidRPr="00BC6E0C">
        <w:rPr>
          <w:rFonts w:asciiTheme="majorBidi" w:hAnsiTheme="majorBidi" w:cstheme="majorBidi"/>
          <w:color w:val="222222"/>
          <w:shd w:val="clear" w:color="auto" w:fill="FFFFFF"/>
        </w:rPr>
        <w:t>Meng, et al., 2023)</w:t>
      </w:r>
      <w:r w:rsidRPr="00BC6E0C">
        <w:rPr>
          <w:rFonts w:asciiTheme="majorBidi" w:hAnsiTheme="majorBidi" w:cstheme="majorBidi"/>
          <w:color w:val="000000" w:themeColor="text1"/>
        </w:rPr>
        <w:t>. For instance, if an HR strategy in a public sector organization leads to increased citizen satisfaction with public services, positive feedback from government agencies on HR practices, and successful implementation of diversity and inclusion initiatives, it would be considered effective.</w:t>
      </w:r>
    </w:p>
    <w:p w14:paraId="208E62B5" w14:textId="77777777" w:rsidR="00194E87" w:rsidRPr="00BC6E0C" w:rsidRDefault="005A0519" w:rsidP="00AF7B7D">
      <w:pPr>
        <w:pStyle w:val="Heading2"/>
        <w:numPr>
          <w:ilvl w:val="0"/>
          <w:numId w:val="8"/>
        </w:numPr>
        <w:spacing w:before="240" w:line="360" w:lineRule="auto"/>
        <w:rPr>
          <w:rFonts w:asciiTheme="majorBidi" w:hAnsiTheme="majorBidi"/>
          <w:b/>
          <w:bCs/>
          <w:color w:val="000000" w:themeColor="text1"/>
          <w:sz w:val="28"/>
          <w:szCs w:val="28"/>
          <w:lang w:eastAsia="en-GB"/>
        </w:rPr>
      </w:pPr>
      <w:bookmarkStart w:id="9" w:name="_Toc138344910"/>
      <w:r w:rsidRPr="00BC6E0C">
        <w:rPr>
          <w:rFonts w:asciiTheme="majorBidi" w:hAnsiTheme="majorBidi"/>
          <w:b/>
          <w:bCs/>
          <w:color w:val="000000" w:themeColor="text1"/>
          <w:sz w:val="28"/>
          <w:szCs w:val="28"/>
          <w:lang w:eastAsia="en-GB"/>
        </w:rPr>
        <w:t>Compliance and Regulatory Requirements</w:t>
      </w:r>
      <w:bookmarkEnd w:id="9"/>
    </w:p>
    <w:p w14:paraId="2F67F9FF" w14:textId="53E9DC5C" w:rsidR="005A0519" w:rsidRPr="00BC6E0C" w:rsidRDefault="005A0519" w:rsidP="00AF7B7D">
      <w:pPr>
        <w:spacing w:before="240" w:line="360" w:lineRule="auto"/>
        <w:jc w:val="both"/>
        <w:rPr>
          <w:rFonts w:asciiTheme="majorBidi" w:hAnsiTheme="majorBidi" w:cstheme="majorBidi"/>
          <w:color w:val="222222"/>
          <w:shd w:val="clear" w:color="auto" w:fill="FFFFFF"/>
        </w:rPr>
      </w:pPr>
      <w:r w:rsidRPr="00BC6E0C">
        <w:rPr>
          <w:rFonts w:asciiTheme="majorBidi" w:hAnsiTheme="majorBidi" w:cstheme="majorBidi"/>
          <w:color w:val="000000" w:themeColor="text1"/>
        </w:rPr>
        <w:t>Effectiveness in the public sector is closely tied to adherence to legal and regulatory frameworks governing HR practices. Compliance with regulations ensures fairness, equity, and non-discrimination in HR processes</w:t>
      </w:r>
      <w:r w:rsidR="00AF7B7D" w:rsidRPr="00BC6E0C">
        <w:rPr>
          <w:rFonts w:asciiTheme="majorBidi" w:hAnsiTheme="majorBidi" w:cstheme="majorBidi"/>
          <w:color w:val="000000" w:themeColor="text1"/>
        </w:rPr>
        <w:t xml:space="preserve"> (</w:t>
      </w:r>
      <w:r w:rsidR="00AF7B7D" w:rsidRPr="00BC6E0C">
        <w:rPr>
          <w:rFonts w:asciiTheme="majorBidi" w:hAnsiTheme="majorBidi" w:cstheme="majorBidi"/>
          <w:color w:val="222222"/>
          <w:shd w:val="clear" w:color="auto" w:fill="FFFFFF"/>
        </w:rPr>
        <w:t xml:space="preserve">Van den </w:t>
      </w:r>
      <w:proofErr w:type="spellStart"/>
      <w:r w:rsidR="00AF7B7D" w:rsidRPr="00BC6E0C">
        <w:rPr>
          <w:rFonts w:asciiTheme="majorBidi" w:hAnsiTheme="majorBidi" w:cstheme="majorBidi"/>
          <w:color w:val="222222"/>
          <w:shd w:val="clear" w:color="auto" w:fill="FFFFFF"/>
        </w:rPr>
        <w:t>Groenendaal</w:t>
      </w:r>
      <w:proofErr w:type="spellEnd"/>
      <w:r w:rsidR="00AF7B7D" w:rsidRPr="00BC6E0C">
        <w:rPr>
          <w:rFonts w:asciiTheme="majorBidi" w:hAnsiTheme="majorBidi" w:cstheme="majorBidi"/>
          <w:color w:val="222222"/>
          <w:shd w:val="clear" w:color="auto" w:fill="FFFFFF"/>
        </w:rPr>
        <w:t>, et al., 2023)</w:t>
      </w:r>
      <w:r w:rsidRPr="00BC6E0C">
        <w:rPr>
          <w:rFonts w:asciiTheme="majorBidi" w:hAnsiTheme="majorBidi" w:cstheme="majorBidi"/>
          <w:color w:val="000000" w:themeColor="text1"/>
        </w:rPr>
        <w:t>. Public sector organizations evaluate the effectiveness of HR strategies by assessing their alignment with these requirements</w:t>
      </w:r>
      <w:r w:rsidR="00AF7B7D" w:rsidRPr="00BC6E0C">
        <w:rPr>
          <w:rFonts w:asciiTheme="majorBidi" w:hAnsiTheme="majorBidi" w:cstheme="majorBidi"/>
          <w:color w:val="000000" w:themeColor="text1"/>
        </w:rPr>
        <w:t xml:space="preserve"> (</w:t>
      </w:r>
      <w:r w:rsidR="00AF7B7D" w:rsidRPr="00BC6E0C">
        <w:rPr>
          <w:rFonts w:asciiTheme="majorBidi" w:hAnsiTheme="majorBidi" w:cstheme="majorBidi"/>
          <w:color w:val="222222"/>
          <w:shd w:val="clear" w:color="auto" w:fill="FFFFFF"/>
        </w:rPr>
        <w:t>Lu, et al., 2023)</w:t>
      </w:r>
      <w:r w:rsidRPr="00BC6E0C">
        <w:rPr>
          <w:rFonts w:asciiTheme="majorBidi" w:hAnsiTheme="majorBidi" w:cstheme="majorBidi"/>
          <w:color w:val="000000" w:themeColor="text1"/>
        </w:rPr>
        <w:t xml:space="preserve">. For example, if an HR strategy in a government agency successfully ensures compliance with equal employment opportunity regulations, fosters </w:t>
      </w:r>
      <w:r w:rsidRPr="00BC6E0C">
        <w:rPr>
          <w:rFonts w:asciiTheme="majorBidi" w:hAnsiTheme="majorBidi" w:cstheme="majorBidi"/>
          <w:color w:val="000000" w:themeColor="text1"/>
        </w:rPr>
        <w:lastRenderedPageBreak/>
        <w:t>diversity and inclusion, and maintains transparency in recruitment and promotion processes, it would be considered effective.</w:t>
      </w:r>
    </w:p>
    <w:p w14:paraId="604582A4" w14:textId="77777777" w:rsidR="00194E87" w:rsidRPr="00BC6E0C" w:rsidRDefault="005A0519" w:rsidP="00AF7B7D">
      <w:pPr>
        <w:pStyle w:val="Heading2"/>
        <w:numPr>
          <w:ilvl w:val="0"/>
          <w:numId w:val="8"/>
        </w:numPr>
        <w:spacing w:before="240" w:line="360" w:lineRule="auto"/>
        <w:rPr>
          <w:rFonts w:asciiTheme="majorBidi" w:hAnsiTheme="majorBidi"/>
          <w:b/>
          <w:bCs/>
          <w:color w:val="000000" w:themeColor="text1"/>
          <w:sz w:val="28"/>
          <w:szCs w:val="28"/>
          <w:lang w:eastAsia="en-GB"/>
        </w:rPr>
      </w:pPr>
      <w:bookmarkStart w:id="10" w:name="_Toc138344911"/>
      <w:r w:rsidRPr="00BC6E0C">
        <w:rPr>
          <w:rFonts w:asciiTheme="majorBidi" w:hAnsiTheme="majorBidi"/>
          <w:b/>
          <w:bCs/>
          <w:color w:val="000000" w:themeColor="text1"/>
          <w:sz w:val="28"/>
          <w:szCs w:val="28"/>
          <w:lang w:eastAsia="en-GB"/>
        </w:rPr>
        <w:t>Employee Development and Retention</w:t>
      </w:r>
      <w:bookmarkEnd w:id="10"/>
    </w:p>
    <w:p w14:paraId="42EE7118" w14:textId="68A21FB8" w:rsidR="005A0519" w:rsidRPr="00BC6E0C" w:rsidRDefault="005A0519" w:rsidP="00AF7B7D">
      <w:pPr>
        <w:spacing w:before="240" w:line="360" w:lineRule="auto"/>
        <w:jc w:val="both"/>
        <w:rPr>
          <w:rFonts w:asciiTheme="majorBidi" w:hAnsiTheme="majorBidi" w:cstheme="majorBidi"/>
          <w:color w:val="222222"/>
          <w:shd w:val="clear" w:color="auto" w:fill="FFFFFF"/>
        </w:rPr>
      </w:pPr>
      <w:r w:rsidRPr="00BC6E0C">
        <w:rPr>
          <w:rFonts w:asciiTheme="majorBidi" w:hAnsiTheme="majorBidi" w:cstheme="majorBidi"/>
          <w:color w:val="000000" w:themeColor="text1"/>
        </w:rPr>
        <w:t>Both sectors recognize the importance of employee development and retention as indicators of HR strategy effectiveness. In the private sector, organizations assess the effectiveness of their HR strategies by measuring employee satisfaction, engagement, and retention rates. Positive outcomes such as high employee satisfaction scores, low turnover rates, and increased employee productivity indicate effective HR strategies</w:t>
      </w:r>
      <w:r w:rsidR="00AF7B7D" w:rsidRPr="00BC6E0C">
        <w:rPr>
          <w:rFonts w:asciiTheme="majorBidi" w:hAnsiTheme="majorBidi" w:cstheme="majorBidi"/>
          <w:color w:val="000000" w:themeColor="text1"/>
        </w:rPr>
        <w:t xml:space="preserve"> (</w:t>
      </w:r>
      <w:r w:rsidR="00AF7B7D" w:rsidRPr="00BC6E0C">
        <w:rPr>
          <w:rFonts w:asciiTheme="majorBidi" w:hAnsiTheme="majorBidi" w:cstheme="majorBidi"/>
          <w:color w:val="222222"/>
          <w:shd w:val="clear" w:color="auto" w:fill="FFFFFF"/>
        </w:rPr>
        <w:t>Beck, et al., 2023)</w:t>
      </w:r>
      <w:r w:rsidRPr="00BC6E0C">
        <w:rPr>
          <w:rFonts w:asciiTheme="majorBidi" w:hAnsiTheme="majorBidi" w:cstheme="majorBidi"/>
          <w:color w:val="000000" w:themeColor="text1"/>
        </w:rPr>
        <w:t>. For instance, if an HR strategy in a private company focuses on providing ongoing learning and development opportunities, offers competitive compensation and benefits, and creates a positive work environment resulting in high employee engagement and retention, it would be considered effective.</w:t>
      </w:r>
    </w:p>
    <w:p w14:paraId="50758E2B" w14:textId="59503CE2" w:rsidR="005A0519" w:rsidRPr="00BC6E0C" w:rsidRDefault="005A0519" w:rsidP="00AF7B7D">
      <w:pPr>
        <w:spacing w:before="240" w:line="360" w:lineRule="auto"/>
        <w:jc w:val="both"/>
        <w:rPr>
          <w:rFonts w:asciiTheme="majorBidi" w:hAnsiTheme="majorBidi" w:cstheme="majorBidi"/>
          <w:color w:val="222222"/>
          <w:shd w:val="clear" w:color="auto" w:fill="FFFFFF"/>
        </w:rPr>
      </w:pPr>
      <w:r w:rsidRPr="00BC6E0C">
        <w:rPr>
          <w:rFonts w:asciiTheme="majorBidi" w:hAnsiTheme="majorBidi" w:cstheme="majorBidi"/>
          <w:color w:val="000000" w:themeColor="text1"/>
        </w:rPr>
        <w:t>Similarly, in the public sector, HR strategy effectiveness is assessed through metrics such as employee satisfaction surveys, turnover rates, training and development program outcomes, and career progression within the organization</w:t>
      </w:r>
      <w:r w:rsidR="00AF7B7D" w:rsidRPr="00BC6E0C">
        <w:rPr>
          <w:rFonts w:asciiTheme="majorBidi" w:hAnsiTheme="majorBidi" w:cstheme="majorBidi"/>
          <w:color w:val="000000" w:themeColor="text1"/>
        </w:rPr>
        <w:t xml:space="preserve"> (</w:t>
      </w:r>
      <w:r w:rsidR="00AF7B7D" w:rsidRPr="00BC6E0C">
        <w:rPr>
          <w:rFonts w:asciiTheme="majorBidi" w:hAnsiTheme="majorBidi" w:cstheme="majorBidi"/>
          <w:color w:val="222222"/>
          <w:shd w:val="clear" w:color="auto" w:fill="FFFFFF"/>
        </w:rPr>
        <w:t>Beck, et al., 2023)</w:t>
      </w:r>
      <w:r w:rsidRPr="00BC6E0C">
        <w:rPr>
          <w:rFonts w:asciiTheme="majorBidi" w:hAnsiTheme="majorBidi" w:cstheme="majorBidi"/>
          <w:color w:val="000000" w:themeColor="text1"/>
        </w:rPr>
        <w:t>. If an HR strategy in a public sector entity successfully supports employee growth, provides opportunities for career advancement, and fosters a positive work environment, resulting in high employee satisfaction and retention, it would be considered effective.</w:t>
      </w:r>
    </w:p>
    <w:p w14:paraId="5B1EA8E8" w14:textId="61E8C618" w:rsidR="005A0519" w:rsidRPr="00BC6E0C" w:rsidRDefault="005A0519" w:rsidP="00AF7B7D">
      <w:pPr>
        <w:spacing w:before="240" w:line="360" w:lineRule="auto"/>
        <w:jc w:val="both"/>
        <w:rPr>
          <w:rFonts w:asciiTheme="majorBidi" w:hAnsiTheme="majorBidi" w:cstheme="majorBidi"/>
          <w:color w:val="222222"/>
          <w:shd w:val="clear" w:color="auto" w:fill="FFFFFF"/>
        </w:rPr>
      </w:pPr>
      <w:r w:rsidRPr="00BC6E0C">
        <w:rPr>
          <w:rFonts w:asciiTheme="majorBidi" w:hAnsiTheme="majorBidi" w:cstheme="majorBidi"/>
          <w:color w:val="000000" w:themeColor="text1"/>
        </w:rPr>
        <w:t>In summary, the effectiveness of HR strategy is determined by factors such as alignment with organizational goals, stakeholder satisfaction, compliance with regulatory requirements, and employee development and retention</w:t>
      </w:r>
      <w:r w:rsidR="00AF7B7D" w:rsidRPr="00BC6E0C">
        <w:rPr>
          <w:rFonts w:asciiTheme="majorBidi" w:hAnsiTheme="majorBidi" w:cstheme="majorBidi"/>
          <w:color w:val="000000" w:themeColor="text1"/>
        </w:rPr>
        <w:t xml:space="preserve"> (</w:t>
      </w:r>
      <w:r w:rsidR="00AF7B7D" w:rsidRPr="00BC6E0C">
        <w:rPr>
          <w:rFonts w:asciiTheme="majorBidi" w:hAnsiTheme="majorBidi" w:cstheme="majorBidi"/>
          <w:color w:val="222222"/>
          <w:shd w:val="clear" w:color="auto" w:fill="FFFFFF"/>
        </w:rPr>
        <w:t>Atmaja, et al., 2023)</w:t>
      </w:r>
      <w:r w:rsidRPr="00BC6E0C">
        <w:rPr>
          <w:rFonts w:asciiTheme="majorBidi" w:hAnsiTheme="majorBidi" w:cstheme="majorBidi"/>
          <w:color w:val="000000" w:themeColor="text1"/>
        </w:rPr>
        <w:t>. The specific metrics and indicators used to assess effectiveness may vary between the private and public sectors, reflecting their distinct objectives, stakeholders, and regulatory frameworks.</w:t>
      </w:r>
    </w:p>
    <w:p w14:paraId="14459268" w14:textId="069532C3" w:rsidR="005A0519" w:rsidRPr="00BC6E0C" w:rsidRDefault="005A0519" w:rsidP="00AF7B7D">
      <w:pPr>
        <w:pStyle w:val="Heading1"/>
        <w:spacing w:line="360" w:lineRule="auto"/>
        <w:rPr>
          <w:rFonts w:asciiTheme="majorBidi" w:hAnsiTheme="majorBidi"/>
          <w:b/>
          <w:bCs/>
          <w:color w:val="000000" w:themeColor="text1"/>
          <w:sz w:val="28"/>
          <w:szCs w:val="28"/>
          <w:lang w:eastAsia="en-GB"/>
        </w:rPr>
      </w:pPr>
      <w:bookmarkStart w:id="11" w:name="_Toc138344912"/>
      <w:r w:rsidRPr="00BC6E0C">
        <w:rPr>
          <w:rFonts w:asciiTheme="majorBidi" w:hAnsiTheme="majorBidi"/>
          <w:b/>
          <w:bCs/>
          <w:color w:val="000000" w:themeColor="text1"/>
          <w:sz w:val="28"/>
          <w:szCs w:val="28"/>
          <w:lang w:eastAsia="en-GB"/>
        </w:rPr>
        <w:t>HR develop employees to achieve strategic goals</w:t>
      </w:r>
      <w:bookmarkEnd w:id="11"/>
    </w:p>
    <w:p w14:paraId="4E051CB1" w14:textId="77777777" w:rsidR="005A0519" w:rsidRPr="00BC6E0C" w:rsidRDefault="005A0519" w:rsidP="00AF7B7D">
      <w:pPr>
        <w:spacing w:before="240" w:line="360" w:lineRule="auto"/>
        <w:jc w:val="both"/>
        <w:rPr>
          <w:rFonts w:asciiTheme="majorBidi" w:hAnsiTheme="majorBidi" w:cstheme="majorBidi"/>
          <w:color w:val="000000" w:themeColor="text1"/>
        </w:rPr>
      </w:pPr>
      <w:r w:rsidRPr="00BC6E0C">
        <w:rPr>
          <w:rFonts w:asciiTheme="majorBidi" w:hAnsiTheme="majorBidi" w:cstheme="majorBidi"/>
          <w:color w:val="000000" w:themeColor="text1"/>
          <w:lang w:eastAsia="en-GB"/>
        </w:rPr>
        <w:t>To develop employees and help them achieve strategic goals, HR can implement the following practices:</w:t>
      </w:r>
    </w:p>
    <w:p w14:paraId="65D3F335" w14:textId="4C347398" w:rsidR="00194E87" w:rsidRPr="00BC6E0C" w:rsidRDefault="005A0519" w:rsidP="00AF7B7D">
      <w:pPr>
        <w:pStyle w:val="Heading2"/>
        <w:numPr>
          <w:ilvl w:val="0"/>
          <w:numId w:val="9"/>
        </w:numPr>
        <w:spacing w:before="240" w:line="360" w:lineRule="auto"/>
        <w:rPr>
          <w:rFonts w:asciiTheme="majorBidi" w:hAnsiTheme="majorBidi"/>
          <w:b/>
          <w:bCs/>
          <w:color w:val="000000" w:themeColor="text1"/>
          <w:sz w:val="28"/>
          <w:szCs w:val="28"/>
          <w:lang w:eastAsia="en-GB"/>
        </w:rPr>
      </w:pPr>
      <w:bookmarkStart w:id="12" w:name="_Toc138344913"/>
      <w:r w:rsidRPr="00BC6E0C">
        <w:rPr>
          <w:rFonts w:asciiTheme="majorBidi" w:hAnsiTheme="majorBidi"/>
          <w:b/>
          <w:bCs/>
          <w:color w:val="000000" w:themeColor="text1"/>
          <w:sz w:val="28"/>
          <w:szCs w:val="28"/>
          <w:lang w:eastAsia="en-GB"/>
        </w:rPr>
        <w:lastRenderedPageBreak/>
        <w:t>Training and Development</w:t>
      </w:r>
      <w:bookmarkEnd w:id="12"/>
    </w:p>
    <w:p w14:paraId="57E11A3D" w14:textId="58B07A5B" w:rsidR="005A0519" w:rsidRPr="00BC6E0C" w:rsidRDefault="005A0519" w:rsidP="00AF7B7D">
      <w:pPr>
        <w:spacing w:before="240" w:line="360" w:lineRule="auto"/>
        <w:jc w:val="both"/>
        <w:rPr>
          <w:rFonts w:asciiTheme="majorBidi" w:hAnsiTheme="majorBidi" w:cstheme="majorBidi"/>
          <w:color w:val="222222"/>
          <w:shd w:val="clear" w:color="auto" w:fill="FFFFFF"/>
        </w:rPr>
      </w:pPr>
      <w:r w:rsidRPr="00BC6E0C">
        <w:rPr>
          <w:rFonts w:asciiTheme="majorBidi" w:hAnsiTheme="majorBidi" w:cstheme="majorBidi"/>
          <w:color w:val="000000" w:themeColor="text1"/>
          <w:lang w:eastAsia="en-GB"/>
        </w:rPr>
        <w:t>HR can play a crucial role in designing and implementing training and development programs that enhance employees' skills and capabilities aligned with strategic goals. This can involve identifying competency gaps, providing targeted training workshops or seminars, offering online learning platforms, and encouraging employees to pursue relevant certifications or educational opportunities</w:t>
      </w:r>
      <w:r w:rsidR="00AF7B7D" w:rsidRPr="00BC6E0C">
        <w:rPr>
          <w:rFonts w:asciiTheme="majorBidi" w:hAnsiTheme="majorBidi" w:cstheme="majorBidi"/>
          <w:color w:val="000000" w:themeColor="text1"/>
          <w:lang w:val="en-US" w:eastAsia="en-GB"/>
        </w:rPr>
        <w:t xml:space="preserve"> (</w:t>
      </w:r>
      <w:r w:rsidR="00AF7B7D" w:rsidRPr="00BC6E0C">
        <w:rPr>
          <w:rFonts w:asciiTheme="majorBidi" w:hAnsiTheme="majorBidi" w:cstheme="majorBidi"/>
          <w:color w:val="222222"/>
          <w:shd w:val="clear" w:color="auto" w:fill="FFFFFF"/>
        </w:rPr>
        <w:t>Tu, et al., 2023)</w:t>
      </w:r>
      <w:r w:rsidRPr="00BC6E0C">
        <w:rPr>
          <w:rFonts w:asciiTheme="majorBidi" w:hAnsiTheme="majorBidi" w:cstheme="majorBidi"/>
          <w:color w:val="000000" w:themeColor="text1"/>
          <w:lang w:eastAsia="en-GB"/>
        </w:rPr>
        <w:t>. By investing in employee development, HR enables individuals to acquire the knowledge and skills necessary to contribute effectively to the organization's strategic objectives.</w:t>
      </w:r>
    </w:p>
    <w:p w14:paraId="109CFB17" w14:textId="77777777" w:rsidR="00194E87" w:rsidRPr="00BC6E0C" w:rsidRDefault="005A0519" w:rsidP="00AF7B7D">
      <w:pPr>
        <w:pStyle w:val="Heading2"/>
        <w:numPr>
          <w:ilvl w:val="0"/>
          <w:numId w:val="9"/>
        </w:numPr>
        <w:spacing w:before="240" w:line="360" w:lineRule="auto"/>
        <w:rPr>
          <w:rFonts w:asciiTheme="majorBidi" w:hAnsiTheme="majorBidi"/>
          <w:b/>
          <w:bCs/>
          <w:color w:val="000000" w:themeColor="text1"/>
          <w:sz w:val="28"/>
          <w:szCs w:val="28"/>
          <w:lang w:eastAsia="en-GB"/>
        </w:rPr>
      </w:pPr>
      <w:bookmarkStart w:id="13" w:name="_Toc138344914"/>
      <w:r w:rsidRPr="00BC6E0C">
        <w:rPr>
          <w:rFonts w:asciiTheme="majorBidi" w:hAnsiTheme="majorBidi"/>
          <w:b/>
          <w:bCs/>
          <w:color w:val="000000" w:themeColor="text1"/>
          <w:sz w:val="28"/>
          <w:szCs w:val="28"/>
          <w:lang w:eastAsia="en-GB"/>
        </w:rPr>
        <w:t>Performance Management</w:t>
      </w:r>
      <w:bookmarkEnd w:id="13"/>
    </w:p>
    <w:p w14:paraId="71B86967" w14:textId="57880B22" w:rsidR="005A0519" w:rsidRPr="00BC6E0C" w:rsidRDefault="005A0519" w:rsidP="00AF7B7D">
      <w:pPr>
        <w:spacing w:before="240" w:line="360" w:lineRule="auto"/>
        <w:jc w:val="both"/>
        <w:rPr>
          <w:rFonts w:asciiTheme="majorBidi" w:hAnsiTheme="majorBidi" w:cstheme="majorBidi"/>
          <w:color w:val="222222"/>
          <w:shd w:val="clear" w:color="auto" w:fill="FFFFFF"/>
        </w:rPr>
      </w:pPr>
      <w:r w:rsidRPr="00BC6E0C">
        <w:rPr>
          <w:rFonts w:asciiTheme="majorBidi" w:hAnsiTheme="majorBidi" w:cstheme="majorBidi"/>
          <w:color w:val="000000" w:themeColor="text1"/>
          <w:lang w:eastAsia="en-GB"/>
        </w:rPr>
        <w:t>Effective performance management systems can contribute to employees' development and alignment with strategic goals. HR can establish a performance management framework that includes clear goal-setting processes, regular feedback and coaching sessions, performance evaluations, and recognition programs</w:t>
      </w:r>
      <w:r w:rsidR="00AF7B7D" w:rsidRPr="00BC6E0C">
        <w:rPr>
          <w:rFonts w:asciiTheme="majorBidi" w:hAnsiTheme="majorBidi" w:cstheme="majorBidi"/>
          <w:color w:val="000000" w:themeColor="text1"/>
          <w:lang w:val="en-US" w:eastAsia="en-GB"/>
        </w:rPr>
        <w:t xml:space="preserve"> (</w:t>
      </w:r>
      <w:r w:rsidR="00AF7B7D" w:rsidRPr="00BC6E0C">
        <w:rPr>
          <w:rFonts w:asciiTheme="majorBidi" w:hAnsiTheme="majorBidi" w:cstheme="majorBidi"/>
          <w:color w:val="222222"/>
          <w:shd w:val="clear" w:color="auto" w:fill="FFFFFF"/>
        </w:rPr>
        <w:t>Tu, et al., 2023)</w:t>
      </w:r>
      <w:r w:rsidRPr="00BC6E0C">
        <w:rPr>
          <w:rFonts w:asciiTheme="majorBidi" w:hAnsiTheme="majorBidi" w:cstheme="majorBidi"/>
          <w:color w:val="000000" w:themeColor="text1"/>
          <w:lang w:eastAsia="en-GB"/>
        </w:rPr>
        <w:t>. By setting SMART (Specific, Measurable, Achievable, Relevant, and Time-bound) goals and providing ongoing feedback, HR helps employees understand expectations, identify areas for improvement, and align their efforts with strategic priorities.</w:t>
      </w:r>
    </w:p>
    <w:p w14:paraId="58E09E50" w14:textId="77777777" w:rsidR="00194E87" w:rsidRPr="00BC6E0C" w:rsidRDefault="005A0519" w:rsidP="00AF7B7D">
      <w:pPr>
        <w:pStyle w:val="Heading2"/>
        <w:numPr>
          <w:ilvl w:val="0"/>
          <w:numId w:val="9"/>
        </w:numPr>
        <w:spacing w:before="240" w:line="360" w:lineRule="auto"/>
        <w:rPr>
          <w:rFonts w:asciiTheme="majorBidi" w:hAnsiTheme="majorBidi"/>
          <w:b/>
          <w:bCs/>
          <w:color w:val="000000" w:themeColor="text1"/>
          <w:sz w:val="28"/>
          <w:szCs w:val="28"/>
          <w:lang w:eastAsia="en-GB"/>
        </w:rPr>
      </w:pPr>
      <w:bookmarkStart w:id="14" w:name="_Toc138344915"/>
      <w:r w:rsidRPr="00BC6E0C">
        <w:rPr>
          <w:rFonts w:asciiTheme="majorBidi" w:hAnsiTheme="majorBidi"/>
          <w:b/>
          <w:bCs/>
          <w:color w:val="000000" w:themeColor="text1"/>
          <w:sz w:val="28"/>
          <w:szCs w:val="28"/>
          <w:lang w:eastAsia="en-GB"/>
        </w:rPr>
        <w:t>Succession Planning</w:t>
      </w:r>
      <w:bookmarkEnd w:id="14"/>
    </w:p>
    <w:p w14:paraId="4AB09884" w14:textId="0FF6C3F8" w:rsidR="005A0519" w:rsidRPr="00BC6E0C" w:rsidRDefault="005A0519" w:rsidP="00AF7B7D">
      <w:pPr>
        <w:spacing w:before="240" w:line="360" w:lineRule="auto"/>
        <w:jc w:val="both"/>
        <w:rPr>
          <w:rFonts w:asciiTheme="majorBidi" w:hAnsiTheme="majorBidi" w:cstheme="majorBidi"/>
          <w:color w:val="222222"/>
          <w:shd w:val="clear" w:color="auto" w:fill="FFFFFF"/>
        </w:rPr>
      </w:pPr>
      <w:r w:rsidRPr="00BC6E0C">
        <w:rPr>
          <w:rFonts w:asciiTheme="majorBidi" w:hAnsiTheme="majorBidi" w:cstheme="majorBidi"/>
          <w:color w:val="000000" w:themeColor="text1"/>
          <w:lang w:eastAsia="en-GB"/>
        </w:rPr>
        <w:t>HR can identify high-potential employees within the organization and create succession plans that outline development opportunities and career paths for these individuals. Succession planning ensures a talent pipeline for key roles and allows HR to proactively develop and groom future leaders. By providing targeted development experiences, mentoring, and exposure to strategic initiatives, HR helps employees acquire the skills and experiences needed to fill critical positions in the future</w:t>
      </w:r>
      <w:r w:rsidR="00AF7B7D" w:rsidRPr="00BC6E0C">
        <w:rPr>
          <w:rFonts w:asciiTheme="majorBidi" w:hAnsiTheme="majorBidi" w:cstheme="majorBidi"/>
          <w:color w:val="000000" w:themeColor="text1"/>
          <w:lang w:val="en-US" w:eastAsia="en-GB"/>
        </w:rPr>
        <w:t xml:space="preserve"> (</w:t>
      </w:r>
      <w:proofErr w:type="spellStart"/>
      <w:r w:rsidR="00AF7B7D" w:rsidRPr="00BC6E0C">
        <w:rPr>
          <w:rFonts w:asciiTheme="majorBidi" w:hAnsiTheme="majorBidi" w:cstheme="majorBidi"/>
          <w:color w:val="222222"/>
          <w:shd w:val="clear" w:color="auto" w:fill="FFFFFF"/>
        </w:rPr>
        <w:t>Alzghoul</w:t>
      </w:r>
      <w:proofErr w:type="spellEnd"/>
      <w:r w:rsidR="00AF7B7D" w:rsidRPr="00BC6E0C">
        <w:rPr>
          <w:rFonts w:asciiTheme="majorBidi" w:hAnsiTheme="majorBidi" w:cstheme="majorBidi"/>
          <w:color w:val="222222"/>
          <w:shd w:val="clear" w:color="auto" w:fill="FFFFFF"/>
        </w:rPr>
        <w:t>, et al., 2023)</w:t>
      </w:r>
      <w:r w:rsidRPr="00BC6E0C">
        <w:rPr>
          <w:rFonts w:asciiTheme="majorBidi" w:hAnsiTheme="majorBidi" w:cstheme="majorBidi"/>
          <w:color w:val="000000" w:themeColor="text1"/>
          <w:lang w:eastAsia="en-GB"/>
        </w:rPr>
        <w:t>.</w:t>
      </w:r>
    </w:p>
    <w:p w14:paraId="1B36315F" w14:textId="77777777" w:rsidR="00194E87" w:rsidRPr="00BC6E0C" w:rsidRDefault="005A0519" w:rsidP="00AF7B7D">
      <w:pPr>
        <w:pStyle w:val="Heading2"/>
        <w:numPr>
          <w:ilvl w:val="0"/>
          <w:numId w:val="9"/>
        </w:numPr>
        <w:spacing w:before="240" w:line="360" w:lineRule="auto"/>
        <w:rPr>
          <w:rFonts w:asciiTheme="majorBidi" w:hAnsiTheme="majorBidi"/>
          <w:b/>
          <w:bCs/>
          <w:color w:val="000000" w:themeColor="text1"/>
          <w:sz w:val="28"/>
          <w:szCs w:val="28"/>
          <w:lang w:eastAsia="en-GB"/>
        </w:rPr>
      </w:pPr>
      <w:bookmarkStart w:id="15" w:name="_Toc138344916"/>
      <w:r w:rsidRPr="00BC6E0C">
        <w:rPr>
          <w:rFonts w:asciiTheme="majorBidi" w:hAnsiTheme="majorBidi"/>
          <w:b/>
          <w:bCs/>
          <w:color w:val="000000" w:themeColor="text1"/>
          <w:sz w:val="28"/>
          <w:szCs w:val="28"/>
          <w:lang w:eastAsia="en-GB"/>
        </w:rPr>
        <w:t>Career Development</w:t>
      </w:r>
      <w:bookmarkEnd w:id="15"/>
    </w:p>
    <w:p w14:paraId="73D7E2C8" w14:textId="1CB5AFB7" w:rsidR="005A0519" w:rsidRPr="00BC6E0C" w:rsidRDefault="005A0519" w:rsidP="00AF7B7D">
      <w:pPr>
        <w:spacing w:before="240" w:line="360" w:lineRule="auto"/>
        <w:jc w:val="both"/>
        <w:rPr>
          <w:rFonts w:asciiTheme="majorBidi" w:hAnsiTheme="majorBidi" w:cstheme="majorBidi"/>
          <w:color w:val="222222"/>
          <w:shd w:val="clear" w:color="auto" w:fill="FFFFFF"/>
        </w:rPr>
      </w:pPr>
      <w:r w:rsidRPr="00BC6E0C">
        <w:rPr>
          <w:rFonts w:asciiTheme="majorBidi" w:hAnsiTheme="majorBidi" w:cstheme="majorBidi"/>
          <w:color w:val="000000" w:themeColor="text1"/>
          <w:lang w:eastAsia="en-GB"/>
        </w:rPr>
        <w:t>HR can facilitate career development opportunities that align employees' aspirations with strategic goals. This can involve creating career paths, providing job rotation programs, offering special assignments or projects, and supporting employees in pursuing professional growth opportunities</w:t>
      </w:r>
      <w:r w:rsidR="00AF7B7D" w:rsidRPr="00BC6E0C">
        <w:rPr>
          <w:rFonts w:asciiTheme="majorBidi" w:hAnsiTheme="majorBidi" w:cstheme="majorBidi"/>
          <w:color w:val="000000" w:themeColor="text1"/>
          <w:lang w:val="en-US" w:eastAsia="en-GB"/>
        </w:rPr>
        <w:t xml:space="preserve"> (</w:t>
      </w:r>
      <w:proofErr w:type="spellStart"/>
      <w:r w:rsidR="00AF7B7D" w:rsidRPr="00BC6E0C">
        <w:rPr>
          <w:rFonts w:asciiTheme="majorBidi" w:hAnsiTheme="majorBidi" w:cstheme="majorBidi"/>
          <w:color w:val="222222"/>
          <w:shd w:val="clear" w:color="auto" w:fill="FFFFFF"/>
        </w:rPr>
        <w:t>Alavi</w:t>
      </w:r>
      <w:proofErr w:type="spellEnd"/>
      <w:r w:rsidR="00AF7B7D" w:rsidRPr="00BC6E0C">
        <w:rPr>
          <w:rFonts w:asciiTheme="majorBidi" w:hAnsiTheme="majorBidi" w:cstheme="majorBidi"/>
          <w:color w:val="222222"/>
          <w:shd w:val="clear" w:color="auto" w:fill="FFFFFF"/>
        </w:rPr>
        <w:t xml:space="preserve">, &amp; </w:t>
      </w:r>
      <w:proofErr w:type="spellStart"/>
      <w:r w:rsidR="00AF7B7D" w:rsidRPr="00BC6E0C">
        <w:rPr>
          <w:rFonts w:asciiTheme="majorBidi" w:hAnsiTheme="majorBidi" w:cstheme="majorBidi"/>
          <w:color w:val="222222"/>
          <w:shd w:val="clear" w:color="auto" w:fill="FFFFFF"/>
        </w:rPr>
        <w:t>Aghakhani</w:t>
      </w:r>
      <w:proofErr w:type="spellEnd"/>
      <w:r w:rsidR="00AF7B7D" w:rsidRPr="00BC6E0C">
        <w:rPr>
          <w:rFonts w:asciiTheme="majorBidi" w:hAnsiTheme="majorBidi" w:cstheme="majorBidi"/>
          <w:color w:val="222222"/>
          <w:shd w:val="clear" w:color="auto" w:fill="FFFFFF"/>
        </w:rPr>
        <w:t>, 2023)</w:t>
      </w:r>
      <w:r w:rsidRPr="00BC6E0C">
        <w:rPr>
          <w:rFonts w:asciiTheme="majorBidi" w:hAnsiTheme="majorBidi" w:cstheme="majorBidi"/>
          <w:color w:val="000000" w:themeColor="text1"/>
          <w:lang w:eastAsia="en-GB"/>
        </w:rPr>
        <w:t xml:space="preserve">. By expanding employees' horizons and </w:t>
      </w:r>
      <w:r w:rsidRPr="00BC6E0C">
        <w:rPr>
          <w:rFonts w:asciiTheme="majorBidi" w:hAnsiTheme="majorBidi" w:cstheme="majorBidi"/>
          <w:color w:val="000000" w:themeColor="text1"/>
          <w:lang w:eastAsia="en-GB"/>
        </w:rPr>
        <w:lastRenderedPageBreak/>
        <w:t>offering diverse experiences, HR helps individuals develop a broader skill set, gain a deeper understanding of the organization, and contribute effectively to strategic initiatives.</w:t>
      </w:r>
    </w:p>
    <w:p w14:paraId="58325CC3" w14:textId="77777777" w:rsidR="00194E87" w:rsidRPr="00BC6E0C" w:rsidRDefault="005A0519" w:rsidP="00AF7B7D">
      <w:pPr>
        <w:pStyle w:val="Heading2"/>
        <w:numPr>
          <w:ilvl w:val="0"/>
          <w:numId w:val="9"/>
        </w:numPr>
        <w:spacing w:before="240" w:line="360" w:lineRule="auto"/>
        <w:rPr>
          <w:rFonts w:asciiTheme="majorBidi" w:hAnsiTheme="majorBidi"/>
          <w:b/>
          <w:bCs/>
          <w:color w:val="000000" w:themeColor="text1"/>
          <w:sz w:val="28"/>
          <w:szCs w:val="28"/>
          <w:lang w:eastAsia="en-GB"/>
        </w:rPr>
      </w:pPr>
      <w:bookmarkStart w:id="16" w:name="_Toc138344917"/>
      <w:r w:rsidRPr="00BC6E0C">
        <w:rPr>
          <w:rFonts w:asciiTheme="majorBidi" w:hAnsiTheme="majorBidi"/>
          <w:b/>
          <w:bCs/>
          <w:color w:val="000000" w:themeColor="text1"/>
          <w:sz w:val="28"/>
          <w:szCs w:val="28"/>
          <w:lang w:eastAsia="en-GB"/>
        </w:rPr>
        <w:t>Coaching and Mentoring</w:t>
      </w:r>
      <w:bookmarkEnd w:id="16"/>
    </w:p>
    <w:p w14:paraId="3C2402E6" w14:textId="58CB9779" w:rsidR="005A0519" w:rsidRPr="00BC6E0C" w:rsidRDefault="005A0519" w:rsidP="00AF7B7D">
      <w:pPr>
        <w:spacing w:before="240" w:line="360" w:lineRule="auto"/>
        <w:jc w:val="both"/>
        <w:rPr>
          <w:rFonts w:asciiTheme="majorBidi" w:hAnsiTheme="majorBidi" w:cstheme="majorBidi"/>
          <w:color w:val="222222"/>
          <w:shd w:val="clear" w:color="auto" w:fill="FFFFFF"/>
        </w:rPr>
      </w:pPr>
      <w:r w:rsidRPr="00BC6E0C">
        <w:rPr>
          <w:rFonts w:asciiTheme="majorBidi" w:hAnsiTheme="majorBidi" w:cstheme="majorBidi"/>
          <w:color w:val="000000" w:themeColor="text1"/>
          <w:lang w:eastAsia="en-GB"/>
        </w:rPr>
        <w:t>HR can implement coaching and mentoring programs that pair experienced professionals with employees seeking guidance and support in their career development. Mentors can provide valuable insights, share their experiences, and offer advice on navigating challenges and opportunities. Through one-on-one coaching and mentoring relationships, HR enables employees to enhance their skills, develop professionally, and gain valuable perspectives aligned with strategic goals</w:t>
      </w:r>
      <w:r w:rsidR="00AF7B7D" w:rsidRPr="00BC6E0C">
        <w:rPr>
          <w:rFonts w:asciiTheme="majorBidi" w:hAnsiTheme="majorBidi" w:cstheme="majorBidi"/>
          <w:color w:val="000000" w:themeColor="text1"/>
          <w:lang w:val="en-US" w:eastAsia="en-GB"/>
        </w:rPr>
        <w:t xml:space="preserve"> (</w:t>
      </w:r>
      <w:proofErr w:type="spellStart"/>
      <w:r w:rsidR="00AF7B7D" w:rsidRPr="00BC6E0C">
        <w:rPr>
          <w:rFonts w:asciiTheme="majorBidi" w:hAnsiTheme="majorBidi" w:cstheme="majorBidi"/>
          <w:color w:val="222222"/>
          <w:shd w:val="clear" w:color="auto" w:fill="FFFFFF"/>
        </w:rPr>
        <w:t>Alzghoul</w:t>
      </w:r>
      <w:proofErr w:type="spellEnd"/>
      <w:r w:rsidR="00AF7B7D" w:rsidRPr="00BC6E0C">
        <w:rPr>
          <w:rFonts w:asciiTheme="majorBidi" w:hAnsiTheme="majorBidi" w:cstheme="majorBidi"/>
          <w:color w:val="222222"/>
          <w:shd w:val="clear" w:color="auto" w:fill="FFFFFF"/>
        </w:rPr>
        <w:t>, et al., 2023)</w:t>
      </w:r>
      <w:r w:rsidRPr="00BC6E0C">
        <w:rPr>
          <w:rFonts w:asciiTheme="majorBidi" w:hAnsiTheme="majorBidi" w:cstheme="majorBidi"/>
          <w:color w:val="000000" w:themeColor="text1"/>
          <w:lang w:eastAsia="en-GB"/>
        </w:rPr>
        <w:t>.</w:t>
      </w:r>
    </w:p>
    <w:p w14:paraId="34F832F3" w14:textId="77777777" w:rsidR="00194E87" w:rsidRPr="00BC6E0C" w:rsidRDefault="005A0519" w:rsidP="00AF7B7D">
      <w:pPr>
        <w:pStyle w:val="Heading2"/>
        <w:numPr>
          <w:ilvl w:val="0"/>
          <w:numId w:val="9"/>
        </w:numPr>
        <w:spacing w:before="240" w:line="360" w:lineRule="auto"/>
        <w:rPr>
          <w:rFonts w:asciiTheme="majorBidi" w:hAnsiTheme="majorBidi"/>
          <w:b/>
          <w:bCs/>
          <w:color w:val="000000" w:themeColor="text1"/>
          <w:sz w:val="28"/>
          <w:szCs w:val="28"/>
          <w:lang w:eastAsia="en-GB"/>
        </w:rPr>
      </w:pPr>
      <w:bookmarkStart w:id="17" w:name="_Toc138344918"/>
      <w:r w:rsidRPr="00BC6E0C">
        <w:rPr>
          <w:rFonts w:asciiTheme="majorBidi" w:hAnsiTheme="majorBidi"/>
          <w:b/>
          <w:bCs/>
          <w:color w:val="000000" w:themeColor="text1"/>
          <w:sz w:val="28"/>
          <w:szCs w:val="28"/>
          <w:lang w:eastAsia="en-GB"/>
        </w:rPr>
        <w:t>Continuous Learning and Knowledge Sharing</w:t>
      </w:r>
      <w:bookmarkEnd w:id="17"/>
    </w:p>
    <w:p w14:paraId="4C900F24" w14:textId="19A8F1F3" w:rsidR="005A0519" w:rsidRPr="00BC6E0C" w:rsidRDefault="005A0519" w:rsidP="00AF7B7D">
      <w:pPr>
        <w:spacing w:before="240" w:line="360" w:lineRule="auto"/>
        <w:jc w:val="both"/>
        <w:rPr>
          <w:rFonts w:asciiTheme="majorBidi" w:hAnsiTheme="majorBidi" w:cstheme="majorBidi"/>
          <w:color w:val="222222"/>
          <w:shd w:val="clear" w:color="auto" w:fill="FFFFFF"/>
        </w:rPr>
      </w:pPr>
      <w:r w:rsidRPr="00BC6E0C">
        <w:rPr>
          <w:rFonts w:asciiTheme="majorBidi" w:hAnsiTheme="majorBidi" w:cstheme="majorBidi"/>
          <w:color w:val="000000" w:themeColor="text1"/>
          <w:lang w:eastAsia="en-GB"/>
        </w:rPr>
        <w:t>HR can foster a culture of continuous learning and knowledge sharing within the organization. This can involve creating learning platforms, providing access to online resources and educational materials, organizing knowledge-sharing sessions or communities of practice, and encouraging employees to participate in conferences or industry events. By promoting a learning mindset and facilitating the exchange of knowledge and best practices, HR ensures that employees stay updated with industry trends, acquire new skills, and contribute innovative ideas that support strategic goals</w:t>
      </w:r>
      <w:r w:rsidR="00AF7B7D" w:rsidRPr="00BC6E0C">
        <w:rPr>
          <w:rFonts w:asciiTheme="majorBidi" w:hAnsiTheme="majorBidi" w:cstheme="majorBidi"/>
          <w:color w:val="000000" w:themeColor="text1"/>
          <w:lang w:val="en-US" w:eastAsia="en-GB"/>
        </w:rPr>
        <w:t xml:space="preserve"> (</w:t>
      </w:r>
      <w:r w:rsidR="00AF7B7D" w:rsidRPr="00BC6E0C">
        <w:rPr>
          <w:rFonts w:asciiTheme="majorBidi" w:hAnsiTheme="majorBidi" w:cstheme="majorBidi"/>
          <w:color w:val="222222"/>
          <w:shd w:val="clear" w:color="auto" w:fill="FFFFFF"/>
        </w:rPr>
        <w:t>Jiang, et al., 2023)</w:t>
      </w:r>
      <w:r w:rsidRPr="00BC6E0C">
        <w:rPr>
          <w:rFonts w:asciiTheme="majorBidi" w:hAnsiTheme="majorBidi" w:cstheme="majorBidi"/>
          <w:color w:val="000000" w:themeColor="text1"/>
          <w:lang w:eastAsia="en-GB"/>
        </w:rPr>
        <w:t>.</w:t>
      </w:r>
    </w:p>
    <w:p w14:paraId="4DA1ACE5" w14:textId="77777777" w:rsidR="005A0519" w:rsidRPr="00BC6E0C" w:rsidRDefault="005A0519" w:rsidP="00AF7B7D">
      <w:pPr>
        <w:spacing w:before="240" w:line="360" w:lineRule="auto"/>
        <w:jc w:val="both"/>
        <w:rPr>
          <w:rFonts w:asciiTheme="majorBidi" w:hAnsiTheme="majorBidi" w:cstheme="majorBidi"/>
          <w:color w:val="000000" w:themeColor="text1"/>
          <w:lang w:eastAsia="en-GB"/>
        </w:rPr>
      </w:pPr>
      <w:r w:rsidRPr="00BC6E0C">
        <w:rPr>
          <w:rFonts w:asciiTheme="majorBidi" w:hAnsiTheme="majorBidi" w:cstheme="majorBidi"/>
          <w:color w:val="000000" w:themeColor="text1"/>
          <w:lang w:eastAsia="en-GB"/>
        </w:rPr>
        <w:t>In summary, HR plays a vital role in developing employees to achieve strategic goals. By providing training and development opportunities, implementing performance management systems, facilitating succession planning and career development, offering coaching and mentoring programs, and fostering a culture of continuous learning, HR enables employees to acquire the necessary skills, align their efforts, and contribute effectively to the organization's strategic objectives.</w:t>
      </w:r>
    </w:p>
    <w:p w14:paraId="2525CE66" w14:textId="2DDB6704" w:rsidR="005A0519" w:rsidRPr="00BC6E0C" w:rsidRDefault="00194E87" w:rsidP="00AF7B7D">
      <w:pPr>
        <w:pStyle w:val="Heading1"/>
        <w:spacing w:line="360" w:lineRule="auto"/>
        <w:rPr>
          <w:rFonts w:asciiTheme="majorBidi" w:hAnsiTheme="majorBidi"/>
          <w:b/>
          <w:bCs/>
          <w:color w:val="000000" w:themeColor="text1"/>
          <w:sz w:val="28"/>
          <w:szCs w:val="28"/>
          <w:lang w:eastAsia="en-GB"/>
        </w:rPr>
      </w:pPr>
      <w:bookmarkStart w:id="18" w:name="_Toc138344919"/>
      <w:r w:rsidRPr="00BC6E0C">
        <w:rPr>
          <w:rFonts w:asciiTheme="majorBidi" w:hAnsiTheme="majorBidi"/>
          <w:b/>
          <w:bCs/>
          <w:color w:val="000000" w:themeColor="text1"/>
          <w:sz w:val="28"/>
          <w:szCs w:val="28"/>
          <w:lang w:eastAsia="en-GB"/>
        </w:rPr>
        <w:t xml:space="preserve">Organizational </w:t>
      </w:r>
      <w:r w:rsidR="005A0519" w:rsidRPr="00BC6E0C">
        <w:rPr>
          <w:rFonts w:asciiTheme="majorBidi" w:hAnsiTheme="majorBidi"/>
          <w:b/>
          <w:bCs/>
          <w:color w:val="000000" w:themeColor="text1"/>
          <w:sz w:val="28"/>
          <w:szCs w:val="28"/>
          <w:lang w:eastAsia="en-GB"/>
        </w:rPr>
        <w:t>climate factors affect the effectiveness of HR strategy</w:t>
      </w:r>
      <w:bookmarkEnd w:id="18"/>
    </w:p>
    <w:p w14:paraId="366BEEEE" w14:textId="77777777" w:rsidR="005A0519" w:rsidRPr="00BC6E0C" w:rsidRDefault="005A0519" w:rsidP="00AF7B7D">
      <w:pPr>
        <w:spacing w:before="240" w:line="360" w:lineRule="auto"/>
        <w:jc w:val="both"/>
        <w:rPr>
          <w:rFonts w:asciiTheme="majorBidi" w:hAnsiTheme="majorBidi" w:cstheme="majorBidi"/>
          <w:color w:val="000000" w:themeColor="text1"/>
          <w:lang w:eastAsia="en-GB"/>
        </w:rPr>
      </w:pPr>
      <w:r w:rsidRPr="00BC6E0C">
        <w:rPr>
          <w:rFonts w:asciiTheme="majorBidi" w:hAnsiTheme="majorBidi" w:cstheme="majorBidi"/>
          <w:color w:val="000000" w:themeColor="text1"/>
          <w:lang w:eastAsia="en-GB"/>
        </w:rPr>
        <w:t>Several organizational climate factors can impact the effectiveness of HR strategy. These include:</w:t>
      </w:r>
    </w:p>
    <w:p w14:paraId="188B771A" w14:textId="07F70E0B" w:rsidR="00194E87" w:rsidRPr="00BC6E0C" w:rsidRDefault="005A0519" w:rsidP="00AF7B7D">
      <w:pPr>
        <w:pStyle w:val="Heading2"/>
        <w:numPr>
          <w:ilvl w:val="0"/>
          <w:numId w:val="10"/>
        </w:numPr>
        <w:spacing w:before="240" w:line="360" w:lineRule="auto"/>
        <w:rPr>
          <w:rFonts w:asciiTheme="majorBidi" w:hAnsiTheme="majorBidi"/>
          <w:b/>
          <w:bCs/>
          <w:color w:val="000000" w:themeColor="text1"/>
          <w:sz w:val="28"/>
          <w:szCs w:val="28"/>
          <w:lang w:eastAsia="en-GB"/>
        </w:rPr>
      </w:pPr>
      <w:bookmarkStart w:id="19" w:name="_Toc138344920"/>
      <w:r w:rsidRPr="00BC6E0C">
        <w:rPr>
          <w:rFonts w:asciiTheme="majorBidi" w:hAnsiTheme="majorBidi"/>
          <w:b/>
          <w:bCs/>
          <w:color w:val="000000" w:themeColor="text1"/>
          <w:sz w:val="28"/>
          <w:szCs w:val="28"/>
          <w:lang w:eastAsia="en-GB"/>
        </w:rPr>
        <w:lastRenderedPageBreak/>
        <w:t>Leadership Support</w:t>
      </w:r>
      <w:bookmarkEnd w:id="19"/>
    </w:p>
    <w:p w14:paraId="6D6C2589" w14:textId="7E2CBF2A" w:rsidR="005A0519" w:rsidRPr="00BC6E0C" w:rsidRDefault="005A0519" w:rsidP="00AF7B7D">
      <w:pPr>
        <w:spacing w:before="240" w:line="360" w:lineRule="auto"/>
        <w:jc w:val="both"/>
        <w:rPr>
          <w:rFonts w:asciiTheme="majorBidi" w:hAnsiTheme="majorBidi" w:cstheme="majorBidi"/>
          <w:color w:val="222222"/>
          <w:shd w:val="clear" w:color="auto" w:fill="FFFFFF"/>
        </w:rPr>
      </w:pPr>
      <w:r w:rsidRPr="00BC6E0C">
        <w:rPr>
          <w:rFonts w:asciiTheme="majorBidi" w:hAnsiTheme="majorBidi" w:cstheme="majorBidi"/>
          <w:color w:val="000000" w:themeColor="text1"/>
          <w:lang w:eastAsia="en-GB"/>
        </w:rPr>
        <w:t>The support and commitment of top leadership are critical for the success of HR strategies. When leaders actively endorse and champion HR initiatives, it sends a powerful message to the entire organization about the importance of those strategies. Leadership support can be demonstrated through clear communication of strategic goals, provision of necessary resources, participation in HR-related activities, and role-</w:t>
      </w:r>
      <w:proofErr w:type="spellStart"/>
      <w:r w:rsidRPr="00BC6E0C">
        <w:rPr>
          <w:rFonts w:asciiTheme="majorBidi" w:hAnsiTheme="majorBidi" w:cstheme="majorBidi"/>
          <w:color w:val="000000" w:themeColor="text1"/>
          <w:lang w:eastAsia="en-GB"/>
        </w:rPr>
        <w:t>modeling</w:t>
      </w:r>
      <w:proofErr w:type="spellEnd"/>
      <w:r w:rsidRPr="00BC6E0C">
        <w:rPr>
          <w:rFonts w:asciiTheme="majorBidi" w:hAnsiTheme="majorBidi" w:cstheme="majorBidi"/>
          <w:color w:val="000000" w:themeColor="text1"/>
          <w:lang w:eastAsia="en-GB"/>
        </w:rPr>
        <w:t xml:space="preserve"> desired </w:t>
      </w:r>
      <w:proofErr w:type="spellStart"/>
      <w:r w:rsidRPr="00BC6E0C">
        <w:rPr>
          <w:rFonts w:asciiTheme="majorBidi" w:hAnsiTheme="majorBidi" w:cstheme="majorBidi"/>
          <w:color w:val="000000" w:themeColor="text1"/>
          <w:lang w:eastAsia="en-GB"/>
        </w:rPr>
        <w:t>behaviors</w:t>
      </w:r>
      <w:proofErr w:type="spellEnd"/>
      <w:r w:rsidR="00AF7B7D" w:rsidRPr="00BC6E0C">
        <w:rPr>
          <w:rFonts w:asciiTheme="majorBidi" w:hAnsiTheme="majorBidi" w:cstheme="majorBidi"/>
          <w:color w:val="000000" w:themeColor="text1"/>
          <w:lang w:val="en-US" w:eastAsia="en-GB"/>
        </w:rPr>
        <w:t xml:space="preserve"> (</w:t>
      </w:r>
      <w:r w:rsidR="00AF7B7D" w:rsidRPr="00BC6E0C">
        <w:rPr>
          <w:rFonts w:asciiTheme="majorBidi" w:hAnsiTheme="majorBidi" w:cstheme="majorBidi"/>
          <w:color w:val="222222"/>
          <w:shd w:val="clear" w:color="auto" w:fill="FFFFFF"/>
        </w:rPr>
        <w:t>Jiang, et al., 2023)</w:t>
      </w:r>
      <w:r w:rsidRPr="00BC6E0C">
        <w:rPr>
          <w:rFonts w:asciiTheme="majorBidi" w:hAnsiTheme="majorBidi" w:cstheme="majorBidi"/>
          <w:color w:val="000000" w:themeColor="text1"/>
          <w:lang w:eastAsia="en-GB"/>
        </w:rPr>
        <w:t>. When leaders actively engage with HR initiatives, it creates a positive climate that encourages employee participation and commitment.</w:t>
      </w:r>
    </w:p>
    <w:p w14:paraId="0E9BCA48" w14:textId="77777777" w:rsidR="00194E87" w:rsidRPr="00BC6E0C" w:rsidRDefault="005A0519" w:rsidP="00AF7B7D">
      <w:pPr>
        <w:pStyle w:val="Heading2"/>
        <w:numPr>
          <w:ilvl w:val="0"/>
          <w:numId w:val="10"/>
        </w:numPr>
        <w:spacing w:before="240" w:line="360" w:lineRule="auto"/>
        <w:rPr>
          <w:rFonts w:asciiTheme="majorBidi" w:hAnsiTheme="majorBidi"/>
          <w:b/>
          <w:bCs/>
          <w:color w:val="000000" w:themeColor="text1"/>
          <w:sz w:val="28"/>
          <w:szCs w:val="28"/>
          <w:lang w:eastAsia="en-GB"/>
        </w:rPr>
      </w:pPr>
      <w:bookmarkStart w:id="20" w:name="_Toc138344921"/>
      <w:r w:rsidRPr="00BC6E0C">
        <w:rPr>
          <w:rFonts w:asciiTheme="majorBidi" w:hAnsiTheme="majorBidi"/>
          <w:b/>
          <w:bCs/>
          <w:color w:val="000000" w:themeColor="text1"/>
          <w:sz w:val="28"/>
          <w:szCs w:val="28"/>
          <w:lang w:eastAsia="en-GB"/>
        </w:rPr>
        <w:t>Communication and Transparency</w:t>
      </w:r>
      <w:bookmarkEnd w:id="20"/>
    </w:p>
    <w:p w14:paraId="68E8F526" w14:textId="22FDC4DE" w:rsidR="005A0519" w:rsidRPr="00BC6E0C" w:rsidRDefault="005A0519" w:rsidP="00AF7B7D">
      <w:pPr>
        <w:spacing w:before="240" w:line="360" w:lineRule="auto"/>
        <w:jc w:val="both"/>
        <w:rPr>
          <w:rFonts w:asciiTheme="majorBidi" w:hAnsiTheme="majorBidi" w:cstheme="majorBidi"/>
          <w:color w:val="222222"/>
          <w:shd w:val="clear" w:color="auto" w:fill="FFFFFF"/>
        </w:rPr>
      </w:pPr>
      <w:r w:rsidRPr="00BC6E0C">
        <w:rPr>
          <w:rFonts w:asciiTheme="majorBidi" w:hAnsiTheme="majorBidi" w:cstheme="majorBidi"/>
          <w:color w:val="000000" w:themeColor="text1"/>
          <w:lang w:eastAsia="en-GB"/>
        </w:rPr>
        <w:t>Open and transparent communication channels play a significant role in the effectiveness of HR strategies. When employees are well-informed about the purpose, goals, and expected outcomes of HR initiatives, it enhances their understanding and reduces uncertainty</w:t>
      </w:r>
      <w:r w:rsidR="00AF7B7D" w:rsidRPr="00BC6E0C">
        <w:rPr>
          <w:rFonts w:asciiTheme="majorBidi" w:hAnsiTheme="majorBidi" w:cstheme="majorBidi"/>
          <w:color w:val="000000" w:themeColor="text1"/>
          <w:lang w:val="en-US" w:eastAsia="en-GB"/>
        </w:rPr>
        <w:t xml:space="preserve"> (</w:t>
      </w:r>
      <w:r w:rsidR="00AF7B7D" w:rsidRPr="00BC6E0C">
        <w:rPr>
          <w:rFonts w:asciiTheme="majorBidi" w:hAnsiTheme="majorBidi" w:cstheme="majorBidi"/>
          <w:color w:val="222222"/>
          <w:shd w:val="clear" w:color="auto" w:fill="FFFFFF"/>
        </w:rPr>
        <w:t>Zada, et al., 2023)</w:t>
      </w:r>
      <w:r w:rsidRPr="00BC6E0C">
        <w:rPr>
          <w:rFonts w:asciiTheme="majorBidi" w:hAnsiTheme="majorBidi" w:cstheme="majorBidi"/>
          <w:color w:val="000000" w:themeColor="text1"/>
          <w:lang w:eastAsia="en-GB"/>
        </w:rPr>
        <w:t>. Clear communication fosters trust, increases employee engagement, and encourages collaboration. Transparency in decision-making processes related to HR practices, such as performance evaluations, promotions, and compensation, contributes to a positive climate and ensures fairness.</w:t>
      </w:r>
    </w:p>
    <w:p w14:paraId="56E6CAE8" w14:textId="77777777" w:rsidR="00194E87" w:rsidRPr="00BC6E0C" w:rsidRDefault="005A0519" w:rsidP="00AF7B7D">
      <w:pPr>
        <w:pStyle w:val="Heading2"/>
        <w:numPr>
          <w:ilvl w:val="0"/>
          <w:numId w:val="10"/>
        </w:numPr>
        <w:spacing w:before="240" w:line="360" w:lineRule="auto"/>
        <w:rPr>
          <w:rFonts w:asciiTheme="majorBidi" w:hAnsiTheme="majorBidi"/>
          <w:b/>
          <w:bCs/>
          <w:color w:val="000000" w:themeColor="text1"/>
          <w:sz w:val="28"/>
          <w:szCs w:val="28"/>
          <w:lang w:eastAsia="en-GB"/>
        </w:rPr>
      </w:pPr>
      <w:bookmarkStart w:id="21" w:name="_Toc138344922"/>
      <w:r w:rsidRPr="00BC6E0C">
        <w:rPr>
          <w:rFonts w:asciiTheme="majorBidi" w:hAnsiTheme="majorBidi"/>
          <w:b/>
          <w:bCs/>
          <w:color w:val="000000" w:themeColor="text1"/>
          <w:sz w:val="28"/>
          <w:szCs w:val="28"/>
          <w:lang w:eastAsia="en-GB"/>
        </w:rPr>
        <w:t>Organizational Culture</w:t>
      </w:r>
      <w:bookmarkEnd w:id="21"/>
    </w:p>
    <w:p w14:paraId="4C11A0B9" w14:textId="4E43A08A" w:rsidR="005A0519" w:rsidRPr="00BC6E0C" w:rsidRDefault="005A0519" w:rsidP="00AF7B7D">
      <w:pPr>
        <w:spacing w:before="240" w:line="360" w:lineRule="auto"/>
        <w:jc w:val="both"/>
        <w:rPr>
          <w:rFonts w:asciiTheme="majorBidi" w:hAnsiTheme="majorBidi" w:cstheme="majorBidi"/>
          <w:color w:val="222222"/>
          <w:shd w:val="clear" w:color="auto" w:fill="FFFFFF"/>
        </w:rPr>
      </w:pPr>
      <w:r w:rsidRPr="00BC6E0C">
        <w:rPr>
          <w:rFonts w:asciiTheme="majorBidi" w:hAnsiTheme="majorBidi" w:cstheme="majorBidi"/>
          <w:color w:val="000000" w:themeColor="text1"/>
          <w:lang w:eastAsia="en-GB"/>
        </w:rPr>
        <w:t>The prevailing culture within the organization can greatly influence the effectiveness of HR strategies. An organization with a culture that values collaboration, innovation, and continuous improvement provides a conducive environment for HR initiatives. When employees perceive that the organization values and supports their development, they are more likely to embrace HR programs aimed at enhancing their skills, knowledge, and career growth</w:t>
      </w:r>
      <w:r w:rsidR="00AF7B7D" w:rsidRPr="00BC6E0C">
        <w:rPr>
          <w:rFonts w:asciiTheme="majorBidi" w:hAnsiTheme="majorBidi" w:cstheme="majorBidi"/>
          <w:color w:val="000000" w:themeColor="text1"/>
          <w:lang w:val="en-US" w:eastAsia="en-GB"/>
        </w:rPr>
        <w:t xml:space="preserve"> (</w:t>
      </w:r>
      <w:r w:rsidR="00AF7B7D" w:rsidRPr="00BC6E0C">
        <w:rPr>
          <w:rFonts w:asciiTheme="majorBidi" w:hAnsiTheme="majorBidi" w:cstheme="majorBidi"/>
          <w:color w:val="222222"/>
          <w:shd w:val="clear" w:color="auto" w:fill="FFFFFF"/>
        </w:rPr>
        <w:t>Azam, 2023)</w:t>
      </w:r>
      <w:r w:rsidRPr="00BC6E0C">
        <w:rPr>
          <w:rFonts w:asciiTheme="majorBidi" w:hAnsiTheme="majorBidi" w:cstheme="majorBidi"/>
          <w:color w:val="000000" w:themeColor="text1"/>
          <w:lang w:eastAsia="en-GB"/>
        </w:rPr>
        <w:t>. A culture that promotes learning, recognizes achievements, and encourages creativity strengthens the impact of HR strategies.</w:t>
      </w:r>
    </w:p>
    <w:p w14:paraId="686D8478" w14:textId="77777777" w:rsidR="00194E87" w:rsidRPr="00BC6E0C" w:rsidRDefault="005A0519" w:rsidP="00AF7B7D">
      <w:pPr>
        <w:pStyle w:val="Heading2"/>
        <w:numPr>
          <w:ilvl w:val="0"/>
          <w:numId w:val="10"/>
        </w:numPr>
        <w:spacing w:before="240" w:line="360" w:lineRule="auto"/>
        <w:rPr>
          <w:rFonts w:asciiTheme="majorBidi" w:hAnsiTheme="majorBidi"/>
          <w:b/>
          <w:bCs/>
          <w:color w:val="000000" w:themeColor="text1"/>
          <w:sz w:val="28"/>
          <w:szCs w:val="28"/>
          <w:lang w:eastAsia="en-GB"/>
        </w:rPr>
      </w:pPr>
      <w:bookmarkStart w:id="22" w:name="_Toc138344923"/>
      <w:r w:rsidRPr="00BC6E0C">
        <w:rPr>
          <w:rFonts w:asciiTheme="majorBidi" w:hAnsiTheme="majorBidi"/>
          <w:b/>
          <w:bCs/>
          <w:color w:val="000000" w:themeColor="text1"/>
          <w:sz w:val="28"/>
          <w:szCs w:val="28"/>
          <w:lang w:eastAsia="en-GB"/>
        </w:rPr>
        <w:t>Employee Involvement and Empowerment</w:t>
      </w:r>
      <w:bookmarkEnd w:id="22"/>
    </w:p>
    <w:p w14:paraId="5B4FC4F4" w14:textId="72CDBE0D" w:rsidR="005A0519" w:rsidRPr="00BC6E0C" w:rsidRDefault="005A0519" w:rsidP="00AF7B7D">
      <w:pPr>
        <w:spacing w:before="240" w:line="360" w:lineRule="auto"/>
        <w:jc w:val="both"/>
        <w:rPr>
          <w:rFonts w:asciiTheme="majorBidi" w:hAnsiTheme="majorBidi" w:cstheme="majorBidi"/>
          <w:color w:val="222222"/>
          <w:shd w:val="clear" w:color="auto" w:fill="FFFFFF"/>
        </w:rPr>
      </w:pPr>
      <w:r w:rsidRPr="00BC6E0C">
        <w:rPr>
          <w:rFonts w:asciiTheme="majorBidi" w:hAnsiTheme="majorBidi" w:cstheme="majorBidi"/>
          <w:color w:val="000000" w:themeColor="text1"/>
          <w:lang w:eastAsia="en-GB"/>
        </w:rPr>
        <w:t xml:space="preserve">Organizations that empower employees by involving them in decision-making processes and providing autonomy in their work tend to have more effective HR strategies. When employees are given opportunities to participate in the design and implementation of HR initiatives, they feel a sense of ownership and are more likely to be engaged and committed to achieving </w:t>
      </w:r>
      <w:r w:rsidRPr="00BC6E0C">
        <w:rPr>
          <w:rFonts w:asciiTheme="majorBidi" w:hAnsiTheme="majorBidi" w:cstheme="majorBidi"/>
          <w:color w:val="000000" w:themeColor="text1"/>
          <w:lang w:eastAsia="en-GB"/>
        </w:rPr>
        <w:lastRenderedPageBreak/>
        <w:t>strategic goals</w:t>
      </w:r>
      <w:r w:rsidR="00AF7B7D" w:rsidRPr="00BC6E0C">
        <w:rPr>
          <w:rFonts w:asciiTheme="majorBidi" w:hAnsiTheme="majorBidi" w:cstheme="majorBidi"/>
          <w:color w:val="000000" w:themeColor="text1"/>
          <w:lang w:val="en-US" w:eastAsia="en-GB"/>
        </w:rPr>
        <w:t xml:space="preserve"> (</w:t>
      </w:r>
      <w:r w:rsidR="00AF7B7D" w:rsidRPr="00BC6E0C">
        <w:rPr>
          <w:rFonts w:asciiTheme="majorBidi" w:hAnsiTheme="majorBidi" w:cstheme="majorBidi"/>
          <w:color w:val="222222"/>
          <w:shd w:val="clear" w:color="auto" w:fill="FFFFFF"/>
        </w:rPr>
        <w:t>Yasin, et al., 2023)</w:t>
      </w:r>
      <w:r w:rsidRPr="00BC6E0C">
        <w:rPr>
          <w:rFonts w:asciiTheme="majorBidi" w:hAnsiTheme="majorBidi" w:cstheme="majorBidi"/>
          <w:color w:val="000000" w:themeColor="text1"/>
          <w:lang w:eastAsia="en-GB"/>
        </w:rPr>
        <w:t>. Empowered employees are more willing to take initiative, contribute their ideas, and adapt to changes driven by HR strategies.</w:t>
      </w:r>
    </w:p>
    <w:p w14:paraId="788D3FEE" w14:textId="77777777" w:rsidR="00194E87" w:rsidRPr="00BC6E0C" w:rsidRDefault="005A0519" w:rsidP="00AF7B7D">
      <w:pPr>
        <w:pStyle w:val="Heading2"/>
        <w:numPr>
          <w:ilvl w:val="0"/>
          <w:numId w:val="10"/>
        </w:numPr>
        <w:spacing w:before="240" w:line="360" w:lineRule="auto"/>
        <w:rPr>
          <w:rFonts w:asciiTheme="majorBidi" w:hAnsiTheme="majorBidi"/>
          <w:color w:val="000000" w:themeColor="text1"/>
          <w:lang w:eastAsia="en-GB"/>
        </w:rPr>
      </w:pPr>
      <w:bookmarkStart w:id="23" w:name="_Toc138344924"/>
      <w:r w:rsidRPr="00BC6E0C">
        <w:rPr>
          <w:rFonts w:asciiTheme="majorBidi" w:hAnsiTheme="majorBidi"/>
          <w:b/>
          <w:bCs/>
          <w:color w:val="000000" w:themeColor="text1"/>
          <w:sz w:val="28"/>
          <w:szCs w:val="28"/>
          <w:lang w:eastAsia="en-GB"/>
        </w:rPr>
        <w:t>Performance Recognition and Reward Systems</w:t>
      </w:r>
      <w:bookmarkEnd w:id="23"/>
    </w:p>
    <w:p w14:paraId="1E43A620" w14:textId="783CFEAD" w:rsidR="005A0519" w:rsidRPr="00BC6E0C" w:rsidRDefault="005A0519" w:rsidP="00AF7B7D">
      <w:pPr>
        <w:spacing w:before="240" w:line="360" w:lineRule="auto"/>
        <w:jc w:val="both"/>
        <w:rPr>
          <w:rFonts w:asciiTheme="majorBidi" w:hAnsiTheme="majorBidi" w:cstheme="majorBidi"/>
          <w:color w:val="222222"/>
          <w:shd w:val="clear" w:color="auto" w:fill="FFFFFF"/>
        </w:rPr>
      </w:pPr>
      <w:r w:rsidRPr="00BC6E0C">
        <w:rPr>
          <w:rFonts w:asciiTheme="majorBidi" w:hAnsiTheme="majorBidi" w:cstheme="majorBidi"/>
          <w:color w:val="000000" w:themeColor="text1"/>
          <w:lang w:eastAsia="en-GB"/>
        </w:rPr>
        <w:t>A fair and equitable performance recognition and reward system is vital for HR strategy effectiveness. When HR strategies include mechanisms for recognizing and rewarding high performance, it motivates employees to align their efforts with strategic objectives</w:t>
      </w:r>
      <w:r w:rsidR="00AF7B7D" w:rsidRPr="00BC6E0C">
        <w:rPr>
          <w:rFonts w:asciiTheme="majorBidi" w:hAnsiTheme="majorBidi" w:cstheme="majorBidi"/>
          <w:color w:val="000000" w:themeColor="text1"/>
          <w:lang w:val="en-US" w:eastAsia="en-GB"/>
        </w:rPr>
        <w:t xml:space="preserve"> (</w:t>
      </w:r>
      <w:proofErr w:type="spellStart"/>
      <w:r w:rsidR="00AF7B7D" w:rsidRPr="00BC6E0C">
        <w:rPr>
          <w:rFonts w:asciiTheme="majorBidi" w:hAnsiTheme="majorBidi" w:cstheme="majorBidi"/>
          <w:color w:val="222222"/>
          <w:shd w:val="clear" w:color="auto" w:fill="FFFFFF"/>
        </w:rPr>
        <w:t>Alavi</w:t>
      </w:r>
      <w:proofErr w:type="spellEnd"/>
      <w:r w:rsidR="00AF7B7D" w:rsidRPr="00BC6E0C">
        <w:rPr>
          <w:rFonts w:asciiTheme="majorBidi" w:hAnsiTheme="majorBidi" w:cstheme="majorBidi"/>
          <w:color w:val="222222"/>
          <w:shd w:val="clear" w:color="auto" w:fill="FFFFFF"/>
        </w:rPr>
        <w:t xml:space="preserve">, &amp; </w:t>
      </w:r>
      <w:proofErr w:type="spellStart"/>
      <w:r w:rsidR="00AF7B7D" w:rsidRPr="00BC6E0C">
        <w:rPr>
          <w:rFonts w:asciiTheme="majorBidi" w:hAnsiTheme="majorBidi" w:cstheme="majorBidi"/>
          <w:color w:val="222222"/>
          <w:shd w:val="clear" w:color="auto" w:fill="FFFFFF"/>
        </w:rPr>
        <w:t>Aghakhani</w:t>
      </w:r>
      <w:proofErr w:type="spellEnd"/>
      <w:r w:rsidR="00AF7B7D" w:rsidRPr="00BC6E0C">
        <w:rPr>
          <w:rFonts w:asciiTheme="majorBidi" w:hAnsiTheme="majorBidi" w:cstheme="majorBidi"/>
          <w:color w:val="222222"/>
          <w:shd w:val="clear" w:color="auto" w:fill="FFFFFF"/>
        </w:rPr>
        <w:t>, 2023)</w:t>
      </w:r>
      <w:r w:rsidRPr="00BC6E0C">
        <w:rPr>
          <w:rFonts w:asciiTheme="majorBidi" w:hAnsiTheme="majorBidi" w:cstheme="majorBidi"/>
          <w:color w:val="000000" w:themeColor="text1"/>
          <w:lang w:eastAsia="en-GB"/>
        </w:rPr>
        <w:t xml:space="preserve">. Effective performance management practices, such as regular feedback, objective performance evaluations, and appropriate rewards and recognition, foster a positive climate and reinforce desired </w:t>
      </w:r>
      <w:proofErr w:type="spellStart"/>
      <w:r w:rsidRPr="00BC6E0C">
        <w:rPr>
          <w:rFonts w:asciiTheme="majorBidi" w:hAnsiTheme="majorBidi" w:cstheme="majorBidi"/>
          <w:color w:val="000000" w:themeColor="text1"/>
          <w:lang w:eastAsia="en-GB"/>
        </w:rPr>
        <w:t>behaviors</w:t>
      </w:r>
      <w:proofErr w:type="spellEnd"/>
      <w:r w:rsidRPr="00BC6E0C">
        <w:rPr>
          <w:rFonts w:asciiTheme="majorBidi" w:hAnsiTheme="majorBidi" w:cstheme="majorBidi"/>
          <w:color w:val="000000" w:themeColor="text1"/>
          <w:lang w:eastAsia="en-GB"/>
        </w:rPr>
        <w:t>. Employees feel valued and motivated to contribute their best, enhancing the effectiveness of HR strategies.</w:t>
      </w:r>
    </w:p>
    <w:p w14:paraId="3CE3E298" w14:textId="77777777" w:rsidR="00194E87" w:rsidRPr="00BC6E0C" w:rsidRDefault="005A0519" w:rsidP="00AF7B7D">
      <w:pPr>
        <w:pStyle w:val="Heading2"/>
        <w:numPr>
          <w:ilvl w:val="0"/>
          <w:numId w:val="10"/>
        </w:numPr>
        <w:spacing w:before="240" w:line="360" w:lineRule="auto"/>
        <w:rPr>
          <w:rFonts w:asciiTheme="majorBidi" w:hAnsiTheme="majorBidi"/>
          <w:b/>
          <w:bCs/>
          <w:color w:val="000000" w:themeColor="text1"/>
          <w:sz w:val="28"/>
          <w:szCs w:val="28"/>
          <w:lang w:eastAsia="en-GB"/>
        </w:rPr>
      </w:pPr>
      <w:bookmarkStart w:id="24" w:name="_Toc138344925"/>
      <w:r w:rsidRPr="00BC6E0C">
        <w:rPr>
          <w:rFonts w:asciiTheme="majorBidi" w:hAnsiTheme="majorBidi"/>
          <w:b/>
          <w:bCs/>
          <w:color w:val="000000" w:themeColor="text1"/>
          <w:sz w:val="28"/>
          <w:szCs w:val="28"/>
          <w:lang w:eastAsia="en-GB"/>
        </w:rPr>
        <w:t>Change Management Capabilities</w:t>
      </w:r>
      <w:bookmarkEnd w:id="24"/>
    </w:p>
    <w:p w14:paraId="2448D92B" w14:textId="6E59B1D6" w:rsidR="005A0519" w:rsidRPr="00BC6E0C" w:rsidRDefault="005A0519" w:rsidP="00AF7B7D">
      <w:pPr>
        <w:spacing w:before="240" w:line="360" w:lineRule="auto"/>
        <w:jc w:val="both"/>
        <w:rPr>
          <w:rFonts w:asciiTheme="majorBidi" w:hAnsiTheme="majorBidi" w:cstheme="majorBidi"/>
          <w:color w:val="222222"/>
          <w:shd w:val="clear" w:color="auto" w:fill="FFFFFF"/>
        </w:rPr>
      </w:pPr>
      <w:r w:rsidRPr="00BC6E0C">
        <w:rPr>
          <w:rFonts w:asciiTheme="majorBidi" w:hAnsiTheme="majorBidi" w:cstheme="majorBidi"/>
          <w:color w:val="000000" w:themeColor="text1"/>
          <w:lang w:eastAsia="en-GB"/>
        </w:rPr>
        <w:t xml:space="preserve">The organization's ability to manage change and adapt to evolving needs and circumstances can significantly impact the effectiveness of HR strategies. A climate that supports flexibility, agility, and resilience enables HR initiatives to be more responsive to organizational requirements. HR strategies often involve changes in processes, systems, and </w:t>
      </w:r>
      <w:proofErr w:type="spellStart"/>
      <w:r w:rsidRPr="00BC6E0C">
        <w:rPr>
          <w:rFonts w:asciiTheme="majorBidi" w:hAnsiTheme="majorBidi" w:cstheme="majorBidi"/>
          <w:color w:val="000000" w:themeColor="text1"/>
          <w:lang w:eastAsia="en-GB"/>
        </w:rPr>
        <w:t>behaviors</w:t>
      </w:r>
      <w:proofErr w:type="spellEnd"/>
      <w:r w:rsidRPr="00BC6E0C">
        <w:rPr>
          <w:rFonts w:asciiTheme="majorBidi" w:hAnsiTheme="majorBidi" w:cstheme="majorBidi"/>
          <w:color w:val="000000" w:themeColor="text1"/>
          <w:lang w:eastAsia="en-GB"/>
        </w:rPr>
        <w:t>, and a climate that embraces change and provides support for employees during transitions enhances the effectiveness of those strategies</w:t>
      </w:r>
      <w:r w:rsidR="00AF7B7D" w:rsidRPr="00BC6E0C">
        <w:rPr>
          <w:rFonts w:asciiTheme="majorBidi" w:hAnsiTheme="majorBidi" w:cstheme="majorBidi"/>
          <w:color w:val="000000" w:themeColor="text1"/>
          <w:lang w:val="en-US" w:eastAsia="en-GB"/>
        </w:rPr>
        <w:t xml:space="preserve"> (</w:t>
      </w:r>
      <w:r w:rsidR="00AF7B7D" w:rsidRPr="00BC6E0C">
        <w:rPr>
          <w:rFonts w:asciiTheme="majorBidi" w:hAnsiTheme="majorBidi" w:cstheme="majorBidi"/>
          <w:color w:val="222222"/>
          <w:shd w:val="clear" w:color="auto" w:fill="FFFFFF"/>
        </w:rPr>
        <w:t>Ly, 2023)</w:t>
      </w:r>
      <w:r w:rsidRPr="00BC6E0C">
        <w:rPr>
          <w:rFonts w:asciiTheme="majorBidi" w:hAnsiTheme="majorBidi" w:cstheme="majorBidi"/>
          <w:color w:val="000000" w:themeColor="text1"/>
          <w:lang w:eastAsia="en-GB"/>
        </w:rPr>
        <w:t>. Effective change management practices, such as clear communication, stakeholder engagement, and addressing employee concerns, create a climate of trust and reduce resistance to HR initiatives</w:t>
      </w:r>
      <w:r w:rsidR="00AF7B7D" w:rsidRPr="00BC6E0C">
        <w:rPr>
          <w:rFonts w:asciiTheme="majorBidi" w:hAnsiTheme="majorBidi" w:cstheme="majorBidi"/>
          <w:color w:val="000000" w:themeColor="text1"/>
          <w:lang w:val="en-US" w:eastAsia="en-GB"/>
        </w:rPr>
        <w:t xml:space="preserve"> </w:t>
      </w:r>
      <w:r w:rsidR="00AF7B7D" w:rsidRPr="00BC6E0C">
        <w:rPr>
          <w:rFonts w:asciiTheme="majorBidi" w:hAnsiTheme="majorBidi" w:cstheme="majorBidi"/>
          <w:color w:val="222222"/>
          <w:shd w:val="clear" w:color="auto" w:fill="FFFFFF"/>
        </w:rPr>
        <w:t>Yasin, et al., 2023)</w:t>
      </w:r>
      <w:r w:rsidRPr="00BC6E0C">
        <w:rPr>
          <w:rFonts w:asciiTheme="majorBidi" w:hAnsiTheme="majorBidi" w:cstheme="majorBidi"/>
          <w:color w:val="000000" w:themeColor="text1"/>
          <w:lang w:eastAsia="en-GB"/>
        </w:rPr>
        <w:t>.</w:t>
      </w:r>
    </w:p>
    <w:p w14:paraId="19BFFB4C" w14:textId="77777777" w:rsidR="005A0519" w:rsidRPr="00BC6E0C" w:rsidRDefault="005A0519" w:rsidP="00AF7B7D">
      <w:pPr>
        <w:spacing w:before="240" w:line="360" w:lineRule="auto"/>
        <w:jc w:val="both"/>
        <w:rPr>
          <w:rFonts w:asciiTheme="majorBidi" w:hAnsiTheme="majorBidi" w:cstheme="majorBidi"/>
          <w:color w:val="000000" w:themeColor="text1"/>
          <w:lang w:eastAsia="en-GB"/>
        </w:rPr>
      </w:pPr>
      <w:r w:rsidRPr="00BC6E0C">
        <w:rPr>
          <w:rFonts w:asciiTheme="majorBidi" w:hAnsiTheme="majorBidi" w:cstheme="majorBidi"/>
          <w:color w:val="000000" w:themeColor="text1"/>
          <w:lang w:eastAsia="en-GB"/>
        </w:rPr>
        <w:t>It is important to note that these factors can interact and vary across different organizations and contexts, influencing the overall effectiveness of HR strategy. Organizations should assess their unique climate factors and proactively address them to create an environment that supports the successful implementation of HR strategies.</w:t>
      </w:r>
    </w:p>
    <w:p w14:paraId="5C70FEF7" w14:textId="6BD53E4F" w:rsidR="007D63D3" w:rsidRPr="00BC6E0C" w:rsidRDefault="00194E87" w:rsidP="00AF7B7D">
      <w:pPr>
        <w:pStyle w:val="Heading1"/>
        <w:spacing w:line="360" w:lineRule="auto"/>
        <w:rPr>
          <w:rFonts w:asciiTheme="majorBidi" w:hAnsiTheme="majorBidi"/>
          <w:b/>
          <w:bCs/>
          <w:color w:val="000000" w:themeColor="text1"/>
          <w:sz w:val="28"/>
          <w:szCs w:val="28"/>
          <w:lang w:eastAsia="en-GB"/>
        </w:rPr>
      </w:pPr>
      <w:bookmarkStart w:id="25" w:name="_Toc138344926"/>
      <w:r w:rsidRPr="00BC6E0C">
        <w:rPr>
          <w:rFonts w:asciiTheme="majorBidi" w:hAnsiTheme="majorBidi"/>
          <w:b/>
          <w:bCs/>
          <w:color w:val="000000" w:themeColor="text1"/>
          <w:sz w:val="28"/>
          <w:szCs w:val="28"/>
          <w:lang w:eastAsia="en-GB"/>
        </w:rPr>
        <w:t>S</w:t>
      </w:r>
      <w:r w:rsidR="005A0519" w:rsidRPr="00BC6E0C">
        <w:rPr>
          <w:rFonts w:asciiTheme="majorBidi" w:hAnsiTheme="majorBidi"/>
          <w:b/>
          <w:bCs/>
          <w:color w:val="000000" w:themeColor="text1"/>
          <w:sz w:val="28"/>
          <w:szCs w:val="28"/>
          <w:lang w:eastAsia="en-GB"/>
        </w:rPr>
        <w:t>ummary</w:t>
      </w:r>
      <w:bookmarkEnd w:id="25"/>
    </w:p>
    <w:p w14:paraId="668EC8ED" w14:textId="53762F7B" w:rsidR="005A0519" w:rsidRPr="00BC6E0C" w:rsidRDefault="005A0519" w:rsidP="00AF7B7D">
      <w:pPr>
        <w:spacing w:before="240" w:line="360" w:lineRule="auto"/>
        <w:jc w:val="both"/>
        <w:rPr>
          <w:rFonts w:asciiTheme="majorBidi" w:hAnsiTheme="majorBidi" w:cstheme="majorBidi"/>
          <w:color w:val="000000" w:themeColor="text1"/>
          <w:lang w:eastAsia="en-GB"/>
        </w:rPr>
      </w:pPr>
      <w:r w:rsidRPr="00BC6E0C">
        <w:rPr>
          <w:rFonts w:asciiTheme="majorBidi" w:hAnsiTheme="majorBidi" w:cstheme="majorBidi"/>
          <w:color w:val="000000" w:themeColor="text1"/>
          <w:lang w:eastAsia="en-GB"/>
        </w:rPr>
        <w:t>In summary, HR in the private sector differs from HR in the public sector due to variations in organizational objectives, structures, regulatory environment, funding constraints, and employee motivation factors. Private sector HR focuses on profitability, efficiency, and competitive advantage, while public sector HR emphasizes delivering public services and adhering to government policies.</w:t>
      </w:r>
      <w:r w:rsidR="00194E87" w:rsidRPr="00BC6E0C">
        <w:rPr>
          <w:rFonts w:asciiTheme="majorBidi" w:hAnsiTheme="majorBidi" w:cstheme="majorBidi"/>
          <w:color w:val="000000" w:themeColor="text1"/>
          <w:lang w:val="en-US" w:eastAsia="en-GB"/>
        </w:rPr>
        <w:t xml:space="preserve"> </w:t>
      </w:r>
      <w:r w:rsidRPr="00BC6E0C">
        <w:rPr>
          <w:rFonts w:asciiTheme="majorBidi" w:hAnsiTheme="majorBidi" w:cstheme="majorBidi"/>
          <w:color w:val="000000" w:themeColor="text1"/>
          <w:lang w:eastAsia="en-GB"/>
        </w:rPr>
        <w:t xml:space="preserve">The effectiveness of HR strategy is determined by factors </w:t>
      </w:r>
      <w:r w:rsidRPr="00BC6E0C">
        <w:rPr>
          <w:rFonts w:asciiTheme="majorBidi" w:hAnsiTheme="majorBidi" w:cstheme="majorBidi"/>
          <w:color w:val="000000" w:themeColor="text1"/>
          <w:lang w:eastAsia="en-GB"/>
        </w:rPr>
        <w:lastRenderedPageBreak/>
        <w:t>such as alignment with organizational goals, stakeholder satisfaction, compliance with regulations, and employee development and retention. Private sector effectiveness is often measured through financial performance indicators, while public sector effectiveness is assessed through service delivery and policy outcomes.</w:t>
      </w:r>
    </w:p>
    <w:p w14:paraId="098DC343" w14:textId="62F75824" w:rsidR="005A0519" w:rsidRPr="00BC6E0C" w:rsidRDefault="005A0519" w:rsidP="00AF7B7D">
      <w:pPr>
        <w:spacing w:before="240" w:line="360" w:lineRule="auto"/>
        <w:jc w:val="both"/>
        <w:rPr>
          <w:rFonts w:asciiTheme="majorBidi" w:hAnsiTheme="majorBidi" w:cstheme="majorBidi"/>
          <w:color w:val="000000" w:themeColor="text1"/>
          <w:lang w:eastAsia="en-GB"/>
        </w:rPr>
      </w:pPr>
      <w:r w:rsidRPr="00BC6E0C">
        <w:rPr>
          <w:rFonts w:asciiTheme="majorBidi" w:hAnsiTheme="majorBidi" w:cstheme="majorBidi"/>
          <w:color w:val="000000" w:themeColor="text1"/>
          <w:lang w:eastAsia="en-GB"/>
        </w:rPr>
        <w:t>HR can develop employees to achieve strategic goals by implementing practices such as training and development, performance management, succession planning, career development, coaching and mentoring, and fostering a culture of continuous learning and knowledge sharing.</w:t>
      </w:r>
      <w:r w:rsidR="00194E87" w:rsidRPr="00BC6E0C">
        <w:rPr>
          <w:rFonts w:asciiTheme="majorBidi" w:hAnsiTheme="majorBidi" w:cstheme="majorBidi"/>
          <w:color w:val="000000" w:themeColor="text1"/>
          <w:lang w:val="en-US" w:eastAsia="en-GB"/>
        </w:rPr>
        <w:t xml:space="preserve"> </w:t>
      </w:r>
      <w:r w:rsidRPr="00BC6E0C">
        <w:rPr>
          <w:rFonts w:asciiTheme="majorBidi" w:hAnsiTheme="majorBidi" w:cstheme="majorBidi"/>
          <w:color w:val="000000" w:themeColor="text1"/>
          <w:lang w:eastAsia="en-GB"/>
        </w:rPr>
        <w:t>Organizational climate factors that affect the effectiveness of HR strategy include leadership support, communication and transparency, organizational culture, employee involvement and empowerment, performance recognition and reward systems, and change management capabilities. These factors influence employee engagement, commitment, and alignment with strategic goals.</w:t>
      </w:r>
    </w:p>
    <w:p w14:paraId="5EC7E94E" w14:textId="77777777" w:rsidR="00AF7B7D" w:rsidRPr="00BC6E0C" w:rsidRDefault="00AF7B7D" w:rsidP="00AF7B7D">
      <w:pPr>
        <w:spacing w:before="240" w:line="360" w:lineRule="auto"/>
        <w:jc w:val="both"/>
        <w:rPr>
          <w:rFonts w:asciiTheme="majorBidi" w:hAnsiTheme="majorBidi" w:cstheme="majorBidi"/>
          <w:color w:val="000000" w:themeColor="text1"/>
          <w:lang w:eastAsia="en-GB"/>
        </w:rPr>
      </w:pPr>
    </w:p>
    <w:p w14:paraId="74A1F2E8" w14:textId="77777777" w:rsidR="00AF7B7D" w:rsidRPr="00BC6E0C" w:rsidRDefault="00AF7B7D" w:rsidP="00AF7B7D">
      <w:pPr>
        <w:spacing w:before="240" w:line="360" w:lineRule="auto"/>
        <w:jc w:val="both"/>
        <w:rPr>
          <w:rFonts w:asciiTheme="majorBidi" w:hAnsiTheme="majorBidi" w:cstheme="majorBidi"/>
          <w:color w:val="000000" w:themeColor="text1"/>
          <w:lang w:eastAsia="en-GB"/>
        </w:rPr>
      </w:pPr>
    </w:p>
    <w:p w14:paraId="438ADAFC" w14:textId="77777777" w:rsidR="00AF7B7D" w:rsidRPr="00BC6E0C" w:rsidRDefault="00AF7B7D" w:rsidP="00AF7B7D">
      <w:pPr>
        <w:spacing w:before="240" w:line="360" w:lineRule="auto"/>
        <w:jc w:val="both"/>
        <w:rPr>
          <w:rFonts w:asciiTheme="majorBidi" w:hAnsiTheme="majorBidi" w:cstheme="majorBidi"/>
          <w:color w:val="000000" w:themeColor="text1"/>
          <w:lang w:eastAsia="en-GB"/>
        </w:rPr>
      </w:pPr>
    </w:p>
    <w:p w14:paraId="2ED850C1" w14:textId="77777777" w:rsidR="00AF7B7D" w:rsidRDefault="00AF7B7D" w:rsidP="00AF7B7D">
      <w:pPr>
        <w:spacing w:before="240" w:line="360" w:lineRule="auto"/>
        <w:jc w:val="both"/>
        <w:rPr>
          <w:rFonts w:asciiTheme="majorBidi" w:hAnsiTheme="majorBidi" w:cstheme="majorBidi"/>
          <w:color w:val="000000" w:themeColor="text1"/>
          <w:lang w:eastAsia="en-GB"/>
        </w:rPr>
      </w:pPr>
    </w:p>
    <w:p w14:paraId="6A8ECB4B" w14:textId="77777777" w:rsidR="00BC6E0C" w:rsidRPr="00BC6E0C" w:rsidRDefault="00BC6E0C" w:rsidP="00AF7B7D">
      <w:pPr>
        <w:spacing w:before="240" w:line="360" w:lineRule="auto"/>
        <w:jc w:val="both"/>
        <w:rPr>
          <w:rFonts w:asciiTheme="majorBidi" w:hAnsiTheme="majorBidi" w:cstheme="majorBidi"/>
          <w:color w:val="000000" w:themeColor="text1"/>
          <w:lang w:eastAsia="en-GB"/>
        </w:rPr>
      </w:pPr>
    </w:p>
    <w:p w14:paraId="53D10DDC" w14:textId="77777777" w:rsidR="00AF7B7D" w:rsidRPr="00BC6E0C" w:rsidRDefault="00AF7B7D" w:rsidP="00AF7B7D">
      <w:pPr>
        <w:spacing w:before="240" w:line="360" w:lineRule="auto"/>
        <w:jc w:val="both"/>
        <w:rPr>
          <w:rFonts w:asciiTheme="majorBidi" w:hAnsiTheme="majorBidi" w:cstheme="majorBidi"/>
          <w:color w:val="000000" w:themeColor="text1"/>
          <w:lang w:eastAsia="en-GB"/>
        </w:rPr>
      </w:pPr>
    </w:p>
    <w:p w14:paraId="5DA4DF92" w14:textId="60473FE2" w:rsidR="00AF7B7D" w:rsidRPr="00BC6E0C" w:rsidRDefault="00744539" w:rsidP="00AF7B7D">
      <w:pPr>
        <w:pStyle w:val="Heading1"/>
        <w:spacing w:line="360" w:lineRule="auto"/>
        <w:rPr>
          <w:rFonts w:asciiTheme="majorBidi" w:hAnsiTheme="majorBidi"/>
          <w:b/>
          <w:bCs/>
          <w:color w:val="000000" w:themeColor="text1"/>
          <w:sz w:val="28"/>
          <w:szCs w:val="28"/>
          <w:lang w:eastAsia="en-GB"/>
        </w:rPr>
      </w:pPr>
      <w:bookmarkStart w:id="26" w:name="_Toc138344927"/>
      <w:r w:rsidRPr="00BC6E0C">
        <w:rPr>
          <w:rFonts w:asciiTheme="majorBidi" w:hAnsiTheme="majorBidi"/>
          <w:b/>
          <w:bCs/>
          <w:color w:val="000000" w:themeColor="text1"/>
          <w:sz w:val="28"/>
          <w:szCs w:val="28"/>
          <w:lang w:eastAsia="en-GB"/>
        </w:rPr>
        <w:t>References</w:t>
      </w:r>
      <w:bookmarkEnd w:id="26"/>
    </w:p>
    <w:p w14:paraId="1921CD2B" w14:textId="77777777" w:rsidR="00AF7B7D" w:rsidRPr="00BC6E0C" w:rsidRDefault="00AF7B7D" w:rsidP="00AF7B7D">
      <w:pPr>
        <w:spacing w:before="240" w:line="360" w:lineRule="auto"/>
        <w:jc w:val="both"/>
        <w:rPr>
          <w:rFonts w:asciiTheme="majorBidi" w:hAnsiTheme="majorBidi" w:cstheme="majorBidi"/>
          <w:color w:val="222222"/>
          <w:shd w:val="clear" w:color="auto" w:fill="FFFFFF"/>
        </w:rPr>
      </w:pPr>
      <w:r w:rsidRPr="00BC6E0C">
        <w:rPr>
          <w:rFonts w:asciiTheme="majorBidi" w:hAnsiTheme="majorBidi" w:cstheme="majorBidi"/>
          <w:color w:val="222222"/>
          <w:shd w:val="clear" w:color="auto" w:fill="FFFFFF"/>
        </w:rPr>
        <w:t xml:space="preserve">Al-Alawi, A. I., </w:t>
      </w:r>
      <w:proofErr w:type="spellStart"/>
      <w:r w:rsidRPr="00BC6E0C">
        <w:rPr>
          <w:rFonts w:asciiTheme="majorBidi" w:hAnsiTheme="majorBidi" w:cstheme="majorBidi"/>
          <w:color w:val="222222"/>
          <w:shd w:val="clear" w:color="auto" w:fill="FFFFFF"/>
        </w:rPr>
        <w:t>Messaadia</w:t>
      </w:r>
      <w:proofErr w:type="spellEnd"/>
      <w:r w:rsidRPr="00BC6E0C">
        <w:rPr>
          <w:rFonts w:asciiTheme="majorBidi" w:hAnsiTheme="majorBidi" w:cstheme="majorBidi"/>
          <w:color w:val="222222"/>
          <w:shd w:val="clear" w:color="auto" w:fill="FFFFFF"/>
        </w:rPr>
        <w:t xml:space="preserve">, M., Mehrotra, A., </w:t>
      </w:r>
      <w:proofErr w:type="spellStart"/>
      <w:r w:rsidRPr="00BC6E0C">
        <w:rPr>
          <w:rFonts w:asciiTheme="majorBidi" w:hAnsiTheme="majorBidi" w:cstheme="majorBidi"/>
          <w:color w:val="222222"/>
          <w:shd w:val="clear" w:color="auto" w:fill="FFFFFF"/>
        </w:rPr>
        <w:t>Sanosi</w:t>
      </w:r>
      <w:proofErr w:type="spellEnd"/>
      <w:r w:rsidRPr="00BC6E0C">
        <w:rPr>
          <w:rFonts w:asciiTheme="majorBidi" w:hAnsiTheme="majorBidi" w:cstheme="majorBidi"/>
          <w:color w:val="222222"/>
          <w:shd w:val="clear" w:color="auto" w:fill="FFFFFF"/>
        </w:rPr>
        <w:t xml:space="preserve">, S. K., Elias, H., &amp; </w:t>
      </w:r>
      <w:proofErr w:type="spellStart"/>
      <w:r w:rsidRPr="00BC6E0C">
        <w:rPr>
          <w:rFonts w:asciiTheme="majorBidi" w:hAnsiTheme="majorBidi" w:cstheme="majorBidi"/>
          <w:color w:val="222222"/>
          <w:shd w:val="clear" w:color="auto" w:fill="FFFFFF"/>
        </w:rPr>
        <w:t>Althawadi</w:t>
      </w:r>
      <w:proofErr w:type="spellEnd"/>
      <w:r w:rsidRPr="00BC6E0C">
        <w:rPr>
          <w:rFonts w:asciiTheme="majorBidi" w:hAnsiTheme="majorBidi" w:cstheme="majorBidi"/>
          <w:color w:val="222222"/>
          <w:shd w:val="clear" w:color="auto" w:fill="FFFFFF"/>
        </w:rPr>
        <w:t>, A. H. (2023). Digital transformation adoption in human resources management during COVID-19. </w:t>
      </w:r>
      <w:r w:rsidRPr="00BC6E0C">
        <w:rPr>
          <w:rFonts w:asciiTheme="majorBidi" w:hAnsiTheme="majorBidi" w:cstheme="majorBidi"/>
          <w:i/>
          <w:iCs/>
          <w:color w:val="222222"/>
          <w:shd w:val="clear" w:color="auto" w:fill="FFFFFF"/>
        </w:rPr>
        <w:t>Arab Gulf Journal of Scientific Research</w:t>
      </w:r>
      <w:r w:rsidRPr="00BC6E0C">
        <w:rPr>
          <w:rFonts w:asciiTheme="majorBidi" w:hAnsiTheme="majorBidi" w:cstheme="majorBidi"/>
          <w:color w:val="222222"/>
          <w:shd w:val="clear" w:color="auto" w:fill="FFFFFF"/>
        </w:rPr>
        <w:t>, (ahead-of-print).</w:t>
      </w:r>
    </w:p>
    <w:p w14:paraId="40C89807" w14:textId="77777777" w:rsidR="00AF7B7D" w:rsidRPr="00BC6E0C" w:rsidRDefault="00AF7B7D" w:rsidP="00AF7B7D">
      <w:pPr>
        <w:spacing w:before="240" w:line="360" w:lineRule="auto"/>
        <w:jc w:val="both"/>
        <w:rPr>
          <w:rFonts w:asciiTheme="majorBidi" w:hAnsiTheme="majorBidi" w:cstheme="majorBidi"/>
        </w:rPr>
      </w:pPr>
      <w:proofErr w:type="spellStart"/>
      <w:r w:rsidRPr="00BC6E0C">
        <w:rPr>
          <w:rFonts w:asciiTheme="majorBidi" w:hAnsiTheme="majorBidi" w:cstheme="majorBidi"/>
          <w:color w:val="222222"/>
          <w:shd w:val="clear" w:color="auto" w:fill="FFFFFF"/>
        </w:rPr>
        <w:t>Alavi</w:t>
      </w:r>
      <w:proofErr w:type="spellEnd"/>
      <w:r w:rsidRPr="00BC6E0C">
        <w:rPr>
          <w:rFonts w:asciiTheme="majorBidi" w:hAnsiTheme="majorBidi" w:cstheme="majorBidi"/>
          <w:color w:val="222222"/>
          <w:shd w:val="clear" w:color="auto" w:fill="FFFFFF"/>
        </w:rPr>
        <w:t xml:space="preserve">, S., &amp; </w:t>
      </w:r>
      <w:proofErr w:type="spellStart"/>
      <w:r w:rsidRPr="00BC6E0C">
        <w:rPr>
          <w:rFonts w:asciiTheme="majorBidi" w:hAnsiTheme="majorBidi" w:cstheme="majorBidi"/>
          <w:color w:val="222222"/>
          <w:shd w:val="clear" w:color="auto" w:fill="FFFFFF"/>
        </w:rPr>
        <w:t>Aghakhani</w:t>
      </w:r>
      <w:proofErr w:type="spellEnd"/>
      <w:r w:rsidRPr="00BC6E0C">
        <w:rPr>
          <w:rFonts w:asciiTheme="majorBidi" w:hAnsiTheme="majorBidi" w:cstheme="majorBidi"/>
          <w:color w:val="222222"/>
          <w:shd w:val="clear" w:color="auto" w:fill="FFFFFF"/>
        </w:rPr>
        <w:t>, H. (2023). Identifying the effect of green human resource management practices on lean-agile (LEAGILE) and prioritizing its practices. </w:t>
      </w:r>
      <w:r w:rsidRPr="00BC6E0C">
        <w:rPr>
          <w:rFonts w:asciiTheme="majorBidi" w:hAnsiTheme="majorBidi" w:cstheme="majorBidi"/>
          <w:i/>
          <w:iCs/>
          <w:color w:val="222222"/>
          <w:shd w:val="clear" w:color="auto" w:fill="FFFFFF"/>
        </w:rPr>
        <w:t>International journal of productivity and performance management</w:t>
      </w:r>
      <w:r w:rsidRPr="00BC6E0C">
        <w:rPr>
          <w:rFonts w:asciiTheme="majorBidi" w:hAnsiTheme="majorBidi" w:cstheme="majorBidi"/>
          <w:color w:val="222222"/>
          <w:shd w:val="clear" w:color="auto" w:fill="FFFFFF"/>
        </w:rPr>
        <w:t>, </w:t>
      </w:r>
      <w:r w:rsidRPr="00BC6E0C">
        <w:rPr>
          <w:rFonts w:asciiTheme="majorBidi" w:hAnsiTheme="majorBidi" w:cstheme="majorBidi"/>
          <w:i/>
          <w:iCs/>
          <w:color w:val="222222"/>
          <w:shd w:val="clear" w:color="auto" w:fill="FFFFFF"/>
        </w:rPr>
        <w:t>72</w:t>
      </w:r>
      <w:r w:rsidRPr="00BC6E0C">
        <w:rPr>
          <w:rFonts w:asciiTheme="majorBidi" w:hAnsiTheme="majorBidi" w:cstheme="majorBidi"/>
          <w:color w:val="222222"/>
          <w:shd w:val="clear" w:color="auto" w:fill="FFFFFF"/>
        </w:rPr>
        <w:t>(3), 599-624.</w:t>
      </w:r>
    </w:p>
    <w:p w14:paraId="6A7D213A" w14:textId="77777777" w:rsidR="00AF7B7D" w:rsidRPr="00BC6E0C" w:rsidRDefault="00AF7B7D" w:rsidP="00AF7B7D">
      <w:pPr>
        <w:spacing w:before="240" w:line="360" w:lineRule="auto"/>
        <w:jc w:val="both"/>
        <w:rPr>
          <w:rFonts w:asciiTheme="majorBidi" w:hAnsiTheme="majorBidi" w:cstheme="majorBidi"/>
        </w:rPr>
      </w:pPr>
      <w:proofErr w:type="spellStart"/>
      <w:r w:rsidRPr="00BC6E0C">
        <w:rPr>
          <w:rFonts w:asciiTheme="majorBidi" w:hAnsiTheme="majorBidi" w:cstheme="majorBidi"/>
          <w:color w:val="222222"/>
          <w:shd w:val="clear" w:color="auto" w:fill="FFFFFF"/>
        </w:rPr>
        <w:t>Alzghoul</w:t>
      </w:r>
      <w:proofErr w:type="spellEnd"/>
      <w:r w:rsidRPr="00BC6E0C">
        <w:rPr>
          <w:rFonts w:asciiTheme="majorBidi" w:hAnsiTheme="majorBidi" w:cstheme="majorBidi"/>
          <w:color w:val="222222"/>
          <w:shd w:val="clear" w:color="auto" w:fill="FFFFFF"/>
        </w:rPr>
        <w:t xml:space="preserve">, A., </w:t>
      </w:r>
      <w:proofErr w:type="spellStart"/>
      <w:r w:rsidRPr="00BC6E0C">
        <w:rPr>
          <w:rFonts w:asciiTheme="majorBidi" w:hAnsiTheme="majorBidi" w:cstheme="majorBidi"/>
          <w:color w:val="222222"/>
          <w:shd w:val="clear" w:color="auto" w:fill="FFFFFF"/>
        </w:rPr>
        <w:t>Algraibeh</w:t>
      </w:r>
      <w:proofErr w:type="spellEnd"/>
      <w:r w:rsidRPr="00BC6E0C">
        <w:rPr>
          <w:rFonts w:asciiTheme="majorBidi" w:hAnsiTheme="majorBidi" w:cstheme="majorBidi"/>
          <w:color w:val="222222"/>
          <w:shd w:val="clear" w:color="auto" w:fill="FFFFFF"/>
        </w:rPr>
        <w:t xml:space="preserve">, K. M., </w:t>
      </w:r>
      <w:proofErr w:type="spellStart"/>
      <w:r w:rsidRPr="00BC6E0C">
        <w:rPr>
          <w:rFonts w:asciiTheme="majorBidi" w:hAnsiTheme="majorBidi" w:cstheme="majorBidi"/>
          <w:color w:val="222222"/>
          <w:shd w:val="clear" w:color="auto" w:fill="FFFFFF"/>
        </w:rPr>
        <w:t>Khawaldeh</w:t>
      </w:r>
      <w:proofErr w:type="spellEnd"/>
      <w:r w:rsidRPr="00BC6E0C">
        <w:rPr>
          <w:rFonts w:asciiTheme="majorBidi" w:hAnsiTheme="majorBidi" w:cstheme="majorBidi"/>
          <w:color w:val="222222"/>
          <w:shd w:val="clear" w:color="auto" w:fill="FFFFFF"/>
        </w:rPr>
        <w:t xml:space="preserve">, K., </w:t>
      </w:r>
      <w:proofErr w:type="spellStart"/>
      <w:r w:rsidRPr="00BC6E0C">
        <w:rPr>
          <w:rFonts w:asciiTheme="majorBidi" w:hAnsiTheme="majorBidi" w:cstheme="majorBidi"/>
          <w:color w:val="222222"/>
          <w:shd w:val="clear" w:color="auto" w:fill="FFFFFF"/>
        </w:rPr>
        <w:t>Khaddam</w:t>
      </w:r>
      <w:proofErr w:type="spellEnd"/>
      <w:r w:rsidRPr="00BC6E0C">
        <w:rPr>
          <w:rFonts w:asciiTheme="majorBidi" w:hAnsiTheme="majorBidi" w:cstheme="majorBidi"/>
          <w:color w:val="222222"/>
          <w:shd w:val="clear" w:color="auto" w:fill="FFFFFF"/>
        </w:rPr>
        <w:t>, A. A., &amp; Al-</w:t>
      </w:r>
      <w:proofErr w:type="spellStart"/>
      <w:r w:rsidRPr="00BC6E0C">
        <w:rPr>
          <w:rFonts w:asciiTheme="majorBidi" w:hAnsiTheme="majorBidi" w:cstheme="majorBidi"/>
          <w:color w:val="222222"/>
          <w:shd w:val="clear" w:color="auto" w:fill="FFFFFF"/>
        </w:rPr>
        <w:t>Kasasbeh</w:t>
      </w:r>
      <w:proofErr w:type="spellEnd"/>
      <w:r w:rsidRPr="00BC6E0C">
        <w:rPr>
          <w:rFonts w:asciiTheme="majorBidi" w:hAnsiTheme="majorBidi" w:cstheme="majorBidi"/>
          <w:color w:val="222222"/>
          <w:shd w:val="clear" w:color="auto" w:fill="FFFFFF"/>
        </w:rPr>
        <w:t xml:space="preserve">, O. (2023). Nexus of Strategic Thinking, Knowledge-Oriented Leadership, and Employee Creativity in </w:t>
      </w:r>
      <w:r w:rsidRPr="00BC6E0C">
        <w:rPr>
          <w:rFonts w:asciiTheme="majorBidi" w:hAnsiTheme="majorBidi" w:cstheme="majorBidi"/>
          <w:color w:val="222222"/>
          <w:shd w:val="clear" w:color="auto" w:fill="FFFFFF"/>
        </w:rPr>
        <w:lastRenderedPageBreak/>
        <w:t>Higher Education Institutes. </w:t>
      </w:r>
      <w:r w:rsidRPr="00BC6E0C">
        <w:rPr>
          <w:rFonts w:asciiTheme="majorBidi" w:hAnsiTheme="majorBidi" w:cstheme="majorBidi"/>
          <w:i/>
          <w:iCs/>
          <w:color w:val="222222"/>
          <w:shd w:val="clear" w:color="auto" w:fill="FFFFFF"/>
        </w:rPr>
        <w:t>International Journal of Professional Business Review</w:t>
      </w:r>
      <w:r w:rsidRPr="00BC6E0C">
        <w:rPr>
          <w:rFonts w:asciiTheme="majorBidi" w:hAnsiTheme="majorBidi" w:cstheme="majorBidi"/>
          <w:color w:val="222222"/>
          <w:shd w:val="clear" w:color="auto" w:fill="FFFFFF"/>
        </w:rPr>
        <w:t>, </w:t>
      </w:r>
      <w:r w:rsidRPr="00BC6E0C">
        <w:rPr>
          <w:rFonts w:asciiTheme="majorBidi" w:hAnsiTheme="majorBidi" w:cstheme="majorBidi"/>
          <w:i/>
          <w:iCs/>
          <w:color w:val="222222"/>
          <w:shd w:val="clear" w:color="auto" w:fill="FFFFFF"/>
        </w:rPr>
        <w:t>8</w:t>
      </w:r>
      <w:r w:rsidRPr="00BC6E0C">
        <w:rPr>
          <w:rFonts w:asciiTheme="majorBidi" w:hAnsiTheme="majorBidi" w:cstheme="majorBidi"/>
          <w:color w:val="222222"/>
          <w:shd w:val="clear" w:color="auto" w:fill="FFFFFF"/>
        </w:rPr>
        <w:t>(4), e01107-e01107.</w:t>
      </w:r>
    </w:p>
    <w:p w14:paraId="5D70A25C" w14:textId="77777777" w:rsidR="00AF7B7D" w:rsidRPr="00BC6E0C" w:rsidRDefault="00AF7B7D" w:rsidP="00AF7B7D">
      <w:pPr>
        <w:spacing w:before="240" w:line="360" w:lineRule="auto"/>
        <w:jc w:val="both"/>
        <w:rPr>
          <w:rFonts w:asciiTheme="majorBidi" w:hAnsiTheme="majorBidi" w:cstheme="majorBidi"/>
          <w:color w:val="222222"/>
          <w:shd w:val="clear" w:color="auto" w:fill="FFFFFF"/>
        </w:rPr>
      </w:pPr>
      <w:r w:rsidRPr="00BC6E0C">
        <w:rPr>
          <w:rFonts w:asciiTheme="majorBidi" w:hAnsiTheme="majorBidi" w:cstheme="majorBidi"/>
          <w:color w:val="222222"/>
          <w:shd w:val="clear" w:color="auto" w:fill="FFFFFF"/>
        </w:rPr>
        <w:t xml:space="preserve">Atmaja, D. S., </w:t>
      </w:r>
      <w:proofErr w:type="spellStart"/>
      <w:r w:rsidRPr="00BC6E0C">
        <w:rPr>
          <w:rFonts w:asciiTheme="majorBidi" w:hAnsiTheme="majorBidi" w:cstheme="majorBidi"/>
          <w:color w:val="222222"/>
          <w:shd w:val="clear" w:color="auto" w:fill="FFFFFF"/>
        </w:rPr>
        <w:t>Zaroni</w:t>
      </w:r>
      <w:proofErr w:type="spellEnd"/>
      <w:r w:rsidRPr="00BC6E0C">
        <w:rPr>
          <w:rFonts w:asciiTheme="majorBidi" w:hAnsiTheme="majorBidi" w:cstheme="majorBidi"/>
          <w:color w:val="222222"/>
          <w:shd w:val="clear" w:color="auto" w:fill="FFFFFF"/>
        </w:rPr>
        <w:t xml:space="preserve">, A. N., &amp; Yusuf, M. (2023). Actualization Of Performance Management Models </w:t>
      </w:r>
      <w:proofErr w:type="gramStart"/>
      <w:r w:rsidRPr="00BC6E0C">
        <w:rPr>
          <w:rFonts w:asciiTheme="majorBidi" w:hAnsiTheme="majorBidi" w:cstheme="majorBidi"/>
          <w:color w:val="222222"/>
          <w:shd w:val="clear" w:color="auto" w:fill="FFFFFF"/>
        </w:rPr>
        <w:t>For</w:t>
      </w:r>
      <w:proofErr w:type="gramEnd"/>
      <w:r w:rsidRPr="00BC6E0C">
        <w:rPr>
          <w:rFonts w:asciiTheme="majorBidi" w:hAnsiTheme="majorBidi" w:cstheme="majorBidi"/>
          <w:color w:val="222222"/>
          <w:shd w:val="clear" w:color="auto" w:fill="FFFFFF"/>
        </w:rPr>
        <w:t xml:space="preserve"> The Development Of Human Resources Quality, Economic Potential, And Financial Governance Policy In Indonesia Ministry Of Education. </w:t>
      </w:r>
      <w:r w:rsidRPr="00BC6E0C">
        <w:rPr>
          <w:rFonts w:asciiTheme="majorBidi" w:hAnsiTheme="majorBidi" w:cstheme="majorBidi"/>
          <w:i/>
          <w:iCs/>
          <w:color w:val="222222"/>
          <w:shd w:val="clear" w:color="auto" w:fill="FFFFFF"/>
        </w:rPr>
        <w:t>Multicultural Education</w:t>
      </w:r>
      <w:r w:rsidRPr="00BC6E0C">
        <w:rPr>
          <w:rFonts w:asciiTheme="majorBidi" w:hAnsiTheme="majorBidi" w:cstheme="majorBidi"/>
          <w:color w:val="222222"/>
          <w:shd w:val="clear" w:color="auto" w:fill="FFFFFF"/>
        </w:rPr>
        <w:t>, </w:t>
      </w:r>
      <w:r w:rsidRPr="00BC6E0C">
        <w:rPr>
          <w:rFonts w:asciiTheme="majorBidi" w:hAnsiTheme="majorBidi" w:cstheme="majorBidi"/>
          <w:i/>
          <w:iCs/>
          <w:color w:val="222222"/>
          <w:shd w:val="clear" w:color="auto" w:fill="FFFFFF"/>
        </w:rPr>
        <w:t>9</w:t>
      </w:r>
      <w:r w:rsidRPr="00BC6E0C">
        <w:rPr>
          <w:rFonts w:asciiTheme="majorBidi" w:hAnsiTheme="majorBidi" w:cstheme="majorBidi"/>
          <w:color w:val="222222"/>
          <w:shd w:val="clear" w:color="auto" w:fill="FFFFFF"/>
        </w:rPr>
        <w:t>(01), 1-15.</w:t>
      </w:r>
    </w:p>
    <w:p w14:paraId="451179AA" w14:textId="77777777" w:rsidR="00AF7B7D" w:rsidRPr="00BC6E0C" w:rsidRDefault="00AF7B7D" w:rsidP="00AF7B7D">
      <w:pPr>
        <w:spacing w:before="240" w:line="360" w:lineRule="auto"/>
        <w:jc w:val="both"/>
        <w:rPr>
          <w:rFonts w:asciiTheme="majorBidi" w:hAnsiTheme="majorBidi" w:cstheme="majorBidi"/>
          <w:color w:val="222222"/>
          <w:shd w:val="clear" w:color="auto" w:fill="FFFFFF"/>
        </w:rPr>
      </w:pPr>
      <w:r w:rsidRPr="00BC6E0C">
        <w:rPr>
          <w:rFonts w:asciiTheme="majorBidi" w:hAnsiTheme="majorBidi" w:cstheme="majorBidi"/>
          <w:color w:val="222222"/>
          <w:shd w:val="clear" w:color="auto" w:fill="FFFFFF"/>
        </w:rPr>
        <w:t>Azam, M. S. (2023). How can we build human resources (HR) that deliver value? A systematic literature review of traditional and transformational HR roles. </w:t>
      </w:r>
      <w:r w:rsidRPr="00BC6E0C">
        <w:rPr>
          <w:rFonts w:asciiTheme="majorBidi" w:hAnsiTheme="majorBidi" w:cstheme="majorBidi"/>
          <w:i/>
          <w:iCs/>
          <w:color w:val="222222"/>
          <w:shd w:val="clear" w:color="auto" w:fill="FFFFFF"/>
        </w:rPr>
        <w:t>Global Business and Organizational Excellence</w:t>
      </w:r>
      <w:r w:rsidRPr="00BC6E0C">
        <w:rPr>
          <w:rFonts w:asciiTheme="majorBidi" w:hAnsiTheme="majorBidi" w:cstheme="majorBidi"/>
          <w:color w:val="222222"/>
          <w:shd w:val="clear" w:color="auto" w:fill="FFFFFF"/>
        </w:rPr>
        <w:t>, </w:t>
      </w:r>
      <w:r w:rsidRPr="00BC6E0C">
        <w:rPr>
          <w:rFonts w:asciiTheme="majorBidi" w:hAnsiTheme="majorBidi" w:cstheme="majorBidi"/>
          <w:i/>
          <w:iCs/>
          <w:color w:val="222222"/>
          <w:shd w:val="clear" w:color="auto" w:fill="FFFFFF"/>
        </w:rPr>
        <w:t>42</w:t>
      </w:r>
      <w:r w:rsidRPr="00BC6E0C">
        <w:rPr>
          <w:rFonts w:asciiTheme="majorBidi" w:hAnsiTheme="majorBidi" w:cstheme="majorBidi"/>
          <w:color w:val="222222"/>
          <w:shd w:val="clear" w:color="auto" w:fill="FFFFFF"/>
        </w:rPr>
        <w:t>(4), 81-92.</w:t>
      </w:r>
    </w:p>
    <w:p w14:paraId="4A754B38" w14:textId="77777777" w:rsidR="00AF7B7D" w:rsidRPr="00BC6E0C" w:rsidRDefault="00AF7B7D" w:rsidP="00AF7B7D">
      <w:pPr>
        <w:spacing w:before="240" w:line="360" w:lineRule="auto"/>
        <w:jc w:val="both"/>
        <w:rPr>
          <w:rFonts w:asciiTheme="majorBidi" w:hAnsiTheme="majorBidi" w:cstheme="majorBidi"/>
          <w:color w:val="222222"/>
          <w:shd w:val="clear" w:color="auto" w:fill="FFFFFF"/>
        </w:rPr>
      </w:pPr>
      <w:r w:rsidRPr="00BC6E0C">
        <w:rPr>
          <w:rFonts w:asciiTheme="majorBidi" w:hAnsiTheme="majorBidi" w:cstheme="majorBidi"/>
          <w:color w:val="222222"/>
          <w:shd w:val="clear" w:color="auto" w:fill="FFFFFF"/>
        </w:rPr>
        <w:t xml:space="preserve">Beck, D., </w:t>
      </w:r>
      <w:proofErr w:type="spellStart"/>
      <w:r w:rsidRPr="00BC6E0C">
        <w:rPr>
          <w:rFonts w:asciiTheme="majorBidi" w:hAnsiTheme="majorBidi" w:cstheme="majorBidi"/>
          <w:color w:val="222222"/>
          <w:shd w:val="clear" w:color="auto" w:fill="FFFFFF"/>
        </w:rPr>
        <w:t>Storopoli</w:t>
      </w:r>
      <w:proofErr w:type="spellEnd"/>
      <w:r w:rsidRPr="00BC6E0C">
        <w:rPr>
          <w:rFonts w:asciiTheme="majorBidi" w:hAnsiTheme="majorBidi" w:cstheme="majorBidi"/>
          <w:color w:val="222222"/>
          <w:shd w:val="clear" w:color="auto" w:fill="FFFFFF"/>
        </w:rPr>
        <w:t>, J., Cunha, J. C. D., &amp; Vigoda-Gadot, E. (2023). Strategic resource management in private, public, and mixed-owned organisations in cities: the power of strategic urban networks. </w:t>
      </w:r>
      <w:r w:rsidRPr="00BC6E0C">
        <w:rPr>
          <w:rFonts w:asciiTheme="majorBidi" w:hAnsiTheme="majorBidi" w:cstheme="majorBidi"/>
          <w:i/>
          <w:iCs/>
          <w:color w:val="222222"/>
          <w:shd w:val="clear" w:color="auto" w:fill="FFFFFF"/>
        </w:rPr>
        <w:t>International Journal of Services, Economics and Management</w:t>
      </w:r>
      <w:r w:rsidRPr="00BC6E0C">
        <w:rPr>
          <w:rFonts w:asciiTheme="majorBidi" w:hAnsiTheme="majorBidi" w:cstheme="majorBidi"/>
          <w:color w:val="222222"/>
          <w:shd w:val="clear" w:color="auto" w:fill="FFFFFF"/>
        </w:rPr>
        <w:t>, </w:t>
      </w:r>
      <w:r w:rsidRPr="00BC6E0C">
        <w:rPr>
          <w:rFonts w:asciiTheme="majorBidi" w:hAnsiTheme="majorBidi" w:cstheme="majorBidi"/>
          <w:i/>
          <w:iCs/>
          <w:color w:val="222222"/>
          <w:shd w:val="clear" w:color="auto" w:fill="FFFFFF"/>
        </w:rPr>
        <w:t>14</w:t>
      </w:r>
      <w:r w:rsidRPr="00BC6E0C">
        <w:rPr>
          <w:rFonts w:asciiTheme="majorBidi" w:hAnsiTheme="majorBidi" w:cstheme="majorBidi"/>
          <w:color w:val="222222"/>
          <w:shd w:val="clear" w:color="auto" w:fill="FFFFFF"/>
        </w:rPr>
        <w:t>(2), 198-223.</w:t>
      </w:r>
    </w:p>
    <w:p w14:paraId="10D382BB" w14:textId="77777777" w:rsidR="00AF7B7D" w:rsidRPr="00BC6E0C" w:rsidRDefault="00AF7B7D" w:rsidP="00AF7B7D">
      <w:pPr>
        <w:spacing w:before="240" w:line="360" w:lineRule="auto"/>
        <w:jc w:val="both"/>
        <w:rPr>
          <w:rFonts w:asciiTheme="majorBidi" w:hAnsiTheme="majorBidi" w:cstheme="majorBidi"/>
          <w:color w:val="222222"/>
          <w:shd w:val="clear" w:color="auto" w:fill="FFFFFF"/>
        </w:rPr>
      </w:pPr>
      <w:r w:rsidRPr="00BC6E0C">
        <w:rPr>
          <w:rFonts w:asciiTheme="majorBidi" w:hAnsiTheme="majorBidi" w:cstheme="majorBidi"/>
          <w:color w:val="222222"/>
          <w:shd w:val="clear" w:color="auto" w:fill="FFFFFF"/>
        </w:rPr>
        <w:t xml:space="preserve">Duggan, J., </w:t>
      </w:r>
      <w:proofErr w:type="spellStart"/>
      <w:r w:rsidRPr="00BC6E0C">
        <w:rPr>
          <w:rFonts w:asciiTheme="majorBidi" w:hAnsiTheme="majorBidi" w:cstheme="majorBidi"/>
          <w:color w:val="222222"/>
          <w:shd w:val="clear" w:color="auto" w:fill="FFFFFF"/>
        </w:rPr>
        <w:t>Carbery</w:t>
      </w:r>
      <w:proofErr w:type="spellEnd"/>
      <w:r w:rsidRPr="00BC6E0C">
        <w:rPr>
          <w:rFonts w:asciiTheme="majorBidi" w:hAnsiTheme="majorBidi" w:cstheme="majorBidi"/>
          <w:color w:val="222222"/>
          <w:shd w:val="clear" w:color="auto" w:fill="FFFFFF"/>
        </w:rPr>
        <w:t>, R., McDonnell, A., &amp; Sherman, U. (2023). Algorithmic HRM control in the gig economy: The app‐worker perspective. </w:t>
      </w:r>
      <w:r w:rsidRPr="00BC6E0C">
        <w:rPr>
          <w:rFonts w:asciiTheme="majorBidi" w:hAnsiTheme="majorBidi" w:cstheme="majorBidi"/>
          <w:i/>
          <w:iCs/>
          <w:color w:val="222222"/>
          <w:shd w:val="clear" w:color="auto" w:fill="FFFFFF"/>
        </w:rPr>
        <w:t>Human Resource Management</w:t>
      </w:r>
      <w:r w:rsidRPr="00BC6E0C">
        <w:rPr>
          <w:rFonts w:asciiTheme="majorBidi" w:hAnsiTheme="majorBidi" w:cstheme="majorBidi"/>
          <w:color w:val="222222"/>
          <w:shd w:val="clear" w:color="auto" w:fill="FFFFFF"/>
        </w:rPr>
        <w:t>.</w:t>
      </w:r>
    </w:p>
    <w:p w14:paraId="1D4AFC2E" w14:textId="77777777" w:rsidR="00AF7B7D" w:rsidRPr="00BC6E0C" w:rsidRDefault="00AF7B7D" w:rsidP="00AF7B7D">
      <w:pPr>
        <w:spacing w:before="240" w:line="360" w:lineRule="auto"/>
        <w:jc w:val="both"/>
        <w:rPr>
          <w:rFonts w:asciiTheme="majorBidi" w:hAnsiTheme="majorBidi" w:cstheme="majorBidi"/>
        </w:rPr>
      </w:pPr>
      <w:proofErr w:type="spellStart"/>
      <w:r w:rsidRPr="00BC6E0C">
        <w:rPr>
          <w:rFonts w:asciiTheme="majorBidi" w:hAnsiTheme="majorBidi" w:cstheme="majorBidi"/>
          <w:color w:val="222222"/>
          <w:shd w:val="clear" w:color="auto" w:fill="FFFFFF"/>
        </w:rPr>
        <w:t>Elshaer</w:t>
      </w:r>
      <w:proofErr w:type="spellEnd"/>
      <w:r w:rsidRPr="00BC6E0C">
        <w:rPr>
          <w:rFonts w:asciiTheme="majorBidi" w:hAnsiTheme="majorBidi" w:cstheme="majorBidi"/>
          <w:color w:val="222222"/>
          <w:shd w:val="clear" w:color="auto" w:fill="FFFFFF"/>
        </w:rPr>
        <w:t xml:space="preserve">, I. A., </w:t>
      </w:r>
      <w:proofErr w:type="spellStart"/>
      <w:r w:rsidRPr="00BC6E0C">
        <w:rPr>
          <w:rFonts w:asciiTheme="majorBidi" w:hAnsiTheme="majorBidi" w:cstheme="majorBidi"/>
          <w:color w:val="222222"/>
          <w:shd w:val="clear" w:color="auto" w:fill="FFFFFF"/>
        </w:rPr>
        <w:t>Azazz</w:t>
      </w:r>
      <w:proofErr w:type="spellEnd"/>
      <w:r w:rsidRPr="00BC6E0C">
        <w:rPr>
          <w:rFonts w:asciiTheme="majorBidi" w:hAnsiTheme="majorBidi" w:cstheme="majorBidi"/>
          <w:color w:val="222222"/>
          <w:shd w:val="clear" w:color="auto" w:fill="FFFFFF"/>
        </w:rPr>
        <w:t>, A. M., &amp; Fayyad, S. (2023). Green human resources and innovative performance in small-and medium-sized tourism enterprises: a mediation model using PLS-SEM data analysis. </w:t>
      </w:r>
      <w:r w:rsidRPr="00BC6E0C">
        <w:rPr>
          <w:rFonts w:asciiTheme="majorBidi" w:hAnsiTheme="majorBidi" w:cstheme="majorBidi"/>
          <w:i/>
          <w:iCs/>
          <w:color w:val="222222"/>
          <w:shd w:val="clear" w:color="auto" w:fill="FFFFFF"/>
        </w:rPr>
        <w:t>Mathematics</w:t>
      </w:r>
      <w:r w:rsidRPr="00BC6E0C">
        <w:rPr>
          <w:rFonts w:asciiTheme="majorBidi" w:hAnsiTheme="majorBidi" w:cstheme="majorBidi"/>
          <w:color w:val="222222"/>
          <w:shd w:val="clear" w:color="auto" w:fill="FFFFFF"/>
        </w:rPr>
        <w:t>, </w:t>
      </w:r>
      <w:r w:rsidRPr="00BC6E0C">
        <w:rPr>
          <w:rFonts w:asciiTheme="majorBidi" w:hAnsiTheme="majorBidi" w:cstheme="majorBidi"/>
          <w:i/>
          <w:iCs/>
          <w:color w:val="222222"/>
          <w:shd w:val="clear" w:color="auto" w:fill="FFFFFF"/>
        </w:rPr>
        <w:t>11</w:t>
      </w:r>
      <w:r w:rsidRPr="00BC6E0C">
        <w:rPr>
          <w:rFonts w:asciiTheme="majorBidi" w:hAnsiTheme="majorBidi" w:cstheme="majorBidi"/>
          <w:color w:val="222222"/>
          <w:shd w:val="clear" w:color="auto" w:fill="FFFFFF"/>
        </w:rPr>
        <w:t>(3), 711.</w:t>
      </w:r>
    </w:p>
    <w:p w14:paraId="60B925AF" w14:textId="77777777" w:rsidR="00AF7B7D" w:rsidRPr="00BC6E0C" w:rsidRDefault="00AF7B7D" w:rsidP="00AF7B7D">
      <w:pPr>
        <w:spacing w:before="240" w:line="360" w:lineRule="auto"/>
        <w:jc w:val="both"/>
        <w:rPr>
          <w:rFonts w:asciiTheme="majorBidi" w:hAnsiTheme="majorBidi" w:cstheme="majorBidi"/>
          <w:color w:val="222222"/>
          <w:shd w:val="clear" w:color="auto" w:fill="FFFFFF"/>
        </w:rPr>
      </w:pPr>
      <w:r w:rsidRPr="00BC6E0C">
        <w:rPr>
          <w:rFonts w:asciiTheme="majorBidi" w:hAnsiTheme="majorBidi" w:cstheme="majorBidi"/>
          <w:color w:val="222222"/>
          <w:shd w:val="clear" w:color="auto" w:fill="FFFFFF"/>
        </w:rPr>
        <w:t>Jiang, Y., Zaman, S. I., Jamil, S., Khan, S. A., &amp; Kun, L. (2023). A triple theory approach to link corporate social performance and green human resource management. </w:t>
      </w:r>
      <w:r w:rsidRPr="00BC6E0C">
        <w:rPr>
          <w:rFonts w:asciiTheme="majorBidi" w:hAnsiTheme="majorBidi" w:cstheme="majorBidi"/>
          <w:i/>
          <w:iCs/>
          <w:color w:val="222222"/>
          <w:shd w:val="clear" w:color="auto" w:fill="FFFFFF"/>
        </w:rPr>
        <w:t>Environment, Development and Sustainability</w:t>
      </w:r>
      <w:r w:rsidRPr="00BC6E0C">
        <w:rPr>
          <w:rFonts w:asciiTheme="majorBidi" w:hAnsiTheme="majorBidi" w:cstheme="majorBidi"/>
          <w:color w:val="222222"/>
          <w:shd w:val="clear" w:color="auto" w:fill="FFFFFF"/>
        </w:rPr>
        <w:t>, 1-44.</w:t>
      </w:r>
    </w:p>
    <w:p w14:paraId="39E79486" w14:textId="77777777" w:rsidR="00AF7B7D" w:rsidRPr="00BC6E0C" w:rsidRDefault="00AF7B7D" w:rsidP="00AF7B7D">
      <w:pPr>
        <w:spacing w:before="240" w:line="360" w:lineRule="auto"/>
        <w:jc w:val="both"/>
        <w:rPr>
          <w:rFonts w:asciiTheme="majorBidi" w:hAnsiTheme="majorBidi" w:cstheme="majorBidi"/>
          <w:color w:val="222222"/>
          <w:shd w:val="clear" w:color="auto" w:fill="FFFFFF"/>
        </w:rPr>
      </w:pPr>
      <w:r w:rsidRPr="00BC6E0C">
        <w:rPr>
          <w:rFonts w:asciiTheme="majorBidi" w:hAnsiTheme="majorBidi" w:cstheme="majorBidi"/>
          <w:color w:val="222222"/>
          <w:shd w:val="clear" w:color="auto" w:fill="FFFFFF"/>
        </w:rPr>
        <w:t>Lu, Y., Zhang, M. M., Yang, M. M., &amp; Wang, Y. (2023). Sustainable human resource management practices, employee resilience, and employee outcomes: Toward common good values. </w:t>
      </w:r>
      <w:r w:rsidRPr="00BC6E0C">
        <w:rPr>
          <w:rFonts w:asciiTheme="majorBidi" w:hAnsiTheme="majorBidi" w:cstheme="majorBidi"/>
          <w:i/>
          <w:iCs/>
          <w:color w:val="222222"/>
          <w:shd w:val="clear" w:color="auto" w:fill="FFFFFF"/>
        </w:rPr>
        <w:t>Human Resource Management</w:t>
      </w:r>
      <w:r w:rsidRPr="00BC6E0C">
        <w:rPr>
          <w:rFonts w:asciiTheme="majorBidi" w:hAnsiTheme="majorBidi" w:cstheme="majorBidi"/>
          <w:color w:val="222222"/>
          <w:shd w:val="clear" w:color="auto" w:fill="FFFFFF"/>
        </w:rPr>
        <w:t>, </w:t>
      </w:r>
      <w:r w:rsidRPr="00BC6E0C">
        <w:rPr>
          <w:rFonts w:asciiTheme="majorBidi" w:hAnsiTheme="majorBidi" w:cstheme="majorBidi"/>
          <w:i/>
          <w:iCs/>
          <w:color w:val="222222"/>
          <w:shd w:val="clear" w:color="auto" w:fill="FFFFFF"/>
        </w:rPr>
        <w:t>62</w:t>
      </w:r>
      <w:r w:rsidRPr="00BC6E0C">
        <w:rPr>
          <w:rFonts w:asciiTheme="majorBidi" w:hAnsiTheme="majorBidi" w:cstheme="majorBidi"/>
          <w:color w:val="222222"/>
          <w:shd w:val="clear" w:color="auto" w:fill="FFFFFF"/>
        </w:rPr>
        <w:t>(3), 331-353.</w:t>
      </w:r>
    </w:p>
    <w:p w14:paraId="0439AC61" w14:textId="77777777" w:rsidR="00AF7B7D" w:rsidRPr="00BC6E0C" w:rsidRDefault="00AF7B7D" w:rsidP="00AF7B7D">
      <w:pPr>
        <w:spacing w:before="240" w:line="360" w:lineRule="auto"/>
        <w:jc w:val="both"/>
        <w:rPr>
          <w:rFonts w:asciiTheme="majorBidi" w:hAnsiTheme="majorBidi" w:cstheme="majorBidi"/>
          <w:color w:val="222222"/>
          <w:shd w:val="clear" w:color="auto" w:fill="FFFFFF"/>
        </w:rPr>
      </w:pPr>
      <w:r w:rsidRPr="00BC6E0C">
        <w:rPr>
          <w:rFonts w:asciiTheme="majorBidi" w:hAnsiTheme="majorBidi" w:cstheme="majorBidi"/>
          <w:color w:val="222222"/>
          <w:shd w:val="clear" w:color="auto" w:fill="FFFFFF"/>
        </w:rPr>
        <w:t xml:space="preserve">Ly, B. (2023). Green HRM and eco-friendly </w:t>
      </w:r>
      <w:proofErr w:type="spellStart"/>
      <w:r w:rsidRPr="00BC6E0C">
        <w:rPr>
          <w:rFonts w:asciiTheme="majorBidi" w:hAnsiTheme="majorBidi" w:cstheme="majorBidi"/>
          <w:color w:val="222222"/>
          <w:shd w:val="clear" w:color="auto" w:fill="FFFFFF"/>
        </w:rPr>
        <w:t>behavior</w:t>
      </w:r>
      <w:proofErr w:type="spellEnd"/>
      <w:r w:rsidRPr="00BC6E0C">
        <w:rPr>
          <w:rFonts w:asciiTheme="majorBidi" w:hAnsiTheme="majorBidi" w:cstheme="majorBidi"/>
          <w:color w:val="222222"/>
          <w:shd w:val="clear" w:color="auto" w:fill="FFFFFF"/>
        </w:rPr>
        <w:t xml:space="preserve"> in Cambodian public organizations: The mediation of organizational commitment. </w:t>
      </w:r>
      <w:r w:rsidRPr="00BC6E0C">
        <w:rPr>
          <w:rFonts w:asciiTheme="majorBidi" w:hAnsiTheme="majorBidi" w:cstheme="majorBidi"/>
          <w:i/>
          <w:iCs/>
          <w:color w:val="222222"/>
          <w:shd w:val="clear" w:color="auto" w:fill="FFFFFF"/>
        </w:rPr>
        <w:t>Environmental Challenges</w:t>
      </w:r>
      <w:r w:rsidRPr="00BC6E0C">
        <w:rPr>
          <w:rFonts w:asciiTheme="majorBidi" w:hAnsiTheme="majorBidi" w:cstheme="majorBidi"/>
          <w:color w:val="222222"/>
          <w:shd w:val="clear" w:color="auto" w:fill="FFFFFF"/>
        </w:rPr>
        <w:t>, </w:t>
      </w:r>
      <w:r w:rsidRPr="00BC6E0C">
        <w:rPr>
          <w:rFonts w:asciiTheme="majorBidi" w:hAnsiTheme="majorBidi" w:cstheme="majorBidi"/>
          <w:i/>
          <w:iCs/>
          <w:color w:val="222222"/>
          <w:shd w:val="clear" w:color="auto" w:fill="FFFFFF"/>
        </w:rPr>
        <w:t>10</w:t>
      </w:r>
      <w:r w:rsidRPr="00BC6E0C">
        <w:rPr>
          <w:rFonts w:asciiTheme="majorBidi" w:hAnsiTheme="majorBidi" w:cstheme="majorBidi"/>
          <w:color w:val="222222"/>
          <w:shd w:val="clear" w:color="auto" w:fill="FFFFFF"/>
        </w:rPr>
        <w:t>, 100674.</w:t>
      </w:r>
    </w:p>
    <w:p w14:paraId="3396B498" w14:textId="77777777" w:rsidR="00AF7B7D" w:rsidRPr="00BC6E0C" w:rsidRDefault="00AF7B7D" w:rsidP="00AF7B7D">
      <w:pPr>
        <w:spacing w:before="240" w:line="360" w:lineRule="auto"/>
        <w:jc w:val="both"/>
        <w:rPr>
          <w:rFonts w:asciiTheme="majorBidi" w:hAnsiTheme="majorBidi" w:cstheme="majorBidi"/>
          <w:color w:val="222222"/>
          <w:shd w:val="clear" w:color="auto" w:fill="FFFFFF"/>
        </w:rPr>
      </w:pPr>
      <w:r w:rsidRPr="00BC6E0C">
        <w:rPr>
          <w:rFonts w:asciiTheme="majorBidi" w:hAnsiTheme="majorBidi" w:cstheme="majorBidi"/>
          <w:color w:val="222222"/>
          <w:shd w:val="clear" w:color="auto" w:fill="FFFFFF"/>
        </w:rPr>
        <w:lastRenderedPageBreak/>
        <w:t xml:space="preserve">Meng, J., Murad, M., Li, C., Bakhtawar, A., &amp; Ashraf, S. F. (2023). Green Lifestyle: A Tie between Green Human Resource Management Practices and Green Organizational Citizenship </w:t>
      </w:r>
      <w:proofErr w:type="spellStart"/>
      <w:r w:rsidRPr="00BC6E0C">
        <w:rPr>
          <w:rFonts w:asciiTheme="majorBidi" w:hAnsiTheme="majorBidi" w:cstheme="majorBidi"/>
          <w:color w:val="222222"/>
          <w:shd w:val="clear" w:color="auto" w:fill="FFFFFF"/>
        </w:rPr>
        <w:t>Behavior</w:t>
      </w:r>
      <w:proofErr w:type="spellEnd"/>
      <w:r w:rsidRPr="00BC6E0C">
        <w:rPr>
          <w:rFonts w:asciiTheme="majorBidi" w:hAnsiTheme="majorBidi" w:cstheme="majorBidi"/>
          <w:color w:val="222222"/>
          <w:shd w:val="clear" w:color="auto" w:fill="FFFFFF"/>
        </w:rPr>
        <w:t>. </w:t>
      </w:r>
      <w:r w:rsidRPr="00BC6E0C">
        <w:rPr>
          <w:rFonts w:asciiTheme="majorBidi" w:hAnsiTheme="majorBidi" w:cstheme="majorBidi"/>
          <w:i/>
          <w:iCs/>
          <w:color w:val="222222"/>
          <w:shd w:val="clear" w:color="auto" w:fill="FFFFFF"/>
        </w:rPr>
        <w:t>Sustainability</w:t>
      </w:r>
      <w:r w:rsidRPr="00BC6E0C">
        <w:rPr>
          <w:rFonts w:asciiTheme="majorBidi" w:hAnsiTheme="majorBidi" w:cstheme="majorBidi"/>
          <w:color w:val="222222"/>
          <w:shd w:val="clear" w:color="auto" w:fill="FFFFFF"/>
        </w:rPr>
        <w:t>, </w:t>
      </w:r>
      <w:r w:rsidRPr="00BC6E0C">
        <w:rPr>
          <w:rFonts w:asciiTheme="majorBidi" w:hAnsiTheme="majorBidi" w:cstheme="majorBidi"/>
          <w:i/>
          <w:iCs/>
          <w:color w:val="222222"/>
          <w:shd w:val="clear" w:color="auto" w:fill="FFFFFF"/>
        </w:rPr>
        <w:t>15</w:t>
      </w:r>
      <w:r w:rsidRPr="00BC6E0C">
        <w:rPr>
          <w:rFonts w:asciiTheme="majorBidi" w:hAnsiTheme="majorBidi" w:cstheme="majorBidi"/>
          <w:color w:val="222222"/>
          <w:shd w:val="clear" w:color="auto" w:fill="FFFFFF"/>
        </w:rPr>
        <w:t>(1), 44.</w:t>
      </w:r>
    </w:p>
    <w:p w14:paraId="379AFD44" w14:textId="77777777" w:rsidR="00AF7B7D" w:rsidRPr="00BC6E0C" w:rsidRDefault="00AF7B7D" w:rsidP="00AF7B7D">
      <w:pPr>
        <w:spacing w:before="240" w:line="360" w:lineRule="auto"/>
        <w:jc w:val="both"/>
        <w:rPr>
          <w:rFonts w:asciiTheme="majorBidi" w:hAnsiTheme="majorBidi" w:cstheme="majorBidi"/>
        </w:rPr>
      </w:pPr>
      <w:r w:rsidRPr="00BC6E0C">
        <w:rPr>
          <w:rFonts w:asciiTheme="majorBidi" w:hAnsiTheme="majorBidi" w:cstheme="majorBidi"/>
          <w:color w:val="222222"/>
          <w:shd w:val="clear" w:color="auto" w:fill="FFFFFF"/>
        </w:rPr>
        <w:t xml:space="preserve">Pham, N. T., </w:t>
      </w:r>
      <w:proofErr w:type="spellStart"/>
      <w:r w:rsidRPr="00BC6E0C">
        <w:rPr>
          <w:rFonts w:asciiTheme="majorBidi" w:hAnsiTheme="majorBidi" w:cstheme="majorBidi"/>
          <w:color w:val="222222"/>
          <w:shd w:val="clear" w:color="auto" w:fill="FFFFFF"/>
        </w:rPr>
        <w:t>Jabbour</w:t>
      </w:r>
      <w:proofErr w:type="spellEnd"/>
      <w:r w:rsidRPr="00BC6E0C">
        <w:rPr>
          <w:rFonts w:asciiTheme="majorBidi" w:hAnsiTheme="majorBidi" w:cstheme="majorBidi"/>
          <w:color w:val="222222"/>
          <w:shd w:val="clear" w:color="auto" w:fill="FFFFFF"/>
        </w:rPr>
        <w:t xml:space="preserve">, C. J. C., Pereira, V., Usman, M., Ali, M., &amp; Vo‐Thanh, T. (2023). Common good human resource management, ethical employee </w:t>
      </w:r>
      <w:proofErr w:type="spellStart"/>
      <w:r w:rsidRPr="00BC6E0C">
        <w:rPr>
          <w:rFonts w:asciiTheme="majorBidi" w:hAnsiTheme="majorBidi" w:cstheme="majorBidi"/>
          <w:color w:val="222222"/>
          <w:shd w:val="clear" w:color="auto" w:fill="FFFFFF"/>
        </w:rPr>
        <w:t>behaviors</w:t>
      </w:r>
      <w:proofErr w:type="spellEnd"/>
      <w:r w:rsidRPr="00BC6E0C">
        <w:rPr>
          <w:rFonts w:asciiTheme="majorBidi" w:hAnsiTheme="majorBidi" w:cstheme="majorBidi"/>
          <w:color w:val="222222"/>
          <w:shd w:val="clear" w:color="auto" w:fill="FFFFFF"/>
        </w:rPr>
        <w:t xml:space="preserve">, and organizational citizenship </w:t>
      </w:r>
      <w:proofErr w:type="spellStart"/>
      <w:r w:rsidRPr="00BC6E0C">
        <w:rPr>
          <w:rFonts w:asciiTheme="majorBidi" w:hAnsiTheme="majorBidi" w:cstheme="majorBidi"/>
          <w:color w:val="222222"/>
          <w:shd w:val="clear" w:color="auto" w:fill="FFFFFF"/>
        </w:rPr>
        <w:t>behaviors</w:t>
      </w:r>
      <w:proofErr w:type="spellEnd"/>
      <w:r w:rsidRPr="00BC6E0C">
        <w:rPr>
          <w:rFonts w:asciiTheme="majorBidi" w:hAnsiTheme="majorBidi" w:cstheme="majorBidi"/>
          <w:color w:val="222222"/>
          <w:shd w:val="clear" w:color="auto" w:fill="FFFFFF"/>
        </w:rPr>
        <w:t xml:space="preserve"> toward the individual. </w:t>
      </w:r>
      <w:r w:rsidRPr="00BC6E0C">
        <w:rPr>
          <w:rFonts w:asciiTheme="majorBidi" w:hAnsiTheme="majorBidi" w:cstheme="majorBidi"/>
          <w:i/>
          <w:iCs/>
          <w:color w:val="222222"/>
          <w:shd w:val="clear" w:color="auto" w:fill="FFFFFF"/>
        </w:rPr>
        <w:t>Human Resource Management Journal</w:t>
      </w:r>
      <w:r w:rsidRPr="00BC6E0C">
        <w:rPr>
          <w:rFonts w:asciiTheme="majorBidi" w:hAnsiTheme="majorBidi" w:cstheme="majorBidi"/>
          <w:color w:val="222222"/>
          <w:shd w:val="clear" w:color="auto" w:fill="FFFFFF"/>
        </w:rPr>
        <w:t>.</w:t>
      </w:r>
    </w:p>
    <w:p w14:paraId="4FF2EF92" w14:textId="77777777" w:rsidR="00AF7B7D" w:rsidRPr="00BC6E0C" w:rsidRDefault="00AF7B7D" w:rsidP="00AF7B7D">
      <w:pPr>
        <w:spacing w:before="240" w:line="360" w:lineRule="auto"/>
        <w:jc w:val="both"/>
        <w:rPr>
          <w:rFonts w:asciiTheme="majorBidi" w:hAnsiTheme="majorBidi" w:cstheme="majorBidi"/>
          <w:color w:val="222222"/>
          <w:shd w:val="clear" w:color="auto" w:fill="FFFFFF"/>
        </w:rPr>
      </w:pPr>
      <w:r w:rsidRPr="00BC6E0C">
        <w:rPr>
          <w:rFonts w:asciiTheme="majorBidi" w:hAnsiTheme="majorBidi" w:cstheme="majorBidi"/>
          <w:color w:val="222222"/>
          <w:shd w:val="clear" w:color="auto" w:fill="FFFFFF"/>
        </w:rPr>
        <w:t>Tamanna, M. U., Haque, M. A., Ali, M. S., &amp; Kabir, M. F. Capacity Needs of the Government Employees of Bangladesh to attain Vision-2041: A Study on Some Selected Government Sectors in Bangladesh.</w:t>
      </w:r>
    </w:p>
    <w:p w14:paraId="35DD9406" w14:textId="77777777" w:rsidR="00AF7B7D" w:rsidRPr="00BC6E0C" w:rsidRDefault="00AF7B7D" w:rsidP="00AF7B7D">
      <w:pPr>
        <w:spacing w:before="240" w:line="360" w:lineRule="auto"/>
        <w:jc w:val="both"/>
        <w:rPr>
          <w:rFonts w:asciiTheme="majorBidi" w:hAnsiTheme="majorBidi" w:cstheme="majorBidi"/>
        </w:rPr>
      </w:pPr>
      <w:r w:rsidRPr="00BC6E0C">
        <w:rPr>
          <w:rFonts w:asciiTheme="majorBidi" w:hAnsiTheme="majorBidi" w:cstheme="majorBidi"/>
          <w:color w:val="222222"/>
          <w:shd w:val="clear" w:color="auto" w:fill="FFFFFF"/>
        </w:rPr>
        <w:t>Trieu, H. D., Van Nguyen, P., Nguyen, T. T., Vu, H. M., &amp; Tran, K. (2023). Information technology capabilities and organizational ambidexterity facilitating organizational resilience and firm performance of SMEs. </w:t>
      </w:r>
      <w:r w:rsidRPr="00BC6E0C">
        <w:rPr>
          <w:rFonts w:asciiTheme="majorBidi" w:hAnsiTheme="majorBidi" w:cstheme="majorBidi"/>
          <w:i/>
          <w:iCs/>
          <w:color w:val="222222"/>
          <w:shd w:val="clear" w:color="auto" w:fill="FFFFFF"/>
        </w:rPr>
        <w:t>Asia Pacific Management Review</w:t>
      </w:r>
      <w:r w:rsidRPr="00BC6E0C">
        <w:rPr>
          <w:rFonts w:asciiTheme="majorBidi" w:hAnsiTheme="majorBidi" w:cstheme="majorBidi"/>
          <w:color w:val="222222"/>
          <w:shd w:val="clear" w:color="auto" w:fill="FFFFFF"/>
        </w:rPr>
        <w:t>.</w:t>
      </w:r>
    </w:p>
    <w:p w14:paraId="108477CF" w14:textId="77777777" w:rsidR="00AF7B7D" w:rsidRPr="00BC6E0C" w:rsidRDefault="00AF7B7D" w:rsidP="00AF7B7D">
      <w:pPr>
        <w:spacing w:before="240" w:line="360" w:lineRule="auto"/>
        <w:jc w:val="both"/>
        <w:rPr>
          <w:rFonts w:asciiTheme="majorBidi" w:hAnsiTheme="majorBidi" w:cstheme="majorBidi"/>
          <w:color w:val="222222"/>
          <w:shd w:val="clear" w:color="auto" w:fill="FFFFFF"/>
        </w:rPr>
      </w:pPr>
      <w:r w:rsidRPr="00BC6E0C">
        <w:rPr>
          <w:rFonts w:asciiTheme="majorBidi" w:hAnsiTheme="majorBidi" w:cstheme="majorBidi"/>
          <w:color w:val="222222"/>
          <w:shd w:val="clear" w:color="auto" w:fill="FFFFFF"/>
        </w:rPr>
        <w:t xml:space="preserve">Tu, Y., Li, Y., &amp; </w:t>
      </w:r>
      <w:proofErr w:type="spellStart"/>
      <w:r w:rsidRPr="00BC6E0C">
        <w:rPr>
          <w:rFonts w:asciiTheme="majorBidi" w:hAnsiTheme="majorBidi" w:cstheme="majorBidi"/>
          <w:color w:val="222222"/>
          <w:shd w:val="clear" w:color="auto" w:fill="FFFFFF"/>
        </w:rPr>
        <w:t>Zuo</w:t>
      </w:r>
      <w:proofErr w:type="spellEnd"/>
      <w:r w:rsidRPr="00BC6E0C">
        <w:rPr>
          <w:rFonts w:asciiTheme="majorBidi" w:hAnsiTheme="majorBidi" w:cstheme="majorBidi"/>
          <w:color w:val="222222"/>
          <w:shd w:val="clear" w:color="auto" w:fill="FFFFFF"/>
        </w:rPr>
        <w:t xml:space="preserve">, W. (2023). Arousing employee pro‐environmental </w:t>
      </w:r>
      <w:proofErr w:type="spellStart"/>
      <w:r w:rsidRPr="00BC6E0C">
        <w:rPr>
          <w:rFonts w:asciiTheme="majorBidi" w:hAnsiTheme="majorBidi" w:cstheme="majorBidi"/>
          <w:color w:val="222222"/>
          <w:shd w:val="clear" w:color="auto" w:fill="FFFFFF"/>
        </w:rPr>
        <w:t>behavior</w:t>
      </w:r>
      <w:proofErr w:type="spellEnd"/>
      <w:r w:rsidRPr="00BC6E0C">
        <w:rPr>
          <w:rFonts w:asciiTheme="majorBidi" w:hAnsiTheme="majorBidi" w:cstheme="majorBidi"/>
          <w:color w:val="222222"/>
          <w:shd w:val="clear" w:color="auto" w:fill="FFFFFF"/>
        </w:rPr>
        <w:t>: A synergy effect of environmentally specific transformational leadership and green human resource management. </w:t>
      </w:r>
      <w:r w:rsidRPr="00BC6E0C">
        <w:rPr>
          <w:rFonts w:asciiTheme="majorBidi" w:hAnsiTheme="majorBidi" w:cstheme="majorBidi"/>
          <w:i/>
          <w:iCs/>
          <w:color w:val="222222"/>
          <w:shd w:val="clear" w:color="auto" w:fill="FFFFFF"/>
        </w:rPr>
        <w:t>Human Resource Management</w:t>
      </w:r>
      <w:r w:rsidRPr="00BC6E0C">
        <w:rPr>
          <w:rFonts w:asciiTheme="majorBidi" w:hAnsiTheme="majorBidi" w:cstheme="majorBidi"/>
          <w:color w:val="222222"/>
          <w:shd w:val="clear" w:color="auto" w:fill="FFFFFF"/>
        </w:rPr>
        <w:t>, </w:t>
      </w:r>
      <w:r w:rsidRPr="00BC6E0C">
        <w:rPr>
          <w:rFonts w:asciiTheme="majorBidi" w:hAnsiTheme="majorBidi" w:cstheme="majorBidi"/>
          <w:i/>
          <w:iCs/>
          <w:color w:val="222222"/>
          <w:shd w:val="clear" w:color="auto" w:fill="FFFFFF"/>
        </w:rPr>
        <w:t>62</w:t>
      </w:r>
      <w:r w:rsidRPr="00BC6E0C">
        <w:rPr>
          <w:rFonts w:asciiTheme="majorBidi" w:hAnsiTheme="majorBidi" w:cstheme="majorBidi"/>
          <w:color w:val="222222"/>
          <w:shd w:val="clear" w:color="auto" w:fill="FFFFFF"/>
        </w:rPr>
        <w:t>(2), 159-179.</w:t>
      </w:r>
    </w:p>
    <w:p w14:paraId="44F4FA92" w14:textId="77777777" w:rsidR="00AF7B7D" w:rsidRPr="00BC6E0C" w:rsidRDefault="00AF7B7D" w:rsidP="00AF7B7D">
      <w:pPr>
        <w:spacing w:before="240" w:line="360" w:lineRule="auto"/>
        <w:jc w:val="both"/>
        <w:rPr>
          <w:rFonts w:asciiTheme="majorBidi" w:hAnsiTheme="majorBidi" w:cstheme="majorBidi"/>
          <w:color w:val="222222"/>
          <w:shd w:val="clear" w:color="auto" w:fill="FFFFFF"/>
        </w:rPr>
      </w:pPr>
      <w:r w:rsidRPr="00BC6E0C">
        <w:rPr>
          <w:rFonts w:asciiTheme="majorBidi" w:hAnsiTheme="majorBidi" w:cstheme="majorBidi"/>
          <w:color w:val="222222"/>
          <w:shd w:val="clear" w:color="auto" w:fill="FFFFFF"/>
        </w:rPr>
        <w:t xml:space="preserve">Van den </w:t>
      </w:r>
      <w:proofErr w:type="spellStart"/>
      <w:r w:rsidRPr="00BC6E0C">
        <w:rPr>
          <w:rFonts w:asciiTheme="majorBidi" w:hAnsiTheme="majorBidi" w:cstheme="majorBidi"/>
          <w:color w:val="222222"/>
          <w:shd w:val="clear" w:color="auto" w:fill="FFFFFF"/>
        </w:rPr>
        <w:t>Groenendaal</w:t>
      </w:r>
      <w:proofErr w:type="spellEnd"/>
      <w:r w:rsidRPr="00BC6E0C">
        <w:rPr>
          <w:rFonts w:asciiTheme="majorBidi" w:hAnsiTheme="majorBidi" w:cstheme="majorBidi"/>
          <w:color w:val="222222"/>
          <w:shd w:val="clear" w:color="auto" w:fill="FFFFFF"/>
        </w:rPr>
        <w:t xml:space="preserve">, S. M. E., Freese, C., </w:t>
      </w:r>
      <w:proofErr w:type="spellStart"/>
      <w:r w:rsidRPr="00BC6E0C">
        <w:rPr>
          <w:rFonts w:asciiTheme="majorBidi" w:hAnsiTheme="majorBidi" w:cstheme="majorBidi"/>
          <w:color w:val="222222"/>
          <w:shd w:val="clear" w:color="auto" w:fill="FFFFFF"/>
        </w:rPr>
        <w:t>Poell</w:t>
      </w:r>
      <w:proofErr w:type="spellEnd"/>
      <w:r w:rsidRPr="00BC6E0C">
        <w:rPr>
          <w:rFonts w:asciiTheme="majorBidi" w:hAnsiTheme="majorBidi" w:cstheme="majorBidi"/>
          <w:color w:val="222222"/>
          <w:shd w:val="clear" w:color="auto" w:fill="FFFFFF"/>
        </w:rPr>
        <w:t xml:space="preserve">, R. F., &amp; </w:t>
      </w:r>
      <w:proofErr w:type="spellStart"/>
      <w:r w:rsidRPr="00BC6E0C">
        <w:rPr>
          <w:rFonts w:asciiTheme="majorBidi" w:hAnsiTheme="majorBidi" w:cstheme="majorBidi"/>
          <w:color w:val="222222"/>
          <w:shd w:val="clear" w:color="auto" w:fill="FFFFFF"/>
        </w:rPr>
        <w:t>Kooij</w:t>
      </w:r>
      <w:proofErr w:type="spellEnd"/>
      <w:r w:rsidRPr="00BC6E0C">
        <w:rPr>
          <w:rFonts w:asciiTheme="majorBidi" w:hAnsiTheme="majorBidi" w:cstheme="majorBidi"/>
          <w:color w:val="222222"/>
          <w:shd w:val="clear" w:color="auto" w:fill="FFFFFF"/>
        </w:rPr>
        <w:t>, D. T. (2023). Inclusive human resource management in freelancers' employment relationships: The role of organizational needs and freelancers' psychological contracts. </w:t>
      </w:r>
      <w:r w:rsidRPr="00BC6E0C">
        <w:rPr>
          <w:rFonts w:asciiTheme="majorBidi" w:hAnsiTheme="majorBidi" w:cstheme="majorBidi"/>
          <w:i/>
          <w:iCs/>
          <w:color w:val="222222"/>
          <w:shd w:val="clear" w:color="auto" w:fill="FFFFFF"/>
        </w:rPr>
        <w:t>Human Resource Management Journal</w:t>
      </w:r>
      <w:r w:rsidRPr="00BC6E0C">
        <w:rPr>
          <w:rFonts w:asciiTheme="majorBidi" w:hAnsiTheme="majorBidi" w:cstheme="majorBidi"/>
          <w:color w:val="222222"/>
          <w:shd w:val="clear" w:color="auto" w:fill="FFFFFF"/>
        </w:rPr>
        <w:t>, </w:t>
      </w:r>
      <w:r w:rsidRPr="00BC6E0C">
        <w:rPr>
          <w:rFonts w:asciiTheme="majorBidi" w:hAnsiTheme="majorBidi" w:cstheme="majorBidi"/>
          <w:i/>
          <w:iCs/>
          <w:color w:val="222222"/>
          <w:shd w:val="clear" w:color="auto" w:fill="FFFFFF"/>
        </w:rPr>
        <w:t>33</w:t>
      </w:r>
      <w:r w:rsidRPr="00BC6E0C">
        <w:rPr>
          <w:rFonts w:asciiTheme="majorBidi" w:hAnsiTheme="majorBidi" w:cstheme="majorBidi"/>
          <w:color w:val="222222"/>
          <w:shd w:val="clear" w:color="auto" w:fill="FFFFFF"/>
        </w:rPr>
        <w:t>(1), 224-240.</w:t>
      </w:r>
    </w:p>
    <w:p w14:paraId="053D79A0" w14:textId="77777777" w:rsidR="00AF7B7D" w:rsidRPr="00BC6E0C" w:rsidRDefault="00AF7B7D" w:rsidP="00AF7B7D">
      <w:pPr>
        <w:spacing w:before="240" w:line="360" w:lineRule="auto"/>
        <w:jc w:val="both"/>
        <w:rPr>
          <w:rFonts w:asciiTheme="majorBidi" w:hAnsiTheme="majorBidi" w:cstheme="majorBidi"/>
          <w:color w:val="222222"/>
          <w:shd w:val="clear" w:color="auto" w:fill="FFFFFF"/>
        </w:rPr>
      </w:pPr>
      <w:r w:rsidRPr="00BC6E0C">
        <w:rPr>
          <w:rFonts w:asciiTheme="majorBidi" w:hAnsiTheme="majorBidi" w:cstheme="majorBidi"/>
          <w:color w:val="222222"/>
          <w:shd w:val="clear" w:color="auto" w:fill="FFFFFF"/>
        </w:rPr>
        <w:t xml:space="preserve">Yasin, R., </w:t>
      </w:r>
      <w:proofErr w:type="spellStart"/>
      <w:r w:rsidRPr="00BC6E0C">
        <w:rPr>
          <w:rFonts w:asciiTheme="majorBidi" w:hAnsiTheme="majorBidi" w:cstheme="majorBidi"/>
          <w:color w:val="222222"/>
          <w:shd w:val="clear" w:color="auto" w:fill="FFFFFF"/>
        </w:rPr>
        <w:t>Huseynova</w:t>
      </w:r>
      <w:proofErr w:type="spellEnd"/>
      <w:r w:rsidRPr="00BC6E0C">
        <w:rPr>
          <w:rFonts w:asciiTheme="majorBidi" w:hAnsiTheme="majorBidi" w:cstheme="majorBidi"/>
          <w:color w:val="222222"/>
          <w:shd w:val="clear" w:color="auto" w:fill="FFFFFF"/>
        </w:rPr>
        <w:t>, A., &amp; Atif, M. (2023). Green human resource management, a gateway to employer branding: Mediating role of corporate environmental sustainability and corporate social sustainability. </w:t>
      </w:r>
      <w:r w:rsidRPr="00BC6E0C">
        <w:rPr>
          <w:rFonts w:asciiTheme="majorBidi" w:hAnsiTheme="majorBidi" w:cstheme="majorBidi"/>
          <w:i/>
          <w:iCs/>
          <w:color w:val="222222"/>
          <w:shd w:val="clear" w:color="auto" w:fill="FFFFFF"/>
        </w:rPr>
        <w:t>Corporate Social Responsibility and Environmental Management</w:t>
      </w:r>
      <w:r w:rsidRPr="00BC6E0C">
        <w:rPr>
          <w:rFonts w:asciiTheme="majorBidi" w:hAnsiTheme="majorBidi" w:cstheme="majorBidi"/>
          <w:color w:val="222222"/>
          <w:shd w:val="clear" w:color="auto" w:fill="FFFFFF"/>
        </w:rPr>
        <w:t>, </w:t>
      </w:r>
      <w:r w:rsidRPr="00BC6E0C">
        <w:rPr>
          <w:rFonts w:asciiTheme="majorBidi" w:hAnsiTheme="majorBidi" w:cstheme="majorBidi"/>
          <w:i/>
          <w:iCs/>
          <w:color w:val="222222"/>
          <w:shd w:val="clear" w:color="auto" w:fill="FFFFFF"/>
        </w:rPr>
        <w:t>30</w:t>
      </w:r>
      <w:r w:rsidRPr="00BC6E0C">
        <w:rPr>
          <w:rFonts w:asciiTheme="majorBidi" w:hAnsiTheme="majorBidi" w:cstheme="majorBidi"/>
          <w:color w:val="222222"/>
          <w:shd w:val="clear" w:color="auto" w:fill="FFFFFF"/>
        </w:rPr>
        <w:t>(1), 369-383.</w:t>
      </w:r>
    </w:p>
    <w:p w14:paraId="226FA6A6" w14:textId="77777777" w:rsidR="00AF7B7D" w:rsidRPr="00BC6E0C" w:rsidRDefault="00AF7B7D" w:rsidP="00AF7B7D">
      <w:pPr>
        <w:spacing w:before="240" w:line="360" w:lineRule="auto"/>
        <w:jc w:val="both"/>
        <w:rPr>
          <w:rFonts w:asciiTheme="majorBidi" w:hAnsiTheme="majorBidi" w:cstheme="majorBidi"/>
          <w:color w:val="222222"/>
          <w:shd w:val="clear" w:color="auto" w:fill="FFFFFF"/>
        </w:rPr>
      </w:pPr>
      <w:r w:rsidRPr="00BC6E0C">
        <w:rPr>
          <w:rFonts w:asciiTheme="majorBidi" w:hAnsiTheme="majorBidi" w:cstheme="majorBidi"/>
          <w:color w:val="222222"/>
          <w:shd w:val="clear" w:color="auto" w:fill="FFFFFF"/>
        </w:rPr>
        <w:t>Zada, M., Khan, J., Saeed, I., Zada, S., &amp; Jun, Z. Y. (2023). Linking public leadership with project management effectiveness: Mediating role of goal clarity and moderating role of top management support. </w:t>
      </w:r>
      <w:proofErr w:type="spellStart"/>
      <w:r w:rsidRPr="00BC6E0C">
        <w:rPr>
          <w:rFonts w:asciiTheme="majorBidi" w:hAnsiTheme="majorBidi" w:cstheme="majorBidi"/>
          <w:i/>
          <w:iCs/>
          <w:color w:val="222222"/>
          <w:shd w:val="clear" w:color="auto" w:fill="FFFFFF"/>
        </w:rPr>
        <w:t>Heliyon</w:t>
      </w:r>
      <w:proofErr w:type="spellEnd"/>
      <w:r w:rsidRPr="00BC6E0C">
        <w:rPr>
          <w:rFonts w:asciiTheme="majorBidi" w:hAnsiTheme="majorBidi" w:cstheme="majorBidi"/>
          <w:color w:val="222222"/>
          <w:shd w:val="clear" w:color="auto" w:fill="FFFFFF"/>
        </w:rPr>
        <w:t>, </w:t>
      </w:r>
      <w:r w:rsidRPr="00BC6E0C">
        <w:rPr>
          <w:rFonts w:asciiTheme="majorBidi" w:hAnsiTheme="majorBidi" w:cstheme="majorBidi"/>
          <w:i/>
          <w:iCs/>
          <w:color w:val="222222"/>
          <w:shd w:val="clear" w:color="auto" w:fill="FFFFFF"/>
        </w:rPr>
        <w:t>9</w:t>
      </w:r>
      <w:r w:rsidRPr="00BC6E0C">
        <w:rPr>
          <w:rFonts w:asciiTheme="majorBidi" w:hAnsiTheme="majorBidi" w:cstheme="majorBidi"/>
          <w:color w:val="222222"/>
          <w:shd w:val="clear" w:color="auto" w:fill="FFFFFF"/>
        </w:rPr>
        <w:t>(5).</w:t>
      </w:r>
    </w:p>
    <w:p w14:paraId="3058F8A3" w14:textId="77777777" w:rsidR="00AF7B7D" w:rsidRPr="00BC6E0C" w:rsidRDefault="00AF7B7D" w:rsidP="00AF7B7D">
      <w:pPr>
        <w:spacing w:before="240" w:line="360" w:lineRule="auto"/>
        <w:jc w:val="both"/>
        <w:rPr>
          <w:rFonts w:asciiTheme="majorBidi" w:hAnsiTheme="majorBidi" w:cstheme="majorBidi"/>
          <w:color w:val="222222"/>
          <w:shd w:val="clear" w:color="auto" w:fill="FFFFFF"/>
        </w:rPr>
      </w:pPr>
      <w:r w:rsidRPr="00BC6E0C">
        <w:rPr>
          <w:rFonts w:asciiTheme="majorBidi" w:hAnsiTheme="majorBidi" w:cstheme="majorBidi"/>
          <w:color w:val="222222"/>
          <w:shd w:val="clear" w:color="auto" w:fill="FFFFFF"/>
        </w:rPr>
        <w:t>Zhang, J., &amp; Chen, Z. (2023). Exploring Human Resource Management Digital Transformation in the Digital Age. </w:t>
      </w:r>
      <w:r w:rsidRPr="00BC6E0C">
        <w:rPr>
          <w:rFonts w:asciiTheme="majorBidi" w:hAnsiTheme="majorBidi" w:cstheme="majorBidi"/>
          <w:i/>
          <w:iCs/>
          <w:color w:val="222222"/>
          <w:shd w:val="clear" w:color="auto" w:fill="FFFFFF"/>
        </w:rPr>
        <w:t>Journal of the Knowledge Economy</w:t>
      </w:r>
      <w:r w:rsidRPr="00BC6E0C">
        <w:rPr>
          <w:rFonts w:asciiTheme="majorBidi" w:hAnsiTheme="majorBidi" w:cstheme="majorBidi"/>
          <w:color w:val="222222"/>
          <w:shd w:val="clear" w:color="auto" w:fill="FFFFFF"/>
        </w:rPr>
        <w:t>, 1-17.</w:t>
      </w:r>
    </w:p>
    <w:sectPr w:rsidR="00AF7B7D" w:rsidRPr="00BC6E0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676267"/>
    <w:multiLevelType w:val="multilevel"/>
    <w:tmpl w:val="AC7EE79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2073E08"/>
    <w:multiLevelType w:val="multilevel"/>
    <w:tmpl w:val="E60CE86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3EA276A"/>
    <w:multiLevelType w:val="hybridMultilevel"/>
    <w:tmpl w:val="B7888F2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4CA4266"/>
    <w:multiLevelType w:val="hybridMultilevel"/>
    <w:tmpl w:val="DF5206A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53933AA"/>
    <w:multiLevelType w:val="hybridMultilevel"/>
    <w:tmpl w:val="3B16084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FB57BF3"/>
    <w:multiLevelType w:val="multilevel"/>
    <w:tmpl w:val="C410395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27E19CB"/>
    <w:multiLevelType w:val="hybridMultilevel"/>
    <w:tmpl w:val="E49AABE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B9A6BAB"/>
    <w:multiLevelType w:val="multilevel"/>
    <w:tmpl w:val="83B065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D650986"/>
    <w:multiLevelType w:val="hybridMultilevel"/>
    <w:tmpl w:val="179890B8"/>
    <w:lvl w:ilvl="0" w:tplc="48B470AC">
      <w:start w:val="1"/>
      <w:numFmt w:val="lowerLetter"/>
      <w:lvlText w:val="%1)"/>
      <w:lvlJc w:val="left"/>
      <w:pPr>
        <w:ind w:left="720" w:hanging="360"/>
      </w:pPr>
      <w:rPr>
        <w:rFonts w:hint="default"/>
        <w:b/>
        <w:bCs/>
        <w:sz w:val="28"/>
        <w:szCs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4E70C82"/>
    <w:multiLevelType w:val="hybridMultilevel"/>
    <w:tmpl w:val="88603DF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08440552">
    <w:abstractNumId w:val="7"/>
  </w:num>
  <w:num w:numId="2" w16cid:durableId="1953438676">
    <w:abstractNumId w:val="1"/>
  </w:num>
  <w:num w:numId="3" w16cid:durableId="1437794850">
    <w:abstractNumId w:val="5"/>
  </w:num>
  <w:num w:numId="4" w16cid:durableId="461845268">
    <w:abstractNumId w:val="0"/>
  </w:num>
  <w:num w:numId="5" w16cid:durableId="1372218895">
    <w:abstractNumId w:val="4"/>
  </w:num>
  <w:num w:numId="6" w16cid:durableId="980111710">
    <w:abstractNumId w:val="2"/>
  </w:num>
  <w:num w:numId="7" w16cid:durableId="1539079172">
    <w:abstractNumId w:val="6"/>
  </w:num>
  <w:num w:numId="8" w16cid:durableId="567304323">
    <w:abstractNumId w:val="9"/>
  </w:num>
  <w:num w:numId="9" w16cid:durableId="457769709">
    <w:abstractNumId w:val="3"/>
  </w:num>
  <w:num w:numId="10" w16cid:durableId="188278645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0519"/>
    <w:rsid w:val="000F2FBE"/>
    <w:rsid w:val="000F57B7"/>
    <w:rsid w:val="00101568"/>
    <w:rsid w:val="0011059E"/>
    <w:rsid w:val="00194E87"/>
    <w:rsid w:val="00232600"/>
    <w:rsid w:val="00260B8C"/>
    <w:rsid w:val="00281D8C"/>
    <w:rsid w:val="00283F65"/>
    <w:rsid w:val="002B4C45"/>
    <w:rsid w:val="002C2BF3"/>
    <w:rsid w:val="0054352E"/>
    <w:rsid w:val="005A0519"/>
    <w:rsid w:val="00603145"/>
    <w:rsid w:val="00744539"/>
    <w:rsid w:val="00786A0D"/>
    <w:rsid w:val="007A3282"/>
    <w:rsid w:val="007B63C9"/>
    <w:rsid w:val="007D63D3"/>
    <w:rsid w:val="00865B2F"/>
    <w:rsid w:val="008914DB"/>
    <w:rsid w:val="008E4716"/>
    <w:rsid w:val="00990BBF"/>
    <w:rsid w:val="009B1CD2"/>
    <w:rsid w:val="00A05277"/>
    <w:rsid w:val="00A5590B"/>
    <w:rsid w:val="00AF7B7D"/>
    <w:rsid w:val="00B45365"/>
    <w:rsid w:val="00BC6E0C"/>
    <w:rsid w:val="00BD5726"/>
    <w:rsid w:val="00D109D9"/>
    <w:rsid w:val="00ED7A6C"/>
    <w:rsid w:val="00EF3ACE"/>
    <w:rsid w:val="00F92301"/>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AC7746"/>
  <w15:chartTrackingRefBased/>
  <w15:docId w15:val="{B28C256E-8F10-CC42-87A4-2676BAF9E2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IN"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194E87"/>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94E87"/>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A0519"/>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flex-grow">
    <w:name w:val="flex-grow"/>
    <w:basedOn w:val="DefaultParagraphFont"/>
    <w:rsid w:val="005A0519"/>
  </w:style>
  <w:style w:type="character" w:customStyle="1" w:styleId="Heading1Char">
    <w:name w:val="Heading 1 Char"/>
    <w:basedOn w:val="DefaultParagraphFont"/>
    <w:link w:val="Heading1"/>
    <w:uiPriority w:val="9"/>
    <w:rsid w:val="00194E87"/>
    <w:rPr>
      <w:rFonts w:asciiTheme="majorHAnsi" w:eastAsiaTheme="majorEastAsia" w:hAnsiTheme="majorHAnsi" w:cstheme="majorBidi"/>
      <w:color w:val="2F5496" w:themeColor="accent1" w:themeShade="BF"/>
      <w:sz w:val="32"/>
      <w:szCs w:val="32"/>
      <w:lang w:val="en-GB"/>
    </w:rPr>
  </w:style>
  <w:style w:type="paragraph" w:styleId="ListParagraph">
    <w:name w:val="List Paragraph"/>
    <w:basedOn w:val="Normal"/>
    <w:uiPriority w:val="34"/>
    <w:qFormat/>
    <w:rsid w:val="00194E87"/>
    <w:pPr>
      <w:ind w:left="720"/>
      <w:contextualSpacing/>
    </w:pPr>
  </w:style>
  <w:style w:type="character" w:customStyle="1" w:styleId="Heading2Char">
    <w:name w:val="Heading 2 Char"/>
    <w:basedOn w:val="DefaultParagraphFont"/>
    <w:link w:val="Heading2"/>
    <w:uiPriority w:val="9"/>
    <w:rsid w:val="00194E87"/>
    <w:rPr>
      <w:rFonts w:asciiTheme="majorHAnsi" w:eastAsiaTheme="majorEastAsia" w:hAnsiTheme="majorHAnsi" w:cstheme="majorBidi"/>
      <w:color w:val="2F5496" w:themeColor="accent1" w:themeShade="BF"/>
      <w:sz w:val="26"/>
      <w:szCs w:val="26"/>
      <w:lang w:val="en-GB"/>
    </w:rPr>
  </w:style>
  <w:style w:type="paragraph" w:styleId="TOCHeading">
    <w:name w:val="TOC Heading"/>
    <w:basedOn w:val="Heading1"/>
    <w:next w:val="Normal"/>
    <w:uiPriority w:val="39"/>
    <w:unhideWhenUsed/>
    <w:qFormat/>
    <w:rsid w:val="00BC6E0C"/>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BC6E0C"/>
    <w:pPr>
      <w:spacing w:before="120"/>
    </w:pPr>
    <w:rPr>
      <w:rFonts w:cstheme="minorHAnsi"/>
      <w:b/>
      <w:bCs/>
      <w:i/>
      <w:iCs/>
      <w:szCs w:val="28"/>
    </w:rPr>
  </w:style>
  <w:style w:type="paragraph" w:styleId="TOC2">
    <w:name w:val="toc 2"/>
    <w:basedOn w:val="Normal"/>
    <w:next w:val="Normal"/>
    <w:autoRedefine/>
    <w:uiPriority w:val="39"/>
    <w:unhideWhenUsed/>
    <w:rsid w:val="00BC6E0C"/>
    <w:pPr>
      <w:spacing w:before="120"/>
      <w:ind w:left="240"/>
    </w:pPr>
    <w:rPr>
      <w:rFonts w:cstheme="minorHAnsi"/>
      <w:b/>
      <w:bCs/>
      <w:sz w:val="22"/>
      <w:szCs w:val="26"/>
    </w:rPr>
  </w:style>
  <w:style w:type="character" w:styleId="Hyperlink">
    <w:name w:val="Hyperlink"/>
    <w:basedOn w:val="DefaultParagraphFont"/>
    <w:uiPriority w:val="99"/>
    <w:unhideWhenUsed/>
    <w:rsid w:val="00BC6E0C"/>
    <w:rPr>
      <w:color w:val="0563C1" w:themeColor="hyperlink"/>
      <w:u w:val="single"/>
    </w:rPr>
  </w:style>
  <w:style w:type="paragraph" w:styleId="TOC3">
    <w:name w:val="toc 3"/>
    <w:basedOn w:val="Normal"/>
    <w:next w:val="Normal"/>
    <w:autoRedefine/>
    <w:uiPriority w:val="39"/>
    <w:semiHidden/>
    <w:unhideWhenUsed/>
    <w:rsid w:val="00BC6E0C"/>
    <w:pPr>
      <w:ind w:left="480"/>
    </w:pPr>
    <w:rPr>
      <w:rFonts w:cstheme="minorHAnsi"/>
      <w:sz w:val="20"/>
    </w:rPr>
  </w:style>
  <w:style w:type="paragraph" w:styleId="TOC4">
    <w:name w:val="toc 4"/>
    <w:basedOn w:val="Normal"/>
    <w:next w:val="Normal"/>
    <w:autoRedefine/>
    <w:uiPriority w:val="39"/>
    <w:semiHidden/>
    <w:unhideWhenUsed/>
    <w:rsid w:val="00BC6E0C"/>
    <w:pPr>
      <w:ind w:left="720"/>
    </w:pPr>
    <w:rPr>
      <w:rFonts w:cstheme="minorHAnsi"/>
      <w:sz w:val="20"/>
    </w:rPr>
  </w:style>
  <w:style w:type="paragraph" w:styleId="TOC5">
    <w:name w:val="toc 5"/>
    <w:basedOn w:val="Normal"/>
    <w:next w:val="Normal"/>
    <w:autoRedefine/>
    <w:uiPriority w:val="39"/>
    <w:semiHidden/>
    <w:unhideWhenUsed/>
    <w:rsid w:val="00BC6E0C"/>
    <w:pPr>
      <w:ind w:left="960"/>
    </w:pPr>
    <w:rPr>
      <w:rFonts w:cstheme="minorHAnsi"/>
      <w:sz w:val="20"/>
    </w:rPr>
  </w:style>
  <w:style w:type="paragraph" w:styleId="TOC6">
    <w:name w:val="toc 6"/>
    <w:basedOn w:val="Normal"/>
    <w:next w:val="Normal"/>
    <w:autoRedefine/>
    <w:uiPriority w:val="39"/>
    <w:semiHidden/>
    <w:unhideWhenUsed/>
    <w:rsid w:val="00BC6E0C"/>
    <w:pPr>
      <w:ind w:left="1200"/>
    </w:pPr>
    <w:rPr>
      <w:rFonts w:cstheme="minorHAnsi"/>
      <w:sz w:val="20"/>
    </w:rPr>
  </w:style>
  <w:style w:type="paragraph" w:styleId="TOC7">
    <w:name w:val="toc 7"/>
    <w:basedOn w:val="Normal"/>
    <w:next w:val="Normal"/>
    <w:autoRedefine/>
    <w:uiPriority w:val="39"/>
    <w:semiHidden/>
    <w:unhideWhenUsed/>
    <w:rsid w:val="00BC6E0C"/>
    <w:pPr>
      <w:ind w:left="1440"/>
    </w:pPr>
    <w:rPr>
      <w:rFonts w:cstheme="minorHAnsi"/>
      <w:sz w:val="20"/>
    </w:rPr>
  </w:style>
  <w:style w:type="paragraph" w:styleId="TOC8">
    <w:name w:val="toc 8"/>
    <w:basedOn w:val="Normal"/>
    <w:next w:val="Normal"/>
    <w:autoRedefine/>
    <w:uiPriority w:val="39"/>
    <w:semiHidden/>
    <w:unhideWhenUsed/>
    <w:rsid w:val="00BC6E0C"/>
    <w:pPr>
      <w:ind w:left="1680"/>
    </w:pPr>
    <w:rPr>
      <w:rFonts w:cstheme="minorHAnsi"/>
      <w:sz w:val="20"/>
    </w:rPr>
  </w:style>
  <w:style w:type="paragraph" w:styleId="TOC9">
    <w:name w:val="toc 9"/>
    <w:basedOn w:val="Normal"/>
    <w:next w:val="Normal"/>
    <w:autoRedefine/>
    <w:uiPriority w:val="39"/>
    <w:semiHidden/>
    <w:unhideWhenUsed/>
    <w:rsid w:val="00BC6E0C"/>
    <w:pPr>
      <w:ind w:left="1920"/>
    </w:pPr>
    <w:rPr>
      <w:rFonts w:cstheme="minorHAns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300486">
      <w:bodyDiv w:val="1"/>
      <w:marLeft w:val="0"/>
      <w:marRight w:val="0"/>
      <w:marTop w:val="0"/>
      <w:marBottom w:val="0"/>
      <w:divBdr>
        <w:top w:val="none" w:sz="0" w:space="0" w:color="auto"/>
        <w:left w:val="none" w:sz="0" w:space="0" w:color="auto"/>
        <w:bottom w:val="none" w:sz="0" w:space="0" w:color="auto"/>
        <w:right w:val="none" w:sz="0" w:space="0" w:color="auto"/>
      </w:divBdr>
      <w:divsChild>
        <w:div w:id="1266501163">
          <w:marLeft w:val="0"/>
          <w:marRight w:val="0"/>
          <w:marTop w:val="0"/>
          <w:marBottom w:val="0"/>
          <w:divBdr>
            <w:top w:val="single" w:sz="2" w:space="0" w:color="auto"/>
            <w:left w:val="single" w:sz="2" w:space="0" w:color="auto"/>
            <w:bottom w:val="single" w:sz="6" w:space="0" w:color="auto"/>
            <w:right w:val="single" w:sz="2" w:space="0" w:color="auto"/>
          </w:divBdr>
          <w:divsChild>
            <w:div w:id="659624596">
              <w:marLeft w:val="0"/>
              <w:marRight w:val="0"/>
              <w:marTop w:val="100"/>
              <w:marBottom w:val="100"/>
              <w:divBdr>
                <w:top w:val="single" w:sz="2" w:space="0" w:color="D9D9E3"/>
                <w:left w:val="single" w:sz="2" w:space="0" w:color="D9D9E3"/>
                <w:bottom w:val="single" w:sz="2" w:space="0" w:color="D9D9E3"/>
                <w:right w:val="single" w:sz="2" w:space="0" w:color="D9D9E3"/>
              </w:divBdr>
              <w:divsChild>
                <w:div w:id="1205096892">
                  <w:marLeft w:val="0"/>
                  <w:marRight w:val="0"/>
                  <w:marTop w:val="0"/>
                  <w:marBottom w:val="0"/>
                  <w:divBdr>
                    <w:top w:val="single" w:sz="2" w:space="0" w:color="D9D9E3"/>
                    <w:left w:val="single" w:sz="2" w:space="0" w:color="D9D9E3"/>
                    <w:bottom w:val="single" w:sz="2" w:space="0" w:color="D9D9E3"/>
                    <w:right w:val="single" w:sz="2" w:space="0" w:color="D9D9E3"/>
                  </w:divBdr>
                  <w:divsChild>
                    <w:div w:id="1452240972">
                      <w:marLeft w:val="0"/>
                      <w:marRight w:val="0"/>
                      <w:marTop w:val="0"/>
                      <w:marBottom w:val="0"/>
                      <w:divBdr>
                        <w:top w:val="single" w:sz="2" w:space="0" w:color="D9D9E3"/>
                        <w:left w:val="single" w:sz="2" w:space="0" w:color="D9D9E3"/>
                        <w:bottom w:val="single" w:sz="2" w:space="0" w:color="D9D9E3"/>
                        <w:right w:val="single" w:sz="2" w:space="0" w:color="D9D9E3"/>
                      </w:divBdr>
                      <w:divsChild>
                        <w:div w:id="823159951">
                          <w:marLeft w:val="0"/>
                          <w:marRight w:val="0"/>
                          <w:marTop w:val="0"/>
                          <w:marBottom w:val="0"/>
                          <w:divBdr>
                            <w:top w:val="single" w:sz="2" w:space="0" w:color="D9D9E3"/>
                            <w:left w:val="single" w:sz="2" w:space="0" w:color="D9D9E3"/>
                            <w:bottom w:val="single" w:sz="2" w:space="0" w:color="D9D9E3"/>
                            <w:right w:val="single" w:sz="2" w:space="0" w:color="D9D9E3"/>
                          </w:divBdr>
                          <w:divsChild>
                            <w:div w:id="14477906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20081459">
      <w:bodyDiv w:val="1"/>
      <w:marLeft w:val="0"/>
      <w:marRight w:val="0"/>
      <w:marTop w:val="0"/>
      <w:marBottom w:val="0"/>
      <w:divBdr>
        <w:top w:val="none" w:sz="0" w:space="0" w:color="auto"/>
        <w:left w:val="none" w:sz="0" w:space="0" w:color="auto"/>
        <w:bottom w:val="none" w:sz="0" w:space="0" w:color="auto"/>
        <w:right w:val="none" w:sz="0" w:space="0" w:color="auto"/>
      </w:divBdr>
    </w:div>
    <w:div w:id="132601785">
      <w:bodyDiv w:val="1"/>
      <w:marLeft w:val="0"/>
      <w:marRight w:val="0"/>
      <w:marTop w:val="0"/>
      <w:marBottom w:val="0"/>
      <w:divBdr>
        <w:top w:val="none" w:sz="0" w:space="0" w:color="auto"/>
        <w:left w:val="none" w:sz="0" w:space="0" w:color="auto"/>
        <w:bottom w:val="none" w:sz="0" w:space="0" w:color="auto"/>
        <w:right w:val="none" w:sz="0" w:space="0" w:color="auto"/>
      </w:divBdr>
    </w:div>
    <w:div w:id="320812157">
      <w:bodyDiv w:val="1"/>
      <w:marLeft w:val="0"/>
      <w:marRight w:val="0"/>
      <w:marTop w:val="0"/>
      <w:marBottom w:val="0"/>
      <w:divBdr>
        <w:top w:val="none" w:sz="0" w:space="0" w:color="auto"/>
        <w:left w:val="none" w:sz="0" w:space="0" w:color="auto"/>
        <w:bottom w:val="none" w:sz="0" w:space="0" w:color="auto"/>
        <w:right w:val="none" w:sz="0" w:space="0" w:color="auto"/>
      </w:divBdr>
    </w:div>
    <w:div w:id="520780067">
      <w:bodyDiv w:val="1"/>
      <w:marLeft w:val="0"/>
      <w:marRight w:val="0"/>
      <w:marTop w:val="0"/>
      <w:marBottom w:val="0"/>
      <w:divBdr>
        <w:top w:val="none" w:sz="0" w:space="0" w:color="auto"/>
        <w:left w:val="none" w:sz="0" w:space="0" w:color="auto"/>
        <w:bottom w:val="none" w:sz="0" w:space="0" w:color="auto"/>
        <w:right w:val="none" w:sz="0" w:space="0" w:color="auto"/>
      </w:divBdr>
      <w:divsChild>
        <w:div w:id="1789279741">
          <w:marLeft w:val="0"/>
          <w:marRight w:val="0"/>
          <w:marTop w:val="0"/>
          <w:marBottom w:val="0"/>
          <w:divBdr>
            <w:top w:val="single" w:sz="2" w:space="0" w:color="auto"/>
            <w:left w:val="single" w:sz="2" w:space="0" w:color="auto"/>
            <w:bottom w:val="single" w:sz="6" w:space="0" w:color="auto"/>
            <w:right w:val="single" w:sz="2" w:space="0" w:color="auto"/>
          </w:divBdr>
          <w:divsChild>
            <w:div w:id="350423410">
              <w:marLeft w:val="0"/>
              <w:marRight w:val="0"/>
              <w:marTop w:val="100"/>
              <w:marBottom w:val="100"/>
              <w:divBdr>
                <w:top w:val="single" w:sz="2" w:space="0" w:color="D9D9E3"/>
                <w:left w:val="single" w:sz="2" w:space="0" w:color="D9D9E3"/>
                <w:bottom w:val="single" w:sz="2" w:space="0" w:color="D9D9E3"/>
                <w:right w:val="single" w:sz="2" w:space="0" w:color="D9D9E3"/>
              </w:divBdr>
              <w:divsChild>
                <w:div w:id="449713704">
                  <w:marLeft w:val="0"/>
                  <w:marRight w:val="0"/>
                  <w:marTop w:val="0"/>
                  <w:marBottom w:val="0"/>
                  <w:divBdr>
                    <w:top w:val="single" w:sz="2" w:space="0" w:color="D9D9E3"/>
                    <w:left w:val="single" w:sz="2" w:space="0" w:color="D9D9E3"/>
                    <w:bottom w:val="single" w:sz="2" w:space="0" w:color="D9D9E3"/>
                    <w:right w:val="single" w:sz="2" w:space="0" w:color="D9D9E3"/>
                  </w:divBdr>
                  <w:divsChild>
                    <w:div w:id="1227493978">
                      <w:marLeft w:val="0"/>
                      <w:marRight w:val="0"/>
                      <w:marTop w:val="0"/>
                      <w:marBottom w:val="0"/>
                      <w:divBdr>
                        <w:top w:val="single" w:sz="2" w:space="0" w:color="D9D9E3"/>
                        <w:left w:val="single" w:sz="2" w:space="0" w:color="D9D9E3"/>
                        <w:bottom w:val="single" w:sz="2" w:space="0" w:color="D9D9E3"/>
                        <w:right w:val="single" w:sz="2" w:space="0" w:color="D9D9E3"/>
                      </w:divBdr>
                      <w:divsChild>
                        <w:div w:id="275136131">
                          <w:marLeft w:val="0"/>
                          <w:marRight w:val="0"/>
                          <w:marTop w:val="0"/>
                          <w:marBottom w:val="0"/>
                          <w:divBdr>
                            <w:top w:val="single" w:sz="2" w:space="0" w:color="D9D9E3"/>
                            <w:left w:val="single" w:sz="2" w:space="0" w:color="D9D9E3"/>
                            <w:bottom w:val="single" w:sz="2" w:space="0" w:color="D9D9E3"/>
                            <w:right w:val="single" w:sz="2" w:space="0" w:color="D9D9E3"/>
                          </w:divBdr>
                          <w:divsChild>
                            <w:div w:id="38418489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820728870">
      <w:bodyDiv w:val="1"/>
      <w:marLeft w:val="0"/>
      <w:marRight w:val="0"/>
      <w:marTop w:val="0"/>
      <w:marBottom w:val="0"/>
      <w:divBdr>
        <w:top w:val="none" w:sz="0" w:space="0" w:color="auto"/>
        <w:left w:val="none" w:sz="0" w:space="0" w:color="auto"/>
        <w:bottom w:val="none" w:sz="0" w:space="0" w:color="auto"/>
        <w:right w:val="none" w:sz="0" w:space="0" w:color="auto"/>
      </w:divBdr>
    </w:div>
    <w:div w:id="1041706401">
      <w:bodyDiv w:val="1"/>
      <w:marLeft w:val="0"/>
      <w:marRight w:val="0"/>
      <w:marTop w:val="0"/>
      <w:marBottom w:val="0"/>
      <w:divBdr>
        <w:top w:val="none" w:sz="0" w:space="0" w:color="auto"/>
        <w:left w:val="none" w:sz="0" w:space="0" w:color="auto"/>
        <w:bottom w:val="none" w:sz="0" w:space="0" w:color="auto"/>
        <w:right w:val="none" w:sz="0" w:space="0" w:color="auto"/>
      </w:divBdr>
      <w:divsChild>
        <w:div w:id="1011564250">
          <w:marLeft w:val="0"/>
          <w:marRight w:val="0"/>
          <w:marTop w:val="0"/>
          <w:marBottom w:val="0"/>
          <w:divBdr>
            <w:top w:val="single" w:sz="2" w:space="0" w:color="auto"/>
            <w:left w:val="single" w:sz="2" w:space="0" w:color="auto"/>
            <w:bottom w:val="single" w:sz="6" w:space="0" w:color="auto"/>
            <w:right w:val="single" w:sz="2" w:space="0" w:color="auto"/>
          </w:divBdr>
          <w:divsChild>
            <w:div w:id="17005641">
              <w:marLeft w:val="0"/>
              <w:marRight w:val="0"/>
              <w:marTop w:val="100"/>
              <w:marBottom w:val="100"/>
              <w:divBdr>
                <w:top w:val="single" w:sz="2" w:space="0" w:color="D9D9E3"/>
                <w:left w:val="single" w:sz="2" w:space="0" w:color="D9D9E3"/>
                <w:bottom w:val="single" w:sz="2" w:space="0" w:color="D9D9E3"/>
                <w:right w:val="single" w:sz="2" w:space="0" w:color="D9D9E3"/>
              </w:divBdr>
              <w:divsChild>
                <w:div w:id="1475947209">
                  <w:marLeft w:val="0"/>
                  <w:marRight w:val="0"/>
                  <w:marTop w:val="0"/>
                  <w:marBottom w:val="0"/>
                  <w:divBdr>
                    <w:top w:val="single" w:sz="2" w:space="0" w:color="D9D9E3"/>
                    <w:left w:val="single" w:sz="2" w:space="0" w:color="D9D9E3"/>
                    <w:bottom w:val="single" w:sz="2" w:space="0" w:color="D9D9E3"/>
                    <w:right w:val="single" w:sz="2" w:space="0" w:color="D9D9E3"/>
                  </w:divBdr>
                  <w:divsChild>
                    <w:div w:id="2147241001">
                      <w:marLeft w:val="0"/>
                      <w:marRight w:val="0"/>
                      <w:marTop w:val="0"/>
                      <w:marBottom w:val="0"/>
                      <w:divBdr>
                        <w:top w:val="single" w:sz="2" w:space="0" w:color="D9D9E3"/>
                        <w:left w:val="single" w:sz="2" w:space="0" w:color="D9D9E3"/>
                        <w:bottom w:val="single" w:sz="2" w:space="0" w:color="D9D9E3"/>
                        <w:right w:val="single" w:sz="2" w:space="0" w:color="D9D9E3"/>
                      </w:divBdr>
                      <w:divsChild>
                        <w:div w:id="1605722853">
                          <w:marLeft w:val="0"/>
                          <w:marRight w:val="0"/>
                          <w:marTop w:val="0"/>
                          <w:marBottom w:val="0"/>
                          <w:divBdr>
                            <w:top w:val="single" w:sz="2" w:space="0" w:color="D9D9E3"/>
                            <w:left w:val="single" w:sz="2" w:space="0" w:color="D9D9E3"/>
                            <w:bottom w:val="single" w:sz="2" w:space="0" w:color="D9D9E3"/>
                            <w:right w:val="single" w:sz="2" w:space="0" w:color="D9D9E3"/>
                          </w:divBdr>
                          <w:divsChild>
                            <w:div w:id="21392852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05757078">
                      <w:marLeft w:val="0"/>
                      <w:marRight w:val="0"/>
                      <w:marTop w:val="0"/>
                      <w:marBottom w:val="0"/>
                      <w:divBdr>
                        <w:top w:val="single" w:sz="2" w:space="0" w:color="D9D9E3"/>
                        <w:left w:val="single" w:sz="2" w:space="0" w:color="D9D9E3"/>
                        <w:bottom w:val="single" w:sz="2" w:space="0" w:color="D9D9E3"/>
                        <w:right w:val="single" w:sz="2" w:space="0" w:color="D9D9E3"/>
                      </w:divBdr>
                      <w:divsChild>
                        <w:div w:id="141559066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045104342">
      <w:bodyDiv w:val="1"/>
      <w:marLeft w:val="0"/>
      <w:marRight w:val="0"/>
      <w:marTop w:val="0"/>
      <w:marBottom w:val="0"/>
      <w:divBdr>
        <w:top w:val="none" w:sz="0" w:space="0" w:color="auto"/>
        <w:left w:val="none" w:sz="0" w:space="0" w:color="auto"/>
        <w:bottom w:val="none" w:sz="0" w:space="0" w:color="auto"/>
        <w:right w:val="none" w:sz="0" w:space="0" w:color="auto"/>
      </w:divBdr>
    </w:div>
    <w:div w:id="1081875419">
      <w:bodyDiv w:val="1"/>
      <w:marLeft w:val="0"/>
      <w:marRight w:val="0"/>
      <w:marTop w:val="0"/>
      <w:marBottom w:val="0"/>
      <w:divBdr>
        <w:top w:val="none" w:sz="0" w:space="0" w:color="auto"/>
        <w:left w:val="none" w:sz="0" w:space="0" w:color="auto"/>
        <w:bottom w:val="none" w:sz="0" w:space="0" w:color="auto"/>
        <w:right w:val="none" w:sz="0" w:space="0" w:color="auto"/>
      </w:divBdr>
    </w:div>
    <w:div w:id="1361781948">
      <w:bodyDiv w:val="1"/>
      <w:marLeft w:val="0"/>
      <w:marRight w:val="0"/>
      <w:marTop w:val="0"/>
      <w:marBottom w:val="0"/>
      <w:divBdr>
        <w:top w:val="none" w:sz="0" w:space="0" w:color="auto"/>
        <w:left w:val="none" w:sz="0" w:space="0" w:color="auto"/>
        <w:bottom w:val="none" w:sz="0" w:space="0" w:color="auto"/>
        <w:right w:val="none" w:sz="0" w:space="0" w:color="auto"/>
      </w:divBdr>
      <w:divsChild>
        <w:div w:id="173610658">
          <w:marLeft w:val="0"/>
          <w:marRight w:val="0"/>
          <w:marTop w:val="0"/>
          <w:marBottom w:val="0"/>
          <w:divBdr>
            <w:top w:val="single" w:sz="2" w:space="0" w:color="auto"/>
            <w:left w:val="single" w:sz="2" w:space="0" w:color="auto"/>
            <w:bottom w:val="single" w:sz="6" w:space="0" w:color="auto"/>
            <w:right w:val="single" w:sz="2" w:space="0" w:color="auto"/>
          </w:divBdr>
          <w:divsChild>
            <w:div w:id="893079214">
              <w:marLeft w:val="0"/>
              <w:marRight w:val="0"/>
              <w:marTop w:val="100"/>
              <w:marBottom w:val="100"/>
              <w:divBdr>
                <w:top w:val="single" w:sz="2" w:space="0" w:color="D9D9E3"/>
                <w:left w:val="single" w:sz="2" w:space="0" w:color="D9D9E3"/>
                <w:bottom w:val="single" w:sz="2" w:space="0" w:color="D9D9E3"/>
                <w:right w:val="single" w:sz="2" w:space="0" w:color="D9D9E3"/>
              </w:divBdr>
              <w:divsChild>
                <w:div w:id="2020422514">
                  <w:marLeft w:val="0"/>
                  <w:marRight w:val="0"/>
                  <w:marTop w:val="0"/>
                  <w:marBottom w:val="0"/>
                  <w:divBdr>
                    <w:top w:val="single" w:sz="2" w:space="0" w:color="D9D9E3"/>
                    <w:left w:val="single" w:sz="2" w:space="0" w:color="D9D9E3"/>
                    <w:bottom w:val="single" w:sz="2" w:space="0" w:color="D9D9E3"/>
                    <w:right w:val="single" w:sz="2" w:space="0" w:color="D9D9E3"/>
                  </w:divBdr>
                  <w:divsChild>
                    <w:div w:id="57215373">
                      <w:marLeft w:val="0"/>
                      <w:marRight w:val="0"/>
                      <w:marTop w:val="0"/>
                      <w:marBottom w:val="0"/>
                      <w:divBdr>
                        <w:top w:val="single" w:sz="2" w:space="0" w:color="D9D9E3"/>
                        <w:left w:val="single" w:sz="2" w:space="0" w:color="D9D9E3"/>
                        <w:bottom w:val="single" w:sz="2" w:space="0" w:color="D9D9E3"/>
                        <w:right w:val="single" w:sz="2" w:space="0" w:color="D9D9E3"/>
                      </w:divBdr>
                      <w:divsChild>
                        <w:div w:id="611476584">
                          <w:marLeft w:val="0"/>
                          <w:marRight w:val="0"/>
                          <w:marTop w:val="0"/>
                          <w:marBottom w:val="0"/>
                          <w:divBdr>
                            <w:top w:val="single" w:sz="2" w:space="0" w:color="D9D9E3"/>
                            <w:left w:val="single" w:sz="2" w:space="0" w:color="D9D9E3"/>
                            <w:bottom w:val="single" w:sz="2" w:space="0" w:color="D9D9E3"/>
                            <w:right w:val="single" w:sz="2" w:space="0" w:color="D9D9E3"/>
                          </w:divBdr>
                          <w:divsChild>
                            <w:div w:id="188910727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402025001">
      <w:bodyDiv w:val="1"/>
      <w:marLeft w:val="0"/>
      <w:marRight w:val="0"/>
      <w:marTop w:val="0"/>
      <w:marBottom w:val="0"/>
      <w:divBdr>
        <w:top w:val="none" w:sz="0" w:space="0" w:color="auto"/>
        <w:left w:val="none" w:sz="0" w:space="0" w:color="auto"/>
        <w:bottom w:val="none" w:sz="0" w:space="0" w:color="auto"/>
        <w:right w:val="none" w:sz="0" w:space="0" w:color="auto"/>
      </w:divBdr>
      <w:divsChild>
        <w:div w:id="1407073313">
          <w:marLeft w:val="0"/>
          <w:marRight w:val="0"/>
          <w:marTop w:val="0"/>
          <w:marBottom w:val="0"/>
          <w:divBdr>
            <w:top w:val="single" w:sz="2" w:space="0" w:color="auto"/>
            <w:left w:val="single" w:sz="2" w:space="0" w:color="auto"/>
            <w:bottom w:val="single" w:sz="6" w:space="0" w:color="auto"/>
            <w:right w:val="single" w:sz="2" w:space="0" w:color="auto"/>
          </w:divBdr>
          <w:divsChild>
            <w:div w:id="1361394030">
              <w:marLeft w:val="0"/>
              <w:marRight w:val="0"/>
              <w:marTop w:val="100"/>
              <w:marBottom w:val="100"/>
              <w:divBdr>
                <w:top w:val="single" w:sz="2" w:space="0" w:color="D9D9E3"/>
                <w:left w:val="single" w:sz="2" w:space="0" w:color="D9D9E3"/>
                <w:bottom w:val="single" w:sz="2" w:space="0" w:color="D9D9E3"/>
                <w:right w:val="single" w:sz="2" w:space="0" w:color="D9D9E3"/>
              </w:divBdr>
              <w:divsChild>
                <w:div w:id="1441217342">
                  <w:marLeft w:val="0"/>
                  <w:marRight w:val="0"/>
                  <w:marTop w:val="0"/>
                  <w:marBottom w:val="0"/>
                  <w:divBdr>
                    <w:top w:val="single" w:sz="2" w:space="0" w:color="D9D9E3"/>
                    <w:left w:val="single" w:sz="2" w:space="0" w:color="D9D9E3"/>
                    <w:bottom w:val="single" w:sz="2" w:space="0" w:color="D9D9E3"/>
                    <w:right w:val="single" w:sz="2" w:space="0" w:color="D9D9E3"/>
                  </w:divBdr>
                  <w:divsChild>
                    <w:div w:id="479930903">
                      <w:marLeft w:val="0"/>
                      <w:marRight w:val="0"/>
                      <w:marTop w:val="0"/>
                      <w:marBottom w:val="0"/>
                      <w:divBdr>
                        <w:top w:val="single" w:sz="2" w:space="0" w:color="D9D9E3"/>
                        <w:left w:val="single" w:sz="2" w:space="0" w:color="D9D9E3"/>
                        <w:bottom w:val="single" w:sz="2" w:space="0" w:color="D9D9E3"/>
                        <w:right w:val="single" w:sz="2" w:space="0" w:color="D9D9E3"/>
                      </w:divBdr>
                      <w:divsChild>
                        <w:div w:id="300158704">
                          <w:marLeft w:val="0"/>
                          <w:marRight w:val="0"/>
                          <w:marTop w:val="0"/>
                          <w:marBottom w:val="0"/>
                          <w:divBdr>
                            <w:top w:val="single" w:sz="2" w:space="0" w:color="D9D9E3"/>
                            <w:left w:val="single" w:sz="2" w:space="0" w:color="D9D9E3"/>
                            <w:bottom w:val="single" w:sz="2" w:space="0" w:color="D9D9E3"/>
                            <w:right w:val="single" w:sz="2" w:space="0" w:color="D9D9E3"/>
                          </w:divBdr>
                          <w:divsChild>
                            <w:div w:id="3189200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770737730">
      <w:bodyDiv w:val="1"/>
      <w:marLeft w:val="0"/>
      <w:marRight w:val="0"/>
      <w:marTop w:val="0"/>
      <w:marBottom w:val="0"/>
      <w:divBdr>
        <w:top w:val="none" w:sz="0" w:space="0" w:color="auto"/>
        <w:left w:val="none" w:sz="0" w:space="0" w:color="auto"/>
        <w:bottom w:val="none" w:sz="0" w:space="0" w:color="auto"/>
        <w:right w:val="none" w:sz="0" w:space="0" w:color="auto"/>
      </w:divBdr>
    </w:div>
    <w:div w:id="19272275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C1F0FAE-2C18-E741-BB43-B3CB247D08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14</Pages>
  <Words>4285</Words>
  <Characters>24429</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28657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Divya Solanki</dc:creator>
  <cp:keywords/>
  <dc:description/>
  <cp:lastModifiedBy>Divya Solanki</cp:lastModifiedBy>
  <cp:revision>33</cp:revision>
  <dcterms:created xsi:type="dcterms:W3CDTF">2023-06-23T10:42:00Z</dcterms:created>
  <dcterms:modified xsi:type="dcterms:W3CDTF">2023-06-23T12:31:00Z</dcterms:modified>
</cp:coreProperties>
</file>