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ED1" w:rsidRPr="004A41C6" w:rsidRDefault="006D3ED1" w:rsidP="006D3ED1">
      <w:pPr>
        <w:pStyle w:val="fixed"/>
        <w:ind w:left="0" w:firstLine="0"/>
        <w:jc w:val="both"/>
        <w:rPr>
          <w:rFonts w:ascii="Arial" w:hAnsi="Arial" w:cs="Arial"/>
          <w:i/>
          <w:sz w:val="22"/>
          <w:szCs w:val="22"/>
        </w:rPr>
      </w:pPr>
      <w:r w:rsidRPr="004A41C6">
        <w:rPr>
          <w:rFonts w:ascii="Arial" w:hAnsi="Arial" w:cs="Arial"/>
          <w:sz w:val="22"/>
          <w:szCs w:val="22"/>
        </w:rPr>
        <w:t>MODULE CODE:</w:t>
      </w:r>
      <w:r w:rsidRPr="004A41C6">
        <w:rPr>
          <w:rFonts w:ascii="Arial" w:hAnsi="Arial" w:cs="Arial"/>
          <w:sz w:val="22"/>
          <w:szCs w:val="22"/>
        </w:rPr>
        <w:tab/>
      </w:r>
      <w:r w:rsidRPr="000A120D">
        <w:rPr>
          <w:rFonts w:ascii="Arial" w:hAnsi="Arial" w:cs="Arial"/>
          <w:sz w:val="22"/>
          <w:szCs w:val="22"/>
        </w:rPr>
        <w:t>M</w:t>
      </w:r>
      <w:r>
        <w:rPr>
          <w:rFonts w:ascii="Arial" w:hAnsi="Arial" w:cs="Arial"/>
          <w:sz w:val="22"/>
          <w:szCs w:val="22"/>
        </w:rPr>
        <w:t>5X01838</w:t>
      </w:r>
    </w:p>
    <w:p w:rsidR="006D3ED1" w:rsidRPr="004A41C6" w:rsidRDefault="006D3ED1" w:rsidP="006D3ED1">
      <w:pPr>
        <w:pStyle w:val="fixed"/>
        <w:jc w:val="both"/>
        <w:outlineLvl w:val="1"/>
        <w:rPr>
          <w:rFonts w:ascii="Arial" w:hAnsi="Arial" w:cs="Arial"/>
          <w:sz w:val="22"/>
          <w:szCs w:val="22"/>
        </w:rPr>
      </w:pPr>
      <w:r w:rsidRPr="004A41C6">
        <w:rPr>
          <w:rFonts w:ascii="Arial" w:hAnsi="Arial" w:cs="Arial"/>
          <w:sz w:val="22"/>
          <w:szCs w:val="22"/>
        </w:rPr>
        <w:t>TITLE:</w:t>
      </w:r>
      <w:r w:rsidRPr="004A41C6">
        <w:rPr>
          <w:rFonts w:ascii="Arial" w:hAnsi="Arial" w:cs="Arial"/>
          <w:sz w:val="22"/>
          <w:szCs w:val="22"/>
        </w:rPr>
        <w:tab/>
      </w:r>
      <w:r w:rsidRPr="004A41C6">
        <w:rPr>
          <w:rFonts w:ascii="Arial" w:hAnsi="Arial" w:cs="Arial"/>
          <w:sz w:val="22"/>
          <w:szCs w:val="22"/>
        </w:rPr>
        <w:tab/>
      </w:r>
      <w:r w:rsidRPr="004A41C6">
        <w:rPr>
          <w:rFonts w:ascii="Arial" w:hAnsi="Arial" w:cs="Arial"/>
          <w:sz w:val="22"/>
          <w:szCs w:val="22"/>
        </w:rPr>
        <w:tab/>
      </w:r>
      <w:bookmarkStart w:id="0" w:name="_Toc375212380"/>
      <w:bookmarkStart w:id="1" w:name="_Toc377991187"/>
      <w:bookmarkStart w:id="2" w:name="_Toc378170333"/>
      <w:r w:rsidRPr="004A41C6">
        <w:rPr>
          <w:rFonts w:ascii="Arial" w:hAnsi="Arial" w:cs="Arial"/>
          <w:sz w:val="22"/>
          <w:szCs w:val="22"/>
        </w:rPr>
        <w:t>Conversion and Adaptation of Buildings</w:t>
      </w:r>
      <w:bookmarkEnd w:id="0"/>
      <w:bookmarkEnd w:id="1"/>
      <w:bookmarkEnd w:id="2"/>
    </w:p>
    <w:p w:rsidR="006D3ED1" w:rsidRPr="004A41C6" w:rsidRDefault="006D3ED1" w:rsidP="006D3ED1">
      <w:pPr>
        <w:pStyle w:val="fixed"/>
        <w:jc w:val="both"/>
        <w:rPr>
          <w:rFonts w:ascii="Arial" w:hAnsi="Arial" w:cs="Arial"/>
          <w:sz w:val="22"/>
          <w:szCs w:val="22"/>
        </w:rPr>
      </w:pPr>
      <w:r w:rsidRPr="004A41C6">
        <w:rPr>
          <w:rFonts w:ascii="Arial" w:hAnsi="Arial" w:cs="Arial"/>
          <w:sz w:val="22"/>
          <w:szCs w:val="22"/>
        </w:rPr>
        <w:t>DATED:</w:t>
      </w:r>
      <w:r w:rsidRPr="004A41C6">
        <w:rPr>
          <w:rFonts w:ascii="Arial" w:hAnsi="Arial" w:cs="Arial"/>
          <w:sz w:val="22"/>
          <w:szCs w:val="22"/>
        </w:rPr>
        <w:tab/>
      </w:r>
      <w:r w:rsidRPr="004A41C6">
        <w:rPr>
          <w:rFonts w:ascii="Arial" w:hAnsi="Arial" w:cs="Arial"/>
          <w:sz w:val="22"/>
          <w:szCs w:val="22"/>
        </w:rPr>
        <w:tab/>
        <w:t>28/08/2014</w:t>
      </w:r>
      <w:r w:rsidRPr="004A41C6">
        <w:rPr>
          <w:rFonts w:ascii="Arial" w:hAnsi="Arial" w:cs="Arial"/>
          <w:sz w:val="22"/>
          <w:szCs w:val="22"/>
        </w:rPr>
        <w:fldChar w:fldCharType="begin"/>
      </w:r>
      <w:r w:rsidRPr="004A41C6">
        <w:rPr>
          <w:rFonts w:ascii="Arial" w:hAnsi="Arial" w:cs="Arial"/>
          <w:sz w:val="22"/>
          <w:szCs w:val="22"/>
        </w:rPr>
        <w:instrText xml:space="preserve"> FILLIN  DD/MM/YYYY  \* MERGEFORMAT </w:instrText>
      </w:r>
      <w:r w:rsidRPr="004A41C6">
        <w:rPr>
          <w:rFonts w:ascii="Arial" w:hAnsi="Arial" w:cs="Arial"/>
          <w:sz w:val="22"/>
          <w:szCs w:val="22"/>
        </w:rPr>
        <w:fldChar w:fldCharType="end"/>
      </w:r>
    </w:p>
    <w:p w:rsidR="006D3ED1" w:rsidRPr="004A41C6" w:rsidRDefault="006D3ED1" w:rsidP="006D3ED1">
      <w:pPr>
        <w:pStyle w:val="fixed"/>
        <w:jc w:val="both"/>
        <w:rPr>
          <w:rFonts w:ascii="Arial" w:hAnsi="Arial" w:cs="Arial"/>
          <w:sz w:val="22"/>
          <w:szCs w:val="22"/>
        </w:rPr>
      </w:pPr>
    </w:p>
    <w:p w:rsidR="006D3ED1" w:rsidRPr="004A41C6" w:rsidRDefault="006D3ED1" w:rsidP="006D3ED1">
      <w:pPr>
        <w:pStyle w:val="fixed"/>
        <w:jc w:val="both"/>
        <w:rPr>
          <w:rFonts w:ascii="Arial" w:hAnsi="Arial" w:cs="Arial"/>
          <w:sz w:val="22"/>
          <w:szCs w:val="22"/>
        </w:rPr>
      </w:pPr>
      <w:r w:rsidRPr="004A41C6">
        <w:rPr>
          <w:rFonts w:ascii="Arial" w:hAnsi="Arial" w:cs="Arial"/>
          <w:sz w:val="22"/>
          <w:szCs w:val="22"/>
        </w:rPr>
        <w:t xml:space="preserve">LEVEL:  </w:t>
      </w:r>
      <w:r w:rsidRPr="004A41C6">
        <w:rPr>
          <w:rFonts w:ascii="Arial" w:hAnsi="Arial" w:cs="Arial"/>
          <w:sz w:val="22"/>
          <w:szCs w:val="22"/>
        </w:rPr>
        <w:tab/>
      </w:r>
      <w:r w:rsidRPr="004A41C6">
        <w:rPr>
          <w:rFonts w:ascii="Arial" w:hAnsi="Arial" w:cs="Arial"/>
          <w:sz w:val="22"/>
          <w:szCs w:val="22"/>
        </w:rPr>
        <w:tab/>
        <w:t>20</w:t>
      </w:r>
      <w:r w:rsidRPr="004A41C6">
        <w:rPr>
          <w:rFonts w:ascii="Arial" w:hAnsi="Arial" w:cs="Arial"/>
          <w:sz w:val="22"/>
          <w:szCs w:val="22"/>
        </w:rPr>
        <w:tab/>
      </w:r>
    </w:p>
    <w:p w:rsidR="006D3ED1" w:rsidRPr="004A41C6" w:rsidRDefault="006D3ED1" w:rsidP="006D3ED1">
      <w:pPr>
        <w:pStyle w:val="fixed"/>
        <w:jc w:val="both"/>
        <w:rPr>
          <w:rFonts w:ascii="Arial" w:hAnsi="Arial" w:cs="Arial"/>
          <w:sz w:val="22"/>
          <w:szCs w:val="22"/>
        </w:rPr>
      </w:pPr>
      <w:r w:rsidRPr="004A41C6">
        <w:rPr>
          <w:rFonts w:ascii="Arial" w:hAnsi="Arial" w:cs="Arial"/>
          <w:sz w:val="22"/>
          <w:szCs w:val="22"/>
        </w:rPr>
        <w:t>CREDITS:</w:t>
      </w:r>
      <w:r w:rsidRPr="004A41C6">
        <w:rPr>
          <w:rFonts w:ascii="Arial" w:hAnsi="Arial" w:cs="Arial"/>
          <w:sz w:val="22"/>
          <w:szCs w:val="22"/>
        </w:rPr>
        <w:tab/>
      </w:r>
      <w:r w:rsidRPr="004A41C6">
        <w:rPr>
          <w:rFonts w:ascii="Arial" w:hAnsi="Arial" w:cs="Arial"/>
          <w:sz w:val="22"/>
          <w:szCs w:val="22"/>
        </w:rPr>
        <w:tab/>
        <w:t>5</w:t>
      </w:r>
      <w:r w:rsidRPr="004A41C6">
        <w:rPr>
          <w:rFonts w:ascii="Arial" w:hAnsi="Arial" w:cs="Arial"/>
          <w:sz w:val="22"/>
          <w:szCs w:val="22"/>
        </w:rPr>
        <w:tab/>
      </w:r>
    </w:p>
    <w:p w:rsidR="006D3ED1" w:rsidRPr="004A41C6" w:rsidRDefault="006D3ED1" w:rsidP="006D3ED1">
      <w:pPr>
        <w:pStyle w:val="fixed"/>
        <w:jc w:val="both"/>
        <w:rPr>
          <w:rFonts w:ascii="Arial" w:hAnsi="Arial" w:cs="Arial"/>
          <w:sz w:val="22"/>
          <w:szCs w:val="22"/>
        </w:rPr>
      </w:pPr>
    </w:p>
    <w:p w:rsidR="006D3ED1" w:rsidRPr="004A41C6" w:rsidRDefault="006D3ED1" w:rsidP="006D3ED1">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K230</w:t>
      </w:r>
    </w:p>
    <w:p w:rsidR="006D3ED1" w:rsidRPr="004A41C6" w:rsidRDefault="006D3ED1" w:rsidP="006D3ED1">
      <w:pPr>
        <w:pBdr>
          <w:bottom w:val="single" w:sz="6" w:space="1" w:color="auto"/>
        </w:pBdr>
        <w:jc w:val="both"/>
        <w:rPr>
          <w:rFonts w:ascii="Arial" w:hAnsi="Arial" w:cs="Arial"/>
          <w:szCs w:val="22"/>
        </w:rPr>
      </w:pPr>
    </w:p>
    <w:p w:rsidR="006D3ED1" w:rsidRPr="004A41C6" w:rsidRDefault="006D3ED1" w:rsidP="006D3ED1">
      <w:pPr>
        <w:pStyle w:val="bullet"/>
        <w:overflowPunct/>
        <w:autoSpaceDE/>
        <w:autoSpaceDN/>
        <w:adjustRightInd/>
        <w:spacing w:before="0"/>
        <w:ind w:left="0" w:firstLine="0"/>
        <w:textAlignment w:val="auto"/>
        <w:rPr>
          <w:rFonts w:ascii="Arial" w:hAnsi="Arial" w:cs="Arial"/>
          <w:b/>
          <w:sz w:val="22"/>
          <w:szCs w:val="22"/>
        </w:rPr>
      </w:pPr>
    </w:p>
    <w:p w:rsidR="006D3ED1" w:rsidRPr="004A41C6" w:rsidRDefault="006D3ED1" w:rsidP="006D3ED1">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AIM(S)</w:t>
      </w:r>
    </w:p>
    <w:p w:rsidR="006D3ED1" w:rsidRPr="004A41C6" w:rsidRDefault="006D3ED1" w:rsidP="006D3ED1">
      <w:pPr>
        <w:pStyle w:val="bullet"/>
        <w:overflowPunct/>
        <w:autoSpaceDE/>
        <w:autoSpaceDN/>
        <w:adjustRightInd/>
        <w:spacing w:before="0"/>
        <w:ind w:left="0" w:firstLine="0"/>
        <w:textAlignment w:val="auto"/>
        <w:rPr>
          <w:rFonts w:ascii="Arial" w:hAnsi="Arial" w:cs="Arial"/>
          <w:b/>
          <w:sz w:val="22"/>
          <w:szCs w:val="22"/>
        </w:rPr>
      </w:pPr>
    </w:p>
    <w:p w:rsidR="006D3ED1" w:rsidRPr="004A41C6" w:rsidRDefault="006D3ED1" w:rsidP="006D3ED1">
      <w:pPr>
        <w:pStyle w:val="bullet"/>
        <w:numPr>
          <w:ilvl w:val="0"/>
          <w:numId w:val="2"/>
        </w:numPr>
        <w:overflowPunct/>
        <w:autoSpaceDE/>
        <w:autoSpaceDN/>
        <w:adjustRightInd/>
        <w:spacing w:before="0"/>
        <w:ind w:left="851" w:hanging="567"/>
        <w:textAlignment w:val="auto"/>
        <w:rPr>
          <w:rFonts w:ascii="Arial" w:hAnsi="Arial" w:cs="Arial"/>
          <w:sz w:val="22"/>
          <w:szCs w:val="22"/>
        </w:rPr>
      </w:pPr>
      <w:r w:rsidRPr="004A41C6">
        <w:rPr>
          <w:rFonts w:ascii="Arial" w:hAnsi="Arial" w:cs="Arial"/>
          <w:sz w:val="22"/>
          <w:szCs w:val="22"/>
        </w:rPr>
        <w:t>To enable learners to develop their understanding of building conversion and adaptation work. Learners will examine the feasibility of modifying existing buildings, the requirements of a design brief and the preparation of drawings and specifications to meet planning, building control and other current legislative requirements.</w:t>
      </w:r>
    </w:p>
    <w:p w:rsidR="006D3ED1" w:rsidRPr="004A41C6" w:rsidRDefault="006D3ED1" w:rsidP="006D3ED1">
      <w:pPr>
        <w:pStyle w:val="bullet"/>
        <w:overflowPunct/>
        <w:autoSpaceDE/>
        <w:autoSpaceDN/>
        <w:adjustRightInd/>
        <w:spacing w:before="0"/>
        <w:ind w:left="0" w:firstLine="0"/>
        <w:textAlignment w:val="auto"/>
        <w:rPr>
          <w:rFonts w:ascii="Arial" w:hAnsi="Arial" w:cs="Arial"/>
          <w:b/>
          <w:sz w:val="22"/>
          <w:szCs w:val="22"/>
        </w:rPr>
      </w:pPr>
    </w:p>
    <w:p w:rsidR="006D3ED1" w:rsidRPr="004A41C6" w:rsidRDefault="006D3ED1" w:rsidP="006D3ED1">
      <w:pPr>
        <w:pStyle w:val="bullet"/>
        <w:overflowPunct/>
        <w:autoSpaceDE/>
        <w:autoSpaceDN/>
        <w:adjustRightInd/>
        <w:spacing w:before="0"/>
        <w:ind w:left="0" w:firstLine="0"/>
        <w:textAlignment w:val="auto"/>
        <w:rPr>
          <w:rFonts w:ascii="Arial" w:hAnsi="Arial" w:cs="Arial"/>
          <w:b/>
          <w:sz w:val="22"/>
          <w:szCs w:val="22"/>
        </w:rPr>
      </w:pPr>
    </w:p>
    <w:p w:rsidR="006D3ED1" w:rsidRPr="004A41C6" w:rsidRDefault="006D3ED1" w:rsidP="006D3ED1">
      <w:pPr>
        <w:pStyle w:val="bullet"/>
        <w:overflowPunct/>
        <w:autoSpaceDE/>
        <w:autoSpaceDN/>
        <w:adjustRightInd/>
        <w:spacing w:before="0"/>
        <w:ind w:left="0" w:firstLine="0"/>
        <w:textAlignment w:val="auto"/>
        <w:rPr>
          <w:rFonts w:ascii="Arial" w:hAnsi="Arial" w:cs="Arial"/>
          <w:b/>
          <w:sz w:val="22"/>
          <w:szCs w:val="22"/>
        </w:rPr>
      </w:pPr>
      <w:r w:rsidRPr="004A41C6">
        <w:rPr>
          <w:rFonts w:ascii="Arial" w:hAnsi="Arial" w:cs="Arial"/>
          <w:b/>
          <w:sz w:val="22"/>
          <w:szCs w:val="22"/>
        </w:rPr>
        <w:t>LEARNING OUTCOMES</w:t>
      </w:r>
    </w:p>
    <w:p w:rsidR="006D3ED1" w:rsidRPr="004A41C6" w:rsidRDefault="006D3ED1" w:rsidP="006D3ED1">
      <w:pPr>
        <w:jc w:val="both"/>
        <w:rPr>
          <w:rFonts w:ascii="Arial" w:hAnsi="Arial" w:cs="Arial"/>
          <w:b/>
          <w:szCs w:val="22"/>
        </w:rPr>
      </w:pPr>
    </w:p>
    <w:p w:rsidR="006D3ED1" w:rsidRPr="004A41C6" w:rsidRDefault="006D3ED1" w:rsidP="006D3ED1">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rsidR="006D3ED1" w:rsidRPr="004A41C6" w:rsidRDefault="006D3ED1" w:rsidP="006D3ED1">
      <w:pPr>
        <w:jc w:val="both"/>
        <w:rPr>
          <w:rFonts w:ascii="Arial" w:hAnsi="Arial" w:cs="Arial"/>
          <w:szCs w:val="22"/>
        </w:rPr>
      </w:pPr>
    </w:p>
    <w:p w:rsidR="006D3ED1" w:rsidRPr="004A41C6" w:rsidRDefault="006D3ED1" w:rsidP="006D3ED1">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851" w:hanging="567"/>
        <w:contextualSpacing/>
        <w:jc w:val="both"/>
        <w:rPr>
          <w:rFonts w:ascii="Arial" w:hAnsi="Arial" w:cs="Arial"/>
          <w:szCs w:val="22"/>
        </w:rPr>
      </w:pPr>
      <w:r w:rsidRPr="004A41C6">
        <w:rPr>
          <w:rFonts w:ascii="Arial" w:hAnsi="Arial" w:cs="Arial"/>
          <w:szCs w:val="22"/>
        </w:rPr>
        <w:t>Evaluate the principal agents and causes of deterioration and decay in buildings.</w:t>
      </w:r>
    </w:p>
    <w:p w:rsidR="006D3ED1" w:rsidRPr="004A41C6" w:rsidRDefault="006D3ED1" w:rsidP="006D3ED1">
      <w:pPr>
        <w:ind w:left="851" w:hanging="567"/>
        <w:jc w:val="both"/>
        <w:rPr>
          <w:rFonts w:ascii="Arial" w:hAnsi="Arial" w:cs="Arial"/>
          <w:szCs w:val="22"/>
        </w:rPr>
      </w:pPr>
    </w:p>
    <w:p w:rsidR="006D3ED1" w:rsidRPr="004A41C6" w:rsidRDefault="006D3ED1" w:rsidP="006D3ED1">
      <w:pPr>
        <w:numPr>
          <w:ilvl w:val="0"/>
          <w:numId w:val="1"/>
        </w:numPr>
        <w:autoSpaceDE w:val="0"/>
        <w:autoSpaceDN w:val="0"/>
        <w:adjustRightInd w:val="0"/>
        <w:ind w:left="851" w:hanging="567"/>
        <w:contextualSpacing/>
        <w:jc w:val="both"/>
        <w:rPr>
          <w:rFonts w:ascii="Arial" w:hAnsi="Arial" w:cs="Arial"/>
          <w:szCs w:val="22"/>
        </w:rPr>
      </w:pPr>
      <w:r w:rsidRPr="004A41C6">
        <w:rPr>
          <w:rFonts w:ascii="Arial" w:hAnsi="Arial" w:cs="Arial"/>
          <w:szCs w:val="22"/>
        </w:rPr>
        <w:t>Prepare drawings and specifications for the modification of an existing building.</w:t>
      </w:r>
    </w:p>
    <w:p w:rsidR="006D3ED1" w:rsidRPr="004A41C6" w:rsidRDefault="006D3ED1" w:rsidP="006D3ED1">
      <w:pPr>
        <w:ind w:left="851" w:hanging="567"/>
        <w:jc w:val="both"/>
        <w:rPr>
          <w:rFonts w:ascii="Arial" w:hAnsi="Arial" w:cs="Arial"/>
          <w:szCs w:val="22"/>
        </w:rPr>
      </w:pPr>
    </w:p>
    <w:p w:rsidR="006D3ED1" w:rsidRPr="004A41C6" w:rsidRDefault="006D3ED1" w:rsidP="006D3ED1">
      <w:pPr>
        <w:numPr>
          <w:ilvl w:val="0"/>
          <w:numId w:val="1"/>
        </w:numPr>
        <w:autoSpaceDE w:val="0"/>
        <w:autoSpaceDN w:val="0"/>
        <w:adjustRightInd w:val="0"/>
        <w:ind w:left="851" w:hanging="567"/>
        <w:contextualSpacing/>
        <w:jc w:val="both"/>
        <w:rPr>
          <w:rFonts w:ascii="Arial" w:hAnsi="Arial" w:cs="Arial"/>
          <w:szCs w:val="22"/>
        </w:rPr>
      </w:pPr>
      <w:r w:rsidRPr="004A41C6">
        <w:rPr>
          <w:rFonts w:ascii="Arial" w:hAnsi="Arial" w:cs="Arial"/>
          <w:szCs w:val="22"/>
        </w:rPr>
        <w:t>Plan and control their own work, participate in meetings and present data.</w:t>
      </w:r>
    </w:p>
    <w:p w:rsidR="006D3ED1" w:rsidRPr="004A41C6" w:rsidRDefault="006D3ED1" w:rsidP="006D3ED1">
      <w:pPr>
        <w:jc w:val="both"/>
        <w:rPr>
          <w:rFonts w:ascii="Arial" w:hAnsi="Arial" w:cs="Arial"/>
          <w:szCs w:val="22"/>
        </w:rPr>
      </w:pPr>
    </w:p>
    <w:p w:rsidR="006D3ED1" w:rsidRPr="004A41C6" w:rsidRDefault="006D3ED1" w:rsidP="006D3ED1">
      <w:pPr>
        <w:pStyle w:val="fixed"/>
        <w:jc w:val="both"/>
        <w:rPr>
          <w:rFonts w:ascii="Arial" w:hAnsi="Arial" w:cs="Arial"/>
          <w:sz w:val="22"/>
          <w:szCs w:val="22"/>
        </w:rPr>
      </w:pPr>
    </w:p>
    <w:p w:rsidR="006D3ED1" w:rsidRPr="004A41C6" w:rsidRDefault="006D3ED1" w:rsidP="006D3ED1">
      <w:pPr>
        <w:pStyle w:val="fixed"/>
        <w:jc w:val="both"/>
        <w:rPr>
          <w:rFonts w:ascii="Arial" w:hAnsi="Arial" w:cs="Arial"/>
          <w:sz w:val="22"/>
          <w:szCs w:val="22"/>
        </w:rPr>
      </w:pPr>
      <w:r w:rsidRPr="004A41C6">
        <w:rPr>
          <w:rFonts w:ascii="Arial" w:hAnsi="Arial" w:cs="Arial"/>
          <w:sz w:val="22"/>
          <w:szCs w:val="22"/>
        </w:rPr>
        <w:t>INDICATIVE CONTENT</w:t>
      </w:r>
    </w:p>
    <w:p w:rsidR="006D3ED1" w:rsidRPr="004A41C6" w:rsidRDefault="006D3ED1" w:rsidP="006D3ED1">
      <w:pPr>
        <w:jc w:val="both"/>
        <w:rPr>
          <w:rFonts w:ascii="Arial" w:eastAsia="Calibri" w:hAnsi="Arial" w:cs="Arial"/>
          <w:b/>
          <w:szCs w:val="22"/>
        </w:rPr>
      </w:pPr>
    </w:p>
    <w:p w:rsidR="006D3ED1" w:rsidRPr="004A41C6" w:rsidRDefault="006D3ED1" w:rsidP="006D3ED1">
      <w:pPr>
        <w:pStyle w:val="ListParagraph"/>
        <w:numPr>
          <w:ilvl w:val="0"/>
          <w:numId w:val="2"/>
        </w:numPr>
        <w:ind w:left="851" w:hanging="567"/>
        <w:contextualSpacing w:val="0"/>
        <w:jc w:val="both"/>
        <w:rPr>
          <w:rFonts w:ascii="Arial" w:eastAsia="Calibri" w:hAnsi="Arial" w:cs="Arial"/>
          <w:bCs/>
          <w:szCs w:val="22"/>
        </w:rPr>
      </w:pPr>
      <w:r w:rsidRPr="004A41C6">
        <w:rPr>
          <w:rFonts w:ascii="Arial" w:eastAsia="Calibri" w:hAnsi="Arial" w:cs="Arial"/>
          <w:szCs w:val="22"/>
        </w:rPr>
        <w:t>Understand the feasibility of modifying existing buildings for specific</w:t>
      </w:r>
    </w:p>
    <w:p w:rsidR="006D3ED1" w:rsidRPr="004A41C6" w:rsidRDefault="006D3ED1" w:rsidP="006D3ED1">
      <w:pPr>
        <w:ind w:left="851"/>
        <w:jc w:val="both"/>
        <w:rPr>
          <w:rFonts w:ascii="Arial" w:eastAsia="Calibri" w:hAnsi="Arial" w:cs="Arial"/>
          <w:bCs/>
          <w:szCs w:val="22"/>
        </w:rPr>
      </w:pPr>
      <w:r w:rsidRPr="004A41C6">
        <w:rPr>
          <w:rFonts w:ascii="Arial" w:eastAsia="Calibri" w:hAnsi="Arial" w:cs="Arial"/>
          <w:szCs w:val="22"/>
        </w:rPr>
        <w:t>requirements</w:t>
      </w:r>
    </w:p>
    <w:p w:rsidR="006D3ED1" w:rsidRPr="004A41C6" w:rsidRDefault="006D3ED1" w:rsidP="006D3ED1">
      <w:pPr>
        <w:pStyle w:val="ListParagraph"/>
        <w:numPr>
          <w:ilvl w:val="0"/>
          <w:numId w:val="3"/>
        </w:numPr>
        <w:ind w:left="1418" w:hanging="567"/>
        <w:jc w:val="both"/>
        <w:rPr>
          <w:rFonts w:ascii="Arial" w:eastAsia="Calibri" w:hAnsi="Arial" w:cs="Arial"/>
          <w:szCs w:val="22"/>
        </w:rPr>
      </w:pPr>
      <w:r w:rsidRPr="004A41C6">
        <w:rPr>
          <w:rFonts w:ascii="Arial" w:eastAsia="Calibri" w:hAnsi="Arial" w:cs="Arial"/>
          <w:i/>
          <w:iCs/>
          <w:szCs w:val="22"/>
        </w:rPr>
        <w:t>Feasibility</w:t>
      </w:r>
      <w:r w:rsidRPr="004A41C6">
        <w:rPr>
          <w:rFonts w:ascii="Arial" w:eastAsia="Calibri" w:hAnsi="Arial" w:cs="Arial"/>
          <w:i/>
          <w:szCs w:val="22"/>
        </w:rPr>
        <w:t>:</w:t>
      </w:r>
      <w:r w:rsidRPr="004A41C6">
        <w:rPr>
          <w:rFonts w:ascii="Arial" w:eastAsia="Calibri" w:hAnsi="Arial" w:cs="Arial"/>
          <w:szCs w:val="22"/>
        </w:rPr>
        <w:t xml:space="preserve"> environmental requirements and considerations e.g. contribution to the built environment, carbon footprint, end-of-life options.</w:t>
      </w:r>
    </w:p>
    <w:p w:rsidR="006D3ED1" w:rsidRPr="004A41C6" w:rsidRDefault="006D3ED1" w:rsidP="006D3ED1">
      <w:pPr>
        <w:pStyle w:val="ListParagraph"/>
        <w:numPr>
          <w:ilvl w:val="0"/>
          <w:numId w:val="3"/>
        </w:numPr>
        <w:ind w:left="1418" w:hanging="567"/>
        <w:jc w:val="both"/>
        <w:rPr>
          <w:rFonts w:ascii="Arial" w:eastAsia="Calibri" w:hAnsi="Arial" w:cs="Arial"/>
          <w:szCs w:val="22"/>
        </w:rPr>
      </w:pPr>
      <w:r w:rsidRPr="004A41C6">
        <w:rPr>
          <w:rFonts w:ascii="Arial" w:eastAsia="Calibri" w:hAnsi="Arial" w:cs="Arial"/>
          <w:i/>
          <w:iCs/>
          <w:szCs w:val="22"/>
        </w:rPr>
        <w:t>Requirements</w:t>
      </w:r>
      <w:r w:rsidRPr="004A41C6">
        <w:rPr>
          <w:rFonts w:ascii="Arial" w:eastAsia="Calibri" w:hAnsi="Arial" w:cs="Arial"/>
          <w:i/>
          <w:szCs w:val="22"/>
        </w:rPr>
        <w:t>:</w:t>
      </w:r>
      <w:r w:rsidRPr="004A41C6">
        <w:rPr>
          <w:rFonts w:ascii="Arial" w:eastAsia="Calibri" w:hAnsi="Arial" w:cs="Arial"/>
          <w:szCs w:val="22"/>
        </w:rPr>
        <w:t xml:space="preserve"> use of internal space; economic implications; structural implications; compliance with current legislation.</w:t>
      </w:r>
    </w:p>
    <w:p w:rsidR="006D3ED1" w:rsidRPr="004A41C6" w:rsidRDefault="006D3ED1" w:rsidP="006D3ED1">
      <w:pPr>
        <w:ind w:left="709"/>
        <w:jc w:val="both"/>
        <w:rPr>
          <w:rFonts w:ascii="Arial" w:eastAsia="Calibri" w:hAnsi="Arial" w:cs="Arial"/>
          <w:szCs w:val="22"/>
        </w:rPr>
      </w:pPr>
    </w:p>
    <w:p w:rsidR="006D3ED1" w:rsidRPr="004A41C6" w:rsidRDefault="006D3ED1" w:rsidP="006D3ED1">
      <w:pPr>
        <w:pStyle w:val="ListParagraph"/>
        <w:numPr>
          <w:ilvl w:val="0"/>
          <w:numId w:val="2"/>
        </w:numPr>
        <w:ind w:left="851" w:hanging="567"/>
        <w:contextualSpacing w:val="0"/>
        <w:jc w:val="both"/>
        <w:rPr>
          <w:rFonts w:ascii="Arial" w:eastAsia="Calibri" w:hAnsi="Arial" w:cs="Arial"/>
          <w:bCs/>
          <w:szCs w:val="22"/>
        </w:rPr>
      </w:pPr>
      <w:proofErr w:type="gramStart"/>
      <w:r w:rsidRPr="004A41C6">
        <w:rPr>
          <w:rFonts w:ascii="Arial" w:eastAsia="Calibri" w:hAnsi="Arial" w:cs="Arial"/>
          <w:szCs w:val="22"/>
        </w:rPr>
        <w:t>Be able to</w:t>
      </w:r>
      <w:proofErr w:type="gramEnd"/>
      <w:r w:rsidRPr="004A41C6">
        <w:rPr>
          <w:rFonts w:ascii="Arial" w:eastAsia="Calibri" w:hAnsi="Arial" w:cs="Arial"/>
          <w:szCs w:val="22"/>
        </w:rPr>
        <w:t xml:space="preserve"> use design briefs to modify existing buildings</w:t>
      </w:r>
    </w:p>
    <w:p w:rsidR="006D3ED1" w:rsidRPr="004A41C6" w:rsidRDefault="006D3ED1" w:rsidP="006D3ED1">
      <w:pPr>
        <w:pStyle w:val="ListParagraph"/>
        <w:numPr>
          <w:ilvl w:val="0"/>
          <w:numId w:val="4"/>
        </w:numPr>
        <w:ind w:left="1418" w:hanging="567"/>
        <w:jc w:val="both"/>
        <w:rPr>
          <w:rFonts w:ascii="Arial" w:eastAsia="Calibri" w:hAnsi="Arial" w:cs="Arial"/>
          <w:szCs w:val="22"/>
        </w:rPr>
      </w:pPr>
      <w:r w:rsidRPr="004A41C6">
        <w:rPr>
          <w:rFonts w:ascii="Arial" w:eastAsia="Calibri" w:hAnsi="Arial" w:cs="Arial"/>
          <w:i/>
          <w:iCs/>
          <w:szCs w:val="22"/>
        </w:rPr>
        <w:t>Design brief</w:t>
      </w:r>
      <w:r w:rsidRPr="004A41C6">
        <w:rPr>
          <w:rFonts w:ascii="Arial" w:eastAsia="Calibri" w:hAnsi="Arial" w:cs="Arial"/>
          <w:i/>
          <w:szCs w:val="22"/>
        </w:rPr>
        <w:t>:</w:t>
      </w:r>
      <w:r w:rsidRPr="004A41C6">
        <w:rPr>
          <w:rFonts w:ascii="Arial" w:eastAsia="Calibri" w:hAnsi="Arial" w:cs="Arial"/>
          <w:szCs w:val="22"/>
        </w:rPr>
        <w:t xml:space="preserve"> building layout (access, structural implications, limitations of modification); services (location, scope, limitations of modification); health, safety and welfare requirements, (during construction phase).</w:t>
      </w:r>
    </w:p>
    <w:p w:rsidR="006D3ED1" w:rsidRPr="004A41C6" w:rsidRDefault="006D3ED1" w:rsidP="006D3ED1">
      <w:pPr>
        <w:pStyle w:val="ListParagraph"/>
        <w:numPr>
          <w:ilvl w:val="0"/>
          <w:numId w:val="4"/>
        </w:numPr>
        <w:ind w:left="1418" w:hanging="567"/>
        <w:jc w:val="both"/>
        <w:rPr>
          <w:rFonts w:ascii="Arial" w:eastAsia="Calibri" w:hAnsi="Arial" w:cs="Arial"/>
          <w:szCs w:val="22"/>
        </w:rPr>
      </w:pPr>
      <w:r w:rsidRPr="004A41C6">
        <w:rPr>
          <w:rFonts w:ascii="Arial" w:eastAsia="Calibri" w:hAnsi="Arial" w:cs="Arial"/>
          <w:i/>
          <w:iCs/>
          <w:szCs w:val="22"/>
        </w:rPr>
        <w:t>Legal aspects of modifying existing buildings</w:t>
      </w:r>
      <w:r w:rsidRPr="004A41C6">
        <w:rPr>
          <w:rFonts w:ascii="Arial" w:eastAsia="Calibri" w:hAnsi="Arial" w:cs="Arial"/>
          <w:i/>
          <w:szCs w:val="22"/>
        </w:rPr>
        <w:t>:</w:t>
      </w:r>
      <w:r w:rsidRPr="004A41C6">
        <w:rPr>
          <w:rFonts w:ascii="Arial" w:eastAsia="Calibri" w:hAnsi="Arial" w:cs="Arial"/>
          <w:szCs w:val="22"/>
        </w:rPr>
        <w:t xml:space="preserve"> planning; listed building status; building regulations; disability discrimination in relation to access; fire regulations.</w:t>
      </w:r>
    </w:p>
    <w:p w:rsidR="006D3ED1" w:rsidRPr="004A41C6" w:rsidRDefault="006D3ED1" w:rsidP="006D3ED1">
      <w:pPr>
        <w:ind w:left="709"/>
        <w:jc w:val="both"/>
        <w:rPr>
          <w:rFonts w:ascii="Arial" w:eastAsia="Calibri" w:hAnsi="Arial" w:cs="Arial"/>
          <w:szCs w:val="22"/>
        </w:rPr>
      </w:pPr>
    </w:p>
    <w:p w:rsidR="006D3ED1" w:rsidRPr="004A41C6" w:rsidRDefault="006D3ED1" w:rsidP="006D3ED1">
      <w:pPr>
        <w:pStyle w:val="ListParagraph"/>
        <w:numPr>
          <w:ilvl w:val="0"/>
          <w:numId w:val="2"/>
        </w:numPr>
        <w:ind w:left="851" w:hanging="567"/>
        <w:contextualSpacing w:val="0"/>
        <w:jc w:val="both"/>
        <w:rPr>
          <w:rFonts w:ascii="Arial" w:eastAsia="Calibri" w:hAnsi="Arial" w:cs="Arial"/>
          <w:szCs w:val="22"/>
        </w:rPr>
      </w:pPr>
      <w:proofErr w:type="gramStart"/>
      <w:r w:rsidRPr="004A41C6">
        <w:rPr>
          <w:rFonts w:ascii="Arial" w:eastAsia="Calibri" w:hAnsi="Arial" w:cs="Arial"/>
          <w:szCs w:val="22"/>
        </w:rPr>
        <w:t>Be able to</w:t>
      </w:r>
      <w:proofErr w:type="gramEnd"/>
      <w:r w:rsidRPr="004A41C6">
        <w:rPr>
          <w:rFonts w:ascii="Arial" w:eastAsia="Calibri" w:hAnsi="Arial" w:cs="Arial"/>
          <w:szCs w:val="22"/>
        </w:rPr>
        <w:t xml:space="preserve"> produce drawings and specifications to modify existing buildings</w:t>
      </w:r>
    </w:p>
    <w:p w:rsidR="006D3ED1" w:rsidRPr="004A41C6" w:rsidRDefault="006D3ED1" w:rsidP="006D3ED1">
      <w:pPr>
        <w:pStyle w:val="ListParagraph"/>
        <w:numPr>
          <w:ilvl w:val="1"/>
          <w:numId w:val="5"/>
        </w:numPr>
        <w:ind w:hanging="589"/>
        <w:jc w:val="both"/>
        <w:rPr>
          <w:rFonts w:ascii="Arial" w:eastAsia="Calibri" w:hAnsi="Arial" w:cs="Arial"/>
          <w:bCs/>
          <w:szCs w:val="22"/>
        </w:rPr>
      </w:pPr>
      <w:r w:rsidRPr="004A41C6">
        <w:rPr>
          <w:rFonts w:ascii="Arial" w:eastAsia="Calibri" w:hAnsi="Arial" w:cs="Arial"/>
          <w:bCs/>
          <w:szCs w:val="22"/>
        </w:rPr>
        <w:t>Record the most common forms of building decay and deterioration and determine the remedial requirements.</w:t>
      </w:r>
    </w:p>
    <w:p w:rsidR="006D3ED1" w:rsidRPr="004A41C6" w:rsidRDefault="006D3ED1" w:rsidP="006D3ED1">
      <w:pPr>
        <w:pStyle w:val="ListParagraph"/>
        <w:numPr>
          <w:ilvl w:val="1"/>
          <w:numId w:val="5"/>
        </w:numPr>
        <w:ind w:hanging="589"/>
        <w:jc w:val="both"/>
        <w:rPr>
          <w:rFonts w:ascii="Arial" w:eastAsia="Calibri" w:hAnsi="Arial" w:cs="Arial"/>
          <w:szCs w:val="22"/>
        </w:rPr>
      </w:pPr>
      <w:r w:rsidRPr="004A41C6">
        <w:rPr>
          <w:rFonts w:ascii="Arial" w:eastAsia="Calibri" w:hAnsi="Arial" w:cs="Arial"/>
          <w:i/>
          <w:iCs/>
          <w:szCs w:val="22"/>
        </w:rPr>
        <w:t>Building survey</w:t>
      </w:r>
      <w:r w:rsidRPr="004A41C6">
        <w:rPr>
          <w:rFonts w:ascii="Arial" w:eastAsia="Calibri" w:hAnsi="Arial" w:cs="Arial"/>
          <w:i/>
          <w:szCs w:val="22"/>
        </w:rPr>
        <w:t>:</w:t>
      </w:r>
      <w:r w:rsidRPr="004A41C6">
        <w:rPr>
          <w:rFonts w:ascii="Arial" w:eastAsia="Calibri" w:hAnsi="Arial" w:cs="Arial"/>
          <w:szCs w:val="22"/>
        </w:rPr>
        <w:t xml:space="preserve"> condition survey; structural survey; measured survey; services layout.</w:t>
      </w:r>
    </w:p>
    <w:p w:rsidR="006D3ED1" w:rsidRPr="004A41C6" w:rsidRDefault="006D3ED1" w:rsidP="006D3ED1">
      <w:pPr>
        <w:pStyle w:val="ListParagraph"/>
        <w:numPr>
          <w:ilvl w:val="1"/>
          <w:numId w:val="5"/>
        </w:numPr>
        <w:ind w:hanging="589"/>
        <w:jc w:val="both"/>
        <w:rPr>
          <w:rFonts w:ascii="Arial" w:eastAsia="Calibri" w:hAnsi="Arial" w:cs="Arial"/>
          <w:szCs w:val="22"/>
        </w:rPr>
      </w:pPr>
      <w:r w:rsidRPr="004A41C6">
        <w:rPr>
          <w:rFonts w:ascii="Arial" w:eastAsia="Calibri" w:hAnsi="Arial" w:cs="Arial"/>
          <w:i/>
          <w:iCs/>
          <w:szCs w:val="22"/>
        </w:rPr>
        <w:t>Drawings</w:t>
      </w:r>
      <w:r w:rsidRPr="004A41C6">
        <w:rPr>
          <w:rFonts w:ascii="Arial" w:eastAsia="Calibri" w:hAnsi="Arial" w:cs="Arial"/>
          <w:i/>
          <w:szCs w:val="22"/>
        </w:rPr>
        <w:t>:</w:t>
      </w:r>
      <w:r w:rsidRPr="004A41C6">
        <w:rPr>
          <w:rFonts w:ascii="Arial" w:eastAsia="Calibri" w:hAnsi="Arial" w:cs="Arial"/>
          <w:szCs w:val="22"/>
        </w:rPr>
        <w:t xml:space="preserve"> outline drawings; sketch designs; production drawings.</w:t>
      </w:r>
    </w:p>
    <w:p w:rsidR="006D3ED1" w:rsidRPr="004A41C6" w:rsidRDefault="006D3ED1" w:rsidP="006D3ED1">
      <w:pPr>
        <w:pStyle w:val="ListParagraph"/>
        <w:numPr>
          <w:ilvl w:val="1"/>
          <w:numId w:val="5"/>
        </w:numPr>
        <w:ind w:hanging="589"/>
        <w:jc w:val="both"/>
        <w:rPr>
          <w:rFonts w:ascii="Arial" w:eastAsia="Calibri" w:hAnsi="Arial" w:cs="Arial"/>
          <w:szCs w:val="22"/>
        </w:rPr>
      </w:pPr>
      <w:r w:rsidRPr="004A41C6">
        <w:rPr>
          <w:rFonts w:ascii="Arial" w:eastAsia="Calibri" w:hAnsi="Arial" w:cs="Arial"/>
          <w:i/>
          <w:iCs/>
          <w:szCs w:val="22"/>
        </w:rPr>
        <w:lastRenderedPageBreak/>
        <w:t>Specifications</w:t>
      </w:r>
      <w:r w:rsidRPr="004A41C6">
        <w:rPr>
          <w:rFonts w:ascii="Arial" w:eastAsia="Calibri" w:hAnsi="Arial" w:cs="Arial"/>
          <w:i/>
          <w:szCs w:val="22"/>
        </w:rPr>
        <w:t>:</w:t>
      </w:r>
      <w:r w:rsidRPr="004A41C6">
        <w:rPr>
          <w:rFonts w:ascii="Arial" w:eastAsia="Calibri" w:hAnsi="Arial" w:cs="Arial"/>
          <w:szCs w:val="22"/>
        </w:rPr>
        <w:t xml:space="preserve"> materials; components; compliance with current legislation and codes of practice.</w:t>
      </w:r>
    </w:p>
    <w:p w:rsidR="006D3ED1" w:rsidRPr="004A41C6" w:rsidRDefault="006D3ED1" w:rsidP="006D3ED1">
      <w:pPr>
        <w:ind w:left="709"/>
        <w:jc w:val="both"/>
        <w:rPr>
          <w:rFonts w:ascii="Arial" w:eastAsia="Calibri" w:hAnsi="Arial" w:cs="Arial"/>
          <w:szCs w:val="22"/>
        </w:rPr>
      </w:pPr>
    </w:p>
    <w:p w:rsidR="006D3ED1" w:rsidRPr="004A41C6" w:rsidRDefault="006D3ED1" w:rsidP="006D3ED1">
      <w:pPr>
        <w:pStyle w:val="ListParagraph"/>
        <w:numPr>
          <w:ilvl w:val="0"/>
          <w:numId w:val="2"/>
        </w:numPr>
        <w:ind w:left="851" w:hanging="567"/>
        <w:contextualSpacing w:val="0"/>
        <w:jc w:val="both"/>
        <w:rPr>
          <w:rFonts w:ascii="Arial" w:eastAsia="Calibri" w:hAnsi="Arial" w:cs="Arial"/>
          <w:bCs/>
          <w:szCs w:val="22"/>
        </w:rPr>
      </w:pPr>
      <w:proofErr w:type="gramStart"/>
      <w:r w:rsidRPr="004A41C6">
        <w:rPr>
          <w:rFonts w:ascii="Arial" w:eastAsia="Calibri" w:hAnsi="Arial" w:cs="Arial"/>
          <w:szCs w:val="22"/>
        </w:rPr>
        <w:t>Be able to</w:t>
      </w:r>
      <w:proofErr w:type="gramEnd"/>
      <w:r w:rsidRPr="004A41C6">
        <w:rPr>
          <w:rFonts w:ascii="Arial" w:eastAsia="Calibri" w:hAnsi="Arial" w:cs="Arial"/>
          <w:szCs w:val="22"/>
        </w:rPr>
        <w:t xml:space="preserve"> produce construction plans</w:t>
      </w:r>
    </w:p>
    <w:p w:rsidR="006D3ED1" w:rsidRPr="004A41C6" w:rsidRDefault="006D3ED1" w:rsidP="006D3ED1">
      <w:pPr>
        <w:pStyle w:val="ListParagraph"/>
        <w:numPr>
          <w:ilvl w:val="0"/>
          <w:numId w:val="6"/>
        </w:numPr>
        <w:ind w:left="1418" w:hanging="567"/>
        <w:jc w:val="both"/>
        <w:rPr>
          <w:rFonts w:ascii="Arial" w:eastAsia="Calibri" w:hAnsi="Arial" w:cs="Arial"/>
          <w:szCs w:val="22"/>
        </w:rPr>
      </w:pPr>
      <w:r w:rsidRPr="004A41C6">
        <w:rPr>
          <w:rFonts w:ascii="Arial" w:eastAsia="Calibri" w:hAnsi="Arial" w:cs="Arial"/>
          <w:i/>
          <w:iCs/>
          <w:szCs w:val="22"/>
        </w:rPr>
        <w:t>Construction plan</w:t>
      </w:r>
      <w:r w:rsidRPr="004A41C6">
        <w:rPr>
          <w:rFonts w:ascii="Arial" w:eastAsia="Calibri" w:hAnsi="Arial" w:cs="Arial"/>
          <w:i/>
          <w:szCs w:val="22"/>
        </w:rPr>
        <w:t>:</w:t>
      </w:r>
      <w:r w:rsidRPr="004A41C6">
        <w:rPr>
          <w:rFonts w:ascii="Arial" w:eastAsia="Calibri" w:hAnsi="Arial" w:cs="Arial"/>
          <w:szCs w:val="22"/>
        </w:rPr>
        <w:t xml:space="preserve"> site layout; traffic management scheme; method statements (construction process); programming and progressing techniques; plant and labour requirements; The Construction (Design and Management) Regulations 2007 (CDM) requirements; health and safety plans; pre-commencement plans</w:t>
      </w:r>
    </w:p>
    <w:p w:rsidR="006D3ED1" w:rsidRPr="004A41C6" w:rsidRDefault="006D3ED1" w:rsidP="006D3ED1">
      <w:pPr>
        <w:ind w:left="709"/>
        <w:jc w:val="both"/>
        <w:rPr>
          <w:rFonts w:ascii="Arial" w:eastAsia="Calibri" w:hAnsi="Arial" w:cs="Arial"/>
          <w:szCs w:val="22"/>
        </w:rPr>
      </w:pPr>
    </w:p>
    <w:p w:rsidR="006D3ED1" w:rsidRPr="004A41C6" w:rsidRDefault="006D3ED1" w:rsidP="006D3ED1">
      <w:pPr>
        <w:pStyle w:val="fixed"/>
        <w:ind w:left="0" w:firstLine="0"/>
        <w:jc w:val="both"/>
        <w:rPr>
          <w:rFonts w:ascii="Arial" w:hAnsi="Arial" w:cs="Arial"/>
          <w:sz w:val="22"/>
          <w:szCs w:val="22"/>
        </w:rPr>
      </w:pPr>
    </w:p>
    <w:p w:rsidR="006D3ED1" w:rsidRPr="004A41C6" w:rsidRDefault="006D3ED1" w:rsidP="006D3ED1">
      <w:pPr>
        <w:pStyle w:val="fixed"/>
        <w:ind w:left="0" w:firstLine="0"/>
        <w:jc w:val="both"/>
        <w:rPr>
          <w:rFonts w:ascii="Arial" w:hAnsi="Arial" w:cs="Arial"/>
          <w:sz w:val="22"/>
          <w:szCs w:val="22"/>
        </w:rPr>
      </w:pPr>
      <w:r w:rsidRPr="004A41C6">
        <w:rPr>
          <w:rFonts w:ascii="Arial" w:hAnsi="Arial" w:cs="Arial"/>
          <w:sz w:val="22"/>
          <w:szCs w:val="22"/>
        </w:rPr>
        <w:t>LEARNING AND TEACHING STRATEGY</w:t>
      </w:r>
    </w:p>
    <w:p w:rsidR="006D3ED1" w:rsidRPr="004A41C6" w:rsidRDefault="006D3ED1" w:rsidP="006D3ED1">
      <w:pPr>
        <w:jc w:val="both"/>
        <w:rPr>
          <w:rFonts w:ascii="Arial" w:hAnsi="Arial" w:cs="Arial"/>
          <w:b/>
          <w:szCs w:val="22"/>
        </w:rPr>
      </w:pPr>
    </w:p>
    <w:p w:rsidR="006D3ED1" w:rsidRPr="004A41C6" w:rsidRDefault="006D3ED1" w:rsidP="006D3ED1">
      <w:pPr>
        <w:jc w:val="both"/>
        <w:rPr>
          <w:rFonts w:ascii="Arial" w:hAnsi="Arial" w:cs="Arial"/>
          <w:szCs w:val="22"/>
        </w:rPr>
      </w:pPr>
      <w:r w:rsidRPr="004A41C6">
        <w:rPr>
          <w:rFonts w:ascii="Arial" w:hAnsi="Arial" w:cs="Arial"/>
          <w:szCs w:val="22"/>
        </w:rPr>
        <w:t>This module will have a strong practical focus, once the theoretical knowledge has been conveyed.  Practical field work to demonstrate the various building failures together with the resulting remedial requirements and the production of drawings and reports will be undertaken in groups of three, as a maximum.</w:t>
      </w:r>
    </w:p>
    <w:p w:rsidR="006D3ED1" w:rsidRPr="004A41C6" w:rsidRDefault="006D3ED1" w:rsidP="006D3ED1">
      <w:pPr>
        <w:jc w:val="both"/>
        <w:rPr>
          <w:rFonts w:ascii="Arial" w:hAnsi="Arial" w:cs="Arial"/>
          <w:szCs w:val="22"/>
        </w:rPr>
      </w:pPr>
    </w:p>
    <w:p w:rsidR="006D3ED1" w:rsidRPr="004A41C6" w:rsidRDefault="006D3ED1" w:rsidP="006D3ED1">
      <w:pPr>
        <w:jc w:val="both"/>
        <w:rPr>
          <w:rFonts w:ascii="Arial" w:hAnsi="Arial" w:cs="Arial"/>
          <w:szCs w:val="22"/>
        </w:rPr>
      </w:pPr>
      <w:r w:rsidRPr="004A41C6">
        <w:rPr>
          <w:rFonts w:ascii="Arial" w:hAnsi="Arial" w:cs="Arial"/>
          <w:szCs w:val="22"/>
        </w:rPr>
        <w:t>The allocation of teaching to deliver the module is:</w:t>
      </w:r>
    </w:p>
    <w:p w:rsidR="006D3ED1" w:rsidRPr="004A41C6" w:rsidRDefault="006D3ED1" w:rsidP="006D3ED1">
      <w:pPr>
        <w:jc w:val="both"/>
        <w:rPr>
          <w:rFonts w:ascii="Arial" w:hAnsi="Arial"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D3ED1" w:rsidRPr="004A41C6" w:rsidTr="001B481D">
        <w:tc>
          <w:tcPr>
            <w:tcW w:w="3969" w:type="dxa"/>
            <w:tcBorders>
              <w:top w:val="single" w:sz="4" w:space="0" w:color="auto"/>
              <w:left w:val="single" w:sz="4" w:space="0" w:color="auto"/>
            </w:tcBorders>
          </w:tcPr>
          <w:p w:rsidR="006D3ED1" w:rsidRPr="004A41C6" w:rsidRDefault="006D3ED1" w:rsidP="001B481D">
            <w:pPr>
              <w:jc w:val="both"/>
              <w:rPr>
                <w:rFonts w:ascii="Arial" w:hAnsi="Arial" w:cs="Arial"/>
                <w:b/>
                <w:sz w:val="22"/>
                <w:szCs w:val="22"/>
                <w:lang w:val="en-GB"/>
              </w:rPr>
            </w:pPr>
            <w:r w:rsidRPr="004A41C6">
              <w:rPr>
                <w:rFonts w:ascii="Arial" w:hAnsi="Arial" w:cs="Arial"/>
                <w:b/>
                <w:sz w:val="22"/>
                <w:szCs w:val="22"/>
                <w:lang w:val="en-GB"/>
              </w:rPr>
              <w:t>Activity type</w:t>
            </w:r>
          </w:p>
        </w:tc>
        <w:tc>
          <w:tcPr>
            <w:tcW w:w="1701" w:type="dxa"/>
            <w:tcBorders>
              <w:top w:val="single" w:sz="4" w:space="0" w:color="auto"/>
            </w:tcBorders>
          </w:tcPr>
          <w:p w:rsidR="006D3ED1" w:rsidRPr="004A41C6" w:rsidRDefault="006D3ED1" w:rsidP="001B481D">
            <w:pPr>
              <w:jc w:val="center"/>
              <w:rPr>
                <w:rFonts w:ascii="Arial" w:hAnsi="Arial" w:cs="Arial"/>
                <w:b/>
                <w:sz w:val="22"/>
                <w:szCs w:val="22"/>
                <w:lang w:val="en-GB"/>
              </w:rPr>
            </w:pPr>
            <w:r w:rsidRPr="004A41C6">
              <w:rPr>
                <w:rFonts w:ascii="Arial" w:hAnsi="Arial" w:cs="Arial"/>
                <w:b/>
                <w:sz w:val="22"/>
                <w:szCs w:val="22"/>
                <w:lang w:val="en-GB"/>
              </w:rPr>
              <w:t>Hours</w:t>
            </w:r>
          </w:p>
        </w:tc>
        <w:tc>
          <w:tcPr>
            <w:tcW w:w="1843" w:type="dxa"/>
            <w:tcBorders>
              <w:top w:val="single" w:sz="4" w:space="0" w:color="auto"/>
            </w:tcBorders>
          </w:tcPr>
          <w:p w:rsidR="006D3ED1" w:rsidRPr="004A41C6" w:rsidRDefault="006D3ED1" w:rsidP="001B481D">
            <w:pPr>
              <w:jc w:val="center"/>
              <w:rPr>
                <w:rFonts w:ascii="Arial" w:hAnsi="Arial" w:cs="Arial"/>
                <w:b/>
                <w:sz w:val="22"/>
                <w:szCs w:val="22"/>
                <w:lang w:val="en-GB"/>
              </w:rPr>
            </w:pPr>
            <w:r w:rsidRPr="004A41C6">
              <w:rPr>
                <w:rFonts w:ascii="Arial" w:hAnsi="Arial" w:cs="Arial"/>
                <w:b/>
                <w:sz w:val="22"/>
                <w:szCs w:val="22"/>
                <w:lang w:val="en-GB"/>
              </w:rPr>
              <w:t>Percentage</w:t>
            </w:r>
          </w:p>
        </w:tc>
      </w:tr>
      <w:tr w:rsidR="006D3ED1" w:rsidRPr="004A41C6" w:rsidTr="001B481D">
        <w:tc>
          <w:tcPr>
            <w:tcW w:w="3969" w:type="dxa"/>
          </w:tcPr>
          <w:p w:rsidR="006D3ED1" w:rsidRPr="004A41C6" w:rsidRDefault="006D3ED1" w:rsidP="001B481D">
            <w:pPr>
              <w:jc w:val="both"/>
              <w:rPr>
                <w:rFonts w:ascii="Arial" w:hAnsi="Arial" w:cs="Arial"/>
                <w:sz w:val="22"/>
                <w:szCs w:val="22"/>
                <w:lang w:val="en-GB"/>
              </w:rPr>
            </w:pPr>
            <w:r w:rsidRPr="004A41C6">
              <w:rPr>
                <w:rFonts w:ascii="Arial" w:hAnsi="Arial" w:cs="Arial"/>
                <w:sz w:val="22"/>
                <w:szCs w:val="22"/>
                <w:lang w:val="en-GB"/>
              </w:rPr>
              <w:t>Scheduled learning</w:t>
            </w:r>
          </w:p>
        </w:tc>
        <w:tc>
          <w:tcPr>
            <w:tcW w:w="1701" w:type="dxa"/>
          </w:tcPr>
          <w:p w:rsidR="006D3ED1" w:rsidRPr="004A41C6" w:rsidRDefault="006D3ED1" w:rsidP="001B481D">
            <w:pPr>
              <w:jc w:val="center"/>
              <w:rPr>
                <w:rFonts w:ascii="Arial" w:hAnsi="Arial" w:cs="Arial"/>
                <w:sz w:val="22"/>
                <w:szCs w:val="22"/>
                <w:lang w:val="en-GB"/>
              </w:rPr>
            </w:pPr>
            <w:r w:rsidRPr="004A41C6">
              <w:rPr>
                <w:rFonts w:ascii="Arial" w:hAnsi="Arial" w:cs="Arial"/>
                <w:sz w:val="22"/>
                <w:szCs w:val="22"/>
                <w:lang w:val="en-GB"/>
              </w:rPr>
              <w:t>60</w:t>
            </w:r>
          </w:p>
        </w:tc>
        <w:tc>
          <w:tcPr>
            <w:tcW w:w="1843" w:type="dxa"/>
          </w:tcPr>
          <w:p w:rsidR="006D3ED1" w:rsidRPr="004A41C6" w:rsidRDefault="006D3ED1" w:rsidP="001B481D">
            <w:pPr>
              <w:jc w:val="center"/>
              <w:rPr>
                <w:rFonts w:ascii="Arial" w:hAnsi="Arial" w:cs="Arial"/>
                <w:sz w:val="22"/>
                <w:szCs w:val="22"/>
                <w:lang w:val="en-GB"/>
              </w:rPr>
            </w:pPr>
            <w:r w:rsidRPr="004A41C6">
              <w:rPr>
                <w:rFonts w:ascii="Arial" w:hAnsi="Arial" w:cs="Arial"/>
                <w:sz w:val="22"/>
                <w:szCs w:val="22"/>
                <w:lang w:val="en-GB"/>
              </w:rPr>
              <w:t>30</w:t>
            </w:r>
          </w:p>
        </w:tc>
      </w:tr>
      <w:tr w:rsidR="006D3ED1" w:rsidRPr="004A41C6" w:rsidTr="001B481D">
        <w:tc>
          <w:tcPr>
            <w:tcW w:w="3969" w:type="dxa"/>
          </w:tcPr>
          <w:p w:rsidR="006D3ED1" w:rsidRPr="004A41C6" w:rsidRDefault="006D3ED1" w:rsidP="001B481D">
            <w:pPr>
              <w:jc w:val="both"/>
              <w:rPr>
                <w:rFonts w:ascii="Arial" w:hAnsi="Arial" w:cs="Arial"/>
                <w:sz w:val="22"/>
                <w:szCs w:val="22"/>
                <w:lang w:val="en-GB"/>
              </w:rPr>
            </w:pPr>
            <w:r w:rsidRPr="004A41C6">
              <w:rPr>
                <w:rFonts w:ascii="Arial" w:hAnsi="Arial" w:cs="Arial"/>
                <w:sz w:val="22"/>
                <w:szCs w:val="22"/>
                <w:lang w:val="en-GB"/>
              </w:rPr>
              <w:t>Independent learning</w:t>
            </w:r>
          </w:p>
        </w:tc>
        <w:tc>
          <w:tcPr>
            <w:tcW w:w="1701" w:type="dxa"/>
          </w:tcPr>
          <w:p w:rsidR="006D3ED1" w:rsidRPr="004A41C6" w:rsidRDefault="006D3ED1" w:rsidP="001B481D">
            <w:pPr>
              <w:jc w:val="center"/>
              <w:rPr>
                <w:rFonts w:ascii="Arial" w:hAnsi="Arial" w:cs="Arial"/>
                <w:sz w:val="22"/>
                <w:szCs w:val="22"/>
                <w:lang w:val="en-GB"/>
              </w:rPr>
            </w:pPr>
            <w:r w:rsidRPr="004A41C6">
              <w:rPr>
                <w:rFonts w:ascii="Arial" w:hAnsi="Arial" w:cs="Arial"/>
                <w:sz w:val="22"/>
                <w:szCs w:val="22"/>
                <w:lang w:val="en-GB"/>
              </w:rPr>
              <w:t>140</w:t>
            </w:r>
          </w:p>
        </w:tc>
        <w:tc>
          <w:tcPr>
            <w:tcW w:w="1843" w:type="dxa"/>
          </w:tcPr>
          <w:p w:rsidR="006D3ED1" w:rsidRPr="004A41C6" w:rsidRDefault="006D3ED1" w:rsidP="001B481D">
            <w:pPr>
              <w:jc w:val="center"/>
              <w:rPr>
                <w:rFonts w:ascii="Arial" w:hAnsi="Arial" w:cs="Arial"/>
                <w:sz w:val="22"/>
                <w:szCs w:val="22"/>
                <w:lang w:val="en-GB"/>
              </w:rPr>
            </w:pPr>
            <w:r w:rsidRPr="004A41C6">
              <w:rPr>
                <w:rFonts w:ascii="Arial" w:hAnsi="Arial" w:cs="Arial"/>
                <w:sz w:val="22"/>
                <w:szCs w:val="22"/>
                <w:lang w:val="en-GB"/>
              </w:rPr>
              <w:t>70</w:t>
            </w:r>
          </w:p>
        </w:tc>
      </w:tr>
      <w:tr w:rsidR="006D3ED1" w:rsidRPr="004A41C6" w:rsidTr="001B481D">
        <w:tc>
          <w:tcPr>
            <w:tcW w:w="3969" w:type="dxa"/>
          </w:tcPr>
          <w:p w:rsidR="006D3ED1" w:rsidRPr="004A41C6" w:rsidRDefault="006D3ED1" w:rsidP="001B481D">
            <w:pPr>
              <w:jc w:val="both"/>
              <w:rPr>
                <w:rFonts w:ascii="Arial" w:hAnsi="Arial" w:cs="Arial"/>
                <w:sz w:val="22"/>
                <w:szCs w:val="22"/>
                <w:lang w:val="en-GB"/>
              </w:rPr>
            </w:pPr>
            <w:r w:rsidRPr="004A41C6">
              <w:rPr>
                <w:rFonts w:ascii="Arial" w:hAnsi="Arial" w:cs="Arial"/>
                <w:sz w:val="22"/>
                <w:szCs w:val="22"/>
                <w:lang w:val="en-GB"/>
              </w:rPr>
              <w:t>Placement learning</w:t>
            </w:r>
          </w:p>
        </w:tc>
        <w:tc>
          <w:tcPr>
            <w:tcW w:w="1701" w:type="dxa"/>
          </w:tcPr>
          <w:p w:rsidR="006D3ED1" w:rsidRPr="004A41C6" w:rsidRDefault="006D3ED1" w:rsidP="001B481D">
            <w:pPr>
              <w:jc w:val="center"/>
              <w:rPr>
                <w:rFonts w:ascii="Arial" w:hAnsi="Arial" w:cs="Arial"/>
                <w:sz w:val="22"/>
                <w:szCs w:val="22"/>
                <w:lang w:val="en-GB"/>
              </w:rPr>
            </w:pPr>
            <w:r w:rsidRPr="004A41C6">
              <w:rPr>
                <w:rFonts w:ascii="Arial" w:hAnsi="Arial" w:cs="Arial"/>
                <w:sz w:val="22"/>
                <w:szCs w:val="22"/>
                <w:lang w:val="en-GB"/>
              </w:rPr>
              <w:t>0</w:t>
            </w:r>
          </w:p>
        </w:tc>
        <w:tc>
          <w:tcPr>
            <w:tcW w:w="1843" w:type="dxa"/>
          </w:tcPr>
          <w:p w:rsidR="006D3ED1" w:rsidRPr="004A41C6" w:rsidRDefault="006D3ED1" w:rsidP="001B481D">
            <w:pPr>
              <w:jc w:val="center"/>
              <w:rPr>
                <w:rFonts w:ascii="Arial" w:hAnsi="Arial" w:cs="Arial"/>
                <w:sz w:val="22"/>
                <w:szCs w:val="22"/>
                <w:lang w:val="en-GB"/>
              </w:rPr>
            </w:pPr>
            <w:r w:rsidRPr="004A41C6">
              <w:rPr>
                <w:rFonts w:ascii="Arial" w:hAnsi="Arial" w:cs="Arial"/>
                <w:sz w:val="22"/>
                <w:szCs w:val="22"/>
                <w:lang w:val="en-GB"/>
              </w:rPr>
              <w:t>0</w:t>
            </w:r>
          </w:p>
        </w:tc>
      </w:tr>
      <w:tr w:rsidR="006D3ED1" w:rsidRPr="004A41C6" w:rsidTr="001B481D">
        <w:tc>
          <w:tcPr>
            <w:tcW w:w="3969" w:type="dxa"/>
          </w:tcPr>
          <w:p w:rsidR="006D3ED1" w:rsidRPr="004A41C6" w:rsidRDefault="006D3ED1" w:rsidP="001B481D">
            <w:pPr>
              <w:jc w:val="both"/>
              <w:rPr>
                <w:rFonts w:ascii="Arial" w:hAnsi="Arial" w:cs="Arial"/>
                <w:sz w:val="22"/>
                <w:szCs w:val="22"/>
                <w:lang w:val="en-GB"/>
              </w:rPr>
            </w:pPr>
            <w:r w:rsidRPr="004A41C6">
              <w:rPr>
                <w:rFonts w:ascii="Arial" w:hAnsi="Arial" w:cs="Arial"/>
                <w:b/>
                <w:sz w:val="22"/>
                <w:szCs w:val="22"/>
                <w:lang w:val="en-GB"/>
              </w:rPr>
              <w:t>TOTAL</w:t>
            </w:r>
          </w:p>
        </w:tc>
        <w:tc>
          <w:tcPr>
            <w:tcW w:w="1701" w:type="dxa"/>
          </w:tcPr>
          <w:p w:rsidR="006D3ED1" w:rsidRPr="004A41C6" w:rsidRDefault="006D3ED1" w:rsidP="001B481D">
            <w:pPr>
              <w:jc w:val="center"/>
              <w:rPr>
                <w:rFonts w:ascii="Arial" w:hAnsi="Arial" w:cs="Arial"/>
                <w:b/>
                <w:sz w:val="22"/>
                <w:szCs w:val="22"/>
                <w:lang w:val="en-GB"/>
              </w:rPr>
            </w:pPr>
            <w:r w:rsidRPr="004A41C6">
              <w:rPr>
                <w:rFonts w:ascii="Arial" w:hAnsi="Arial" w:cs="Arial"/>
                <w:b/>
                <w:sz w:val="22"/>
                <w:szCs w:val="22"/>
                <w:lang w:val="en-GB"/>
              </w:rPr>
              <w:t>200</w:t>
            </w:r>
          </w:p>
        </w:tc>
        <w:tc>
          <w:tcPr>
            <w:tcW w:w="1843" w:type="dxa"/>
          </w:tcPr>
          <w:p w:rsidR="006D3ED1" w:rsidRPr="004A41C6" w:rsidRDefault="006D3ED1" w:rsidP="001B481D">
            <w:pPr>
              <w:jc w:val="center"/>
              <w:rPr>
                <w:rFonts w:ascii="Arial" w:hAnsi="Arial" w:cs="Arial"/>
                <w:b/>
                <w:sz w:val="22"/>
                <w:szCs w:val="22"/>
                <w:lang w:val="en-GB"/>
              </w:rPr>
            </w:pPr>
            <w:r w:rsidRPr="004A41C6">
              <w:rPr>
                <w:rFonts w:ascii="Arial" w:hAnsi="Arial" w:cs="Arial"/>
                <w:b/>
                <w:sz w:val="22"/>
                <w:szCs w:val="22"/>
                <w:lang w:val="en-GB"/>
              </w:rPr>
              <w:t>100%</w:t>
            </w:r>
          </w:p>
        </w:tc>
      </w:tr>
    </w:tbl>
    <w:p w:rsidR="006D3ED1" w:rsidRPr="004A41C6" w:rsidRDefault="006D3ED1" w:rsidP="006D3ED1">
      <w:pPr>
        <w:pStyle w:val="fixed"/>
        <w:ind w:left="0" w:firstLine="0"/>
        <w:jc w:val="both"/>
        <w:rPr>
          <w:rFonts w:ascii="Arial" w:hAnsi="Arial" w:cs="Arial"/>
          <w:sz w:val="22"/>
          <w:szCs w:val="22"/>
        </w:rPr>
      </w:pPr>
    </w:p>
    <w:p w:rsidR="006D3ED1" w:rsidRPr="004A41C6" w:rsidRDefault="006D3ED1" w:rsidP="006D3ED1">
      <w:pPr>
        <w:pStyle w:val="fixed"/>
        <w:ind w:left="0" w:firstLine="0"/>
        <w:jc w:val="both"/>
        <w:rPr>
          <w:rFonts w:ascii="Arial" w:hAnsi="Arial" w:cs="Arial"/>
          <w:sz w:val="22"/>
          <w:szCs w:val="22"/>
        </w:rPr>
      </w:pPr>
      <w:r w:rsidRPr="004A41C6">
        <w:rPr>
          <w:rFonts w:ascii="Arial" w:hAnsi="Arial" w:cs="Arial"/>
          <w:sz w:val="22"/>
          <w:szCs w:val="22"/>
        </w:rPr>
        <w:t>ASSESSMENT</w:t>
      </w:r>
    </w:p>
    <w:p w:rsidR="006D3ED1" w:rsidRPr="004A41C6" w:rsidRDefault="006D3ED1" w:rsidP="006D3ED1">
      <w:pPr>
        <w:pStyle w:val="fixed"/>
        <w:ind w:left="0" w:firstLine="0"/>
        <w:jc w:val="both"/>
        <w:rPr>
          <w:rFonts w:ascii="Arial" w:hAnsi="Arial" w:cs="Arial"/>
          <w:sz w:val="22"/>
          <w:szCs w:val="22"/>
        </w:rPr>
      </w:pPr>
    </w:p>
    <w:p w:rsidR="006D3ED1" w:rsidRPr="004A41C6" w:rsidRDefault="006D3ED1" w:rsidP="006D3ED1">
      <w:pPr>
        <w:jc w:val="both"/>
        <w:rPr>
          <w:rFonts w:ascii="Arial" w:hAnsi="Arial" w:cs="Arial"/>
          <w:b/>
          <w:szCs w:val="22"/>
        </w:rPr>
      </w:pPr>
      <w:r w:rsidRPr="004A41C6">
        <w:rPr>
          <w:rFonts w:ascii="Arial" w:hAnsi="Arial" w:cs="Arial"/>
          <w:b/>
          <w:szCs w:val="22"/>
        </w:rPr>
        <w:t>Assessment Component 1 –80%</w:t>
      </w:r>
    </w:p>
    <w:p w:rsidR="006D3ED1" w:rsidRPr="004A41C6" w:rsidRDefault="006D3ED1" w:rsidP="006D3ED1">
      <w:pPr>
        <w:jc w:val="both"/>
        <w:rPr>
          <w:rFonts w:ascii="Arial" w:hAnsi="Arial" w:cs="Arial"/>
          <w:b/>
          <w:szCs w:val="22"/>
          <w:highlight w:val="yellow"/>
        </w:rPr>
      </w:pPr>
    </w:p>
    <w:p w:rsidR="006D3ED1" w:rsidRPr="004A41C6" w:rsidRDefault="006D3ED1" w:rsidP="006D3ED1">
      <w:pPr>
        <w:jc w:val="both"/>
        <w:rPr>
          <w:rFonts w:ascii="Arial" w:hAnsi="Arial" w:cs="Arial"/>
          <w:szCs w:val="22"/>
        </w:rPr>
      </w:pPr>
      <w:r w:rsidRPr="004A41C6">
        <w:rPr>
          <w:rFonts w:ascii="Arial" w:hAnsi="Arial" w:cs="Arial"/>
          <w:szCs w:val="22"/>
        </w:rPr>
        <w:t xml:space="preserve">Assignment 1 </w:t>
      </w:r>
    </w:p>
    <w:p w:rsidR="006D3ED1" w:rsidRPr="004A41C6" w:rsidRDefault="006D3ED1" w:rsidP="006D3ED1">
      <w:pPr>
        <w:jc w:val="both"/>
        <w:rPr>
          <w:rFonts w:ascii="Arial" w:hAnsi="Arial" w:cs="Arial"/>
          <w:szCs w:val="22"/>
        </w:rPr>
      </w:pPr>
      <w:r w:rsidRPr="004A41C6">
        <w:rPr>
          <w:rFonts w:ascii="Arial" w:hAnsi="Arial" w:cs="Arial"/>
          <w:szCs w:val="22"/>
        </w:rPr>
        <w:t>Students will undertake a practical assignment to include the condition survey of a domestic dwelling detailing any necessary remedial works required (3200-4000 words).</w:t>
      </w:r>
    </w:p>
    <w:p w:rsidR="006D3ED1" w:rsidRPr="004A41C6" w:rsidRDefault="006D3ED1" w:rsidP="006D3ED1">
      <w:pPr>
        <w:jc w:val="both"/>
        <w:rPr>
          <w:rFonts w:ascii="Arial" w:hAnsi="Arial"/>
        </w:rPr>
      </w:pPr>
    </w:p>
    <w:p w:rsidR="006D3ED1" w:rsidRPr="004A41C6" w:rsidRDefault="006D3ED1" w:rsidP="006D3ED1">
      <w:pPr>
        <w:jc w:val="both"/>
        <w:rPr>
          <w:rFonts w:ascii="Arial" w:hAnsi="Arial" w:cs="Arial"/>
          <w:b/>
          <w:szCs w:val="22"/>
        </w:rPr>
      </w:pPr>
      <w:r w:rsidRPr="004A41C6">
        <w:rPr>
          <w:rFonts w:ascii="Arial" w:hAnsi="Arial" w:cs="Arial"/>
          <w:b/>
          <w:szCs w:val="22"/>
        </w:rPr>
        <w:t>Assessment Component 2 – 20%</w:t>
      </w:r>
    </w:p>
    <w:p w:rsidR="006D3ED1" w:rsidRPr="004A41C6" w:rsidRDefault="006D3ED1" w:rsidP="006D3ED1">
      <w:pPr>
        <w:jc w:val="both"/>
        <w:rPr>
          <w:rFonts w:ascii="Arial" w:hAnsi="Arial" w:cs="Arial"/>
          <w:b/>
          <w:szCs w:val="22"/>
        </w:rPr>
      </w:pPr>
    </w:p>
    <w:p w:rsidR="006D3ED1" w:rsidRPr="004A41C6" w:rsidRDefault="006D3ED1" w:rsidP="006D3ED1">
      <w:pPr>
        <w:jc w:val="both"/>
        <w:rPr>
          <w:rFonts w:ascii="Arial" w:hAnsi="Arial" w:cs="Arial"/>
          <w:szCs w:val="22"/>
        </w:rPr>
      </w:pPr>
      <w:r w:rsidRPr="004A41C6">
        <w:rPr>
          <w:rFonts w:ascii="Arial" w:hAnsi="Arial" w:cs="Arial"/>
          <w:szCs w:val="22"/>
        </w:rPr>
        <w:t xml:space="preserve">Assignment 2 </w:t>
      </w:r>
    </w:p>
    <w:p w:rsidR="006D3ED1" w:rsidRPr="004A41C6" w:rsidRDefault="006D3ED1" w:rsidP="006D3ED1">
      <w:pPr>
        <w:jc w:val="both"/>
        <w:rPr>
          <w:rFonts w:ascii="Arial" w:hAnsi="Arial"/>
          <w:b/>
        </w:rPr>
      </w:pPr>
    </w:p>
    <w:p w:rsidR="006D3ED1" w:rsidRPr="004A41C6" w:rsidRDefault="006D3ED1" w:rsidP="006D3ED1">
      <w:pPr>
        <w:jc w:val="both"/>
        <w:rPr>
          <w:rFonts w:ascii="Arial" w:hAnsi="Arial" w:cs="Arial"/>
          <w:szCs w:val="22"/>
        </w:rPr>
      </w:pPr>
      <w:r w:rsidRPr="004A41C6">
        <w:rPr>
          <w:rFonts w:ascii="Arial" w:hAnsi="Arial" w:cs="Arial"/>
          <w:szCs w:val="22"/>
        </w:rPr>
        <w:t>Using the same domestic dwelling as used in assignment 1 the student is required to prepare sketches and detailed scaled plans of the domestic dwelling, to include specifications and change of use modifications which must comply with present day Building Regulations requirements (</w:t>
      </w:r>
      <w:proofErr w:type="gramStart"/>
      <w:r w:rsidRPr="004A41C6">
        <w:rPr>
          <w:rFonts w:ascii="Arial" w:hAnsi="Arial" w:cs="Arial"/>
          <w:szCs w:val="22"/>
        </w:rPr>
        <w:t>8 minute</w:t>
      </w:r>
      <w:proofErr w:type="gramEnd"/>
      <w:r w:rsidRPr="004A41C6">
        <w:rPr>
          <w:rFonts w:ascii="Arial" w:hAnsi="Arial" w:cs="Arial"/>
          <w:szCs w:val="22"/>
        </w:rPr>
        <w:t xml:space="preserve"> presentation).</w:t>
      </w:r>
    </w:p>
    <w:p w:rsidR="006D3ED1" w:rsidRPr="004A41C6" w:rsidRDefault="006D3ED1" w:rsidP="006D3ED1">
      <w:pPr>
        <w:jc w:val="both"/>
        <w:rPr>
          <w:rFonts w:ascii="Arial" w:hAnsi="Arial"/>
        </w:rPr>
      </w:pPr>
    </w:p>
    <w:p w:rsidR="006D3ED1" w:rsidRPr="004A41C6" w:rsidRDefault="006D3ED1" w:rsidP="006D3ED1">
      <w:pPr>
        <w:pStyle w:val="fixed"/>
        <w:ind w:left="0" w:firstLine="0"/>
        <w:jc w:val="both"/>
        <w:rPr>
          <w:rFonts w:ascii="Arial" w:hAnsi="Arial" w:cs="Arial"/>
          <w:sz w:val="22"/>
          <w:szCs w:val="22"/>
        </w:rPr>
      </w:pPr>
      <w:r w:rsidRPr="004A41C6">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6D3ED1" w:rsidRPr="004A41C6" w:rsidTr="001B481D">
        <w:tc>
          <w:tcPr>
            <w:tcW w:w="3261" w:type="dxa"/>
            <w:tcBorders>
              <w:top w:val="single" w:sz="4" w:space="0" w:color="auto"/>
              <w:left w:val="single" w:sz="4" w:space="0" w:color="auto"/>
            </w:tcBorders>
          </w:tcPr>
          <w:p w:rsidR="006D3ED1" w:rsidRPr="004A41C6" w:rsidRDefault="006D3ED1" w:rsidP="001B481D">
            <w:pPr>
              <w:jc w:val="both"/>
              <w:rPr>
                <w:rFonts w:ascii="Arial" w:hAnsi="Arial" w:cs="Arial"/>
                <w:b/>
                <w:sz w:val="22"/>
                <w:szCs w:val="22"/>
                <w:lang w:val="en-GB"/>
              </w:rPr>
            </w:pPr>
            <w:r w:rsidRPr="004A41C6">
              <w:rPr>
                <w:rFonts w:ascii="Arial" w:hAnsi="Arial" w:cs="Arial"/>
                <w:b/>
                <w:sz w:val="22"/>
                <w:szCs w:val="22"/>
                <w:lang w:val="en-GB"/>
              </w:rPr>
              <w:t>Activity type</w:t>
            </w:r>
          </w:p>
        </w:tc>
        <w:tc>
          <w:tcPr>
            <w:tcW w:w="1842" w:type="dxa"/>
          </w:tcPr>
          <w:p w:rsidR="006D3ED1" w:rsidRPr="004A41C6" w:rsidRDefault="006D3ED1" w:rsidP="001B481D">
            <w:pPr>
              <w:jc w:val="center"/>
              <w:rPr>
                <w:rFonts w:ascii="Arial" w:hAnsi="Arial" w:cs="Arial"/>
                <w:b/>
                <w:sz w:val="22"/>
                <w:szCs w:val="22"/>
                <w:lang w:val="en-GB"/>
              </w:rPr>
            </w:pPr>
            <w:r w:rsidRPr="004A41C6">
              <w:rPr>
                <w:rFonts w:ascii="Arial" w:hAnsi="Arial" w:cs="Arial"/>
                <w:b/>
                <w:sz w:val="22"/>
                <w:szCs w:val="22"/>
                <w:lang w:val="en-GB"/>
              </w:rPr>
              <w:t>Percentage</w:t>
            </w:r>
          </w:p>
        </w:tc>
      </w:tr>
      <w:tr w:rsidR="006D3ED1" w:rsidRPr="004A41C6" w:rsidTr="001B481D">
        <w:tc>
          <w:tcPr>
            <w:tcW w:w="3261" w:type="dxa"/>
          </w:tcPr>
          <w:p w:rsidR="006D3ED1" w:rsidRPr="004A41C6" w:rsidRDefault="006D3ED1" w:rsidP="001B481D">
            <w:pPr>
              <w:jc w:val="both"/>
              <w:rPr>
                <w:rFonts w:ascii="Arial" w:hAnsi="Arial" w:cs="Arial"/>
                <w:sz w:val="22"/>
                <w:szCs w:val="22"/>
                <w:lang w:val="en-GB"/>
              </w:rPr>
            </w:pPr>
            <w:r w:rsidRPr="004A41C6">
              <w:rPr>
                <w:rFonts w:ascii="Arial" w:hAnsi="Arial" w:cs="Arial"/>
                <w:sz w:val="22"/>
                <w:szCs w:val="22"/>
                <w:lang w:val="en-GB"/>
              </w:rPr>
              <w:t>Written exam</w:t>
            </w:r>
          </w:p>
        </w:tc>
        <w:tc>
          <w:tcPr>
            <w:tcW w:w="1842" w:type="dxa"/>
          </w:tcPr>
          <w:p w:rsidR="006D3ED1" w:rsidRPr="004A41C6" w:rsidRDefault="006D3ED1" w:rsidP="001B481D">
            <w:pPr>
              <w:jc w:val="center"/>
              <w:rPr>
                <w:rFonts w:ascii="Arial" w:hAnsi="Arial" w:cs="Arial"/>
                <w:sz w:val="22"/>
                <w:szCs w:val="22"/>
                <w:lang w:val="en-GB"/>
              </w:rPr>
            </w:pPr>
          </w:p>
        </w:tc>
      </w:tr>
      <w:tr w:rsidR="006D3ED1" w:rsidRPr="004A41C6" w:rsidTr="001B481D">
        <w:tc>
          <w:tcPr>
            <w:tcW w:w="3261" w:type="dxa"/>
          </w:tcPr>
          <w:p w:rsidR="006D3ED1" w:rsidRPr="004A41C6" w:rsidRDefault="006D3ED1" w:rsidP="001B481D">
            <w:pPr>
              <w:jc w:val="both"/>
              <w:rPr>
                <w:rFonts w:ascii="Arial" w:hAnsi="Arial" w:cs="Arial"/>
                <w:sz w:val="22"/>
                <w:szCs w:val="22"/>
                <w:lang w:val="en-GB"/>
              </w:rPr>
            </w:pPr>
            <w:r w:rsidRPr="004A41C6">
              <w:rPr>
                <w:rFonts w:ascii="Arial" w:hAnsi="Arial" w:cs="Arial"/>
                <w:sz w:val="22"/>
                <w:szCs w:val="22"/>
                <w:lang w:val="en-GB"/>
              </w:rPr>
              <w:t>Coursework</w:t>
            </w:r>
          </w:p>
        </w:tc>
        <w:tc>
          <w:tcPr>
            <w:tcW w:w="1842" w:type="dxa"/>
          </w:tcPr>
          <w:p w:rsidR="006D3ED1" w:rsidRPr="004A41C6" w:rsidRDefault="006D3ED1" w:rsidP="001B481D">
            <w:pPr>
              <w:jc w:val="center"/>
              <w:rPr>
                <w:rFonts w:ascii="Arial" w:hAnsi="Arial" w:cs="Arial"/>
                <w:sz w:val="22"/>
                <w:szCs w:val="22"/>
                <w:lang w:val="en-GB"/>
              </w:rPr>
            </w:pPr>
            <w:r w:rsidRPr="004A41C6">
              <w:rPr>
                <w:rFonts w:ascii="Arial" w:hAnsi="Arial" w:cs="Arial"/>
                <w:sz w:val="22"/>
                <w:szCs w:val="22"/>
                <w:lang w:val="en-GB"/>
              </w:rPr>
              <w:t>80</w:t>
            </w:r>
          </w:p>
        </w:tc>
      </w:tr>
      <w:tr w:rsidR="006D3ED1" w:rsidRPr="004A41C6" w:rsidTr="001B481D">
        <w:tc>
          <w:tcPr>
            <w:tcW w:w="3261" w:type="dxa"/>
          </w:tcPr>
          <w:p w:rsidR="006D3ED1" w:rsidRPr="004A41C6" w:rsidRDefault="006D3ED1" w:rsidP="001B481D">
            <w:pPr>
              <w:jc w:val="both"/>
              <w:rPr>
                <w:rFonts w:ascii="Arial" w:hAnsi="Arial" w:cs="Arial"/>
                <w:sz w:val="22"/>
                <w:szCs w:val="22"/>
                <w:lang w:val="en-GB"/>
              </w:rPr>
            </w:pPr>
            <w:r w:rsidRPr="004A41C6">
              <w:rPr>
                <w:rFonts w:ascii="Arial" w:hAnsi="Arial" w:cs="Arial"/>
                <w:sz w:val="22"/>
                <w:szCs w:val="22"/>
                <w:lang w:val="en-GB"/>
              </w:rPr>
              <w:t>Practical</w:t>
            </w:r>
          </w:p>
        </w:tc>
        <w:tc>
          <w:tcPr>
            <w:tcW w:w="1842" w:type="dxa"/>
          </w:tcPr>
          <w:p w:rsidR="006D3ED1" w:rsidRPr="004A41C6" w:rsidRDefault="006D3ED1" w:rsidP="001B481D">
            <w:pPr>
              <w:jc w:val="center"/>
              <w:rPr>
                <w:rFonts w:ascii="Arial" w:hAnsi="Arial" w:cs="Arial"/>
                <w:sz w:val="22"/>
                <w:szCs w:val="22"/>
                <w:lang w:val="en-GB"/>
              </w:rPr>
            </w:pPr>
            <w:r w:rsidRPr="004A41C6">
              <w:rPr>
                <w:rFonts w:ascii="Arial" w:hAnsi="Arial" w:cs="Arial"/>
                <w:sz w:val="22"/>
                <w:szCs w:val="22"/>
                <w:lang w:val="en-GB"/>
              </w:rPr>
              <w:t>20</w:t>
            </w:r>
          </w:p>
        </w:tc>
      </w:tr>
      <w:tr w:rsidR="006D3ED1" w:rsidRPr="004A41C6" w:rsidTr="001B481D">
        <w:tc>
          <w:tcPr>
            <w:tcW w:w="3261" w:type="dxa"/>
          </w:tcPr>
          <w:p w:rsidR="006D3ED1" w:rsidRPr="004A41C6" w:rsidRDefault="006D3ED1" w:rsidP="001B481D">
            <w:pPr>
              <w:jc w:val="both"/>
              <w:rPr>
                <w:rFonts w:ascii="Arial" w:hAnsi="Arial" w:cs="Arial"/>
                <w:sz w:val="22"/>
                <w:szCs w:val="22"/>
                <w:lang w:val="en-GB"/>
              </w:rPr>
            </w:pPr>
            <w:r w:rsidRPr="004A41C6">
              <w:rPr>
                <w:rFonts w:ascii="Arial" w:hAnsi="Arial" w:cs="Arial"/>
                <w:b/>
                <w:sz w:val="22"/>
                <w:szCs w:val="22"/>
                <w:lang w:val="en-GB"/>
              </w:rPr>
              <w:t>TOTAL</w:t>
            </w:r>
          </w:p>
        </w:tc>
        <w:tc>
          <w:tcPr>
            <w:tcW w:w="1842" w:type="dxa"/>
          </w:tcPr>
          <w:p w:rsidR="006D3ED1" w:rsidRPr="004A41C6" w:rsidRDefault="006D3ED1" w:rsidP="001B481D">
            <w:pPr>
              <w:jc w:val="center"/>
              <w:rPr>
                <w:rFonts w:ascii="Arial" w:hAnsi="Arial" w:cs="Arial"/>
                <w:b/>
                <w:sz w:val="22"/>
                <w:szCs w:val="22"/>
                <w:lang w:val="en-GB"/>
              </w:rPr>
            </w:pPr>
            <w:r w:rsidRPr="004A41C6">
              <w:rPr>
                <w:rFonts w:ascii="Arial" w:hAnsi="Arial" w:cs="Arial"/>
                <w:b/>
                <w:sz w:val="22"/>
                <w:szCs w:val="22"/>
                <w:lang w:val="en-GB"/>
              </w:rPr>
              <w:t>100%</w:t>
            </w:r>
          </w:p>
        </w:tc>
      </w:tr>
    </w:tbl>
    <w:p w:rsidR="006D3ED1" w:rsidRPr="004A41C6" w:rsidRDefault="006D3ED1" w:rsidP="006D3ED1">
      <w:pPr>
        <w:jc w:val="both"/>
        <w:rPr>
          <w:rFonts w:ascii="Arial" w:hAnsi="Arial" w:cs="Arial"/>
          <w:szCs w:val="22"/>
        </w:rPr>
      </w:pPr>
    </w:p>
    <w:p w:rsidR="006D3ED1" w:rsidRPr="004A41C6" w:rsidRDefault="006D3ED1" w:rsidP="006D3ED1">
      <w:pPr>
        <w:jc w:val="both"/>
        <w:rPr>
          <w:rFonts w:ascii="Arial" w:hAnsi="Arial" w:cs="Arial"/>
          <w:b/>
          <w:szCs w:val="22"/>
        </w:rPr>
      </w:pPr>
    </w:p>
    <w:p w:rsidR="006D3ED1" w:rsidRPr="004A41C6" w:rsidRDefault="006D3ED1" w:rsidP="006D3ED1">
      <w:pPr>
        <w:jc w:val="both"/>
        <w:rPr>
          <w:rFonts w:ascii="Arial" w:hAnsi="Arial" w:cs="Arial"/>
          <w:b/>
          <w:szCs w:val="22"/>
        </w:rPr>
      </w:pPr>
    </w:p>
    <w:p w:rsidR="006D3ED1" w:rsidRPr="004A41C6" w:rsidRDefault="006D3ED1" w:rsidP="006D3ED1">
      <w:pPr>
        <w:jc w:val="both"/>
        <w:rPr>
          <w:rFonts w:ascii="Arial" w:hAnsi="Arial"/>
          <w:b/>
        </w:rPr>
      </w:pPr>
    </w:p>
    <w:p w:rsidR="006D3ED1" w:rsidRPr="004A41C6" w:rsidRDefault="006D3ED1" w:rsidP="006D3ED1">
      <w:pPr>
        <w:jc w:val="both"/>
        <w:rPr>
          <w:rFonts w:ascii="Arial" w:hAnsi="Arial" w:cs="Arial"/>
          <w:b/>
          <w:szCs w:val="22"/>
        </w:rPr>
      </w:pPr>
    </w:p>
    <w:p w:rsidR="006D3ED1" w:rsidRPr="004A41C6" w:rsidRDefault="006D3ED1" w:rsidP="006D3ED1">
      <w:pPr>
        <w:jc w:val="both"/>
        <w:rPr>
          <w:rFonts w:ascii="Arial" w:hAnsi="Arial" w:cs="Arial"/>
          <w:b/>
          <w:szCs w:val="22"/>
        </w:rPr>
      </w:pPr>
    </w:p>
    <w:p w:rsidR="006D3ED1" w:rsidRPr="004A41C6" w:rsidRDefault="006D3ED1" w:rsidP="006D3ED1">
      <w:pPr>
        <w:jc w:val="both"/>
        <w:rPr>
          <w:rFonts w:ascii="Arial" w:hAnsi="Arial" w:cs="Arial"/>
          <w:b/>
          <w:szCs w:val="22"/>
        </w:rPr>
      </w:pPr>
    </w:p>
    <w:p w:rsidR="006D3ED1" w:rsidRPr="004A41C6" w:rsidRDefault="006D3ED1" w:rsidP="006D3ED1">
      <w:pPr>
        <w:pStyle w:val="heading"/>
        <w:spacing w:before="0" w:after="0"/>
        <w:ind w:left="0" w:firstLine="0"/>
        <w:jc w:val="both"/>
        <w:rPr>
          <w:rFonts w:ascii="Arial" w:hAnsi="Arial"/>
          <w:b w:val="0"/>
          <w:lang w:val="en-GB"/>
        </w:rPr>
      </w:pPr>
    </w:p>
    <w:p w:rsidR="006D3ED1" w:rsidRPr="004A41C6" w:rsidRDefault="006D3ED1" w:rsidP="006D3ED1">
      <w:pPr>
        <w:pStyle w:val="heading"/>
        <w:spacing w:before="0" w:after="0"/>
        <w:ind w:left="0" w:firstLine="0"/>
        <w:jc w:val="both"/>
        <w:rPr>
          <w:rFonts w:ascii="Arial" w:hAnsi="Arial"/>
          <w:b w:val="0"/>
          <w:lang w:val="en-GB"/>
        </w:rPr>
      </w:pPr>
    </w:p>
    <w:p w:rsidR="006D3ED1" w:rsidRPr="004A41C6" w:rsidRDefault="006D3ED1" w:rsidP="006D3ED1">
      <w:pPr>
        <w:pStyle w:val="heading"/>
        <w:spacing w:before="0" w:after="0"/>
        <w:ind w:left="0" w:firstLine="0"/>
        <w:jc w:val="both"/>
        <w:rPr>
          <w:rFonts w:ascii="Arial" w:hAnsi="Arial"/>
          <w:b w:val="0"/>
          <w:lang w:val="en-GB"/>
        </w:rPr>
      </w:pPr>
    </w:p>
    <w:p w:rsidR="006D3ED1" w:rsidRPr="004A41C6" w:rsidRDefault="006D3ED1" w:rsidP="006D3ED1">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BIBLIOGRAPHY</w:t>
      </w:r>
    </w:p>
    <w:p w:rsidR="006D3ED1" w:rsidRPr="004A41C6" w:rsidRDefault="006D3ED1" w:rsidP="006D3ED1">
      <w:pPr>
        <w:pStyle w:val="heading"/>
        <w:spacing w:before="0" w:after="0"/>
        <w:ind w:left="0" w:firstLine="0"/>
        <w:jc w:val="both"/>
        <w:rPr>
          <w:rFonts w:ascii="Arial" w:hAnsi="Arial" w:cs="Arial"/>
          <w:sz w:val="22"/>
          <w:szCs w:val="22"/>
          <w:lang w:val="en-GB"/>
        </w:rPr>
      </w:pPr>
    </w:p>
    <w:p w:rsidR="006D3ED1" w:rsidRPr="004A41C6" w:rsidRDefault="006D3ED1" w:rsidP="006D3ED1">
      <w:pPr>
        <w:pStyle w:val="heading"/>
        <w:spacing w:before="0" w:after="0"/>
        <w:jc w:val="both"/>
        <w:rPr>
          <w:rFonts w:ascii="Arial" w:hAnsi="Arial" w:cs="Arial"/>
          <w:sz w:val="22"/>
          <w:szCs w:val="22"/>
          <w:lang w:val="en-GB"/>
        </w:rPr>
      </w:pPr>
      <w:r w:rsidRPr="004A41C6">
        <w:rPr>
          <w:rFonts w:ascii="Arial" w:hAnsi="Arial" w:cs="Arial"/>
          <w:sz w:val="22"/>
          <w:szCs w:val="22"/>
          <w:lang w:val="en-GB"/>
        </w:rPr>
        <w:t>Essential</w:t>
      </w:r>
    </w:p>
    <w:p w:rsidR="006D3ED1" w:rsidRPr="004A41C6" w:rsidRDefault="006D3ED1" w:rsidP="006D3ED1">
      <w:pPr>
        <w:jc w:val="both"/>
        <w:rPr>
          <w:rFonts w:ascii="Arial" w:hAnsi="Arial" w:cs="Arial"/>
          <w:szCs w:val="22"/>
        </w:rPr>
      </w:pPr>
    </w:p>
    <w:p w:rsidR="006D3ED1" w:rsidRPr="004A41C6" w:rsidRDefault="006D3ED1" w:rsidP="006D3ED1">
      <w:pPr>
        <w:jc w:val="both"/>
        <w:rPr>
          <w:rFonts w:ascii="Arial" w:hAnsi="Arial" w:cs="Arial"/>
          <w:iCs/>
          <w:szCs w:val="22"/>
        </w:rPr>
      </w:pPr>
      <w:r w:rsidRPr="004A41C6">
        <w:rPr>
          <w:rFonts w:ascii="Arial" w:hAnsi="Arial" w:cs="Arial"/>
          <w:szCs w:val="22"/>
        </w:rPr>
        <w:t xml:space="preserve">Nov (2005) </w:t>
      </w:r>
      <w:r w:rsidRPr="004A41C6">
        <w:rPr>
          <w:rFonts w:ascii="Arial" w:hAnsi="Arial" w:cs="Arial"/>
          <w:i/>
          <w:iCs/>
          <w:szCs w:val="22"/>
        </w:rPr>
        <w:t>Building Surveys and Reports</w:t>
      </w:r>
      <w:r w:rsidRPr="004A41C6">
        <w:rPr>
          <w:rFonts w:ascii="Arial" w:hAnsi="Arial" w:cs="Arial"/>
          <w:iCs/>
          <w:szCs w:val="22"/>
        </w:rPr>
        <w:t xml:space="preserve">, </w:t>
      </w:r>
      <w:r w:rsidRPr="004A41C6">
        <w:rPr>
          <w:rFonts w:ascii="Arial" w:hAnsi="Arial" w:cs="Arial"/>
          <w:i/>
          <w:iCs/>
          <w:szCs w:val="22"/>
        </w:rPr>
        <w:t>3</w:t>
      </w:r>
      <w:r w:rsidRPr="004A41C6">
        <w:rPr>
          <w:rFonts w:ascii="Arial" w:hAnsi="Arial" w:cs="Arial"/>
          <w:i/>
          <w:iCs/>
          <w:szCs w:val="22"/>
          <w:vertAlign w:val="superscript"/>
        </w:rPr>
        <w:t>rd</w:t>
      </w:r>
      <w:r w:rsidRPr="004A41C6">
        <w:rPr>
          <w:rFonts w:ascii="Arial" w:hAnsi="Arial" w:cs="Arial"/>
          <w:i/>
          <w:iCs/>
          <w:szCs w:val="22"/>
        </w:rPr>
        <w:t xml:space="preserve"> Edition</w:t>
      </w:r>
      <w:r w:rsidRPr="004A41C6">
        <w:rPr>
          <w:rFonts w:ascii="Arial" w:hAnsi="Arial" w:cs="Arial"/>
          <w:szCs w:val="22"/>
        </w:rPr>
        <w:t xml:space="preserve"> Blackwell Science</w:t>
      </w:r>
    </w:p>
    <w:p w:rsidR="006D3ED1" w:rsidRPr="004A41C6" w:rsidRDefault="006D3ED1" w:rsidP="006D3ED1">
      <w:pPr>
        <w:jc w:val="both"/>
        <w:rPr>
          <w:rFonts w:ascii="Arial" w:hAnsi="Arial" w:cs="Arial"/>
          <w:szCs w:val="22"/>
        </w:rPr>
      </w:pP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r w:rsidRPr="004A41C6">
        <w:rPr>
          <w:rFonts w:ascii="Arial" w:hAnsi="Arial" w:cs="Arial"/>
          <w:szCs w:val="22"/>
        </w:rPr>
        <w:tab/>
      </w:r>
    </w:p>
    <w:p w:rsidR="006D3ED1" w:rsidRPr="004A41C6" w:rsidRDefault="006D3ED1" w:rsidP="006D3ED1">
      <w:pPr>
        <w:jc w:val="both"/>
        <w:rPr>
          <w:rFonts w:ascii="Arial" w:hAnsi="Arial" w:cs="Arial"/>
          <w:szCs w:val="22"/>
        </w:rPr>
      </w:pPr>
      <w:r w:rsidRPr="004A41C6">
        <w:rPr>
          <w:rFonts w:ascii="Arial" w:hAnsi="Arial" w:cs="Arial"/>
          <w:szCs w:val="22"/>
        </w:rPr>
        <w:t xml:space="preserve">Douglas </w:t>
      </w:r>
      <w:proofErr w:type="gramStart"/>
      <w:r w:rsidRPr="004A41C6">
        <w:rPr>
          <w:rFonts w:ascii="Arial" w:hAnsi="Arial" w:cs="Arial"/>
          <w:szCs w:val="22"/>
        </w:rPr>
        <w:t>J  (</w:t>
      </w:r>
      <w:proofErr w:type="gramEnd"/>
      <w:r w:rsidRPr="004A41C6">
        <w:rPr>
          <w:rFonts w:ascii="Arial" w:hAnsi="Arial" w:cs="Arial"/>
          <w:szCs w:val="22"/>
        </w:rPr>
        <w:t xml:space="preserve">2006) </w:t>
      </w:r>
      <w:r w:rsidRPr="004A41C6">
        <w:rPr>
          <w:rFonts w:ascii="Arial" w:hAnsi="Arial" w:cs="Arial"/>
          <w:i/>
          <w:iCs/>
          <w:szCs w:val="22"/>
        </w:rPr>
        <w:t>Building Adaptation, 2</w:t>
      </w:r>
      <w:r w:rsidRPr="004A41C6">
        <w:rPr>
          <w:rFonts w:ascii="Arial" w:hAnsi="Arial" w:cs="Arial"/>
          <w:i/>
          <w:iCs/>
          <w:szCs w:val="22"/>
          <w:vertAlign w:val="superscript"/>
        </w:rPr>
        <w:t>nd</w:t>
      </w:r>
      <w:r w:rsidRPr="004A41C6">
        <w:rPr>
          <w:rFonts w:ascii="Arial" w:hAnsi="Arial" w:cs="Arial"/>
          <w:i/>
          <w:iCs/>
          <w:szCs w:val="22"/>
        </w:rPr>
        <w:t xml:space="preserve"> Edition</w:t>
      </w:r>
      <w:r w:rsidRPr="004A41C6">
        <w:rPr>
          <w:rFonts w:ascii="Arial" w:hAnsi="Arial" w:cs="Arial"/>
          <w:iCs/>
          <w:szCs w:val="22"/>
        </w:rPr>
        <w:t xml:space="preserve"> </w:t>
      </w:r>
      <w:r w:rsidRPr="004A41C6">
        <w:rPr>
          <w:rFonts w:ascii="Arial" w:hAnsi="Arial" w:cs="Arial"/>
          <w:szCs w:val="22"/>
        </w:rPr>
        <w:t xml:space="preserve">Butterworth </w:t>
      </w:r>
      <w:proofErr w:type="spellStart"/>
      <w:r w:rsidRPr="004A41C6">
        <w:rPr>
          <w:rFonts w:ascii="Arial" w:hAnsi="Arial" w:cs="Arial"/>
          <w:szCs w:val="22"/>
        </w:rPr>
        <w:t>Heineman</w:t>
      </w:r>
      <w:proofErr w:type="spellEnd"/>
    </w:p>
    <w:p w:rsidR="006D3ED1" w:rsidRPr="004A41C6" w:rsidRDefault="006D3ED1" w:rsidP="006D3ED1">
      <w:pPr>
        <w:jc w:val="both"/>
        <w:rPr>
          <w:rFonts w:ascii="Arial" w:hAnsi="Arial" w:cs="Arial"/>
          <w:b/>
          <w:szCs w:val="22"/>
        </w:rPr>
      </w:pPr>
    </w:p>
    <w:p w:rsidR="006D3ED1" w:rsidRPr="004A41C6" w:rsidRDefault="006D3ED1" w:rsidP="006D3ED1">
      <w:pPr>
        <w:pStyle w:val="heading"/>
        <w:spacing w:before="0" w:after="0"/>
        <w:ind w:left="0" w:firstLine="0"/>
        <w:jc w:val="both"/>
        <w:rPr>
          <w:rFonts w:ascii="Arial" w:hAnsi="Arial" w:cs="Arial"/>
          <w:sz w:val="22"/>
          <w:szCs w:val="22"/>
          <w:lang w:val="en-GB"/>
        </w:rPr>
      </w:pPr>
      <w:r w:rsidRPr="004A41C6">
        <w:rPr>
          <w:rFonts w:ascii="Arial" w:hAnsi="Arial" w:cs="Arial"/>
          <w:sz w:val="22"/>
          <w:szCs w:val="22"/>
          <w:lang w:val="en-GB"/>
        </w:rPr>
        <w:t>Background</w:t>
      </w:r>
    </w:p>
    <w:p w:rsidR="006D3ED1" w:rsidRPr="004A41C6" w:rsidRDefault="006D3ED1" w:rsidP="006D3ED1">
      <w:pPr>
        <w:pStyle w:val="heading"/>
        <w:spacing w:before="0" w:after="0"/>
        <w:ind w:left="0" w:firstLine="0"/>
        <w:jc w:val="both"/>
        <w:rPr>
          <w:rFonts w:ascii="Arial" w:hAnsi="Arial" w:cs="Arial"/>
          <w:sz w:val="22"/>
          <w:szCs w:val="22"/>
          <w:lang w:val="en-GB"/>
        </w:rPr>
      </w:pPr>
    </w:p>
    <w:p w:rsidR="006D3ED1" w:rsidRPr="004A41C6" w:rsidRDefault="006D3ED1" w:rsidP="006D3ED1">
      <w:pPr>
        <w:jc w:val="both"/>
        <w:rPr>
          <w:rFonts w:ascii="Arial" w:hAnsi="Arial" w:cs="Arial"/>
          <w:iCs/>
          <w:szCs w:val="22"/>
        </w:rPr>
      </w:pPr>
      <w:r w:rsidRPr="004A41C6">
        <w:rPr>
          <w:rFonts w:ascii="Arial" w:hAnsi="Arial" w:cs="Arial"/>
          <w:szCs w:val="22"/>
        </w:rPr>
        <w:t xml:space="preserve">Chanter &amp; Swallow (2007) </w:t>
      </w:r>
      <w:r w:rsidRPr="004A41C6">
        <w:rPr>
          <w:rFonts w:ascii="Arial" w:hAnsi="Arial" w:cs="Arial"/>
          <w:i/>
          <w:iCs/>
          <w:szCs w:val="22"/>
        </w:rPr>
        <w:t>Building Maintenance Management, 2</w:t>
      </w:r>
      <w:proofErr w:type="gramStart"/>
      <w:r w:rsidRPr="004A41C6">
        <w:rPr>
          <w:rFonts w:ascii="Arial" w:hAnsi="Arial" w:cs="Arial"/>
          <w:i/>
          <w:iCs/>
          <w:szCs w:val="22"/>
          <w:vertAlign w:val="superscript"/>
        </w:rPr>
        <w:t xml:space="preserve">nd  </w:t>
      </w:r>
      <w:r w:rsidRPr="004A41C6">
        <w:rPr>
          <w:rFonts w:ascii="Arial" w:hAnsi="Arial" w:cs="Arial"/>
          <w:i/>
          <w:iCs/>
          <w:szCs w:val="22"/>
        </w:rPr>
        <w:t>Edition</w:t>
      </w:r>
      <w:proofErr w:type="gramEnd"/>
      <w:r w:rsidRPr="004A41C6">
        <w:rPr>
          <w:rFonts w:ascii="Arial" w:hAnsi="Arial" w:cs="Arial"/>
          <w:iCs/>
          <w:szCs w:val="22"/>
        </w:rPr>
        <w:t xml:space="preserve"> </w:t>
      </w:r>
      <w:r w:rsidRPr="004A41C6">
        <w:rPr>
          <w:rFonts w:ascii="Arial" w:hAnsi="Arial" w:cs="Arial"/>
          <w:szCs w:val="22"/>
        </w:rPr>
        <w:t>Blackwell Science</w:t>
      </w:r>
    </w:p>
    <w:p w:rsidR="006D3ED1" w:rsidRPr="004A41C6" w:rsidRDefault="006D3ED1" w:rsidP="006D3ED1">
      <w:pPr>
        <w:jc w:val="both"/>
        <w:rPr>
          <w:rFonts w:ascii="Arial" w:hAnsi="Arial" w:cs="Arial"/>
          <w:iCs/>
          <w:szCs w:val="22"/>
          <w:vertAlign w:val="superscript"/>
        </w:rPr>
      </w:pPr>
    </w:p>
    <w:p w:rsidR="00C92BCB" w:rsidRDefault="006D3ED1" w:rsidP="006D3ED1">
      <w:proofErr w:type="spellStart"/>
      <w:r w:rsidRPr="004A41C6">
        <w:rPr>
          <w:rFonts w:ascii="Arial" w:hAnsi="Arial" w:cs="Arial"/>
          <w:szCs w:val="22"/>
        </w:rPr>
        <w:t>Knutt</w:t>
      </w:r>
      <w:proofErr w:type="spellEnd"/>
      <w:r w:rsidRPr="004A41C6">
        <w:rPr>
          <w:rFonts w:ascii="Arial" w:hAnsi="Arial" w:cs="Arial"/>
          <w:szCs w:val="22"/>
        </w:rPr>
        <w:t xml:space="preserve">, Kincaid &amp; </w:t>
      </w:r>
      <w:proofErr w:type="spellStart"/>
      <w:r w:rsidRPr="004A41C6">
        <w:rPr>
          <w:rFonts w:ascii="Arial" w:hAnsi="Arial" w:cs="Arial"/>
          <w:szCs w:val="22"/>
        </w:rPr>
        <w:t>McClennan</w:t>
      </w:r>
      <w:proofErr w:type="spellEnd"/>
      <w:r w:rsidRPr="004A41C6">
        <w:rPr>
          <w:rFonts w:ascii="Arial" w:hAnsi="Arial" w:cs="Arial"/>
          <w:szCs w:val="22"/>
        </w:rPr>
        <w:t xml:space="preserve"> (2002) </w:t>
      </w:r>
      <w:r w:rsidRPr="004A41C6">
        <w:rPr>
          <w:rFonts w:ascii="Arial" w:hAnsi="Arial" w:cs="Arial"/>
          <w:i/>
          <w:iCs/>
          <w:szCs w:val="22"/>
        </w:rPr>
        <w:t>Adapting Buildings for Changing Uses</w:t>
      </w:r>
      <w:r w:rsidRPr="004A41C6">
        <w:rPr>
          <w:rFonts w:ascii="Arial" w:hAnsi="Arial" w:cs="Arial"/>
          <w:iCs/>
          <w:szCs w:val="22"/>
        </w:rPr>
        <w:t xml:space="preserve"> </w:t>
      </w:r>
      <w:r w:rsidRPr="004A41C6">
        <w:rPr>
          <w:rFonts w:ascii="Arial" w:hAnsi="Arial" w:cs="Arial"/>
          <w:szCs w:val="22"/>
        </w:rPr>
        <w:t>Routledge</w:t>
      </w:r>
      <w:bookmarkStart w:id="3" w:name="_GoBack"/>
      <w:bookmarkEnd w:id="3"/>
    </w:p>
    <w:sectPr w:rsidR="00C92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F41A0"/>
    <w:multiLevelType w:val="hybridMultilevel"/>
    <w:tmpl w:val="9E20B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13431C52"/>
    <w:multiLevelType w:val="hybridMultilevel"/>
    <w:tmpl w:val="63424CD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B776355"/>
    <w:multiLevelType w:val="hybridMultilevel"/>
    <w:tmpl w:val="031EE602"/>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92AF0"/>
    <w:multiLevelType w:val="hybridMultilevel"/>
    <w:tmpl w:val="DFD23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F929FF"/>
    <w:multiLevelType w:val="hybridMultilevel"/>
    <w:tmpl w:val="D166F41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777210E6"/>
    <w:multiLevelType w:val="hybridMultilevel"/>
    <w:tmpl w:val="E6DAC832"/>
    <w:lvl w:ilvl="0" w:tplc="66C2BF6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ED1"/>
    <w:rsid w:val="00012019"/>
    <w:rsid w:val="006D3ED1"/>
    <w:rsid w:val="00C92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94299-A174-4FB2-BB26-F8043B104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ED1"/>
    <w:pPr>
      <w:spacing w:after="0" w:line="240" w:lineRule="auto"/>
    </w:pPr>
    <w:rPr>
      <w:rFonts w:ascii="Calibri" w:eastAsia="Times New Roman" w:hAnsi="Calibri"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ED1"/>
    <w:pPr>
      <w:ind w:left="720"/>
      <w:contextualSpacing/>
    </w:pPr>
  </w:style>
  <w:style w:type="table" w:styleId="TableGrid">
    <w:name w:val="Table Grid"/>
    <w:basedOn w:val="TableNormal"/>
    <w:uiPriority w:val="59"/>
    <w:rsid w:val="006D3ED1"/>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6D3ED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D3ED1"/>
    <w:rPr>
      <w:rFonts w:ascii="Times New Roman" w:eastAsia="Times New Roman" w:hAnsi="Times New Roman" w:cs="Times New Roman"/>
      <w:sz w:val="24"/>
      <w:szCs w:val="20"/>
      <w:lang w:eastAsia="en-GB"/>
    </w:rPr>
  </w:style>
  <w:style w:type="paragraph" w:customStyle="1" w:styleId="fixed">
    <w:name w:val="fixed"/>
    <w:link w:val="fixedChar"/>
    <w:rsid w:val="006D3ED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D3ED1"/>
    <w:rPr>
      <w:rFonts w:ascii="Times New Roman" w:eastAsia="Times New Roman" w:hAnsi="Times New Roman" w:cs="Times New Roman"/>
      <w:b/>
      <w:sz w:val="24"/>
      <w:szCs w:val="20"/>
      <w:lang w:eastAsia="en-GB"/>
    </w:rPr>
  </w:style>
  <w:style w:type="paragraph" w:customStyle="1" w:styleId="heading">
    <w:name w:val="heading"/>
    <w:basedOn w:val="fixed"/>
    <w:link w:val="headingChar"/>
    <w:rsid w:val="006D3ED1"/>
    <w:pPr>
      <w:spacing w:before="240" w:after="120"/>
    </w:pPr>
    <w:rPr>
      <w:lang w:val="x-none" w:eastAsia="x-none"/>
    </w:rPr>
  </w:style>
  <w:style w:type="character" w:customStyle="1" w:styleId="headingChar">
    <w:name w:val="heading Char"/>
    <w:link w:val="heading"/>
    <w:rsid w:val="006D3ED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604</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2017-09-26T13:24:00Z</dcterms:created>
  <dcterms:modified xsi:type="dcterms:W3CDTF">2017-09-26T13:25:00Z</dcterms:modified>
</cp:coreProperties>
</file>