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2544D7" w14:textId="51DA2B50" w:rsidR="00E4456F" w:rsidRDefault="00B0049E" w:rsidP="00E737AA">
      <w:pPr>
        <w:spacing w:line="360" w:lineRule="auto"/>
        <w:rPr>
          <w:u w:val="single"/>
        </w:rPr>
      </w:pPr>
      <w:r w:rsidRPr="00B0049E">
        <w:rPr>
          <w:u w:val="single"/>
        </w:rPr>
        <w:t xml:space="preserve">Part 1: </w:t>
      </w:r>
    </w:p>
    <w:p w14:paraId="1E5F45CB" w14:textId="71D2A701" w:rsidR="00BA31FE" w:rsidRDefault="007A3FF3" w:rsidP="00E737AA">
      <w:pPr>
        <w:spacing w:line="360" w:lineRule="auto"/>
      </w:pPr>
      <w:r>
        <w:t xml:space="preserve">Tommy is 3 years old and has found his parent’s separation difficult. The split is quite acrimonious. Parents have shared care of Tommy. One parent (mum) is engaged </w:t>
      </w:r>
      <w:r w:rsidR="00E737AA">
        <w:t>and</w:t>
      </w:r>
      <w:r>
        <w:t xml:space="preserve"> talks freely to the </w:t>
      </w:r>
      <w:r w:rsidR="00E737AA">
        <w:t>staff</w:t>
      </w:r>
      <w:r>
        <w:t xml:space="preserve"> and portrays the other as difficult (dad) and does not communicate issues after their time together. You would like to </w:t>
      </w:r>
      <w:r w:rsidR="009C5B4F">
        <w:t>ho</w:t>
      </w:r>
      <w:r>
        <w:t xml:space="preserve">ld a meeting with other professionals and parents as you have notices Tommy is regressing in his development over the last few months. One parent also does not like you. </w:t>
      </w:r>
    </w:p>
    <w:p w14:paraId="56AC2403" w14:textId="24EE6234" w:rsidR="00EF5A44" w:rsidRDefault="00EF5A44" w:rsidP="00E737AA">
      <w:pPr>
        <w:spacing w:line="360" w:lineRule="auto"/>
      </w:pPr>
    </w:p>
    <w:p w14:paraId="683A39EF" w14:textId="0D9170C0" w:rsidR="00EF5A44" w:rsidRPr="00EF5A44" w:rsidRDefault="00EF5A44" w:rsidP="00E737AA">
      <w:pPr>
        <w:spacing w:line="360" w:lineRule="auto"/>
        <w:rPr>
          <w:u w:val="single"/>
        </w:rPr>
      </w:pPr>
      <w:r w:rsidRPr="00EF5A44">
        <w:rPr>
          <w:u w:val="single"/>
        </w:rPr>
        <w:t xml:space="preserve">Practitioner- How to support Tommy with inclusive opportunities. </w:t>
      </w:r>
    </w:p>
    <w:p w14:paraId="0ECA63B3" w14:textId="47773F9C" w:rsidR="00EF5A44" w:rsidRDefault="009C5B4F" w:rsidP="00E737AA">
      <w:pPr>
        <w:spacing w:line="360" w:lineRule="auto"/>
      </w:pPr>
      <w:r>
        <w:t xml:space="preserve">The practitioner must be available to support Tommy through his parent’s separation. By offering emotional support, stability and ensuring he remains engaged in a positive and consistent environment. The practitioner can ensure tommy feels safe and listened to within the environment, allowing him to further express his feelings- this could be done through conversation, play or drawing to ease tommy into expressing his worries or concerns.  Ensure Tommy is included within group activities, this can encourage peer interactions- a comfort for a child. </w:t>
      </w:r>
    </w:p>
    <w:p w14:paraId="44D01CFD" w14:textId="77777777" w:rsidR="00380DC6" w:rsidRDefault="00380DC6" w:rsidP="00E737AA">
      <w:pPr>
        <w:spacing w:line="360" w:lineRule="auto"/>
      </w:pPr>
    </w:p>
    <w:p w14:paraId="4D668805" w14:textId="233AA592" w:rsidR="009C5B4F" w:rsidRDefault="009C5B4F" w:rsidP="00E737AA">
      <w:pPr>
        <w:spacing w:line="360" w:lineRule="auto"/>
      </w:pPr>
      <w:r>
        <w:t xml:space="preserve">Where possible involve both parents, by encouraging both parents to communicate effectively about </w:t>
      </w:r>
      <w:r w:rsidR="00380DC6">
        <w:t>Tommy’s</w:t>
      </w:r>
      <w:r>
        <w:t xml:space="preserve"> needs and maintain consistency in their parenting techniques.</w:t>
      </w:r>
    </w:p>
    <w:p w14:paraId="159BF7CF" w14:textId="2E4FE248" w:rsidR="00380DC6" w:rsidRDefault="009C5B4F" w:rsidP="00E737AA">
      <w:pPr>
        <w:spacing w:line="360" w:lineRule="auto"/>
      </w:pPr>
      <w:r>
        <w:t xml:space="preserve">When appropriate allow both parents the opportunity to participate in school activities, if possible, try and get the parents to engage to show a united front for Tommy with both parents in the school environment. </w:t>
      </w:r>
      <w:r w:rsidR="00380DC6">
        <w:t>Following Welsh government (2016) advice to engage with families, they suggest t</w:t>
      </w:r>
      <w:r w:rsidR="00380DC6" w:rsidRPr="00380DC6">
        <w:t>he school focuses on families who seem to be giving less support for learning, as well as those of students from disadvantaged backgrounds or who are currently performing below expectations, in order to help and encourage them to effectively support their child's education. This is done through parents'/caregivers' evenings and other activities.</w:t>
      </w:r>
    </w:p>
    <w:p w14:paraId="49A8C317" w14:textId="77777777" w:rsidR="00E737AA" w:rsidRDefault="00E737AA" w:rsidP="00E737AA">
      <w:pPr>
        <w:spacing w:line="360" w:lineRule="auto"/>
      </w:pPr>
    </w:p>
    <w:p w14:paraId="2FFF24FB" w14:textId="252EF5E4" w:rsidR="009C5B4F" w:rsidRDefault="009C5B4F" w:rsidP="00E737AA">
      <w:pPr>
        <w:spacing w:line="360" w:lineRule="auto"/>
      </w:pPr>
      <w:r>
        <w:t xml:space="preserve">However, if not possible ensure that both parents get the opportunity to experience parents’ evenings/ concerts </w:t>
      </w:r>
      <w:r w:rsidR="00380DC6">
        <w:t>etc</w:t>
      </w:r>
      <w:r>
        <w:t>. This could possibly mean creating two separate appointments.</w:t>
      </w:r>
      <w:r w:rsidR="00FC4F60">
        <w:t xml:space="preserve"> As Welsh Government (2016) state </w:t>
      </w:r>
      <w:r w:rsidR="00FC4F60" w:rsidRPr="00FC4F60">
        <w:t xml:space="preserve">Learners' performance and behaviour </w:t>
      </w:r>
      <w:r w:rsidR="00FC4F60" w:rsidRPr="00FC4F60">
        <w:lastRenderedPageBreak/>
        <w:t>should</w:t>
      </w:r>
      <w:r w:rsidR="00FC4F60" w:rsidRPr="00FC4F60">
        <w:t xml:space="preserve"> be enhanced with effective involvement.</w:t>
      </w:r>
      <w:r w:rsidR="00FC4F60">
        <w:t xml:space="preserve"> By effectively engaging with Tommy’s parents, his attainment in school should improve. </w:t>
      </w:r>
    </w:p>
    <w:p w14:paraId="57900E58" w14:textId="77777777" w:rsidR="00FC4F60" w:rsidRDefault="00FC4F60" w:rsidP="00E737AA">
      <w:pPr>
        <w:spacing w:line="360" w:lineRule="auto"/>
      </w:pPr>
    </w:p>
    <w:p w14:paraId="7D37652A" w14:textId="29758581" w:rsidR="009C5B4F" w:rsidRDefault="009C5B4F" w:rsidP="00E737AA">
      <w:pPr>
        <w:spacing w:line="360" w:lineRule="auto"/>
      </w:pPr>
      <w:r>
        <w:t>The practitioner should ensure all staff are up to date with training/ the information regarding Tommy’s parent’s separation. This ensures that there is consistency for Tommy throughout the environment.</w:t>
      </w:r>
    </w:p>
    <w:p w14:paraId="1C8F68ED" w14:textId="12D58A7F" w:rsidR="009C5B4F" w:rsidRDefault="009C5B4F" w:rsidP="00E737AA">
      <w:pPr>
        <w:spacing w:line="360" w:lineRule="auto"/>
      </w:pPr>
      <w:r>
        <w:t>The practitioner could also set up family learning sessions, inviting the parents into school to work with Tommy, this could enhance his engagement into learning</w:t>
      </w:r>
      <w:r w:rsidR="00FC4F60">
        <w:t>. Welsh Government (2</w:t>
      </w:r>
      <w:r w:rsidR="00380DC6">
        <w:t>0</w:t>
      </w:r>
      <w:r w:rsidR="00FC4F60">
        <w:t xml:space="preserve">16) suggest </w:t>
      </w:r>
      <w:r w:rsidR="00FC4F60" w:rsidRPr="00FC4F60">
        <w:t>Together, parents/caregivers and teachers can do more than teachers could on their own since families' time and abilities complement teachers' knowledge and abilities.</w:t>
      </w:r>
      <w:r w:rsidR="00FC4F60">
        <w:t xml:space="preserve"> </w:t>
      </w:r>
      <w:r w:rsidR="00380DC6">
        <w:t>Therefore,</w:t>
      </w:r>
      <w:r w:rsidR="00FC4F60">
        <w:t xml:space="preserve"> by allowing both parents to be involved within school learning sessions, they can enhance Tommy’s learning experiences in both households. </w:t>
      </w:r>
    </w:p>
    <w:p w14:paraId="5A7FFEBD" w14:textId="5945073A" w:rsidR="00380DC6" w:rsidRDefault="00380DC6" w:rsidP="00E737AA">
      <w:pPr>
        <w:spacing w:line="360" w:lineRule="auto"/>
      </w:pPr>
      <w:r>
        <w:t xml:space="preserve">Although as Welsh Government (2016) stated </w:t>
      </w:r>
      <w:r w:rsidRPr="00380DC6">
        <w:t>there can be language obstacles between the home and the school; there might be a complex family structure with splits and new partners</w:t>
      </w:r>
      <w:r>
        <w:t xml:space="preserve"> – this can make family engagement harder. </w:t>
      </w:r>
    </w:p>
    <w:p w14:paraId="56BD6CCF" w14:textId="77777777" w:rsidR="00FC4F60" w:rsidRDefault="00FC4F60" w:rsidP="00E737AA">
      <w:pPr>
        <w:spacing w:line="360" w:lineRule="auto"/>
      </w:pPr>
    </w:p>
    <w:p w14:paraId="74E324ED" w14:textId="76E6B58C" w:rsidR="009C5B4F" w:rsidRDefault="009C5B4F" w:rsidP="00E737AA">
      <w:pPr>
        <w:spacing w:line="360" w:lineRule="auto"/>
      </w:pPr>
      <w:r>
        <w:t xml:space="preserve">Despite one parent disliking the practitioner it is crucial that the practitioner keeps a fair/inclusive outlook on both parents, not siding with either. </w:t>
      </w:r>
    </w:p>
    <w:p w14:paraId="69E148A4" w14:textId="77777777" w:rsidR="00EF5A44" w:rsidRDefault="00EF5A44" w:rsidP="00E737AA">
      <w:pPr>
        <w:spacing w:line="360" w:lineRule="auto"/>
      </w:pPr>
    </w:p>
    <w:p w14:paraId="02ACA096" w14:textId="54D77BE9" w:rsidR="00EF5A44" w:rsidRDefault="00EF5A44" w:rsidP="00E737AA">
      <w:pPr>
        <w:spacing w:line="360" w:lineRule="auto"/>
        <w:rPr>
          <w:u w:val="single"/>
        </w:rPr>
      </w:pPr>
      <w:r>
        <w:rPr>
          <w:u w:val="single"/>
        </w:rPr>
        <w:t>Family</w:t>
      </w:r>
      <w:r w:rsidRPr="00EF5A44">
        <w:rPr>
          <w:u w:val="single"/>
        </w:rPr>
        <w:t xml:space="preserve">- How to support Tommy with inclusive opportunities. </w:t>
      </w:r>
    </w:p>
    <w:p w14:paraId="69B96D30" w14:textId="57895BE5" w:rsidR="00EF5A44" w:rsidRDefault="00380DC6" w:rsidP="00E737AA">
      <w:pPr>
        <w:spacing w:line="360" w:lineRule="auto"/>
      </w:pPr>
      <w:r w:rsidRPr="00380DC6">
        <w:t xml:space="preserve">To support their son, </w:t>
      </w:r>
      <w:r>
        <w:t xml:space="preserve">the parents should both attempt to gain involvement within the school environment. By attending the sessions in which the community and school offer, Tommy will feel included and part of the community. Estyn (2020) stated </w:t>
      </w:r>
      <w:r w:rsidRPr="00380DC6">
        <w:t>Nearly every child gains from a stimulating and rich curriculum that effectively incorporates their contributions and makes the most of everything the community has to offer.  Parents have all the resources to support their children at home and feel deeply immersed in the setting's activities.</w:t>
      </w:r>
      <w:r>
        <w:t xml:space="preserve"> By involving tommy, the parents will gain enriching experiences which will allow them to further educate Tommy in their own home environments. By keeping involvement with the school, both parents will know how Tommy is doing in school. By the parents working together to co-parent they will be able to keep a steady routine for Tommy’s school life. By engaging in community activities, Tommy could get the opportunity to meet other </w:t>
      </w:r>
      <w:r>
        <w:lastRenderedPageBreak/>
        <w:t xml:space="preserve">children, whose parents have split. Allowing him to feel less alone and more supported in his situation. </w:t>
      </w:r>
    </w:p>
    <w:p w14:paraId="4B97426C" w14:textId="5461DBCD" w:rsidR="00380DC6" w:rsidRDefault="00E737AA" w:rsidP="00E737AA">
      <w:pPr>
        <w:spacing w:line="360" w:lineRule="auto"/>
      </w:pPr>
      <w:r>
        <w:t>Welsh Government (2017)</w:t>
      </w:r>
      <w:r w:rsidR="00380DC6">
        <w:t xml:space="preserve"> </w:t>
      </w:r>
      <w:r>
        <w:t xml:space="preserve">state </w:t>
      </w:r>
      <w:r w:rsidR="00380DC6">
        <w:t xml:space="preserve">two of their focuses of parenting support are relationship support and </w:t>
      </w:r>
      <w:r>
        <w:t>early</w:t>
      </w:r>
      <w:r w:rsidR="00380DC6">
        <w:t xml:space="preserve"> intervention to support </w:t>
      </w:r>
      <w:r>
        <w:t>vulnerable</w:t>
      </w:r>
      <w:r w:rsidR="00380DC6">
        <w:t xml:space="preserve"> families. This enhances the depth of family support available through Tommy’s learning environment. The family should talk and discuss with practitioners when they are struggling- this can help practitioners to closely watch </w:t>
      </w:r>
      <w:r>
        <w:t>Tommy’s</w:t>
      </w:r>
      <w:r w:rsidR="00380DC6">
        <w:t xml:space="preserve"> behaviour/ feelings as they can corelate</w:t>
      </w:r>
      <w:r w:rsidR="00A51379">
        <w:t xml:space="preserve"> when the parents are struggling to the way in which Tommy responds throughout his day in</w:t>
      </w:r>
      <w:r>
        <w:t xml:space="preserve"> </w:t>
      </w:r>
      <w:r w:rsidR="00A51379">
        <w:t xml:space="preserve">the setting. </w:t>
      </w:r>
      <w:r>
        <w:t>The family can use the support provided by the school and community to be able to come together as one to support Tommy with the inclusion he deserves.</w:t>
      </w:r>
    </w:p>
    <w:p w14:paraId="6DC837B4" w14:textId="77777777" w:rsidR="00380DC6" w:rsidRPr="00380DC6" w:rsidRDefault="00380DC6" w:rsidP="00E737AA">
      <w:pPr>
        <w:spacing w:line="360" w:lineRule="auto"/>
      </w:pPr>
    </w:p>
    <w:p w14:paraId="468C1DA7" w14:textId="77777777" w:rsidR="00E737AA" w:rsidRDefault="00E737AA" w:rsidP="00E737AA">
      <w:pPr>
        <w:spacing w:line="360" w:lineRule="auto"/>
      </w:pPr>
    </w:p>
    <w:p w14:paraId="2EEBCFF0" w14:textId="4CAA20F1" w:rsidR="00EF5A44" w:rsidRPr="00EF5A44" w:rsidRDefault="00EF5A44" w:rsidP="00E737AA">
      <w:pPr>
        <w:spacing w:line="360" w:lineRule="auto"/>
        <w:rPr>
          <w:u w:val="single"/>
        </w:rPr>
      </w:pPr>
      <w:r>
        <w:rPr>
          <w:u w:val="single"/>
        </w:rPr>
        <w:t>Community</w:t>
      </w:r>
      <w:r w:rsidRPr="00EF5A44">
        <w:rPr>
          <w:u w:val="single"/>
        </w:rPr>
        <w:t xml:space="preserve">- How to support Tommy with inclusive opportunities. </w:t>
      </w:r>
    </w:p>
    <w:p w14:paraId="33994846" w14:textId="78129B9E" w:rsidR="00EF5A44" w:rsidRDefault="00FC4F60" w:rsidP="00E737AA">
      <w:pPr>
        <w:spacing w:line="360" w:lineRule="auto"/>
      </w:pPr>
      <w:r>
        <w:t xml:space="preserve">The community could support Tommy with inclusive opportunities by offering family play/ learning groups. This will allow both parents to gain a chance to learn with tommy through play/ bond with him further. </w:t>
      </w:r>
    </w:p>
    <w:p w14:paraId="7CE8F16F" w14:textId="5C635A45" w:rsidR="00FC4F60" w:rsidRDefault="00FC4F60" w:rsidP="00E737AA">
      <w:pPr>
        <w:spacing w:line="360" w:lineRule="auto"/>
      </w:pPr>
      <w:r>
        <w:t xml:space="preserve">As </w:t>
      </w:r>
      <w:r w:rsidR="00E737AA">
        <w:t>Welsh</w:t>
      </w:r>
      <w:r>
        <w:t xml:space="preserve"> government (2015) state, </w:t>
      </w:r>
      <w:r w:rsidR="00E737AA" w:rsidRPr="00FC4F60">
        <w:t>by</w:t>
      </w:r>
      <w:r w:rsidRPr="00FC4F60">
        <w:t xml:space="preserve"> assisting schools in overcoming families' hurdles to involvement, they may strengthen their efforts in family engagement</w:t>
      </w:r>
      <w:r>
        <w:t xml:space="preserve">. </w:t>
      </w:r>
      <w:r w:rsidR="00E737AA">
        <w:t>As well</w:t>
      </w:r>
      <w:r>
        <w:t xml:space="preserve"> as this </w:t>
      </w:r>
      <w:r w:rsidRPr="00FC4F60">
        <w:t>Using the assistance of the community They can contribute their knowledge of family participation, relationships, and comprehension of certain target groups. Moreover, they have the benefit of being somewhat removed from the school (perhaps even having a different location in the community where they can meet with families).</w:t>
      </w:r>
    </w:p>
    <w:p w14:paraId="3BC8EAC0" w14:textId="3AC3354C" w:rsidR="00EF5A44" w:rsidRDefault="00FC4F60" w:rsidP="00E737AA">
      <w:pPr>
        <w:spacing w:line="360" w:lineRule="auto"/>
      </w:pPr>
      <w:r>
        <w:t xml:space="preserve">This would allow each parent to spend quality time with Tommy while feeling </w:t>
      </w:r>
      <w:r w:rsidR="00E737AA">
        <w:t>a part</w:t>
      </w:r>
      <w:r>
        <w:t xml:space="preserve"> of a community.  Welsh Government (2016) stated when a child is young their parent/carers relative effect has upon their achievement, this highlights the importance of ensuring Tommy’s parents support him throughout school. </w:t>
      </w:r>
      <w:r w:rsidR="00380DC6" w:rsidRPr="00380DC6">
        <w:t>Community partners have the potential to be valuable contributors to the school's family engagement initiatives as well as independent collaborators in the education of the students. Schools can get a valuable source of support through them, which can help to improve their institution</w:t>
      </w:r>
      <w:r w:rsidR="00380DC6">
        <w:t xml:space="preserve">- this suggests if due to the recent split the parents may not want to be involved within school activities. </w:t>
      </w:r>
      <w:r w:rsidR="00E737AA">
        <w:t>However,</w:t>
      </w:r>
      <w:r w:rsidR="00380DC6">
        <w:t xml:space="preserve"> with the assistance from the community Tommy’s parents may be persuaded to join activities for Tommy’s sake. </w:t>
      </w:r>
    </w:p>
    <w:p w14:paraId="02720EA0" w14:textId="3E3DF7CE" w:rsidR="00EF5A44" w:rsidRDefault="00EF5A44" w:rsidP="00E737AA">
      <w:pPr>
        <w:spacing w:line="360" w:lineRule="auto"/>
      </w:pPr>
    </w:p>
    <w:p w14:paraId="6A587240" w14:textId="7CBD7622" w:rsidR="00E737AA" w:rsidRDefault="00E737AA" w:rsidP="00E737AA">
      <w:pPr>
        <w:spacing w:line="360" w:lineRule="auto"/>
      </w:pPr>
      <w:r>
        <w:t>Conclusion:</w:t>
      </w:r>
    </w:p>
    <w:p w14:paraId="0B69FD73" w14:textId="2225FD59" w:rsidR="00E737AA" w:rsidRDefault="00E737AA" w:rsidP="00E737AA">
      <w:pPr>
        <w:spacing w:line="360" w:lineRule="auto"/>
        <w:rPr>
          <w:rFonts w:cstheme="minorHAnsi"/>
          <w:color w:val="000000"/>
        </w:rPr>
      </w:pPr>
      <w:r w:rsidRPr="00E737AA">
        <w:rPr>
          <w:rFonts w:cstheme="minorHAnsi"/>
          <w:color w:val="000000"/>
        </w:rPr>
        <w:t>I</w:t>
      </w:r>
      <w:r w:rsidRPr="00E737AA">
        <w:rPr>
          <w:rFonts w:cstheme="minorHAnsi"/>
          <w:color w:val="000000"/>
        </w:rPr>
        <w:t xml:space="preserve">n conclusion, the combined efforts of family, practitioners, and the community play a vital role in providing </w:t>
      </w:r>
      <w:r>
        <w:rPr>
          <w:rFonts w:cstheme="minorHAnsi"/>
          <w:color w:val="000000"/>
        </w:rPr>
        <w:t>Tommy</w:t>
      </w:r>
      <w:r w:rsidRPr="00E737AA">
        <w:rPr>
          <w:rFonts w:cstheme="minorHAnsi"/>
          <w:color w:val="000000"/>
        </w:rPr>
        <w:t xml:space="preserve"> with inclusive opportunities. Families offer the foundational emotional support and consistency needed for a child’s sense of security and self-worth</w:t>
      </w:r>
      <w:r>
        <w:rPr>
          <w:rFonts w:cstheme="minorHAnsi"/>
          <w:color w:val="000000"/>
        </w:rPr>
        <w:t xml:space="preserve">, with the assistance of professionals to enable the parents to co parent. </w:t>
      </w:r>
      <w:r w:rsidRPr="00E737AA">
        <w:rPr>
          <w:rFonts w:cstheme="minorHAnsi"/>
          <w:color w:val="000000"/>
        </w:rPr>
        <w:t xml:space="preserve">Practitioners, </w:t>
      </w:r>
      <w:r w:rsidRPr="00E737AA">
        <w:rPr>
          <w:rFonts w:cstheme="minorHAnsi"/>
          <w:color w:val="000000"/>
        </w:rPr>
        <w:t>contribute</w:t>
      </w:r>
      <w:r w:rsidRPr="00E737AA">
        <w:rPr>
          <w:rFonts w:cstheme="minorHAnsi"/>
          <w:color w:val="000000"/>
        </w:rPr>
        <w:t xml:space="preserve"> their professional expertise and structured interventions promote </w:t>
      </w:r>
      <w:r>
        <w:rPr>
          <w:rFonts w:cstheme="minorHAnsi"/>
          <w:color w:val="000000"/>
        </w:rPr>
        <w:t xml:space="preserve">Tommy’s </w:t>
      </w:r>
      <w:r w:rsidRPr="00E737AA">
        <w:rPr>
          <w:rFonts w:cstheme="minorHAnsi"/>
          <w:color w:val="000000"/>
        </w:rPr>
        <w:t>development</w:t>
      </w:r>
      <w:r>
        <w:rPr>
          <w:rFonts w:cstheme="minorHAnsi"/>
          <w:color w:val="000000"/>
        </w:rPr>
        <w:t xml:space="preserve">, while allowing both parents to feel included and welcomed by the school. </w:t>
      </w:r>
      <w:r w:rsidRPr="00E737AA">
        <w:rPr>
          <w:rFonts w:cstheme="minorHAnsi"/>
          <w:color w:val="000000"/>
        </w:rPr>
        <w:t>Meanwhile, the broader community offers a diverse and enriching environment where children can engage with a wide range of experiences and perspectives.</w:t>
      </w:r>
    </w:p>
    <w:p w14:paraId="760AB4CC" w14:textId="41001EAC" w:rsidR="00E737AA" w:rsidRPr="00E737AA" w:rsidRDefault="00E737AA" w:rsidP="00E737AA">
      <w:pPr>
        <w:spacing w:line="360" w:lineRule="auto"/>
        <w:rPr>
          <w:rFonts w:cstheme="minorHAnsi"/>
          <w:sz w:val="56"/>
          <w:szCs w:val="56"/>
        </w:rPr>
      </w:pPr>
      <w:r w:rsidRPr="00E737AA">
        <w:rPr>
          <w:rFonts w:cstheme="minorHAnsi"/>
          <w:color w:val="000000"/>
        </w:rPr>
        <w:t xml:space="preserve">This tripartite support system ensures that </w:t>
      </w:r>
      <w:r>
        <w:rPr>
          <w:rFonts w:cstheme="minorHAnsi"/>
          <w:color w:val="000000"/>
        </w:rPr>
        <w:t>Tommy</w:t>
      </w:r>
      <w:r w:rsidRPr="00E737AA">
        <w:rPr>
          <w:rFonts w:cstheme="minorHAnsi"/>
          <w:color w:val="000000"/>
        </w:rPr>
        <w:t xml:space="preserve"> not only receive</w:t>
      </w:r>
      <w:r>
        <w:rPr>
          <w:rFonts w:cstheme="minorHAnsi"/>
          <w:color w:val="000000"/>
        </w:rPr>
        <w:t>s</w:t>
      </w:r>
      <w:r w:rsidRPr="00E737AA">
        <w:rPr>
          <w:rFonts w:cstheme="minorHAnsi"/>
          <w:color w:val="000000"/>
        </w:rPr>
        <w:t xml:space="preserve"> the individualized attention </w:t>
      </w:r>
      <w:r>
        <w:rPr>
          <w:rFonts w:cstheme="minorHAnsi"/>
          <w:color w:val="000000"/>
        </w:rPr>
        <w:t xml:space="preserve">he </w:t>
      </w:r>
      <w:r w:rsidRPr="00E737AA">
        <w:rPr>
          <w:rFonts w:cstheme="minorHAnsi"/>
          <w:color w:val="000000"/>
        </w:rPr>
        <w:t>need</w:t>
      </w:r>
      <w:r>
        <w:rPr>
          <w:rFonts w:cstheme="minorHAnsi"/>
          <w:color w:val="000000"/>
        </w:rPr>
        <w:t>s</w:t>
      </w:r>
      <w:r w:rsidRPr="00E737AA">
        <w:rPr>
          <w:rFonts w:cstheme="minorHAnsi"/>
          <w:color w:val="000000"/>
        </w:rPr>
        <w:t xml:space="preserve"> but also ha</w:t>
      </w:r>
      <w:r>
        <w:rPr>
          <w:rFonts w:cstheme="minorHAnsi"/>
          <w:color w:val="000000"/>
        </w:rPr>
        <w:t>s</w:t>
      </w:r>
      <w:r w:rsidRPr="00E737AA">
        <w:rPr>
          <w:rFonts w:cstheme="minorHAnsi"/>
          <w:color w:val="000000"/>
        </w:rPr>
        <w:t xml:space="preserve"> access to a variety of inclusive activities that foster </w:t>
      </w:r>
      <w:r>
        <w:rPr>
          <w:rFonts w:cstheme="minorHAnsi"/>
          <w:color w:val="000000"/>
        </w:rPr>
        <w:t xml:space="preserve">his </w:t>
      </w:r>
      <w:r w:rsidRPr="00E737AA">
        <w:rPr>
          <w:rFonts w:cstheme="minorHAnsi"/>
          <w:color w:val="000000"/>
        </w:rPr>
        <w:t xml:space="preserve">social, emotional, and cognitive growth. By working together, families, practitioners, and the community can create a holistic and nurturing environment that embraces diversity, promotes understanding, and empowers </w:t>
      </w:r>
      <w:r>
        <w:rPr>
          <w:rFonts w:cstheme="minorHAnsi"/>
          <w:color w:val="000000"/>
        </w:rPr>
        <w:t xml:space="preserve">Tommy </w:t>
      </w:r>
      <w:r w:rsidRPr="00E737AA">
        <w:rPr>
          <w:rFonts w:cstheme="minorHAnsi"/>
          <w:color w:val="000000"/>
        </w:rPr>
        <w:t xml:space="preserve">to reach </w:t>
      </w:r>
      <w:r>
        <w:rPr>
          <w:rFonts w:cstheme="minorHAnsi"/>
          <w:color w:val="000000"/>
        </w:rPr>
        <w:t>his</w:t>
      </w:r>
      <w:r w:rsidRPr="00E737AA">
        <w:rPr>
          <w:rFonts w:cstheme="minorHAnsi"/>
          <w:color w:val="000000"/>
        </w:rPr>
        <w:t xml:space="preserve"> full potential.</w:t>
      </w:r>
    </w:p>
    <w:p w14:paraId="6250E62D" w14:textId="77777777" w:rsidR="00E737AA" w:rsidRPr="00E737AA" w:rsidRDefault="00E737AA" w:rsidP="00E737AA">
      <w:pPr>
        <w:spacing w:line="360" w:lineRule="auto"/>
        <w:rPr>
          <w:rFonts w:cstheme="minorHAnsi"/>
          <w:sz w:val="40"/>
          <w:szCs w:val="40"/>
        </w:rPr>
      </w:pPr>
    </w:p>
    <w:p w14:paraId="0BB2D9E4" w14:textId="651606D4" w:rsidR="00BA31FE" w:rsidRPr="000F492F" w:rsidRDefault="000F492F" w:rsidP="00E737AA">
      <w:pPr>
        <w:spacing w:line="360" w:lineRule="auto"/>
        <w:rPr>
          <w:u w:val="single"/>
        </w:rPr>
      </w:pPr>
      <w:r w:rsidRPr="000F492F">
        <w:rPr>
          <w:u w:val="single"/>
        </w:rPr>
        <w:t>Part 2:</w:t>
      </w:r>
    </w:p>
    <w:p w14:paraId="2C93DAFC" w14:textId="3F44B9CF" w:rsidR="000F492F" w:rsidRDefault="000F492F" w:rsidP="00E737AA">
      <w:pPr>
        <w:spacing w:line="360" w:lineRule="auto"/>
      </w:pPr>
    </w:p>
    <w:p w14:paraId="4F7B852E" w14:textId="56D8E509" w:rsidR="00B0049E" w:rsidRDefault="000F492F" w:rsidP="00E737AA">
      <w:pPr>
        <w:spacing w:line="360" w:lineRule="auto"/>
        <w:rPr>
          <w:rFonts w:cstheme="minorHAnsi"/>
          <w:color w:val="000000"/>
        </w:rPr>
      </w:pPr>
      <w:r>
        <w:t>According to Cambridge dictionary (2024) a policy is</w:t>
      </w:r>
      <w:r w:rsidRPr="000F492F">
        <w:rPr>
          <w:rFonts w:cstheme="minorHAnsi"/>
          <w:sz w:val="22"/>
          <w:szCs w:val="22"/>
        </w:rPr>
        <w:t xml:space="preserve"> </w:t>
      </w:r>
      <w:r w:rsidRPr="000F492F">
        <w:rPr>
          <w:rFonts w:cstheme="minorHAnsi"/>
          <w:color w:val="000000"/>
        </w:rPr>
        <w:t>a collection of concepts or a strategy for managing certain circumstances that have been formally approved by a political party, government, business association, or group of people</w:t>
      </w:r>
      <w:r w:rsidRPr="000F492F">
        <w:rPr>
          <w:rFonts w:cstheme="minorHAnsi"/>
          <w:color w:val="000000"/>
        </w:rPr>
        <w:t xml:space="preserve">. </w:t>
      </w:r>
      <w:r w:rsidR="00B0049E">
        <w:rPr>
          <w:rFonts w:cstheme="minorHAnsi"/>
          <w:color w:val="000000"/>
        </w:rPr>
        <w:t>Although, Baldock, Fitzgerald and Kay (2013) state, m</w:t>
      </w:r>
      <w:r w:rsidR="00B0049E" w:rsidRPr="00B0049E">
        <w:rPr>
          <w:rFonts w:cstheme="minorHAnsi"/>
          <w:color w:val="000000"/>
        </w:rPr>
        <w:t>any policy declarations explain the underlying principles and what are considered the facts of the circumstance extremely bluntly, indicating that there is no possibility of criticism.</w:t>
      </w:r>
      <w:r w:rsidR="00B0049E">
        <w:rPr>
          <w:rFonts w:cstheme="minorHAnsi"/>
          <w:color w:val="000000"/>
        </w:rPr>
        <w:t xml:space="preserve"> </w:t>
      </w:r>
      <w:r w:rsidR="00B0049E" w:rsidRPr="00B0049E">
        <w:rPr>
          <w:rFonts w:cstheme="minorHAnsi"/>
          <w:color w:val="000000"/>
        </w:rPr>
        <w:t>Policies are necessary because they provide decision-makers consistent guidance as well as clarity.  By setting out duties and expectations, they create responsibility, which is essential for efficient operations and good management. By recognising possible problems and outlining steps to address them, policies also play a critical role in risk management.   Additionally, they safeguard workers by outlining appropriate conduct and promoting a polite, safe work environment. In general, policies help to create a unified and moral organisational atmosphere by coordinating organisational actions with strategic goals.</w:t>
      </w:r>
      <w:r w:rsidR="00B0049E">
        <w:rPr>
          <w:rFonts w:cstheme="minorHAnsi"/>
          <w:color w:val="000000"/>
        </w:rPr>
        <w:t xml:space="preserve"> As PowerDMS (2020) states, </w:t>
      </w:r>
      <w:r w:rsidR="00E737AA" w:rsidRPr="00B0049E">
        <w:rPr>
          <w:rFonts w:cstheme="minorHAnsi"/>
          <w:color w:val="000000"/>
        </w:rPr>
        <w:t>for</w:t>
      </w:r>
      <w:r w:rsidR="00B0049E" w:rsidRPr="00B0049E">
        <w:rPr>
          <w:rFonts w:cstheme="minorHAnsi"/>
          <w:color w:val="000000"/>
        </w:rPr>
        <w:t xml:space="preserve"> each employee, it is also </w:t>
      </w:r>
      <w:r w:rsidR="00B0049E" w:rsidRPr="00B0049E">
        <w:rPr>
          <w:rFonts w:cstheme="minorHAnsi"/>
          <w:color w:val="000000"/>
        </w:rPr>
        <w:lastRenderedPageBreak/>
        <w:t xml:space="preserve">appropriate to maintain consistency in practices. They are aware of their responsibilities, expectations, and what to anticipate from their managers and </w:t>
      </w:r>
      <w:r w:rsidR="00B0049E" w:rsidRPr="00B0049E">
        <w:rPr>
          <w:rFonts w:cstheme="minorHAnsi"/>
          <w:color w:val="000000"/>
        </w:rPr>
        <w:t>co-workers</w:t>
      </w:r>
      <w:r w:rsidR="00B0049E" w:rsidRPr="00B0049E">
        <w:rPr>
          <w:rFonts w:cstheme="minorHAnsi"/>
          <w:color w:val="000000"/>
        </w:rPr>
        <w:t>.</w:t>
      </w:r>
      <w:r w:rsidR="00B0049E">
        <w:rPr>
          <w:rFonts w:cstheme="minorHAnsi"/>
          <w:color w:val="000000"/>
        </w:rPr>
        <w:t xml:space="preserve"> </w:t>
      </w:r>
    </w:p>
    <w:p w14:paraId="4A98FFE2" w14:textId="49EE3ACE" w:rsidR="000F492F" w:rsidRDefault="00B0049E" w:rsidP="00E737AA">
      <w:pPr>
        <w:spacing w:line="360" w:lineRule="auto"/>
        <w:rPr>
          <w:rFonts w:cstheme="minorHAnsi"/>
          <w:color w:val="000000"/>
        </w:rPr>
      </w:pPr>
      <w:r>
        <w:rPr>
          <w:rFonts w:cstheme="minorHAnsi"/>
          <w:color w:val="000000"/>
        </w:rPr>
        <w:t xml:space="preserve">The policy I have chosen to discuss is the Welsh Government- Curriculum for funded non-maintained settings. </w:t>
      </w:r>
    </w:p>
    <w:p w14:paraId="5352BF96" w14:textId="288CB3A9" w:rsidR="00B0049E" w:rsidRDefault="00B0049E" w:rsidP="00E737AA">
      <w:pPr>
        <w:spacing w:line="360" w:lineRule="auto"/>
        <w:rPr>
          <w:rFonts w:cstheme="minorHAnsi"/>
          <w:color w:val="000000"/>
        </w:rPr>
      </w:pPr>
    </w:p>
    <w:p w14:paraId="38D52FE3" w14:textId="3A9DB003" w:rsidR="00B0049E" w:rsidRDefault="00B0049E" w:rsidP="00E737AA">
      <w:pPr>
        <w:spacing w:line="360" w:lineRule="auto"/>
      </w:pPr>
      <w:r>
        <w:t xml:space="preserve">Welsh Government (2022) state the curriculum for </w:t>
      </w:r>
      <w:r w:rsidR="00E737AA">
        <w:t>non-maintained</w:t>
      </w:r>
      <w:r>
        <w:t xml:space="preserve"> settings was d</w:t>
      </w:r>
      <w:r w:rsidRPr="00B0049E">
        <w:t>eveloped collaboratively by practitioners for practitioners, this initiative is articulated from their unique perspective, leveraging the collective expertise from across the non-maintained sector and incorporating valuable insights from specialists in child development and early education. This approach ensures that the framework is grounded in practical, real-world experience and tailored to the specific needs and challenges faced by those working directly with children. The initiative aims not only to enhance professional practice but also to foster a deep sense of belonging and pride among both practitioners and children. By celebrating the rich cultural diversity of contemporary Wales, it promotes an inclusive environment where every individual feels valued and respected. This comprehensive and inclusive development process underscores the commitment to creating a supportive, nurturing, and culturally aware educational landscape that benefits all participants</w:t>
      </w:r>
    </w:p>
    <w:p w14:paraId="65637750" w14:textId="4C6297DF" w:rsidR="00B0049E" w:rsidRDefault="00B0049E" w:rsidP="00E737AA">
      <w:pPr>
        <w:spacing w:line="360" w:lineRule="auto"/>
      </w:pPr>
    </w:p>
    <w:p w14:paraId="7D691642" w14:textId="60A8184A" w:rsidR="00B0049E" w:rsidRDefault="00B0049E" w:rsidP="00E737AA">
      <w:pPr>
        <w:spacing w:line="360" w:lineRule="auto"/>
      </w:pPr>
      <w:r>
        <w:t xml:space="preserve">Welsh Government (2022) state “We </w:t>
      </w:r>
      <w:r w:rsidRPr="00B0049E">
        <w:rPr>
          <w:highlight w:val="cyan"/>
        </w:rPr>
        <w:t>should</w:t>
      </w:r>
      <w:r>
        <w:t xml:space="preserve"> demonstrate respect for children by supporting their decisions and choices”. This emphasises on the voice of the child, as </w:t>
      </w:r>
    </w:p>
    <w:p w14:paraId="76B3020D" w14:textId="373B5783" w:rsidR="00B0049E" w:rsidRDefault="00B0049E" w:rsidP="00E737AA">
      <w:pPr>
        <w:spacing w:line="360" w:lineRule="auto"/>
      </w:pPr>
      <w:r>
        <w:t xml:space="preserve">National Children’s Bureau (2021) suggests listening to the voice of a child is how as practitioners it can be shown that the child is valued and respected, </w:t>
      </w:r>
      <w:r>
        <w:t>in correspondence with</w:t>
      </w:r>
      <w:r>
        <w:t xml:space="preserve"> this children will feel as though they matter, increasing their confidence levels.  As well these practitioners are able to create new opportunities for the child based upon their expressed views and decisions. The statement from </w:t>
      </w:r>
      <w:r w:rsidR="00E737AA">
        <w:t>Welsh</w:t>
      </w:r>
      <w:r>
        <w:t xml:space="preserve"> government (2022) aligns with UNICEF (no date) article 12 of the rights of the child, which states </w:t>
      </w:r>
      <w:r w:rsidRPr="00B0049E">
        <w:t>respect for the child's views</w:t>
      </w:r>
      <w:r>
        <w:t>, e</w:t>
      </w:r>
      <w:r w:rsidRPr="00B0049E">
        <w:t>very child has the right to voice their opinions, feelings, and desires on any issue that affects them.</w:t>
      </w:r>
    </w:p>
    <w:p w14:paraId="1EFDD1FE" w14:textId="0A6DC2A9" w:rsidR="00B0049E" w:rsidRDefault="00B0049E" w:rsidP="00E737AA">
      <w:pPr>
        <w:spacing w:line="360" w:lineRule="auto"/>
      </w:pPr>
    </w:p>
    <w:p w14:paraId="2FD18884" w14:textId="287C8E9A" w:rsidR="00B0049E" w:rsidRDefault="00B0049E" w:rsidP="00E737AA">
      <w:pPr>
        <w:spacing w:line="360" w:lineRule="auto"/>
      </w:pPr>
      <w:r>
        <w:t xml:space="preserve">However, the word </w:t>
      </w:r>
      <w:r w:rsidRPr="00B0049E">
        <w:rPr>
          <w:highlight w:val="cyan"/>
        </w:rPr>
        <w:t>‘should’</w:t>
      </w:r>
      <w:r>
        <w:t xml:space="preserve"> could be misinterpreted. The Britannica Dictionary (no date) states the definition of the word ‘should’ is “to say or suggest that something is proper, reasonable, or the best thing to do. This could be misinterpreted when being used within </w:t>
      </w:r>
      <w:r>
        <w:lastRenderedPageBreak/>
        <w:t xml:space="preserve">the Curriculum for non-maintained settings as the word ‘should’ could seem optional dependant on the reader’s perspective view of the statement.  This can lead to miscommunication to staff within early years settings, furthering to a lack of consistency regarding following the policy. This simple misunderstanding could </w:t>
      </w:r>
      <w:r w:rsidR="00E737AA">
        <w:t>affect</w:t>
      </w:r>
      <w:r>
        <w:t xml:space="preserve"> the level of inclusion within the setting. By not emphasising respect towards children, children may not feel seen or heard. </w:t>
      </w:r>
    </w:p>
    <w:p w14:paraId="3DC5D8A9" w14:textId="6A1591FA" w:rsidR="00B0049E" w:rsidRDefault="00B0049E" w:rsidP="00E737AA">
      <w:pPr>
        <w:spacing w:line="360" w:lineRule="auto"/>
      </w:pPr>
    </w:p>
    <w:p w14:paraId="5CE8BDC2" w14:textId="3503C9F2" w:rsidR="00B0049E" w:rsidRDefault="00B0049E" w:rsidP="00E737AA">
      <w:pPr>
        <w:spacing w:line="360" w:lineRule="auto"/>
      </w:pPr>
      <w:r>
        <w:t xml:space="preserve">Welsh </w:t>
      </w:r>
      <w:r w:rsidR="009B7227">
        <w:t>Government (2022)</w:t>
      </w:r>
      <w:r>
        <w:t xml:space="preserve"> also </w:t>
      </w:r>
      <w:r w:rsidR="00587EEE">
        <w:t>states,</w:t>
      </w:r>
      <w:r>
        <w:t xml:space="preserve"> “We </w:t>
      </w:r>
      <w:r w:rsidRPr="00B0049E">
        <w:rPr>
          <w:highlight w:val="cyan"/>
        </w:rPr>
        <w:t>should</w:t>
      </w:r>
      <w:r>
        <w:t xml:space="preserve"> use this curriculum, along with </w:t>
      </w:r>
      <w:r w:rsidRPr="00B0049E">
        <w:rPr>
          <w:highlight w:val="cyan"/>
        </w:rPr>
        <w:t>our knowledge and experience</w:t>
      </w:r>
      <w:r>
        <w:t xml:space="preserve"> to reflect and respond to the individual </w:t>
      </w:r>
      <w:r w:rsidRPr="00B0049E">
        <w:rPr>
          <w:highlight w:val="cyan"/>
        </w:rPr>
        <w:t>needs</w:t>
      </w:r>
      <w:r>
        <w:t xml:space="preserve"> of the children in our setting.” </w:t>
      </w:r>
    </w:p>
    <w:p w14:paraId="7D6FC20E" w14:textId="549949CF" w:rsidR="00587EEE" w:rsidRDefault="00587EEE" w:rsidP="00E737AA">
      <w:pPr>
        <w:spacing w:line="360" w:lineRule="auto"/>
        <w:rPr>
          <w:rFonts w:cstheme="minorHAnsi"/>
          <w:color w:val="000000"/>
        </w:rPr>
      </w:pPr>
      <w:r>
        <w:t xml:space="preserve">This enhances inclusivity within a setting by ensuring all children’s needs are accounted for throughout their learning journey. As GOV.UK (2024) states </w:t>
      </w:r>
      <w:r w:rsidRPr="00587EEE">
        <w:rPr>
          <w:rFonts w:cstheme="minorHAnsi"/>
          <w:color w:val="000000"/>
        </w:rPr>
        <w:t>Every child has the right to receive an education that supports high standards, is tailored to meet their needs, and enables them to realise their full potential</w:t>
      </w:r>
      <w:r>
        <w:rPr>
          <w:rFonts w:cstheme="minorHAnsi"/>
          <w:color w:val="000000"/>
        </w:rPr>
        <w:t xml:space="preserve"> as well as t</w:t>
      </w:r>
      <w:r w:rsidRPr="00587EEE">
        <w:rPr>
          <w:rFonts w:cstheme="minorHAnsi"/>
          <w:color w:val="000000"/>
        </w:rPr>
        <w:t>eaching methods, curriculums, and childcare practices must be highly flexible and responsive, continuously adapting to meet the diverse and evolving needs of children. This often involves providing targeted and specialized support to children who are at risk of falling behind their peers academically, socially, or developmentally. Educators and caregivers should strive to create environments that are genuinely inclusive by setting high expectations, maintaining ambitious goals for all children, and demonstrating a strong willingness to explore and implement a variety of engagement strategies. This means being proactive in adapting teaching techniques, modifying approaches, and removing any barriers that might hinder a child's ability to reach their full potential. By fostering such an adaptive and inclusive atmosphere, providers can ensure that every child has the opportunity to thrive and succeed</w:t>
      </w:r>
      <w:r>
        <w:rPr>
          <w:rFonts w:cstheme="minorHAnsi"/>
          <w:color w:val="000000"/>
        </w:rPr>
        <w:t>.</w:t>
      </w:r>
    </w:p>
    <w:p w14:paraId="180DEEF7" w14:textId="77777777" w:rsidR="00587EEE" w:rsidRDefault="00587EEE" w:rsidP="00E737AA">
      <w:pPr>
        <w:spacing w:line="360" w:lineRule="auto"/>
        <w:rPr>
          <w:rFonts w:cstheme="minorHAnsi"/>
          <w:color w:val="000000"/>
        </w:rPr>
      </w:pPr>
    </w:p>
    <w:p w14:paraId="0DB906DC" w14:textId="20A742AB" w:rsidR="001D5A03" w:rsidRDefault="00587EEE" w:rsidP="00E737AA">
      <w:pPr>
        <w:spacing w:line="360" w:lineRule="auto"/>
      </w:pPr>
      <w:r>
        <w:t>Although, by stating ‘our knowledge and experience’ is misleading as all practitioners have different levels of knowledge and experience</w:t>
      </w:r>
      <w:r w:rsidR="009B7227">
        <w:t>- regarding the training in which staff have received. As well as this misinterpretation of “</w:t>
      </w:r>
      <w:r w:rsidR="009B7227" w:rsidRPr="009B7227">
        <w:rPr>
          <w:highlight w:val="cyan"/>
        </w:rPr>
        <w:t>needs of the children</w:t>
      </w:r>
      <w:r w:rsidR="009B7227">
        <w:t xml:space="preserve">” could lead to inadequate or inappropriate care, impacting a </w:t>
      </w:r>
      <w:r w:rsidR="00E737AA">
        <w:t>Childs</w:t>
      </w:r>
      <w:r w:rsidR="009B7227">
        <w:t xml:space="preserve"> development or </w:t>
      </w:r>
      <w:r w:rsidR="00E737AA">
        <w:t>well-being</w:t>
      </w:r>
      <w:r w:rsidR="009B7227">
        <w:t xml:space="preserve">. Each child is unique, as </w:t>
      </w:r>
      <w:r w:rsidR="007A3FF3">
        <w:t xml:space="preserve">GOV.UK </w:t>
      </w:r>
      <w:r w:rsidR="009B7227">
        <w:t xml:space="preserve">(2024) state </w:t>
      </w:r>
      <w:r w:rsidR="009B7227" w:rsidRPr="009B7227">
        <w:t>Each child is an individual who is always learning and capable of being resilient, capable, self-assured, and confident.</w:t>
      </w:r>
      <w:r w:rsidR="009B7227">
        <w:t xml:space="preserve"> By stating the curriculum </w:t>
      </w:r>
      <w:r w:rsidR="009B7227" w:rsidRPr="009B7227">
        <w:rPr>
          <w:highlight w:val="cyan"/>
        </w:rPr>
        <w:t>should</w:t>
      </w:r>
      <w:r w:rsidR="009B7227">
        <w:t xml:space="preserve"> be used to respond to the </w:t>
      </w:r>
      <w:r w:rsidR="009B7227" w:rsidRPr="009B7227">
        <w:rPr>
          <w:highlight w:val="cyan"/>
        </w:rPr>
        <w:t>needs</w:t>
      </w:r>
      <w:r w:rsidR="009B7227">
        <w:t xml:space="preserve"> of the children, practitioners might view this as </w:t>
      </w:r>
      <w:r w:rsidR="009B7227">
        <w:lastRenderedPageBreak/>
        <w:t>being optional. As well as this by using the word ‘needs’ it could be uncertain as to what the criteria is for ‘needs’ of the child.</w:t>
      </w:r>
      <w:r w:rsidR="00EF5A44">
        <w:t xml:space="preserve"> On the other hand, the statement could put pressure on practitioners, as they attempt to ensure their environment is suitable for the needs of all children. Is this possible? This could cause stress for the practitioners- as </w:t>
      </w:r>
      <w:r w:rsidR="00E737AA">
        <w:t>schools’</w:t>
      </w:r>
      <w:r w:rsidR="00EF5A44">
        <w:t xml:space="preserve"> week (2023) stated </w:t>
      </w:r>
      <w:r w:rsidR="00EF5A44" w:rsidRPr="00EF5A44">
        <w:t>It's noticeable that educators are under an excessive amount of stress</w:t>
      </w:r>
      <w:r w:rsidR="00EF5A44">
        <w:t xml:space="preserve">, this could add to that. </w:t>
      </w:r>
    </w:p>
    <w:p w14:paraId="004F4F31" w14:textId="7D9DC89D" w:rsidR="009B7227" w:rsidRDefault="009B7227" w:rsidP="00E737AA">
      <w:pPr>
        <w:spacing w:line="360" w:lineRule="auto"/>
      </w:pPr>
    </w:p>
    <w:p w14:paraId="2926299F" w14:textId="429CDF71" w:rsidR="009B7227" w:rsidRDefault="009B7227" w:rsidP="00E737AA">
      <w:pPr>
        <w:spacing w:line="360" w:lineRule="auto"/>
      </w:pPr>
      <w:r>
        <w:t>Welsh Government (2022)</w:t>
      </w:r>
      <w:r w:rsidR="007A3FF3">
        <w:t xml:space="preserve"> states “Assessment plays a fundamental role in enabling each individual child to make progress at an </w:t>
      </w:r>
      <w:r w:rsidR="007A3FF3" w:rsidRPr="007A3FF3">
        <w:rPr>
          <w:highlight w:val="cyan"/>
        </w:rPr>
        <w:t>appropriate</w:t>
      </w:r>
      <w:r w:rsidR="007A3FF3">
        <w:t xml:space="preserve"> pace.”</w:t>
      </w:r>
      <w:r w:rsidR="00EF5A44">
        <w:t xml:space="preserve"> </w:t>
      </w:r>
    </w:p>
    <w:p w14:paraId="1734BE55" w14:textId="06744C7D" w:rsidR="00EF5A44" w:rsidRDefault="00EF5A44" w:rsidP="00E737AA">
      <w:pPr>
        <w:spacing w:line="360" w:lineRule="auto"/>
      </w:pPr>
      <w:r>
        <w:t xml:space="preserve">As GOV.UK (2024) state </w:t>
      </w:r>
      <w:r w:rsidR="00E737AA" w:rsidRPr="00EF5A44">
        <w:t>to</w:t>
      </w:r>
      <w:r w:rsidRPr="00EF5A44">
        <w:t xml:space="preserve"> discover how a child is learning and developing, formative assessment is used. It guides planning so that adults may assist and enhance each child's development while also attending to their needs.</w:t>
      </w:r>
      <w:r>
        <w:t xml:space="preserve"> This is a positive effect on inclusion as each child is individually assessed- to set targets for future progress to be made, regardless of their needs.</w:t>
      </w:r>
    </w:p>
    <w:p w14:paraId="000C3C08" w14:textId="4292CA0A" w:rsidR="00BA31FE" w:rsidRDefault="00EF5A44" w:rsidP="00E737AA">
      <w:pPr>
        <w:spacing w:line="360" w:lineRule="auto"/>
      </w:pPr>
      <w:r>
        <w:t>However, a</w:t>
      </w:r>
      <w:r w:rsidR="007A3FF3">
        <w:t xml:space="preserve">lign with the </w:t>
      </w:r>
      <w:r>
        <w:t>Welsh</w:t>
      </w:r>
      <w:r w:rsidR="007A3FF3">
        <w:t xml:space="preserve"> curriculum- regarding progression steps has recognised children all progress at different paces within different aspects of learning</w:t>
      </w:r>
      <w:r>
        <w:t xml:space="preserve"> (Welsh Government (2015</w:t>
      </w:r>
      <w:r w:rsidR="00E737AA">
        <w:t>).</w:t>
      </w:r>
      <w:r w:rsidR="007A3FF3">
        <w:t xml:space="preserve"> The term “</w:t>
      </w:r>
      <w:r w:rsidR="007A3FF3" w:rsidRPr="007A3FF3">
        <w:rPr>
          <w:highlight w:val="cyan"/>
        </w:rPr>
        <w:t>appropriate”</w:t>
      </w:r>
      <w:r w:rsidR="007A3FF3">
        <w:t xml:space="preserve"> can be misunderstood as what </w:t>
      </w:r>
      <w:r w:rsidR="007A3FF3" w:rsidRPr="007A3FF3">
        <w:t>is an</w:t>
      </w:r>
      <w:r w:rsidR="007A3FF3" w:rsidRPr="007A3FF3">
        <w:rPr>
          <w:highlight w:val="cyan"/>
        </w:rPr>
        <w:t xml:space="preserve"> ‘appropriate pace’</w:t>
      </w:r>
      <w:r w:rsidR="007A3FF3">
        <w:t xml:space="preserve">? The appropriate pace of learning varies throughout all children. </w:t>
      </w:r>
      <w:r w:rsidR="00E737AA">
        <w:t xml:space="preserve"> This could affect practice due to practitioners unable to figure out the ‘appropriate pace’. Especially at such a young age, early years children all progress differently. It is unfair to suggest there should be an appropriate pace in which they should be progressing at. Especially across different boarders of learning children may progress quicker in one aspect than another. </w:t>
      </w:r>
    </w:p>
    <w:p w14:paraId="5302A47E" w14:textId="7D998193" w:rsidR="00BA31FE" w:rsidRDefault="00BA31FE" w:rsidP="00E737AA">
      <w:pPr>
        <w:spacing w:line="360" w:lineRule="auto"/>
      </w:pPr>
    </w:p>
    <w:p w14:paraId="2943384F" w14:textId="0BA2A159" w:rsidR="00BA31FE" w:rsidRDefault="00BA31FE" w:rsidP="00E737AA">
      <w:pPr>
        <w:spacing w:line="360" w:lineRule="auto"/>
      </w:pPr>
    </w:p>
    <w:p w14:paraId="6AA07014" w14:textId="204FB53F" w:rsidR="00BA31FE" w:rsidRDefault="00BA31FE" w:rsidP="00E737AA">
      <w:pPr>
        <w:spacing w:line="360" w:lineRule="auto"/>
      </w:pPr>
    </w:p>
    <w:p w14:paraId="09A72952" w14:textId="2A8903A9" w:rsidR="00BA31FE" w:rsidRDefault="00BA31FE" w:rsidP="00E737AA">
      <w:pPr>
        <w:spacing w:line="360" w:lineRule="auto"/>
      </w:pPr>
    </w:p>
    <w:p w14:paraId="40287AC0" w14:textId="4772E34F" w:rsidR="00BA31FE" w:rsidRDefault="00BA31FE" w:rsidP="00E737AA">
      <w:pPr>
        <w:spacing w:line="360" w:lineRule="auto"/>
      </w:pPr>
    </w:p>
    <w:p w14:paraId="6F11FB63" w14:textId="745B9818" w:rsidR="00BA31FE" w:rsidRDefault="00BA31FE" w:rsidP="00E737AA">
      <w:pPr>
        <w:spacing w:line="360" w:lineRule="auto"/>
      </w:pPr>
    </w:p>
    <w:p w14:paraId="53D1B1DA" w14:textId="75403531" w:rsidR="00BA31FE" w:rsidRDefault="00BA31FE" w:rsidP="00E737AA">
      <w:pPr>
        <w:spacing w:line="360" w:lineRule="auto"/>
      </w:pPr>
    </w:p>
    <w:p w14:paraId="6E74E919" w14:textId="4DE04344" w:rsidR="00BA31FE" w:rsidRDefault="00BA31FE" w:rsidP="00E737AA">
      <w:pPr>
        <w:spacing w:line="360" w:lineRule="auto"/>
      </w:pPr>
    </w:p>
    <w:p w14:paraId="4AE19283" w14:textId="77777777" w:rsidR="00BA31FE" w:rsidRDefault="00BA31FE"/>
    <w:p w14:paraId="0D059CA0" w14:textId="35FD4DAE" w:rsidR="00BA31FE" w:rsidRDefault="00BA31FE"/>
    <w:p w14:paraId="29342C14" w14:textId="66944A63" w:rsidR="00BA31FE" w:rsidRDefault="00BA31FE"/>
    <w:p w14:paraId="3387F818" w14:textId="20D600A3" w:rsidR="00BA31FE" w:rsidRDefault="00BA31FE"/>
    <w:p w14:paraId="3F51D399" w14:textId="63EBD6B2" w:rsidR="00BA31FE" w:rsidRDefault="00BA31FE"/>
    <w:p w14:paraId="3CEAAA46" w14:textId="65A8063D" w:rsidR="00BA31FE" w:rsidRDefault="00BA31FE">
      <w:r w:rsidRPr="00BA31FE">
        <w:drawing>
          <wp:anchor distT="0" distB="0" distL="114300" distR="114300" simplePos="0" relativeHeight="251660288" behindDoc="0" locked="0" layoutInCell="1" allowOverlap="1" wp14:anchorId="6B40F5E9" wp14:editId="6777EBDA">
            <wp:simplePos x="0" y="0"/>
            <wp:positionH relativeFrom="column">
              <wp:posOffset>5158740</wp:posOffset>
            </wp:positionH>
            <wp:positionV relativeFrom="paragraph">
              <wp:posOffset>181</wp:posOffset>
            </wp:positionV>
            <wp:extent cx="783590" cy="783590"/>
            <wp:effectExtent l="0" t="0" r="3810" b="3810"/>
            <wp:wrapThrough wrapText="bothSides">
              <wp:wrapPolygon edited="0">
                <wp:start x="0" y="0"/>
                <wp:lineTo x="0" y="21355"/>
                <wp:lineTo x="21355" y="21355"/>
                <wp:lineTo x="21355" y="0"/>
                <wp:lineTo x="0" y="0"/>
              </wp:wrapPolygon>
            </wp:wrapThrough>
            <wp:docPr id="2" name="Picture 2" descr="1,135 Children Holding Hands Around World Royalty-Free Photos and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135 Children Holding Hands Around World Royalty-Free Photos and Stock  Images | Shutterstock"/>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83590" cy="7835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A31FE">
        <w:drawing>
          <wp:anchor distT="0" distB="0" distL="114300" distR="114300" simplePos="0" relativeHeight="251658240" behindDoc="0" locked="0" layoutInCell="1" allowOverlap="1" wp14:anchorId="01398AEF" wp14:editId="1F778347">
            <wp:simplePos x="0" y="0"/>
            <wp:positionH relativeFrom="column">
              <wp:posOffset>-141186</wp:posOffset>
            </wp:positionH>
            <wp:positionV relativeFrom="paragraph">
              <wp:posOffset>-113016</wp:posOffset>
            </wp:positionV>
            <wp:extent cx="783590" cy="783590"/>
            <wp:effectExtent l="0" t="0" r="3810" b="3810"/>
            <wp:wrapThrough wrapText="bothSides">
              <wp:wrapPolygon edited="0">
                <wp:start x="0" y="0"/>
                <wp:lineTo x="0" y="21355"/>
                <wp:lineTo x="21355" y="21355"/>
                <wp:lineTo x="21355" y="0"/>
                <wp:lineTo x="0" y="0"/>
              </wp:wrapPolygon>
            </wp:wrapThrough>
            <wp:docPr id="1" name="Picture 1" descr="1,135 Children Holding Hands Around World Royalty-Free Photos and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135 Children Holding Hands Around World Royalty-Free Photos and Stock  Images | Shutterstock"/>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83590" cy="78359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tab/>
      </w:r>
      <w:r>
        <w:tab/>
      </w:r>
      <w:r>
        <w:tab/>
      </w:r>
      <w:r>
        <w:tab/>
      </w:r>
    </w:p>
    <w:p w14:paraId="7A044D1D" w14:textId="0E2992D9" w:rsidR="00BA31FE" w:rsidRDefault="00BA31FE" w:rsidP="00BA31FE">
      <w:pPr>
        <w:jc w:val="center"/>
        <w:rPr>
          <w:sz w:val="28"/>
          <w:szCs w:val="28"/>
          <w:u w:val="single"/>
        </w:rPr>
      </w:pPr>
      <w:r w:rsidRPr="00BA31FE">
        <w:rPr>
          <w:sz w:val="28"/>
          <w:szCs w:val="28"/>
          <w:u w:val="single"/>
        </w:rPr>
        <w:t>Empowering young minds: Fostering inclusion from the start</w:t>
      </w:r>
    </w:p>
    <w:p w14:paraId="7688184F" w14:textId="77F8DCD5" w:rsidR="00BA31FE" w:rsidRDefault="00BA31FE" w:rsidP="00BA31FE">
      <w:pPr>
        <w:rPr>
          <w:sz w:val="28"/>
          <w:szCs w:val="28"/>
          <w:u w:val="single"/>
        </w:rPr>
      </w:pPr>
    </w:p>
    <w:p w14:paraId="213CDE2D" w14:textId="77777777" w:rsidR="00AF740E" w:rsidRDefault="00AF740E" w:rsidP="00BA31FE">
      <w:pPr>
        <w:rPr>
          <w:sz w:val="28"/>
          <w:szCs w:val="28"/>
          <w:u w:val="single"/>
        </w:rPr>
      </w:pPr>
    </w:p>
    <w:p w14:paraId="6DA9F4A7" w14:textId="1B4AA90C" w:rsidR="00BA31FE" w:rsidRDefault="00BA31FE" w:rsidP="00BA31FE">
      <w:r>
        <w:t>Promoting inclusive leadership is crucial to</w:t>
      </w:r>
      <w:r w:rsidR="00AF740E">
        <w:t xml:space="preserve"> enabling</w:t>
      </w:r>
      <w:r>
        <w:t xml:space="preserve"> inclusion within an early years setting. Providing all children with the opportunity to thrive in the environment. </w:t>
      </w:r>
    </w:p>
    <w:p w14:paraId="7486304B" w14:textId="3C57FAE5" w:rsidR="00E4456F" w:rsidRDefault="00AF740E" w:rsidP="00BA31FE">
      <w:pPr>
        <w:rPr>
          <w:rStyle w:val="apple-converted-space"/>
          <w:rFonts w:cstheme="minorHAnsi"/>
          <w:color w:val="000000"/>
        </w:rPr>
      </w:pPr>
      <w:r w:rsidRPr="00AF740E">
        <w:rPr>
          <w:rStyle w:val="apple-converted-space"/>
          <w:rFonts w:cstheme="minorHAnsi"/>
          <w:color w:val="000000"/>
        </w:rPr>
        <w:t>Many consider inclusion to be a fundamental human right. Accepting everyone is the ultimate objective of inclusion, regardless of their ethnicity, gender, disability, or other needs. It is about eliminating prejudice and intolerance while providing equal access to opportunity</w:t>
      </w:r>
      <w:r>
        <w:rPr>
          <w:rStyle w:val="apple-converted-space"/>
          <w:rFonts w:cstheme="minorHAnsi"/>
          <w:color w:val="000000"/>
        </w:rPr>
        <w:t xml:space="preserve"> states Inclusion (2024)</w:t>
      </w:r>
      <w:r w:rsidRPr="00AF740E">
        <w:rPr>
          <w:rStyle w:val="apple-converted-space"/>
          <w:rFonts w:cstheme="minorHAnsi"/>
          <w:color w:val="000000"/>
        </w:rPr>
        <w:t>.</w:t>
      </w:r>
      <w:r w:rsidRPr="00AF740E">
        <w:rPr>
          <w:rFonts w:cstheme="minorHAnsi"/>
          <w:color w:val="000000"/>
        </w:rPr>
        <w:t xml:space="preserve"> </w:t>
      </w:r>
      <w:r w:rsidRPr="00AF740E">
        <w:rPr>
          <w:rFonts w:cstheme="minorHAnsi"/>
          <w:color w:val="000000"/>
        </w:rPr>
        <w:t>Incorporating inclusion involves professionals from support services, parents, and school personnel, including head teachers, teachers, and support staff.</w:t>
      </w:r>
      <w:r w:rsidRPr="00AF740E">
        <w:rPr>
          <w:rStyle w:val="apple-converted-space"/>
          <w:rFonts w:cstheme="minorHAnsi"/>
          <w:color w:val="000000"/>
        </w:rPr>
        <w:t> </w:t>
      </w:r>
      <w:r w:rsidR="00E4456F">
        <w:rPr>
          <w:rStyle w:val="apple-converted-space"/>
          <w:rFonts w:cstheme="minorHAnsi"/>
          <w:color w:val="000000"/>
        </w:rPr>
        <w:t>Inclusion is most e</w:t>
      </w:r>
      <w:r w:rsidRPr="00AF740E">
        <w:rPr>
          <w:rStyle w:val="apple-converted-space"/>
          <w:rFonts w:cstheme="minorHAnsi"/>
          <w:color w:val="000000"/>
        </w:rPr>
        <w:t>ffective</w:t>
      </w:r>
      <w:r w:rsidR="00E4456F">
        <w:rPr>
          <w:rStyle w:val="apple-converted-space"/>
          <w:rFonts w:cstheme="minorHAnsi"/>
          <w:color w:val="000000"/>
        </w:rPr>
        <w:t>,</w:t>
      </w:r>
      <w:r w:rsidRPr="00AF740E">
        <w:rPr>
          <w:rStyle w:val="apple-converted-space"/>
          <w:rFonts w:cstheme="minorHAnsi"/>
          <w:color w:val="000000"/>
        </w:rPr>
        <w:t xml:space="preserve"> the more people there are at various degrees of participation</w:t>
      </w:r>
      <w:r w:rsidR="00E4456F">
        <w:rPr>
          <w:rStyle w:val="apple-converted-space"/>
          <w:rFonts w:ascii="-webkit-standard" w:hAnsi="-webkit-standard"/>
          <w:color w:val="000000"/>
          <w:sz w:val="27"/>
          <w:szCs w:val="27"/>
        </w:rPr>
        <w:t xml:space="preserve"> </w:t>
      </w:r>
      <w:r w:rsidR="00E4456F">
        <w:rPr>
          <w:rStyle w:val="apple-converted-space"/>
          <w:rFonts w:cstheme="minorHAnsi"/>
          <w:color w:val="000000"/>
        </w:rPr>
        <w:t xml:space="preserve">suggests Devarakonda (2021) p.16. </w:t>
      </w:r>
    </w:p>
    <w:p w14:paraId="1640EB33" w14:textId="538BCC5B" w:rsidR="00E4456F" w:rsidRDefault="00E4456F" w:rsidP="00BA31FE">
      <w:pPr>
        <w:rPr>
          <w:rStyle w:val="apple-converted-space"/>
          <w:rFonts w:cstheme="minorHAnsi"/>
          <w:color w:val="000000"/>
        </w:rPr>
      </w:pPr>
    </w:p>
    <w:p w14:paraId="315F7CF1" w14:textId="77777777" w:rsidR="001D5A03" w:rsidRDefault="00B0049E" w:rsidP="00BA31FE">
      <w:pPr>
        <w:rPr>
          <w:rStyle w:val="apple-converted-space"/>
          <w:rFonts w:cstheme="minorHAnsi"/>
          <w:color w:val="000000"/>
        </w:rPr>
      </w:pPr>
      <w:r>
        <w:rPr>
          <w:rStyle w:val="apple-converted-space"/>
          <w:rFonts w:cstheme="minorHAnsi"/>
          <w:color w:val="000000"/>
        </w:rPr>
        <w:t xml:space="preserve">Article 2 of the UNICEF (no </w:t>
      </w:r>
      <w:r w:rsidR="001D5A03">
        <w:rPr>
          <w:rStyle w:val="apple-converted-space"/>
          <w:rFonts w:cstheme="minorHAnsi"/>
          <w:color w:val="000000"/>
        </w:rPr>
        <w:t>date) rights</w:t>
      </w:r>
      <w:r>
        <w:rPr>
          <w:rStyle w:val="apple-converted-space"/>
          <w:rFonts w:cstheme="minorHAnsi"/>
          <w:color w:val="000000"/>
        </w:rPr>
        <w:t xml:space="preserve"> of the child states w</w:t>
      </w:r>
      <w:r w:rsidRPr="00B0049E">
        <w:rPr>
          <w:rStyle w:val="apple-converted-space"/>
          <w:rFonts w:cstheme="minorHAnsi"/>
          <w:color w:val="000000"/>
        </w:rPr>
        <w:t>ithout discrimination of any type, Parties shall respect and uphold the rights outlined in the present Convention for every child under their jurisdiction, regardless of the child's, parent's, legal guardian's, or other's race, colour, sex, language, religion, political opinion, national, ethnic, or social origin, property,</w:t>
      </w:r>
      <w:r w:rsidR="001D5A03">
        <w:rPr>
          <w:rStyle w:val="apple-converted-space"/>
          <w:rFonts w:cstheme="minorHAnsi"/>
          <w:color w:val="000000"/>
        </w:rPr>
        <w:t xml:space="preserve"> </w:t>
      </w:r>
      <w:r w:rsidRPr="00B0049E">
        <w:rPr>
          <w:rStyle w:val="apple-converted-space"/>
          <w:rFonts w:cstheme="minorHAnsi"/>
          <w:color w:val="000000"/>
        </w:rPr>
        <w:t>disability, birth, or other status.</w:t>
      </w:r>
      <w:r>
        <w:rPr>
          <w:rStyle w:val="apple-converted-space"/>
          <w:rFonts w:cstheme="minorHAnsi"/>
          <w:color w:val="000000"/>
        </w:rPr>
        <w:t xml:space="preserve"> </w:t>
      </w:r>
      <w:r w:rsidR="001D5A03">
        <w:rPr>
          <w:rStyle w:val="apple-converted-space"/>
          <w:rFonts w:cstheme="minorHAnsi"/>
          <w:color w:val="000000"/>
        </w:rPr>
        <w:t xml:space="preserve"> </w:t>
      </w:r>
    </w:p>
    <w:p w14:paraId="1828A09D" w14:textId="5C713A3E" w:rsidR="00E4456F" w:rsidRDefault="001D5A03" w:rsidP="00BA31FE">
      <w:pPr>
        <w:rPr>
          <w:rStyle w:val="apple-converted-space"/>
          <w:rFonts w:cstheme="minorHAnsi"/>
          <w:color w:val="000000"/>
        </w:rPr>
      </w:pPr>
      <w:r>
        <w:rPr>
          <w:rStyle w:val="apple-converted-space"/>
          <w:rFonts w:cstheme="minorHAnsi"/>
          <w:color w:val="000000"/>
        </w:rPr>
        <w:t>An inclusive leader within the early years sector would create an anti-racist environment ensuring all children feel seen and heard and have access to the same opportunities. Allen, Shapland, Neitzel and Iruka (2021) states Ch</w:t>
      </w:r>
      <w:r w:rsidRPr="001D5A03">
        <w:rPr>
          <w:rStyle w:val="apple-converted-space"/>
          <w:rFonts w:cstheme="minorHAnsi"/>
          <w:color w:val="000000"/>
        </w:rPr>
        <w:t>ildren require the time, space, curriculum, and supports to discuss and make sense of what they are observing and experiencing in order to learn about race. It means that teachers have to embrace the dialogue, even if it causes them to feel uneasy or uncertain.</w:t>
      </w:r>
      <w:r>
        <w:rPr>
          <w:rStyle w:val="apple-converted-space"/>
          <w:rFonts w:cstheme="minorHAnsi"/>
          <w:color w:val="000000"/>
        </w:rPr>
        <w:t xml:space="preserve"> </w:t>
      </w:r>
      <w:r w:rsidR="00E737AA">
        <w:rPr>
          <w:rStyle w:val="apple-converted-space"/>
          <w:rFonts w:cstheme="minorHAnsi"/>
          <w:color w:val="000000"/>
        </w:rPr>
        <w:t>Also,</w:t>
      </w:r>
      <w:r>
        <w:rPr>
          <w:rStyle w:val="apple-converted-space"/>
          <w:rFonts w:cstheme="minorHAnsi"/>
          <w:color w:val="000000"/>
        </w:rPr>
        <w:t xml:space="preserve"> as</w:t>
      </w:r>
      <w:r w:rsidRPr="001D5A03">
        <w:rPr>
          <w:rStyle w:val="apple-converted-space"/>
          <w:rFonts w:cstheme="minorHAnsi"/>
          <w:color w:val="000000"/>
        </w:rPr>
        <w:t xml:space="preserve"> children begin to classify the world around them, questions concerning similarities and differences should be given the chance to be asked.</w:t>
      </w:r>
    </w:p>
    <w:p w14:paraId="065EDE00" w14:textId="66ED5CA7" w:rsidR="00B0049E" w:rsidRDefault="00E737AA" w:rsidP="00BA31FE">
      <w:pPr>
        <w:rPr>
          <w:rStyle w:val="apple-converted-space"/>
          <w:rFonts w:cstheme="minorHAnsi"/>
          <w:color w:val="000000"/>
        </w:rPr>
      </w:pPr>
      <w:r>
        <w:rPr>
          <w:rStyle w:val="apple-converted-space"/>
          <w:rFonts w:cstheme="minorHAnsi"/>
          <w:color w:val="000000"/>
        </w:rPr>
        <w:t>As well</w:t>
      </w:r>
      <w:r w:rsidR="001D5A03">
        <w:rPr>
          <w:rStyle w:val="apple-converted-space"/>
          <w:rFonts w:cstheme="minorHAnsi"/>
          <w:color w:val="000000"/>
        </w:rPr>
        <w:t xml:space="preserve"> as this practitoners should surround the environment with diverse learning materials, for example different race barbies, books about a range of cultures/ ethnic backgrounds. This is a chance for all children to see themselves within a part of the classroom- without it just being stereotypical. </w:t>
      </w:r>
    </w:p>
    <w:p w14:paraId="237222E3" w14:textId="77777777" w:rsidR="001D5A03" w:rsidRDefault="001D5A03" w:rsidP="00BA31FE">
      <w:pPr>
        <w:rPr>
          <w:rStyle w:val="apple-converted-space"/>
          <w:rFonts w:cstheme="minorHAnsi"/>
          <w:color w:val="000000"/>
        </w:rPr>
      </w:pPr>
    </w:p>
    <w:p w14:paraId="7D0C965C" w14:textId="2EC05940" w:rsidR="00B0049E" w:rsidRDefault="001D5A03" w:rsidP="00BA31FE">
      <w:pPr>
        <w:rPr>
          <w:rStyle w:val="apple-converted-space"/>
          <w:rFonts w:cstheme="minorHAnsi"/>
          <w:color w:val="000000"/>
        </w:rPr>
      </w:pPr>
      <w:r>
        <w:rPr>
          <w:rStyle w:val="apple-converted-space"/>
          <w:rFonts w:cstheme="minorHAnsi"/>
          <w:color w:val="000000"/>
        </w:rPr>
        <w:t xml:space="preserve">As an inclusive leader, involvement of families/ the communities can have a positive impact on the environment. Scanlan and Johnson (2020) state </w:t>
      </w:r>
      <w:r w:rsidR="00E737AA" w:rsidRPr="001D5A03">
        <w:rPr>
          <w:rStyle w:val="apple-converted-space"/>
          <w:rFonts w:cstheme="minorHAnsi"/>
          <w:color w:val="000000"/>
        </w:rPr>
        <w:t>educational</w:t>
      </w:r>
      <w:r w:rsidRPr="001D5A03">
        <w:rPr>
          <w:rStyle w:val="apple-converted-space"/>
          <w:rFonts w:cstheme="minorHAnsi"/>
          <w:color w:val="000000"/>
        </w:rPr>
        <w:t xml:space="preserve"> leaders frequently discover it's beneficial to apply the concept of social frontiers to the challenges involved in creating positive relationships with families and communities.</w:t>
      </w:r>
      <w:r>
        <w:rPr>
          <w:rStyle w:val="apple-converted-space"/>
          <w:rFonts w:cstheme="minorHAnsi"/>
          <w:color w:val="000000"/>
        </w:rPr>
        <w:t xml:space="preserve"> Working with families allows practitioners to get to know the children better, enabling them to create a more enabling environment based on </w:t>
      </w:r>
      <w:r w:rsidR="00E737AA">
        <w:rPr>
          <w:rStyle w:val="apple-converted-space"/>
          <w:rFonts w:cstheme="minorHAnsi"/>
          <w:color w:val="000000"/>
        </w:rPr>
        <w:t>children’s</w:t>
      </w:r>
      <w:r>
        <w:rPr>
          <w:rStyle w:val="apple-converted-space"/>
          <w:rFonts w:cstheme="minorHAnsi"/>
          <w:color w:val="000000"/>
        </w:rPr>
        <w:t xml:space="preserve"> needs. As well as this the setting is able to provide the parents with support to further their child’s home learning (Early years alliance, no date). Family learning tends to enhance communication between the practitioners and parents, forming a sense of togetherness. </w:t>
      </w:r>
    </w:p>
    <w:p w14:paraId="6772CD50" w14:textId="7D0692FD" w:rsidR="00F80305" w:rsidRDefault="00F80305" w:rsidP="00BA31FE">
      <w:pPr>
        <w:rPr>
          <w:rStyle w:val="apple-converted-space"/>
          <w:rFonts w:cstheme="minorHAnsi"/>
          <w:color w:val="000000"/>
        </w:rPr>
      </w:pPr>
    </w:p>
    <w:p w14:paraId="0041ED13" w14:textId="7A41EBAD" w:rsidR="001D5A03" w:rsidRDefault="001D5A03" w:rsidP="00BA31FE">
      <w:r>
        <w:rPr>
          <w:rStyle w:val="apple-converted-space"/>
          <w:rFonts w:cstheme="minorHAnsi"/>
          <w:color w:val="000000"/>
        </w:rPr>
        <w:lastRenderedPageBreak/>
        <w:t xml:space="preserve">Creating an environment which is accessible for children regardless of their needs is crucial as an inclusive leader.  PACEY (2024) state </w:t>
      </w:r>
      <w:r w:rsidRPr="001D5A03">
        <w:rPr>
          <w:rStyle w:val="apple-converted-space"/>
          <w:rFonts w:cstheme="minorHAnsi"/>
          <w:color w:val="000000"/>
        </w:rPr>
        <w:t>It is still crucial to implement inclusive practices, such as organising activities with a child-</w:t>
      </w:r>
      <w:r w:rsidR="00E737AA" w:rsidRPr="001D5A03">
        <w:rPr>
          <w:rStyle w:val="apple-converted-space"/>
          <w:rFonts w:cstheme="minorHAnsi"/>
          <w:color w:val="000000"/>
        </w:rPr>
        <w:t>centred</w:t>
      </w:r>
      <w:r w:rsidRPr="001D5A03">
        <w:rPr>
          <w:rStyle w:val="apple-converted-space"/>
          <w:rFonts w:cstheme="minorHAnsi"/>
          <w:color w:val="000000"/>
        </w:rPr>
        <w:t xml:space="preserve"> approach, attempting to identify each child's particular needs, and assisting them in realising their full potential.</w:t>
      </w:r>
      <w:r>
        <w:rPr>
          <w:rStyle w:val="apple-converted-space"/>
          <w:rFonts w:cstheme="minorHAnsi"/>
          <w:color w:val="000000"/>
        </w:rPr>
        <w:t xml:space="preserve">  Inclusion of ALN children is not only beneficial for their personal development but also enriches the educational environment for all children and aligns with broader societal values of equity and inclusion. </w:t>
      </w:r>
    </w:p>
    <w:p w14:paraId="3D24DA37" w14:textId="4EBA18AD" w:rsidR="00AF740E" w:rsidRDefault="00AF740E" w:rsidP="00BA31FE"/>
    <w:p w14:paraId="545177A4" w14:textId="51988823" w:rsidR="009B7227" w:rsidRDefault="009B7227" w:rsidP="00BA31FE">
      <w:r>
        <w:t xml:space="preserve">In conclusion, developing a </w:t>
      </w:r>
      <w:r w:rsidR="00E737AA">
        <w:t>diverse,</w:t>
      </w:r>
      <w:r>
        <w:t xml:space="preserve"> </w:t>
      </w:r>
      <w:r w:rsidR="00E737AA">
        <w:t>inclusive,</w:t>
      </w:r>
      <w:r>
        <w:t xml:space="preserve"> and effective </w:t>
      </w:r>
      <w:r w:rsidR="00E737AA">
        <w:t>setting</w:t>
      </w:r>
      <w:r>
        <w:t xml:space="preserve"> requires inclusive leadership. It enquires encouraging equal opportunities to all children, allowing children to learn through a world of diversity, while enhancing involvement from families and community. </w:t>
      </w:r>
    </w:p>
    <w:p w14:paraId="6EA83FE6" w14:textId="47A85D14" w:rsidR="00AF740E" w:rsidRDefault="00AF740E" w:rsidP="00BA31FE"/>
    <w:p w14:paraId="2107B24B" w14:textId="3F4F9B8C" w:rsidR="00AF740E" w:rsidRDefault="00AF740E" w:rsidP="00BA31FE"/>
    <w:p w14:paraId="6C0F1B74" w14:textId="1A9D29ED" w:rsidR="00AF740E" w:rsidRDefault="00AF740E" w:rsidP="00BA31FE"/>
    <w:p w14:paraId="1A5E3B72" w14:textId="2C1B4FCB" w:rsidR="00AF740E" w:rsidRDefault="00AF740E" w:rsidP="00BA31FE"/>
    <w:p w14:paraId="2ED0EE3F" w14:textId="2050B603" w:rsidR="00AF740E" w:rsidRDefault="00AF740E" w:rsidP="00BA31FE"/>
    <w:p w14:paraId="6C870FAA" w14:textId="1470EAF1" w:rsidR="00AF740E" w:rsidRDefault="00AF740E" w:rsidP="00BA31FE"/>
    <w:p w14:paraId="2AD60E52" w14:textId="688EE008" w:rsidR="00AF740E" w:rsidRDefault="00AF740E" w:rsidP="00BA31FE">
      <w:r>
        <w:t xml:space="preserve">Reference list: </w:t>
      </w:r>
    </w:p>
    <w:p w14:paraId="19FB9738" w14:textId="77777777" w:rsidR="00E737AA" w:rsidRDefault="00E737AA" w:rsidP="00BA31FE"/>
    <w:p w14:paraId="63E50B52" w14:textId="77777777" w:rsidR="00E737AA" w:rsidRDefault="00E737AA" w:rsidP="00BA31FE">
      <w:r>
        <w:t xml:space="preserve">Allen, A., Shapland, D., Neitzel, J. and Iruka, I. (2021) Creating anti-racist early childhood spaces. Available at: </w:t>
      </w:r>
      <w:hyperlink r:id="rId7" w:history="1">
        <w:r w:rsidRPr="004630D9">
          <w:rPr>
            <w:rStyle w:val="Hyperlink"/>
          </w:rPr>
          <w:t>https://moodle.uwtsd.ac.uk/pluginfile.php/541963/mod_resource/content/1/Creating_Anti-Racist_Early_Chi.pdf?redirect=1</w:t>
        </w:r>
      </w:hyperlink>
      <w:r>
        <w:t xml:space="preserve"> (Accessed: 8 June 2024) </w:t>
      </w:r>
    </w:p>
    <w:p w14:paraId="64F029AB" w14:textId="77777777" w:rsidR="00E737AA" w:rsidRDefault="00E737AA" w:rsidP="00BA31FE">
      <w:r>
        <w:t xml:space="preserve">Baldock, P., Fitzgerald, D. and Kay, J. (2013) Understanding Early years provision. London: </w:t>
      </w:r>
    </w:p>
    <w:p w14:paraId="6C7B8000" w14:textId="77777777" w:rsidR="00E737AA" w:rsidRDefault="00E737AA" w:rsidP="00BA31FE">
      <w:r>
        <w:t xml:space="preserve">Cambridge Dictionary (2024) Policy. Available at: </w:t>
      </w:r>
      <w:hyperlink r:id="rId8" w:history="1">
        <w:r w:rsidRPr="004630D9">
          <w:rPr>
            <w:rStyle w:val="Hyperlink"/>
          </w:rPr>
          <w:t>https://dictionary.cambridge.org/dictionary/english/policy</w:t>
        </w:r>
      </w:hyperlink>
      <w:r>
        <w:t xml:space="preserve"> (Accessed: 6 June 2024)</w:t>
      </w:r>
    </w:p>
    <w:p w14:paraId="58EA7C01" w14:textId="2BC13661" w:rsidR="00E737AA" w:rsidRDefault="00E737AA" w:rsidP="00BA31FE">
      <w:r>
        <w:t>Devarakonda, C. (2021) Promoting inclusion and diversity in early years settings: a professional guide to ethnicity, religion, culture, and language. London: Jessica Kingsley Publishers</w:t>
      </w:r>
    </w:p>
    <w:p w14:paraId="36A423E1" w14:textId="77777777" w:rsidR="00E737AA" w:rsidRDefault="00E737AA" w:rsidP="00BA31FE">
      <w:r>
        <w:t xml:space="preserve">Estyn (2020) Working in partnerships with parents and the community. Available: </w:t>
      </w:r>
      <w:hyperlink r:id="rId9" w:history="1">
        <w:r w:rsidRPr="004630D9">
          <w:rPr>
            <w:rStyle w:val="Hyperlink"/>
          </w:rPr>
          <w:t>https://ww</w:t>
        </w:r>
        <w:r w:rsidRPr="004630D9">
          <w:rPr>
            <w:rStyle w:val="Hyperlink"/>
          </w:rPr>
          <w:t>w</w:t>
        </w:r>
        <w:r w:rsidRPr="004630D9">
          <w:rPr>
            <w:rStyle w:val="Hyperlink"/>
          </w:rPr>
          <w:t>.estyn.gov.wales/effective-practice/working-partnership-parents-and-community</w:t>
        </w:r>
      </w:hyperlink>
      <w:r>
        <w:t xml:space="preserve"> (Accessed: 12 June 2024) </w:t>
      </w:r>
    </w:p>
    <w:p w14:paraId="52014FB2" w14:textId="77777777" w:rsidR="00E737AA" w:rsidRDefault="00E737AA" w:rsidP="00BA31FE">
      <w:r>
        <w:t xml:space="preserve">GOV.UK (2024) Early years foundation stage (EYFS) statutory framework. Available at: </w:t>
      </w:r>
      <w:hyperlink r:id="rId10" w:history="1">
        <w:r w:rsidRPr="004630D9">
          <w:rPr>
            <w:rStyle w:val="Hyperlink"/>
          </w:rPr>
          <w:t>https://www.gov.uk/government/publications/early-years-foundation-stage-framework--2</w:t>
        </w:r>
      </w:hyperlink>
      <w:r>
        <w:t xml:space="preserve"> (Accessed: 10 June 2024) </w:t>
      </w:r>
    </w:p>
    <w:p w14:paraId="175B3B28" w14:textId="77777777" w:rsidR="00E737AA" w:rsidRDefault="00E737AA" w:rsidP="00BA31FE">
      <w:r>
        <w:t>GOV.UK (2024) Meeting the needs of all children. Available at:</w:t>
      </w:r>
      <w:r w:rsidRPr="00587EEE">
        <w:t xml:space="preserve"> </w:t>
      </w:r>
      <w:hyperlink r:id="rId11" w:history="1">
        <w:r w:rsidRPr="004630D9">
          <w:rPr>
            <w:rStyle w:val="Hyperlink"/>
          </w:rPr>
          <w:t>https://help-for-early-years-providers.education.gov.uk/support-for-practitioners/meeting-the-needs-of-all-children#:~:text=It%20is%20crucial%20that%20settings,for%20their%20future%20growth%20development</w:t>
        </w:r>
      </w:hyperlink>
      <w:r>
        <w:t xml:space="preserve"> (Accessed: 8 June 2024)</w:t>
      </w:r>
    </w:p>
    <w:p w14:paraId="21F918B1" w14:textId="77777777" w:rsidR="00E737AA" w:rsidRDefault="00E737AA" w:rsidP="00BA31FE">
      <w:r>
        <w:t xml:space="preserve">Inclusion (2024) </w:t>
      </w:r>
      <w:r>
        <w:rPr>
          <w:i/>
          <w:iCs/>
        </w:rPr>
        <w:t xml:space="preserve">What does Inclusion mean? </w:t>
      </w:r>
      <w:r>
        <w:t xml:space="preserve">Available at: </w:t>
      </w:r>
      <w:r>
        <w:fldChar w:fldCharType="begin"/>
      </w:r>
      <w:r>
        <w:instrText xml:space="preserve"> HYPERLINK "</w:instrText>
      </w:r>
      <w:r w:rsidRPr="00AF740E">
        <w:instrText>https://www.inclusion.me.uk/news/what-does-inclusion-mean</w:instrText>
      </w:r>
      <w:r>
        <w:instrText xml:space="preserve">" </w:instrText>
      </w:r>
      <w:r>
        <w:fldChar w:fldCharType="separate"/>
      </w:r>
      <w:r w:rsidRPr="004630D9">
        <w:rPr>
          <w:rStyle w:val="Hyperlink"/>
        </w:rPr>
        <w:t>https://www.inclusion.me.uk/news/what-does-inclusion-mean</w:t>
      </w:r>
      <w:r>
        <w:fldChar w:fldCharType="end"/>
      </w:r>
      <w:r>
        <w:t xml:space="preserve"> (Accessed: 5 June 2024)</w:t>
      </w:r>
    </w:p>
    <w:p w14:paraId="6C3509C0" w14:textId="77777777" w:rsidR="00E737AA" w:rsidRDefault="00E737AA" w:rsidP="00BA31FE">
      <w:r>
        <w:t xml:space="preserve">National Children’s Bureau (2021) Listening to the voices of young children. Available at: </w:t>
      </w:r>
      <w:hyperlink r:id="rId12" w:history="1">
        <w:r w:rsidRPr="004630D9">
          <w:rPr>
            <w:rStyle w:val="Hyperlink"/>
          </w:rPr>
          <w:t>https://www.staffsscb.org.uk/wp-content/uploads/2021/10/Listening-To-The-Voices-Of-Young-Children-RS-1-19.pdf</w:t>
        </w:r>
      </w:hyperlink>
      <w:r>
        <w:t xml:space="preserve"> (Accessed: 8 June 2024) </w:t>
      </w:r>
    </w:p>
    <w:p w14:paraId="49C40795" w14:textId="77777777" w:rsidR="00E737AA" w:rsidRDefault="00E737AA" w:rsidP="00BA31FE">
      <w:r>
        <w:t xml:space="preserve">PACEY (2024) Additional learning needs (ALN) Wales. Available at: </w:t>
      </w:r>
      <w:hyperlink r:id="rId13" w:history="1">
        <w:r w:rsidRPr="004630D9">
          <w:rPr>
            <w:rStyle w:val="Hyperlink"/>
          </w:rPr>
          <w:t>https://www.pacey.org.uk/aln-wales-ady-cymru/</w:t>
        </w:r>
      </w:hyperlink>
      <w:r>
        <w:t xml:space="preserve"> (Accessed: 9 June 2024) </w:t>
      </w:r>
    </w:p>
    <w:p w14:paraId="0063AA49" w14:textId="49B9C104" w:rsidR="00E737AA" w:rsidRDefault="00E737AA" w:rsidP="00BA31FE">
      <w:r>
        <w:lastRenderedPageBreak/>
        <w:t xml:space="preserve">PowerDMS. (2020) Following policies and procedures, and why it’s important. Available at: </w:t>
      </w:r>
      <w:hyperlink r:id="rId14" w:history="1">
        <w:r w:rsidRPr="004630D9">
          <w:rPr>
            <w:rStyle w:val="Hyperlink"/>
          </w:rPr>
          <w:t>https://www.powerdms.com/policy-learning-center/following-policies-and-procedures-and-why-its-important#:~:text=Together%2C%20policies%20and%20procedures%20provide,making%2C%20and%20streamline%20internal%20processes</w:t>
        </w:r>
      </w:hyperlink>
      <w:r>
        <w:t xml:space="preserve"> (Accessed: 6 June 2024) </w:t>
      </w:r>
    </w:p>
    <w:p w14:paraId="0A886D1E" w14:textId="77777777" w:rsidR="00E737AA" w:rsidRDefault="00E737AA" w:rsidP="00BA31FE">
      <w:r>
        <w:t>Sage</w:t>
      </w:r>
    </w:p>
    <w:p w14:paraId="2ECECD07" w14:textId="704903AA" w:rsidR="00E737AA" w:rsidRDefault="00E737AA" w:rsidP="00BA31FE">
      <w:r>
        <w:t xml:space="preserve">Schools’ week (2023) The knowledge: How teachers stress compare to other jobs. Available at: </w:t>
      </w:r>
      <w:hyperlink r:id="rId15" w:history="1">
        <w:r w:rsidRPr="004630D9">
          <w:rPr>
            <w:rStyle w:val="Hyperlink"/>
          </w:rPr>
          <w:t>https://schoolsweek.co.uk/how-stressed-are-teachers-compared-with-other-professions/#:~:text=Research%20shows%20that%20stress%20at,and%20out%20of%20the%20classroom</w:t>
        </w:r>
      </w:hyperlink>
      <w:r w:rsidRPr="00EF5A44">
        <w:t>.</w:t>
      </w:r>
      <w:r>
        <w:t xml:space="preserve"> (Accessed: 12 June 2024) </w:t>
      </w:r>
    </w:p>
    <w:p w14:paraId="4E9C3F14" w14:textId="77777777" w:rsidR="00E737AA" w:rsidRDefault="00E737AA" w:rsidP="00BA31FE">
      <w:r>
        <w:t>The Britannica Dictionary (no date)</w:t>
      </w:r>
      <w:r>
        <w:t xml:space="preserve"> Should. Available at: </w:t>
      </w:r>
      <w:hyperlink r:id="rId16" w:history="1">
        <w:r w:rsidRPr="004630D9">
          <w:rPr>
            <w:rStyle w:val="Hyperlink"/>
          </w:rPr>
          <w:t>https://www.britannica.com/dictionary/should#:~:text=Britannica%20Dictionary%20definition%20of%20SHOULD,or%20best%20thing%20to%20do</w:t>
        </w:r>
      </w:hyperlink>
      <w:r>
        <w:t xml:space="preserve"> (Accessed: 9 June 2024) </w:t>
      </w:r>
    </w:p>
    <w:p w14:paraId="5B2CC009" w14:textId="77777777" w:rsidR="00E737AA" w:rsidRDefault="00E737AA" w:rsidP="00BA31FE">
      <w:r>
        <w:t xml:space="preserve">UNICEF (no date) A summary of the UN convention on the rights of the child. Available at: </w:t>
      </w:r>
      <w:hyperlink r:id="rId17" w:history="1">
        <w:r w:rsidRPr="004630D9">
          <w:rPr>
            <w:rStyle w:val="Hyperlink"/>
          </w:rPr>
          <w:t>https://www.unicef.org.uk/wp-content/uploads/2019/10/UNCRC_summary-1_1.pdf</w:t>
        </w:r>
      </w:hyperlink>
      <w:r>
        <w:t xml:space="preserve"> (Accessed: 7 June 2024) </w:t>
      </w:r>
    </w:p>
    <w:p w14:paraId="5ED012A7" w14:textId="77777777" w:rsidR="00E737AA" w:rsidRDefault="00E737AA" w:rsidP="00BA31FE">
      <w:r>
        <w:t xml:space="preserve">Welsh Government (2015) Developing community partnerships and multi-agency working. Available at: </w:t>
      </w:r>
      <w:hyperlink r:id="rId18" w:history="1">
        <w:r w:rsidRPr="004630D9">
          <w:rPr>
            <w:rStyle w:val="Hyperlink"/>
          </w:rPr>
          <w:t>https://moodle.uwtsd.ac.uk/pluginfile.php/544609/mod_resource/content/1/Welsh%20Giovernment%202018%20theme-5-developing-community-partnerships-and-multi-agency-working-resources-1-2.pdf?redirect=1</w:t>
        </w:r>
      </w:hyperlink>
      <w:r>
        <w:t xml:space="preserve"> (Accessed: 12 June 2024) </w:t>
      </w:r>
    </w:p>
    <w:p w14:paraId="6F687465" w14:textId="77777777" w:rsidR="00E737AA" w:rsidRDefault="00E737AA" w:rsidP="00BA31FE">
      <w:r>
        <w:t>Welsh Government (2015) Foundation Phase Framework. Available at:</w:t>
      </w:r>
      <w:r w:rsidRPr="00EF5A44">
        <w:t xml:space="preserve"> </w:t>
      </w:r>
      <w:hyperlink r:id="rId19" w:history="1">
        <w:r w:rsidRPr="004630D9">
          <w:rPr>
            <w:rStyle w:val="Hyperlink"/>
          </w:rPr>
          <w:t>https://hwb.gov.wales/storage/d5d8e39c-b534-40cb-a3f5-7e2e126d8077/foundation-phase-framework.pdf</w:t>
        </w:r>
      </w:hyperlink>
      <w:r>
        <w:t xml:space="preserve"> (Accessed: 11 June 2024) </w:t>
      </w:r>
    </w:p>
    <w:p w14:paraId="15463DD5" w14:textId="77777777" w:rsidR="00E737AA" w:rsidRDefault="00E737AA" w:rsidP="00BA31FE">
      <w:r>
        <w:t>Welsh Government (2016) FaCE the challenge together: Family and community engagement toolkit for school in Wales.</w:t>
      </w:r>
    </w:p>
    <w:p w14:paraId="42BEC0A9" w14:textId="77777777" w:rsidR="00E737AA" w:rsidRPr="00AF740E" w:rsidRDefault="00E737AA" w:rsidP="00BA31FE">
      <w:r>
        <w:t xml:space="preserve">Welsh Government (2017) Flying start- Annex Parenting support guidance. Available at: </w:t>
      </w:r>
      <w:hyperlink r:id="rId20" w:history="1">
        <w:r w:rsidRPr="004630D9">
          <w:rPr>
            <w:rStyle w:val="Hyperlink"/>
          </w:rPr>
          <w:t>https://moodle.uwtsd.ac.uk/pluginfile.php/549092/mod_resource/content/1/flying-start-parenting-support-guidance.pdf?redirect=1</w:t>
        </w:r>
      </w:hyperlink>
      <w:r>
        <w:t xml:space="preserve"> (Accessed: 13 June 2024)</w:t>
      </w:r>
    </w:p>
    <w:p w14:paraId="2AF1FAA6" w14:textId="77777777" w:rsidR="00E737AA" w:rsidRDefault="00E737AA" w:rsidP="00BA31FE">
      <w:r>
        <w:t xml:space="preserve">Welsh Government (2022) A curriculum for funded non-maintained nursery settings. Available at: </w:t>
      </w:r>
      <w:hyperlink r:id="rId21" w:history="1">
        <w:r w:rsidRPr="004630D9">
          <w:rPr>
            <w:rStyle w:val="Hyperlink"/>
          </w:rPr>
          <w:t>https://hwb.gov.wales/api/storage/b1801d78-38c3-4320-9818-d9996c21aef8/220914-a-curriculum-for-funded-non-maintained-nursery-settings.pdf</w:t>
        </w:r>
      </w:hyperlink>
      <w:r>
        <w:t xml:space="preserve"> (Accessed: 11 June 2024) </w:t>
      </w:r>
    </w:p>
    <w:sectPr w:rsidR="00E737AA">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9F52D4" w14:textId="77777777" w:rsidR="00E23E6A" w:rsidRDefault="00E23E6A" w:rsidP="00BA31FE">
      <w:r>
        <w:separator/>
      </w:r>
    </w:p>
  </w:endnote>
  <w:endnote w:type="continuationSeparator" w:id="0">
    <w:p w14:paraId="2683682F" w14:textId="77777777" w:rsidR="00E23E6A" w:rsidRDefault="00E23E6A" w:rsidP="00BA31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ebkit-standard">
    <w:altName w:val="Cambria"/>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A28148" w14:textId="77777777" w:rsidR="00E23E6A" w:rsidRDefault="00E23E6A" w:rsidP="00BA31FE">
      <w:r>
        <w:separator/>
      </w:r>
    </w:p>
  </w:footnote>
  <w:footnote w:type="continuationSeparator" w:id="0">
    <w:p w14:paraId="709BF625" w14:textId="77777777" w:rsidR="00E23E6A" w:rsidRDefault="00E23E6A" w:rsidP="00BA31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73A9B" w14:textId="1A56D315" w:rsidR="00BA31FE" w:rsidRDefault="00BA31FE">
    <w:pPr>
      <w:pStyle w:val="Header"/>
    </w:pPr>
    <w:r>
      <w:t>Laura Lenihan</w:t>
    </w:r>
    <w:r>
      <w:ptab w:relativeTo="margin" w:alignment="center" w:leader="none"/>
    </w:r>
    <w:r>
      <w:t>2207534</w:t>
    </w:r>
    <w:r>
      <w:ptab w:relativeTo="margin" w:alignment="right" w:leader="none"/>
    </w:r>
    <w:r>
      <w:t>ECEY6004C</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1FE"/>
    <w:rsid w:val="000604C9"/>
    <w:rsid w:val="000F492F"/>
    <w:rsid w:val="001D5A03"/>
    <w:rsid w:val="00380DC6"/>
    <w:rsid w:val="00587EEE"/>
    <w:rsid w:val="007A3FF3"/>
    <w:rsid w:val="009B7227"/>
    <w:rsid w:val="009C5B4F"/>
    <w:rsid w:val="00A51379"/>
    <w:rsid w:val="00AF740E"/>
    <w:rsid w:val="00B0049E"/>
    <w:rsid w:val="00BA31FE"/>
    <w:rsid w:val="00E23E6A"/>
    <w:rsid w:val="00E4456F"/>
    <w:rsid w:val="00E737AA"/>
    <w:rsid w:val="00EF5A44"/>
    <w:rsid w:val="00F80305"/>
    <w:rsid w:val="00FC4F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AD18F"/>
  <w15:chartTrackingRefBased/>
  <w15:docId w15:val="{7B9B2624-C4CC-104D-BE58-64E93773F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A31FE"/>
    <w:pPr>
      <w:tabs>
        <w:tab w:val="center" w:pos="4513"/>
        <w:tab w:val="right" w:pos="9026"/>
      </w:tabs>
    </w:pPr>
  </w:style>
  <w:style w:type="character" w:customStyle="1" w:styleId="HeaderChar">
    <w:name w:val="Header Char"/>
    <w:basedOn w:val="DefaultParagraphFont"/>
    <w:link w:val="Header"/>
    <w:uiPriority w:val="99"/>
    <w:rsid w:val="00BA31FE"/>
  </w:style>
  <w:style w:type="paragraph" w:styleId="Footer">
    <w:name w:val="footer"/>
    <w:basedOn w:val="Normal"/>
    <w:link w:val="FooterChar"/>
    <w:uiPriority w:val="99"/>
    <w:unhideWhenUsed/>
    <w:rsid w:val="00BA31FE"/>
    <w:pPr>
      <w:tabs>
        <w:tab w:val="center" w:pos="4513"/>
        <w:tab w:val="right" w:pos="9026"/>
      </w:tabs>
    </w:pPr>
  </w:style>
  <w:style w:type="character" w:customStyle="1" w:styleId="FooterChar">
    <w:name w:val="Footer Char"/>
    <w:basedOn w:val="DefaultParagraphFont"/>
    <w:link w:val="Footer"/>
    <w:uiPriority w:val="99"/>
    <w:rsid w:val="00BA31FE"/>
  </w:style>
  <w:style w:type="paragraph" w:styleId="NormalWeb">
    <w:name w:val="Normal (Web)"/>
    <w:basedOn w:val="Normal"/>
    <w:uiPriority w:val="99"/>
    <w:semiHidden/>
    <w:unhideWhenUsed/>
    <w:rsid w:val="00BA31FE"/>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AF740E"/>
  </w:style>
  <w:style w:type="character" w:styleId="Hyperlink">
    <w:name w:val="Hyperlink"/>
    <w:basedOn w:val="DefaultParagraphFont"/>
    <w:uiPriority w:val="99"/>
    <w:unhideWhenUsed/>
    <w:rsid w:val="00AF740E"/>
    <w:rPr>
      <w:color w:val="0563C1" w:themeColor="hyperlink"/>
      <w:u w:val="single"/>
    </w:rPr>
  </w:style>
  <w:style w:type="character" w:styleId="UnresolvedMention">
    <w:name w:val="Unresolved Mention"/>
    <w:basedOn w:val="DefaultParagraphFont"/>
    <w:uiPriority w:val="99"/>
    <w:semiHidden/>
    <w:unhideWhenUsed/>
    <w:rsid w:val="00AF740E"/>
    <w:rPr>
      <w:color w:val="605E5C"/>
      <w:shd w:val="clear" w:color="auto" w:fill="E1DFDD"/>
    </w:rPr>
  </w:style>
  <w:style w:type="character" w:styleId="FollowedHyperlink">
    <w:name w:val="FollowedHyperlink"/>
    <w:basedOn w:val="DefaultParagraphFont"/>
    <w:uiPriority w:val="99"/>
    <w:semiHidden/>
    <w:unhideWhenUsed/>
    <w:rsid w:val="00B0049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1638821">
      <w:bodyDiv w:val="1"/>
      <w:marLeft w:val="0"/>
      <w:marRight w:val="0"/>
      <w:marTop w:val="0"/>
      <w:marBottom w:val="0"/>
      <w:divBdr>
        <w:top w:val="none" w:sz="0" w:space="0" w:color="auto"/>
        <w:left w:val="none" w:sz="0" w:space="0" w:color="auto"/>
        <w:bottom w:val="none" w:sz="0" w:space="0" w:color="auto"/>
        <w:right w:val="none" w:sz="0" w:space="0" w:color="auto"/>
      </w:divBdr>
    </w:div>
    <w:div w:id="1330595411">
      <w:bodyDiv w:val="1"/>
      <w:marLeft w:val="0"/>
      <w:marRight w:val="0"/>
      <w:marTop w:val="0"/>
      <w:marBottom w:val="0"/>
      <w:divBdr>
        <w:top w:val="none" w:sz="0" w:space="0" w:color="auto"/>
        <w:left w:val="none" w:sz="0" w:space="0" w:color="auto"/>
        <w:bottom w:val="none" w:sz="0" w:space="0" w:color="auto"/>
        <w:right w:val="none" w:sz="0" w:space="0" w:color="auto"/>
      </w:divBdr>
    </w:div>
    <w:div w:id="1615403312">
      <w:bodyDiv w:val="1"/>
      <w:marLeft w:val="0"/>
      <w:marRight w:val="0"/>
      <w:marTop w:val="0"/>
      <w:marBottom w:val="0"/>
      <w:divBdr>
        <w:top w:val="none" w:sz="0" w:space="0" w:color="auto"/>
        <w:left w:val="none" w:sz="0" w:space="0" w:color="auto"/>
        <w:bottom w:val="none" w:sz="0" w:space="0" w:color="auto"/>
        <w:right w:val="none" w:sz="0" w:space="0" w:color="auto"/>
      </w:divBdr>
    </w:div>
    <w:div w:id="1924952442">
      <w:bodyDiv w:val="1"/>
      <w:marLeft w:val="0"/>
      <w:marRight w:val="0"/>
      <w:marTop w:val="0"/>
      <w:marBottom w:val="0"/>
      <w:divBdr>
        <w:top w:val="none" w:sz="0" w:space="0" w:color="auto"/>
        <w:left w:val="none" w:sz="0" w:space="0" w:color="auto"/>
        <w:bottom w:val="none" w:sz="0" w:space="0" w:color="auto"/>
        <w:right w:val="none" w:sz="0" w:space="0" w:color="auto"/>
      </w:divBdr>
      <w:divsChild>
        <w:div w:id="64106899">
          <w:marLeft w:val="0"/>
          <w:marRight w:val="0"/>
          <w:marTop w:val="0"/>
          <w:marBottom w:val="0"/>
          <w:divBdr>
            <w:top w:val="none" w:sz="0" w:space="0" w:color="auto"/>
            <w:left w:val="none" w:sz="0" w:space="0" w:color="auto"/>
            <w:bottom w:val="none" w:sz="0" w:space="0" w:color="auto"/>
            <w:right w:val="none" w:sz="0" w:space="0" w:color="auto"/>
          </w:divBdr>
          <w:divsChild>
            <w:div w:id="1048070122">
              <w:marLeft w:val="0"/>
              <w:marRight w:val="0"/>
              <w:marTop w:val="0"/>
              <w:marBottom w:val="0"/>
              <w:divBdr>
                <w:top w:val="none" w:sz="0" w:space="0" w:color="auto"/>
                <w:left w:val="none" w:sz="0" w:space="0" w:color="auto"/>
                <w:bottom w:val="none" w:sz="0" w:space="0" w:color="auto"/>
                <w:right w:val="none" w:sz="0" w:space="0" w:color="auto"/>
              </w:divBdr>
              <w:divsChild>
                <w:div w:id="1448771414">
                  <w:marLeft w:val="0"/>
                  <w:marRight w:val="0"/>
                  <w:marTop w:val="0"/>
                  <w:marBottom w:val="0"/>
                  <w:divBdr>
                    <w:top w:val="none" w:sz="0" w:space="0" w:color="auto"/>
                    <w:left w:val="none" w:sz="0" w:space="0" w:color="auto"/>
                    <w:bottom w:val="none" w:sz="0" w:space="0" w:color="auto"/>
                    <w:right w:val="none" w:sz="0" w:space="0" w:color="auto"/>
                  </w:divBdr>
                  <w:divsChild>
                    <w:div w:id="1991474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policy" TargetMode="External"/><Relationship Id="rId13" Type="http://schemas.openxmlformats.org/officeDocument/2006/relationships/hyperlink" Target="https://www.pacey.org.uk/aln-wales-ady-cymru/" TargetMode="External"/><Relationship Id="rId18" Type="http://schemas.openxmlformats.org/officeDocument/2006/relationships/hyperlink" Target="https://moodle.uwtsd.ac.uk/pluginfile.php/544609/mod_resource/content/1/Welsh%20Giovernment%202018%20theme-5-developing-community-partnerships-and-multi-agency-working-resources-1-2.pdf?redirect=1" TargetMode="External"/><Relationship Id="rId3" Type="http://schemas.openxmlformats.org/officeDocument/2006/relationships/webSettings" Target="webSettings.xml"/><Relationship Id="rId21" Type="http://schemas.openxmlformats.org/officeDocument/2006/relationships/hyperlink" Target="https://hwb.gov.wales/api/storage/b1801d78-38c3-4320-9818-d9996c21aef8/220914-a-curriculum-for-funded-non-maintained-nursery-settings.pdf" TargetMode="External"/><Relationship Id="rId7" Type="http://schemas.openxmlformats.org/officeDocument/2006/relationships/hyperlink" Target="https://moodle.uwtsd.ac.uk/pluginfile.php/541963/mod_resource/content/1/Creating_Anti-Racist_Early_Chi.pdf?redirect=1" TargetMode="External"/><Relationship Id="rId12" Type="http://schemas.openxmlformats.org/officeDocument/2006/relationships/hyperlink" Target="https://www.staffsscb.org.uk/wp-content/uploads/2021/10/Listening-To-The-Voices-Of-Young-Children-RS-1-19.pdf" TargetMode="External"/><Relationship Id="rId17" Type="http://schemas.openxmlformats.org/officeDocument/2006/relationships/hyperlink" Target="https://www.unicef.org.uk/wp-content/uploads/2019/10/UNCRC_summary-1_1.pdf" TargetMode="External"/><Relationship Id="rId2" Type="http://schemas.openxmlformats.org/officeDocument/2006/relationships/settings" Target="settings.xml"/><Relationship Id="rId16" Type="http://schemas.openxmlformats.org/officeDocument/2006/relationships/hyperlink" Target="https://www.britannica.com/dictionary/should#:~:text=Britannica%20Dictionary%20definition%20of%20SHOULD,or%20best%20thing%20to%20do" TargetMode="External"/><Relationship Id="rId20" Type="http://schemas.openxmlformats.org/officeDocument/2006/relationships/hyperlink" Target="https://moodle.uwtsd.ac.uk/pluginfile.php/549092/mod_resource/content/1/flying-start-parenting-support-guidance.pdf?redirect=1"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help-for-early-years-providers.education.gov.uk/support-for-practitioners/meeting-the-needs-of-all-children#:~:text=It%20is%20crucial%20that%20settings,for%20their%20future%20growth%20development"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schoolsweek.co.uk/how-stressed-are-teachers-compared-with-other-professions/#:~:text=Research%20shows%20that%20stress%20at,and%20out%20of%20the%20classroom" TargetMode="External"/><Relationship Id="rId23" Type="http://schemas.openxmlformats.org/officeDocument/2006/relationships/fontTable" Target="fontTable.xml"/><Relationship Id="rId10" Type="http://schemas.openxmlformats.org/officeDocument/2006/relationships/hyperlink" Target="https://www.gov.uk/government/publications/early-years-foundation-stage-framework--2" TargetMode="External"/><Relationship Id="rId19" Type="http://schemas.openxmlformats.org/officeDocument/2006/relationships/hyperlink" Target="https://hwb.gov.wales/storage/d5d8e39c-b534-40cb-a3f5-7e2e126d8077/foundation-phase-framework.pdf" TargetMode="External"/><Relationship Id="rId4" Type="http://schemas.openxmlformats.org/officeDocument/2006/relationships/footnotes" Target="footnotes.xml"/><Relationship Id="rId9" Type="http://schemas.openxmlformats.org/officeDocument/2006/relationships/hyperlink" Target="https://www.estyn.gov.wales/effective-practice/working-partnership-parents-and-community" TargetMode="External"/><Relationship Id="rId14" Type="http://schemas.openxmlformats.org/officeDocument/2006/relationships/hyperlink" Target="https://www.powerdms.com/policy-learning-center/following-policies-and-procedures-and-why-its-important#:~:text=Together%2C%20policies%20and%20procedures%20provide,making%2C%20and%20streamline%20internal%20processes"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555</TotalTime>
  <Pages>10</Pages>
  <Words>3523</Words>
  <Characters>22235</Characters>
  <Application>Microsoft Office Word</Application>
  <DocSecurity>0</DocSecurity>
  <Lines>397</Lines>
  <Paragraphs>82</Paragraphs>
  <ScaleCrop>false</ScaleCrop>
  <Company/>
  <LinksUpToDate>false</LinksUpToDate>
  <CharactersWithSpaces>25676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Lenihan (2207534)</dc:creator>
  <cp:keywords/>
  <dc:description/>
  <cp:lastModifiedBy>Laura Lenihan (2207534)</cp:lastModifiedBy>
  <cp:revision>25</cp:revision>
  <dcterms:created xsi:type="dcterms:W3CDTF">2024-06-11T18:27:00Z</dcterms:created>
  <dcterms:modified xsi:type="dcterms:W3CDTF">2024-06-16T14:33:00Z</dcterms:modified>
</cp:coreProperties>
</file>