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354B" w:rsidRDefault="006A354B"/>
    <w:p w:rsidR="0087121B" w:rsidRDefault="0087121B"/>
    <w:p w:rsidR="0087121B" w:rsidRDefault="0087121B"/>
    <w:p w:rsidR="0087121B" w:rsidRDefault="0087121B"/>
    <w:p w:rsidR="00801E80" w:rsidRDefault="00801E80" w:rsidP="0087121B">
      <w:pPr>
        <w:jc w:val="center"/>
      </w:pPr>
    </w:p>
    <w:p w:rsidR="00801E80" w:rsidRDefault="00801E80" w:rsidP="0087121B">
      <w:pPr>
        <w:jc w:val="center"/>
      </w:pPr>
      <w:bookmarkStart w:id="0" w:name="_GoBack"/>
      <w:bookmarkEnd w:id="0"/>
    </w:p>
    <w:p w:rsidR="00801E80" w:rsidRDefault="00801E80" w:rsidP="0087121B">
      <w:pPr>
        <w:jc w:val="center"/>
      </w:pPr>
    </w:p>
    <w:p w:rsidR="00801E80" w:rsidRDefault="00801E80" w:rsidP="0087121B">
      <w:pPr>
        <w:jc w:val="center"/>
      </w:pPr>
    </w:p>
    <w:p w:rsidR="0087121B" w:rsidRPr="00801E80" w:rsidRDefault="0087121B" w:rsidP="0087121B">
      <w:pPr>
        <w:jc w:val="center"/>
        <w:rPr>
          <w:b/>
          <w:sz w:val="44"/>
          <w:szCs w:val="44"/>
        </w:rPr>
      </w:pPr>
      <w:r w:rsidRPr="00801E80">
        <w:rPr>
          <w:b/>
          <w:sz w:val="44"/>
          <w:szCs w:val="44"/>
        </w:rPr>
        <w:t>The Global Business Environment</w:t>
      </w:r>
    </w:p>
    <w:p w:rsidR="0087121B" w:rsidRDefault="0087121B" w:rsidP="0087121B">
      <w:pPr>
        <w:jc w:val="center"/>
      </w:pPr>
    </w:p>
    <w:p w:rsidR="0087121B" w:rsidRDefault="0087121B" w:rsidP="0087121B">
      <w:pPr>
        <w:jc w:val="center"/>
      </w:pPr>
    </w:p>
    <w:p w:rsidR="0087121B" w:rsidRDefault="0087121B" w:rsidP="0087121B">
      <w:pPr>
        <w:jc w:val="center"/>
      </w:pPr>
    </w:p>
    <w:p w:rsidR="0087121B" w:rsidRDefault="0087121B" w:rsidP="0087121B">
      <w:pPr>
        <w:jc w:val="center"/>
      </w:pPr>
    </w:p>
    <w:p w:rsidR="00F407A3" w:rsidRDefault="00F407A3" w:rsidP="0087121B">
      <w:pPr>
        <w:jc w:val="center"/>
      </w:pPr>
    </w:p>
    <w:p w:rsidR="00F407A3" w:rsidRDefault="00F407A3" w:rsidP="0087121B">
      <w:pPr>
        <w:jc w:val="center"/>
      </w:pPr>
    </w:p>
    <w:p w:rsidR="00F407A3" w:rsidRDefault="00F407A3" w:rsidP="0087121B">
      <w:pPr>
        <w:jc w:val="center"/>
      </w:pPr>
    </w:p>
    <w:p w:rsidR="00F407A3" w:rsidRDefault="00F407A3" w:rsidP="0087121B">
      <w:pPr>
        <w:jc w:val="center"/>
      </w:pPr>
    </w:p>
    <w:p w:rsidR="0087121B" w:rsidRDefault="0087121B" w:rsidP="0087121B">
      <w:pPr>
        <w:jc w:val="center"/>
      </w:pPr>
    </w:p>
    <w:p w:rsidR="0087121B" w:rsidRDefault="0087121B" w:rsidP="0087121B">
      <w:pPr>
        <w:jc w:val="center"/>
      </w:pPr>
    </w:p>
    <w:p w:rsidR="0087121B" w:rsidRDefault="0087121B" w:rsidP="0087121B">
      <w:pPr>
        <w:jc w:val="center"/>
      </w:pPr>
    </w:p>
    <w:p w:rsidR="0087121B" w:rsidRDefault="0087121B" w:rsidP="0087121B">
      <w:pPr>
        <w:jc w:val="center"/>
      </w:pPr>
    </w:p>
    <w:sdt>
      <w:sdtPr>
        <w:rPr>
          <w:rFonts w:ascii="Times New Roman" w:eastAsiaTheme="minorHAnsi" w:hAnsi="Times New Roman" w:cstheme="minorBidi"/>
          <w:b w:val="0"/>
          <w:bCs w:val="0"/>
          <w:color w:val="auto"/>
          <w:sz w:val="24"/>
          <w:szCs w:val="22"/>
        </w:rPr>
        <w:id w:val="375153704"/>
        <w:docPartObj>
          <w:docPartGallery w:val="Table of Contents"/>
          <w:docPartUnique/>
        </w:docPartObj>
      </w:sdtPr>
      <w:sdtEndPr/>
      <w:sdtContent>
        <w:p w:rsidR="00F407A3" w:rsidRDefault="00F407A3">
          <w:pPr>
            <w:pStyle w:val="TOCHeading"/>
          </w:pPr>
          <w:r>
            <w:t>Table of Contents</w:t>
          </w:r>
        </w:p>
        <w:p w:rsidR="00F407A3" w:rsidRDefault="00F407A3">
          <w:pPr>
            <w:pStyle w:val="TOC1"/>
            <w:tabs>
              <w:tab w:val="right" w:leader="dot" w:pos="9350"/>
            </w:tabs>
            <w:rPr>
              <w:noProof/>
            </w:rPr>
          </w:pPr>
          <w:r>
            <w:fldChar w:fldCharType="begin"/>
          </w:r>
          <w:r>
            <w:instrText xml:space="preserve"> TOC \o "1-3" \h \z \u </w:instrText>
          </w:r>
          <w:r>
            <w:fldChar w:fldCharType="separate"/>
          </w:r>
          <w:hyperlink w:anchor="_Toc100864804" w:history="1">
            <w:r w:rsidRPr="00781E9C">
              <w:rPr>
                <w:rStyle w:val="Hyperlink"/>
                <w:noProof/>
              </w:rPr>
              <w:t>1. Introduction</w:t>
            </w:r>
            <w:r>
              <w:rPr>
                <w:noProof/>
                <w:webHidden/>
              </w:rPr>
              <w:tab/>
            </w:r>
            <w:r>
              <w:rPr>
                <w:noProof/>
                <w:webHidden/>
              </w:rPr>
              <w:fldChar w:fldCharType="begin"/>
            </w:r>
            <w:r>
              <w:rPr>
                <w:noProof/>
                <w:webHidden/>
              </w:rPr>
              <w:instrText xml:space="preserve"> PAGEREF _Toc100864804 \h </w:instrText>
            </w:r>
            <w:r>
              <w:rPr>
                <w:noProof/>
                <w:webHidden/>
              </w:rPr>
            </w:r>
            <w:r>
              <w:rPr>
                <w:noProof/>
                <w:webHidden/>
              </w:rPr>
              <w:fldChar w:fldCharType="separate"/>
            </w:r>
            <w:r>
              <w:rPr>
                <w:noProof/>
                <w:webHidden/>
              </w:rPr>
              <w:t>2</w:t>
            </w:r>
            <w:r>
              <w:rPr>
                <w:noProof/>
                <w:webHidden/>
              </w:rPr>
              <w:fldChar w:fldCharType="end"/>
            </w:r>
          </w:hyperlink>
        </w:p>
        <w:p w:rsidR="00F407A3" w:rsidRDefault="00801E80">
          <w:pPr>
            <w:pStyle w:val="TOC1"/>
            <w:tabs>
              <w:tab w:val="right" w:leader="dot" w:pos="9350"/>
            </w:tabs>
            <w:rPr>
              <w:noProof/>
            </w:rPr>
          </w:pPr>
          <w:hyperlink w:anchor="_Toc100864805" w:history="1">
            <w:r w:rsidR="00F407A3" w:rsidRPr="00781E9C">
              <w:rPr>
                <w:rStyle w:val="Hyperlink"/>
                <w:noProof/>
              </w:rPr>
              <w:t>2. Major forces influencing the global business environment</w:t>
            </w:r>
            <w:r w:rsidR="00F407A3">
              <w:rPr>
                <w:noProof/>
                <w:webHidden/>
              </w:rPr>
              <w:tab/>
            </w:r>
            <w:r w:rsidR="00F407A3">
              <w:rPr>
                <w:noProof/>
                <w:webHidden/>
              </w:rPr>
              <w:fldChar w:fldCharType="begin"/>
            </w:r>
            <w:r w:rsidR="00F407A3">
              <w:rPr>
                <w:noProof/>
                <w:webHidden/>
              </w:rPr>
              <w:instrText xml:space="preserve"> PAGEREF _Toc100864805 \h </w:instrText>
            </w:r>
            <w:r w:rsidR="00F407A3">
              <w:rPr>
                <w:noProof/>
                <w:webHidden/>
              </w:rPr>
            </w:r>
            <w:r w:rsidR="00F407A3">
              <w:rPr>
                <w:noProof/>
                <w:webHidden/>
              </w:rPr>
              <w:fldChar w:fldCharType="separate"/>
            </w:r>
            <w:r w:rsidR="00F407A3">
              <w:rPr>
                <w:noProof/>
                <w:webHidden/>
              </w:rPr>
              <w:t>2</w:t>
            </w:r>
            <w:r w:rsidR="00F407A3">
              <w:rPr>
                <w:noProof/>
                <w:webHidden/>
              </w:rPr>
              <w:fldChar w:fldCharType="end"/>
            </w:r>
          </w:hyperlink>
        </w:p>
        <w:p w:rsidR="00F407A3" w:rsidRDefault="00801E80">
          <w:pPr>
            <w:pStyle w:val="TOC1"/>
            <w:tabs>
              <w:tab w:val="right" w:leader="dot" w:pos="9350"/>
            </w:tabs>
            <w:rPr>
              <w:noProof/>
            </w:rPr>
          </w:pPr>
          <w:hyperlink w:anchor="_Toc100864806" w:history="1">
            <w:r w:rsidR="00F407A3" w:rsidRPr="00781E9C">
              <w:rPr>
                <w:rStyle w:val="Hyperlink"/>
                <w:noProof/>
              </w:rPr>
              <w:t>3. Background of organization and current requirements</w:t>
            </w:r>
            <w:r w:rsidR="00F407A3">
              <w:rPr>
                <w:noProof/>
                <w:webHidden/>
              </w:rPr>
              <w:tab/>
            </w:r>
            <w:r w:rsidR="00F407A3">
              <w:rPr>
                <w:noProof/>
                <w:webHidden/>
              </w:rPr>
              <w:fldChar w:fldCharType="begin"/>
            </w:r>
            <w:r w:rsidR="00F407A3">
              <w:rPr>
                <w:noProof/>
                <w:webHidden/>
              </w:rPr>
              <w:instrText xml:space="preserve"> PAGEREF _Toc100864806 \h </w:instrText>
            </w:r>
            <w:r w:rsidR="00F407A3">
              <w:rPr>
                <w:noProof/>
                <w:webHidden/>
              </w:rPr>
            </w:r>
            <w:r w:rsidR="00F407A3">
              <w:rPr>
                <w:noProof/>
                <w:webHidden/>
              </w:rPr>
              <w:fldChar w:fldCharType="separate"/>
            </w:r>
            <w:r w:rsidR="00F407A3">
              <w:rPr>
                <w:noProof/>
                <w:webHidden/>
              </w:rPr>
              <w:t>3</w:t>
            </w:r>
            <w:r w:rsidR="00F407A3">
              <w:rPr>
                <w:noProof/>
                <w:webHidden/>
              </w:rPr>
              <w:fldChar w:fldCharType="end"/>
            </w:r>
          </w:hyperlink>
        </w:p>
        <w:p w:rsidR="00F407A3" w:rsidRDefault="00801E80">
          <w:pPr>
            <w:pStyle w:val="TOC1"/>
            <w:tabs>
              <w:tab w:val="right" w:leader="dot" w:pos="9350"/>
            </w:tabs>
            <w:rPr>
              <w:noProof/>
            </w:rPr>
          </w:pPr>
          <w:hyperlink w:anchor="_Toc100864807" w:history="1">
            <w:r w:rsidR="00F407A3" w:rsidRPr="00781E9C">
              <w:rPr>
                <w:rStyle w:val="Hyperlink"/>
                <w:noProof/>
              </w:rPr>
              <w:t>4. Application of relevant business models</w:t>
            </w:r>
            <w:r w:rsidR="00F407A3">
              <w:rPr>
                <w:noProof/>
                <w:webHidden/>
              </w:rPr>
              <w:tab/>
            </w:r>
            <w:r w:rsidR="00F407A3">
              <w:rPr>
                <w:noProof/>
                <w:webHidden/>
              </w:rPr>
              <w:fldChar w:fldCharType="begin"/>
            </w:r>
            <w:r w:rsidR="00F407A3">
              <w:rPr>
                <w:noProof/>
                <w:webHidden/>
              </w:rPr>
              <w:instrText xml:space="preserve"> PAGEREF _Toc100864807 \h </w:instrText>
            </w:r>
            <w:r w:rsidR="00F407A3">
              <w:rPr>
                <w:noProof/>
                <w:webHidden/>
              </w:rPr>
            </w:r>
            <w:r w:rsidR="00F407A3">
              <w:rPr>
                <w:noProof/>
                <w:webHidden/>
              </w:rPr>
              <w:fldChar w:fldCharType="separate"/>
            </w:r>
            <w:r w:rsidR="00F407A3">
              <w:rPr>
                <w:noProof/>
                <w:webHidden/>
              </w:rPr>
              <w:t>4</w:t>
            </w:r>
            <w:r w:rsidR="00F407A3">
              <w:rPr>
                <w:noProof/>
                <w:webHidden/>
              </w:rPr>
              <w:fldChar w:fldCharType="end"/>
            </w:r>
          </w:hyperlink>
        </w:p>
        <w:p w:rsidR="00F407A3" w:rsidRDefault="00801E80">
          <w:pPr>
            <w:pStyle w:val="TOC2"/>
            <w:tabs>
              <w:tab w:val="right" w:leader="dot" w:pos="9350"/>
            </w:tabs>
            <w:rPr>
              <w:noProof/>
            </w:rPr>
          </w:pPr>
          <w:hyperlink w:anchor="_Toc100864808" w:history="1">
            <w:r w:rsidR="00F407A3" w:rsidRPr="00781E9C">
              <w:rPr>
                <w:rStyle w:val="Hyperlink"/>
                <w:noProof/>
              </w:rPr>
              <w:t>4.1 Porter’s Diamond</w:t>
            </w:r>
            <w:r w:rsidR="00F407A3">
              <w:rPr>
                <w:noProof/>
                <w:webHidden/>
              </w:rPr>
              <w:tab/>
            </w:r>
            <w:r w:rsidR="00F407A3">
              <w:rPr>
                <w:noProof/>
                <w:webHidden/>
              </w:rPr>
              <w:fldChar w:fldCharType="begin"/>
            </w:r>
            <w:r w:rsidR="00F407A3">
              <w:rPr>
                <w:noProof/>
                <w:webHidden/>
              </w:rPr>
              <w:instrText xml:space="preserve"> PAGEREF _Toc100864808 \h </w:instrText>
            </w:r>
            <w:r w:rsidR="00F407A3">
              <w:rPr>
                <w:noProof/>
                <w:webHidden/>
              </w:rPr>
            </w:r>
            <w:r w:rsidR="00F407A3">
              <w:rPr>
                <w:noProof/>
                <w:webHidden/>
              </w:rPr>
              <w:fldChar w:fldCharType="separate"/>
            </w:r>
            <w:r w:rsidR="00F407A3">
              <w:rPr>
                <w:noProof/>
                <w:webHidden/>
              </w:rPr>
              <w:t>4</w:t>
            </w:r>
            <w:r w:rsidR="00F407A3">
              <w:rPr>
                <w:noProof/>
                <w:webHidden/>
              </w:rPr>
              <w:fldChar w:fldCharType="end"/>
            </w:r>
          </w:hyperlink>
        </w:p>
        <w:p w:rsidR="00F407A3" w:rsidRDefault="00801E80">
          <w:pPr>
            <w:pStyle w:val="TOC2"/>
            <w:tabs>
              <w:tab w:val="right" w:leader="dot" w:pos="9350"/>
            </w:tabs>
            <w:rPr>
              <w:noProof/>
            </w:rPr>
          </w:pPr>
          <w:hyperlink w:anchor="_Toc100864809" w:history="1">
            <w:r w:rsidR="00F407A3" w:rsidRPr="00781E9C">
              <w:rPr>
                <w:rStyle w:val="Hyperlink"/>
                <w:noProof/>
              </w:rPr>
              <w:t>4.2 Value Network</w:t>
            </w:r>
            <w:r w:rsidR="00F407A3">
              <w:rPr>
                <w:noProof/>
                <w:webHidden/>
              </w:rPr>
              <w:tab/>
            </w:r>
            <w:r w:rsidR="00F407A3">
              <w:rPr>
                <w:noProof/>
                <w:webHidden/>
              </w:rPr>
              <w:fldChar w:fldCharType="begin"/>
            </w:r>
            <w:r w:rsidR="00F407A3">
              <w:rPr>
                <w:noProof/>
                <w:webHidden/>
              </w:rPr>
              <w:instrText xml:space="preserve"> PAGEREF _Toc100864809 \h </w:instrText>
            </w:r>
            <w:r w:rsidR="00F407A3">
              <w:rPr>
                <w:noProof/>
                <w:webHidden/>
              </w:rPr>
            </w:r>
            <w:r w:rsidR="00F407A3">
              <w:rPr>
                <w:noProof/>
                <w:webHidden/>
              </w:rPr>
              <w:fldChar w:fldCharType="separate"/>
            </w:r>
            <w:r w:rsidR="00F407A3">
              <w:rPr>
                <w:noProof/>
                <w:webHidden/>
              </w:rPr>
              <w:t>5</w:t>
            </w:r>
            <w:r w:rsidR="00F407A3">
              <w:rPr>
                <w:noProof/>
                <w:webHidden/>
              </w:rPr>
              <w:fldChar w:fldCharType="end"/>
            </w:r>
          </w:hyperlink>
        </w:p>
        <w:p w:rsidR="00F407A3" w:rsidRDefault="00801E80">
          <w:pPr>
            <w:pStyle w:val="TOC2"/>
            <w:tabs>
              <w:tab w:val="right" w:leader="dot" w:pos="9350"/>
            </w:tabs>
            <w:rPr>
              <w:noProof/>
            </w:rPr>
          </w:pPr>
          <w:hyperlink w:anchor="_Toc100864810" w:history="1">
            <w:r w:rsidR="00F407A3" w:rsidRPr="00781E9C">
              <w:rPr>
                <w:rStyle w:val="Hyperlink"/>
                <w:noProof/>
              </w:rPr>
              <w:t>4.3 Five Forces</w:t>
            </w:r>
            <w:r w:rsidR="00F407A3">
              <w:rPr>
                <w:noProof/>
                <w:webHidden/>
              </w:rPr>
              <w:tab/>
            </w:r>
            <w:r w:rsidR="00F407A3">
              <w:rPr>
                <w:noProof/>
                <w:webHidden/>
              </w:rPr>
              <w:fldChar w:fldCharType="begin"/>
            </w:r>
            <w:r w:rsidR="00F407A3">
              <w:rPr>
                <w:noProof/>
                <w:webHidden/>
              </w:rPr>
              <w:instrText xml:space="preserve"> PAGEREF _Toc100864810 \h </w:instrText>
            </w:r>
            <w:r w:rsidR="00F407A3">
              <w:rPr>
                <w:noProof/>
                <w:webHidden/>
              </w:rPr>
            </w:r>
            <w:r w:rsidR="00F407A3">
              <w:rPr>
                <w:noProof/>
                <w:webHidden/>
              </w:rPr>
              <w:fldChar w:fldCharType="separate"/>
            </w:r>
            <w:r w:rsidR="00F407A3">
              <w:rPr>
                <w:noProof/>
                <w:webHidden/>
              </w:rPr>
              <w:t>6</w:t>
            </w:r>
            <w:r w:rsidR="00F407A3">
              <w:rPr>
                <w:noProof/>
                <w:webHidden/>
              </w:rPr>
              <w:fldChar w:fldCharType="end"/>
            </w:r>
          </w:hyperlink>
        </w:p>
        <w:p w:rsidR="00F407A3" w:rsidRDefault="00801E80">
          <w:pPr>
            <w:pStyle w:val="TOC1"/>
            <w:tabs>
              <w:tab w:val="right" w:leader="dot" w:pos="9350"/>
            </w:tabs>
            <w:rPr>
              <w:noProof/>
            </w:rPr>
          </w:pPr>
          <w:hyperlink w:anchor="_Toc100864811" w:history="1">
            <w:r w:rsidR="00F407A3" w:rsidRPr="00781E9C">
              <w:rPr>
                <w:rStyle w:val="Hyperlink"/>
                <w:noProof/>
              </w:rPr>
              <w:t>5. Analyzing the micro-economic and macro-economic environment</w:t>
            </w:r>
            <w:r w:rsidR="00F407A3">
              <w:rPr>
                <w:noProof/>
                <w:webHidden/>
              </w:rPr>
              <w:tab/>
            </w:r>
            <w:r w:rsidR="00F407A3">
              <w:rPr>
                <w:noProof/>
                <w:webHidden/>
              </w:rPr>
              <w:fldChar w:fldCharType="begin"/>
            </w:r>
            <w:r w:rsidR="00F407A3">
              <w:rPr>
                <w:noProof/>
                <w:webHidden/>
              </w:rPr>
              <w:instrText xml:space="preserve"> PAGEREF _Toc100864811 \h </w:instrText>
            </w:r>
            <w:r w:rsidR="00F407A3">
              <w:rPr>
                <w:noProof/>
                <w:webHidden/>
              </w:rPr>
            </w:r>
            <w:r w:rsidR="00F407A3">
              <w:rPr>
                <w:noProof/>
                <w:webHidden/>
              </w:rPr>
              <w:fldChar w:fldCharType="separate"/>
            </w:r>
            <w:r w:rsidR="00F407A3">
              <w:rPr>
                <w:noProof/>
                <w:webHidden/>
              </w:rPr>
              <w:t>7</w:t>
            </w:r>
            <w:r w:rsidR="00F407A3">
              <w:rPr>
                <w:noProof/>
                <w:webHidden/>
              </w:rPr>
              <w:fldChar w:fldCharType="end"/>
            </w:r>
          </w:hyperlink>
        </w:p>
        <w:p w:rsidR="00F407A3" w:rsidRDefault="00801E80">
          <w:pPr>
            <w:pStyle w:val="TOC2"/>
            <w:tabs>
              <w:tab w:val="right" w:leader="dot" w:pos="9350"/>
            </w:tabs>
            <w:rPr>
              <w:noProof/>
            </w:rPr>
          </w:pPr>
          <w:hyperlink w:anchor="_Toc100864812" w:history="1">
            <w:r w:rsidR="00F407A3" w:rsidRPr="00781E9C">
              <w:rPr>
                <w:rStyle w:val="Hyperlink"/>
                <w:noProof/>
              </w:rPr>
              <w:t>5.1 SWOT analysis to analyse the micro environment</w:t>
            </w:r>
            <w:r w:rsidR="00F407A3">
              <w:rPr>
                <w:noProof/>
                <w:webHidden/>
              </w:rPr>
              <w:tab/>
            </w:r>
            <w:r w:rsidR="00F407A3">
              <w:rPr>
                <w:noProof/>
                <w:webHidden/>
              </w:rPr>
              <w:fldChar w:fldCharType="begin"/>
            </w:r>
            <w:r w:rsidR="00F407A3">
              <w:rPr>
                <w:noProof/>
                <w:webHidden/>
              </w:rPr>
              <w:instrText xml:space="preserve"> PAGEREF _Toc100864812 \h </w:instrText>
            </w:r>
            <w:r w:rsidR="00F407A3">
              <w:rPr>
                <w:noProof/>
                <w:webHidden/>
              </w:rPr>
            </w:r>
            <w:r w:rsidR="00F407A3">
              <w:rPr>
                <w:noProof/>
                <w:webHidden/>
              </w:rPr>
              <w:fldChar w:fldCharType="separate"/>
            </w:r>
            <w:r w:rsidR="00F407A3">
              <w:rPr>
                <w:noProof/>
                <w:webHidden/>
              </w:rPr>
              <w:t>7</w:t>
            </w:r>
            <w:r w:rsidR="00F407A3">
              <w:rPr>
                <w:noProof/>
                <w:webHidden/>
              </w:rPr>
              <w:fldChar w:fldCharType="end"/>
            </w:r>
          </w:hyperlink>
        </w:p>
        <w:p w:rsidR="00F407A3" w:rsidRDefault="00801E80">
          <w:pPr>
            <w:pStyle w:val="TOC2"/>
            <w:tabs>
              <w:tab w:val="right" w:leader="dot" w:pos="9350"/>
            </w:tabs>
            <w:rPr>
              <w:noProof/>
            </w:rPr>
          </w:pPr>
          <w:hyperlink w:anchor="_Toc100864813" w:history="1">
            <w:r w:rsidR="00F407A3" w:rsidRPr="00781E9C">
              <w:rPr>
                <w:rStyle w:val="Hyperlink"/>
                <w:noProof/>
              </w:rPr>
              <w:t>5.2 PESTLE analysis to study the macro environment</w:t>
            </w:r>
            <w:r w:rsidR="00F407A3">
              <w:rPr>
                <w:noProof/>
                <w:webHidden/>
              </w:rPr>
              <w:tab/>
            </w:r>
            <w:r w:rsidR="00F407A3">
              <w:rPr>
                <w:noProof/>
                <w:webHidden/>
              </w:rPr>
              <w:fldChar w:fldCharType="begin"/>
            </w:r>
            <w:r w:rsidR="00F407A3">
              <w:rPr>
                <w:noProof/>
                <w:webHidden/>
              </w:rPr>
              <w:instrText xml:space="preserve"> PAGEREF _Toc100864813 \h </w:instrText>
            </w:r>
            <w:r w:rsidR="00F407A3">
              <w:rPr>
                <w:noProof/>
                <w:webHidden/>
              </w:rPr>
            </w:r>
            <w:r w:rsidR="00F407A3">
              <w:rPr>
                <w:noProof/>
                <w:webHidden/>
              </w:rPr>
              <w:fldChar w:fldCharType="separate"/>
            </w:r>
            <w:r w:rsidR="00F407A3">
              <w:rPr>
                <w:noProof/>
                <w:webHidden/>
              </w:rPr>
              <w:t>8</w:t>
            </w:r>
            <w:r w:rsidR="00F407A3">
              <w:rPr>
                <w:noProof/>
                <w:webHidden/>
              </w:rPr>
              <w:fldChar w:fldCharType="end"/>
            </w:r>
          </w:hyperlink>
        </w:p>
        <w:p w:rsidR="00F407A3" w:rsidRDefault="00801E80">
          <w:pPr>
            <w:pStyle w:val="TOC1"/>
            <w:tabs>
              <w:tab w:val="right" w:leader="dot" w:pos="9350"/>
            </w:tabs>
            <w:rPr>
              <w:noProof/>
            </w:rPr>
          </w:pPr>
          <w:hyperlink w:anchor="_Toc100864814" w:history="1">
            <w:r w:rsidR="00F407A3" w:rsidRPr="00781E9C">
              <w:rPr>
                <w:rStyle w:val="Hyperlink"/>
                <w:noProof/>
              </w:rPr>
              <w:t>6. Factors that influence international trade</w:t>
            </w:r>
            <w:r w:rsidR="00F407A3">
              <w:rPr>
                <w:noProof/>
                <w:webHidden/>
              </w:rPr>
              <w:tab/>
            </w:r>
            <w:r w:rsidR="00F407A3">
              <w:rPr>
                <w:noProof/>
                <w:webHidden/>
              </w:rPr>
              <w:fldChar w:fldCharType="begin"/>
            </w:r>
            <w:r w:rsidR="00F407A3">
              <w:rPr>
                <w:noProof/>
                <w:webHidden/>
              </w:rPr>
              <w:instrText xml:space="preserve"> PAGEREF _Toc100864814 \h </w:instrText>
            </w:r>
            <w:r w:rsidR="00F407A3">
              <w:rPr>
                <w:noProof/>
                <w:webHidden/>
              </w:rPr>
            </w:r>
            <w:r w:rsidR="00F407A3">
              <w:rPr>
                <w:noProof/>
                <w:webHidden/>
              </w:rPr>
              <w:fldChar w:fldCharType="separate"/>
            </w:r>
            <w:r w:rsidR="00F407A3">
              <w:rPr>
                <w:noProof/>
                <w:webHidden/>
              </w:rPr>
              <w:t>9</w:t>
            </w:r>
            <w:r w:rsidR="00F407A3">
              <w:rPr>
                <w:noProof/>
                <w:webHidden/>
              </w:rPr>
              <w:fldChar w:fldCharType="end"/>
            </w:r>
          </w:hyperlink>
        </w:p>
        <w:p w:rsidR="00F407A3" w:rsidRDefault="00801E80">
          <w:pPr>
            <w:pStyle w:val="TOC1"/>
            <w:tabs>
              <w:tab w:val="right" w:leader="dot" w:pos="9350"/>
            </w:tabs>
            <w:rPr>
              <w:noProof/>
            </w:rPr>
          </w:pPr>
          <w:hyperlink w:anchor="_Toc100864815" w:history="1">
            <w:r w:rsidR="00F407A3" w:rsidRPr="00781E9C">
              <w:rPr>
                <w:rStyle w:val="Hyperlink"/>
                <w:noProof/>
              </w:rPr>
              <w:t>7. Developing survival and success factors</w:t>
            </w:r>
            <w:r w:rsidR="00F407A3">
              <w:rPr>
                <w:noProof/>
                <w:webHidden/>
              </w:rPr>
              <w:tab/>
            </w:r>
            <w:r w:rsidR="00F407A3">
              <w:rPr>
                <w:noProof/>
                <w:webHidden/>
              </w:rPr>
              <w:fldChar w:fldCharType="begin"/>
            </w:r>
            <w:r w:rsidR="00F407A3">
              <w:rPr>
                <w:noProof/>
                <w:webHidden/>
              </w:rPr>
              <w:instrText xml:space="preserve"> PAGEREF _Toc100864815 \h </w:instrText>
            </w:r>
            <w:r w:rsidR="00F407A3">
              <w:rPr>
                <w:noProof/>
                <w:webHidden/>
              </w:rPr>
            </w:r>
            <w:r w:rsidR="00F407A3">
              <w:rPr>
                <w:noProof/>
                <w:webHidden/>
              </w:rPr>
              <w:fldChar w:fldCharType="separate"/>
            </w:r>
            <w:r w:rsidR="00F407A3">
              <w:rPr>
                <w:noProof/>
                <w:webHidden/>
              </w:rPr>
              <w:t>10</w:t>
            </w:r>
            <w:r w:rsidR="00F407A3">
              <w:rPr>
                <w:noProof/>
                <w:webHidden/>
              </w:rPr>
              <w:fldChar w:fldCharType="end"/>
            </w:r>
          </w:hyperlink>
        </w:p>
        <w:p w:rsidR="00F407A3" w:rsidRDefault="00801E80">
          <w:pPr>
            <w:pStyle w:val="TOC1"/>
            <w:tabs>
              <w:tab w:val="right" w:leader="dot" w:pos="9350"/>
            </w:tabs>
            <w:rPr>
              <w:noProof/>
            </w:rPr>
          </w:pPr>
          <w:hyperlink w:anchor="_Toc100864816" w:history="1">
            <w:r w:rsidR="00F407A3" w:rsidRPr="00781E9C">
              <w:rPr>
                <w:rStyle w:val="Hyperlink"/>
                <w:noProof/>
              </w:rPr>
              <w:t>8. Conclusion</w:t>
            </w:r>
            <w:r w:rsidR="00F407A3">
              <w:rPr>
                <w:noProof/>
                <w:webHidden/>
              </w:rPr>
              <w:tab/>
            </w:r>
            <w:r w:rsidR="00F407A3">
              <w:rPr>
                <w:noProof/>
                <w:webHidden/>
              </w:rPr>
              <w:fldChar w:fldCharType="begin"/>
            </w:r>
            <w:r w:rsidR="00F407A3">
              <w:rPr>
                <w:noProof/>
                <w:webHidden/>
              </w:rPr>
              <w:instrText xml:space="preserve"> PAGEREF _Toc100864816 \h </w:instrText>
            </w:r>
            <w:r w:rsidR="00F407A3">
              <w:rPr>
                <w:noProof/>
                <w:webHidden/>
              </w:rPr>
            </w:r>
            <w:r w:rsidR="00F407A3">
              <w:rPr>
                <w:noProof/>
                <w:webHidden/>
              </w:rPr>
              <w:fldChar w:fldCharType="separate"/>
            </w:r>
            <w:r w:rsidR="00F407A3">
              <w:rPr>
                <w:noProof/>
                <w:webHidden/>
              </w:rPr>
              <w:t>11</w:t>
            </w:r>
            <w:r w:rsidR="00F407A3">
              <w:rPr>
                <w:noProof/>
                <w:webHidden/>
              </w:rPr>
              <w:fldChar w:fldCharType="end"/>
            </w:r>
          </w:hyperlink>
        </w:p>
        <w:p w:rsidR="00F407A3" w:rsidRDefault="00801E80">
          <w:pPr>
            <w:pStyle w:val="TOC1"/>
            <w:tabs>
              <w:tab w:val="right" w:leader="dot" w:pos="9350"/>
            </w:tabs>
            <w:rPr>
              <w:noProof/>
            </w:rPr>
          </w:pPr>
          <w:hyperlink w:anchor="_Toc100864817" w:history="1">
            <w:r w:rsidR="00F407A3" w:rsidRPr="00781E9C">
              <w:rPr>
                <w:rStyle w:val="Hyperlink"/>
                <w:noProof/>
              </w:rPr>
              <w:t>References</w:t>
            </w:r>
            <w:r w:rsidR="00F407A3">
              <w:rPr>
                <w:noProof/>
                <w:webHidden/>
              </w:rPr>
              <w:tab/>
            </w:r>
            <w:r w:rsidR="00F407A3">
              <w:rPr>
                <w:noProof/>
                <w:webHidden/>
              </w:rPr>
              <w:fldChar w:fldCharType="begin"/>
            </w:r>
            <w:r w:rsidR="00F407A3">
              <w:rPr>
                <w:noProof/>
                <w:webHidden/>
              </w:rPr>
              <w:instrText xml:space="preserve"> PAGEREF _Toc100864817 \h </w:instrText>
            </w:r>
            <w:r w:rsidR="00F407A3">
              <w:rPr>
                <w:noProof/>
                <w:webHidden/>
              </w:rPr>
            </w:r>
            <w:r w:rsidR="00F407A3">
              <w:rPr>
                <w:noProof/>
                <w:webHidden/>
              </w:rPr>
              <w:fldChar w:fldCharType="separate"/>
            </w:r>
            <w:r w:rsidR="00F407A3">
              <w:rPr>
                <w:noProof/>
                <w:webHidden/>
              </w:rPr>
              <w:t>12</w:t>
            </w:r>
            <w:r w:rsidR="00F407A3">
              <w:rPr>
                <w:noProof/>
                <w:webHidden/>
              </w:rPr>
              <w:fldChar w:fldCharType="end"/>
            </w:r>
          </w:hyperlink>
        </w:p>
        <w:p w:rsidR="00F407A3" w:rsidRDefault="00F407A3">
          <w:r>
            <w:lastRenderedPageBreak/>
            <w:fldChar w:fldCharType="end"/>
          </w:r>
        </w:p>
      </w:sdtContent>
    </w:sdt>
    <w:p w:rsidR="0087121B" w:rsidRDefault="0087121B" w:rsidP="0087121B">
      <w:pPr>
        <w:jc w:val="center"/>
      </w:pPr>
    </w:p>
    <w:p w:rsidR="0087121B" w:rsidRDefault="0087121B" w:rsidP="0087121B">
      <w:pPr>
        <w:jc w:val="center"/>
      </w:pPr>
    </w:p>
    <w:p w:rsidR="0087121B" w:rsidRDefault="0087121B" w:rsidP="0087121B">
      <w:pPr>
        <w:jc w:val="center"/>
      </w:pPr>
    </w:p>
    <w:p w:rsidR="0087121B" w:rsidRDefault="0087121B" w:rsidP="0087121B"/>
    <w:p w:rsidR="0087121B" w:rsidRDefault="0087121B" w:rsidP="00F407A3">
      <w:pPr>
        <w:pStyle w:val="Heading1"/>
      </w:pPr>
      <w:bookmarkStart w:id="1" w:name="_Toc100864804"/>
      <w:r>
        <w:t>1. Introduction</w:t>
      </w:r>
      <w:bookmarkEnd w:id="1"/>
      <w:r>
        <w:t xml:space="preserve"> </w:t>
      </w:r>
    </w:p>
    <w:p w:rsidR="00221769" w:rsidRDefault="00221769" w:rsidP="0087121B">
      <w:r>
        <w:t xml:space="preserve">Advancement in trade, technology and globalization has led to a rise in business activities globally. Each organization has either grown internationally or is planning to do so. Furthermore, the global pandemic has made a toll on economic activities by slowing growth and influencing </w:t>
      </w:r>
      <w:r w:rsidR="00500EC7">
        <w:t>the businesses</w:t>
      </w:r>
      <w:r>
        <w:t>.</w:t>
      </w:r>
      <w:r w:rsidR="00500EC7">
        <w:t xml:space="preserve"> Significant effects of COVID-19 virus were found on the automotive industry as it showed tremendous resilience since spring 2020. With the ease of pandemic, the automotive industry is again accelerating and intends to </w:t>
      </w:r>
      <w:r w:rsidR="002A2027">
        <w:t xml:space="preserve">gain profits. The paper aims to study the effects of global pandemic on automotive industry considering the case of </w:t>
      </w:r>
      <w:r w:rsidR="003579E8">
        <w:t>Aston Martin. The paper intends to develop survival and success factors for the industry.</w:t>
      </w:r>
    </w:p>
    <w:p w:rsidR="0087121B" w:rsidRDefault="0087121B" w:rsidP="00F407A3">
      <w:pPr>
        <w:pStyle w:val="Heading1"/>
      </w:pPr>
      <w:bookmarkStart w:id="2" w:name="_Toc100864805"/>
      <w:r>
        <w:t>2. Major forces influencing the global business environment</w:t>
      </w:r>
      <w:bookmarkEnd w:id="2"/>
      <w:r>
        <w:t xml:space="preserve"> </w:t>
      </w:r>
    </w:p>
    <w:p w:rsidR="00221769" w:rsidRDefault="003579E8" w:rsidP="0087121B">
      <w:r>
        <w:t>The global automotive industry is huge with a market size of 2.7 trillion U.S. dollars</w:t>
      </w:r>
      <w:r w:rsidR="005768BC">
        <w:t xml:space="preserve"> (</w:t>
      </w:r>
      <w:proofErr w:type="spellStart"/>
      <w:r w:rsidR="005768BC">
        <w:rPr>
          <w:shd w:val="clear" w:color="auto" w:fill="FFFFFF"/>
        </w:rPr>
        <w:t>Hoeft</w:t>
      </w:r>
      <w:proofErr w:type="spellEnd"/>
      <w:r w:rsidR="005768BC">
        <w:rPr>
          <w:shd w:val="clear" w:color="auto" w:fill="FFFFFF"/>
        </w:rPr>
        <w:t xml:space="preserve"> 2021)</w:t>
      </w:r>
      <w:r>
        <w:t xml:space="preserve">. The global pandemic affected the automotive industry badly as the lockdowns restricted transportations. </w:t>
      </w:r>
      <w:r w:rsidR="00132A65">
        <w:t xml:space="preserve">Companies were compelled to lay off the workers and provide a substantial amount of pay for the staffs during lockdowns. </w:t>
      </w:r>
      <w:r w:rsidR="00333EF8">
        <w:t xml:space="preserve">Lockdowns were imposed on almost every economy from March 2020. By May 2020, sales of the automotive industry drastically fell by 47 </w:t>
      </w:r>
      <w:r w:rsidR="00333EF8">
        <w:lastRenderedPageBreak/>
        <w:t xml:space="preserve">percent. </w:t>
      </w:r>
      <w:r w:rsidR="00132A65">
        <w:t xml:space="preserve">Many auto-retail stores remained closed for months, which caused a decline in profits by 6%, compared to that of 2018. </w:t>
      </w:r>
      <w:r>
        <w:t xml:space="preserve">Big companies such as Tesla, Volvo and General Motors heavily suffered </w:t>
      </w:r>
      <w:r w:rsidR="00D142DC">
        <w:t>because of</w:t>
      </w:r>
      <w:r>
        <w:t xml:space="preserve"> the </w:t>
      </w:r>
      <w:r w:rsidR="00D142DC">
        <w:t>shortage of the auto components that has negatively affected the production. Most of the companies in the automotive industry depend on China for supplying parts needs n automobiles. Moreover, companies depend on China because of the production of electric vehicles as it serves as one of the greatest hubs for battery technology, steering and drive transmission. On the contrary, lockdowns disrupted the supply chain management and caused coordination issues with the logistics partner</w:t>
      </w:r>
      <w:r w:rsidR="005768BC">
        <w:t xml:space="preserve"> (</w:t>
      </w:r>
      <w:r w:rsidR="005768BC">
        <w:rPr>
          <w:shd w:val="clear" w:color="auto" w:fill="FFFFFF"/>
        </w:rPr>
        <w:t>Ishida 2020)</w:t>
      </w:r>
      <w:r w:rsidR="00D142DC">
        <w:t>. As a result, capital investment in the industry reduced, causing insufficient power for production. Therefore, the industry is working hard to develop production plant in their domestic location</w:t>
      </w:r>
      <w:r w:rsidR="00132A65">
        <w:t xml:space="preserve">. This would not only enable the production of automobiles, but also allow lowering the overall cost of production. </w:t>
      </w:r>
    </w:p>
    <w:p w:rsidR="00221769" w:rsidRDefault="00AD24BD" w:rsidP="00F407A3">
      <w:pPr>
        <w:pStyle w:val="Heading1"/>
      </w:pPr>
      <w:bookmarkStart w:id="3" w:name="_Toc100864806"/>
      <w:r>
        <w:t>3</w:t>
      </w:r>
      <w:r w:rsidR="00221769">
        <w:t>. Background of organization and current requirements</w:t>
      </w:r>
      <w:bookmarkEnd w:id="3"/>
    </w:p>
    <w:p w:rsidR="004E7B86" w:rsidRDefault="00333EF8" w:rsidP="0087121B">
      <w:r>
        <w:t xml:space="preserve">Ashton Martin serves as a UK-based company that specializes in the manufacture of luxury sports cars and grand </w:t>
      </w:r>
      <w:proofErr w:type="spellStart"/>
      <w:r>
        <w:t>tourers</w:t>
      </w:r>
      <w:proofErr w:type="spellEnd"/>
      <w:r w:rsidR="005768BC">
        <w:t xml:space="preserve"> (</w:t>
      </w:r>
      <w:r w:rsidR="005768BC">
        <w:rPr>
          <w:shd w:val="clear" w:color="auto" w:fill="FFFFFF"/>
        </w:rPr>
        <w:t>Ishida 2020)</w:t>
      </w:r>
      <w:r>
        <w:t xml:space="preserve">. The company was </w:t>
      </w:r>
      <w:r w:rsidR="0045009F">
        <w:t xml:space="preserve">originally </w:t>
      </w:r>
      <w:r>
        <w:t>founded in 1913</w:t>
      </w:r>
      <w:r w:rsidR="0045009F">
        <w:t xml:space="preserve">. However, the splendid growth started from 1950 onwards when the company was associated with expensive grand touring cars. It was used in one of the James Bond movie in 1964. The company is a global automotive brand with dealerships in 53 countries. </w:t>
      </w:r>
      <w:r w:rsidR="00AA17D1">
        <w:t>It is quite unique of a company that has survived seven bankruptcies and has been awarded for making a significant impact on the international trade. In 2020, the company’s loss quadrupled as they sold only 4,150 cars. Revenues were down by 38%</w:t>
      </w:r>
      <w:r w:rsidR="004E7B86">
        <w:t xml:space="preserve"> and nearly</w:t>
      </w:r>
      <w:r w:rsidR="00AA17D1">
        <w:t xml:space="preserve"> 20% of workforce was laid-off due to closing of dealerships and factories for months during the pandemic</w:t>
      </w:r>
      <w:r w:rsidR="005768BC">
        <w:t xml:space="preserve"> (</w:t>
      </w:r>
      <w:proofErr w:type="spellStart"/>
      <w:r w:rsidR="005768BC">
        <w:rPr>
          <w:shd w:val="clear" w:color="auto" w:fill="FFFFFF"/>
        </w:rPr>
        <w:t>Karthiyaini</w:t>
      </w:r>
      <w:proofErr w:type="spellEnd"/>
      <w:r w:rsidR="005768BC">
        <w:rPr>
          <w:shd w:val="clear" w:color="auto" w:fill="FFFFFF"/>
        </w:rPr>
        <w:t xml:space="preserve">, </w:t>
      </w:r>
      <w:proofErr w:type="spellStart"/>
      <w:r w:rsidR="005768BC">
        <w:rPr>
          <w:shd w:val="clear" w:color="auto" w:fill="FFFFFF"/>
        </w:rPr>
        <w:t>Sivakumar</w:t>
      </w:r>
      <w:proofErr w:type="spellEnd"/>
      <w:r w:rsidR="005768BC">
        <w:rPr>
          <w:shd w:val="clear" w:color="auto" w:fill="FFFFFF"/>
        </w:rPr>
        <w:t xml:space="preserve"> and </w:t>
      </w:r>
      <w:proofErr w:type="spellStart"/>
      <w:r w:rsidR="005768BC">
        <w:rPr>
          <w:shd w:val="clear" w:color="auto" w:fill="FFFFFF"/>
        </w:rPr>
        <w:t>Sundaram</w:t>
      </w:r>
      <w:proofErr w:type="spellEnd"/>
      <w:r w:rsidR="005768BC">
        <w:rPr>
          <w:shd w:val="clear" w:color="auto" w:fill="FFFFFF"/>
        </w:rPr>
        <w:t xml:space="preserve"> 2020)</w:t>
      </w:r>
      <w:r w:rsidR="00AA17D1">
        <w:t xml:space="preserve">. The company has always made a comeback </w:t>
      </w:r>
      <w:r w:rsidR="004E7B86">
        <w:t xml:space="preserve">and is expected to grow in the upcoming years. </w:t>
      </w:r>
    </w:p>
    <w:p w:rsidR="00221769" w:rsidRDefault="00AD24BD" w:rsidP="00F407A3">
      <w:pPr>
        <w:pStyle w:val="Heading1"/>
      </w:pPr>
      <w:bookmarkStart w:id="4" w:name="_Toc100864807"/>
      <w:r>
        <w:lastRenderedPageBreak/>
        <w:t>4</w:t>
      </w:r>
      <w:r w:rsidR="00221769">
        <w:t>. Application of relevant business models</w:t>
      </w:r>
      <w:bookmarkEnd w:id="4"/>
    </w:p>
    <w:p w:rsidR="0087121B" w:rsidRDefault="004E7B86" w:rsidP="0087121B">
      <w:r>
        <w:t xml:space="preserve">By applying relevant business models, companies start growing which recruit talent, attract investment and manage employees effectively. </w:t>
      </w:r>
    </w:p>
    <w:p w:rsidR="0087121B" w:rsidRDefault="00AD24BD" w:rsidP="00F407A3">
      <w:pPr>
        <w:pStyle w:val="Heading2"/>
      </w:pPr>
      <w:bookmarkStart w:id="5" w:name="_Toc100864808"/>
      <w:r>
        <w:t>4</w:t>
      </w:r>
      <w:r w:rsidR="00221769">
        <w:t xml:space="preserve">.1 </w:t>
      </w:r>
      <w:r w:rsidR="0087121B">
        <w:t>Po</w:t>
      </w:r>
      <w:r w:rsidR="00E249A1">
        <w:t>r</w:t>
      </w:r>
      <w:r w:rsidR="0087121B">
        <w:t>ter’s Diamond</w:t>
      </w:r>
      <w:bookmarkEnd w:id="5"/>
      <w:r w:rsidR="0087121B">
        <w:t xml:space="preserve"> </w:t>
      </w:r>
    </w:p>
    <w:p w:rsidR="004E7B86" w:rsidRDefault="00E249A1" w:rsidP="004E7B86">
      <w:pPr>
        <w:jc w:val="center"/>
      </w:pPr>
      <w:r>
        <w:rPr>
          <w:noProof/>
          <w:lang w:val="en-IN" w:eastAsia="en-IN"/>
        </w:rPr>
        <w:drawing>
          <wp:inline distT="0" distB="0" distL="0" distR="0">
            <wp:extent cx="4699752" cy="3073706"/>
            <wp:effectExtent l="19050" t="0" r="5598" b="0"/>
            <wp:docPr id="7" name="Picture 7" descr="The Porter Diamond Model - National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orter Diamond Model - National Competitiveness"/>
                    <pic:cNvPicPr>
                      <a:picLocks noChangeAspect="1" noChangeArrowheads="1"/>
                    </pic:cNvPicPr>
                  </pic:nvPicPr>
                  <pic:blipFill>
                    <a:blip r:embed="rId6"/>
                    <a:srcRect/>
                    <a:stretch>
                      <a:fillRect/>
                    </a:stretch>
                  </pic:blipFill>
                  <pic:spPr bwMode="auto">
                    <a:xfrm>
                      <a:off x="0" y="0"/>
                      <a:ext cx="4706771" cy="3078296"/>
                    </a:xfrm>
                    <a:prstGeom prst="rect">
                      <a:avLst/>
                    </a:prstGeom>
                    <a:noFill/>
                    <a:ln w="9525">
                      <a:noFill/>
                      <a:miter lim="800000"/>
                      <a:headEnd/>
                      <a:tailEnd/>
                    </a:ln>
                  </pic:spPr>
                </pic:pic>
              </a:graphicData>
            </a:graphic>
          </wp:inline>
        </w:drawing>
      </w:r>
    </w:p>
    <w:p w:rsidR="00F407A3" w:rsidRDefault="00F407A3" w:rsidP="004E7B86">
      <w:pPr>
        <w:jc w:val="center"/>
      </w:pPr>
      <w:r>
        <w:t>Figure 1: Porter’s Diamond Model</w:t>
      </w:r>
    </w:p>
    <w:p w:rsidR="00F407A3" w:rsidRDefault="00F407A3" w:rsidP="004E7B86">
      <w:pPr>
        <w:jc w:val="center"/>
      </w:pPr>
      <w:r>
        <w:t>Source: (</w:t>
      </w:r>
      <w:proofErr w:type="spellStart"/>
      <w:r>
        <w:rPr>
          <w:shd w:val="clear" w:color="auto" w:fill="FFFFFF"/>
        </w:rPr>
        <w:t>Mögele</w:t>
      </w:r>
      <w:proofErr w:type="spellEnd"/>
      <w:r>
        <w:rPr>
          <w:shd w:val="clear" w:color="auto" w:fill="FFFFFF"/>
        </w:rPr>
        <w:t xml:space="preserve"> and Rau 2020)</w:t>
      </w:r>
    </w:p>
    <w:p w:rsidR="004E7B86" w:rsidRDefault="004E7B86" w:rsidP="0087121B">
      <w:r>
        <w:t xml:space="preserve">The Porter’s Diamond Model is referred to as the ‘Theory of National Competitive Advantage of Industries’. The model is shaped like a diamond that considers factors that signify the international competitiveness of a business. </w:t>
      </w:r>
      <w:r w:rsidR="00E249A1">
        <w:t>The ability of a firm to gain competitive advantage is based on structure and rivalry, firm strategy, demand conditions, factor conditions, related and supporting industries</w:t>
      </w:r>
      <w:r w:rsidR="005768BC">
        <w:t xml:space="preserve"> (</w:t>
      </w:r>
      <w:proofErr w:type="spellStart"/>
      <w:r w:rsidR="005768BC">
        <w:rPr>
          <w:shd w:val="clear" w:color="auto" w:fill="FFFFFF"/>
        </w:rPr>
        <w:t>Mögele</w:t>
      </w:r>
      <w:proofErr w:type="spellEnd"/>
      <w:r w:rsidR="005768BC">
        <w:rPr>
          <w:shd w:val="clear" w:color="auto" w:fill="FFFFFF"/>
        </w:rPr>
        <w:t xml:space="preserve"> and Rau 2020)</w:t>
      </w:r>
      <w:r w:rsidR="00E249A1">
        <w:t xml:space="preserve">. The company strategy is to offer high quality premium-priced products. It has the support of related of industries. The company has all the credible resources that enable growth, except the finances that would be balanced by the interest of the investors. It </w:t>
      </w:r>
      <w:r w:rsidR="00E249A1">
        <w:lastRenderedPageBreak/>
        <w:t xml:space="preserve">needs to develop its own manufacturing plant and enable people to get strong success. It is globally well-known and has </w:t>
      </w:r>
      <w:r w:rsidR="00F14E5D">
        <w:t>efficient</w:t>
      </w:r>
      <w:r w:rsidR="00E249A1">
        <w:t xml:space="preserve"> supply sources. </w:t>
      </w:r>
      <w:r w:rsidR="00F14E5D">
        <w:t>Aston Martin maintains quality relationship with government because of its reputation and follows all the policies effectively.</w:t>
      </w:r>
      <w:r w:rsidR="00B37106">
        <w:t xml:space="preserve"> It has a large market locally and globally, where customers demand sophisticated cars.</w:t>
      </w:r>
    </w:p>
    <w:p w:rsidR="0087121B" w:rsidRDefault="00AD24BD" w:rsidP="00F407A3">
      <w:pPr>
        <w:pStyle w:val="Heading2"/>
      </w:pPr>
      <w:bookmarkStart w:id="6" w:name="_Toc100864809"/>
      <w:r>
        <w:t>4</w:t>
      </w:r>
      <w:r w:rsidR="00221769">
        <w:t xml:space="preserve">.2 </w:t>
      </w:r>
      <w:r w:rsidR="0087121B">
        <w:t>Value Network</w:t>
      </w:r>
      <w:bookmarkEnd w:id="6"/>
    </w:p>
    <w:p w:rsidR="00B37106" w:rsidRDefault="00B37106" w:rsidP="00B37106">
      <w:pPr>
        <w:jc w:val="center"/>
      </w:pPr>
      <w:r>
        <w:rPr>
          <w:noProof/>
          <w:lang w:val="en-IN" w:eastAsia="en-IN"/>
        </w:rPr>
        <w:drawing>
          <wp:inline distT="0" distB="0" distL="0" distR="0">
            <wp:extent cx="4855022" cy="2699132"/>
            <wp:effectExtent l="19050" t="0" r="2728" b="0"/>
            <wp:docPr id="10" name="Picture 10" descr="Value Networks Explained - Strategy for Execu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lue Networks Explained - Strategy for Executives"/>
                    <pic:cNvPicPr>
                      <a:picLocks noChangeAspect="1" noChangeArrowheads="1"/>
                    </pic:cNvPicPr>
                  </pic:nvPicPr>
                  <pic:blipFill>
                    <a:blip r:embed="rId7"/>
                    <a:srcRect/>
                    <a:stretch>
                      <a:fillRect/>
                    </a:stretch>
                  </pic:blipFill>
                  <pic:spPr bwMode="auto">
                    <a:xfrm>
                      <a:off x="0" y="0"/>
                      <a:ext cx="4857085" cy="2700279"/>
                    </a:xfrm>
                    <a:prstGeom prst="rect">
                      <a:avLst/>
                    </a:prstGeom>
                    <a:noFill/>
                    <a:ln w="9525">
                      <a:noFill/>
                      <a:miter lim="800000"/>
                      <a:headEnd/>
                      <a:tailEnd/>
                    </a:ln>
                  </pic:spPr>
                </pic:pic>
              </a:graphicData>
            </a:graphic>
          </wp:inline>
        </w:drawing>
      </w:r>
    </w:p>
    <w:p w:rsidR="00F407A3" w:rsidRDefault="00F407A3" w:rsidP="00B37106">
      <w:pPr>
        <w:jc w:val="center"/>
      </w:pPr>
      <w:r>
        <w:t>Figure 2: The value network model</w:t>
      </w:r>
    </w:p>
    <w:p w:rsidR="00F407A3" w:rsidRDefault="00F407A3" w:rsidP="00B37106">
      <w:pPr>
        <w:jc w:val="center"/>
      </w:pPr>
      <w:r>
        <w:t>Source: (</w:t>
      </w:r>
      <w:proofErr w:type="spellStart"/>
      <w:r>
        <w:rPr>
          <w:szCs w:val="24"/>
          <w:shd w:val="clear" w:color="auto" w:fill="FFFFFF"/>
        </w:rPr>
        <w:t>Radic</w:t>
      </w:r>
      <w:proofErr w:type="spellEnd"/>
      <w:r>
        <w:rPr>
          <w:szCs w:val="24"/>
          <w:shd w:val="clear" w:color="auto" w:fill="FFFFFF"/>
        </w:rPr>
        <w:t xml:space="preserve">, </w:t>
      </w:r>
      <w:proofErr w:type="spellStart"/>
      <w:r>
        <w:rPr>
          <w:szCs w:val="24"/>
          <w:shd w:val="clear" w:color="auto" w:fill="FFFFFF"/>
        </w:rPr>
        <w:t>Radic</w:t>
      </w:r>
      <w:proofErr w:type="spellEnd"/>
      <w:r>
        <w:rPr>
          <w:szCs w:val="24"/>
          <w:shd w:val="clear" w:color="auto" w:fill="FFFFFF"/>
        </w:rPr>
        <w:t xml:space="preserve"> and </w:t>
      </w:r>
      <w:proofErr w:type="spellStart"/>
      <w:r>
        <w:rPr>
          <w:szCs w:val="24"/>
          <w:shd w:val="clear" w:color="auto" w:fill="FFFFFF"/>
        </w:rPr>
        <w:t>Stevanovic</w:t>
      </w:r>
      <w:proofErr w:type="spellEnd"/>
      <w:r w:rsidRPr="005768BC">
        <w:rPr>
          <w:szCs w:val="24"/>
          <w:shd w:val="clear" w:color="auto" w:fill="FFFFFF"/>
        </w:rPr>
        <w:t xml:space="preserve"> 2020</w:t>
      </w:r>
      <w:r>
        <w:rPr>
          <w:szCs w:val="24"/>
          <w:shd w:val="clear" w:color="auto" w:fill="FFFFFF"/>
        </w:rPr>
        <w:t>)</w:t>
      </w:r>
    </w:p>
    <w:p w:rsidR="00F14E5D" w:rsidRDefault="00F14E5D" w:rsidP="0087121B">
      <w:r>
        <w:t>The value network model directs all the operations that happen between individuals and organizations that tend to benefit the entire population. It explains that quality relationship between customers and organizations have a positive value to the firm. With value network a company not only sells the products, but also information that enable in developing loyal customers</w:t>
      </w:r>
      <w:r w:rsidR="005768BC">
        <w:t xml:space="preserve"> (</w:t>
      </w:r>
      <w:proofErr w:type="spellStart"/>
      <w:r w:rsidR="005768BC">
        <w:rPr>
          <w:szCs w:val="24"/>
          <w:shd w:val="clear" w:color="auto" w:fill="FFFFFF"/>
        </w:rPr>
        <w:t>Radic</w:t>
      </w:r>
      <w:proofErr w:type="spellEnd"/>
      <w:r w:rsidR="005768BC">
        <w:rPr>
          <w:szCs w:val="24"/>
          <w:shd w:val="clear" w:color="auto" w:fill="FFFFFF"/>
        </w:rPr>
        <w:t xml:space="preserve">, </w:t>
      </w:r>
      <w:proofErr w:type="spellStart"/>
      <w:r w:rsidR="005768BC">
        <w:rPr>
          <w:szCs w:val="24"/>
          <w:shd w:val="clear" w:color="auto" w:fill="FFFFFF"/>
        </w:rPr>
        <w:t>Radic</w:t>
      </w:r>
      <w:proofErr w:type="spellEnd"/>
      <w:r w:rsidR="005768BC">
        <w:rPr>
          <w:szCs w:val="24"/>
          <w:shd w:val="clear" w:color="auto" w:fill="FFFFFF"/>
        </w:rPr>
        <w:t xml:space="preserve"> and </w:t>
      </w:r>
      <w:proofErr w:type="spellStart"/>
      <w:r w:rsidR="005768BC">
        <w:rPr>
          <w:szCs w:val="24"/>
          <w:shd w:val="clear" w:color="auto" w:fill="FFFFFF"/>
        </w:rPr>
        <w:t>Stevanovic</w:t>
      </w:r>
      <w:proofErr w:type="spellEnd"/>
      <w:r w:rsidR="005768BC" w:rsidRPr="005768BC">
        <w:rPr>
          <w:szCs w:val="24"/>
          <w:shd w:val="clear" w:color="auto" w:fill="FFFFFF"/>
        </w:rPr>
        <w:t xml:space="preserve"> 2020)</w:t>
      </w:r>
      <w:r>
        <w:t xml:space="preserve">. </w:t>
      </w:r>
      <w:r w:rsidR="00B37106">
        <w:t xml:space="preserve">Aston Martin performs well in the resale market due to its strong relationships with dealers and customers that help in spreading information faster. Moreover, data </w:t>
      </w:r>
      <w:r w:rsidR="00B37106">
        <w:lastRenderedPageBreak/>
        <w:t xml:space="preserve">analytics and modification has enabled to pay attention to customer needs, maintain supply chain management and boost growth.  </w:t>
      </w:r>
    </w:p>
    <w:p w:rsidR="0087121B" w:rsidRDefault="00AD24BD" w:rsidP="00F407A3">
      <w:pPr>
        <w:pStyle w:val="Heading2"/>
      </w:pPr>
      <w:bookmarkStart w:id="7" w:name="_Toc100864810"/>
      <w:r>
        <w:t>4</w:t>
      </w:r>
      <w:r w:rsidR="00221769">
        <w:t xml:space="preserve">.3 </w:t>
      </w:r>
      <w:r w:rsidR="0087121B">
        <w:t>Five Forces</w:t>
      </w:r>
      <w:bookmarkEnd w:id="7"/>
    </w:p>
    <w:p w:rsidR="00221769" w:rsidRDefault="00B37106" w:rsidP="00B37106">
      <w:pPr>
        <w:jc w:val="center"/>
      </w:pPr>
      <w:r>
        <w:rPr>
          <w:noProof/>
          <w:lang w:val="en-IN" w:eastAsia="en-IN"/>
        </w:rPr>
        <w:drawing>
          <wp:inline distT="0" distB="0" distL="0" distR="0">
            <wp:extent cx="3514381" cy="2239162"/>
            <wp:effectExtent l="0" t="0" r="0" b="0"/>
            <wp:docPr id="4" name="Picture 3" descr="350px-Elements_of_Industry_Structur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0px-Elements_of_Industry_Structure.svg.png"/>
                    <pic:cNvPicPr/>
                  </pic:nvPicPr>
                  <pic:blipFill>
                    <a:blip r:embed="rId8"/>
                    <a:stretch>
                      <a:fillRect/>
                    </a:stretch>
                  </pic:blipFill>
                  <pic:spPr>
                    <a:xfrm>
                      <a:off x="0" y="0"/>
                      <a:ext cx="3510778" cy="2236866"/>
                    </a:xfrm>
                    <a:prstGeom prst="rect">
                      <a:avLst/>
                    </a:prstGeom>
                  </pic:spPr>
                </pic:pic>
              </a:graphicData>
            </a:graphic>
          </wp:inline>
        </w:drawing>
      </w:r>
    </w:p>
    <w:p w:rsidR="00F407A3" w:rsidRDefault="00F407A3" w:rsidP="00B37106">
      <w:pPr>
        <w:jc w:val="center"/>
      </w:pPr>
      <w:r>
        <w:t>Figure 3: Porter’s Five Force Model</w:t>
      </w:r>
    </w:p>
    <w:p w:rsidR="00F407A3" w:rsidRDefault="00F407A3" w:rsidP="00B37106">
      <w:pPr>
        <w:jc w:val="center"/>
      </w:pPr>
      <w:r>
        <w:t>Source: (</w:t>
      </w:r>
      <w:proofErr w:type="spellStart"/>
      <w:r>
        <w:rPr>
          <w:shd w:val="clear" w:color="auto" w:fill="FFFFFF"/>
        </w:rPr>
        <w:t>Essamri</w:t>
      </w:r>
      <w:proofErr w:type="spellEnd"/>
      <w:r>
        <w:rPr>
          <w:shd w:val="clear" w:color="auto" w:fill="FFFFFF"/>
        </w:rPr>
        <w:t xml:space="preserve">, </w:t>
      </w:r>
      <w:proofErr w:type="spellStart"/>
      <w:r>
        <w:rPr>
          <w:shd w:val="clear" w:color="auto" w:fill="FFFFFF"/>
        </w:rPr>
        <w:t>McKechnie</w:t>
      </w:r>
      <w:proofErr w:type="spellEnd"/>
      <w:r>
        <w:rPr>
          <w:shd w:val="clear" w:color="auto" w:fill="FFFFFF"/>
        </w:rPr>
        <w:t xml:space="preserve"> and </w:t>
      </w:r>
      <w:proofErr w:type="spellStart"/>
      <w:r>
        <w:rPr>
          <w:shd w:val="clear" w:color="auto" w:fill="FFFFFF"/>
        </w:rPr>
        <w:t>Winklhofer</w:t>
      </w:r>
      <w:proofErr w:type="spellEnd"/>
      <w:r>
        <w:rPr>
          <w:shd w:val="clear" w:color="auto" w:fill="FFFFFF"/>
        </w:rPr>
        <w:t xml:space="preserve"> 2019)</w:t>
      </w:r>
    </w:p>
    <w:p w:rsidR="00B37106" w:rsidRDefault="00D11D34" w:rsidP="00B37106">
      <w:r>
        <w:t xml:space="preserve">The model allows studying and analysing the competitive environment of a company concerning rivalry, threat of new entrants and substitutes, bargaining power of suppliers and buyers. </w:t>
      </w:r>
    </w:p>
    <w:p w:rsidR="00D11D34" w:rsidRDefault="00D11D34" w:rsidP="00D11D34">
      <w:pPr>
        <w:pStyle w:val="ListParagraph"/>
        <w:numPr>
          <w:ilvl w:val="0"/>
          <w:numId w:val="1"/>
        </w:numPr>
      </w:pPr>
      <w:r>
        <w:t>Threat of new entrants- The Company has been operating over a century now and has been able to overcome several bankruptcies</w:t>
      </w:r>
      <w:r w:rsidR="005768BC">
        <w:t xml:space="preserve"> (</w:t>
      </w:r>
      <w:proofErr w:type="spellStart"/>
      <w:r w:rsidR="005768BC">
        <w:rPr>
          <w:shd w:val="clear" w:color="auto" w:fill="FFFFFF"/>
        </w:rPr>
        <w:t>Essamri</w:t>
      </w:r>
      <w:proofErr w:type="spellEnd"/>
      <w:r w:rsidR="005768BC">
        <w:rPr>
          <w:shd w:val="clear" w:color="auto" w:fill="FFFFFF"/>
        </w:rPr>
        <w:t xml:space="preserve">, </w:t>
      </w:r>
      <w:proofErr w:type="spellStart"/>
      <w:r w:rsidR="005768BC">
        <w:rPr>
          <w:shd w:val="clear" w:color="auto" w:fill="FFFFFF"/>
        </w:rPr>
        <w:t>McKechnie</w:t>
      </w:r>
      <w:proofErr w:type="spellEnd"/>
      <w:r w:rsidR="005768BC">
        <w:rPr>
          <w:shd w:val="clear" w:color="auto" w:fill="FFFFFF"/>
        </w:rPr>
        <w:t xml:space="preserve"> and </w:t>
      </w:r>
      <w:proofErr w:type="spellStart"/>
      <w:r w:rsidR="005768BC">
        <w:rPr>
          <w:shd w:val="clear" w:color="auto" w:fill="FFFFFF"/>
        </w:rPr>
        <w:t>Winklhofer</w:t>
      </w:r>
      <w:proofErr w:type="spellEnd"/>
      <w:r w:rsidR="005768BC">
        <w:rPr>
          <w:shd w:val="clear" w:color="auto" w:fill="FFFFFF"/>
        </w:rPr>
        <w:t xml:space="preserve"> 2019)</w:t>
      </w:r>
      <w:r>
        <w:t xml:space="preserve">. It hold a strong position because of its large size and has operations in many countries, which lower the threat of new entrant. </w:t>
      </w:r>
      <w:r w:rsidR="00570339">
        <w:t>Moreover, operation cost is high for new entrants.</w:t>
      </w:r>
    </w:p>
    <w:p w:rsidR="00D11D34" w:rsidRDefault="00D11D34" w:rsidP="00D11D34">
      <w:pPr>
        <w:pStyle w:val="ListParagraph"/>
        <w:numPr>
          <w:ilvl w:val="0"/>
          <w:numId w:val="1"/>
        </w:numPr>
      </w:pPr>
      <w:r>
        <w:t>Threat of substitutes- The Company is one of the many companies offering luxury cars. However, as a luxury sports car manufacturer, the comp</w:t>
      </w:r>
      <w:r w:rsidR="00570339">
        <w:t xml:space="preserve">any holds significant advantage that lowers the threat of substitutes. </w:t>
      </w:r>
      <w:r>
        <w:t xml:space="preserve"> </w:t>
      </w:r>
    </w:p>
    <w:p w:rsidR="00D11D34" w:rsidRDefault="00D11D34" w:rsidP="00D11D34">
      <w:pPr>
        <w:pStyle w:val="ListParagraph"/>
        <w:numPr>
          <w:ilvl w:val="0"/>
          <w:numId w:val="1"/>
        </w:numPr>
      </w:pPr>
      <w:r>
        <w:lastRenderedPageBreak/>
        <w:t>Bargaining power of suppliers-</w:t>
      </w:r>
      <w:r w:rsidR="00570339">
        <w:t xml:space="preserve"> Aston Martin has strong supply network because of years of experience and operation in the international market. With a supply base of 126 indirect suppliers and 302 direct suppliers, the company holds a great position</w:t>
      </w:r>
      <w:r w:rsidR="00F407A3">
        <w:t xml:space="preserve"> (</w:t>
      </w:r>
      <w:r w:rsidR="00F407A3">
        <w:rPr>
          <w:shd w:val="clear" w:color="auto" w:fill="FFFFFF"/>
        </w:rPr>
        <w:t>Larsen and Zhang 2021)</w:t>
      </w:r>
      <w:r w:rsidR="00570339">
        <w:t>.</w:t>
      </w:r>
    </w:p>
    <w:p w:rsidR="00D11D34" w:rsidRDefault="00570339" w:rsidP="00D11D34">
      <w:pPr>
        <w:pStyle w:val="ListParagraph"/>
        <w:numPr>
          <w:ilvl w:val="0"/>
          <w:numId w:val="1"/>
        </w:numPr>
      </w:pPr>
      <w:r>
        <w:t>Bargaining power of buyers- Buyers hold a strong power in the industry due to the presence of rival firms that are doing well in the industry. They have various options to choose from.</w:t>
      </w:r>
    </w:p>
    <w:p w:rsidR="00D11D34" w:rsidRDefault="00D11D34" w:rsidP="00D11D34">
      <w:pPr>
        <w:pStyle w:val="ListParagraph"/>
        <w:numPr>
          <w:ilvl w:val="0"/>
          <w:numId w:val="1"/>
        </w:numPr>
      </w:pPr>
      <w:r>
        <w:t>Rivalry in the industry-</w:t>
      </w:r>
      <w:r w:rsidR="00570339">
        <w:t xml:space="preserve"> There are many rival firms, who are producing great sports car. These premium priced cars are produced by manufacturers to squeeze profits and allow growth. </w:t>
      </w:r>
    </w:p>
    <w:p w:rsidR="00111B93" w:rsidRDefault="00AD24BD" w:rsidP="00F407A3">
      <w:pPr>
        <w:pStyle w:val="Heading1"/>
      </w:pPr>
      <w:bookmarkStart w:id="8" w:name="_Toc100864811"/>
      <w:r>
        <w:t>5</w:t>
      </w:r>
      <w:r w:rsidR="00221769">
        <w:t xml:space="preserve">. </w:t>
      </w:r>
      <w:r w:rsidR="00111B93">
        <w:t>Analyzing the micro-economic and macro-economic environment</w:t>
      </w:r>
      <w:bookmarkEnd w:id="8"/>
      <w:r w:rsidR="00111B93">
        <w:t xml:space="preserve"> </w:t>
      </w:r>
    </w:p>
    <w:p w:rsidR="00111B93" w:rsidRDefault="00AD24BD" w:rsidP="00F407A3">
      <w:pPr>
        <w:pStyle w:val="Heading2"/>
      </w:pPr>
      <w:bookmarkStart w:id="9" w:name="_Toc100864812"/>
      <w:r>
        <w:t>5</w:t>
      </w:r>
      <w:r w:rsidR="00111B93">
        <w:t>.1 SWOT analysis to analyse the micro environment</w:t>
      </w:r>
      <w:bookmarkEnd w:id="9"/>
      <w:r w:rsidR="00111B93">
        <w:t xml:space="preserve"> </w:t>
      </w:r>
    </w:p>
    <w:tbl>
      <w:tblPr>
        <w:tblStyle w:val="TableGrid"/>
        <w:tblW w:w="0" w:type="auto"/>
        <w:tblLook w:val="04A0" w:firstRow="1" w:lastRow="0" w:firstColumn="1" w:lastColumn="0" w:noHBand="0" w:noVBand="1"/>
      </w:tblPr>
      <w:tblGrid>
        <w:gridCol w:w="2621"/>
        <w:gridCol w:w="6729"/>
      </w:tblGrid>
      <w:tr w:rsidR="00111B93" w:rsidRPr="00111B93" w:rsidTr="00111B93">
        <w:tc>
          <w:tcPr>
            <w:tcW w:w="2660" w:type="dxa"/>
          </w:tcPr>
          <w:p w:rsidR="00111B93" w:rsidRPr="00111B93" w:rsidRDefault="00111B93" w:rsidP="0087121B">
            <w:pPr>
              <w:rPr>
                <w:szCs w:val="24"/>
              </w:rPr>
            </w:pPr>
            <w:r w:rsidRPr="00111B93">
              <w:rPr>
                <w:szCs w:val="24"/>
              </w:rPr>
              <w:t>Strengths</w:t>
            </w:r>
          </w:p>
        </w:tc>
        <w:tc>
          <w:tcPr>
            <w:tcW w:w="6916" w:type="dxa"/>
          </w:tcPr>
          <w:p w:rsidR="00111B93" w:rsidRDefault="00111B93" w:rsidP="0087121B">
            <w:pPr>
              <w:rPr>
                <w:szCs w:val="24"/>
              </w:rPr>
            </w:pPr>
            <w:r>
              <w:rPr>
                <w:szCs w:val="24"/>
              </w:rPr>
              <w:t>Has global presence and has huge operations</w:t>
            </w:r>
          </w:p>
          <w:p w:rsidR="00111B93" w:rsidRDefault="00111B93" w:rsidP="0087121B">
            <w:pPr>
              <w:rPr>
                <w:szCs w:val="24"/>
              </w:rPr>
            </w:pPr>
            <w:r>
              <w:rPr>
                <w:szCs w:val="24"/>
              </w:rPr>
              <w:t>Provision of good quality cars that are demanded by customers</w:t>
            </w:r>
          </w:p>
          <w:p w:rsidR="00111B93" w:rsidRDefault="00111B93" w:rsidP="0087121B">
            <w:pPr>
              <w:rPr>
                <w:szCs w:val="24"/>
              </w:rPr>
            </w:pPr>
            <w:r>
              <w:rPr>
                <w:szCs w:val="24"/>
              </w:rPr>
              <w:t xml:space="preserve">Benefit of loyal customers </w:t>
            </w:r>
          </w:p>
          <w:p w:rsidR="00111B93" w:rsidRPr="00111B93" w:rsidRDefault="00111B93" w:rsidP="0087121B">
            <w:pPr>
              <w:rPr>
                <w:szCs w:val="24"/>
              </w:rPr>
            </w:pPr>
            <w:r>
              <w:rPr>
                <w:szCs w:val="24"/>
              </w:rPr>
              <w:t xml:space="preserve">Great branding and marketing </w:t>
            </w:r>
          </w:p>
        </w:tc>
      </w:tr>
      <w:tr w:rsidR="00111B93" w:rsidRPr="00111B93" w:rsidTr="00111B93">
        <w:tc>
          <w:tcPr>
            <w:tcW w:w="2660" w:type="dxa"/>
          </w:tcPr>
          <w:p w:rsidR="00111B93" w:rsidRPr="00111B93" w:rsidRDefault="00111B93" w:rsidP="0087121B">
            <w:pPr>
              <w:rPr>
                <w:szCs w:val="24"/>
              </w:rPr>
            </w:pPr>
            <w:r w:rsidRPr="00111B93">
              <w:rPr>
                <w:szCs w:val="24"/>
              </w:rPr>
              <w:t>Weaknesses</w:t>
            </w:r>
          </w:p>
        </w:tc>
        <w:tc>
          <w:tcPr>
            <w:tcW w:w="6916" w:type="dxa"/>
          </w:tcPr>
          <w:p w:rsidR="00111B93" w:rsidRDefault="00111B93" w:rsidP="0087121B">
            <w:pPr>
              <w:rPr>
                <w:szCs w:val="24"/>
              </w:rPr>
            </w:pPr>
            <w:r>
              <w:rPr>
                <w:szCs w:val="24"/>
              </w:rPr>
              <w:t>Smaller market size compared to rival firms</w:t>
            </w:r>
          </w:p>
          <w:p w:rsidR="00111B93" w:rsidRDefault="00111B93" w:rsidP="0087121B">
            <w:pPr>
              <w:rPr>
                <w:szCs w:val="24"/>
              </w:rPr>
            </w:pPr>
            <w:r>
              <w:rPr>
                <w:szCs w:val="24"/>
              </w:rPr>
              <w:t>Availability of fewer models</w:t>
            </w:r>
          </w:p>
          <w:p w:rsidR="00111B93" w:rsidRPr="005768BC" w:rsidRDefault="00111B93" w:rsidP="0087121B">
            <w:pPr>
              <w:rPr>
                <w:szCs w:val="24"/>
              </w:rPr>
            </w:pPr>
            <w:r>
              <w:rPr>
                <w:szCs w:val="24"/>
              </w:rPr>
              <w:t>Only operates in the luxury market</w:t>
            </w:r>
            <w:r w:rsidR="005768BC">
              <w:rPr>
                <w:szCs w:val="24"/>
              </w:rPr>
              <w:t xml:space="preserve"> (</w:t>
            </w:r>
            <w:proofErr w:type="spellStart"/>
            <w:r w:rsidR="005768BC" w:rsidRPr="005768BC">
              <w:rPr>
                <w:szCs w:val="24"/>
                <w:shd w:val="clear" w:color="auto" w:fill="FFFFFF"/>
              </w:rPr>
              <w:t>Suprapti</w:t>
            </w:r>
            <w:proofErr w:type="spellEnd"/>
            <w:r w:rsidR="005768BC" w:rsidRPr="005768BC">
              <w:rPr>
                <w:szCs w:val="24"/>
                <w:shd w:val="clear" w:color="auto" w:fill="FFFFFF"/>
              </w:rPr>
              <w:t xml:space="preserve"> </w:t>
            </w:r>
            <w:r w:rsidR="005768BC" w:rsidRPr="005768BC">
              <w:rPr>
                <w:i/>
                <w:szCs w:val="24"/>
                <w:shd w:val="clear" w:color="auto" w:fill="FFFFFF"/>
              </w:rPr>
              <w:t xml:space="preserve">et al. </w:t>
            </w:r>
            <w:r w:rsidR="005768BC" w:rsidRPr="005768BC">
              <w:rPr>
                <w:szCs w:val="24"/>
                <w:shd w:val="clear" w:color="auto" w:fill="FFFFFF"/>
              </w:rPr>
              <w:t>2020)</w:t>
            </w:r>
          </w:p>
          <w:p w:rsidR="00111B93" w:rsidRPr="00111B93" w:rsidRDefault="00111B93" w:rsidP="0087121B">
            <w:pPr>
              <w:rPr>
                <w:szCs w:val="24"/>
              </w:rPr>
            </w:pPr>
            <w:r>
              <w:rPr>
                <w:szCs w:val="24"/>
              </w:rPr>
              <w:t>Products only include specific choice of customers</w:t>
            </w:r>
          </w:p>
        </w:tc>
      </w:tr>
      <w:tr w:rsidR="00111B93" w:rsidRPr="00111B93" w:rsidTr="00111B93">
        <w:tc>
          <w:tcPr>
            <w:tcW w:w="2660" w:type="dxa"/>
          </w:tcPr>
          <w:p w:rsidR="00111B93" w:rsidRPr="00111B93" w:rsidRDefault="00111B93" w:rsidP="0087121B">
            <w:pPr>
              <w:rPr>
                <w:szCs w:val="24"/>
              </w:rPr>
            </w:pPr>
            <w:r w:rsidRPr="00111B93">
              <w:rPr>
                <w:szCs w:val="24"/>
              </w:rPr>
              <w:t>Opportunities</w:t>
            </w:r>
          </w:p>
        </w:tc>
        <w:tc>
          <w:tcPr>
            <w:tcW w:w="6916" w:type="dxa"/>
          </w:tcPr>
          <w:p w:rsidR="00111B93" w:rsidRDefault="00111B93" w:rsidP="0087121B">
            <w:pPr>
              <w:rPr>
                <w:szCs w:val="24"/>
              </w:rPr>
            </w:pPr>
            <w:r>
              <w:rPr>
                <w:szCs w:val="24"/>
              </w:rPr>
              <w:t>Raising the availability of repairing would increase customer base due to servicing</w:t>
            </w:r>
          </w:p>
          <w:p w:rsidR="00111B93" w:rsidRDefault="00111B93" w:rsidP="0087121B">
            <w:pPr>
              <w:rPr>
                <w:szCs w:val="24"/>
              </w:rPr>
            </w:pPr>
            <w:r>
              <w:rPr>
                <w:szCs w:val="24"/>
              </w:rPr>
              <w:lastRenderedPageBreak/>
              <w:t>Make it available in several countries</w:t>
            </w:r>
          </w:p>
          <w:p w:rsidR="00111B93" w:rsidRDefault="00111B93" w:rsidP="0087121B">
            <w:pPr>
              <w:rPr>
                <w:szCs w:val="24"/>
              </w:rPr>
            </w:pPr>
            <w:r>
              <w:rPr>
                <w:szCs w:val="24"/>
              </w:rPr>
              <w:t>Try to include the customers in global market by using products with lower power</w:t>
            </w:r>
            <w:r w:rsidR="005768BC">
              <w:rPr>
                <w:szCs w:val="24"/>
              </w:rPr>
              <w:t xml:space="preserve"> </w:t>
            </w:r>
            <w:r w:rsidR="005768BC" w:rsidRPr="005768BC">
              <w:rPr>
                <w:szCs w:val="24"/>
              </w:rPr>
              <w:t>(</w:t>
            </w:r>
            <w:r w:rsidR="005768BC">
              <w:rPr>
                <w:szCs w:val="24"/>
                <w:shd w:val="clear" w:color="auto" w:fill="FFFFFF"/>
              </w:rPr>
              <w:t xml:space="preserve">Wang and Wang </w:t>
            </w:r>
            <w:r w:rsidR="005768BC" w:rsidRPr="005768BC">
              <w:rPr>
                <w:szCs w:val="24"/>
                <w:shd w:val="clear" w:color="auto" w:fill="FFFFFF"/>
              </w:rPr>
              <w:t>2020)</w:t>
            </w:r>
          </w:p>
          <w:p w:rsidR="00111B93" w:rsidRPr="00111B93" w:rsidRDefault="00A35845" w:rsidP="005768BC">
            <w:pPr>
              <w:rPr>
                <w:szCs w:val="24"/>
              </w:rPr>
            </w:pPr>
            <w:r>
              <w:rPr>
                <w:szCs w:val="24"/>
              </w:rPr>
              <w:t>Making cars that has usage in daily life</w:t>
            </w:r>
            <w:r w:rsidR="005768BC">
              <w:rPr>
                <w:szCs w:val="24"/>
              </w:rPr>
              <w:t xml:space="preserve"> </w:t>
            </w:r>
          </w:p>
        </w:tc>
      </w:tr>
      <w:tr w:rsidR="00111B93" w:rsidRPr="00111B93" w:rsidTr="00111B93">
        <w:tc>
          <w:tcPr>
            <w:tcW w:w="2660" w:type="dxa"/>
          </w:tcPr>
          <w:p w:rsidR="00111B93" w:rsidRPr="00111B93" w:rsidRDefault="00111B93" w:rsidP="0087121B">
            <w:pPr>
              <w:rPr>
                <w:szCs w:val="24"/>
              </w:rPr>
            </w:pPr>
            <w:r w:rsidRPr="00111B93">
              <w:rPr>
                <w:szCs w:val="24"/>
              </w:rPr>
              <w:lastRenderedPageBreak/>
              <w:t>Threats</w:t>
            </w:r>
          </w:p>
        </w:tc>
        <w:tc>
          <w:tcPr>
            <w:tcW w:w="6916" w:type="dxa"/>
          </w:tcPr>
          <w:p w:rsidR="00111B93" w:rsidRDefault="00A35845" w:rsidP="0087121B">
            <w:pPr>
              <w:rPr>
                <w:szCs w:val="24"/>
              </w:rPr>
            </w:pPr>
            <w:r>
              <w:rPr>
                <w:szCs w:val="24"/>
              </w:rPr>
              <w:t>Rise in fuel costs and needs to be electrically powered</w:t>
            </w:r>
          </w:p>
          <w:p w:rsidR="00A35845" w:rsidRDefault="00A35845" w:rsidP="0087121B">
            <w:pPr>
              <w:rPr>
                <w:szCs w:val="24"/>
              </w:rPr>
            </w:pPr>
            <w:r>
              <w:rPr>
                <w:szCs w:val="24"/>
              </w:rPr>
              <w:t>Huge competition from Porsche, Bentley and Jaguar</w:t>
            </w:r>
          </w:p>
          <w:p w:rsidR="00A35845" w:rsidRPr="00111B93" w:rsidRDefault="00A35845" w:rsidP="0087121B">
            <w:pPr>
              <w:rPr>
                <w:szCs w:val="24"/>
              </w:rPr>
            </w:pPr>
            <w:r>
              <w:rPr>
                <w:szCs w:val="24"/>
              </w:rPr>
              <w:t>Unable to predict the developments of the emerging markets</w:t>
            </w:r>
          </w:p>
        </w:tc>
      </w:tr>
    </w:tbl>
    <w:p w:rsidR="00111B93" w:rsidRDefault="00111B93" w:rsidP="0087121B"/>
    <w:p w:rsidR="00111B93" w:rsidRDefault="00AD24BD" w:rsidP="00F407A3">
      <w:pPr>
        <w:pStyle w:val="Heading2"/>
      </w:pPr>
      <w:bookmarkStart w:id="10" w:name="_Toc100864813"/>
      <w:r>
        <w:t>5</w:t>
      </w:r>
      <w:r w:rsidR="00111B93">
        <w:t>.2 PESTLE analysis to study the macro environment</w:t>
      </w:r>
      <w:bookmarkEnd w:id="10"/>
    </w:p>
    <w:tbl>
      <w:tblPr>
        <w:tblStyle w:val="TableGrid"/>
        <w:tblW w:w="0" w:type="auto"/>
        <w:jc w:val="center"/>
        <w:tblLook w:val="04A0" w:firstRow="1" w:lastRow="0" w:firstColumn="1" w:lastColumn="0" w:noHBand="0" w:noVBand="1"/>
      </w:tblPr>
      <w:tblGrid>
        <w:gridCol w:w="2213"/>
        <w:gridCol w:w="7137"/>
      </w:tblGrid>
      <w:tr w:rsidR="00A35845" w:rsidRPr="00F407A3" w:rsidTr="00F407A3">
        <w:trPr>
          <w:jc w:val="center"/>
        </w:trPr>
        <w:tc>
          <w:tcPr>
            <w:tcW w:w="2235" w:type="dxa"/>
          </w:tcPr>
          <w:p w:rsidR="00A35845" w:rsidRPr="00F407A3" w:rsidRDefault="00A35845" w:rsidP="0087121B">
            <w:pPr>
              <w:rPr>
                <w:szCs w:val="24"/>
              </w:rPr>
            </w:pPr>
            <w:r w:rsidRPr="00F407A3">
              <w:rPr>
                <w:szCs w:val="24"/>
              </w:rPr>
              <w:t xml:space="preserve">Political </w:t>
            </w:r>
          </w:p>
        </w:tc>
        <w:tc>
          <w:tcPr>
            <w:tcW w:w="7341" w:type="dxa"/>
          </w:tcPr>
          <w:p w:rsidR="00A35845" w:rsidRPr="00F407A3" w:rsidRDefault="00A35845" w:rsidP="00A35845">
            <w:pPr>
              <w:rPr>
                <w:szCs w:val="24"/>
              </w:rPr>
            </w:pPr>
            <w:r w:rsidRPr="00F407A3">
              <w:rPr>
                <w:szCs w:val="24"/>
              </w:rPr>
              <w:t>After Brexit, the political policies has been quite strict. The global pandemic has further caused issues as government imposed several restrictions as government changed several policies</w:t>
            </w:r>
            <w:r w:rsidR="005768BC" w:rsidRPr="00F407A3">
              <w:rPr>
                <w:szCs w:val="24"/>
              </w:rPr>
              <w:t xml:space="preserve"> (</w:t>
            </w:r>
            <w:proofErr w:type="spellStart"/>
            <w:r w:rsidR="005768BC" w:rsidRPr="00F407A3">
              <w:rPr>
                <w:szCs w:val="24"/>
                <w:shd w:val="clear" w:color="auto" w:fill="FFFFFF"/>
              </w:rPr>
              <w:t>Radic</w:t>
            </w:r>
            <w:proofErr w:type="spellEnd"/>
            <w:r w:rsidR="005768BC" w:rsidRPr="00F407A3">
              <w:rPr>
                <w:szCs w:val="24"/>
                <w:shd w:val="clear" w:color="auto" w:fill="FFFFFF"/>
              </w:rPr>
              <w:t xml:space="preserve">, </w:t>
            </w:r>
            <w:proofErr w:type="spellStart"/>
            <w:r w:rsidR="005768BC" w:rsidRPr="00F407A3">
              <w:rPr>
                <w:szCs w:val="24"/>
                <w:shd w:val="clear" w:color="auto" w:fill="FFFFFF"/>
              </w:rPr>
              <w:t>Radic</w:t>
            </w:r>
            <w:proofErr w:type="spellEnd"/>
            <w:r w:rsidR="005768BC" w:rsidRPr="00F407A3">
              <w:rPr>
                <w:szCs w:val="24"/>
                <w:shd w:val="clear" w:color="auto" w:fill="FFFFFF"/>
              </w:rPr>
              <w:t xml:space="preserve"> and </w:t>
            </w:r>
            <w:proofErr w:type="spellStart"/>
            <w:r w:rsidR="005768BC" w:rsidRPr="00F407A3">
              <w:rPr>
                <w:szCs w:val="24"/>
                <w:shd w:val="clear" w:color="auto" w:fill="FFFFFF"/>
              </w:rPr>
              <w:t>Stevanovic</w:t>
            </w:r>
            <w:proofErr w:type="spellEnd"/>
            <w:r w:rsidR="005768BC" w:rsidRPr="00F407A3">
              <w:rPr>
                <w:szCs w:val="24"/>
                <w:shd w:val="clear" w:color="auto" w:fill="FFFFFF"/>
              </w:rPr>
              <w:t xml:space="preserve"> 2020)</w:t>
            </w:r>
            <w:r w:rsidRPr="00F407A3">
              <w:rPr>
                <w:szCs w:val="24"/>
              </w:rPr>
              <w:t xml:space="preserve">. Yet, the political system is stable. </w:t>
            </w:r>
          </w:p>
        </w:tc>
      </w:tr>
      <w:tr w:rsidR="00A35845" w:rsidRPr="00F407A3" w:rsidTr="00F407A3">
        <w:trPr>
          <w:jc w:val="center"/>
        </w:trPr>
        <w:tc>
          <w:tcPr>
            <w:tcW w:w="2235" w:type="dxa"/>
          </w:tcPr>
          <w:p w:rsidR="00A35845" w:rsidRPr="00F407A3" w:rsidRDefault="00A35845" w:rsidP="0087121B">
            <w:pPr>
              <w:rPr>
                <w:szCs w:val="24"/>
              </w:rPr>
            </w:pPr>
            <w:r w:rsidRPr="00F407A3">
              <w:rPr>
                <w:szCs w:val="24"/>
              </w:rPr>
              <w:t>Economic</w:t>
            </w:r>
          </w:p>
        </w:tc>
        <w:tc>
          <w:tcPr>
            <w:tcW w:w="7341" w:type="dxa"/>
          </w:tcPr>
          <w:p w:rsidR="00A35845" w:rsidRPr="00F407A3" w:rsidRDefault="00A35845" w:rsidP="0087121B">
            <w:pPr>
              <w:rPr>
                <w:szCs w:val="24"/>
              </w:rPr>
            </w:pPr>
            <w:r w:rsidRPr="00F407A3">
              <w:rPr>
                <w:szCs w:val="24"/>
              </w:rPr>
              <w:t>The e</w:t>
            </w:r>
            <w:r w:rsidR="00E27ACD" w:rsidRPr="00F407A3">
              <w:rPr>
                <w:szCs w:val="24"/>
              </w:rPr>
              <w:t>conomy of UK has skilled labour</w:t>
            </w:r>
            <w:r w:rsidRPr="00F407A3">
              <w:rPr>
                <w:szCs w:val="24"/>
              </w:rPr>
              <w:t>. Although the pandemic slowed economic activities in 2020, the activities are rising causing an impact on the global demand. However, the overall supply chain system needs to be improved.</w:t>
            </w:r>
          </w:p>
        </w:tc>
      </w:tr>
      <w:tr w:rsidR="00A35845" w:rsidRPr="00F407A3" w:rsidTr="00F407A3">
        <w:trPr>
          <w:jc w:val="center"/>
        </w:trPr>
        <w:tc>
          <w:tcPr>
            <w:tcW w:w="2235" w:type="dxa"/>
          </w:tcPr>
          <w:p w:rsidR="00A35845" w:rsidRPr="00F407A3" w:rsidRDefault="00A35845" w:rsidP="0087121B">
            <w:pPr>
              <w:rPr>
                <w:szCs w:val="24"/>
              </w:rPr>
            </w:pPr>
            <w:r w:rsidRPr="00F407A3">
              <w:rPr>
                <w:szCs w:val="24"/>
              </w:rPr>
              <w:t>Social</w:t>
            </w:r>
          </w:p>
        </w:tc>
        <w:tc>
          <w:tcPr>
            <w:tcW w:w="7341" w:type="dxa"/>
          </w:tcPr>
          <w:p w:rsidR="00A35845" w:rsidRPr="00F407A3" w:rsidRDefault="00A35845" w:rsidP="0087121B">
            <w:pPr>
              <w:rPr>
                <w:szCs w:val="24"/>
              </w:rPr>
            </w:pPr>
            <w:r w:rsidRPr="00F407A3">
              <w:rPr>
                <w:szCs w:val="24"/>
              </w:rPr>
              <w:t xml:space="preserve">The economy has diverse culture </w:t>
            </w:r>
            <w:r w:rsidR="00E27ACD" w:rsidRPr="00F407A3">
              <w:rPr>
                <w:szCs w:val="24"/>
              </w:rPr>
              <w:t>which enhances the chances of sales for sports car</w:t>
            </w:r>
            <w:r w:rsidR="005768BC" w:rsidRPr="00F407A3">
              <w:rPr>
                <w:szCs w:val="24"/>
              </w:rPr>
              <w:t xml:space="preserve"> (</w:t>
            </w:r>
            <w:r w:rsidR="005768BC" w:rsidRPr="00F407A3">
              <w:rPr>
                <w:szCs w:val="24"/>
                <w:shd w:val="clear" w:color="auto" w:fill="FFFFFF"/>
              </w:rPr>
              <w:t xml:space="preserve">Steffens, </w:t>
            </w:r>
            <w:proofErr w:type="spellStart"/>
            <w:proofErr w:type="gramStart"/>
            <w:r w:rsidR="005768BC" w:rsidRPr="00F407A3">
              <w:rPr>
                <w:szCs w:val="24"/>
                <w:shd w:val="clear" w:color="auto" w:fill="FFFFFF"/>
              </w:rPr>
              <w:t>Eisele</w:t>
            </w:r>
            <w:proofErr w:type="spellEnd"/>
            <w:r w:rsidR="005768BC" w:rsidRPr="00F407A3">
              <w:rPr>
                <w:szCs w:val="24"/>
                <w:shd w:val="clear" w:color="auto" w:fill="FFFFFF"/>
              </w:rPr>
              <w:t xml:space="preserve">  and</w:t>
            </w:r>
            <w:proofErr w:type="gramEnd"/>
            <w:r w:rsidR="005768BC" w:rsidRPr="00F407A3">
              <w:rPr>
                <w:szCs w:val="24"/>
                <w:shd w:val="clear" w:color="auto" w:fill="FFFFFF"/>
              </w:rPr>
              <w:t xml:space="preserve"> </w:t>
            </w:r>
            <w:proofErr w:type="spellStart"/>
            <w:r w:rsidR="005768BC" w:rsidRPr="00F407A3">
              <w:rPr>
                <w:szCs w:val="24"/>
                <w:shd w:val="clear" w:color="auto" w:fill="FFFFFF"/>
              </w:rPr>
              <w:t>Kauth</w:t>
            </w:r>
            <w:proofErr w:type="spellEnd"/>
            <w:r w:rsidR="005768BC" w:rsidRPr="00F407A3">
              <w:rPr>
                <w:szCs w:val="24"/>
                <w:shd w:val="clear" w:color="auto" w:fill="FFFFFF"/>
              </w:rPr>
              <w:t xml:space="preserve"> 2020)</w:t>
            </w:r>
            <w:r w:rsidR="00E27ACD" w:rsidRPr="00F407A3">
              <w:rPr>
                <w:szCs w:val="24"/>
              </w:rPr>
              <w:t>. However, there arises a rising trend of income inequality that creases the target customers for Aston Martin.</w:t>
            </w:r>
            <w:r w:rsidRPr="00F407A3">
              <w:rPr>
                <w:szCs w:val="24"/>
              </w:rPr>
              <w:t xml:space="preserve"> </w:t>
            </w:r>
          </w:p>
        </w:tc>
      </w:tr>
      <w:tr w:rsidR="00A35845" w:rsidRPr="00F407A3" w:rsidTr="00F407A3">
        <w:trPr>
          <w:jc w:val="center"/>
        </w:trPr>
        <w:tc>
          <w:tcPr>
            <w:tcW w:w="2235" w:type="dxa"/>
          </w:tcPr>
          <w:p w:rsidR="00A35845" w:rsidRPr="00F407A3" w:rsidRDefault="00E27ACD" w:rsidP="0087121B">
            <w:pPr>
              <w:rPr>
                <w:szCs w:val="24"/>
              </w:rPr>
            </w:pPr>
            <w:r w:rsidRPr="00F407A3">
              <w:rPr>
                <w:szCs w:val="24"/>
              </w:rPr>
              <w:lastRenderedPageBreak/>
              <w:t>Technological</w:t>
            </w:r>
          </w:p>
        </w:tc>
        <w:tc>
          <w:tcPr>
            <w:tcW w:w="7341" w:type="dxa"/>
          </w:tcPr>
          <w:p w:rsidR="00A35845" w:rsidRPr="00F407A3" w:rsidRDefault="00E27ACD" w:rsidP="00DB439F">
            <w:pPr>
              <w:rPr>
                <w:szCs w:val="24"/>
              </w:rPr>
            </w:pPr>
            <w:r w:rsidRPr="00F407A3">
              <w:rPr>
                <w:szCs w:val="24"/>
              </w:rPr>
              <w:t>Digitalization and automation in automotive industry is seen all over UK which is effectively disrupting the supply chain</w:t>
            </w:r>
            <w:r w:rsidR="00DB439F" w:rsidRPr="00F407A3">
              <w:rPr>
                <w:szCs w:val="24"/>
              </w:rPr>
              <w:t xml:space="preserve"> and affecting Aston Martin. Usage of technology that lower carbon emission is also important  </w:t>
            </w:r>
          </w:p>
        </w:tc>
      </w:tr>
      <w:tr w:rsidR="00A35845" w:rsidRPr="00F407A3" w:rsidTr="00F407A3">
        <w:trPr>
          <w:jc w:val="center"/>
        </w:trPr>
        <w:tc>
          <w:tcPr>
            <w:tcW w:w="2235" w:type="dxa"/>
          </w:tcPr>
          <w:p w:rsidR="00A35845" w:rsidRPr="00F407A3" w:rsidRDefault="00E27ACD" w:rsidP="0087121B">
            <w:pPr>
              <w:rPr>
                <w:szCs w:val="24"/>
              </w:rPr>
            </w:pPr>
            <w:r w:rsidRPr="00F407A3">
              <w:rPr>
                <w:szCs w:val="24"/>
              </w:rPr>
              <w:t>Legal</w:t>
            </w:r>
          </w:p>
        </w:tc>
        <w:tc>
          <w:tcPr>
            <w:tcW w:w="7341" w:type="dxa"/>
          </w:tcPr>
          <w:p w:rsidR="00A35845" w:rsidRPr="00F407A3" w:rsidRDefault="00E27ACD" w:rsidP="0087121B">
            <w:pPr>
              <w:rPr>
                <w:szCs w:val="24"/>
              </w:rPr>
            </w:pPr>
            <w:r w:rsidRPr="00F407A3">
              <w:rPr>
                <w:szCs w:val="24"/>
              </w:rPr>
              <w:t xml:space="preserve">Aston Martin faces transfer and licensing issue due to strict legal policies. </w:t>
            </w:r>
            <w:r w:rsidR="00DB439F" w:rsidRPr="00F407A3">
              <w:rPr>
                <w:szCs w:val="24"/>
              </w:rPr>
              <w:t>It has to keep track of the development and enhancement policies that allow higher customer experience</w:t>
            </w:r>
            <w:r w:rsidR="005768BC" w:rsidRPr="00F407A3">
              <w:rPr>
                <w:szCs w:val="24"/>
              </w:rPr>
              <w:t xml:space="preserve"> (</w:t>
            </w:r>
            <w:proofErr w:type="spellStart"/>
            <w:r w:rsidR="005768BC" w:rsidRPr="00F407A3">
              <w:rPr>
                <w:szCs w:val="24"/>
              </w:rPr>
              <w:t>Phan</w:t>
            </w:r>
            <w:proofErr w:type="spellEnd"/>
            <w:r w:rsidR="005768BC" w:rsidRPr="00F407A3">
              <w:rPr>
                <w:szCs w:val="24"/>
              </w:rPr>
              <w:t xml:space="preserve"> 2021)</w:t>
            </w:r>
            <w:r w:rsidR="00DB439F" w:rsidRPr="00F407A3">
              <w:rPr>
                <w:szCs w:val="24"/>
              </w:rPr>
              <w:t xml:space="preserve">. </w:t>
            </w:r>
          </w:p>
        </w:tc>
      </w:tr>
      <w:tr w:rsidR="00A35845" w:rsidRPr="00F407A3" w:rsidTr="00F407A3">
        <w:trPr>
          <w:jc w:val="center"/>
        </w:trPr>
        <w:tc>
          <w:tcPr>
            <w:tcW w:w="2235" w:type="dxa"/>
          </w:tcPr>
          <w:p w:rsidR="00A35845" w:rsidRPr="00F407A3" w:rsidRDefault="00E27ACD" w:rsidP="0087121B">
            <w:pPr>
              <w:rPr>
                <w:szCs w:val="24"/>
              </w:rPr>
            </w:pPr>
            <w:r w:rsidRPr="00F407A3">
              <w:rPr>
                <w:szCs w:val="24"/>
              </w:rPr>
              <w:t>Environmental</w:t>
            </w:r>
          </w:p>
        </w:tc>
        <w:tc>
          <w:tcPr>
            <w:tcW w:w="7341" w:type="dxa"/>
          </w:tcPr>
          <w:p w:rsidR="00A35845" w:rsidRPr="00F407A3" w:rsidRDefault="00DB439F" w:rsidP="0087121B">
            <w:pPr>
              <w:rPr>
                <w:szCs w:val="24"/>
              </w:rPr>
            </w:pPr>
            <w:r w:rsidRPr="00F407A3">
              <w:rPr>
                <w:szCs w:val="24"/>
              </w:rPr>
              <w:t>Aston Martin pays high attention to environmental factors and use energy-efficient techniques for production. It has waste management and recycling operations that make its environmentally friendly.</w:t>
            </w:r>
          </w:p>
        </w:tc>
      </w:tr>
    </w:tbl>
    <w:p w:rsidR="00A35845" w:rsidRDefault="00A35845" w:rsidP="0087121B"/>
    <w:p w:rsidR="00221769" w:rsidRDefault="00AD24BD" w:rsidP="00F407A3">
      <w:pPr>
        <w:pStyle w:val="Heading1"/>
      </w:pPr>
      <w:bookmarkStart w:id="11" w:name="_Toc100864814"/>
      <w:r>
        <w:t>6</w:t>
      </w:r>
      <w:r w:rsidR="00592F5F">
        <w:t xml:space="preserve">. </w:t>
      </w:r>
      <w:r w:rsidR="00221769">
        <w:t>Factors that influence international trade</w:t>
      </w:r>
      <w:bookmarkEnd w:id="11"/>
      <w:r>
        <w:t xml:space="preserve"> </w:t>
      </w:r>
    </w:p>
    <w:p w:rsidR="00AD24BD" w:rsidRDefault="00592F5F" w:rsidP="0087121B">
      <w:r>
        <w:t>There are wide ranges of factors that influence the international trade. While learning about the internal and external environment is important, it is crucial to understand factors that affect the international trade such as inflation and national income, demand difference, government policies, resource endowment, technological advancement, subsidies and restrictions. After significant downfall in the global pandemic of 2020, the economic activities are finally rising</w:t>
      </w:r>
      <w:r w:rsidR="005768BC">
        <w:t xml:space="preserve"> (</w:t>
      </w:r>
      <w:r w:rsidR="005768BC">
        <w:rPr>
          <w:shd w:val="clear" w:color="auto" w:fill="FFFFFF"/>
        </w:rPr>
        <w:t xml:space="preserve">Steffens, </w:t>
      </w:r>
      <w:proofErr w:type="spellStart"/>
      <w:r w:rsidR="005768BC">
        <w:rPr>
          <w:shd w:val="clear" w:color="auto" w:fill="FFFFFF"/>
        </w:rPr>
        <w:t>Eisele</w:t>
      </w:r>
      <w:proofErr w:type="spellEnd"/>
      <w:r w:rsidR="005768BC">
        <w:rPr>
          <w:shd w:val="clear" w:color="auto" w:fill="FFFFFF"/>
        </w:rPr>
        <w:t xml:space="preserve">, and </w:t>
      </w:r>
      <w:proofErr w:type="spellStart"/>
      <w:r w:rsidR="005768BC">
        <w:rPr>
          <w:shd w:val="clear" w:color="auto" w:fill="FFFFFF"/>
        </w:rPr>
        <w:t>Kauth</w:t>
      </w:r>
      <w:proofErr w:type="spellEnd"/>
      <w:r w:rsidR="005768BC">
        <w:rPr>
          <w:shd w:val="clear" w:color="auto" w:fill="FFFFFF"/>
        </w:rPr>
        <w:t xml:space="preserve"> 2020)</w:t>
      </w:r>
      <w:r>
        <w:t xml:space="preserve">. </w:t>
      </w:r>
      <w:r w:rsidR="00AD24BD">
        <w:t xml:space="preserve">As a result, the income and inflation has increased, which shows a positive factor for business development. Similarly, differences in demand among countries vary. For Aston Martin, demand mostly comes from the developed countries and some emerging markets. Government has strict policies in each economy that prevent growth. Many emerging and </w:t>
      </w:r>
      <w:r w:rsidR="00AD24BD">
        <w:lastRenderedPageBreak/>
        <w:t xml:space="preserve">developed markets restrict supply of foreign automobiles by imposing tariff and tax to lower the flow of imports. Hence, policies must shed light on the </w:t>
      </w:r>
    </w:p>
    <w:p w:rsidR="00592F5F" w:rsidRDefault="00AD24BD" w:rsidP="00F407A3">
      <w:pPr>
        <w:pStyle w:val="Heading1"/>
      </w:pPr>
      <w:bookmarkStart w:id="12" w:name="_Toc100864815"/>
      <w:r>
        <w:t>7. Developing survival and success factors</w:t>
      </w:r>
      <w:bookmarkEnd w:id="12"/>
    </w:p>
    <w:p w:rsidR="00AD24BD" w:rsidRDefault="00AD24BD" w:rsidP="00AD24BD">
      <w:r>
        <w:t xml:space="preserve">The global business environment and its activities in the automotive industry is actively changing. Despite these negative impacts, the automotive industry is expected to recover fast. Recently, the economies are actively shifting towards developments in the emerging markets with the acceleration of modern technologies. Due to global pandemic, digital commerce has flourished. The automotive industry has addressed new business models and increased automation and digitization. As a result, mega trends are found, which includes autonomous driving, diverse mobility, connectivity and electrification. </w:t>
      </w:r>
    </w:p>
    <w:p w:rsidR="00AD24BD" w:rsidRDefault="00606D01" w:rsidP="00606D01">
      <w:pPr>
        <w:pStyle w:val="ListParagraph"/>
        <w:numPr>
          <w:ilvl w:val="0"/>
          <w:numId w:val="3"/>
        </w:numPr>
      </w:pPr>
      <w:r w:rsidRPr="00EA57B5">
        <w:rPr>
          <w:b/>
        </w:rPr>
        <w:t>Automation</w:t>
      </w:r>
      <w:r>
        <w:t>- The revenue generating from the supply of automatic cars and supplies in the automotive industry shows a positive growth. It has the ability to create 30% additional revenue by 2030</w:t>
      </w:r>
      <w:r w:rsidR="005768BC">
        <w:t xml:space="preserve"> (</w:t>
      </w:r>
      <w:proofErr w:type="spellStart"/>
      <w:r w:rsidR="005768BC">
        <w:rPr>
          <w:shd w:val="clear" w:color="auto" w:fill="FFFFFF"/>
        </w:rPr>
        <w:t>Djozin-Kemadjou</w:t>
      </w:r>
      <w:proofErr w:type="spellEnd"/>
      <w:r w:rsidR="005768BC">
        <w:rPr>
          <w:shd w:val="clear" w:color="auto" w:fill="FFFFFF"/>
        </w:rPr>
        <w:t xml:space="preserve"> 2019)</w:t>
      </w:r>
      <w:r>
        <w:t>. So, it is crucial for Aston Martin to shift towards atomization and embrace production of such cars to influence a new set of audience</w:t>
      </w:r>
    </w:p>
    <w:p w:rsidR="00606D01" w:rsidRDefault="00606D01" w:rsidP="00606D01">
      <w:pPr>
        <w:pStyle w:val="ListParagraph"/>
        <w:numPr>
          <w:ilvl w:val="0"/>
          <w:numId w:val="3"/>
        </w:numPr>
      </w:pPr>
      <w:r w:rsidRPr="00EA57B5">
        <w:rPr>
          <w:b/>
        </w:rPr>
        <w:t>Electrification</w:t>
      </w:r>
      <w:r>
        <w:t xml:space="preserve">- </w:t>
      </w:r>
      <w:r w:rsidR="00EB1B1F">
        <w:t>The market of electric vehicles is constantly rising because of the rise in fuel prices, which makes driving costlier. Moreover, a new trend has been verified among customers, who give higher preference for environmental friendly alternatives. Government is actively supporting the brands in automotive industry to embrace electric vehicles</w:t>
      </w:r>
      <w:r w:rsidR="005768BC">
        <w:t xml:space="preserve"> (</w:t>
      </w:r>
      <w:proofErr w:type="spellStart"/>
      <w:r w:rsidR="005768BC">
        <w:rPr>
          <w:shd w:val="clear" w:color="auto" w:fill="FFFFFF"/>
        </w:rPr>
        <w:t>Felser</w:t>
      </w:r>
      <w:proofErr w:type="spellEnd"/>
      <w:r w:rsidR="005768BC">
        <w:rPr>
          <w:shd w:val="clear" w:color="auto" w:fill="FFFFFF"/>
        </w:rPr>
        <w:t xml:space="preserve"> and Wynn 2020)</w:t>
      </w:r>
      <w:r w:rsidR="00EB1B1F">
        <w:t xml:space="preserve">. Being a reputable company, Aston Martin could get several benefits from government, if it intends to shift toward electric vehicles. It would not only increase the market size, also boost the profits. </w:t>
      </w:r>
    </w:p>
    <w:p w:rsidR="00EB1B1F" w:rsidRDefault="00EB1B1F" w:rsidP="00606D01">
      <w:pPr>
        <w:pStyle w:val="ListParagraph"/>
        <w:numPr>
          <w:ilvl w:val="0"/>
          <w:numId w:val="3"/>
        </w:numPr>
      </w:pPr>
      <w:r w:rsidRPr="00EA57B5">
        <w:rPr>
          <w:b/>
        </w:rPr>
        <w:lastRenderedPageBreak/>
        <w:t>Data analytics and big data</w:t>
      </w:r>
      <w:r>
        <w:t xml:space="preserve">- With digital advancements, big data and analytics helps in </w:t>
      </w:r>
      <w:r w:rsidR="00044FE1">
        <w:t>maintaining</w:t>
      </w:r>
      <w:r>
        <w:t xml:space="preserve"> data of stakeholders effectively. It helps in effective supply chain </w:t>
      </w:r>
      <w:r w:rsidR="00044FE1">
        <w:t>management that helps in predicting customer need in the most effective manner</w:t>
      </w:r>
      <w:r w:rsidR="005768BC">
        <w:t xml:space="preserve"> (</w:t>
      </w:r>
      <w:proofErr w:type="spellStart"/>
      <w:r w:rsidR="005768BC">
        <w:rPr>
          <w:shd w:val="clear" w:color="auto" w:fill="FFFFFF"/>
        </w:rPr>
        <w:t>Djozin-Kemadjou</w:t>
      </w:r>
      <w:proofErr w:type="spellEnd"/>
      <w:r w:rsidR="005768BC">
        <w:rPr>
          <w:shd w:val="clear" w:color="auto" w:fill="FFFFFF"/>
        </w:rPr>
        <w:t xml:space="preserve"> 2019)</w:t>
      </w:r>
      <w:r w:rsidR="00044FE1">
        <w:t xml:space="preserve">. Automotive Marketing operations get improved and customer engagement goes up. </w:t>
      </w:r>
    </w:p>
    <w:p w:rsidR="00AD24BD" w:rsidRDefault="00044FE1" w:rsidP="0087121B">
      <w:pPr>
        <w:pStyle w:val="ListParagraph"/>
        <w:numPr>
          <w:ilvl w:val="0"/>
          <w:numId w:val="3"/>
        </w:numPr>
      </w:pPr>
      <w:r w:rsidRPr="00EA57B5">
        <w:rPr>
          <w:b/>
        </w:rPr>
        <w:t>Shared mobility-</w:t>
      </w:r>
      <w:r>
        <w:t xml:space="preserve"> For increased expansion and flexibility in the upcoming years, brands in the automotive industry must adapt to the concept of shared mobility that allows the sharing of transportation services and resources among users. As a result, users are benefitted with the short-term access that allows innovative transportation strategy. It helps in reduction of pollution and enables huge customer satisfaction. Business analysts expect that market of shared mobility would reach at 16% by 2025</w:t>
      </w:r>
      <w:r w:rsidR="005768BC">
        <w:t xml:space="preserve"> (</w:t>
      </w:r>
      <w:proofErr w:type="spellStart"/>
      <w:r w:rsidR="005768BC">
        <w:rPr>
          <w:szCs w:val="24"/>
          <w:shd w:val="clear" w:color="auto" w:fill="FFFFFF"/>
        </w:rPr>
        <w:t>Fazendeiro</w:t>
      </w:r>
      <w:proofErr w:type="spellEnd"/>
      <w:r w:rsidR="005768BC" w:rsidRPr="005768BC">
        <w:rPr>
          <w:szCs w:val="24"/>
          <w:shd w:val="clear" w:color="auto" w:fill="FFFFFF"/>
        </w:rPr>
        <w:t xml:space="preserve"> 2020</w:t>
      </w:r>
      <w:r w:rsidR="005768BC">
        <w:rPr>
          <w:sz w:val="20"/>
          <w:szCs w:val="20"/>
          <w:shd w:val="clear" w:color="auto" w:fill="FFFFFF"/>
        </w:rPr>
        <w:t>)</w:t>
      </w:r>
      <w:r>
        <w:t xml:space="preserve">. Moreover, the number of traffic could be reduced, causing greater sustainability. </w:t>
      </w:r>
    </w:p>
    <w:p w:rsidR="0087121B" w:rsidRDefault="00F407A3" w:rsidP="00F407A3">
      <w:pPr>
        <w:pStyle w:val="Heading1"/>
      </w:pPr>
      <w:bookmarkStart w:id="13" w:name="_Toc100864816"/>
      <w:r>
        <w:t>8</w:t>
      </w:r>
      <w:r w:rsidR="00AD24BD">
        <w:t>. Conclusion</w:t>
      </w:r>
      <w:bookmarkEnd w:id="13"/>
    </w:p>
    <w:p w:rsidR="00CC7772" w:rsidRDefault="00044FE1" w:rsidP="0087121B">
      <w:r>
        <w:t xml:space="preserve">Aston Martin serves as a well-reputed company that has been in the market for quite a long time. Although it has operations in many markets, the target market is small because of its product range of luxury sports car and touring cars. </w:t>
      </w:r>
      <w:r w:rsidR="00CC7772">
        <w:t xml:space="preserve">The company has strong supply chain system and takes pride in having loyal customers. The global </w:t>
      </w:r>
      <w:r w:rsidR="00EA57B5">
        <w:t>pandemic along with policies of Brexit has</w:t>
      </w:r>
      <w:r w:rsidR="00CC7772">
        <w:t xml:space="preserve"> affected the production.</w:t>
      </w:r>
      <w:r w:rsidR="00EA57B5">
        <w:t xml:space="preserve"> </w:t>
      </w:r>
      <w:r w:rsidR="00CC7772">
        <w:t xml:space="preserve">The company gets support from government regarding supply and provision of products. It follows legal </w:t>
      </w:r>
      <w:r w:rsidR="00EA57B5">
        <w:t xml:space="preserve">and sustainable </w:t>
      </w:r>
      <w:r w:rsidR="00CC7772">
        <w:t xml:space="preserve">practices </w:t>
      </w:r>
      <w:r w:rsidR="00EA57B5">
        <w:t xml:space="preserve">that ensure a positive factor about the future growth. </w:t>
      </w:r>
      <w:r w:rsidR="00CC7772">
        <w:t xml:space="preserve"> </w:t>
      </w:r>
      <w:r w:rsidR="00EA57B5">
        <w:t xml:space="preserve">However, the company needs to develop strategies for gaining over its rival firms and broaden the market. For this purpose, it would be advantageous to shift towards shared mobility, electrification, automation and data analytics. All </w:t>
      </w:r>
      <w:r w:rsidR="00D06F6D">
        <w:t>these are the current trends in the automotive industry and have</w:t>
      </w:r>
      <w:r w:rsidR="00EA57B5">
        <w:t xml:space="preserve"> ability to generate growth in the future for Aston Martin </w:t>
      </w:r>
    </w:p>
    <w:p w:rsidR="00F407A3" w:rsidRDefault="00F407A3">
      <w:pPr>
        <w:spacing w:line="276" w:lineRule="auto"/>
        <w:jc w:val="left"/>
      </w:pPr>
      <w:r>
        <w:lastRenderedPageBreak/>
        <w:br w:type="page"/>
      </w:r>
    </w:p>
    <w:p w:rsidR="00044FE1" w:rsidRDefault="00F407A3" w:rsidP="00F407A3">
      <w:pPr>
        <w:pStyle w:val="Heading1"/>
      </w:pPr>
      <w:bookmarkStart w:id="14" w:name="_Toc100864817"/>
      <w:r>
        <w:lastRenderedPageBreak/>
        <w:t>References</w:t>
      </w:r>
      <w:bookmarkEnd w:id="14"/>
    </w:p>
    <w:p w:rsidR="00F407A3" w:rsidRPr="00102A1A" w:rsidRDefault="00F407A3" w:rsidP="00F407A3">
      <w:pPr>
        <w:rPr>
          <w:shd w:val="clear" w:color="auto" w:fill="FFFFFF"/>
        </w:rPr>
      </w:pPr>
      <w:proofErr w:type="spellStart"/>
      <w:r w:rsidRPr="00102A1A">
        <w:rPr>
          <w:shd w:val="clear" w:color="auto" w:fill="FFFFFF"/>
        </w:rPr>
        <w:t>Djozin-Kemadjou</w:t>
      </w:r>
      <w:proofErr w:type="spellEnd"/>
      <w:r w:rsidRPr="00102A1A">
        <w:rPr>
          <w:shd w:val="clear" w:color="auto" w:fill="FFFFFF"/>
        </w:rPr>
        <w:t>, L.M., 2019. </w:t>
      </w:r>
      <w:r w:rsidRPr="00102A1A">
        <w:rPr>
          <w:i/>
          <w:iCs/>
          <w:shd w:val="clear" w:color="auto" w:fill="FFFFFF"/>
        </w:rPr>
        <w:t>A study on the electrification of a classic Aston Martin</w:t>
      </w:r>
      <w:r w:rsidRPr="00102A1A">
        <w:rPr>
          <w:shd w:val="clear" w:color="auto" w:fill="FFFFFF"/>
        </w:rPr>
        <w:t xml:space="preserve"> (Bachelor's thesis, University of </w:t>
      </w:r>
      <w:proofErr w:type="spellStart"/>
      <w:r w:rsidRPr="00102A1A">
        <w:rPr>
          <w:shd w:val="clear" w:color="auto" w:fill="FFFFFF"/>
        </w:rPr>
        <w:t>Twente</w:t>
      </w:r>
      <w:proofErr w:type="spellEnd"/>
      <w:r w:rsidRPr="00102A1A">
        <w:rPr>
          <w:shd w:val="clear" w:color="auto" w:fill="FFFFFF"/>
        </w:rPr>
        <w:t>).</w:t>
      </w:r>
    </w:p>
    <w:p w:rsidR="00F407A3" w:rsidRPr="00102A1A" w:rsidRDefault="00F407A3" w:rsidP="00F407A3">
      <w:pPr>
        <w:rPr>
          <w:shd w:val="clear" w:color="auto" w:fill="FFFFFF"/>
        </w:rPr>
      </w:pPr>
      <w:proofErr w:type="spellStart"/>
      <w:r w:rsidRPr="00102A1A">
        <w:rPr>
          <w:shd w:val="clear" w:color="auto" w:fill="FFFFFF"/>
        </w:rPr>
        <w:t>Essamri</w:t>
      </w:r>
      <w:proofErr w:type="spellEnd"/>
      <w:r w:rsidRPr="00102A1A">
        <w:rPr>
          <w:shd w:val="clear" w:color="auto" w:fill="FFFFFF"/>
        </w:rPr>
        <w:t xml:space="preserve">, A., </w:t>
      </w:r>
      <w:proofErr w:type="spellStart"/>
      <w:r w:rsidRPr="00102A1A">
        <w:rPr>
          <w:shd w:val="clear" w:color="auto" w:fill="FFFFFF"/>
        </w:rPr>
        <w:t>McKechnie</w:t>
      </w:r>
      <w:proofErr w:type="spellEnd"/>
      <w:r w:rsidRPr="00102A1A">
        <w:rPr>
          <w:shd w:val="clear" w:color="auto" w:fill="FFFFFF"/>
        </w:rPr>
        <w:t xml:space="preserve">, S. and </w:t>
      </w:r>
      <w:proofErr w:type="spellStart"/>
      <w:r w:rsidRPr="00102A1A">
        <w:rPr>
          <w:shd w:val="clear" w:color="auto" w:fill="FFFFFF"/>
        </w:rPr>
        <w:t>Winklhofer</w:t>
      </w:r>
      <w:proofErr w:type="spellEnd"/>
      <w:r w:rsidRPr="00102A1A">
        <w:rPr>
          <w:shd w:val="clear" w:color="auto" w:fill="FFFFFF"/>
        </w:rPr>
        <w:t>, H., 2019. Co-creating corporate brand identity with online brand communities: A managerial perspective. </w:t>
      </w:r>
      <w:r w:rsidRPr="00102A1A">
        <w:rPr>
          <w:i/>
          <w:iCs/>
          <w:shd w:val="clear" w:color="auto" w:fill="FFFFFF"/>
        </w:rPr>
        <w:t>Journal of Business Research</w:t>
      </w:r>
      <w:r w:rsidRPr="00102A1A">
        <w:rPr>
          <w:shd w:val="clear" w:color="auto" w:fill="FFFFFF"/>
        </w:rPr>
        <w:t>, </w:t>
      </w:r>
      <w:r w:rsidRPr="00102A1A">
        <w:rPr>
          <w:i/>
          <w:iCs/>
          <w:shd w:val="clear" w:color="auto" w:fill="FFFFFF"/>
        </w:rPr>
        <w:t>96</w:t>
      </w:r>
      <w:r w:rsidRPr="00102A1A">
        <w:rPr>
          <w:shd w:val="clear" w:color="auto" w:fill="FFFFFF"/>
        </w:rPr>
        <w:t>, pp.366-375.</w:t>
      </w:r>
    </w:p>
    <w:p w:rsidR="00F407A3" w:rsidRPr="00102A1A" w:rsidRDefault="00F407A3" w:rsidP="00F407A3">
      <w:pPr>
        <w:rPr>
          <w:szCs w:val="24"/>
          <w:shd w:val="clear" w:color="auto" w:fill="FFFFFF"/>
        </w:rPr>
      </w:pPr>
      <w:proofErr w:type="spellStart"/>
      <w:r w:rsidRPr="00102A1A">
        <w:rPr>
          <w:szCs w:val="24"/>
          <w:shd w:val="clear" w:color="auto" w:fill="FFFFFF"/>
        </w:rPr>
        <w:t>Fazendeiro</w:t>
      </w:r>
      <w:proofErr w:type="spellEnd"/>
      <w:r w:rsidRPr="00102A1A">
        <w:rPr>
          <w:szCs w:val="24"/>
          <w:shd w:val="clear" w:color="auto" w:fill="FFFFFF"/>
        </w:rPr>
        <w:t>, E.A., 2020. </w:t>
      </w:r>
      <w:r w:rsidRPr="00102A1A">
        <w:rPr>
          <w:i/>
          <w:iCs/>
          <w:szCs w:val="24"/>
          <w:shd w:val="clear" w:color="auto" w:fill="FFFFFF"/>
        </w:rPr>
        <w:t xml:space="preserve">Equity Research-Aston Martin </w:t>
      </w:r>
      <w:proofErr w:type="spellStart"/>
      <w:r w:rsidRPr="00102A1A">
        <w:rPr>
          <w:i/>
          <w:iCs/>
          <w:szCs w:val="24"/>
          <w:shd w:val="clear" w:color="auto" w:fill="FFFFFF"/>
        </w:rPr>
        <w:t>Lagonda</w:t>
      </w:r>
      <w:proofErr w:type="spellEnd"/>
      <w:r w:rsidRPr="00102A1A">
        <w:rPr>
          <w:szCs w:val="24"/>
          <w:shd w:val="clear" w:color="auto" w:fill="FFFFFF"/>
        </w:rPr>
        <w:t xml:space="preserve"> (Doctoral dissertation, </w:t>
      </w:r>
      <w:proofErr w:type="spellStart"/>
      <w:r w:rsidRPr="00102A1A">
        <w:rPr>
          <w:szCs w:val="24"/>
          <w:shd w:val="clear" w:color="auto" w:fill="FFFFFF"/>
        </w:rPr>
        <w:t>Universidade</w:t>
      </w:r>
      <w:proofErr w:type="spellEnd"/>
      <w:r w:rsidRPr="00102A1A">
        <w:rPr>
          <w:szCs w:val="24"/>
          <w:shd w:val="clear" w:color="auto" w:fill="FFFFFF"/>
        </w:rPr>
        <w:t xml:space="preserve"> de </w:t>
      </w:r>
      <w:proofErr w:type="spellStart"/>
      <w:r w:rsidRPr="00102A1A">
        <w:rPr>
          <w:szCs w:val="24"/>
          <w:shd w:val="clear" w:color="auto" w:fill="FFFFFF"/>
        </w:rPr>
        <w:t>Lisboa</w:t>
      </w:r>
      <w:proofErr w:type="spellEnd"/>
      <w:r w:rsidRPr="00102A1A">
        <w:rPr>
          <w:szCs w:val="24"/>
          <w:shd w:val="clear" w:color="auto" w:fill="FFFFFF"/>
        </w:rPr>
        <w:t xml:space="preserve"> (Portugal)).</w:t>
      </w:r>
    </w:p>
    <w:p w:rsidR="00F407A3" w:rsidRPr="00102A1A" w:rsidRDefault="00F407A3" w:rsidP="00F407A3">
      <w:pPr>
        <w:rPr>
          <w:shd w:val="clear" w:color="auto" w:fill="FFFFFF"/>
        </w:rPr>
      </w:pPr>
      <w:proofErr w:type="spellStart"/>
      <w:r w:rsidRPr="00102A1A">
        <w:rPr>
          <w:shd w:val="clear" w:color="auto" w:fill="FFFFFF"/>
        </w:rPr>
        <w:t>Felser</w:t>
      </w:r>
      <w:proofErr w:type="spellEnd"/>
      <w:r w:rsidRPr="00102A1A">
        <w:rPr>
          <w:shd w:val="clear" w:color="auto" w:fill="FFFFFF"/>
        </w:rPr>
        <w:t>, K. and Wynn, M.G., 2020. Digitalization and Evolving IT Sourcing Strategies in the German Automotive Industry. </w:t>
      </w:r>
      <w:r w:rsidRPr="00102A1A">
        <w:rPr>
          <w:i/>
          <w:iCs/>
          <w:shd w:val="clear" w:color="auto" w:fill="FFFFFF"/>
        </w:rPr>
        <w:t>International Journal on Advances in Intelligent Systems</w:t>
      </w:r>
      <w:r w:rsidRPr="00102A1A">
        <w:rPr>
          <w:shd w:val="clear" w:color="auto" w:fill="FFFFFF"/>
        </w:rPr>
        <w:t>, </w:t>
      </w:r>
      <w:r w:rsidRPr="00102A1A">
        <w:rPr>
          <w:i/>
          <w:iCs/>
          <w:shd w:val="clear" w:color="auto" w:fill="FFFFFF"/>
        </w:rPr>
        <w:t>13</w:t>
      </w:r>
      <w:r w:rsidRPr="00102A1A">
        <w:rPr>
          <w:shd w:val="clear" w:color="auto" w:fill="FFFFFF"/>
        </w:rPr>
        <w:t>(3/4), pp.212-225.</w:t>
      </w:r>
    </w:p>
    <w:p w:rsidR="00F407A3" w:rsidRPr="00102A1A" w:rsidRDefault="00F407A3" w:rsidP="00F407A3">
      <w:pPr>
        <w:rPr>
          <w:shd w:val="clear" w:color="auto" w:fill="FFFFFF"/>
        </w:rPr>
      </w:pPr>
      <w:proofErr w:type="spellStart"/>
      <w:r w:rsidRPr="00102A1A">
        <w:rPr>
          <w:shd w:val="clear" w:color="auto" w:fill="FFFFFF"/>
        </w:rPr>
        <w:t>Hoeft</w:t>
      </w:r>
      <w:proofErr w:type="spellEnd"/>
      <w:r w:rsidRPr="00102A1A">
        <w:rPr>
          <w:shd w:val="clear" w:color="auto" w:fill="FFFFFF"/>
        </w:rPr>
        <w:t>, F., 2021. The case of sales in the automotive industry during the COVID</w:t>
      </w:r>
      <w:r w:rsidRPr="00102A1A">
        <w:rPr>
          <w:rFonts w:ascii="Cambria Math" w:hAnsi="Cambria Math" w:cs="Cambria Math"/>
          <w:shd w:val="clear" w:color="auto" w:fill="FFFFFF"/>
        </w:rPr>
        <w:t>‐</w:t>
      </w:r>
      <w:r w:rsidRPr="00102A1A">
        <w:rPr>
          <w:shd w:val="clear" w:color="auto" w:fill="FFFFFF"/>
        </w:rPr>
        <w:t>19 pandemic. </w:t>
      </w:r>
      <w:r w:rsidRPr="00102A1A">
        <w:rPr>
          <w:i/>
          <w:iCs/>
          <w:shd w:val="clear" w:color="auto" w:fill="FFFFFF"/>
        </w:rPr>
        <w:t>Strategic Change</w:t>
      </w:r>
      <w:r w:rsidRPr="00102A1A">
        <w:rPr>
          <w:shd w:val="clear" w:color="auto" w:fill="FFFFFF"/>
        </w:rPr>
        <w:t>, </w:t>
      </w:r>
      <w:r w:rsidRPr="00102A1A">
        <w:rPr>
          <w:i/>
          <w:iCs/>
          <w:shd w:val="clear" w:color="auto" w:fill="FFFFFF"/>
        </w:rPr>
        <w:t>30</w:t>
      </w:r>
      <w:r w:rsidRPr="00102A1A">
        <w:rPr>
          <w:shd w:val="clear" w:color="auto" w:fill="FFFFFF"/>
        </w:rPr>
        <w:t>(2), pp.117-125.</w:t>
      </w:r>
    </w:p>
    <w:p w:rsidR="00F407A3" w:rsidRPr="00102A1A" w:rsidRDefault="00F407A3" w:rsidP="00F407A3">
      <w:pPr>
        <w:rPr>
          <w:shd w:val="clear" w:color="auto" w:fill="FFFFFF"/>
        </w:rPr>
      </w:pPr>
      <w:r w:rsidRPr="00102A1A">
        <w:rPr>
          <w:shd w:val="clear" w:color="auto" w:fill="FFFFFF"/>
        </w:rPr>
        <w:t>Ishida, S., 2020. Perspectives on supply chain management in a pandemic and the post-COVID-19 era. </w:t>
      </w:r>
      <w:r w:rsidRPr="00102A1A">
        <w:rPr>
          <w:i/>
          <w:iCs/>
          <w:shd w:val="clear" w:color="auto" w:fill="FFFFFF"/>
        </w:rPr>
        <w:t>IEEE Engineering Management Review</w:t>
      </w:r>
      <w:r w:rsidRPr="00102A1A">
        <w:rPr>
          <w:shd w:val="clear" w:color="auto" w:fill="FFFFFF"/>
        </w:rPr>
        <w:t>, </w:t>
      </w:r>
      <w:r w:rsidRPr="00102A1A">
        <w:rPr>
          <w:i/>
          <w:iCs/>
          <w:shd w:val="clear" w:color="auto" w:fill="FFFFFF"/>
        </w:rPr>
        <w:t>48</w:t>
      </w:r>
      <w:r w:rsidRPr="00102A1A">
        <w:rPr>
          <w:shd w:val="clear" w:color="auto" w:fill="FFFFFF"/>
        </w:rPr>
        <w:t>(3), pp.146-152.</w:t>
      </w:r>
    </w:p>
    <w:p w:rsidR="00F407A3" w:rsidRPr="00102A1A" w:rsidRDefault="00F407A3" w:rsidP="00F407A3">
      <w:pPr>
        <w:rPr>
          <w:shd w:val="clear" w:color="auto" w:fill="FFFFFF"/>
        </w:rPr>
      </w:pPr>
      <w:proofErr w:type="spellStart"/>
      <w:r w:rsidRPr="00102A1A">
        <w:rPr>
          <w:shd w:val="clear" w:color="auto" w:fill="FFFFFF"/>
        </w:rPr>
        <w:t>Karthiyaini</w:t>
      </w:r>
      <w:proofErr w:type="spellEnd"/>
      <w:r w:rsidRPr="00102A1A">
        <w:rPr>
          <w:shd w:val="clear" w:color="auto" w:fill="FFFFFF"/>
        </w:rPr>
        <w:t xml:space="preserve">, D.S., </w:t>
      </w:r>
      <w:proofErr w:type="spellStart"/>
      <w:r w:rsidRPr="00102A1A">
        <w:rPr>
          <w:shd w:val="clear" w:color="auto" w:fill="FFFFFF"/>
        </w:rPr>
        <w:t>Sivakumar</w:t>
      </w:r>
      <w:proofErr w:type="spellEnd"/>
      <w:r w:rsidRPr="00102A1A">
        <w:rPr>
          <w:shd w:val="clear" w:color="auto" w:fill="FFFFFF"/>
        </w:rPr>
        <w:t xml:space="preserve">, D.R. and </w:t>
      </w:r>
      <w:proofErr w:type="spellStart"/>
      <w:r w:rsidRPr="00102A1A">
        <w:rPr>
          <w:shd w:val="clear" w:color="auto" w:fill="FFFFFF"/>
        </w:rPr>
        <w:t>Sundaram</w:t>
      </w:r>
      <w:proofErr w:type="spellEnd"/>
      <w:r w:rsidRPr="00102A1A">
        <w:rPr>
          <w:shd w:val="clear" w:color="auto" w:fill="FFFFFF"/>
        </w:rPr>
        <w:t xml:space="preserve">, D.M.S., 2020. Market response of real estate and automotive industry during pandemic-a </w:t>
      </w:r>
      <w:proofErr w:type="spellStart"/>
      <w:r w:rsidRPr="00102A1A">
        <w:rPr>
          <w:shd w:val="clear" w:color="auto" w:fill="FFFFFF"/>
        </w:rPr>
        <w:t>transdisciplinary</w:t>
      </w:r>
      <w:proofErr w:type="spellEnd"/>
      <w:r w:rsidRPr="00102A1A">
        <w:rPr>
          <w:shd w:val="clear" w:color="auto" w:fill="FFFFFF"/>
        </w:rPr>
        <w:t xml:space="preserve"> approach. </w:t>
      </w:r>
      <w:r w:rsidRPr="00102A1A">
        <w:rPr>
          <w:i/>
          <w:iCs/>
          <w:shd w:val="clear" w:color="auto" w:fill="FFFFFF"/>
        </w:rPr>
        <w:t>International Journal of Management</w:t>
      </w:r>
      <w:r w:rsidRPr="00102A1A">
        <w:rPr>
          <w:shd w:val="clear" w:color="auto" w:fill="FFFFFF"/>
        </w:rPr>
        <w:t>, </w:t>
      </w:r>
      <w:r w:rsidRPr="00102A1A">
        <w:rPr>
          <w:i/>
          <w:iCs/>
          <w:shd w:val="clear" w:color="auto" w:fill="FFFFFF"/>
        </w:rPr>
        <w:t>11</w:t>
      </w:r>
      <w:r w:rsidRPr="00102A1A">
        <w:rPr>
          <w:shd w:val="clear" w:color="auto" w:fill="FFFFFF"/>
        </w:rPr>
        <w:t>(5).</w:t>
      </w:r>
    </w:p>
    <w:p w:rsidR="00F407A3" w:rsidRPr="00102A1A" w:rsidRDefault="00F407A3" w:rsidP="00F407A3">
      <w:pPr>
        <w:rPr>
          <w:shd w:val="clear" w:color="auto" w:fill="FFFFFF"/>
        </w:rPr>
      </w:pPr>
      <w:r>
        <w:rPr>
          <w:shd w:val="clear" w:color="auto" w:fill="FFFFFF"/>
        </w:rPr>
        <w:t xml:space="preserve">Larsen, B. and Zhang, A.L., 2021. Quantifying Bargaining Power </w:t>
      </w:r>
      <w:proofErr w:type="gramStart"/>
      <w:r>
        <w:rPr>
          <w:shd w:val="clear" w:color="auto" w:fill="FFFFFF"/>
        </w:rPr>
        <w:t>Under</w:t>
      </w:r>
      <w:proofErr w:type="gramEnd"/>
      <w:r>
        <w:rPr>
          <w:shd w:val="clear" w:color="auto" w:fill="FFFFFF"/>
        </w:rPr>
        <w:t xml:space="preserve"> Incomplete Information: A Supply-Side Analysis of the Used-Car Industry. </w:t>
      </w:r>
      <w:r>
        <w:rPr>
          <w:i/>
          <w:iCs/>
          <w:shd w:val="clear" w:color="auto" w:fill="FFFFFF"/>
        </w:rPr>
        <w:t>Available at SSRN 3990290</w:t>
      </w:r>
      <w:r>
        <w:rPr>
          <w:shd w:val="clear" w:color="auto" w:fill="FFFFFF"/>
        </w:rPr>
        <w:t>.</w:t>
      </w:r>
    </w:p>
    <w:p w:rsidR="00F407A3" w:rsidRDefault="00F407A3" w:rsidP="00F407A3">
      <w:pPr>
        <w:rPr>
          <w:shd w:val="clear" w:color="auto" w:fill="FFFFFF"/>
        </w:rPr>
      </w:pPr>
      <w:proofErr w:type="spellStart"/>
      <w:r>
        <w:rPr>
          <w:shd w:val="clear" w:color="auto" w:fill="FFFFFF"/>
        </w:rPr>
        <w:lastRenderedPageBreak/>
        <w:t>Mögele</w:t>
      </w:r>
      <w:proofErr w:type="spellEnd"/>
      <w:r>
        <w:rPr>
          <w:shd w:val="clear" w:color="auto" w:fill="FFFFFF"/>
        </w:rPr>
        <w:t>, M. and Rau, H., 2020. Cultivating the “car state”: a culturally sensitive analysis of car-centric discourses and mobility cultures in Southern Germany. </w:t>
      </w:r>
      <w:r>
        <w:rPr>
          <w:i/>
          <w:iCs/>
          <w:shd w:val="clear" w:color="auto" w:fill="FFFFFF"/>
        </w:rPr>
        <w:t>Sustainability: Science, Practice and Policy</w:t>
      </w:r>
      <w:r>
        <w:rPr>
          <w:shd w:val="clear" w:color="auto" w:fill="FFFFFF"/>
        </w:rPr>
        <w:t>, </w:t>
      </w:r>
      <w:r>
        <w:rPr>
          <w:i/>
          <w:iCs/>
          <w:shd w:val="clear" w:color="auto" w:fill="FFFFFF"/>
        </w:rPr>
        <w:t>16</w:t>
      </w:r>
      <w:r>
        <w:rPr>
          <w:shd w:val="clear" w:color="auto" w:fill="FFFFFF"/>
        </w:rPr>
        <w:t>(1), pp.15-28.</w:t>
      </w:r>
    </w:p>
    <w:p w:rsidR="00F407A3" w:rsidRDefault="00F407A3" w:rsidP="00F407A3">
      <w:pPr>
        <w:rPr>
          <w:shd w:val="clear" w:color="auto" w:fill="FFFFFF"/>
        </w:rPr>
      </w:pPr>
      <w:proofErr w:type="spellStart"/>
      <w:r>
        <w:rPr>
          <w:shd w:val="clear" w:color="auto" w:fill="FFFFFF"/>
        </w:rPr>
        <w:t>Phan</w:t>
      </w:r>
      <w:proofErr w:type="spellEnd"/>
      <w:r>
        <w:rPr>
          <w:shd w:val="clear" w:color="auto" w:fill="FFFFFF"/>
        </w:rPr>
        <w:t>, S., 2021. The effect of pestle factors on development of e-commerce. </w:t>
      </w:r>
      <w:r>
        <w:rPr>
          <w:i/>
          <w:iCs/>
          <w:shd w:val="clear" w:color="auto" w:fill="FFFFFF"/>
        </w:rPr>
        <w:t>International Journal of Data and Network Science</w:t>
      </w:r>
      <w:r>
        <w:rPr>
          <w:shd w:val="clear" w:color="auto" w:fill="FFFFFF"/>
        </w:rPr>
        <w:t>, </w:t>
      </w:r>
      <w:r>
        <w:rPr>
          <w:i/>
          <w:iCs/>
          <w:shd w:val="clear" w:color="auto" w:fill="FFFFFF"/>
        </w:rPr>
        <w:t>5</w:t>
      </w:r>
      <w:r>
        <w:rPr>
          <w:shd w:val="clear" w:color="auto" w:fill="FFFFFF"/>
        </w:rPr>
        <w:t>(1), pp.37-42.</w:t>
      </w:r>
    </w:p>
    <w:p w:rsidR="00F407A3" w:rsidRPr="00102A1A" w:rsidRDefault="00F407A3" w:rsidP="00F407A3">
      <w:pPr>
        <w:rPr>
          <w:shd w:val="clear" w:color="auto" w:fill="FFFFFF"/>
        </w:rPr>
      </w:pPr>
      <w:proofErr w:type="spellStart"/>
      <w:r w:rsidRPr="00102A1A">
        <w:rPr>
          <w:shd w:val="clear" w:color="auto" w:fill="FFFFFF"/>
        </w:rPr>
        <w:t>Radic</w:t>
      </w:r>
      <w:proofErr w:type="spellEnd"/>
      <w:r w:rsidRPr="00102A1A">
        <w:rPr>
          <w:shd w:val="clear" w:color="auto" w:fill="FFFFFF"/>
        </w:rPr>
        <w:t xml:space="preserve">, N., </w:t>
      </w:r>
      <w:proofErr w:type="spellStart"/>
      <w:r w:rsidRPr="00102A1A">
        <w:rPr>
          <w:shd w:val="clear" w:color="auto" w:fill="FFFFFF"/>
        </w:rPr>
        <w:t>Radic</w:t>
      </w:r>
      <w:proofErr w:type="spellEnd"/>
      <w:r w:rsidRPr="00102A1A">
        <w:rPr>
          <w:shd w:val="clear" w:color="auto" w:fill="FFFFFF"/>
        </w:rPr>
        <w:t xml:space="preserve">, V. and </w:t>
      </w:r>
      <w:proofErr w:type="spellStart"/>
      <w:r w:rsidRPr="00102A1A">
        <w:rPr>
          <w:shd w:val="clear" w:color="auto" w:fill="FFFFFF"/>
        </w:rPr>
        <w:t>Stevanovic</w:t>
      </w:r>
      <w:proofErr w:type="spellEnd"/>
      <w:r w:rsidRPr="00102A1A">
        <w:rPr>
          <w:shd w:val="clear" w:color="auto" w:fill="FFFFFF"/>
        </w:rPr>
        <w:t>, M., 2020. Economy Impact of the Coronavirus Pandemic on the Automobile Industry. </w:t>
      </w:r>
      <w:proofErr w:type="spellStart"/>
      <w:r w:rsidRPr="00102A1A">
        <w:rPr>
          <w:i/>
          <w:iCs/>
          <w:shd w:val="clear" w:color="auto" w:fill="FFFFFF"/>
        </w:rPr>
        <w:t>Oditor</w:t>
      </w:r>
      <w:proofErr w:type="spellEnd"/>
      <w:r w:rsidRPr="00102A1A">
        <w:rPr>
          <w:shd w:val="clear" w:color="auto" w:fill="FFFFFF"/>
        </w:rPr>
        <w:t>, p.55.</w:t>
      </w:r>
    </w:p>
    <w:p w:rsidR="00F407A3" w:rsidRPr="00102A1A" w:rsidRDefault="00F407A3" w:rsidP="00F407A3">
      <w:pPr>
        <w:rPr>
          <w:shd w:val="clear" w:color="auto" w:fill="FFFFFF"/>
        </w:rPr>
      </w:pPr>
      <w:r w:rsidRPr="00102A1A">
        <w:rPr>
          <w:shd w:val="clear" w:color="auto" w:fill="FFFFFF"/>
        </w:rPr>
        <w:t xml:space="preserve">Steffens, C., </w:t>
      </w:r>
      <w:proofErr w:type="spellStart"/>
      <w:r w:rsidRPr="00102A1A">
        <w:rPr>
          <w:shd w:val="clear" w:color="auto" w:fill="FFFFFF"/>
        </w:rPr>
        <w:t>Eisele</w:t>
      </w:r>
      <w:proofErr w:type="spellEnd"/>
      <w:r w:rsidRPr="00102A1A">
        <w:rPr>
          <w:shd w:val="clear" w:color="auto" w:fill="FFFFFF"/>
        </w:rPr>
        <w:t xml:space="preserve">, G. and </w:t>
      </w:r>
      <w:proofErr w:type="spellStart"/>
      <w:r w:rsidRPr="00102A1A">
        <w:rPr>
          <w:shd w:val="clear" w:color="auto" w:fill="FFFFFF"/>
        </w:rPr>
        <w:t>Kauth</w:t>
      </w:r>
      <w:proofErr w:type="spellEnd"/>
      <w:r w:rsidRPr="00102A1A">
        <w:rPr>
          <w:shd w:val="clear" w:color="auto" w:fill="FFFFFF"/>
        </w:rPr>
        <w:t>, M., 2020. Megatrends in the automotive industry and the consequences for NVH. </w:t>
      </w:r>
      <w:r w:rsidRPr="00102A1A">
        <w:rPr>
          <w:i/>
          <w:iCs/>
          <w:shd w:val="clear" w:color="auto" w:fill="FFFFFF"/>
        </w:rPr>
        <w:t xml:space="preserve">Hermann </w:t>
      </w:r>
      <w:proofErr w:type="spellStart"/>
      <w:r w:rsidRPr="00102A1A">
        <w:rPr>
          <w:i/>
          <w:iCs/>
          <w:shd w:val="clear" w:color="auto" w:fill="FFFFFF"/>
        </w:rPr>
        <w:t>Rottengruber</w:t>
      </w:r>
      <w:proofErr w:type="spellEnd"/>
      <w:r w:rsidRPr="00102A1A">
        <w:rPr>
          <w:i/>
          <w:iCs/>
          <w:shd w:val="clear" w:color="auto" w:fill="FFFFFF"/>
        </w:rPr>
        <w:t xml:space="preserve"> Tommy </w:t>
      </w:r>
      <w:proofErr w:type="spellStart"/>
      <w:r w:rsidRPr="00102A1A">
        <w:rPr>
          <w:i/>
          <w:iCs/>
          <w:shd w:val="clear" w:color="auto" w:fill="FFFFFF"/>
        </w:rPr>
        <w:t>Luft</w:t>
      </w:r>
      <w:proofErr w:type="spellEnd"/>
      <w:r w:rsidRPr="00102A1A">
        <w:rPr>
          <w:i/>
          <w:iCs/>
          <w:shd w:val="clear" w:color="auto" w:fill="FFFFFF"/>
        </w:rPr>
        <w:t xml:space="preserve"> Sebastian Schneider (</w:t>
      </w:r>
      <w:proofErr w:type="spellStart"/>
      <w:r w:rsidRPr="00102A1A">
        <w:rPr>
          <w:i/>
          <w:iCs/>
          <w:shd w:val="clear" w:color="auto" w:fill="FFFFFF"/>
        </w:rPr>
        <w:t>Hrsg</w:t>
      </w:r>
      <w:proofErr w:type="spellEnd"/>
      <w:r w:rsidRPr="00102A1A">
        <w:rPr>
          <w:i/>
          <w:iCs/>
          <w:shd w:val="clear" w:color="auto" w:fill="FFFFFF"/>
        </w:rPr>
        <w:t xml:space="preserve">.) und 31 </w:t>
      </w:r>
      <w:proofErr w:type="spellStart"/>
      <w:r w:rsidRPr="00102A1A">
        <w:rPr>
          <w:i/>
          <w:iCs/>
          <w:shd w:val="clear" w:color="auto" w:fill="FFFFFF"/>
        </w:rPr>
        <w:t>Mitautoren</w:t>
      </w:r>
      <w:proofErr w:type="spellEnd"/>
      <w:r w:rsidRPr="00102A1A">
        <w:rPr>
          <w:shd w:val="clear" w:color="auto" w:fill="FFFFFF"/>
        </w:rPr>
        <w:t>, p.118.</w:t>
      </w:r>
    </w:p>
    <w:p w:rsidR="00F407A3" w:rsidRDefault="00F407A3" w:rsidP="00F407A3">
      <w:pPr>
        <w:rPr>
          <w:shd w:val="clear" w:color="auto" w:fill="FFFFFF"/>
        </w:rPr>
      </w:pPr>
      <w:r w:rsidRPr="00102A1A">
        <w:rPr>
          <w:shd w:val="clear" w:color="auto" w:fill="FFFFFF"/>
        </w:rPr>
        <w:t xml:space="preserve">Steffens, C., </w:t>
      </w:r>
      <w:proofErr w:type="spellStart"/>
      <w:r w:rsidRPr="00102A1A">
        <w:rPr>
          <w:shd w:val="clear" w:color="auto" w:fill="FFFFFF"/>
        </w:rPr>
        <w:t>Eisele</w:t>
      </w:r>
      <w:proofErr w:type="spellEnd"/>
      <w:r w:rsidRPr="00102A1A">
        <w:rPr>
          <w:shd w:val="clear" w:color="auto" w:fill="FFFFFF"/>
        </w:rPr>
        <w:t xml:space="preserve">, G. and </w:t>
      </w:r>
      <w:proofErr w:type="spellStart"/>
      <w:r w:rsidRPr="00102A1A">
        <w:rPr>
          <w:shd w:val="clear" w:color="auto" w:fill="FFFFFF"/>
        </w:rPr>
        <w:t>Kauth</w:t>
      </w:r>
      <w:proofErr w:type="spellEnd"/>
      <w:r w:rsidRPr="00102A1A">
        <w:rPr>
          <w:shd w:val="clear" w:color="auto" w:fill="FFFFFF"/>
        </w:rPr>
        <w:t>, M., 2020. Megatrends in the automotive industry and the consequences for NVH. </w:t>
      </w:r>
      <w:r w:rsidRPr="00102A1A">
        <w:rPr>
          <w:i/>
          <w:iCs/>
          <w:shd w:val="clear" w:color="auto" w:fill="FFFFFF"/>
        </w:rPr>
        <w:t xml:space="preserve">Hermann </w:t>
      </w:r>
      <w:proofErr w:type="spellStart"/>
      <w:r w:rsidRPr="00102A1A">
        <w:rPr>
          <w:i/>
          <w:iCs/>
          <w:shd w:val="clear" w:color="auto" w:fill="FFFFFF"/>
        </w:rPr>
        <w:t>Rottengruber</w:t>
      </w:r>
      <w:proofErr w:type="spellEnd"/>
      <w:r w:rsidRPr="00102A1A">
        <w:rPr>
          <w:i/>
          <w:iCs/>
          <w:shd w:val="clear" w:color="auto" w:fill="FFFFFF"/>
        </w:rPr>
        <w:t xml:space="preserve"> Tommy </w:t>
      </w:r>
      <w:proofErr w:type="spellStart"/>
      <w:r w:rsidRPr="00102A1A">
        <w:rPr>
          <w:i/>
          <w:iCs/>
          <w:shd w:val="clear" w:color="auto" w:fill="FFFFFF"/>
        </w:rPr>
        <w:t>Luft</w:t>
      </w:r>
      <w:proofErr w:type="spellEnd"/>
      <w:r w:rsidRPr="00102A1A">
        <w:rPr>
          <w:i/>
          <w:iCs/>
          <w:shd w:val="clear" w:color="auto" w:fill="FFFFFF"/>
        </w:rPr>
        <w:t xml:space="preserve"> Sebastian Schneider (</w:t>
      </w:r>
      <w:proofErr w:type="spellStart"/>
      <w:r w:rsidRPr="00102A1A">
        <w:rPr>
          <w:i/>
          <w:iCs/>
          <w:shd w:val="clear" w:color="auto" w:fill="FFFFFF"/>
        </w:rPr>
        <w:t>Hrsg</w:t>
      </w:r>
      <w:proofErr w:type="spellEnd"/>
      <w:r w:rsidRPr="00102A1A">
        <w:rPr>
          <w:i/>
          <w:iCs/>
          <w:shd w:val="clear" w:color="auto" w:fill="FFFFFF"/>
        </w:rPr>
        <w:t xml:space="preserve">.) und 31 </w:t>
      </w:r>
      <w:proofErr w:type="spellStart"/>
      <w:r w:rsidRPr="00102A1A">
        <w:rPr>
          <w:i/>
          <w:iCs/>
          <w:shd w:val="clear" w:color="auto" w:fill="FFFFFF"/>
        </w:rPr>
        <w:t>Mitautoren</w:t>
      </w:r>
      <w:proofErr w:type="spellEnd"/>
      <w:r w:rsidRPr="00102A1A">
        <w:rPr>
          <w:shd w:val="clear" w:color="auto" w:fill="FFFFFF"/>
        </w:rPr>
        <w:t>, p.118.</w:t>
      </w:r>
    </w:p>
    <w:p w:rsidR="00F407A3" w:rsidRPr="00102A1A" w:rsidRDefault="00F407A3" w:rsidP="00F407A3">
      <w:pPr>
        <w:rPr>
          <w:shd w:val="clear" w:color="auto" w:fill="FFFFFF"/>
        </w:rPr>
      </w:pPr>
      <w:proofErr w:type="spellStart"/>
      <w:r w:rsidRPr="00102A1A">
        <w:rPr>
          <w:shd w:val="clear" w:color="auto" w:fill="FFFFFF"/>
        </w:rPr>
        <w:t>Suprapti</w:t>
      </w:r>
      <w:proofErr w:type="spellEnd"/>
      <w:r w:rsidRPr="00102A1A">
        <w:rPr>
          <w:shd w:val="clear" w:color="auto" w:fill="FFFFFF"/>
        </w:rPr>
        <w:t xml:space="preserve">, S., </w:t>
      </w:r>
      <w:proofErr w:type="spellStart"/>
      <w:r w:rsidRPr="00102A1A">
        <w:rPr>
          <w:shd w:val="clear" w:color="auto" w:fill="FFFFFF"/>
        </w:rPr>
        <w:t>Asbari</w:t>
      </w:r>
      <w:proofErr w:type="spellEnd"/>
      <w:r w:rsidRPr="00102A1A">
        <w:rPr>
          <w:shd w:val="clear" w:color="auto" w:fill="FFFFFF"/>
        </w:rPr>
        <w:t xml:space="preserve">, M., </w:t>
      </w:r>
      <w:proofErr w:type="spellStart"/>
      <w:r w:rsidRPr="00102A1A">
        <w:rPr>
          <w:shd w:val="clear" w:color="auto" w:fill="FFFFFF"/>
        </w:rPr>
        <w:t>Cahyono</w:t>
      </w:r>
      <w:proofErr w:type="spellEnd"/>
      <w:r w:rsidRPr="00102A1A">
        <w:rPr>
          <w:shd w:val="clear" w:color="auto" w:fill="FFFFFF"/>
        </w:rPr>
        <w:t xml:space="preserve">, Y. and </w:t>
      </w:r>
      <w:proofErr w:type="spellStart"/>
      <w:r w:rsidRPr="00102A1A">
        <w:rPr>
          <w:shd w:val="clear" w:color="auto" w:fill="FFFFFF"/>
        </w:rPr>
        <w:t>Mufid</w:t>
      </w:r>
      <w:proofErr w:type="spellEnd"/>
      <w:r w:rsidRPr="00102A1A">
        <w:rPr>
          <w:shd w:val="clear" w:color="auto" w:fill="FFFFFF"/>
        </w:rPr>
        <w:t>, A., 2020. Leadership style, organizational culture and innovative behavior on public health center performance during Pandemic Covid-19. </w:t>
      </w:r>
      <w:r w:rsidRPr="00102A1A">
        <w:rPr>
          <w:i/>
          <w:iCs/>
          <w:shd w:val="clear" w:color="auto" w:fill="FFFFFF"/>
        </w:rPr>
        <w:t>Journal of Industrial Engineering &amp; Management Research</w:t>
      </w:r>
      <w:r w:rsidRPr="00102A1A">
        <w:rPr>
          <w:shd w:val="clear" w:color="auto" w:fill="FFFFFF"/>
        </w:rPr>
        <w:t>, </w:t>
      </w:r>
      <w:r w:rsidRPr="00102A1A">
        <w:rPr>
          <w:i/>
          <w:iCs/>
          <w:shd w:val="clear" w:color="auto" w:fill="FFFFFF"/>
        </w:rPr>
        <w:t>1</w:t>
      </w:r>
      <w:r w:rsidRPr="00102A1A">
        <w:rPr>
          <w:shd w:val="clear" w:color="auto" w:fill="FFFFFF"/>
        </w:rPr>
        <w:t>(2), pp.76-88.</w:t>
      </w:r>
    </w:p>
    <w:p w:rsidR="00F407A3" w:rsidRDefault="00F407A3" w:rsidP="00F407A3">
      <w:pPr>
        <w:rPr>
          <w:shd w:val="clear" w:color="auto" w:fill="FFFFFF"/>
        </w:rPr>
      </w:pPr>
      <w:r>
        <w:rPr>
          <w:shd w:val="clear" w:color="auto" w:fill="FFFFFF"/>
        </w:rPr>
        <w:t>Wang, J. and Wang, Z., 2020. Strengths, weaknesses, opportunities and threats (</w:t>
      </w:r>
      <w:proofErr w:type="spellStart"/>
      <w:r>
        <w:rPr>
          <w:shd w:val="clear" w:color="auto" w:fill="FFFFFF"/>
        </w:rPr>
        <w:t>Swot</w:t>
      </w:r>
      <w:proofErr w:type="spellEnd"/>
      <w:r>
        <w:rPr>
          <w:shd w:val="clear" w:color="auto" w:fill="FFFFFF"/>
        </w:rPr>
        <w:t>) analysis of china’s prevention and control strategy for the covid-19 epidemic.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(7), p.2235.</w:t>
      </w:r>
    </w:p>
    <w:p w:rsidR="00F407A3" w:rsidRPr="00F407A3" w:rsidRDefault="00F407A3" w:rsidP="00F407A3"/>
    <w:sectPr w:rsidR="00F407A3" w:rsidRPr="00F407A3" w:rsidSect="00801E80">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CE64EC"/>
    <w:multiLevelType w:val="hybridMultilevel"/>
    <w:tmpl w:val="EB9A0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2343B1"/>
    <w:multiLevelType w:val="hybridMultilevel"/>
    <w:tmpl w:val="5D887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8935EAC"/>
    <w:multiLevelType w:val="hybridMultilevel"/>
    <w:tmpl w:val="744CE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21B"/>
    <w:rsid w:val="00044FE1"/>
    <w:rsid w:val="00111B93"/>
    <w:rsid w:val="00132A65"/>
    <w:rsid w:val="00221769"/>
    <w:rsid w:val="002A2027"/>
    <w:rsid w:val="00333EF8"/>
    <w:rsid w:val="00346895"/>
    <w:rsid w:val="003579E8"/>
    <w:rsid w:val="003738B2"/>
    <w:rsid w:val="0045009F"/>
    <w:rsid w:val="004E7B86"/>
    <w:rsid w:val="00500EC7"/>
    <w:rsid w:val="00570339"/>
    <w:rsid w:val="005768BC"/>
    <w:rsid w:val="00592F5F"/>
    <w:rsid w:val="00606D01"/>
    <w:rsid w:val="006A354B"/>
    <w:rsid w:val="006B7D3D"/>
    <w:rsid w:val="00801E80"/>
    <w:rsid w:val="0087121B"/>
    <w:rsid w:val="00A35845"/>
    <w:rsid w:val="00AA17D1"/>
    <w:rsid w:val="00AD24BD"/>
    <w:rsid w:val="00B37106"/>
    <w:rsid w:val="00CC7772"/>
    <w:rsid w:val="00D06F6D"/>
    <w:rsid w:val="00D11D34"/>
    <w:rsid w:val="00D142DC"/>
    <w:rsid w:val="00DB439F"/>
    <w:rsid w:val="00E249A1"/>
    <w:rsid w:val="00E27ACD"/>
    <w:rsid w:val="00EA57B5"/>
    <w:rsid w:val="00EB1B1F"/>
    <w:rsid w:val="00F14E5D"/>
    <w:rsid w:val="00F40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1DDBE3-E68E-432F-9952-85EB8060B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689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4689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46895"/>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346895"/>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89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46895"/>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346895"/>
    <w:rPr>
      <w:rFonts w:ascii="Times New Roman" w:eastAsiaTheme="majorEastAsia" w:hAnsi="Times New Roman" w:cstheme="majorBidi"/>
      <w:b/>
      <w:bCs/>
      <w:sz w:val="24"/>
    </w:rPr>
  </w:style>
  <w:style w:type="paragraph" w:styleId="ListParagraph">
    <w:name w:val="List Paragraph"/>
    <w:basedOn w:val="Normal"/>
    <w:uiPriority w:val="34"/>
    <w:qFormat/>
    <w:rsid w:val="0087121B"/>
    <w:pPr>
      <w:ind w:left="720"/>
      <w:contextualSpacing/>
    </w:pPr>
  </w:style>
  <w:style w:type="paragraph" w:styleId="BalloonText">
    <w:name w:val="Balloon Text"/>
    <w:basedOn w:val="Normal"/>
    <w:link w:val="BalloonTextChar"/>
    <w:uiPriority w:val="99"/>
    <w:semiHidden/>
    <w:unhideWhenUsed/>
    <w:rsid w:val="00E2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9A1"/>
    <w:rPr>
      <w:rFonts w:ascii="Tahoma" w:hAnsi="Tahoma" w:cs="Tahoma"/>
      <w:sz w:val="16"/>
      <w:szCs w:val="16"/>
    </w:rPr>
  </w:style>
  <w:style w:type="table" w:styleId="TableGrid">
    <w:name w:val="Table Grid"/>
    <w:basedOn w:val="TableNormal"/>
    <w:uiPriority w:val="59"/>
    <w:rsid w:val="00111B9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F407A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407A3"/>
    <w:pPr>
      <w:spacing w:after="100"/>
    </w:pPr>
  </w:style>
  <w:style w:type="paragraph" w:styleId="TOC2">
    <w:name w:val="toc 2"/>
    <w:basedOn w:val="Normal"/>
    <w:next w:val="Normal"/>
    <w:autoRedefine/>
    <w:uiPriority w:val="39"/>
    <w:unhideWhenUsed/>
    <w:rsid w:val="00F407A3"/>
    <w:pPr>
      <w:spacing w:after="100"/>
      <w:ind w:left="240"/>
    </w:pPr>
  </w:style>
  <w:style w:type="character" w:styleId="Hyperlink">
    <w:name w:val="Hyperlink"/>
    <w:basedOn w:val="DefaultParagraphFont"/>
    <w:uiPriority w:val="99"/>
    <w:unhideWhenUsed/>
    <w:rsid w:val="00F407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33B956-A091-4244-9BD9-7599584EB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Windows User</cp:lastModifiedBy>
  <cp:revision>3</cp:revision>
  <dcterms:created xsi:type="dcterms:W3CDTF">2022-04-14T16:12:00Z</dcterms:created>
  <dcterms:modified xsi:type="dcterms:W3CDTF">2022-04-14T16:12:00Z</dcterms:modified>
</cp:coreProperties>
</file>