
<file path=[Content_Types].xml><?xml version="1.0" encoding="utf-8"?>
<Types xmlns="http://schemas.openxmlformats.org/package/2006/content-types">
  <Default Extension="jpeg" ContentType="image/jpeg"/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background w:color="FFFFFF" w:themeColor="background1"/>
  <w:body>
    <w:p w14:paraId="7EECAB53" w14:textId="0C4933FC" w:rsidR="009D3D46" w:rsidRDefault="00300ECE" w:rsidP="00300ECE">
      <w:pPr>
        <w:jc w:val="center"/>
        <w:rPr>
          <w:b/>
          <w:bCs/>
          <w:sz w:val="44"/>
          <w:szCs w:val="44"/>
        </w:rPr>
      </w:pPr>
      <w:r w:rsidRPr="000B5300">
        <w:rPr>
          <w:b/>
          <w:bCs/>
          <w:sz w:val="44"/>
          <w:szCs w:val="44"/>
        </w:rPr>
        <w:t>Risk Analysis Grid</w:t>
      </w:r>
      <w:r w:rsidR="00201DE3" w:rsidRPr="000B5300">
        <w:rPr>
          <w:b/>
          <w:bCs/>
          <w:sz w:val="44"/>
          <w:szCs w:val="44"/>
        </w:rPr>
        <w:t xml:space="preserve"> – Welsh Air Ambulance</w:t>
      </w:r>
    </w:p>
    <w:p w14:paraId="1A268945" w14:textId="232D9348" w:rsidR="000B5300" w:rsidRDefault="00E22C82" w:rsidP="00300ECE">
      <w:pPr>
        <w:jc w:val="center"/>
        <w:rPr>
          <w:b/>
          <w:bCs/>
          <w:sz w:val="24"/>
          <w:szCs w:val="24"/>
        </w:rPr>
      </w:pPr>
      <w:r>
        <w:rPr>
          <w:noProof/>
        </w:rPr>
        <w:drawing>
          <wp:inline distT="0" distB="0" distL="0" distR="0" wp14:anchorId="2677F6D7" wp14:editId="53195D0A">
            <wp:extent cx="3695700" cy="1682663"/>
            <wp:effectExtent l="0" t="0" r="0" b="0"/>
            <wp:docPr id="1" name="Picture 1" descr="A group of people in an office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Picture 1" descr="A group of people in an office&#10;&#10;Description automatically generated"/>
                    <pic:cNvPicPr>
                      <a:picLocks noChangeAspect="1" noChangeArrowheads="1"/>
                    </pic:cNvPicPr>
                  </pic:nvPicPr>
                  <pic:blipFill>
                    <a:blip r:embed="rId5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715526" cy="169169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1C505F79" w14:textId="08C09245" w:rsidR="00B27135" w:rsidRDefault="00B27135" w:rsidP="00300ECE">
      <w:pPr>
        <w:jc w:val="center"/>
        <w:rPr>
          <w:b/>
          <w:bCs/>
          <w:sz w:val="32"/>
          <w:szCs w:val="32"/>
        </w:rPr>
      </w:pPr>
      <w:r w:rsidRPr="004E3B1A">
        <w:rPr>
          <w:b/>
          <w:bCs/>
          <w:sz w:val="32"/>
          <w:szCs w:val="32"/>
        </w:rPr>
        <w:t>By Chris Bikos</w:t>
      </w:r>
    </w:p>
    <w:p w14:paraId="70D4AE5F" w14:textId="53C99360" w:rsidR="004E3B1A" w:rsidRPr="00AD046D" w:rsidRDefault="007D3081" w:rsidP="007D3081">
      <w:pPr>
        <w:rPr>
          <w:rFonts w:ascii="Times New Roman" w:hAnsi="Times New Roman" w:cs="Times New Roman"/>
          <w:sz w:val="24"/>
          <w:szCs w:val="24"/>
        </w:rPr>
      </w:pPr>
      <w:r w:rsidRPr="00AD046D">
        <w:rPr>
          <w:rFonts w:ascii="Times New Roman" w:hAnsi="Times New Roman" w:cs="Times New Roman"/>
          <w:sz w:val="24"/>
          <w:szCs w:val="24"/>
        </w:rPr>
        <w:t>The term risk analysis refers to the assessment process that identifies the potential for any adverse events that may negatively affect organi</w:t>
      </w:r>
      <w:r w:rsidR="00A570B8">
        <w:rPr>
          <w:rFonts w:ascii="Times New Roman" w:hAnsi="Times New Roman" w:cs="Times New Roman"/>
          <w:sz w:val="24"/>
          <w:szCs w:val="24"/>
        </w:rPr>
        <w:t>s</w:t>
      </w:r>
      <w:r w:rsidRPr="00AD046D">
        <w:rPr>
          <w:rFonts w:ascii="Times New Roman" w:hAnsi="Times New Roman" w:cs="Times New Roman"/>
          <w:sz w:val="24"/>
          <w:szCs w:val="24"/>
        </w:rPr>
        <w:t>ations and the environment. Risk analysis is commonly performed by corporations governments, and nonprofits</w:t>
      </w:r>
      <w:r w:rsidR="00CA4A8E" w:rsidRPr="00AD046D">
        <w:rPr>
          <w:rFonts w:ascii="Times New Roman" w:hAnsi="Times New Roman" w:cs="Times New Roman"/>
          <w:sz w:val="24"/>
          <w:szCs w:val="24"/>
        </w:rPr>
        <w:t xml:space="preserve"> (Hayes, 2024).</w:t>
      </w:r>
    </w:p>
    <w:p w14:paraId="26481A65" w14:textId="6F3580D2" w:rsidR="00061F79" w:rsidRDefault="00AD046D" w:rsidP="0095763A">
      <w:pPr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</w:pPr>
      <w:r w:rsidRPr="00AD046D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>Creating a risk analysis grid for the W</w:t>
      </w:r>
      <w:r w:rsidR="003007E7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>elsh Air Ambulance</w:t>
      </w:r>
      <w:r w:rsidRPr="00AD046D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 xml:space="preserve"> charity event entails identifying potential hazards, rating their likelihood and impact, and devising mitigation plans. </w:t>
      </w:r>
      <w:r w:rsidR="0095763A" w:rsidRPr="0095763A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>Please see below a risk analysis grid</w:t>
      </w:r>
      <w:r w:rsidR="00D12A28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>:</w:t>
      </w:r>
    </w:p>
    <w:p w14:paraId="17A52F79" w14:textId="14E8D504" w:rsidR="0092267D" w:rsidRPr="00061F79" w:rsidRDefault="00061F79" w:rsidP="00061F79">
      <w:pPr>
        <w:jc w:val="center"/>
        <w:rPr>
          <w:rFonts w:ascii="Times New Roman" w:eastAsia="Times New Roman" w:hAnsi="Times New Roman" w:cs="Times New Roman"/>
          <w:b/>
          <w:bCs/>
          <w:kern w:val="0"/>
          <w:sz w:val="32"/>
          <w:szCs w:val="32"/>
          <w:lang w:eastAsia="en-GB"/>
          <w14:ligatures w14:val="none"/>
        </w:rPr>
      </w:pPr>
      <w:r w:rsidRPr="00061F79">
        <w:rPr>
          <w:rFonts w:ascii="Times New Roman" w:eastAsia="Times New Roman" w:hAnsi="Times New Roman" w:cs="Times New Roman"/>
          <w:b/>
          <w:bCs/>
          <w:kern w:val="0"/>
          <w:sz w:val="32"/>
          <w:szCs w:val="32"/>
          <w:lang w:eastAsia="en-GB"/>
          <w14:ligatures w14:val="none"/>
        </w:rPr>
        <w:t>Risk Analysis Grid – Welsh Air Ambulance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2254"/>
        <w:gridCol w:w="2254"/>
        <w:gridCol w:w="2254"/>
        <w:gridCol w:w="2254"/>
      </w:tblGrid>
      <w:tr w:rsidR="00A739BF" w14:paraId="7C03712B" w14:textId="77777777" w:rsidTr="00A739BF">
        <w:tc>
          <w:tcPr>
            <w:tcW w:w="2254" w:type="dxa"/>
          </w:tcPr>
          <w:p w14:paraId="3BE74E15" w14:textId="77777777" w:rsidR="00726A6D" w:rsidRPr="00726A6D" w:rsidRDefault="00726A6D" w:rsidP="00726A6D">
            <w:pPr>
              <w:rPr>
                <w:rFonts w:ascii="Times New Roman" w:eastAsia="Times New Roman" w:hAnsi="Times New Roman" w:cs="Times New Roman"/>
                <w:kern w:val="0"/>
                <w:sz w:val="24"/>
                <w:szCs w:val="24"/>
                <w:highlight w:val="green"/>
                <w:lang w:eastAsia="en-GB"/>
                <w14:ligatures w14:val="none"/>
              </w:rPr>
            </w:pPr>
            <w:r w:rsidRPr="00726A6D">
              <w:rPr>
                <w:rFonts w:ascii="Times New Roman" w:eastAsia="Times New Roman" w:hAnsi="Times New Roman" w:cs="Times New Roman"/>
                <w:b/>
                <w:bCs/>
                <w:kern w:val="0"/>
                <w:sz w:val="24"/>
                <w:szCs w:val="24"/>
                <w:highlight w:val="green"/>
                <w:lang w:eastAsia="en-GB"/>
                <w14:ligatures w14:val="none"/>
              </w:rPr>
              <w:t>Risk Description</w:t>
            </w:r>
          </w:p>
          <w:p w14:paraId="2729EB89" w14:textId="77777777" w:rsidR="00A739BF" w:rsidRPr="008E4330" w:rsidRDefault="00A739BF" w:rsidP="0095763A">
            <w:pPr>
              <w:rPr>
                <w:rFonts w:ascii="Times New Roman" w:eastAsia="Times New Roman" w:hAnsi="Times New Roman" w:cs="Times New Roman"/>
                <w:kern w:val="0"/>
                <w:sz w:val="24"/>
                <w:szCs w:val="24"/>
                <w:highlight w:val="green"/>
                <w:lang w:eastAsia="en-GB"/>
                <w14:ligatures w14:val="none"/>
              </w:rPr>
            </w:pPr>
          </w:p>
        </w:tc>
        <w:tc>
          <w:tcPr>
            <w:tcW w:w="2254" w:type="dxa"/>
          </w:tcPr>
          <w:p w14:paraId="6B17F850" w14:textId="77777777" w:rsidR="00005CFC" w:rsidRPr="00005CFC" w:rsidRDefault="00005CFC" w:rsidP="00005CFC">
            <w:pPr>
              <w:rPr>
                <w:rFonts w:ascii="Times New Roman" w:eastAsia="Times New Roman" w:hAnsi="Times New Roman" w:cs="Times New Roman"/>
                <w:kern w:val="0"/>
                <w:sz w:val="24"/>
                <w:szCs w:val="24"/>
                <w:highlight w:val="green"/>
                <w:lang w:eastAsia="en-GB"/>
                <w14:ligatures w14:val="none"/>
              </w:rPr>
            </w:pPr>
            <w:r w:rsidRPr="00005CFC">
              <w:rPr>
                <w:rFonts w:ascii="Times New Roman" w:eastAsia="Times New Roman" w:hAnsi="Times New Roman" w:cs="Times New Roman"/>
                <w:b/>
                <w:bCs/>
                <w:kern w:val="0"/>
                <w:sz w:val="24"/>
                <w:szCs w:val="24"/>
                <w:highlight w:val="green"/>
                <w:lang w:eastAsia="en-GB"/>
                <w14:ligatures w14:val="none"/>
              </w:rPr>
              <w:t>Likelihood (L/M/H)</w:t>
            </w:r>
          </w:p>
          <w:p w14:paraId="0E3D9E12" w14:textId="77777777" w:rsidR="00A739BF" w:rsidRPr="008E4330" w:rsidRDefault="00A739BF" w:rsidP="0095763A">
            <w:pPr>
              <w:rPr>
                <w:rFonts w:ascii="Times New Roman" w:eastAsia="Times New Roman" w:hAnsi="Times New Roman" w:cs="Times New Roman"/>
                <w:kern w:val="0"/>
                <w:sz w:val="24"/>
                <w:szCs w:val="24"/>
                <w:highlight w:val="green"/>
                <w:lang w:eastAsia="en-GB"/>
                <w14:ligatures w14:val="none"/>
              </w:rPr>
            </w:pPr>
          </w:p>
        </w:tc>
        <w:tc>
          <w:tcPr>
            <w:tcW w:w="2254" w:type="dxa"/>
          </w:tcPr>
          <w:p w14:paraId="52842526" w14:textId="77777777" w:rsidR="00CD451E" w:rsidRPr="00CD451E" w:rsidRDefault="00CD451E" w:rsidP="00CD451E">
            <w:pPr>
              <w:rPr>
                <w:rFonts w:ascii="Times New Roman" w:eastAsia="Times New Roman" w:hAnsi="Times New Roman" w:cs="Times New Roman"/>
                <w:kern w:val="0"/>
                <w:sz w:val="24"/>
                <w:szCs w:val="24"/>
                <w:highlight w:val="green"/>
                <w:lang w:eastAsia="en-GB"/>
                <w14:ligatures w14:val="none"/>
              </w:rPr>
            </w:pPr>
            <w:r w:rsidRPr="00CD451E">
              <w:rPr>
                <w:rFonts w:ascii="Times New Roman" w:eastAsia="Times New Roman" w:hAnsi="Times New Roman" w:cs="Times New Roman"/>
                <w:b/>
                <w:bCs/>
                <w:kern w:val="0"/>
                <w:sz w:val="24"/>
                <w:szCs w:val="24"/>
                <w:highlight w:val="green"/>
                <w:lang w:eastAsia="en-GB"/>
                <w14:ligatures w14:val="none"/>
              </w:rPr>
              <w:t>Impact (L/M/H)</w:t>
            </w:r>
          </w:p>
          <w:p w14:paraId="6CE5CDF6" w14:textId="77777777" w:rsidR="00A739BF" w:rsidRPr="008E4330" w:rsidRDefault="00A739BF" w:rsidP="0095763A">
            <w:pPr>
              <w:rPr>
                <w:rFonts w:ascii="Times New Roman" w:eastAsia="Times New Roman" w:hAnsi="Times New Roman" w:cs="Times New Roman"/>
                <w:kern w:val="0"/>
                <w:sz w:val="24"/>
                <w:szCs w:val="24"/>
                <w:highlight w:val="green"/>
                <w:lang w:eastAsia="en-GB"/>
                <w14:ligatures w14:val="none"/>
              </w:rPr>
            </w:pPr>
          </w:p>
        </w:tc>
        <w:tc>
          <w:tcPr>
            <w:tcW w:w="2254" w:type="dxa"/>
          </w:tcPr>
          <w:p w14:paraId="5B5BB9F1" w14:textId="77777777" w:rsidR="00CD451E" w:rsidRPr="00CD451E" w:rsidRDefault="00CD451E" w:rsidP="00CD451E">
            <w:pPr>
              <w:rPr>
                <w:rFonts w:ascii="Times New Roman" w:eastAsia="Times New Roman" w:hAnsi="Times New Roman" w:cs="Times New Roman"/>
                <w:kern w:val="0"/>
                <w:sz w:val="24"/>
                <w:szCs w:val="24"/>
                <w:highlight w:val="green"/>
                <w:lang w:eastAsia="en-GB"/>
                <w14:ligatures w14:val="none"/>
              </w:rPr>
            </w:pPr>
            <w:r w:rsidRPr="00CD451E">
              <w:rPr>
                <w:rFonts w:ascii="Times New Roman" w:eastAsia="Times New Roman" w:hAnsi="Times New Roman" w:cs="Times New Roman"/>
                <w:b/>
                <w:bCs/>
                <w:kern w:val="0"/>
                <w:sz w:val="24"/>
                <w:szCs w:val="24"/>
                <w:highlight w:val="green"/>
                <w:lang w:eastAsia="en-GB"/>
                <w14:ligatures w14:val="none"/>
              </w:rPr>
              <w:t>Mitigating Action</w:t>
            </w:r>
          </w:p>
          <w:p w14:paraId="471B43C3" w14:textId="77777777" w:rsidR="00A739BF" w:rsidRPr="008E4330" w:rsidRDefault="00A739BF" w:rsidP="0095763A">
            <w:pPr>
              <w:rPr>
                <w:rFonts w:ascii="Times New Roman" w:eastAsia="Times New Roman" w:hAnsi="Times New Roman" w:cs="Times New Roman"/>
                <w:kern w:val="0"/>
                <w:sz w:val="24"/>
                <w:szCs w:val="24"/>
                <w:highlight w:val="green"/>
                <w:lang w:eastAsia="en-GB"/>
                <w14:ligatures w14:val="none"/>
              </w:rPr>
            </w:pPr>
          </w:p>
        </w:tc>
      </w:tr>
      <w:tr w:rsidR="00A739BF" w14:paraId="7EEF5636" w14:textId="77777777" w:rsidTr="00A739BF">
        <w:tc>
          <w:tcPr>
            <w:tcW w:w="2254" w:type="dxa"/>
          </w:tcPr>
          <w:p w14:paraId="2B197CF4" w14:textId="259C05D3" w:rsidR="00A739BF" w:rsidRPr="003007E7" w:rsidRDefault="00061F79" w:rsidP="003007E7">
            <w:pPr>
              <w:pStyle w:val="ListParagraph"/>
              <w:numPr>
                <w:ilvl w:val="0"/>
                <w:numId w:val="1"/>
              </w:numPr>
              <w:rPr>
                <w:rFonts w:ascii="Times New Roman" w:eastAsia="Times New Roman" w:hAnsi="Times New Roman" w:cs="Times New Roman"/>
                <w:kern w:val="0"/>
                <w:sz w:val="24"/>
                <w:szCs w:val="24"/>
                <w:lang w:eastAsia="en-GB"/>
                <w14:ligatures w14:val="none"/>
              </w:rPr>
            </w:pPr>
            <w:r>
              <w:rPr>
                <w:rFonts w:ascii="Times New Roman" w:eastAsia="Times New Roman" w:hAnsi="Times New Roman" w:cs="Times New Roman"/>
                <w:kern w:val="0"/>
                <w:sz w:val="24"/>
                <w:szCs w:val="24"/>
                <w:lang w:eastAsia="en-GB"/>
                <w14:ligatures w14:val="none"/>
              </w:rPr>
              <w:t>Social Media</w:t>
            </w:r>
          </w:p>
        </w:tc>
        <w:tc>
          <w:tcPr>
            <w:tcW w:w="2254" w:type="dxa"/>
          </w:tcPr>
          <w:p w14:paraId="0BDB59B6" w14:textId="16D0CCE9" w:rsidR="00A739BF" w:rsidRDefault="0049379F" w:rsidP="0049379F">
            <w:pPr>
              <w:jc w:val="center"/>
              <w:rPr>
                <w:rFonts w:ascii="Times New Roman" w:eastAsia="Times New Roman" w:hAnsi="Times New Roman" w:cs="Times New Roman"/>
                <w:kern w:val="0"/>
                <w:sz w:val="24"/>
                <w:szCs w:val="24"/>
                <w:lang w:eastAsia="en-GB"/>
                <w14:ligatures w14:val="none"/>
              </w:rPr>
            </w:pPr>
            <w:r>
              <w:rPr>
                <w:rFonts w:ascii="Times New Roman" w:eastAsia="Times New Roman" w:hAnsi="Times New Roman" w:cs="Times New Roman"/>
                <w:kern w:val="0"/>
                <w:sz w:val="24"/>
                <w:szCs w:val="24"/>
                <w:lang w:eastAsia="en-GB"/>
                <w14:ligatures w14:val="none"/>
              </w:rPr>
              <w:t>M</w:t>
            </w:r>
          </w:p>
        </w:tc>
        <w:tc>
          <w:tcPr>
            <w:tcW w:w="2254" w:type="dxa"/>
          </w:tcPr>
          <w:p w14:paraId="790D5003" w14:textId="6351C3EF" w:rsidR="00A739BF" w:rsidRDefault="0049379F" w:rsidP="0049379F">
            <w:pPr>
              <w:jc w:val="center"/>
              <w:rPr>
                <w:rFonts w:ascii="Times New Roman" w:eastAsia="Times New Roman" w:hAnsi="Times New Roman" w:cs="Times New Roman"/>
                <w:kern w:val="0"/>
                <w:sz w:val="24"/>
                <w:szCs w:val="24"/>
                <w:lang w:eastAsia="en-GB"/>
                <w14:ligatures w14:val="none"/>
              </w:rPr>
            </w:pPr>
            <w:r>
              <w:rPr>
                <w:rFonts w:ascii="Times New Roman" w:eastAsia="Times New Roman" w:hAnsi="Times New Roman" w:cs="Times New Roman"/>
                <w:kern w:val="0"/>
                <w:sz w:val="24"/>
                <w:szCs w:val="24"/>
                <w:lang w:eastAsia="en-GB"/>
                <w14:ligatures w14:val="none"/>
              </w:rPr>
              <w:t>H</w:t>
            </w:r>
          </w:p>
        </w:tc>
        <w:tc>
          <w:tcPr>
            <w:tcW w:w="2254" w:type="dxa"/>
          </w:tcPr>
          <w:p w14:paraId="494E1F00" w14:textId="77777777" w:rsidR="000760F3" w:rsidRPr="000760F3" w:rsidRDefault="00976781" w:rsidP="000760F3">
            <w:pPr>
              <w:rPr>
                <w:rFonts w:ascii="Times New Roman" w:eastAsia="Times New Roman" w:hAnsi="Times New Roman" w:cs="Times New Roman"/>
                <w:kern w:val="0"/>
                <w:sz w:val="24"/>
                <w:szCs w:val="24"/>
                <w:lang w:eastAsia="en-GB"/>
                <w14:ligatures w14:val="none"/>
              </w:rPr>
            </w:pPr>
            <w:r w:rsidRPr="00976781">
              <w:rPr>
                <w:rFonts w:ascii="Times New Roman" w:hAnsi="Times New Roman" w:cs="Times New Roman"/>
              </w:rPr>
              <w:t>Monitor media; have a PR plan</w:t>
            </w:r>
            <w:r w:rsidR="000760F3">
              <w:rPr>
                <w:rFonts w:ascii="Times New Roman" w:hAnsi="Times New Roman" w:cs="Times New Roman"/>
              </w:rPr>
              <w:t xml:space="preserve">.  </w:t>
            </w:r>
            <w:r w:rsidR="000760F3" w:rsidRPr="000760F3">
              <w:rPr>
                <w:rFonts w:ascii="Times New Roman" w:eastAsia="Times New Roman" w:hAnsi="Times New Roman" w:cs="Times New Roman"/>
                <w:kern w:val="0"/>
                <w:sz w:val="24"/>
                <w:szCs w:val="24"/>
                <w:lang w:eastAsia="en-GB"/>
                <w14:ligatures w14:val="none"/>
              </w:rPr>
              <w:t>Clearly identify messaging and review all materials.</w:t>
            </w:r>
          </w:p>
          <w:p w14:paraId="0EC38C70" w14:textId="55082DC6" w:rsidR="00A739BF" w:rsidRPr="00976781" w:rsidRDefault="00A739BF" w:rsidP="0095763A">
            <w:pPr>
              <w:rPr>
                <w:rFonts w:ascii="Times New Roman" w:eastAsia="Times New Roman" w:hAnsi="Times New Roman" w:cs="Times New Roman"/>
                <w:kern w:val="0"/>
                <w:sz w:val="24"/>
                <w:szCs w:val="24"/>
                <w:lang w:eastAsia="en-GB"/>
                <w14:ligatures w14:val="none"/>
              </w:rPr>
            </w:pPr>
          </w:p>
        </w:tc>
      </w:tr>
      <w:tr w:rsidR="00A739BF" w14:paraId="61D8A051" w14:textId="77777777" w:rsidTr="00A739BF">
        <w:tc>
          <w:tcPr>
            <w:tcW w:w="2254" w:type="dxa"/>
          </w:tcPr>
          <w:p w14:paraId="3ECB584B" w14:textId="383933CA" w:rsidR="00A739BF" w:rsidRPr="00E07225" w:rsidRDefault="008E5FAA" w:rsidP="00E07225">
            <w:pPr>
              <w:pStyle w:val="ListParagraph"/>
              <w:numPr>
                <w:ilvl w:val="0"/>
                <w:numId w:val="1"/>
              </w:numPr>
              <w:rPr>
                <w:rFonts w:ascii="Times New Roman" w:eastAsia="Times New Roman" w:hAnsi="Times New Roman" w:cs="Times New Roman"/>
                <w:kern w:val="0"/>
                <w:sz w:val="24"/>
                <w:szCs w:val="24"/>
                <w:lang w:eastAsia="en-GB"/>
                <w14:ligatures w14:val="none"/>
              </w:rPr>
            </w:pPr>
            <w:r w:rsidRPr="00E07225">
              <w:rPr>
                <w:rFonts w:ascii="Times New Roman" w:eastAsia="Times New Roman" w:hAnsi="Times New Roman" w:cs="Times New Roman"/>
                <w:kern w:val="0"/>
                <w:sz w:val="24"/>
                <w:szCs w:val="24"/>
                <w:lang w:eastAsia="en-GB"/>
                <w14:ligatures w14:val="none"/>
              </w:rPr>
              <w:t>H&amp;S Guide</w:t>
            </w:r>
          </w:p>
        </w:tc>
        <w:tc>
          <w:tcPr>
            <w:tcW w:w="2254" w:type="dxa"/>
          </w:tcPr>
          <w:p w14:paraId="1A0706B2" w14:textId="29A0E793" w:rsidR="00A739BF" w:rsidRDefault="00536032" w:rsidP="00536032">
            <w:pPr>
              <w:jc w:val="center"/>
              <w:rPr>
                <w:rFonts w:ascii="Times New Roman" w:eastAsia="Times New Roman" w:hAnsi="Times New Roman" w:cs="Times New Roman"/>
                <w:kern w:val="0"/>
                <w:sz w:val="24"/>
                <w:szCs w:val="24"/>
                <w:lang w:eastAsia="en-GB"/>
                <w14:ligatures w14:val="none"/>
              </w:rPr>
            </w:pPr>
            <w:r>
              <w:rPr>
                <w:rFonts w:ascii="Times New Roman" w:eastAsia="Times New Roman" w:hAnsi="Times New Roman" w:cs="Times New Roman"/>
                <w:kern w:val="0"/>
                <w:sz w:val="24"/>
                <w:szCs w:val="24"/>
                <w:lang w:eastAsia="en-GB"/>
                <w14:ligatures w14:val="none"/>
              </w:rPr>
              <w:t>L</w:t>
            </w:r>
          </w:p>
        </w:tc>
        <w:tc>
          <w:tcPr>
            <w:tcW w:w="2254" w:type="dxa"/>
          </w:tcPr>
          <w:p w14:paraId="1A989F27" w14:textId="1CE0CAAC" w:rsidR="00A739BF" w:rsidRDefault="00536032" w:rsidP="00536032">
            <w:pPr>
              <w:jc w:val="center"/>
              <w:rPr>
                <w:rFonts w:ascii="Times New Roman" w:eastAsia="Times New Roman" w:hAnsi="Times New Roman" w:cs="Times New Roman"/>
                <w:kern w:val="0"/>
                <w:sz w:val="24"/>
                <w:szCs w:val="24"/>
                <w:lang w:eastAsia="en-GB"/>
                <w14:ligatures w14:val="none"/>
              </w:rPr>
            </w:pPr>
            <w:r>
              <w:rPr>
                <w:rFonts w:ascii="Times New Roman" w:eastAsia="Times New Roman" w:hAnsi="Times New Roman" w:cs="Times New Roman"/>
                <w:kern w:val="0"/>
                <w:sz w:val="24"/>
                <w:szCs w:val="24"/>
                <w:lang w:eastAsia="en-GB"/>
                <w14:ligatures w14:val="none"/>
              </w:rPr>
              <w:t>H</w:t>
            </w:r>
          </w:p>
        </w:tc>
        <w:tc>
          <w:tcPr>
            <w:tcW w:w="2254" w:type="dxa"/>
          </w:tcPr>
          <w:p w14:paraId="6C1E4F64" w14:textId="22C2B919" w:rsidR="00A739BF" w:rsidRDefault="00A9540C" w:rsidP="00A9540C">
            <w:pPr>
              <w:rPr>
                <w:rFonts w:ascii="Times New Roman" w:eastAsia="Times New Roman" w:hAnsi="Times New Roman" w:cs="Times New Roman"/>
                <w:kern w:val="0"/>
                <w:sz w:val="24"/>
                <w:szCs w:val="24"/>
                <w:lang w:eastAsia="en-GB"/>
                <w14:ligatures w14:val="none"/>
              </w:rPr>
            </w:pPr>
            <w:r w:rsidRPr="00A9540C">
              <w:rPr>
                <w:rFonts w:ascii="Times New Roman" w:eastAsia="Times New Roman" w:hAnsi="Times New Roman" w:cs="Times New Roman"/>
                <w:kern w:val="0"/>
                <w:sz w:val="24"/>
                <w:szCs w:val="24"/>
                <w:lang w:eastAsia="en-GB"/>
                <w14:ligatures w14:val="none"/>
              </w:rPr>
              <w:t>Train volunteers, ensure that health and safety standards are followed</w:t>
            </w:r>
            <w:r>
              <w:rPr>
                <w:rFonts w:ascii="Times New Roman" w:eastAsia="Times New Roman" w:hAnsi="Times New Roman" w:cs="Times New Roman"/>
                <w:kern w:val="0"/>
                <w:sz w:val="24"/>
                <w:szCs w:val="24"/>
                <w:lang w:eastAsia="en-GB"/>
                <w14:ligatures w14:val="none"/>
              </w:rPr>
              <w:t>.</w:t>
            </w:r>
          </w:p>
        </w:tc>
      </w:tr>
      <w:tr w:rsidR="00A739BF" w14:paraId="013747E8" w14:textId="77777777" w:rsidTr="00A739BF">
        <w:tc>
          <w:tcPr>
            <w:tcW w:w="2254" w:type="dxa"/>
          </w:tcPr>
          <w:p w14:paraId="4E8B4055" w14:textId="7AC8DD48" w:rsidR="00A739BF" w:rsidRPr="00E07225" w:rsidRDefault="00D44BE2" w:rsidP="00E07225">
            <w:pPr>
              <w:pStyle w:val="ListParagraph"/>
              <w:numPr>
                <w:ilvl w:val="0"/>
                <w:numId w:val="1"/>
              </w:numPr>
              <w:rPr>
                <w:rFonts w:ascii="Times New Roman" w:eastAsia="Times New Roman" w:hAnsi="Times New Roman" w:cs="Times New Roman"/>
                <w:kern w:val="0"/>
                <w:sz w:val="24"/>
                <w:szCs w:val="24"/>
                <w:lang w:eastAsia="en-GB"/>
                <w14:ligatures w14:val="none"/>
              </w:rPr>
            </w:pPr>
            <w:r w:rsidRPr="00E07225">
              <w:rPr>
                <w:rFonts w:ascii="Times New Roman" w:eastAsia="Times New Roman" w:hAnsi="Times New Roman" w:cs="Times New Roman"/>
                <w:kern w:val="0"/>
                <w:sz w:val="24"/>
                <w:szCs w:val="24"/>
                <w:lang w:eastAsia="en-GB"/>
                <w14:ligatures w14:val="none"/>
              </w:rPr>
              <w:t>Creating the Budget</w:t>
            </w:r>
          </w:p>
        </w:tc>
        <w:tc>
          <w:tcPr>
            <w:tcW w:w="2254" w:type="dxa"/>
          </w:tcPr>
          <w:p w14:paraId="4F2FCEDA" w14:textId="4D397CF0" w:rsidR="00A739BF" w:rsidRDefault="00E9027B" w:rsidP="00E9027B">
            <w:pPr>
              <w:jc w:val="center"/>
              <w:rPr>
                <w:rFonts w:ascii="Times New Roman" w:eastAsia="Times New Roman" w:hAnsi="Times New Roman" w:cs="Times New Roman"/>
                <w:kern w:val="0"/>
                <w:sz w:val="24"/>
                <w:szCs w:val="24"/>
                <w:lang w:eastAsia="en-GB"/>
                <w14:ligatures w14:val="none"/>
              </w:rPr>
            </w:pPr>
            <w:r>
              <w:rPr>
                <w:rFonts w:ascii="Times New Roman" w:eastAsia="Times New Roman" w:hAnsi="Times New Roman" w:cs="Times New Roman"/>
                <w:kern w:val="0"/>
                <w:sz w:val="24"/>
                <w:szCs w:val="24"/>
                <w:lang w:eastAsia="en-GB"/>
                <w14:ligatures w14:val="none"/>
              </w:rPr>
              <w:t>H</w:t>
            </w:r>
          </w:p>
        </w:tc>
        <w:tc>
          <w:tcPr>
            <w:tcW w:w="2254" w:type="dxa"/>
          </w:tcPr>
          <w:p w14:paraId="781F5017" w14:textId="654BF823" w:rsidR="00A739BF" w:rsidRDefault="00AD21B5" w:rsidP="00AD21B5">
            <w:pPr>
              <w:jc w:val="center"/>
              <w:rPr>
                <w:rFonts w:ascii="Times New Roman" w:eastAsia="Times New Roman" w:hAnsi="Times New Roman" w:cs="Times New Roman"/>
                <w:kern w:val="0"/>
                <w:sz w:val="24"/>
                <w:szCs w:val="24"/>
                <w:lang w:eastAsia="en-GB"/>
                <w14:ligatures w14:val="none"/>
              </w:rPr>
            </w:pPr>
            <w:r>
              <w:rPr>
                <w:rFonts w:ascii="Times New Roman" w:eastAsia="Times New Roman" w:hAnsi="Times New Roman" w:cs="Times New Roman"/>
                <w:kern w:val="0"/>
                <w:sz w:val="24"/>
                <w:szCs w:val="24"/>
                <w:lang w:eastAsia="en-GB"/>
                <w14:ligatures w14:val="none"/>
              </w:rPr>
              <w:t>H</w:t>
            </w:r>
          </w:p>
        </w:tc>
        <w:tc>
          <w:tcPr>
            <w:tcW w:w="2254" w:type="dxa"/>
          </w:tcPr>
          <w:p w14:paraId="5D75A6F5" w14:textId="12123BC2" w:rsidR="00964F36" w:rsidRPr="00964F36" w:rsidRDefault="00964F36" w:rsidP="00964F36">
            <w:pPr>
              <w:rPr>
                <w:rFonts w:ascii="Times New Roman" w:eastAsia="Times New Roman" w:hAnsi="Times New Roman" w:cs="Times New Roman"/>
                <w:kern w:val="0"/>
                <w:sz w:val="24"/>
                <w:szCs w:val="24"/>
                <w:lang w:eastAsia="en-GB"/>
                <w14:ligatures w14:val="none"/>
              </w:rPr>
            </w:pPr>
            <w:r w:rsidRPr="00964F36">
              <w:rPr>
                <w:rFonts w:ascii="Times New Roman" w:eastAsia="Times New Roman" w:hAnsi="Times New Roman" w:cs="Times New Roman"/>
                <w:kern w:val="0"/>
                <w:sz w:val="24"/>
                <w:szCs w:val="24"/>
                <w:lang w:eastAsia="en-GB"/>
                <w14:ligatures w14:val="none"/>
              </w:rPr>
              <w:t>Create a contingency account to pay for unforeseen expenses</w:t>
            </w:r>
            <w:r w:rsidR="0043401B">
              <w:rPr>
                <w:rFonts w:ascii="Times New Roman" w:eastAsia="Times New Roman" w:hAnsi="Times New Roman" w:cs="Times New Roman"/>
                <w:kern w:val="0"/>
                <w:sz w:val="24"/>
                <w:szCs w:val="24"/>
                <w:lang w:eastAsia="en-GB"/>
                <w14:ligatures w14:val="none"/>
              </w:rPr>
              <w:t>.</w:t>
            </w:r>
          </w:p>
          <w:p w14:paraId="64508CD2" w14:textId="77777777" w:rsidR="00A739BF" w:rsidRDefault="00A739BF" w:rsidP="0095763A">
            <w:pPr>
              <w:rPr>
                <w:rFonts w:ascii="Times New Roman" w:eastAsia="Times New Roman" w:hAnsi="Times New Roman" w:cs="Times New Roman"/>
                <w:kern w:val="0"/>
                <w:sz w:val="24"/>
                <w:szCs w:val="24"/>
                <w:lang w:eastAsia="en-GB"/>
                <w14:ligatures w14:val="none"/>
              </w:rPr>
            </w:pPr>
          </w:p>
        </w:tc>
      </w:tr>
      <w:tr w:rsidR="00A739BF" w14:paraId="703F16A4" w14:textId="77777777" w:rsidTr="00A739BF">
        <w:tc>
          <w:tcPr>
            <w:tcW w:w="2254" w:type="dxa"/>
          </w:tcPr>
          <w:p w14:paraId="784859B2" w14:textId="1AC29481" w:rsidR="00300809" w:rsidRPr="00E07225" w:rsidRDefault="00300809" w:rsidP="00E07225">
            <w:pPr>
              <w:pStyle w:val="ListParagraph"/>
              <w:numPr>
                <w:ilvl w:val="0"/>
                <w:numId w:val="1"/>
              </w:numPr>
              <w:rPr>
                <w:rFonts w:ascii="Times New Roman" w:eastAsia="Times New Roman" w:hAnsi="Times New Roman" w:cs="Times New Roman"/>
                <w:kern w:val="0"/>
                <w:sz w:val="24"/>
                <w:szCs w:val="24"/>
                <w:lang w:eastAsia="en-GB"/>
                <w14:ligatures w14:val="none"/>
              </w:rPr>
            </w:pPr>
            <w:r w:rsidRPr="00E07225">
              <w:rPr>
                <w:rFonts w:ascii="Times New Roman" w:eastAsia="Times New Roman" w:hAnsi="Times New Roman" w:cs="Times New Roman"/>
                <w:kern w:val="0"/>
                <w:sz w:val="24"/>
                <w:szCs w:val="24"/>
                <w:lang w:eastAsia="en-GB"/>
                <w14:ligatures w14:val="none"/>
              </w:rPr>
              <w:t>Weather-related concerns</w:t>
            </w:r>
          </w:p>
          <w:p w14:paraId="40CE4D2C" w14:textId="776EFF62" w:rsidR="00A739BF" w:rsidRDefault="00A739BF" w:rsidP="0095763A">
            <w:pPr>
              <w:rPr>
                <w:rFonts w:ascii="Times New Roman" w:eastAsia="Times New Roman" w:hAnsi="Times New Roman" w:cs="Times New Roman"/>
                <w:kern w:val="0"/>
                <w:sz w:val="24"/>
                <w:szCs w:val="24"/>
                <w:lang w:eastAsia="en-GB"/>
                <w14:ligatures w14:val="none"/>
              </w:rPr>
            </w:pPr>
          </w:p>
        </w:tc>
        <w:tc>
          <w:tcPr>
            <w:tcW w:w="2254" w:type="dxa"/>
          </w:tcPr>
          <w:p w14:paraId="45736C2C" w14:textId="1C916226" w:rsidR="00A739BF" w:rsidRDefault="004F2A61" w:rsidP="004F2A61">
            <w:pPr>
              <w:jc w:val="center"/>
              <w:rPr>
                <w:rFonts w:ascii="Times New Roman" w:eastAsia="Times New Roman" w:hAnsi="Times New Roman" w:cs="Times New Roman"/>
                <w:kern w:val="0"/>
                <w:sz w:val="24"/>
                <w:szCs w:val="24"/>
                <w:lang w:eastAsia="en-GB"/>
                <w14:ligatures w14:val="none"/>
              </w:rPr>
            </w:pPr>
            <w:r>
              <w:rPr>
                <w:rFonts w:ascii="Times New Roman" w:eastAsia="Times New Roman" w:hAnsi="Times New Roman" w:cs="Times New Roman"/>
                <w:kern w:val="0"/>
                <w:sz w:val="24"/>
                <w:szCs w:val="24"/>
                <w:lang w:eastAsia="en-GB"/>
                <w14:ligatures w14:val="none"/>
              </w:rPr>
              <w:t>H</w:t>
            </w:r>
          </w:p>
        </w:tc>
        <w:tc>
          <w:tcPr>
            <w:tcW w:w="2254" w:type="dxa"/>
          </w:tcPr>
          <w:p w14:paraId="7809BB75" w14:textId="106F0979" w:rsidR="00A739BF" w:rsidRDefault="004F2A61" w:rsidP="004F2A61">
            <w:pPr>
              <w:jc w:val="center"/>
              <w:rPr>
                <w:rFonts w:ascii="Times New Roman" w:eastAsia="Times New Roman" w:hAnsi="Times New Roman" w:cs="Times New Roman"/>
                <w:kern w:val="0"/>
                <w:sz w:val="24"/>
                <w:szCs w:val="24"/>
                <w:lang w:eastAsia="en-GB"/>
                <w14:ligatures w14:val="none"/>
              </w:rPr>
            </w:pPr>
            <w:r>
              <w:rPr>
                <w:rFonts w:ascii="Times New Roman" w:eastAsia="Times New Roman" w:hAnsi="Times New Roman" w:cs="Times New Roman"/>
                <w:kern w:val="0"/>
                <w:sz w:val="24"/>
                <w:szCs w:val="24"/>
                <w:lang w:eastAsia="en-GB"/>
                <w14:ligatures w14:val="none"/>
              </w:rPr>
              <w:t>M</w:t>
            </w:r>
          </w:p>
        </w:tc>
        <w:tc>
          <w:tcPr>
            <w:tcW w:w="2254" w:type="dxa"/>
          </w:tcPr>
          <w:p w14:paraId="286971CA" w14:textId="772DA56D" w:rsidR="00A739BF" w:rsidRPr="00C94B20" w:rsidRDefault="00C94B20" w:rsidP="0095763A">
            <w:pPr>
              <w:rPr>
                <w:rFonts w:ascii="Times New Roman" w:eastAsia="Times New Roman" w:hAnsi="Times New Roman" w:cs="Times New Roman"/>
                <w:kern w:val="0"/>
                <w:sz w:val="24"/>
                <w:szCs w:val="24"/>
                <w:lang w:eastAsia="en-GB"/>
                <w14:ligatures w14:val="none"/>
              </w:rPr>
            </w:pPr>
            <w:r w:rsidRPr="00C94B20">
              <w:rPr>
                <w:rFonts w:ascii="Times New Roman" w:hAnsi="Times New Roman" w:cs="Times New Roman"/>
              </w:rPr>
              <w:t>Provide tents/shelters; have indoor alternatives</w:t>
            </w:r>
          </w:p>
        </w:tc>
      </w:tr>
    </w:tbl>
    <w:p w14:paraId="217B77A8" w14:textId="77777777" w:rsidR="0092267D" w:rsidRPr="0095763A" w:rsidRDefault="0092267D" w:rsidP="0095763A">
      <w:pPr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</w:pPr>
    </w:p>
    <w:p w14:paraId="4D87AC7B" w14:textId="3FD9E281" w:rsidR="00AD046D" w:rsidRPr="00AD046D" w:rsidRDefault="00AD046D" w:rsidP="00AD046D">
      <w:pPr>
        <w:spacing w:after="0" w:line="240" w:lineRule="auto"/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</w:pPr>
    </w:p>
    <w:p w14:paraId="15832AB0" w14:textId="150750E6" w:rsidR="000B5924" w:rsidRDefault="00750911" w:rsidP="003123EC">
      <w:pPr>
        <w:jc w:val="center"/>
        <w:rPr>
          <w:rFonts w:ascii="Times New Roman" w:hAnsi="Times New Roman" w:cs="Times New Roman"/>
          <w:sz w:val="24"/>
          <w:szCs w:val="24"/>
        </w:rPr>
      </w:pPr>
      <w:r>
        <w:rPr>
          <w:noProof/>
        </w:rPr>
        <w:lastRenderedPageBreak/>
        <w:drawing>
          <wp:inline distT="0" distB="0" distL="0" distR="0" wp14:anchorId="54B74718" wp14:editId="65CA5CF6">
            <wp:extent cx="2063655" cy="1809750"/>
            <wp:effectExtent l="0" t="0" r="0" b="0"/>
            <wp:docPr id="2" name="Picture 1" descr="Former Wales rugby star James Hook completes 100-mile hike from Tenby to  Mumbles for Wales Air Ambulance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2" descr="Former Wales rugby star James Hook completes 100-mile hike from Tenby to  Mumbles for Wales Air Ambulance"/>
                    <pic:cNvPicPr>
                      <a:picLocks noChangeAspect="1" noChangeArrowheads="1"/>
                    </pic:cNvPicPr>
                  </pic:nvPicPr>
                  <pic:blipFill>
                    <a:blip r:embed="rId6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070598" cy="1815839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11D0D364" w14:textId="56245505" w:rsidR="00590444" w:rsidRPr="00286DDC" w:rsidRDefault="00F96C22" w:rsidP="00286DDC">
      <w:pPr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</w:pPr>
      <w:r w:rsidRPr="00F96C22">
        <w:rPr>
          <w:rFonts w:ascii="Times New Roman" w:hAnsi="Times New Roman" w:cs="Times New Roman"/>
          <w:sz w:val="24"/>
          <w:szCs w:val="24"/>
        </w:rPr>
        <w:t>Former Wales rugby star James Hook completes 100-mile hike</w:t>
      </w:r>
      <w:r w:rsidR="00785BA8">
        <w:rPr>
          <w:rFonts w:ascii="Times New Roman" w:hAnsi="Times New Roman" w:cs="Times New Roman"/>
          <w:sz w:val="24"/>
          <w:szCs w:val="24"/>
        </w:rPr>
        <w:t xml:space="preserve"> for the W</w:t>
      </w:r>
      <w:r w:rsidR="00286DDC">
        <w:rPr>
          <w:rFonts w:ascii="Times New Roman" w:hAnsi="Times New Roman" w:cs="Times New Roman"/>
          <w:sz w:val="24"/>
          <w:szCs w:val="24"/>
        </w:rPr>
        <w:t xml:space="preserve">elsh Air Ambulance, </w:t>
      </w:r>
      <w:r w:rsidR="00286DDC" w:rsidRPr="00286DDC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>He is from Port Talbot and has a personal connection to the Wales Air Ambulance after they saved his eldest son, Harrison, and became an ambassador for the life-saving service in 2021.</w:t>
      </w:r>
    </w:p>
    <w:p w14:paraId="6B24A7C9" w14:textId="15485FEC" w:rsidR="00A81D7F" w:rsidRDefault="00F51696" w:rsidP="00A81D7F">
      <w:pPr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</w:pPr>
      <w:r w:rsidRPr="00F51696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>Following these procedures ensures that the W</w:t>
      </w:r>
      <w:r w:rsidR="000564BA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>elsh Air Ambulance</w:t>
      </w:r>
      <w:r w:rsidRPr="00F51696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 xml:space="preserve"> charity event is well-prepared to deal with any hazards, enhancing the event's chances of success and impact. </w:t>
      </w:r>
      <w:r w:rsidR="00A81D7F" w:rsidRPr="00A81D7F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>The charity event can fulfil its objectives and make a positive influence if it is well prepared and strategically planned.</w:t>
      </w:r>
    </w:p>
    <w:p w14:paraId="00B79571" w14:textId="4971A6B2" w:rsidR="00C2047E" w:rsidRPr="00A81D7F" w:rsidRDefault="00C2047E" w:rsidP="00C2047E">
      <w:pPr>
        <w:jc w:val="center"/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</w:pPr>
      <w:r w:rsidRPr="00C2047E">
        <w:rPr>
          <w:rFonts w:ascii="Times New Roman" w:eastAsia="Times New Roman" w:hAnsi="Times New Roman" w:cs="Times New Roman"/>
          <w:noProof/>
          <w:kern w:val="0"/>
          <w:sz w:val="24"/>
          <w:szCs w:val="24"/>
          <w:lang w:eastAsia="en-GB"/>
          <w14:ligatures w14:val="none"/>
        </w:rPr>
        <w:drawing>
          <wp:inline distT="0" distB="0" distL="0" distR="0" wp14:anchorId="2814E118" wp14:editId="02CCE484">
            <wp:extent cx="3048000" cy="1707895"/>
            <wp:effectExtent l="0" t="0" r="0" b="6985"/>
            <wp:docPr id="851574300" name="Picture 1" descr="A person wearing glasses and a black suit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851574300" name="Picture 1" descr="A person wearing glasses and a black suit&#10;&#10;Description automatically generated"/>
                    <pic:cNvPicPr/>
                  </pic:nvPicPr>
                  <pic:blipFill>
                    <a:blip r:embed="rId7"/>
                    <a:stretch>
                      <a:fillRect/>
                    </a:stretch>
                  </pic:blipFill>
                  <pic:spPr>
                    <a:xfrm>
                      <a:off x="0" y="0"/>
                      <a:ext cx="3066784" cy="171842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26127822" w14:textId="7845BCCE" w:rsidR="00F51696" w:rsidRPr="00F51696" w:rsidRDefault="00F51696" w:rsidP="00F51696">
      <w:pPr>
        <w:spacing w:after="0" w:line="240" w:lineRule="auto"/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</w:pPr>
    </w:p>
    <w:p w14:paraId="6F348CB0" w14:textId="7CED987B" w:rsidR="000B5924" w:rsidRPr="000311AD" w:rsidRDefault="000311AD" w:rsidP="007D3081">
      <w:pPr>
        <w:rPr>
          <w:rFonts w:ascii="Times New Roman" w:hAnsi="Times New Roman" w:cs="Times New Roman"/>
          <w:b/>
          <w:bCs/>
          <w:sz w:val="32"/>
          <w:szCs w:val="32"/>
        </w:rPr>
      </w:pPr>
      <w:r w:rsidRPr="000311AD">
        <w:rPr>
          <w:rFonts w:ascii="Times New Roman" w:hAnsi="Times New Roman" w:cs="Times New Roman"/>
          <w:b/>
          <w:bCs/>
          <w:sz w:val="32"/>
          <w:szCs w:val="32"/>
        </w:rPr>
        <w:t>Reference List</w:t>
      </w:r>
    </w:p>
    <w:p w14:paraId="5C5B6F92" w14:textId="01EED045" w:rsidR="000B5924" w:rsidRPr="00515614" w:rsidRDefault="009D0CDE" w:rsidP="007D3081">
      <w:pPr>
        <w:rPr>
          <w:rFonts w:ascii="Times New Roman" w:hAnsi="Times New Roman" w:cs="Times New Roman"/>
          <w:sz w:val="24"/>
          <w:szCs w:val="24"/>
        </w:rPr>
      </w:pPr>
      <w:r w:rsidRPr="00515614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>Hayes, A. (2024) Risk analysis: Definition, types, limitations, and examples, Investopedia. Available at: https://www.investopedia.com/terms/r/risk-analysis.asp (Accessed: June 18, 2024).</w:t>
      </w:r>
    </w:p>
    <w:sectPr w:rsidR="000B5924" w:rsidRPr="00515614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font w:name="Aptos"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abstractNum w:abstractNumId="0" w15:restartNumberingAfterBreak="0">
    <w:nsid w:val="009B5D99"/>
    <w:multiLevelType w:val="hybridMultilevel"/>
    <w:tmpl w:val="F5E29BB6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num w:numId="1" w16cid:durableId="328212288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 w16du">
  <w:zoom w:percent="100"/>
  <w:displayBackgroundShape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743106"/>
    <w:rsid w:val="00005CFC"/>
    <w:rsid w:val="000311AD"/>
    <w:rsid w:val="000564BA"/>
    <w:rsid w:val="00061F79"/>
    <w:rsid w:val="000760F3"/>
    <w:rsid w:val="000B0B28"/>
    <w:rsid w:val="000B5300"/>
    <w:rsid w:val="000B5924"/>
    <w:rsid w:val="001B17FE"/>
    <w:rsid w:val="001C60DF"/>
    <w:rsid w:val="00201DE3"/>
    <w:rsid w:val="00286DDC"/>
    <w:rsid w:val="003007E7"/>
    <w:rsid w:val="00300809"/>
    <w:rsid w:val="00300ECE"/>
    <w:rsid w:val="003123EC"/>
    <w:rsid w:val="0043401B"/>
    <w:rsid w:val="00451A5E"/>
    <w:rsid w:val="00463FC7"/>
    <w:rsid w:val="00475781"/>
    <w:rsid w:val="00483317"/>
    <w:rsid w:val="0049379F"/>
    <w:rsid w:val="004D1F1A"/>
    <w:rsid w:val="004E3B1A"/>
    <w:rsid w:val="004F2A61"/>
    <w:rsid w:val="00515614"/>
    <w:rsid w:val="00536032"/>
    <w:rsid w:val="00590444"/>
    <w:rsid w:val="005B1FD9"/>
    <w:rsid w:val="00726A6D"/>
    <w:rsid w:val="00743106"/>
    <w:rsid w:val="00750911"/>
    <w:rsid w:val="00785BA8"/>
    <w:rsid w:val="007D3081"/>
    <w:rsid w:val="00844600"/>
    <w:rsid w:val="008E4330"/>
    <w:rsid w:val="008E5FAA"/>
    <w:rsid w:val="0092267D"/>
    <w:rsid w:val="0095763A"/>
    <w:rsid w:val="00964F36"/>
    <w:rsid w:val="00976781"/>
    <w:rsid w:val="009B2DB9"/>
    <w:rsid w:val="009D0CDE"/>
    <w:rsid w:val="009D3D46"/>
    <w:rsid w:val="00A570B8"/>
    <w:rsid w:val="00A739BF"/>
    <w:rsid w:val="00A81D7F"/>
    <w:rsid w:val="00A9540C"/>
    <w:rsid w:val="00AB1F85"/>
    <w:rsid w:val="00AB2B89"/>
    <w:rsid w:val="00AD046D"/>
    <w:rsid w:val="00AD06AC"/>
    <w:rsid w:val="00AD21B5"/>
    <w:rsid w:val="00B27135"/>
    <w:rsid w:val="00BC694C"/>
    <w:rsid w:val="00C05482"/>
    <w:rsid w:val="00C2047E"/>
    <w:rsid w:val="00C94B20"/>
    <w:rsid w:val="00CA4A8E"/>
    <w:rsid w:val="00CD451E"/>
    <w:rsid w:val="00D12A28"/>
    <w:rsid w:val="00D44BE2"/>
    <w:rsid w:val="00DA2907"/>
    <w:rsid w:val="00E068A9"/>
    <w:rsid w:val="00E07225"/>
    <w:rsid w:val="00E22C82"/>
    <w:rsid w:val="00E9027B"/>
    <w:rsid w:val="00F51696"/>
    <w:rsid w:val="00F96C22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1026"/>
    <o:shapelayout v:ext="edit">
      <o:idmap v:ext="edit" data="1"/>
    </o:shapelayout>
  </w:shapeDefaults>
  <w:decimalSymbol w:val="."/>
  <w:listSeparator w:val=","/>
  <w14:docId w14:val="3BAAEC88"/>
  <w15:chartTrackingRefBased/>
  <w15:docId w15:val="{A023A0AB-D8BC-4FE9-9DCB-819BBA510A7A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docDefaults>
    <w:rPrDefault>
      <w:rPr>
        <w:rFonts w:asciiTheme="minorHAnsi" w:eastAsiaTheme="minorHAnsi" w:hAnsiTheme="minorHAnsi" w:cstheme="minorBidi"/>
        <w:kern w:val="2"/>
        <w:sz w:val="22"/>
        <w:szCs w:val="22"/>
        <w:lang w:val="en-GB" w:eastAsia="en-US" w:bidi="ar-SA"/>
        <w14:ligatures w14:val="standardContextual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743106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743106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743106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743106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743106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743106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743106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743106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743106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743106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743106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743106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743106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743106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743106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743106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743106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743106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743106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743106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743106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743106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743106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743106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743106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743106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743106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743106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743106"/>
    <w:rPr>
      <w:b/>
      <w:bCs/>
      <w:smallCaps/>
      <w:color w:val="0F4761" w:themeColor="accent1" w:themeShade="BF"/>
      <w:spacing w:val="5"/>
    </w:rPr>
  </w:style>
  <w:style w:type="paragraph" w:styleId="NormalWeb">
    <w:name w:val="Normal (Web)"/>
    <w:basedOn w:val="Normal"/>
    <w:uiPriority w:val="99"/>
    <w:semiHidden/>
    <w:unhideWhenUsed/>
    <w:rsid w:val="000B5924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kern w:val="0"/>
      <w:sz w:val="24"/>
      <w:szCs w:val="24"/>
      <w:lang w:eastAsia="en-GB"/>
      <w14:ligatures w14:val="none"/>
    </w:rPr>
  </w:style>
  <w:style w:type="table" w:styleId="TableGrid">
    <w:name w:val="Table Grid"/>
    <w:basedOn w:val="TableNormal"/>
    <w:uiPriority w:val="39"/>
    <w:rsid w:val="00A739BF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divs>
    <w:div w:id="4657042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5507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36435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054463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45377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58420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79767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458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32186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66863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464828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57264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95473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23819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5161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73367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ntTable" Target="fontTable.xml"/><Relationship Id="rId3" Type="http://schemas.openxmlformats.org/officeDocument/2006/relationships/settings" Target="settings.xml"/><Relationship Id="rId7" Type="http://schemas.openxmlformats.org/officeDocument/2006/relationships/image" Target="media/image3.png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image" Target="media/image2.jpeg"/><Relationship Id="rId5" Type="http://schemas.openxmlformats.org/officeDocument/2006/relationships/image" Target="media/image1.png"/><Relationship Id="rId4" Type="http://schemas.openxmlformats.org/officeDocument/2006/relationships/webSettings" Target="webSettings.xml"/><Relationship Id="rId9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ゴシック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25</TotalTime>
  <Pages>2</Pages>
  <Words>264</Words>
  <Characters>1531</Characters>
  <Application>Microsoft Office Word</Application>
  <DocSecurity>0</DocSecurity>
  <Lines>69</Lines>
  <Paragraphs>33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1762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Office365</dc:creator>
  <cp:keywords/>
  <dc:description/>
  <cp:lastModifiedBy>Office365</cp:lastModifiedBy>
  <cp:revision>9</cp:revision>
  <dcterms:created xsi:type="dcterms:W3CDTF">2024-06-18T08:58:00Z</dcterms:created>
  <dcterms:modified xsi:type="dcterms:W3CDTF">2024-06-19T09:45:00Z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GrammarlyDocumentId">
    <vt:lpwstr>f4b0a66fe30dfc0d900ffe7680eb1fc174457c387b36fa94737daa3b027f17f4</vt:lpwstr>
  </property>
</Properties>
</file>