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396B6D1B" w14:textId="77777777" w:rsidR="00D326F7" w:rsidRPr="00446648" w:rsidRDefault="00D326F7" w:rsidP="00446648">
      <w:pPr>
        <w:spacing w:before="240" w:after="240"/>
        <w:jc w:val="center"/>
        <w:rPr>
          <w:b/>
          <w:sz w:val="24"/>
          <w:szCs w:val="24"/>
        </w:rPr>
      </w:pPr>
      <w:bookmarkStart w:id="0" w:name="_gjdgxs" w:colFirst="0" w:colLast="0"/>
      <w:bookmarkEnd w:id="0"/>
    </w:p>
    <w:p w14:paraId="12D704DB" w14:textId="77777777" w:rsidR="00446648" w:rsidRPr="00446648" w:rsidRDefault="00446648" w:rsidP="00446648">
      <w:pPr>
        <w:spacing w:before="240" w:after="240"/>
        <w:jc w:val="center"/>
        <w:rPr>
          <w:b/>
          <w:sz w:val="24"/>
          <w:szCs w:val="24"/>
        </w:rPr>
      </w:pPr>
    </w:p>
    <w:p w14:paraId="449997B9" w14:textId="77777777" w:rsidR="00446648" w:rsidRPr="00446648" w:rsidRDefault="00446648" w:rsidP="00446648">
      <w:pPr>
        <w:spacing w:before="240" w:after="240"/>
        <w:jc w:val="center"/>
        <w:rPr>
          <w:b/>
          <w:sz w:val="24"/>
          <w:szCs w:val="24"/>
        </w:rPr>
      </w:pPr>
    </w:p>
    <w:p w14:paraId="2A0CF87F" w14:textId="77777777" w:rsidR="00D326F7" w:rsidRPr="00446648" w:rsidRDefault="00D326F7" w:rsidP="00446648">
      <w:pPr>
        <w:spacing w:before="240" w:after="240"/>
        <w:jc w:val="center"/>
        <w:rPr>
          <w:b/>
          <w:sz w:val="24"/>
          <w:szCs w:val="24"/>
        </w:rPr>
      </w:pPr>
    </w:p>
    <w:p w14:paraId="175B5707" w14:textId="69457E59" w:rsidR="009454A7" w:rsidRPr="00446648" w:rsidRDefault="00000000" w:rsidP="00446648">
      <w:pPr>
        <w:spacing w:before="240" w:after="240"/>
        <w:jc w:val="center"/>
        <w:rPr>
          <w:b/>
          <w:sz w:val="24"/>
          <w:szCs w:val="24"/>
        </w:rPr>
      </w:pPr>
      <w:r w:rsidRPr="00446648">
        <w:rPr>
          <w:b/>
          <w:sz w:val="24"/>
          <w:szCs w:val="24"/>
        </w:rPr>
        <w:t>Hotel Placement – Managing Food an</w:t>
      </w:r>
      <w:r w:rsidR="00330AA9" w:rsidRPr="00446648">
        <w:rPr>
          <w:b/>
          <w:sz w:val="24"/>
          <w:szCs w:val="24"/>
        </w:rPr>
        <w:t xml:space="preserve">d </w:t>
      </w:r>
      <w:r w:rsidRPr="00446648">
        <w:rPr>
          <w:b/>
          <w:sz w:val="24"/>
          <w:szCs w:val="24"/>
        </w:rPr>
        <w:t>Beverage</w:t>
      </w:r>
      <w:r w:rsidR="00CE77A0" w:rsidRPr="00446648">
        <w:rPr>
          <w:b/>
          <w:sz w:val="24"/>
          <w:szCs w:val="24"/>
        </w:rPr>
        <w:t xml:space="preserve"> </w:t>
      </w:r>
      <w:r w:rsidRPr="00446648">
        <w:rPr>
          <w:b/>
          <w:sz w:val="24"/>
          <w:szCs w:val="24"/>
        </w:rPr>
        <w:t>Operations</w:t>
      </w:r>
    </w:p>
    <w:p w14:paraId="28704123" w14:textId="2AF7EB4F" w:rsidR="009454A7" w:rsidRPr="00446648" w:rsidRDefault="00000000" w:rsidP="00446648">
      <w:pPr>
        <w:spacing w:before="240" w:after="240"/>
        <w:jc w:val="center"/>
        <w:rPr>
          <w:b/>
          <w:sz w:val="24"/>
          <w:szCs w:val="24"/>
        </w:rPr>
      </w:pPr>
      <w:r w:rsidRPr="00446648">
        <w:rPr>
          <w:b/>
          <w:sz w:val="24"/>
          <w:szCs w:val="24"/>
        </w:rPr>
        <w:t>COLDRA COURT HOTEL</w:t>
      </w:r>
    </w:p>
    <w:p w14:paraId="757FA358" w14:textId="2D0BE585" w:rsidR="009454A7" w:rsidRPr="00446648" w:rsidRDefault="009454A7" w:rsidP="00446648">
      <w:pPr>
        <w:spacing w:before="240" w:after="240"/>
        <w:jc w:val="center"/>
        <w:rPr>
          <w:b/>
          <w:sz w:val="24"/>
          <w:szCs w:val="24"/>
        </w:rPr>
      </w:pPr>
    </w:p>
    <w:p w14:paraId="3CAA59AF" w14:textId="77777777" w:rsidR="009454A7" w:rsidRPr="00446648" w:rsidRDefault="009454A7" w:rsidP="00446648">
      <w:pPr>
        <w:spacing w:before="240" w:after="240"/>
        <w:jc w:val="center"/>
        <w:rPr>
          <w:b/>
          <w:sz w:val="24"/>
          <w:szCs w:val="24"/>
        </w:rPr>
      </w:pPr>
    </w:p>
    <w:p w14:paraId="6E3F6C02" w14:textId="77777777" w:rsidR="009454A7" w:rsidRPr="00446648" w:rsidRDefault="009454A7" w:rsidP="00446648">
      <w:pPr>
        <w:spacing w:before="240" w:after="240"/>
        <w:jc w:val="center"/>
        <w:rPr>
          <w:b/>
          <w:sz w:val="24"/>
          <w:szCs w:val="24"/>
        </w:rPr>
      </w:pPr>
    </w:p>
    <w:p w14:paraId="2CAFDF25" w14:textId="7C916375" w:rsidR="009454A7" w:rsidRPr="00446648" w:rsidRDefault="00862A35" w:rsidP="00446648">
      <w:pPr>
        <w:jc w:val="center"/>
        <w:rPr>
          <w:b/>
          <w:bCs/>
          <w:sz w:val="24"/>
          <w:szCs w:val="24"/>
        </w:rPr>
      </w:pPr>
      <w:r w:rsidRPr="00446648">
        <w:rPr>
          <w:b/>
          <w:bCs/>
          <w:sz w:val="24"/>
          <w:szCs w:val="24"/>
        </w:rPr>
        <w:t>Student Name:</w:t>
      </w:r>
      <w:r w:rsidR="00D326F7" w:rsidRPr="00446648">
        <w:rPr>
          <w:b/>
          <w:bCs/>
          <w:sz w:val="24"/>
          <w:szCs w:val="24"/>
        </w:rPr>
        <w:t xml:space="preserve"> Eduard Slavu</w:t>
      </w:r>
      <w:r w:rsidR="00D326F7" w:rsidRPr="00446648">
        <w:rPr>
          <w:b/>
          <w:bCs/>
          <w:sz w:val="24"/>
          <w:szCs w:val="24"/>
        </w:rPr>
        <w:tab/>
      </w:r>
    </w:p>
    <w:p w14:paraId="32AEF387" w14:textId="77777777" w:rsidR="00D326F7" w:rsidRPr="00446648" w:rsidRDefault="00000000" w:rsidP="00446648">
      <w:pPr>
        <w:jc w:val="center"/>
        <w:rPr>
          <w:b/>
          <w:bCs/>
          <w:sz w:val="24"/>
          <w:szCs w:val="24"/>
        </w:rPr>
      </w:pPr>
      <w:bookmarkStart w:id="1" w:name="_8ojemdn81szz" w:colFirst="0" w:colLast="0"/>
      <w:bookmarkEnd w:id="1"/>
      <w:r w:rsidRPr="00446648">
        <w:rPr>
          <w:b/>
          <w:bCs/>
          <w:sz w:val="24"/>
          <w:szCs w:val="24"/>
        </w:rPr>
        <w:t>Student I</w:t>
      </w:r>
      <w:r w:rsidR="00D326F7" w:rsidRPr="00446648">
        <w:rPr>
          <w:b/>
          <w:bCs/>
          <w:sz w:val="24"/>
          <w:szCs w:val="24"/>
        </w:rPr>
        <w:t>D</w:t>
      </w:r>
      <w:r w:rsidRPr="00446648">
        <w:rPr>
          <w:b/>
          <w:bCs/>
          <w:sz w:val="24"/>
          <w:szCs w:val="24"/>
        </w:rPr>
        <w:t>:</w:t>
      </w:r>
      <w:r w:rsidR="00D326F7" w:rsidRPr="00446648">
        <w:rPr>
          <w:b/>
          <w:bCs/>
          <w:sz w:val="24"/>
          <w:szCs w:val="24"/>
        </w:rPr>
        <w:t>2022664</w:t>
      </w:r>
    </w:p>
    <w:p w14:paraId="4F66E60F" w14:textId="77777777" w:rsidR="00D326F7" w:rsidRPr="00446648" w:rsidRDefault="00D326F7" w:rsidP="00446648">
      <w:pPr>
        <w:jc w:val="center"/>
        <w:rPr>
          <w:b/>
          <w:bCs/>
          <w:sz w:val="24"/>
          <w:szCs w:val="24"/>
        </w:rPr>
      </w:pPr>
      <w:r w:rsidRPr="00446648">
        <w:rPr>
          <w:b/>
          <w:bCs/>
          <w:sz w:val="24"/>
          <w:szCs w:val="24"/>
        </w:rPr>
        <w:t>Module:6002</w:t>
      </w:r>
    </w:p>
    <w:p w14:paraId="6EDE753A" w14:textId="77777777" w:rsidR="00446648" w:rsidRPr="00446648" w:rsidRDefault="00D326F7" w:rsidP="00446648">
      <w:pPr>
        <w:jc w:val="center"/>
        <w:rPr>
          <w:sz w:val="24"/>
          <w:szCs w:val="24"/>
        </w:rPr>
      </w:pPr>
      <w:r w:rsidRPr="00446648">
        <w:rPr>
          <w:b/>
          <w:bCs/>
          <w:sz w:val="24"/>
          <w:szCs w:val="24"/>
        </w:rPr>
        <w:t>Lecturer: Rodrigo Fernandes Aguilera</w:t>
      </w:r>
      <w:bookmarkStart w:id="2" w:name="_j450c08wgl60" w:colFirst="0" w:colLast="0"/>
      <w:bookmarkStart w:id="3" w:name="_Toc137243368"/>
      <w:bookmarkEnd w:id="2"/>
    </w:p>
    <w:p w14:paraId="3C7AAE13" w14:textId="77777777" w:rsidR="00446648" w:rsidRPr="00446648" w:rsidRDefault="00446648" w:rsidP="00446648">
      <w:pPr>
        <w:jc w:val="center"/>
        <w:rPr>
          <w:sz w:val="24"/>
          <w:szCs w:val="24"/>
        </w:rPr>
      </w:pPr>
    </w:p>
    <w:p w14:paraId="23094A1B" w14:textId="77777777" w:rsidR="00446648" w:rsidRPr="00446648" w:rsidRDefault="00446648" w:rsidP="00446648">
      <w:pPr>
        <w:jc w:val="center"/>
        <w:rPr>
          <w:sz w:val="24"/>
          <w:szCs w:val="24"/>
        </w:rPr>
      </w:pPr>
    </w:p>
    <w:p w14:paraId="02EF829D" w14:textId="77777777" w:rsidR="00446648" w:rsidRPr="00446648" w:rsidRDefault="00446648" w:rsidP="00446648">
      <w:pPr>
        <w:jc w:val="center"/>
        <w:rPr>
          <w:sz w:val="24"/>
          <w:szCs w:val="24"/>
        </w:rPr>
      </w:pPr>
    </w:p>
    <w:p w14:paraId="7859A6D6" w14:textId="77777777" w:rsidR="00446648" w:rsidRPr="00446648" w:rsidRDefault="00446648" w:rsidP="00446648">
      <w:pPr>
        <w:jc w:val="center"/>
        <w:rPr>
          <w:sz w:val="24"/>
          <w:szCs w:val="24"/>
        </w:rPr>
      </w:pPr>
    </w:p>
    <w:p w14:paraId="32B71C48" w14:textId="77777777" w:rsidR="00446648" w:rsidRPr="00446648" w:rsidRDefault="00446648" w:rsidP="00446648">
      <w:pPr>
        <w:jc w:val="center"/>
        <w:rPr>
          <w:sz w:val="24"/>
          <w:szCs w:val="24"/>
        </w:rPr>
      </w:pPr>
    </w:p>
    <w:p w14:paraId="5B71CF8A" w14:textId="77777777" w:rsidR="00446648" w:rsidRPr="00446648" w:rsidRDefault="00446648" w:rsidP="00446648">
      <w:pPr>
        <w:jc w:val="center"/>
        <w:rPr>
          <w:sz w:val="24"/>
          <w:szCs w:val="24"/>
        </w:rPr>
      </w:pPr>
    </w:p>
    <w:p w14:paraId="34D20609" w14:textId="77777777" w:rsidR="00446648" w:rsidRPr="00446648" w:rsidRDefault="00446648" w:rsidP="00446648">
      <w:pPr>
        <w:jc w:val="center"/>
        <w:rPr>
          <w:sz w:val="24"/>
          <w:szCs w:val="24"/>
        </w:rPr>
      </w:pPr>
    </w:p>
    <w:p w14:paraId="07FB9092" w14:textId="77777777" w:rsidR="00446648" w:rsidRPr="00446648" w:rsidRDefault="00446648" w:rsidP="00446648">
      <w:pPr>
        <w:jc w:val="center"/>
        <w:rPr>
          <w:sz w:val="24"/>
          <w:szCs w:val="24"/>
        </w:rPr>
      </w:pPr>
    </w:p>
    <w:p w14:paraId="045A4633" w14:textId="77777777" w:rsidR="00446648" w:rsidRPr="00446648" w:rsidRDefault="00446648" w:rsidP="00446648">
      <w:pPr>
        <w:jc w:val="center"/>
        <w:rPr>
          <w:sz w:val="24"/>
          <w:szCs w:val="24"/>
        </w:rPr>
      </w:pPr>
    </w:p>
    <w:p w14:paraId="435A4BA7" w14:textId="77777777" w:rsidR="00446648" w:rsidRPr="00446648" w:rsidRDefault="00446648" w:rsidP="00446648">
      <w:pPr>
        <w:jc w:val="center"/>
        <w:rPr>
          <w:sz w:val="24"/>
          <w:szCs w:val="24"/>
        </w:rPr>
      </w:pPr>
    </w:p>
    <w:p w14:paraId="17D3CAFD" w14:textId="77777777" w:rsidR="00446648" w:rsidRPr="00446648" w:rsidRDefault="00446648" w:rsidP="00446648">
      <w:pPr>
        <w:jc w:val="center"/>
        <w:rPr>
          <w:sz w:val="24"/>
          <w:szCs w:val="24"/>
        </w:rPr>
      </w:pPr>
    </w:p>
    <w:p w14:paraId="46AE50D8" w14:textId="77777777" w:rsidR="00446648" w:rsidRPr="00446648" w:rsidRDefault="00446648" w:rsidP="00446648">
      <w:pPr>
        <w:jc w:val="center"/>
        <w:rPr>
          <w:sz w:val="24"/>
          <w:szCs w:val="24"/>
        </w:rPr>
      </w:pPr>
    </w:p>
    <w:p w14:paraId="119786CE" w14:textId="77777777" w:rsidR="00446648" w:rsidRPr="00446648" w:rsidRDefault="00446648" w:rsidP="00446648">
      <w:pPr>
        <w:jc w:val="center"/>
        <w:rPr>
          <w:sz w:val="24"/>
          <w:szCs w:val="24"/>
        </w:rPr>
      </w:pPr>
    </w:p>
    <w:p w14:paraId="19B88C27" w14:textId="77777777" w:rsidR="00446648" w:rsidRPr="00446648" w:rsidRDefault="00446648" w:rsidP="00446648">
      <w:pPr>
        <w:jc w:val="center"/>
        <w:rPr>
          <w:sz w:val="24"/>
          <w:szCs w:val="24"/>
        </w:rPr>
      </w:pPr>
    </w:p>
    <w:p w14:paraId="572F7B38" w14:textId="77777777" w:rsidR="00446648" w:rsidRPr="00446648" w:rsidRDefault="00446648" w:rsidP="00446648">
      <w:pPr>
        <w:jc w:val="left"/>
        <w:rPr>
          <w:sz w:val="24"/>
          <w:szCs w:val="24"/>
        </w:rPr>
      </w:pPr>
    </w:p>
    <w:p w14:paraId="7DD6F501" w14:textId="4ACDE0A2" w:rsidR="009454A7" w:rsidRPr="00446648" w:rsidRDefault="00000000" w:rsidP="00446648">
      <w:pPr>
        <w:jc w:val="left"/>
        <w:rPr>
          <w:b/>
          <w:bCs/>
          <w:sz w:val="24"/>
          <w:szCs w:val="24"/>
        </w:rPr>
      </w:pPr>
      <w:r w:rsidRPr="00446648">
        <w:rPr>
          <w:b/>
          <w:bCs/>
          <w:sz w:val="24"/>
          <w:szCs w:val="24"/>
        </w:rPr>
        <w:lastRenderedPageBreak/>
        <w:t>Introduction</w:t>
      </w:r>
      <w:bookmarkEnd w:id="3"/>
      <w:r w:rsidRPr="00446648">
        <w:rPr>
          <w:b/>
          <w:bCs/>
          <w:sz w:val="24"/>
          <w:szCs w:val="24"/>
        </w:rPr>
        <w:t xml:space="preserve"> </w:t>
      </w:r>
    </w:p>
    <w:p w14:paraId="3A821B81" w14:textId="3F82D698" w:rsidR="009454A7" w:rsidRPr="00446648" w:rsidRDefault="00000000" w:rsidP="00446648">
      <w:pPr>
        <w:spacing w:after="240"/>
        <w:rPr>
          <w:sz w:val="24"/>
          <w:szCs w:val="24"/>
        </w:rPr>
      </w:pPr>
      <w:r w:rsidRPr="00446648">
        <w:rPr>
          <w:sz w:val="24"/>
          <w:szCs w:val="24"/>
        </w:rPr>
        <w:t>Food and beverage operations is a comprehensive phase that includes all parts of the food and beverage business, from acquiring and receiving materials to preparing and serving meals and beverages to clients (</w:t>
      </w:r>
      <w:r w:rsidRPr="00446648">
        <w:rPr>
          <w:sz w:val="24"/>
          <w:szCs w:val="24"/>
          <w:highlight w:val="white"/>
        </w:rPr>
        <w:t xml:space="preserve">Davis </w:t>
      </w:r>
      <w:r w:rsidRPr="00446648">
        <w:rPr>
          <w:i/>
          <w:sz w:val="24"/>
          <w:szCs w:val="24"/>
          <w:highlight w:val="white"/>
        </w:rPr>
        <w:t>et al</w:t>
      </w:r>
      <w:r w:rsidRPr="00446648">
        <w:rPr>
          <w:sz w:val="24"/>
          <w:szCs w:val="24"/>
          <w:highlight w:val="white"/>
        </w:rPr>
        <w:t>., 2013</w:t>
      </w:r>
      <w:r w:rsidRPr="00446648">
        <w:rPr>
          <w:sz w:val="24"/>
          <w:szCs w:val="24"/>
        </w:rPr>
        <w:t xml:space="preserve">). </w:t>
      </w:r>
      <w:r w:rsidR="008C2773" w:rsidRPr="008C2773">
        <w:rPr>
          <w:sz w:val="24"/>
          <w:szCs w:val="24"/>
        </w:rPr>
        <w:t>Kolb's reflective model will be used in this study to analyse the experiences of a catering manager at the Coldra Court Hotel, with a particular emphasis on the value of work-based critical skills, management effectiveness, and difficulties in the food and beverage operations. Examining these experiences can help one have a better understanding of how they became catering managers and the actual challenges of running food and beverage operations in a hotel setting.</w:t>
      </w:r>
    </w:p>
    <w:p w14:paraId="2C65EC52" w14:textId="77777777" w:rsidR="009454A7" w:rsidRPr="00446648" w:rsidRDefault="00000000" w:rsidP="00446648">
      <w:pPr>
        <w:rPr>
          <w:b/>
          <w:bCs/>
          <w:sz w:val="24"/>
          <w:szCs w:val="24"/>
        </w:rPr>
      </w:pPr>
      <w:bookmarkStart w:id="4" w:name="_wedugz8qfdt" w:colFirst="0" w:colLast="0"/>
      <w:bookmarkStart w:id="5" w:name="_Toc137243369"/>
      <w:bookmarkEnd w:id="4"/>
      <w:r w:rsidRPr="00446648">
        <w:rPr>
          <w:b/>
          <w:bCs/>
          <w:sz w:val="24"/>
          <w:szCs w:val="24"/>
        </w:rPr>
        <w:t>Overview of the Organisation</w:t>
      </w:r>
      <w:bookmarkEnd w:id="5"/>
      <w:r w:rsidRPr="00446648">
        <w:rPr>
          <w:b/>
          <w:bCs/>
          <w:sz w:val="24"/>
          <w:szCs w:val="24"/>
        </w:rPr>
        <w:t xml:space="preserve"> </w:t>
      </w:r>
    </w:p>
    <w:p w14:paraId="5D27D211" w14:textId="182622D7" w:rsidR="009454A7" w:rsidRPr="00446648" w:rsidRDefault="00000000" w:rsidP="00446648">
      <w:pPr>
        <w:spacing w:after="240"/>
        <w:rPr>
          <w:sz w:val="24"/>
          <w:szCs w:val="24"/>
        </w:rPr>
      </w:pPr>
      <w:r w:rsidRPr="00446648">
        <w:rPr>
          <w:sz w:val="24"/>
          <w:szCs w:val="24"/>
        </w:rPr>
        <w:t xml:space="preserve">The Coldra Court Hotel is a 4-star hotel in Newport, Wales (Coldra-court.com, 2023). There are many rooms with different designs and suites at the hotel, as well as a restaurant, bar, fitness centre and an indoor pool. The hotel is well-liked by both business and leisure travellers. The hotel has modern rooms and suites that provide visitors with a pleasant and modern experience. Coldra Court's on-site restaurant, bar and coffee shop provides a variety of culinary alternatives to suit a variety of tastes. The hotel is dedicated to providing exceptional customer service and ensuring that customers have a pleasant dining experience. Coldra Court also provides a variety of facilities to improve guests' stay. There is a fitness centre, a business centre, and spa amenities, which allow for relaxation, </w:t>
      </w:r>
      <w:r w:rsidR="00D326F7" w:rsidRPr="00446648">
        <w:rPr>
          <w:sz w:val="24"/>
          <w:szCs w:val="24"/>
        </w:rPr>
        <w:t>well-being,</w:t>
      </w:r>
      <w:r w:rsidRPr="00446648">
        <w:rPr>
          <w:sz w:val="24"/>
          <w:szCs w:val="24"/>
        </w:rPr>
        <w:t xml:space="preserve"> and productivity.  </w:t>
      </w:r>
    </w:p>
    <w:p w14:paraId="5BB2AC91" w14:textId="77777777" w:rsidR="009454A7" w:rsidRPr="00446648" w:rsidRDefault="00000000" w:rsidP="00446648">
      <w:pPr>
        <w:rPr>
          <w:b/>
          <w:bCs/>
          <w:sz w:val="24"/>
          <w:szCs w:val="24"/>
        </w:rPr>
      </w:pPr>
      <w:bookmarkStart w:id="6" w:name="_pa3byw4047wf" w:colFirst="0" w:colLast="0"/>
      <w:bookmarkStart w:id="7" w:name="_Toc137243370"/>
      <w:bookmarkEnd w:id="6"/>
      <w:r w:rsidRPr="00446648">
        <w:rPr>
          <w:b/>
          <w:bCs/>
          <w:sz w:val="24"/>
          <w:szCs w:val="24"/>
        </w:rPr>
        <w:t>Reflection</w:t>
      </w:r>
      <w:bookmarkEnd w:id="7"/>
      <w:r w:rsidRPr="00446648">
        <w:rPr>
          <w:b/>
          <w:bCs/>
          <w:sz w:val="24"/>
          <w:szCs w:val="24"/>
        </w:rPr>
        <w:t xml:space="preserve"> </w:t>
      </w:r>
      <w:r w:rsidR="00AE23F7" w:rsidRPr="00446648">
        <w:rPr>
          <w:b/>
          <w:bCs/>
          <w:sz w:val="24"/>
          <w:szCs w:val="24"/>
        </w:rPr>
        <w:t xml:space="preserve"> </w:t>
      </w:r>
      <w:r w:rsidRPr="00446648">
        <w:rPr>
          <w:b/>
          <w:bCs/>
          <w:sz w:val="24"/>
          <w:szCs w:val="24"/>
        </w:rPr>
        <w:t xml:space="preserve"> </w:t>
      </w:r>
    </w:p>
    <w:p w14:paraId="13C52842" w14:textId="3C08BAEF" w:rsidR="00446648" w:rsidRPr="00446648" w:rsidRDefault="00000000" w:rsidP="00446648">
      <w:pPr>
        <w:spacing w:after="240"/>
        <w:rPr>
          <w:sz w:val="24"/>
          <w:szCs w:val="24"/>
        </w:rPr>
      </w:pPr>
      <w:r w:rsidRPr="00446648">
        <w:rPr>
          <w:sz w:val="24"/>
          <w:szCs w:val="24"/>
        </w:rPr>
        <w:t xml:space="preserve">David Kolb released his reflecting model in 1984, from which he created his learning style questionnaire (Mcleod, 2023). It is predicated on the notion that learning is a continuous process that consists of four stages: concrete experience, reflective observation, abstract </w:t>
      </w:r>
      <w:r w:rsidR="00D326F7" w:rsidRPr="00446648">
        <w:rPr>
          <w:sz w:val="24"/>
          <w:szCs w:val="24"/>
        </w:rPr>
        <w:t>conceptualization,</w:t>
      </w:r>
      <w:r w:rsidRPr="00446648">
        <w:rPr>
          <w:sz w:val="24"/>
          <w:szCs w:val="24"/>
        </w:rPr>
        <w:t xml:space="preserve"> and active experimentation. As per the guidance of ASET (2017), using Kolb's reflective model, I will reflect on my experiences as a catering manager at Coldra Court Hotel, especially </w:t>
      </w:r>
      <w:r w:rsidR="008C2773" w:rsidRPr="008C2773">
        <w:rPr>
          <w:sz w:val="24"/>
          <w:szCs w:val="24"/>
        </w:rPr>
        <w:t>evaluating management effectiveness, difficulties faced by food and beverage operations, and essential work-based skills. I will study managerial performance, evaluate the practicality of these skills, and explore the challenges associated with overseeing food and beverage operations in a hotel setting through this reflection.</w:t>
      </w:r>
    </w:p>
    <w:p w14:paraId="0DAA3CE8" w14:textId="631E12D4" w:rsidR="009454A7" w:rsidRPr="00446648" w:rsidRDefault="00000000" w:rsidP="00446648">
      <w:pPr>
        <w:spacing w:after="240"/>
        <w:rPr>
          <w:sz w:val="24"/>
          <w:szCs w:val="24"/>
        </w:rPr>
      </w:pPr>
      <w:r w:rsidRPr="00446648">
        <w:rPr>
          <w:b/>
          <w:bCs/>
          <w:sz w:val="24"/>
          <w:szCs w:val="24"/>
        </w:rPr>
        <w:lastRenderedPageBreak/>
        <w:t>Concrete Experience</w:t>
      </w:r>
    </w:p>
    <w:p w14:paraId="56EF41BC" w14:textId="5F4459EC" w:rsidR="009454A7" w:rsidRPr="00446648" w:rsidRDefault="00000000" w:rsidP="00446648">
      <w:pPr>
        <w:spacing w:after="240"/>
        <w:rPr>
          <w:sz w:val="24"/>
          <w:szCs w:val="24"/>
        </w:rPr>
      </w:pPr>
      <w:r w:rsidRPr="00446648">
        <w:rPr>
          <w:sz w:val="24"/>
          <w:szCs w:val="24"/>
        </w:rPr>
        <w:t xml:space="preserve">Every day was different, but there were several things that I had to complete regularly. I began my day by meeting with my team to go through the happenings of the day. We spoke about the meals, the personnel requirements and any unique requests that had come in. One of my main tasks was to shadow a supervisory job in the hotel's busy kitchen and dining area. This hands-on experience allowed me to observe </w:t>
      </w:r>
      <w:r w:rsidR="00AE23F7" w:rsidRPr="00446648">
        <w:rPr>
          <w:sz w:val="24"/>
          <w:szCs w:val="24"/>
        </w:rPr>
        <w:t>first-hand</w:t>
      </w:r>
      <w:r w:rsidRPr="00446648">
        <w:rPr>
          <w:sz w:val="24"/>
          <w:szCs w:val="24"/>
        </w:rPr>
        <w:t xml:space="preserve"> the managers and their team's day-to-day operations and issues. </w:t>
      </w:r>
      <w:r w:rsidR="00E06C41">
        <w:rPr>
          <w:sz w:val="24"/>
          <w:szCs w:val="24"/>
        </w:rPr>
        <w:t>They managed their employees, handled customer complaints, and maintained food and beverage standards routinely</w:t>
      </w:r>
      <w:r w:rsidRPr="00446648">
        <w:rPr>
          <w:sz w:val="24"/>
          <w:szCs w:val="24"/>
        </w:rPr>
        <w:t>. In addition,</w:t>
      </w:r>
      <w:r w:rsidR="00445716" w:rsidRPr="00446648">
        <w:rPr>
          <w:sz w:val="24"/>
          <w:szCs w:val="24"/>
        </w:rPr>
        <w:t xml:space="preserve"> </w:t>
      </w:r>
      <w:r w:rsidRPr="00446648">
        <w:rPr>
          <w:sz w:val="24"/>
          <w:szCs w:val="24"/>
        </w:rPr>
        <w:t xml:space="preserve">I actively participated in menu planning and development, catering budget management, and health and safety rules adherence.  Aside from the fact that raw materials were in short supply, I also spent a lot of time working with our suppliers. As per the study of </w:t>
      </w:r>
      <w:r w:rsidRPr="00446648">
        <w:rPr>
          <w:sz w:val="24"/>
          <w:szCs w:val="24"/>
          <w:highlight w:val="white"/>
        </w:rPr>
        <w:t xml:space="preserve">Trubek (2017) and with my experiences </w:t>
      </w:r>
      <w:r w:rsidRPr="00446648">
        <w:rPr>
          <w:sz w:val="24"/>
          <w:szCs w:val="24"/>
        </w:rPr>
        <w:t>I was constantly looking for new and imaginative methods to improve our menus, and I collaborated closely with our suppliers to get the greatest ingredients.</w:t>
      </w:r>
    </w:p>
    <w:p w14:paraId="3AFD00B3" w14:textId="77777777" w:rsidR="00446648" w:rsidRPr="00446648" w:rsidRDefault="00446648" w:rsidP="00446648">
      <w:pPr>
        <w:spacing w:after="240"/>
        <w:rPr>
          <w:sz w:val="24"/>
          <w:szCs w:val="24"/>
        </w:rPr>
      </w:pPr>
    </w:p>
    <w:p w14:paraId="33B99EA4" w14:textId="77777777" w:rsidR="009454A7" w:rsidRPr="00446648" w:rsidRDefault="00000000" w:rsidP="00446648">
      <w:pPr>
        <w:rPr>
          <w:b/>
          <w:bCs/>
          <w:sz w:val="24"/>
          <w:szCs w:val="24"/>
        </w:rPr>
      </w:pPr>
      <w:r w:rsidRPr="00446648">
        <w:rPr>
          <w:b/>
          <w:bCs/>
          <w:sz w:val="24"/>
          <w:szCs w:val="24"/>
        </w:rPr>
        <w:t>Reflective Observation</w:t>
      </w:r>
    </w:p>
    <w:p w14:paraId="7307CF25" w14:textId="54279E54" w:rsidR="009454A7" w:rsidRPr="00446648" w:rsidRDefault="00000000" w:rsidP="00446648">
      <w:pPr>
        <w:spacing w:after="240"/>
        <w:rPr>
          <w:sz w:val="24"/>
          <w:szCs w:val="24"/>
        </w:rPr>
      </w:pPr>
      <w:r w:rsidRPr="00446648">
        <w:rPr>
          <w:sz w:val="24"/>
          <w:szCs w:val="24"/>
        </w:rPr>
        <w:t>As a catering manager at the Coldra Court Hotel, each day brought new difficulties and jobs to do.</w:t>
      </w:r>
      <w:r w:rsidR="00D326F7" w:rsidRPr="00446648">
        <w:rPr>
          <w:sz w:val="24"/>
          <w:szCs w:val="24"/>
        </w:rPr>
        <w:t xml:space="preserve"> </w:t>
      </w:r>
      <w:r w:rsidRPr="00446648">
        <w:rPr>
          <w:sz w:val="24"/>
          <w:szCs w:val="24"/>
        </w:rPr>
        <w:t xml:space="preserve">Mornings would often begin with a team meeting in which we addressed the day's events, food arrangements, staffing requirements and any special requests we had received. This enabled me to improve my communication skills and apply initiative in workplace problems and task management. One of my main tasks was to shadow a supervisory role in the hotel's bustling kitchen and dining space. The study of Rutherford (2002) and this hands-on experience gave me great insights into the managers' and their teams' everyday operations and issues. I noticed how they efficiently managed their workers, handled client </w:t>
      </w:r>
      <w:r w:rsidR="00D326F7" w:rsidRPr="00446648">
        <w:rPr>
          <w:sz w:val="24"/>
          <w:szCs w:val="24"/>
        </w:rPr>
        <w:t>complaints,</w:t>
      </w:r>
      <w:r w:rsidRPr="00446648">
        <w:rPr>
          <w:sz w:val="24"/>
          <w:szCs w:val="24"/>
        </w:rPr>
        <w:t xml:space="preserve"> and maintained good food and beverage service standards. Furthermore, as per the statement of </w:t>
      </w:r>
      <w:r w:rsidRPr="00446648">
        <w:rPr>
          <w:sz w:val="24"/>
          <w:szCs w:val="24"/>
          <w:highlight w:val="white"/>
        </w:rPr>
        <w:t>Kotsanopoulos and Arvanitoyannis (2017) and with my experiences</w:t>
      </w:r>
      <w:r w:rsidRPr="00446648">
        <w:rPr>
          <w:sz w:val="24"/>
          <w:szCs w:val="24"/>
        </w:rPr>
        <w:t xml:space="preserve"> I actively engaged in menu design and development, catering budget management and ensuring health and safety laws were followed. I acquired the finest ingredients in collaboration with suppliers to ensure the highest quality standards in our culinary offerings. These initiatives gave me the scope to handle operational issues. Through my practical experiences, I obtained a personal understanding of the diverse nature of food and </w:t>
      </w:r>
      <w:r w:rsidRPr="00446648">
        <w:rPr>
          <w:sz w:val="24"/>
          <w:szCs w:val="24"/>
        </w:rPr>
        <w:lastRenderedPageBreak/>
        <w:t>beverage businesses. It emphasised the need for strategic planning, resource management, and coordination with suppliers in providing outstanding dining experiences to our visitors.</w:t>
      </w:r>
    </w:p>
    <w:p w14:paraId="6B54EC39" w14:textId="77777777" w:rsidR="00446648" w:rsidRPr="00446648" w:rsidRDefault="00446648" w:rsidP="00446648">
      <w:pPr>
        <w:spacing w:after="240"/>
        <w:rPr>
          <w:sz w:val="24"/>
          <w:szCs w:val="24"/>
        </w:rPr>
      </w:pPr>
    </w:p>
    <w:p w14:paraId="0DA2A8EB" w14:textId="5B7218AF" w:rsidR="009454A7" w:rsidRPr="00446648" w:rsidRDefault="00000000" w:rsidP="00446648">
      <w:pPr>
        <w:rPr>
          <w:b/>
          <w:bCs/>
          <w:sz w:val="24"/>
          <w:szCs w:val="24"/>
        </w:rPr>
      </w:pPr>
      <w:r w:rsidRPr="00446648">
        <w:rPr>
          <w:b/>
          <w:bCs/>
          <w:sz w:val="24"/>
          <w:szCs w:val="24"/>
        </w:rPr>
        <w:t>Abstract Conceptualization</w:t>
      </w:r>
    </w:p>
    <w:p w14:paraId="3436F732" w14:textId="00F731A7" w:rsidR="009454A7" w:rsidRPr="00446648" w:rsidRDefault="00000000" w:rsidP="00446648">
      <w:pPr>
        <w:spacing w:after="240"/>
        <w:rPr>
          <w:sz w:val="24"/>
          <w:szCs w:val="24"/>
        </w:rPr>
      </w:pPr>
      <w:r w:rsidRPr="00446648">
        <w:rPr>
          <w:sz w:val="24"/>
          <w:szCs w:val="24"/>
        </w:rPr>
        <w:t xml:space="preserve">The discussion of my practical knowledge and reflective views at Coldra Court Hotel has been extremely beneficial to my vocational, </w:t>
      </w:r>
      <w:r w:rsidR="00D326F7" w:rsidRPr="00446648">
        <w:rPr>
          <w:sz w:val="24"/>
          <w:szCs w:val="24"/>
        </w:rPr>
        <w:t>self,</w:t>
      </w:r>
      <w:r w:rsidRPr="00446648">
        <w:rPr>
          <w:sz w:val="24"/>
          <w:szCs w:val="24"/>
        </w:rPr>
        <w:t xml:space="preserve"> and academic development. In terms of self-development, actively participating in numerous activities and responsibilities as a catering manager has enabled me to learn useful abilities. I have improved my communication, collaboration, task management, </w:t>
      </w:r>
      <w:r w:rsidR="00D326F7" w:rsidRPr="00446648">
        <w:rPr>
          <w:sz w:val="24"/>
          <w:szCs w:val="24"/>
        </w:rPr>
        <w:t>leadership,</w:t>
      </w:r>
      <w:r w:rsidRPr="00446648">
        <w:rPr>
          <w:sz w:val="24"/>
          <w:szCs w:val="24"/>
        </w:rPr>
        <w:t xml:space="preserve"> and problem-solving skills via on-the-job training. As opined by Haag (2013) and reflecting on these experiences has helped me to identify areas for growth and take proactive measures towards self-development. I have pursued further training, attended workshops, and established personal objectives to improve my skills and flourish in my professional endeavours. These efforts have not only strengthened my confidence but have also boosted my total performance, promoting self and vocational development. Besides, in terms of academic development, my practical experiences at the Coldra Court Hotel have provided a strong foundation. </w:t>
      </w:r>
      <w:r w:rsidR="00AE23F7" w:rsidRPr="00446648">
        <w:rPr>
          <w:sz w:val="24"/>
          <w:szCs w:val="24"/>
        </w:rPr>
        <w:t>First-hand</w:t>
      </w:r>
      <w:r w:rsidRPr="00446648">
        <w:rPr>
          <w:sz w:val="24"/>
          <w:szCs w:val="24"/>
        </w:rPr>
        <w:t xml:space="preserve"> experience with menu planning, budget management, health and safety compliance and vendor collaboration has equipped me with vital real-world knowledge. Integrating this practical experience with academic study has enabled me to develop a more in-depth conceptual understanding of the subject. Enrolling in relevant courses and degree programmes has provided me with a broader perspective on industry concepts, best practices, developing trends, and research findings. This mix of practical experience and academic knowledge has extended my critical thinking abilities and positioned me in a position to stay up with the most recent innovations in the food and beverage industry.</w:t>
      </w:r>
    </w:p>
    <w:p w14:paraId="23003D66" w14:textId="77777777" w:rsidR="00446648" w:rsidRPr="00446648" w:rsidRDefault="00446648" w:rsidP="00446648">
      <w:pPr>
        <w:spacing w:after="240"/>
        <w:rPr>
          <w:sz w:val="24"/>
          <w:szCs w:val="24"/>
        </w:rPr>
      </w:pPr>
    </w:p>
    <w:p w14:paraId="49176B1E" w14:textId="77777777" w:rsidR="00446648" w:rsidRPr="00446648" w:rsidRDefault="00446648" w:rsidP="00446648">
      <w:pPr>
        <w:spacing w:after="240"/>
        <w:rPr>
          <w:sz w:val="24"/>
          <w:szCs w:val="24"/>
        </w:rPr>
      </w:pPr>
    </w:p>
    <w:p w14:paraId="1805C56D" w14:textId="77777777" w:rsidR="00446648" w:rsidRPr="00446648" w:rsidRDefault="00446648" w:rsidP="00446648">
      <w:pPr>
        <w:rPr>
          <w:sz w:val="24"/>
          <w:szCs w:val="24"/>
        </w:rPr>
      </w:pPr>
    </w:p>
    <w:p w14:paraId="3BB5F901" w14:textId="21F6E6ED" w:rsidR="009454A7" w:rsidRPr="00446648" w:rsidRDefault="00000000" w:rsidP="00446648">
      <w:pPr>
        <w:rPr>
          <w:b/>
          <w:bCs/>
          <w:sz w:val="24"/>
          <w:szCs w:val="24"/>
        </w:rPr>
      </w:pPr>
      <w:r w:rsidRPr="00446648">
        <w:rPr>
          <w:b/>
          <w:bCs/>
          <w:sz w:val="24"/>
          <w:szCs w:val="24"/>
        </w:rPr>
        <w:t>Active Experimentation</w:t>
      </w:r>
    </w:p>
    <w:p w14:paraId="4F1E6BE9" w14:textId="77777777" w:rsidR="009454A7" w:rsidRPr="00446648" w:rsidRDefault="00000000" w:rsidP="00446648">
      <w:pPr>
        <w:rPr>
          <w:sz w:val="24"/>
          <w:szCs w:val="24"/>
        </w:rPr>
      </w:pPr>
      <w:r w:rsidRPr="00446648">
        <w:rPr>
          <w:sz w:val="24"/>
          <w:szCs w:val="24"/>
        </w:rPr>
        <w:lastRenderedPageBreak/>
        <w:t xml:space="preserve">As per the research of </w:t>
      </w:r>
      <w:r w:rsidRPr="00446648">
        <w:rPr>
          <w:sz w:val="24"/>
          <w:szCs w:val="24"/>
          <w:highlight w:val="white"/>
        </w:rPr>
        <w:t xml:space="preserve">Johnston and Clark (2005) and </w:t>
      </w:r>
      <w:r w:rsidRPr="00446648">
        <w:rPr>
          <w:sz w:val="24"/>
          <w:szCs w:val="24"/>
        </w:rPr>
        <w:t>I efficiently interact and cooperate with my team members because of my enhanced communication skills, promoting a healthy and productive work atmosphere.</w:t>
      </w:r>
    </w:p>
    <w:p w14:paraId="5D1EAD99" w14:textId="77777777" w:rsidR="009454A7" w:rsidRPr="00446648" w:rsidRDefault="00000000" w:rsidP="00446648">
      <w:pPr>
        <w:rPr>
          <w:sz w:val="24"/>
          <w:szCs w:val="24"/>
        </w:rPr>
      </w:pPr>
      <w:r w:rsidRPr="00446648">
        <w:rPr>
          <w:sz w:val="24"/>
          <w:szCs w:val="24"/>
        </w:rPr>
        <w:t>As per the study of Vallen and Vallen (2009) and with my increased communication and management abilities, I can successfully handle disagreements and address any difficulties that develop within the team.</w:t>
      </w:r>
    </w:p>
    <w:p w14:paraId="7CF6AC42" w14:textId="77777777" w:rsidR="009454A7" w:rsidRPr="00446648" w:rsidRDefault="00000000" w:rsidP="00446648">
      <w:pPr>
        <w:rPr>
          <w:sz w:val="24"/>
          <w:szCs w:val="24"/>
        </w:rPr>
      </w:pPr>
      <w:r w:rsidRPr="00446648">
        <w:rPr>
          <w:sz w:val="24"/>
          <w:szCs w:val="24"/>
        </w:rPr>
        <w:t>I discover the most effective ways to encourage and inspire my team members by actively experimenting with different management tactics.</w:t>
      </w:r>
    </w:p>
    <w:p w14:paraId="1E3B4C7A" w14:textId="77777777" w:rsidR="009454A7" w:rsidRPr="00446648" w:rsidRDefault="00000000" w:rsidP="00446648">
      <w:pPr>
        <w:rPr>
          <w:sz w:val="24"/>
          <w:szCs w:val="24"/>
        </w:rPr>
      </w:pPr>
      <w:r w:rsidRPr="00446648">
        <w:rPr>
          <w:sz w:val="24"/>
          <w:szCs w:val="24"/>
        </w:rPr>
        <w:t>I confidently facilitate open discussions and encourage everyone's participation and ideas in team meetings.</w:t>
      </w:r>
    </w:p>
    <w:p w14:paraId="63F19865" w14:textId="77777777" w:rsidR="009454A7" w:rsidRPr="00446648" w:rsidRDefault="00000000" w:rsidP="00446648">
      <w:pPr>
        <w:rPr>
          <w:sz w:val="24"/>
          <w:szCs w:val="24"/>
        </w:rPr>
      </w:pPr>
      <w:r w:rsidRPr="00446648">
        <w:rPr>
          <w:sz w:val="24"/>
          <w:szCs w:val="24"/>
        </w:rPr>
        <w:t>I will build effective systems and procedures that streamline workflows and boost productivity by utilising my new knowledge and abilities.</w:t>
      </w:r>
    </w:p>
    <w:p w14:paraId="46703DBF" w14:textId="77777777" w:rsidR="009454A7" w:rsidRPr="00446648" w:rsidRDefault="00000000" w:rsidP="00446648">
      <w:pPr>
        <w:rPr>
          <w:sz w:val="24"/>
          <w:szCs w:val="24"/>
        </w:rPr>
      </w:pPr>
      <w:r w:rsidRPr="00446648">
        <w:rPr>
          <w:sz w:val="24"/>
          <w:szCs w:val="24"/>
        </w:rPr>
        <w:t>I will discover new approaches to promote teamwork and collaboration among team members by actively experimenting.</w:t>
      </w:r>
    </w:p>
    <w:p w14:paraId="462711F9" w14:textId="77777777" w:rsidR="00446648" w:rsidRPr="00446648" w:rsidRDefault="00446648" w:rsidP="00446648">
      <w:pPr>
        <w:rPr>
          <w:sz w:val="24"/>
          <w:szCs w:val="24"/>
        </w:rPr>
      </w:pPr>
    </w:p>
    <w:p w14:paraId="605A6082" w14:textId="77777777" w:rsidR="00446648" w:rsidRPr="00446648" w:rsidRDefault="00446648" w:rsidP="00446648">
      <w:pPr>
        <w:rPr>
          <w:sz w:val="24"/>
          <w:szCs w:val="24"/>
        </w:rPr>
      </w:pPr>
    </w:p>
    <w:p w14:paraId="5AFDA72B" w14:textId="77777777" w:rsidR="009454A7" w:rsidRPr="00446648" w:rsidRDefault="00000000" w:rsidP="00446648">
      <w:pPr>
        <w:rPr>
          <w:b/>
          <w:bCs/>
          <w:sz w:val="24"/>
          <w:szCs w:val="24"/>
        </w:rPr>
      </w:pPr>
      <w:bookmarkStart w:id="8" w:name="_yud2d8yqmlv9" w:colFirst="0" w:colLast="0"/>
      <w:bookmarkStart w:id="9" w:name="_Toc137243371"/>
      <w:bookmarkEnd w:id="8"/>
      <w:r w:rsidRPr="00446648">
        <w:rPr>
          <w:b/>
          <w:bCs/>
          <w:sz w:val="24"/>
          <w:szCs w:val="24"/>
        </w:rPr>
        <w:t>Conclusion</w:t>
      </w:r>
      <w:bookmarkEnd w:id="9"/>
      <w:r w:rsidRPr="00446648">
        <w:rPr>
          <w:b/>
          <w:bCs/>
          <w:sz w:val="24"/>
          <w:szCs w:val="24"/>
        </w:rPr>
        <w:t xml:space="preserve"> </w:t>
      </w:r>
    </w:p>
    <w:p w14:paraId="74F47A5C" w14:textId="63E99843" w:rsidR="00D326F7" w:rsidRPr="00446648" w:rsidRDefault="00000000" w:rsidP="00446648">
      <w:pPr>
        <w:spacing w:after="240"/>
        <w:rPr>
          <w:sz w:val="24"/>
          <w:szCs w:val="24"/>
        </w:rPr>
      </w:pPr>
      <w:r w:rsidRPr="00446648">
        <w:rPr>
          <w:sz w:val="24"/>
          <w:szCs w:val="24"/>
        </w:rPr>
        <w:t xml:space="preserve">During my placement as a catering manager at </w:t>
      </w:r>
      <w:r w:rsidR="00AE23F7" w:rsidRPr="00446648">
        <w:rPr>
          <w:sz w:val="24"/>
          <w:szCs w:val="24"/>
        </w:rPr>
        <w:t>Hotel Coldra</w:t>
      </w:r>
      <w:r w:rsidRPr="00446648">
        <w:rPr>
          <w:sz w:val="24"/>
          <w:szCs w:val="24"/>
        </w:rPr>
        <w:t xml:space="preserve"> </w:t>
      </w:r>
      <w:r w:rsidR="00AE23F7" w:rsidRPr="00446648">
        <w:rPr>
          <w:sz w:val="24"/>
          <w:szCs w:val="24"/>
        </w:rPr>
        <w:t>Court Newport</w:t>
      </w:r>
      <w:r w:rsidRPr="00446648">
        <w:rPr>
          <w:sz w:val="24"/>
          <w:szCs w:val="24"/>
        </w:rPr>
        <w:t xml:space="preserve">, I obtained excellent work-based fundamental skills and insights into Food and Beverage Operations. Reflecting on my experiences with Kolb's model, </w:t>
      </w:r>
      <w:r w:rsidR="00E06C41">
        <w:rPr>
          <w:sz w:val="24"/>
          <w:szCs w:val="24"/>
        </w:rPr>
        <w:t>the evaluation of my management performance enabled me to identify strengths and areas for improvement, notably in personnel and resource management</w:t>
      </w:r>
      <w:r w:rsidRPr="00446648">
        <w:rPr>
          <w:sz w:val="24"/>
          <w:szCs w:val="24"/>
        </w:rPr>
        <w:t xml:space="preserve">. I researched ideas to overcome obstacles and improve service delivery through active experimentation. This job made a substantial contribution to </w:t>
      </w:r>
      <w:r w:rsidR="00AE23F7" w:rsidRPr="00446648">
        <w:rPr>
          <w:sz w:val="24"/>
          <w:szCs w:val="24"/>
        </w:rPr>
        <w:t>my, vocational</w:t>
      </w:r>
      <w:r w:rsidRPr="00446648">
        <w:rPr>
          <w:sz w:val="24"/>
          <w:szCs w:val="24"/>
        </w:rPr>
        <w:t xml:space="preserve"> and academic development by providing me with the information and abilities required for great hotel food and beverage client service.</w:t>
      </w:r>
      <w:bookmarkStart w:id="10" w:name="_id05cjak2yl0" w:colFirst="0" w:colLast="0"/>
      <w:bookmarkStart w:id="11" w:name="_tt6488lveocj" w:colFirst="0" w:colLast="0"/>
      <w:bookmarkStart w:id="12" w:name="_Toc137243372"/>
      <w:bookmarkEnd w:id="10"/>
      <w:bookmarkEnd w:id="11"/>
    </w:p>
    <w:p w14:paraId="44B8E683" w14:textId="77777777" w:rsidR="00D326F7" w:rsidRPr="00446648" w:rsidRDefault="00D326F7" w:rsidP="00446648">
      <w:pPr>
        <w:spacing w:after="240"/>
        <w:rPr>
          <w:sz w:val="24"/>
          <w:szCs w:val="24"/>
        </w:rPr>
      </w:pPr>
    </w:p>
    <w:p w14:paraId="057E09EB" w14:textId="77777777" w:rsidR="00D326F7" w:rsidRPr="00446648" w:rsidRDefault="00D326F7" w:rsidP="00446648">
      <w:pPr>
        <w:spacing w:after="240"/>
        <w:rPr>
          <w:sz w:val="24"/>
          <w:szCs w:val="24"/>
        </w:rPr>
      </w:pPr>
    </w:p>
    <w:p w14:paraId="73940B89" w14:textId="77777777" w:rsidR="00446648" w:rsidRPr="00446648" w:rsidRDefault="00446648" w:rsidP="00446648">
      <w:pPr>
        <w:spacing w:after="240"/>
        <w:rPr>
          <w:sz w:val="24"/>
          <w:szCs w:val="24"/>
        </w:rPr>
      </w:pPr>
    </w:p>
    <w:p w14:paraId="0B59641E" w14:textId="0849779A" w:rsidR="009454A7" w:rsidRPr="00446648" w:rsidRDefault="00000000" w:rsidP="00446648">
      <w:pPr>
        <w:spacing w:after="240"/>
        <w:rPr>
          <w:sz w:val="24"/>
          <w:szCs w:val="24"/>
        </w:rPr>
      </w:pPr>
      <w:r w:rsidRPr="00446648">
        <w:rPr>
          <w:b/>
          <w:bCs/>
          <w:sz w:val="24"/>
          <w:szCs w:val="24"/>
        </w:rPr>
        <w:t>References</w:t>
      </w:r>
      <w:bookmarkEnd w:id="12"/>
      <w:r w:rsidRPr="00446648">
        <w:rPr>
          <w:b/>
          <w:bCs/>
          <w:sz w:val="24"/>
          <w:szCs w:val="24"/>
        </w:rPr>
        <w:t xml:space="preserve"> </w:t>
      </w:r>
    </w:p>
    <w:p w14:paraId="7F629C66" w14:textId="77777777" w:rsidR="00AE23F7" w:rsidRPr="00446648" w:rsidRDefault="00000000" w:rsidP="00446648">
      <w:pPr>
        <w:spacing w:before="240" w:after="240"/>
        <w:rPr>
          <w:sz w:val="24"/>
          <w:szCs w:val="24"/>
          <w:highlight w:val="white"/>
        </w:rPr>
      </w:pPr>
      <w:r w:rsidRPr="00446648">
        <w:rPr>
          <w:sz w:val="24"/>
          <w:szCs w:val="24"/>
          <w:highlight w:val="white"/>
        </w:rPr>
        <w:lastRenderedPageBreak/>
        <w:t>ASET (2017) Good Practice Guide for Work-based and Placement Learning in Higher Education, ASET, Sheffield</w:t>
      </w:r>
    </w:p>
    <w:p w14:paraId="0516FC87" w14:textId="77777777" w:rsidR="00AE23F7" w:rsidRPr="00446648" w:rsidRDefault="00000000" w:rsidP="00446648">
      <w:pPr>
        <w:spacing w:before="240" w:after="240"/>
        <w:rPr>
          <w:sz w:val="24"/>
          <w:szCs w:val="24"/>
        </w:rPr>
      </w:pPr>
      <w:r w:rsidRPr="00446648">
        <w:rPr>
          <w:sz w:val="24"/>
          <w:szCs w:val="24"/>
        </w:rPr>
        <w:t xml:space="preserve">Coldra-court.com, (2023). </w:t>
      </w:r>
      <w:r w:rsidRPr="00446648">
        <w:rPr>
          <w:i/>
          <w:sz w:val="24"/>
          <w:szCs w:val="24"/>
        </w:rPr>
        <w:t>Coldra Court Hotel.</w:t>
      </w:r>
      <w:r w:rsidRPr="00446648">
        <w:rPr>
          <w:sz w:val="24"/>
          <w:szCs w:val="24"/>
        </w:rPr>
        <w:t xml:space="preserve"> [Online] Available at: </w:t>
      </w:r>
      <w:hyperlink r:id="rId8">
        <w:r w:rsidRPr="00446648">
          <w:rPr>
            <w:sz w:val="24"/>
            <w:szCs w:val="24"/>
            <w:u w:val="single"/>
          </w:rPr>
          <w:t>https://www.coldra-court.com/</w:t>
        </w:r>
      </w:hyperlink>
      <w:r w:rsidRPr="00446648">
        <w:rPr>
          <w:sz w:val="24"/>
          <w:szCs w:val="24"/>
        </w:rPr>
        <w:t>. [Accessed On: 09.06.23]</w:t>
      </w:r>
    </w:p>
    <w:p w14:paraId="5DE28A1A" w14:textId="77777777" w:rsidR="00AE23F7" w:rsidRPr="00446648" w:rsidRDefault="00000000" w:rsidP="00446648">
      <w:pPr>
        <w:spacing w:before="240" w:after="240"/>
        <w:rPr>
          <w:sz w:val="24"/>
          <w:szCs w:val="24"/>
          <w:highlight w:val="white"/>
        </w:rPr>
      </w:pPr>
      <w:r w:rsidRPr="00446648">
        <w:rPr>
          <w:sz w:val="24"/>
          <w:szCs w:val="24"/>
          <w:highlight w:val="white"/>
        </w:rPr>
        <w:t xml:space="preserve">Davis, B., Lockwood, A., Pantelidis, I. and Alcott, P., 2013. </w:t>
      </w:r>
      <w:r w:rsidRPr="00446648">
        <w:rPr>
          <w:i/>
          <w:sz w:val="24"/>
          <w:szCs w:val="24"/>
          <w:highlight w:val="white"/>
        </w:rPr>
        <w:t>Food and beverage management</w:t>
      </w:r>
      <w:r w:rsidRPr="00446648">
        <w:rPr>
          <w:sz w:val="24"/>
          <w:szCs w:val="24"/>
          <w:highlight w:val="white"/>
        </w:rPr>
        <w:t>. Routledge.</w:t>
      </w:r>
    </w:p>
    <w:p w14:paraId="56D8F716" w14:textId="77777777" w:rsidR="00AE23F7" w:rsidRPr="00446648" w:rsidRDefault="00000000" w:rsidP="00446648">
      <w:pPr>
        <w:spacing w:before="240" w:after="240"/>
        <w:rPr>
          <w:sz w:val="24"/>
          <w:szCs w:val="24"/>
          <w:highlight w:val="white"/>
        </w:rPr>
      </w:pPr>
      <w:r w:rsidRPr="00446648">
        <w:rPr>
          <w:sz w:val="24"/>
          <w:szCs w:val="24"/>
          <w:highlight w:val="white"/>
        </w:rPr>
        <w:t>Haag, E., (2013). Internship guide: Work placements step by step.</w:t>
      </w:r>
    </w:p>
    <w:p w14:paraId="5C8BF98E" w14:textId="77777777" w:rsidR="00AE23F7" w:rsidRPr="00446648" w:rsidRDefault="00000000" w:rsidP="00446648">
      <w:pPr>
        <w:spacing w:before="240" w:after="240"/>
        <w:rPr>
          <w:sz w:val="24"/>
          <w:szCs w:val="24"/>
          <w:highlight w:val="white"/>
        </w:rPr>
      </w:pPr>
      <w:r w:rsidRPr="00446648">
        <w:rPr>
          <w:sz w:val="24"/>
          <w:szCs w:val="24"/>
          <w:highlight w:val="white"/>
        </w:rPr>
        <w:t xml:space="preserve">Johnston, R. and Clark, G., (2005). </w:t>
      </w:r>
      <w:r w:rsidRPr="00446648">
        <w:rPr>
          <w:i/>
          <w:sz w:val="24"/>
          <w:szCs w:val="24"/>
          <w:highlight w:val="white"/>
        </w:rPr>
        <w:t>Service operations management: improving service delivery</w:t>
      </w:r>
      <w:r w:rsidRPr="00446648">
        <w:rPr>
          <w:sz w:val="24"/>
          <w:szCs w:val="24"/>
          <w:highlight w:val="white"/>
        </w:rPr>
        <w:t>. Pearson Education.</w:t>
      </w:r>
    </w:p>
    <w:p w14:paraId="00F1B261" w14:textId="77777777" w:rsidR="00AE23F7" w:rsidRPr="00446648" w:rsidRDefault="00000000" w:rsidP="00446648">
      <w:pPr>
        <w:spacing w:before="240" w:after="240"/>
        <w:rPr>
          <w:sz w:val="24"/>
          <w:szCs w:val="24"/>
          <w:highlight w:val="white"/>
        </w:rPr>
      </w:pPr>
      <w:r w:rsidRPr="00446648">
        <w:rPr>
          <w:sz w:val="24"/>
          <w:szCs w:val="24"/>
          <w:highlight w:val="white"/>
        </w:rPr>
        <w:t xml:space="preserve">Kotsanopoulos, K.V. and Arvanitoyannis, I.S., (2017). The role of auditing, food safety, and food quality standards in the food industry: A review. </w:t>
      </w:r>
      <w:r w:rsidRPr="00446648">
        <w:rPr>
          <w:i/>
          <w:sz w:val="24"/>
          <w:szCs w:val="24"/>
          <w:highlight w:val="white"/>
        </w:rPr>
        <w:t>Comprehensive reviews in food science and food safety</w:t>
      </w:r>
      <w:r w:rsidRPr="00446648">
        <w:rPr>
          <w:sz w:val="24"/>
          <w:szCs w:val="24"/>
          <w:highlight w:val="white"/>
        </w:rPr>
        <w:t xml:space="preserve">, </w:t>
      </w:r>
      <w:r w:rsidRPr="00446648">
        <w:rPr>
          <w:i/>
          <w:sz w:val="24"/>
          <w:szCs w:val="24"/>
          <w:highlight w:val="white"/>
        </w:rPr>
        <w:t>16</w:t>
      </w:r>
      <w:r w:rsidRPr="00446648">
        <w:rPr>
          <w:sz w:val="24"/>
          <w:szCs w:val="24"/>
          <w:highlight w:val="white"/>
        </w:rPr>
        <w:t>(5), pp.760-775.</w:t>
      </w:r>
    </w:p>
    <w:p w14:paraId="5354D508" w14:textId="77777777" w:rsidR="00AE23F7" w:rsidRPr="00446648" w:rsidRDefault="00000000" w:rsidP="00446648">
      <w:pPr>
        <w:spacing w:before="240" w:after="240"/>
        <w:rPr>
          <w:sz w:val="24"/>
          <w:szCs w:val="24"/>
        </w:rPr>
      </w:pPr>
      <w:r w:rsidRPr="00446648">
        <w:rPr>
          <w:sz w:val="24"/>
          <w:szCs w:val="24"/>
        </w:rPr>
        <w:t xml:space="preserve">Mcleod, S. (2023). </w:t>
      </w:r>
      <w:r w:rsidRPr="00446648">
        <w:rPr>
          <w:i/>
          <w:sz w:val="24"/>
          <w:szCs w:val="24"/>
        </w:rPr>
        <w:t>Kolb’s Learning Styles and Experiential Learning Cycle.</w:t>
      </w:r>
      <w:r w:rsidRPr="00446648">
        <w:rPr>
          <w:sz w:val="24"/>
          <w:szCs w:val="24"/>
        </w:rPr>
        <w:t xml:space="preserve"> [Online] Simply Psychology. Available at: </w:t>
      </w:r>
      <w:hyperlink r:id="rId9">
        <w:r w:rsidRPr="00446648">
          <w:rPr>
            <w:sz w:val="24"/>
            <w:szCs w:val="24"/>
            <w:u w:val="single"/>
          </w:rPr>
          <w:t>https://www.simplypsychology.org/learning-kolb.html</w:t>
        </w:r>
      </w:hyperlink>
      <w:r w:rsidRPr="00446648">
        <w:rPr>
          <w:sz w:val="24"/>
          <w:szCs w:val="24"/>
        </w:rPr>
        <w:t>.[Accessed On: 09.0623]</w:t>
      </w:r>
    </w:p>
    <w:p w14:paraId="787D6AAC" w14:textId="77777777" w:rsidR="00AE23F7" w:rsidRPr="00446648" w:rsidRDefault="00000000" w:rsidP="00446648">
      <w:pPr>
        <w:spacing w:before="240" w:after="240"/>
        <w:rPr>
          <w:sz w:val="24"/>
          <w:szCs w:val="24"/>
          <w:highlight w:val="white"/>
        </w:rPr>
      </w:pPr>
      <w:r w:rsidRPr="00446648">
        <w:rPr>
          <w:sz w:val="24"/>
          <w:szCs w:val="24"/>
          <w:highlight w:val="white"/>
        </w:rPr>
        <w:t xml:space="preserve">Rutherford, D.G., (2002). </w:t>
      </w:r>
      <w:r w:rsidRPr="00446648">
        <w:rPr>
          <w:i/>
          <w:sz w:val="24"/>
          <w:szCs w:val="24"/>
          <w:highlight w:val="white"/>
        </w:rPr>
        <w:t>Hotel management and operations</w:t>
      </w:r>
      <w:r w:rsidRPr="00446648">
        <w:rPr>
          <w:sz w:val="24"/>
          <w:szCs w:val="24"/>
          <w:highlight w:val="white"/>
        </w:rPr>
        <w:t xml:space="preserve"> (No. Ed. 3). John Wiley and Sons, Inc.</w:t>
      </w:r>
    </w:p>
    <w:p w14:paraId="7E723AD2" w14:textId="77777777" w:rsidR="00AE23F7" w:rsidRPr="00446648" w:rsidRDefault="00000000" w:rsidP="00446648">
      <w:pPr>
        <w:spacing w:before="240" w:after="240"/>
        <w:rPr>
          <w:sz w:val="24"/>
          <w:szCs w:val="24"/>
          <w:highlight w:val="white"/>
        </w:rPr>
      </w:pPr>
      <w:r w:rsidRPr="00446648">
        <w:rPr>
          <w:sz w:val="24"/>
          <w:szCs w:val="24"/>
          <w:highlight w:val="white"/>
        </w:rPr>
        <w:t xml:space="preserve">Trubek, A.B., (2017). </w:t>
      </w:r>
      <w:r w:rsidRPr="00446648">
        <w:rPr>
          <w:i/>
          <w:sz w:val="24"/>
          <w:szCs w:val="24"/>
          <w:highlight w:val="white"/>
        </w:rPr>
        <w:t>Making modern meals: How Americans cook today</w:t>
      </w:r>
      <w:r w:rsidRPr="00446648">
        <w:rPr>
          <w:sz w:val="24"/>
          <w:szCs w:val="24"/>
          <w:highlight w:val="white"/>
        </w:rPr>
        <w:t xml:space="preserve"> (Vol. 66). Univ of California Press.</w:t>
      </w:r>
    </w:p>
    <w:p w14:paraId="7F4791AE" w14:textId="77777777" w:rsidR="00AE23F7" w:rsidRPr="00446648" w:rsidRDefault="00000000" w:rsidP="00446648">
      <w:pPr>
        <w:spacing w:before="240" w:after="240"/>
        <w:rPr>
          <w:sz w:val="24"/>
          <w:szCs w:val="24"/>
          <w:highlight w:val="white"/>
        </w:rPr>
      </w:pPr>
      <w:r w:rsidRPr="00446648">
        <w:rPr>
          <w:sz w:val="24"/>
          <w:szCs w:val="24"/>
          <w:highlight w:val="white"/>
        </w:rPr>
        <w:t xml:space="preserve">Vallen, G.K. and Vallen, J.J., (2009). </w:t>
      </w:r>
      <w:r w:rsidRPr="00446648">
        <w:rPr>
          <w:i/>
          <w:sz w:val="24"/>
          <w:szCs w:val="24"/>
          <w:highlight w:val="white"/>
        </w:rPr>
        <w:t>Check-in Check-out: Managing hotel operations</w:t>
      </w:r>
      <w:r w:rsidRPr="00446648">
        <w:rPr>
          <w:sz w:val="24"/>
          <w:szCs w:val="24"/>
          <w:highlight w:val="white"/>
        </w:rPr>
        <w:t>. Upper Saddle River, NJ: Prentice Hall.</w:t>
      </w:r>
    </w:p>
    <w:sectPr w:rsidR="00AE23F7" w:rsidRPr="00446648" w:rsidSect="00D326F7">
      <w:footerReference w:type="default" r:id="rId10"/>
      <w:pgSz w:w="11906" w:h="16838"/>
      <w:pgMar w:top="1440" w:right="1440" w:bottom="1440" w:left="1440" w:header="720" w:footer="720" w:gutter="0"/>
      <w:pgBorders w:offsetFrom="page">
        <w:top w:val="single" w:sz="18" w:space="24" w:color="FFFFFF" w:themeColor="background1"/>
        <w:left w:val="single" w:sz="18" w:space="24" w:color="FFFFFF" w:themeColor="background1"/>
        <w:bottom w:val="single" w:sz="18" w:space="24" w:color="FFFFFF" w:themeColor="background1"/>
        <w:right w:val="single" w:sz="18" w:space="24" w:color="FFFFFF" w:themeColor="background1"/>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C94EC" w14:textId="77777777" w:rsidR="00E508E7" w:rsidRDefault="00E508E7">
      <w:pPr>
        <w:spacing w:line="240" w:lineRule="auto"/>
      </w:pPr>
      <w:r>
        <w:separator/>
      </w:r>
    </w:p>
  </w:endnote>
  <w:endnote w:type="continuationSeparator" w:id="0">
    <w:p w14:paraId="163573E7" w14:textId="77777777" w:rsidR="00E508E7" w:rsidRDefault="00E508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665566"/>
      <w:docPartObj>
        <w:docPartGallery w:val="Page Numbers (Bottom of Page)"/>
        <w:docPartUnique/>
      </w:docPartObj>
    </w:sdtPr>
    <w:sdtContent>
      <w:p w14:paraId="7C91C5AF" w14:textId="77777777" w:rsidR="00AE23F7" w:rsidRDefault="00000000">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7F59CF32" w14:textId="77777777" w:rsidR="00AE23F7" w:rsidRDefault="00AE23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42C2B" w14:textId="77777777" w:rsidR="00E508E7" w:rsidRDefault="00E508E7">
      <w:pPr>
        <w:spacing w:line="240" w:lineRule="auto"/>
      </w:pPr>
      <w:r>
        <w:separator/>
      </w:r>
    </w:p>
  </w:footnote>
  <w:footnote w:type="continuationSeparator" w:id="0">
    <w:p w14:paraId="2AC89D63" w14:textId="77777777" w:rsidR="00E508E7" w:rsidRDefault="00E508E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852EBF"/>
    <w:multiLevelType w:val="multilevel"/>
    <w:tmpl w:val="388810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845385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54A7"/>
    <w:rsid w:val="00084939"/>
    <w:rsid w:val="001452F2"/>
    <w:rsid w:val="00225DA2"/>
    <w:rsid w:val="00257C9C"/>
    <w:rsid w:val="00330AA9"/>
    <w:rsid w:val="00445716"/>
    <w:rsid w:val="00446648"/>
    <w:rsid w:val="006504AE"/>
    <w:rsid w:val="007C3006"/>
    <w:rsid w:val="00862A35"/>
    <w:rsid w:val="008C2773"/>
    <w:rsid w:val="009454A7"/>
    <w:rsid w:val="009920A8"/>
    <w:rsid w:val="009C46A1"/>
    <w:rsid w:val="00AE23F7"/>
    <w:rsid w:val="00B46E40"/>
    <w:rsid w:val="00CE77A0"/>
    <w:rsid w:val="00D326F7"/>
    <w:rsid w:val="00E06C41"/>
    <w:rsid w:val="00E508E7"/>
  </w:rsids>
  <m:mathPr>
    <m:mathFont m:val="Cambria Math"/>
    <m:brkBin m:val="before"/>
    <m:brkBinSub m:val="--"/>
    <m:smallFrac m:val="0"/>
    <m:dispDef/>
    <m:lMargin m:val="0"/>
    <m:rMargin m:val="0"/>
    <m:defJc m:val="centerGroup"/>
    <m:wrapIndent m:val="1440"/>
    <m:intLim m:val="subSup"/>
    <m:naryLim m:val="undOvr"/>
  </m:mathPr>
  <w:themeFontLang w:val="en-I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9993B"/>
  <w15:docId w15:val="{67C76482-49CB-44E7-9855-6A6F2EB12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bn-BD"/>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rsid w:val="00AE23F7"/>
    <w:pPr>
      <w:keepNext/>
      <w:keepLines/>
      <w:spacing w:before="360" w:after="120"/>
      <w:outlineLvl w:val="1"/>
    </w:pPr>
    <w:rPr>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AE23F7"/>
    <w:pPr>
      <w:tabs>
        <w:tab w:val="center" w:pos="4513"/>
        <w:tab w:val="right" w:pos="9026"/>
      </w:tabs>
      <w:spacing w:line="240" w:lineRule="auto"/>
    </w:pPr>
    <w:rPr>
      <w:szCs w:val="28"/>
    </w:rPr>
  </w:style>
  <w:style w:type="character" w:customStyle="1" w:styleId="HeaderChar">
    <w:name w:val="Header Char"/>
    <w:basedOn w:val="DefaultParagraphFont"/>
    <w:link w:val="Header"/>
    <w:uiPriority w:val="99"/>
    <w:rsid w:val="00AE23F7"/>
    <w:rPr>
      <w:szCs w:val="28"/>
    </w:rPr>
  </w:style>
  <w:style w:type="paragraph" w:styleId="Footer">
    <w:name w:val="footer"/>
    <w:basedOn w:val="Normal"/>
    <w:link w:val="FooterChar"/>
    <w:uiPriority w:val="99"/>
    <w:unhideWhenUsed/>
    <w:rsid w:val="00AE23F7"/>
    <w:pPr>
      <w:tabs>
        <w:tab w:val="center" w:pos="4513"/>
        <w:tab w:val="right" w:pos="9026"/>
      </w:tabs>
      <w:spacing w:line="240" w:lineRule="auto"/>
    </w:pPr>
    <w:rPr>
      <w:szCs w:val="28"/>
    </w:rPr>
  </w:style>
  <w:style w:type="character" w:customStyle="1" w:styleId="FooterChar">
    <w:name w:val="Footer Char"/>
    <w:basedOn w:val="DefaultParagraphFont"/>
    <w:link w:val="Footer"/>
    <w:uiPriority w:val="99"/>
    <w:rsid w:val="00AE23F7"/>
    <w:rPr>
      <w:szCs w:val="28"/>
    </w:rPr>
  </w:style>
  <w:style w:type="paragraph" w:styleId="TOCHeading">
    <w:name w:val="TOC Heading"/>
    <w:basedOn w:val="Heading1"/>
    <w:next w:val="Normal"/>
    <w:uiPriority w:val="39"/>
    <w:unhideWhenUsed/>
    <w:qFormat/>
    <w:rsid w:val="00AE23F7"/>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AE23F7"/>
    <w:pPr>
      <w:tabs>
        <w:tab w:val="right" w:leader="dot" w:pos="9016"/>
      </w:tabs>
      <w:spacing w:before="240" w:after="100"/>
    </w:pPr>
    <w:rPr>
      <w:szCs w:val="28"/>
    </w:rPr>
  </w:style>
  <w:style w:type="paragraph" w:styleId="TOC2">
    <w:name w:val="toc 2"/>
    <w:basedOn w:val="Normal"/>
    <w:next w:val="Normal"/>
    <w:autoRedefine/>
    <w:uiPriority w:val="39"/>
    <w:unhideWhenUsed/>
    <w:rsid w:val="00AE23F7"/>
    <w:pPr>
      <w:spacing w:after="100"/>
      <w:ind w:left="220"/>
    </w:pPr>
    <w:rPr>
      <w:szCs w:val="28"/>
    </w:rPr>
  </w:style>
  <w:style w:type="character" w:styleId="Hyperlink">
    <w:name w:val="Hyperlink"/>
    <w:basedOn w:val="DefaultParagraphFont"/>
    <w:uiPriority w:val="99"/>
    <w:unhideWhenUsed/>
    <w:rsid w:val="00AE23F7"/>
    <w:rPr>
      <w:color w:val="0000FF" w:themeColor="hyperlink"/>
      <w:u w:val="single"/>
    </w:rPr>
  </w:style>
  <w:style w:type="character" w:styleId="CommentReference">
    <w:name w:val="annotation reference"/>
    <w:basedOn w:val="DefaultParagraphFont"/>
    <w:uiPriority w:val="99"/>
    <w:semiHidden/>
    <w:unhideWhenUsed/>
    <w:rsid w:val="00862A35"/>
    <w:rPr>
      <w:sz w:val="16"/>
      <w:szCs w:val="16"/>
    </w:rPr>
  </w:style>
  <w:style w:type="paragraph" w:styleId="CommentText">
    <w:name w:val="annotation text"/>
    <w:basedOn w:val="Normal"/>
    <w:link w:val="CommentTextChar"/>
    <w:uiPriority w:val="99"/>
    <w:semiHidden/>
    <w:unhideWhenUsed/>
    <w:rsid w:val="00862A35"/>
    <w:pPr>
      <w:spacing w:line="240" w:lineRule="auto"/>
    </w:pPr>
    <w:rPr>
      <w:sz w:val="20"/>
      <w:szCs w:val="25"/>
    </w:rPr>
  </w:style>
  <w:style w:type="character" w:customStyle="1" w:styleId="CommentTextChar">
    <w:name w:val="Comment Text Char"/>
    <w:basedOn w:val="DefaultParagraphFont"/>
    <w:link w:val="CommentText"/>
    <w:uiPriority w:val="99"/>
    <w:semiHidden/>
    <w:rsid w:val="00862A35"/>
    <w:rPr>
      <w:sz w:val="20"/>
      <w:szCs w:val="25"/>
    </w:rPr>
  </w:style>
  <w:style w:type="paragraph" w:styleId="CommentSubject">
    <w:name w:val="annotation subject"/>
    <w:basedOn w:val="CommentText"/>
    <w:next w:val="CommentText"/>
    <w:link w:val="CommentSubjectChar"/>
    <w:uiPriority w:val="99"/>
    <w:semiHidden/>
    <w:unhideWhenUsed/>
    <w:rsid w:val="00862A35"/>
    <w:rPr>
      <w:b/>
      <w:bCs/>
    </w:rPr>
  </w:style>
  <w:style w:type="character" w:customStyle="1" w:styleId="CommentSubjectChar">
    <w:name w:val="Comment Subject Char"/>
    <w:basedOn w:val="CommentTextChar"/>
    <w:link w:val="CommentSubject"/>
    <w:uiPriority w:val="99"/>
    <w:semiHidden/>
    <w:rsid w:val="00862A35"/>
    <w:rPr>
      <w:b/>
      <w:bCs/>
      <w:sz w:val="20"/>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coldra-cour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implypsychology.org/learning-kolb.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75F91-F8A0-470D-82A8-54DB45442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1487</Words>
  <Characters>8480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furo</dc:creator>
  <cp:lastModifiedBy>Eduard-George Slavu (2022664)</cp:lastModifiedBy>
  <cp:revision>2</cp:revision>
  <dcterms:created xsi:type="dcterms:W3CDTF">2023-06-12T19:05:00Z</dcterms:created>
  <dcterms:modified xsi:type="dcterms:W3CDTF">2023-06-12T19:05:00Z</dcterms:modified>
</cp:coreProperties>
</file>