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08121" w14:textId="77777777" w:rsidR="00B37AB7" w:rsidRDefault="00B37AB7" w:rsidP="00673C6C">
      <w:pPr>
        <w:spacing w:before="200" w:after="200" w:line="360" w:lineRule="auto"/>
        <w:jc w:val="center"/>
        <w:rPr>
          <w:rFonts w:ascii="Times New Roman" w:eastAsia="Times New Roman" w:hAnsi="Times New Roman" w:cs="Times New Roman"/>
          <w:b/>
          <w:sz w:val="32"/>
          <w:szCs w:val="32"/>
        </w:rPr>
      </w:pPr>
    </w:p>
    <w:p w14:paraId="48290853" w14:textId="77777777" w:rsidR="00B37AB7" w:rsidRDefault="00B37AB7" w:rsidP="00673C6C">
      <w:pPr>
        <w:spacing w:before="200" w:after="200" w:line="360" w:lineRule="auto"/>
        <w:jc w:val="center"/>
        <w:rPr>
          <w:rFonts w:ascii="Times New Roman" w:eastAsia="Times New Roman" w:hAnsi="Times New Roman" w:cs="Times New Roman"/>
          <w:b/>
          <w:sz w:val="32"/>
          <w:szCs w:val="32"/>
        </w:rPr>
      </w:pPr>
    </w:p>
    <w:p w14:paraId="1DDC4005" w14:textId="77777777" w:rsidR="00B37AB7" w:rsidRDefault="00B37AB7" w:rsidP="00673C6C">
      <w:pPr>
        <w:spacing w:before="200" w:after="200" w:line="360" w:lineRule="auto"/>
        <w:jc w:val="center"/>
        <w:rPr>
          <w:rFonts w:ascii="Times New Roman" w:eastAsia="Times New Roman" w:hAnsi="Times New Roman" w:cs="Times New Roman"/>
          <w:b/>
          <w:sz w:val="32"/>
          <w:szCs w:val="32"/>
        </w:rPr>
      </w:pPr>
    </w:p>
    <w:p w14:paraId="3C324ACC" w14:textId="77777777" w:rsidR="00B37AB7" w:rsidRDefault="00B37AB7" w:rsidP="00673C6C">
      <w:pPr>
        <w:spacing w:before="200" w:after="200" w:line="360" w:lineRule="auto"/>
        <w:jc w:val="center"/>
        <w:rPr>
          <w:rFonts w:ascii="Times New Roman" w:eastAsia="Times New Roman" w:hAnsi="Times New Roman" w:cs="Times New Roman"/>
          <w:b/>
          <w:sz w:val="32"/>
          <w:szCs w:val="32"/>
        </w:rPr>
      </w:pPr>
    </w:p>
    <w:p w14:paraId="2595ADFB" w14:textId="2590B9BD" w:rsidR="00673C6C" w:rsidRDefault="00673C6C" w:rsidP="00673C6C">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Project Management</w:t>
      </w:r>
    </w:p>
    <w:p w14:paraId="7A402EE7" w14:textId="77777777" w:rsidR="00673C6C" w:rsidRDefault="00673C6C" w:rsidP="00673C6C">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LCBB5005 </w:t>
      </w:r>
    </w:p>
    <w:p w14:paraId="0B544104" w14:textId="7A0ED609" w:rsidR="00673C6C" w:rsidRDefault="00673C6C" w:rsidP="00673C6C">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CrossRail Project (Elizabeth Line)</w:t>
      </w:r>
    </w:p>
    <w:p w14:paraId="26361201" w14:textId="3DA9573A" w:rsidR="00673C6C" w:rsidRDefault="00673C6C" w:rsidP="00673C6C">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24841667" w14:textId="77777777" w:rsidR="00673C6C" w:rsidRDefault="00673C6C">
      <w:pPr>
        <w:spacing w:after="160" w:line="259"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color w:val="000000" w:themeColor="text1"/>
          <w:sz w:val="24"/>
          <w:szCs w:val="24"/>
          <w:lang w:val="en-GB" w:eastAsia="en-IN"/>
        </w:rPr>
        <w:id w:val="-503893173"/>
        <w:docPartObj>
          <w:docPartGallery w:val="Table of Contents"/>
          <w:docPartUnique/>
        </w:docPartObj>
      </w:sdtPr>
      <w:sdtEndPr>
        <w:rPr>
          <w:b/>
          <w:bCs/>
          <w:noProof/>
        </w:rPr>
      </w:sdtEndPr>
      <w:sdtContent>
        <w:p w14:paraId="67443D26" w14:textId="00B0EA63" w:rsidR="001B1B14" w:rsidRPr="0007160C" w:rsidRDefault="001B1B14" w:rsidP="0007160C">
          <w:pPr>
            <w:pStyle w:val="TOCHeading"/>
            <w:spacing w:after="240" w:line="360" w:lineRule="auto"/>
            <w:jc w:val="center"/>
            <w:rPr>
              <w:rFonts w:ascii="Times New Roman" w:hAnsi="Times New Roman" w:cs="Times New Roman"/>
              <w:b/>
              <w:bCs/>
              <w:color w:val="000000" w:themeColor="text1"/>
              <w:sz w:val="24"/>
              <w:szCs w:val="24"/>
            </w:rPr>
          </w:pPr>
          <w:r w:rsidRPr="0007160C">
            <w:rPr>
              <w:rFonts w:ascii="Times New Roman" w:hAnsi="Times New Roman" w:cs="Times New Roman"/>
              <w:b/>
              <w:bCs/>
              <w:color w:val="000000" w:themeColor="text1"/>
              <w:sz w:val="24"/>
              <w:szCs w:val="24"/>
            </w:rPr>
            <w:t>Table of Contents</w:t>
          </w:r>
        </w:p>
        <w:p w14:paraId="7DFE1FDE" w14:textId="7B1CDE93" w:rsidR="0007160C" w:rsidRPr="0007160C" w:rsidRDefault="001B1B14" w:rsidP="0007160C">
          <w:pPr>
            <w:pStyle w:val="TOC1"/>
            <w:tabs>
              <w:tab w:val="right" w:leader="dot" w:pos="9016"/>
            </w:tabs>
            <w:spacing w:after="240" w:line="360" w:lineRule="auto"/>
            <w:jc w:val="both"/>
            <w:rPr>
              <w:rFonts w:ascii="Times New Roman" w:eastAsiaTheme="minorEastAsia" w:hAnsi="Times New Roman" w:cs="Times New Roman"/>
              <w:noProof/>
              <w:color w:val="000000" w:themeColor="text1"/>
              <w:sz w:val="24"/>
              <w:szCs w:val="24"/>
              <w:lang w:val="en-IN"/>
            </w:rPr>
          </w:pPr>
          <w:r w:rsidRPr="0007160C">
            <w:rPr>
              <w:rFonts w:ascii="Times New Roman" w:hAnsi="Times New Roman" w:cs="Times New Roman"/>
              <w:color w:val="000000" w:themeColor="text1"/>
              <w:sz w:val="24"/>
              <w:szCs w:val="24"/>
            </w:rPr>
            <w:fldChar w:fldCharType="begin"/>
          </w:r>
          <w:r w:rsidRPr="0007160C">
            <w:rPr>
              <w:rFonts w:ascii="Times New Roman" w:hAnsi="Times New Roman" w:cs="Times New Roman"/>
              <w:color w:val="000000" w:themeColor="text1"/>
              <w:sz w:val="24"/>
              <w:szCs w:val="24"/>
            </w:rPr>
            <w:instrText xml:space="preserve"> TOC \o "1-3" \h \z \u </w:instrText>
          </w:r>
          <w:r w:rsidRPr="0007160C">
            <w:rPr>
              <w:rFonts w:ascii="Times New Roman" w:hAnsi="Times New Roman" w:cs="Times New Roman"/>
              <w:color w:val="000000" w:themeColor="text1"/>
              <w:sz w:val="24"/>
              <w:szCs w:val="24"/>
            </w:rPr>
            <w:fldChar w:fldCharType="separate"/>
          </w:r>
          <w:hyperlink w:anchor="_Toc124766259" w:history="1">
            <w:r w:rsidR="0007160C" w:rsidRPr="0007160C">
              <w:rPr>
                <w:rStyle w:val="Hyperlink"/>
                <w:rFonts w:ascii="Times New Roman" w:hAnsi="Times New Roman" w:cs="Times New Roman"/>
                <w:noProof/>
                <w:color w:val="000000" w:themeColor="text1"/>
                <w:sz w:val="24"/>
                <w:szCs w:val="24"/>
              </w:rPr>
              <w:t>Introduction</w:t>
            </w:r>
            <w:r w:rsidR="0007160C" w:rsidRPr="0007160C">
              <w:rPr>
                <w:rFonts w:ascii="Times New Roman" w:hAnsi="Times New Roman" w:cs="Times New Roman"/>
                <w:noProof/>
                <w:webHidden/>
                <w:color w:val="000000" w:themeColor="text1"/>
                <w:sz w:val="24"/>
                <w:szCs w:val="24"/>
              </w:rPr>
              <w:tab/>
            </w:r>
            <w:r w:rsidR="0007160C" w:rsidRPr="0007160C">
              <w:rPr>
                <w:rFonts w:ascii="Times New Roman" w:hAnsi="Times New Roman" w:cs="Times New Roman"/>
                <w:noProof/>
                <w:webHidden/>
                <w:color w:val="000000" w:themeColor="text1"/>
                <w:sz w:val="24"/>
                <w:szCs w:val="24"/>
              </w:rPr>
              <w:fldChar w:fldCharType="begin"/>
            </w:r>
            <w:r w:rsidR="0007160C" w:rsidRPr="0007160C">
              <w:rPr>
                <w:rFonts w:ascii="Times New Roman" w:hAnsi="Times New Roman" w:cs="Times New Roman"/>
                <w:noProof/>
                <w:webHidden/>
                <w:color w:val="000000" w:themeColor="text1"/>
                <w:sz w:val="24"/>
                <w:szCs w:val="24"/>
              </w:rPr>
              <w:instrText xml:space="preserve"> PAGEREF _Toc124766259 \h </w:instrText>
            </w:r>
            <w:r w:rsidR="0007160C" w:rsidRPr="0007160C">
              <w:rPr>
                <w:rFonts w:ascii="Times New Roman" w:hAnsi="Times New Roman" w:cs="Times New Roman"/>
                <w:noProof/>
                <w:webHidden/>
                <w:color w:val="000000" w:themeColor="text1"/>
                <w:sz w:val="24"/>
                <w:szCs w:val="24"/>
              </w:rPr>
            </w:r>
            <w:r w:rsidR="0007160C" w:rsidRPr="0007160C">
              <w:rPr>
                <w:rFonts w:ascii="Times New Roman" w:hAnsi="Times New Roman" w:cs="Times New Roman"/>
                <w:noProof/>
                <w:webHidden/>
                <w:color w:val="000000" w:themeColor="text1"/>
                <w:sz w:val="24"/>
                <w:szCs w:val="24"/>
              </w:rPr>
              <w:fldChar w:fldCharType="separate"/>
            </w:r>
            <w:r w:rsidR="0007160C" w:rsidRPr="0007160C">
              <w:rPr>
                <w:rFonts w:ascii="Times New Roman" w:hAnsi="Times New Roman" w:cs="Times New Roman"/>
                <w:noProof/>
                <w:webHidden/>
                <w:color w:val="000000" w:themeColor="text1"/>
                <w:sz w:val="24"/>
                <w:szCs w:val="24"/>
              </w:rPr>
              <w:t>3</w:t>
            </w:r>
            <w:r w:rsidR="0007160C" w:rsidRPr="0007160C">
              <w:rPr>
                <w:rFonts w:ascii="Times New Roman" w:hAnsi="Times New Roman" w:cs="Times New Roman"/>
                <w:noProof/>
                <w:webHidden/>
                <w:color w:val="000000" w:themeColor="text1"/>
                <w:sz w:val="24"/>
                <w:szCs w:val="24"/>
              </w:rPr>
              <w:fldChar w:fldCharType="end"/>
            </w:r>
          </w:hyperlink>
        </w:p>
        <w:p w14:paraId="19197F76" w14:textId="437EC8C0" w:rsidR="0007160C" w:rsidRPr="0007160C" w:rsidRDefault="0007160C" w:rsidP="0007160C">
          <w:pPr>
            <w:pStyle w:val="TOC1"/>
            <w:tabs>
              <w:tab w:val="right" w:leader="dot" w:pos="9016"/>
            </w:tabs>
            <w:spacing w:after="240" w:line="360" w:lineRule="auto"/>
            <w:jc w:val="both"/>
            <w:rPr>
              <w:rFonts w:ascii="Times New Roman" w:eastAsiaTheme="minorEastAsia" w:hAnsi="Times New Roman" w:cs="Times New Roman"/>
              <w:noProof/>
              <w:color w:val="000000" w:themeColor="text1"/>
              <w:sz w:val="24"/>
              <w:szCs w:val="24"/>
              <w:lang w:val="en-IN"/>
            </w:rPr>
          </w:pPr>
          <w:hyperlink w:anchor="_Toc124766260" w:history="1">
            <w:r w:rsidRPr="0007160C">
              <w:rPr>
                <w:rStyle w:val="Hyperlink"/>
                <w:rFonts w:ascii="Times New Roman" w:hAnsi="Times New Roman" w:cs="Times New Roman"/>
                <w:noProof/>
                <w:color w:val="000000" w:themeColor="text1"/>
                <w:sz w:val="24"/>
                <w:szCs w:val="24"/>
              </w:rPr>
              <w:t>The Body</w:t>
            </w:r>
            <w:r w:rsidRPr="0007160C">
              <w:rPr>
                <w:rFonts w:ascii="Times New Roman" w:hAnsi="Times New Roman" w:cs="Times New Roman"/>
                <w:noProof/>
                <w:webHidden/>
                <w:color w:val="000000" w:themeColor="text1"/>
                <w:sz w:val="24"/>
                <w:szCs w:val="24"/>
              </w:rPr>
              <w:tab/>
            </w:r>
            <w:r w:rsidRPr="0007160C">
              <w:rPr>
                <w:rFonts w:ascii="Times New Roman" w:hAnsi="Times New Roman" w:cs="Times New Roman"/>
                <w:noProof/>
                <w:webHidden/>
                <w:color w:val="000000" w:themeColor="text1"/>
                <w:sz w:val="24"/>
                <w:szCs w:val="24"/>
              </w:rPr>
              <w:fldChar w:fldCharType="begin"/>
            </w:r>
            <w:r w:rsidRPr="0007160C">
              <w:rPr>
                <w:rFonts w:ascii="Times New Roman" w:hAnsi="Times New Roman" w:cs="Times New Roman"/>
                <w:noProof/>
                <w:webHidden/>
                <w:color w:val="000000" w:themeColor="text1"/>
                <w:sz w:val="24"/>
                <w:szCs w:val="24"/>
              </w:rPr>
              <w:instrText xml:space="preserve"> PAGEREF _Toc124766260 \h </w:instrText>
            </w:r>
            <w:r w:rsidRPr="0007160C">
              <w:rPr>
                <w:rFonts w:ascii="Times New Roman" w:hAnsi="Times New Roman" w:cs="Times New Roman"/>
                <w:noProof/>
                <w:webHidden/>
                <w:color w:val="000000" w:themeColor="text1"/>
                <w:sz w:val="24"/>
                <w:szCs w:val="24"/>
              </w:rPr>
            </w:r>
            <w:r w:rsidRPr="0007160C">
              <w:rPr>
                <w:rFonts w:ascii="Times New Roman" w:hAnsi="Times New Roman" w:cs="Times New Roman"/>
                <w:noProof/>
                <w:webHidden/>
                <w:color w:val="000000" w:themeColor="text1"/>
                <w:sz w:val="24"/>
                <w:szCs w:val="24"/>
              </w:rPr>
              <w:fldChar w:fldCharType="separate"/>
            </w:r>
            <w:r w:rsidRPr="0007160C">
              <w:rPr>
                <w:rFonts w:ascii="Times New Roman" w:hAnsi="Times New Roman" w:cs="Times New Roman"/>
                <w:noProof/>
                <w:webHidden/>
                <w:color w:val="000000" w:themeColor="text1"/>
                <w:sz w:val="24"/>
                <w:szCs w:val="24"/>
              </w:rPr>
              <w:t>3</w:t>
            </w:r>
            <w:r w:rsidRPr="0007160C">
              <w:rPr>
                <w:rFonts w:ascii="Times New Roman" w:hAnsi="Times New Roman" w:cs="Times New Roman"/>
                <w:noProof/>
                <w:webHidden/>
                <w:color w:val="000000" w:themeColor="text1"/>
                <w:sz w:val="24"/>
                <w:szCs w:val="24"/>
              </w:rPr>
              <w:fldChar w:fldCharType="end"/>
            </w:r>
          </w:hyperlink>
        </w:p>
        <w:p w14:paraId="023B966E" w14:textId="620F07F4" w:rsidR="0007160C" w:rsidRPr="0007160C" w:rsidRDefault="0007160C" w:rsidP="0007160C">
          <w:pPr>
            <w:pStyle w:val="TOC1"/>
            <w:tabs>
              <w:tab w:val="right" w:leader="dot" w:pos="9016"/>
            </w:tabs>
            <w:spacing w:after="240" w:line="360" w:lineRule="auto"/>
            <w:jc w:val="both"/>
            <w:rPr>
              <w:rFonts w:ascii="Times New Roman" w:eastAsiaTheme="minorEastAsia" w:hAnsi="Times New Roman" w:cs="Times New Roman"/>
              <w:noProof/>
              <w:color w:val="000000" w:themeColor="text1"/>
              <w:sz w:val="24"/>
              <w:szCs w:val="24"/>
              <w:lang w:val="en-IN"/>
            </w:rPr>
          </w:pPr>
          <w:hyperlink w:anchor="_Toc124766261" w:history="1">
            <w:r w:rsidRPr="0007160C">
              <w:rPr>
                <w:rStyle w:val="Hyperlink"/>
                <w:rFonts w:ascii="Times New Roman" w:hAnsi="Times New Roman" w:cs="Times New Roman"/>
                <w:noProof/>
                <w:color w:val="000000" w:themeColor="text1"/>
                <w:sz w:val="24"/>
                <w:szCs w:val="24"/>
              </w:rPr>
              <w:t>Conclusion</w:t>
            </w:r>
            <w:r w:rsidRPr="0007160C">
              <w:rPr>
                <w:rFonts w:ascii="Times New Roman" w:hAnsi="Times New Roman" w:cs="Times New Roman"/>
                <w:noProof/>
                <w:webHidden/>
                <w:color w:val="000000" w:themeColor="text1"/>
                <w:sz w:val="24"/>
                <w:szCs w:val="24"/>
              </w:rPr>
              <w:tab/>
            </w:r>
            <w:r w:rsidRPr="0007160C">
              <w:rPr>
                <w:rFonts w:ascii="Times New Roman" w:hAnsi="Times New Roman" w:cs="Times New Roman"/>
                <w:noProof/>
                <w:webHidden/>
                <w:color w:val="000000" w:themeColor="text1"/>
                <w:sz w:val="24"/>
                <w:szCs w:val="24"/>
              </w:rPr>
              <w:fldChar w:fldCharType="begin"/>
            </w:r>
            <w:r w:rsidRPr="0007160C">
              <w:rPr>
                <w:rFonts w:ascii="Times New Roman" w:hAnsi="Times New Roman" w:cs="Times New Roman"/>
                <w:noProof/>
                <w:webHidden/>
                <w:color w:val="000000" w:themeColor="text1"/>
                <w:sz w:val="24"/>
                <w:szCs w:val="24"/>
              </w:rPr>
              <w:instrText xml:space="preserve"> PAGEREF _Toc124766261 \h </w:instrText>
            </w:r>
            <w:r w:rsidRPr="0007160C">
              <w:rPr>
                <w:rFonts w:ascii="Times New Roman" w:hAnsi="Times New Roman" w:cs="Times New Roman"/>
                <w:noProof/>
                <w:webHidden/>
                <w:color w:val="000000" w:themeColor="text1"/>
                <w:sz w:val="24"/>
                <w:szCs w:val="24"/>
              </w:rPr>
            </w:r>
            <w:r w:rsidRPr="0007160C">
              <w:rPr>
                <w:rFonts w:ascii="Times New Roman" w:hAnsi="Times New Roman" w:cs="Times New Roman"/>
                <w:noProof/>
                <w:webHidden/>
                <w:color w:val="000000" w:themeColor="text1"/>
                <w:sz w:val="24"/>
                <w:szCs w:val="24"/>
              </w:rPr>
              <w:fldChar w:fldCharType="separate"/>
            </w:r>
            <w:r w:rsidRPr="0007160C">
              <w:rPr>
                <w:rFonts w:ascii="Times New Roman" w:hAnsi="Times New Roman" w:cs="Times New Roman"/>
                <w:noProof/>
                <w:webHidden/>
                <w:color w:val="000000" w:themeColor="text1"/>
                <w:sz w:val="24"/>
                <w:szCs w:val="24"/>
              </w:rPr>
              <w:t>7</w:t>
            </w:r>
            <w:r w:rsidRPr="0007160C">
              <w:rPr>
                <w:rFonts w:ascii="Times New Roman" w:hAnsi="Times New Roman" w:cs="Times New Roman"/>
                <w:noProof/>
                <w:webHidden/>
                <w:color w:val="000000" w:themeColor="text1"/>
                <w:sz w:val="24"/>
                <w:szCs w:val="24"/>
              </w:rPr>
              <w:fldChar w:fldCharType="end"/>
            </w:r>
          </w:hyperlink>
        </w:p>
        <w:p w14:paraId="4306B528" w14:textId="1197B31D" w:rsidR="0007160C" w:rsidRPr="0007160C" w:rsidRDefault="0007160C" w:rsidP="0007160C">
          <w:pPr>
            <w:pStyle w:val="TOC1"/>
            <w:tabs>
              <w:tab w:val="right" w:leader="dot" w:pos="9016"/>
            </w:tabs>
            <w:spacing w:after="240" w:line="360" w:lineRule="auto"/>
            <w:jc w:val="both"/>
            <w:rPr>
              <w:rFonts w:ascii="Times New Roman" w:eastAsiaTheme="minorEastAsia" w:hAnsi="Times New Roman" w:cs="Times New Roman"/>
              <w:noProof/>
              <w:color w:val="000000" w:themeColor="text1"/>
              <w:sz w:val="24"/>
              <w:szCs w:val="24"/>
              <w:lang w:val="en-IN"/>
            </w:rPr>
          </w:pPr>
          <w:hyperlink w:anchor="_Toc124766262" w:history="1">
            <w:r w:rsidRPr="0007160C">
              <w:rPr>
                <w:rStyle w:val="Hyperlink"/>
                <w:rFonts w:ascii="Times New Roman" w:hAnsi="Times New Roman" w:cs="Times New Roman"/>
                <w:noProof/>
                <w:color w:val="000000" w:themeColor="text1"/>
                <w:sz w:val="24"/>
                <w:szCs w:val="24"/>
              </w:rPr>
              <w:t>References</w:t>
            </w:r>
            <w:r w:rsidRPr="0007160C">
              <w:rPr>
                <w:rFonts w:ascii="Times New Roman" w:hAnsi="Times New Roman" w:cs="Times New Roman"/>
                <w:noProof/>
                <w:webHidden/>
                <w:color w:val="000000" w:themeColor="text1"/>
                <w:sz w:val="24"/>
                <w:szCs w:val="24"/>
              </w:rPr>
              <w:tab/>
            </w:r>
            <w:r w:rsidRPr="0007160C">
              <w:rPr>
                <w:rFonts w:ascii="Times New Roman" w:hAnsi="Times New Roman" w:cs="Times New Roman"/>
                <w:noProof/>
                <w:webHidden/>
                <w:color w:val="000000" w:themeColor="text1"/>
                <w:sz w:val="24"/>
                <w:szCs w:val="24"/>
              </w:rPr>
              <w:fldChar w:fldCharType="begin"/>
            </w:r>
            <w:r w:rsidRPr="0007160C">
              <w:rPr>
                <w:rFonts w:ascii="Times New Roman" w:hAnsi="Times New Roman" w:cs="Times New Roman"/>
                <w:noProof/>
                <w:webHidden/>
                <w:color w:val="000000" w:themeColor="text1"/>
                <w:sz w:val="24"/>
                <w:szCs w:val="24"/>
              </w:rPr>
              <w:instrText xml:space="preserve"> PAGEREF _Toc124766262 \h </w:instrText>
            </w:r>
            <w:r w:rsidRPr="0007160C">
              <w:rPr>
                <w:rFonts w:ascii="Times New Roman" w:hAnsi="Times New Roman" w:cs="Times New Roman"/>
                <w:noProof/>
                <w:webHidden/>
                <w:color w:val="000000" w:themeColor="text1"/>
                <w:sz w:val="24"/>
                <w:szCs w:val="24"/>
              </w:rPr>
            </w:r>
            <w:r w:rsidRPr="0007160C">
              <w:rPr>
                <w:rFonts w:ascii="Times New Roman" w:hAnsi="Times New Roman" w:cs="Times New Roman"/>
                <w:noProof/>
                <w:webHidden/>
                <w:color w:val="000000" w:themeColor="text1"/>
                <w:sz w:val="24"/>
                <w:szCs w:val="24"/>
              </w:rPr>
              <w:fldChar w:fldCharType="separate"/>
            </w:r>
            <w:r w:rsidRPr="0007160C">
              <w:rPr>
                <w:rFonts w:ascii="Times New Roman" w:hAnsi="Times New Roman" w:cs="Times New Roman"/>
                <w:noProof/>
                <w:webHidden/>
                <w:color w:val="000000" w:themeColor="text1"/>
                <w:sz w:val="24"/>
                <w:szCs w:val="24"/>
              </w:rPr>
              <w:t>9</w:t>
            </w:r>
            <w:r w:rsidRPr="0007160C">
              <w:rPr>
                <w:rFonts w:ascii="Times New Roman" w:hAnsi="Times New Roman" w:cs="Times New Roman"/>
                <w:noProof/>
                <w:webHidden/>
                <w:color w:val="000000" w:themeColor="text1"/>
                <w:sz w:val="24"/>
                <w:szCs w:val="24"/>
              </w:rPr>
              <w:fldChar w:fldCharType="end"/>
            </w:r>
          </w:hyperlink>
        </w:p>
        <w:p w14:paraId="3FEACB59" w14:textId="7360860A" w:rsidR="001B1B14" w:rsidRPr="0007160C" w:rsidRDefault="001B1B14" w:rsidP="0007160C">
          <w:pPr>
            <w:spacing w:after="240" w:line="360" w:lineRule="auto"/>
            <w:jc w:val="both"/>
            <w:rPr>
              <w:rFonts w:ascii="Times New Roman" w:hAnsi="Times New Roman" w:cs="Times New Roman"/>
              <w:color w:val="000000" w:themeColor="text1"/>
              <w:sz w:val="24"/>
              <w:szCs w:val="24"/>
            </w:rPr>
          </w:pPr>
          <w:r w:rsidRPr="0007160C">
            <w:rPr>
              <w:rFonts w:ascii="Times New Roman" w:hAnsi="Times New Roman" w:cs="Times New Roman"/>
              <w:b/>
              <w:bCs/>
              <w:noProof/>
              <w:color w:val="000000" w:themeColor="text1"/>
              <w:sz w:val="24"/>
              <w:szCs w:val="24"/>
            </w:rPr>
            <w:fldChar w:fldCharType="end"/>
          </w:r>
        </w:p>
      </w:sdtContent>
    </w:sdt>
    <w:p w14:paraId="5C818186" w14:textId="77777777" w:rsidR="0078701E" w:rsidRDefault="0078701E">
      <w:pPr>
        <w:spacing w:after="160" w:line="259" w:lineRule="auto"/>
        <w:rPr>
          <w:rFonts w:ascii="Times New Roman" w:eastAsia="Times New Roman" w:hAnsi="Times New Roman" w:cs="Times New Roman"/>
          <w:b/>
          <w:sz w:val="24"/>
          <w:szCs w:val="24"/>
        </w:rPr>
      </w:pPr>
      <w:r>
        <w:br w:type="page"/>
      </w:r>
    </w:p>
    <w:p w14:paraId="0EF73B44" w14:textId="6A766EB2" w:rsidR="00673C6C" w:rsidRDefault="00673C6C" w:rsidP="0078701E">
      <w:pPr>
        <w:pStyle w:val="Heading1"/>
      </w:pPr>
      <w:bookmarkStart w:id="0" w:name="_Toc124766259"/>
      <w:r w:rsidRPr="0078701E">
        <w:lastRenderedPageBreak/>
        <w:t>Introduction</w:t>
      </w:r>
      <w:bookmarkEnd w:id="0"/>
    </w:p>
    <w:p w14:paraId="09AC238E" w14:textId="3A2AE34C" w:rsidR="007D4288" w:rsidRPr="00AA3292" w:rsidRDefault="007D4288" w:rsidP="00505179">
      <w:pPr>
        <w:spacing w:before="200" w:after="20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Project management is not an easy task as it provides proper planning and help to understand the timeline and requirements of the project.</w:t>
      </w:r>
      <w:r w:rsidR="00E1543F">
        <w:rPr>
          <w:rFonts w:ascii="Times New Roman" w:eastAsia="Times New Roman" w:hAnsi="Times New Roman" w:cs="Times New Roman"/>
          <w:bCs/>
          <w:sz w:val="24"/>
          <w:szCs w:val="24"/>
        </w:rPr>
        <w:t xml:space="preserve"> The previous assessment has helped to understand about the project of Crossrail ow it is necessary to understand whether the project is a failure or success. The aim of concerned essay is to </w:t>
      </w:r>
      <w:r w:rsidR="008E438D">
        <w:rPr>
          <w:rFonts w:ascii="Times New Roman" w:eastAsia="Times New Roman" w:hAnsi="Times New Roman" w:cs="Times New Roman"/>
          <w:bCs/>
          <w:sz w:val="24"/>
          <w:szCs w:val="24"/>
        </w:rPr>
        <w:t xml:space="preserve">provide justification about the project and identify </w:t>
      </w:r>
      <w:r w:rsidR="00505179">
        <w:rPr>
          <w:rFonts w:ascii="Times New Roman" w:eastAsia="Times New Roman" w:hAnsi="Times New Roman" w:cs="Times New Roman"/>
          <w:bCs/>
          <w:sz w:val="24"/>
          <w:szCs w:val="24"/>
        </w:rPr>
        <w:t>whether</w:t>
      </w:r>
      <w:r w:rsidR="008E438D">
        <w:rPr>
          <w:rFonts w:ascii="Times New Roman" w:eastAsia="Times New Roman" w:hAnsi="Times New Roman" w:cs="Times New Roman"/>
          <w:bCs/>
          <w:sz w:val="24"/>
          <w:szCs w:val="24"/>
        </w:rPr>
        <w:t xml:space="preserve"> it can be stated as failed or </w:t>
      </w:r>
      <w:r w:rsidR="00505179">
        <w:rPr>
          <w:rFonts w:ascii="Times New Roman" w:eastAsia="Times New Roman" w:hAnsi="Times New Roman" w:cs="Times New Roman"/>
          <w:bCs/>
          <w:sz w:val="24"/>
          <w:szCs w:val="24"/>
        </w:rPr>
        <w:t>successful</w:t>
      </w:r>
      <w:r w:rsidR="008E438D">
        <w:rPr>
          <w:rFonts w:ascii="Times New Roman" w:eastAsia="Times New Roman" w:hAnsi="Times New Roman" w:cs="Times New Roman"/>
          <w:bCs/>
          <w:sz w:val="24"/>
          <w:szCs w:val="24"/>
        </w:rPr>
        <w:t xml:space="preserve"> project. </w:t>
      </w:r>
      <w:r w:rsidR="00505179">
        <w:rPr>
          <w:rFonts w:ascii="Times New Roman" w:eastAsia="Times New Roman" w:hAnsi="Times New Roman" w:cs="Times New Roman"/>
          <w:bCs/>
          <w:sz w:val="24"/>
          <w:szCs w:val="24"/>
        </w:rPr>
        <w:t xml:space="preserve">This essay has helped to make a proper justification on the Crossrail project or </w:t>
      </w:r>
      <w:r w:rsidR="003E6A62">
        <w:rPr>
          <w:rFonts w:ascii="Times New Roman" w:eastAsia="Times New Roman" w:hAnsi="Times New Roman" w:cs="Times New Roman"/>
          <w:bCs/>
          <w:sz w:val="24"/>
          <w:szCs w:val="24"/>
        </w:rPr>
        <w:t>Elizabeth</w:t>
      </w:r>
      <w:r w:rsidR="00505179">
        <w:rPr>
          <w:rFonts w:ascii="Times New Roman" w:eastAsia="Times New Roman" w:hAnsi="Times New Roman" w:cs="Times New Roman"/>
          <w:bCs/>
          <w:sz w:val="24"/>
          <w:szCs w:val="24"/>
        </w:rPr>
        <w:t xml:space="preserve"> line which has been incorporated through understanding its timeline, budget and external issues. </w:t>
      </w:r>
      <w:r w:rsidR="00B33703">
        <w:rPr>
          <w:rFonts w:ascii="Times New Roman" w:eastAsia="Times New Roman" w:hAnsi="Times New Roman" w:cs="Times New Roman"/>
          <w:bCs/>
          <w:sz w:val="24"/>
          <w:szCs w:val="24"/>
        </w:rPr>
        <w:t xml:space="preserve">A project can be successfully completed </w:t>
      </w:r>
      <w:r w:rsidR="00B45E43">
        <w:rPr>
          <w:rFonts w:ascii="Times New Roman" w:eastAsia="Times New Roman" w:hAnsi="Times New Roman" w:cs="Times New Roman"/>
          <w:bCs/>
          <w:sz w:val="24"/>
          <w:szCs w:val="24"/>
        </w:rPr>
        <w:t>through</w:t>
      </w:r>
      <w:r w:rsidR="006A1E59">
        <w:rPr>
          <w:rFonts w:ascii="Times New Roman" w:eastAsia="Times New Roman" w:hAnsi="Times New Roman" w:cs="Times New Roman"/>
          <w:bCs/>
          <w:sz w:val="24"/>
          <w:szCs w:val="24"/>
        </w:rPr>
        <w:t xml:space="preserve"> understanding the factors a</w:t>
      </w:r>
      <w:r w:rsidR="005E3AEC">
        <w:rPr>
          <w:rFonts w:ascii="Times New Roman" w:eastAsia="Times New Roman" w:hAnsi="Times New Roman" w:cs="Times New Roman"/>
          <w:bCs/>
          <w:sz w:val="24"/>
          <w:szCs w:val="24"/>
        </w:rPr>
        <w:t>s</w:t>
      </w:r>
      <w:r w:rsidR="00B45E43">
        <w:rPr>
          <w:rFonts w:ascii="Times New Roman" w:eastAsia="Times New Roman" w:hAnsi="Times New Roman" w:cs="Times New Roman"/>
          <w:bCs/>
          <w:sz w:val="24"/>
          <w:szCs w:val="24"/>
        </w:rPr>
        <w:t xml:space="preserve"> risk resilience</w:t>
      </w:r>
      <w:r w:rsidR="00D60AA6">
        <w:rPr>
          <w:rFonts w:ascii="Times New Roman" w:eastAsia="Times New Roman" w:hAnsi="Times New Roman" w:cs="Times New Roman"/>
          <w:bCs/>
          <w:sz w:val="24"/>
          <w:szCs w:val="24"/>
        </w:rPr>
        <w:t>, team effectiveness and project performance</w:t>
      </w:r>
      <w:r w:rsidR="00140268">
        <w:rPr>
          <w:rFonts w:ascii="Times New Roman" w:eastAsia="Times New Roman" w:hAnsi="Times New Roman" w:cs="Times New Roman"/>
          <w:bCs/>
          <w:sz w:val="24"/>
          <w:szCs w:val="24"/>
        </w:rPr>
        <w:t xml:space="preserve"> (</w:t>
      </w:r>
      <w:r w:rsidR="00F973D0" w:rsidRPr="00F973D0">
        <w:rPr>
          <w:rFonts w:ascii="Times New Roman" w:hAnsi="Times New Roman" w:cs="Times New Roman"/>
          <w:sz w:val="24"/>
          <w:szCs w:val="24"/>
        </w:rPr>
        <w:t xml:space="preserve">Hair and </w:t>
      </w:r>
      <w:proofErr w:type="spellStart"/>
      <w:r w:rsidR="00F973D0" w:rsidRPr="00F973D0">
        <w:rPr>
          <w:rFonts w:ascii="Times New Roman" w:hAnsi="Times New Roman" w:cs="Times New Roman"/>
          <w:sz w:val="24"/>
          <w:szCs w:val="24"/>
        </w:rPr>
        <w:t>Sarstedt</w:t>
      </w:r>
      <w:proofErr w:type="spellEnd"/>
      <w:r w:rsidR="00F973D0">
        <w:rPr>
          <w:rFonts w:ascii="Times New Roman" w:hAnsi="Times New Roman" w:cs="Times New Roman"/>
          <w:sz w:val="24"/>
          <w:szCs w:val="24"/>
        </w:rPr>
        <w:t>, 2021</w:t>
      </w:r>
      <w:r w:rsidR="00140268">
        <w:rPr>
          <w:rFonts w:ascii="Times New Roman" w:eastAsia="Times New Roman" w:hAnsi="Times New Roman" w:cs="Times New Roman"/>
          <w:bCs/>
          <w:sz w:val="24"/>
          <w:szCs w:val="24"/>
        </w:rPr>
        <w:t xml:space="preserve">). </w:t>
      </w:r>
      <w:r w:rsidR="00313552">
        <w:rPr>
          <w:rFonts w:ascii="Times New Roman" w:eastAsia="Times New Roman" w:hAnsi="Times New Roman" w:cs="Times New Roman"/>
          <w:bCs/>
          <w:sz w:val="24"/>
          <w:szCs w:val="24"/>
        </w:rPr>
        <w:t xml:space="preserve">It has helped to </w:t>
      </w:r>
      <w:r w:rsidR="003E6A62">
        <w:rPr>
          <w:rFonts w:ascii="Times New Roman" w:eastAsia="Times New Roman" w:hAnsi="Times New Roman" w:cs="Times New Roman"/>
          <w:bCs/>
          <w:sz w:val="24"/>
          <w:szCs w:val="24"/>
        </w:rPr>
        <w:t>decide</w:t>
      </w:r>
      <w:r w:rsidR="00313552">
        <w:rPr>
          <w:rFonts w:ascii="Times New Roman" w:eastAsia="Times New Roman" w:hAnsi="Times New Roman" w:cs="Times New Roman"/>
          <w:bCs/>
          <w:sz w:val="24"/>
          <w:szCs w:val="24"/>
        </w:rPr>
        <w:t xml:space="preserve"> </w:t>
      </w:r>
      <w:r w:rsidR="00135095">
        <w:rPr>
          <w:rFonts w:ascii="Times New Roman" w:eastAsia="Times New Roman" w:hAnsi="Times New Roman" w:cs="Times New Roman"/>
          <w:bCs/>
          <w:sz w:val="24"/>
          <w:szCs w:val="24"/>
        </w:rPr>
        <w:t xml:space="preserve">the success and failure of the project with significant understanding of project outcome. </w:t>
      </w:r>
    </w:p>
    <w:p w14:paraId="079F5DBE" w14:textId="706C445B" w:rsidR="00673C6C" w:rsidRDefault="00673C6C" w:rsidP="0078701E">
      <w:pPr>
        <w:pStyle w:val="Heading1"/>
      </w:pPr>
      <w:bookmarkStart w:id="1" w:name="_Toc124766260"/>
      <w:r>
        <w:t>The Body</w:t>
      </w:r>
      <w:bookmarkEnd w:id="1"/>
    </w:p>
    <w:p w14:paraId="04874582" w14:textId="0CF4BB25" w:rsidR="00B37AB7" w:rsidRDefault="00B37AB7" w:rsidP="00B37AB7">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of the overall project </w:t>
      </w:r>
    </w:p>
    <w:p w14:paraId="0895DB61" w14:textId="77777777" w:rsid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Crossrail project also known as the Elizabeth Line is identified as a railway-based travel facility all across the South east of London joining the Eastern and the Western railway lines joining the Central London. It is mainly identified as the project aiming in cutting down the overall cost of the journey of the travellers. Among the overall transport networks this line is considered as very much historic and is found to be crucial for the overall Railway recovery of London based on the onset of the global pandemic (Black, 2019). This is also identified to be the project that led to the recovery of the accessibility of the public transport and cars while option in for the railway tracks to make the journey within a particular time and with the less amount of budget needed for the overall transport on the daily basis. This leads to the overall supporting regeneration based on the capital that has been ensured regarding the project by the manager of the Crossrail project. This also leads to identifying the overall social development of London while indicating a complex railway track in compassing within the several new stations of the Western and Eastern London while joining central London as well (Crossrail, 2022). In addition, this leads to the making of the new railway lines, new trains and news scheduled times identified in the overall management of the project to make the completion of the project in a systematic manner. This leads to the identification of the safety procedures to SD consumers while making it a project that is related to flexibility as the overall consumers. Identification of this project leads to identifying a safe as well as reliable journey for the </w:t>
      </w:r>
      <w:r>
        <w:rPr>
          <w:rFonts w:ascii="Times New Roman" w:eastAsia="Times New Roman" w:hAnsi="Times New Roman" w:cs="Times New Roman"/>
          <w:sz w:val="24"/>
          <w:szCs w:val="24"/>
        </w:rPr>
        <w:lastRenderedPageBreak/>
        <w:t>consumers in London while making it one of the most important and strategic projects in the real world.</w:t>
      </w:r>
    </w:p>
    <w:p w14:paraId="780DC6B1" w14:textId="77777777" w:rsid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initial planning of the project indicates several stages such as the initiation planning execution as well as the closing of the overall project. The overall days needed for the initiation and completion of the project least identify about 576 months when breaking it into several subsections. The initiation of the project identifies the grading of the information while indicating on the meeting with the stakeholders and passing bills regarding the legal requirements. The initiation of the project let's identify about 324 months while making it a successful development for the planning and execution of the project. The planning of the project list identifies the project blueprint while preparing the overall budget of the project and development of the machineries while selecting the labours for the overall track installation (Garvin, 2020). The planning of the project also leads to identifying the several issues related to the project while making the overall planning completed within 48 months. Starting from 1978 to 2007 the overall planning leads to identify a successful execution of the project. The execution of the project also leads to identifying several aspects such as the management of the labours with the execution of the project in a particular budget (</w:t>
      </w:r>
      <w:proofErr w:type="spellStart"/>
      <w:r>
        <w:rPr>
          <w:rFonts w:ascii="Times New Roman" w:eastAsia="Times New Roman" w:hAnsi="Times New Roman" w:cs="Times New Roman"/>
          <w:sz w:val="24"/>
          <w:szCs w:val="24"/>
        </w:rPr>
        <w:t>Hedeman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Seegers</w:t>
      </w:r>
      <w:proofErr w:type="spellEnd"/>
      <w:r>
        <w:rPr>
          <w:rFonts w:ascii="Times New Roman" w:eastAsia="Times New Roman" w:hAnsi="Times New Roman" w:cs="Times New Roman"/>
          <w:sz w:val="24"/>
          <w:szCs w:val="24"/>
        </w:rPr>
        <w:t>, 2019). This leads the managers to identify and observe the day-to-day project while developing the world tracking system for the Crossrail project. The maintenance of the overall underground path also leads to the identification of the building management while indicating several factors that are needed to be undertaken for the overall execution of the project. The risk monitoring as well as risk evaluation base strategies are taken by the managers making the offer execution of the project to be completed within 156 months and inaugurating it on 17, May 2022 with the name of Queen Elizabeth II as the Elizabeth line (</w:t>
      </w:r>
      <w:proofErr w:type="spellStart"/>
      <w:r>
        <w:rPr>
          <w:rFonts w:ascii="Times New Roman" w:eastAsia="Times New Roman" w:hAnsi="Times New Roman" w:cs="Times New Roman"/>
          <w:sz w:val="24"/>
          <w:szCs w:val="24"/>
        </w:rPr>
        <w:t>Holbeche</w:t>
      </w:r>
      <w:proofErr w:type="spellEnd"/>
      <w:r>
        <w:rPr>
          <w:rFonts w:ascii="Times New Roman" w:eastAsia="Times New Roman" w:hAnsi="Times New Roman" w:cs="Times New Roman"/>
          <w:sz w:val="24"/>
          <w:szCs w:val="24"/>
        </w:rPr>
        <w:t xml:space="preserve">, 2018). The 4 phases are identified as crucial for the overall project completion. </w:t>
      </w:r>
    </w:p>
    <w:p w14:paraId="438C65D1" w14:textId="77777777" w:rsid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overall estimation of about 12 trains per hour has been identified connecting the Paddington station with the Abbey wood indicates the overall availability of rails from 24th May, 2022. The overall construction identifies the splitting of the line from White Chapel junction while making it pass towards the Great Western based lines and the Great Eastern based lines. This leads to the identification of the initiation of the days starting from 1976 making it an overall 29 years for the completion of the project (</w:t>
      </w:r>
      <w:proofErr w:type="spellStart"/>
      <w:r>
        <w:rPr>
          <w:rFonts w:ascii="Times New Roman" w:eastAsia="Times New Roman" w:hAnsi="Times New Roman" w:cs="Times New Roman"/>
          <w:sz w:val="24"/>
          <w:szCs w:val="24"/>
        </w:rPr>
        <w:t>Kartajaya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The huge time related to the completion of the project also indicates a question towards the estimated budget of the project. Also planned in 1974 the project took a huge time for the execution starting in 2007 again. Due to several p[</w:t>
      </w:r>
      <w:proofErr w:type="spellStart"/>
      <w:r>
        <w:rPr>
          <w:rFonts w:ascii="Times New Roman" w:eastAsia="Times New Roman" w:hAnsi="Times New Roman" w:cs="Times New Roman"/>
          <w:sz w:val="24"/>
          <w:szCs w:val="24"/>
        </w:rPr>
        <w:t>ronlems</w:t>
      </w:r>
      <w:proofErr w:type="spellEnd"/>
      <w:r>
        <w:rPr>
          <w:rFonts w:ascii="Times New Roman" w:eastAsia="Times New Roman" w:hAnsi="Times New Roman" w:cs="Times New Roman"/>
          <w:sz w:val="24"/>
          <w:szCs w:val="24"/>
        </w:rPr>
        <w:t xml:space="preserve"> regarding the project planning and the sanctioning of the project railway </w:t>
      </w:r>
      <w:r>
        <w:rPr>
          <w:rFonts w:ascii="Times New Roman" w:eastAsia="Times New Roman" w:hAnsi="Times New Roman" w:cs="Times New Roman"/>
          <w:sz w:val="24"/>
          <w:szCs w:val="24"/>
        </w:rPr>
        <w:lastRenderedPageBreak/>
        <w:t>lines through central London the project became stable for about 4 years starting from 2001 and continuing it again for about 2005. All these holds and the sanctions of the project leads to identifying the overall increase in budget as well (</w:t>
      </w:r>
      <w:proofErr w:type="spellStart"/>
      <w:r>
        <w:rPr>
          <w:rFonts w:ascii="Times New Roman" w:eastAsia="Times New Roman" w:hAnsi="Times New Roman" w:cs="Times New Roman"/>
          <w:sz w:val="24"/>
          <w:szCs w:val="24"/>
        </w:rPr>
        <w:t>Keshk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w:t>
      </w:r>
    </w:p>
    <w:p w14:paraId="7C2AE3F4" w14:textId="77777777" w:rsid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budget planning has been done under the Prime Minister of London as Gordon Brown and the Mayor of London that leads to budget estimation as £15.9bn.  The planning of the overall budget has been done from 2005 to the year of 2008 while highlighting as a positive factor for the company as the overall project has been cut down by the Mayor of London to about £14.8bn (Simon and Murray-Webster, 2018). The budget reduction to about 14.8 billion euros leads to the identification of several phases for the overall project evaluation. However due to several accidents and the circumstantial effects the budget rose to about 17.6 bn euros that later estimated as £18.25bn. The overall requirements of the project are been identified as the cost related to the legal infrastructures, cost based on the necessities of the administrations, cost related to the materials needed for the construction of the railway lines, cost related to the labour charges, accommodation charges for the labourers, cost related to the utility of the project essentials, Manufacturing related costs and maintenance cost (</w:t>
      </w:r>
      <w:r>
        <w:rPr>
          <w:rFonts w:ascii="Times New Roman" w:eastAsia="Times New Roman" w:hAnsi="Times New Roman" w:cs="Times New Roman"/>
          <w:sz w:val="24"/>
          <w:szCs w:val="24"/>
          <w:highlight w:val="white"/>
        </w:rPr>
        <w:t>Whyte and Davies, 2023</w:t>
      </w:r>
      <w:r>
        <w:rPr>
          <w:rFonts w:ascii="Times New Roman" w:eastAsia="Times New Roman" w:hAnsi="Times New Roman" w:cs="Times New Roman"/>
          <w:sz w:val="24"/>
          <w:szCs w:val="24"/>
        </w:rPr>
        <w:t xml:space="preserve">). The cost of the electricity and the cost of the supply are identified as the major costs that lead to the overall evaluation of the increase of the budget in the project to about £18.25bn. </w:t>
      </w:r>
    </w:p>
    <w:p w14:paraId="23BC4453" w14:textId="4468A897" w:rsidR="00B37AB7" w:rsidRP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Mayor of Transport in London (TfL) and the Secretary of the Department of Transport (DfT), are identified as the major sponsors of the overall Crossrail project. The overall stakeholder’s analysis mainly indicates the external and the internal stakeholders of the overall project. The identification of the stakeholders indicates the investors, sponsors, managers, project members and the employees or workers of the project as the internal stakeholders (</w:t>
      </w:r>
      <w:r>
        <w:rPr>
          <w:rFonts w:ascii="Times New Roman" w:eastAsia="Times New Roman" w:hAnsi="Times New Roman" w:cs="Times New Roman"/>
          <w:sz w:val="24"/>
          <w:szCs w:val="24"/>
          <w:highlight w:val="white"/>
        </w:rPr>
        <w:t>Smyth, 2023</w:t>
      </w:r>
      <w:r>
        <w:rPr>
          <w:rFonts w:ascii="Times New Roman" w:eastAsia="Times New Roman" w:hAnsi="Times New Roman" w:cs="Times New Roman"/>
          <w:sz w:val="24"/>
          <w:szCs w:val="24"/>
        </w:rPr>
        <w:t>). A proper planning of communication also indicates the mitigation of the disagreements and the confusion among the stakeholders making it a successful project management regarding the Crossrail project. The project leaders, project managers, employees of the project mainly indicate towards the internal based tasks of the overall Crossrail project while maintaining the quality stakeholders of the project also indicates the maintenance of the communication strategies while leading it to a successful project planning. Identification of the external based stakeholders also indicates towards the local and national governmental parties, the other sponsors, collaborative railway authorities like the great eastern and the great western based lines of railway in London, and especially the consumers that are mainly responsible for the inauguration of the railway lines (</w:t>
      </w:r>
      <w:r>
        <w:rPr>
          <w:rFonts w:ascii="Times New Roman" w:eastAsia="Times New Roman" w:hAnsi="Times New Roman" w:cs="Times New Roman"/>
          <w:sz w:val="24"/>
          <w:szCs w:val="24"/>
          <w:highlight w:val="white"/>
        </w:rPr>
        <w:t xml:space="preserve">Yen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The involvement of these internal based stakeholders mainly indicates the satisfaction of the external holders making it a successful </w:t>
      </w:r>
      <w:r>
        <w:rPr>
          <w:rFonts w:ascii="Times New Roman" w:eastAsia="Times New Roman" w:hAnsi="Times New Roman" w:cs="Times New Roman"/>
          <w:sz w:val="24"/>
          <w:szCs w:val="24"/>
        </w:rPr>
        <w:lastRenderedPageBreak/>
        <w:t xml:space="preserve">management of the project. This leads to the effectiveness and incorporation of the proper communication system between both of the external and the internal stakeholders for achieving the success related to the project. </w:t>
      </w:r>
    </w:p>
    <w:p w14:paraId="6EE96D05" w14:textId="0E210F6A" w:rsidR="00FE413E" w:rsidRDefault="00531D33" w:rsidP="00505179">
      <w:pPr>
        <w:spacing w:before="200" w:after="20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Stakeholder is an important part of a project </w:t>
      </w:r>
      <w:r w:rsidR="00654B4A">
        <w:rPr>
          <w:rFonts w:ascii="Times New Roman" w:eastAsia="Times New Roman" w:hAnsi="Times New Roman" w:cs="Times New Roman"/>
          <w:bCs/>
          <w:sz w:val="24"/>
          <w:szCs w:val="24"/>
        </w:rPr>
        <w:t xml:space="preserve">in managing success and </w:t>
      </w:r>
      <w:r w:rsidR="00417954">
        <w:rPr>
          <w:rFonts w:ascii="Times New Roman" w:eastAsia="Times New Roman" w:hAnsi="Times New Roman" w:cs="Times New Roman"/>
          <w:bCs/>
          <w:sz w:val="24"/>
          <w:szCs w:val="24"/>
        </w:rPr>
        <w:t xml:space="preserve">provide an effective outcome. </w:t>
      </w:r>
      <w:r w:rsidR="00F23835">
        <w:rPr>
          <w:rFonts w:ascii="Times New Roman" w:eastAsia="Times New Roman" w:hAnsi="Times New Roman" w:cs="Times New Roman"/>
          <w:bCs/>
          <w:sz w:val="24"/>
          <w:szCs w:val="24"/>
        </w:rPr>
        <w:t xml:space="preserve">In addition, the contribution of stakeholder is also necessary to complete a project according to the plan under an appropriate timeline and budget. </w:t>
      </w:r>
      <w:r w:rsidR="000517B3">
        <w:rPr>
          <w:rFonts w:ascii="Times New Roman" w:eastAsia="Times New Roman" w:hAnsi="Times New Roman" w:cs="Times New Roman"/>
          <w:bCs/>
          <w:sz w:val="24"/>
          <w:szCs w:val="24"/>
        </w:rPr>
        <w:t>Th previous assessment has helped to understand the work of both internal and external stakeholders.</w:t>
      </w:r>
      <w:r w:rsidR="00B22063">
        <w:rPr>
          <w:rFonts w:ascii="Times New Roman" w:eastAsia="Times New Roman" w:hAnsi="Times New Roman" w:cs="Times New Roman"/>
          <w:bCs/>
          <w:sz w:val="24"/>
          <w:szCs w:val="24"/>
        </w:rPr>
        <w:t xml:space="preserve"> Crossrail project has been delayed as it has failed to maintain a proper project routine or pla</w:t>
      </w:r>
      <w:r w:rsidR="00DE22CF">
        <w:rPr>
          <w:rFonts w:ascii="Times New Roman" w:eastAsia="Times New Roman" w:hAnsi="Times New Roman" w:cs="Times New Roman"/>
          <w:bCs/>
          <w:sz w:val="24"/>
          <w:szCs w:val="24"/>
        </w:rPr>
        <w:t xml:space="preserve">n. Employees, project manager and project leader are some of the internal stakeholders who was responsible in managing and monitoring the project. </w:t>
      </w:r>
      <w:r w:rsidR="00565124">
        <w:rPr>
          <w:rFonts w:ascii="Times New Roman" w:eastAsia="Times New Roman" w:hAnsi="Times New Roman" w:cs="Times New Roman"/>
          <w:bCs/>
          <w:sz w:val="24"/>
          <w:szCs w:val="24"/>
        </w:rPr>
        <w:t xml:space="preserve">The project management consider both internal and external factors which influence the project success and often </w:t>
      </w:r>
      <w:r w:rsidR="004121C0">
        <w:rPr>
          <w:rFonts w:ascii="Times New Roman" w:eastAsia="Times New Roman" w:hAnsi="Times New Roman" w:cs="Times New Roman"/>
          <w:bCs/>
          <w:sz w:val="24"/>
          <w:szCs w:val="24"/>
        </w:rPr>
        <w:t>limit</w:t>
      </w:r>
      <w:r w:rsidR="00565124">
        <w:rPr>
          <w:rFonts w:ascii="Times New Roman" w:eastAsia="Times New Roman" w:hAnsi="Times New Roman" w:cs="Times New Roman"/>
          <w:bCs/>
          <w:sz w:val="24"/>
          <w:szCs w:val="24"/>
        </w:rPr>
        <w:t xml:space="preserve"> the decision-making of project managers or leaders</w:t>
      </w:r>
      <w:r w:rsidR="004121C0">
        <w:rPr>
          <w:rFonts w:ascii="Times New Roman" w:eastAsia="Times New Roman" w:hAnsi="Times New Roman" w:cs="Times New Roman"/>
          <w:bCs/>
          <w:sz w:val="24"/>
          <w:szCs w:val="24"/>
        </w:rPr>
        <w:t xml:space="preserve"> (</w:t>
      </w:r>
      <w:r w:rsidR="004121C0" w:rsidRPr="004121C0">
        <w:rPr>
          <w:rFonts w:ascii="Times New Roman" w:hAnsi="Times New Roman" w:cs="Times New Roman"/>
          <w:sz w:val="24"/>
          <w:szCs w:val="24"/>
        </w:rPr>
        <w:t>Armenia</w:t>
      </w:r>
      <w:r w:rsidR="004121C0">
        <w:rPr>
          <w:rFonts w:ascii="Times New Roman" w:hAnsi="Times New Roman" w:cs="Times New Roman"/>
          <w:sz w:val="24"/>
          <w:szCs w:val="24"/>
        </w:rPr>
        <w:t xml:space="preserve"> </w:t>
      </w:r>
      <w:r w:rsidR="004121C0" w:rsidRPr="00980EFC">
        <w:rPr>
          <w:rFonts w:ascii="Times New Roman" w:hAnsi="Times New Roman" w:cs="Times New Roman"/>
          <w:i/>
          <w:iCs/>
          <w:sz w:val="24"/>
          <w:szCs w:val="24"/>
        </w:rPr>
        <w:t>et al.,</w:t>
      </w:r>
      <w:r w:rsidR="004121C0">
        <w:rPr>
          <w:rFonts w:ascii="Times New Roman" w:hAnsi="Times New Roman" w:cs="Times New Roman"/>
          <w:sz w:val="24"/>
          <w:szCs w:val="24"/>
        </w:rPr>
        <w:t xml:space="preserve"> 2019</w:t>
      </w:r>
      <w:r w:rsidR="004121C0">
        <w:rPr>
          <w:rFonts w:ascii="Times New Roman" w:eastAsia="Times New Roman" w:hAnsi="Times New Roman" w:cs="Times New Roman"/>
          <w:bCs/>
          <w:sz w:val="24"/>
          <w:szCs w:val="24"/>
        </w:rPr>
        <w:t>)</w:t>
      </w:r>
      <w:r w:rsidR="00565124">
        <w:rPr>
          <w:rFonts w:ascii="Times New Roman" w:eastAsia="Times New Roman" w:hAnsi="Times New Roman" w:cs="Times New Roman"/>
          <w:bCs/>
          <w:sz w:val="24"/>
          <w:szCs w:val="24"/>
        </w:rPr>
        <w:t xml:space="preserve">. </w:t>
      </w:r>
      <w:r w:rsidR="00DE22CF">
        <w:rPr>
          <w:rFonts w:ascii="Times New Roman" w:eastAsia="Times New Roman" w:hAnsi="Times New Roman" w:cs="Times New Roman"/>
          <w:bCs/>
          <w:sz w:val="24"/>
          <w:szCs w:val="24"/>
        </w:rPr>
        <w:t xml:space="preserve">However, they have not performed their work or bounded to some external environment as Covid-19 which was impacted negatively in </w:t>
      </w:r>
      <w:r w:rsidR="000E2089">
        <w:rPr>
          <w:rFonts w:ascii="Times New Roman" w:eastAsia="Times New Roman" w:hAnsi="Times New Roman" w:cs="Times New Roman"/>
          <w:bCs/>
          <w:sz w:val="24"/>
          <w:szCs w:val="24"/>
        </w:rPr>
        <w:t>completion</w:t>
      </w:r>
      <w:r w:rsidR="00DE22CF">
        <w:rPr>
          <w:rFonts w:ascii="Times New Roman" w:eastAsia="Times New Roman" w:hAnsi="Times New Roman" w:cs="Times New Roman"/>
          <w:bCs/>
          <w:sz w:val="24"/>
          <w:szCs w:val="24"/>
        </w:rPr>
        <w:t xml:space="preserve"> of work. </w:t>
      </w:r>
      <w:r w:rsidR="0037514D">
        <w:rPr>
          <w:rFonts w:ascii="Times New Roman" w:eastAsia="Times New Roman" w:hAnsi="Times New Roman" w:cs="Times New Roman"/>
          <w:bCs/>
          <w:sz w:val="24"/>
          <w:szCs w:val="24"/>
        </w:rPr>
        <w:t xml:space="preserve">On the other hand, the contribution and impact of external stakeholders also need to be justified as they are also highly important. External stakeholders as </w:t>
      </w:r>
      <w:r w:rsidR="00D12CD8">
        <w:rPr>
          <w:rFonts w:ascii="Times New Roman" w:eastAsia="Times New Roman" w:hAnsi="Times New Roman" w:cs="Times New Roman"/>
          <w:bCs/>
          <w:sz w:val="24"/>
          <w:szCs w:val="24"/>
        </w:rPr>
        <w:t>government, investors, customers and project observers</w:t>
      </w:r>
      <w:r w:rsidR="00FC43CF">
        <w:rPr>
          <w:rFonts w:ascii="Times New Roman" w:eastAsia="Times New Roman" w:hAnsi="Times New Roman" w:cs="Times New Roman"/>
          <w:bCs/>
          <w:sz w:val="24"/>
          <w:szCs w:val="24"/>
        </w:rPr>
        <w:t xml:space="preserve"> </w:t>
      </w:r>
      <w:r w:rsidR="00C11CBB">
        <w:rPr>
          <w:rFonts w:ascii="Times New Roman" w:eastAsia="Times New Roman" w:hAnsi="Times New Roman" w:cs="Times New Roman"/>
          <w:bCs/>
          <w:sz w:val="24"/>
          <w:szCs w:val="24"/>
        </w:rPr>
        <w:t xml:space="preserve">have their own policies and decisions </w:t>
      </w:r>
      <w:r w:rsidR="00077B50">
        <w:rPr>
          <w:rFonts w:ascii="Times New Roman" w:eastAsia="Times New Roman" w:hAnsi="Times New Roman" w:cs="Times New Roman"/>
          <w:bCs/>
          <w:sz w:val="24"/>
          <w:szCs w:val="24"/>
        </w:rPr>
        <w:t xml:space="preserve">which </w:t>
      </w:r>
      <w:r w:rsidR="00B56EBC">
        <w:rPr>
          <w:rFonts w:ascii="Times New Roman" w:eastAsia="Times New Roman" w:hAnsi="Times New Roman" w:cs="Times New Roman"/>
          <w:bCs/>
          <w:sz w:val="24"/>
          <w:szCs w:val="24"/>
        </w:rPr>
        <w:t xml:space="preserve">are mainly </w:t>
      </w:r>
      <w:r w:rsidR="00A47367">
        <w:rPr>
          <w:rFonts w:ascii="Times New Roman" w:eastAsia="Times New Roman" w:hAnsi="Times New Roman" w:cs="Times New Roman"/>
          <w:bCs/>
          <w:sz w:val="24"/>
          <w:szCs w:val="24"/>
        </w:rPr>
        <w:t xml:space="preserve">affected the project completion process and its desired outcome. </w:t>
      </w:r>
      <w:r w:rsidR="000F3AAA">
        <w:rPr>
          <w:rFonts w:ascii="Times New Roman" w:eastAsia="Times New Roman" w:hAnsi="Times New Roman" w:cs="Times New Roman"/>
          <w:bCs/>
          <w:sz w:val="24"/>
          <w:szCs w:val="24"/>
        </w:rPr>
        <w:t xml:space="preserve">It helps to mitigate the internal project risks and improve the project tasks. </w:t>
      </w:r>
      <w:r w:rsidR="000F34AC">
        <w:rPr>
          <w:rFonts w:ascii="Times New Roman" w:eastAsia="Times New Roman" w:hAnsi="Times New Roman" w:cs="Times New Roman"/>
          <w:bCs/>
          <w:sz w:val="24"/>
          <w:szCs w:val="24"/>
        </w:rPr>
        <w:t xml:space="preserve">However, it has been identified that external risks as political, </w:t>
      </w:r>
      <w:r w:rsidR="00EB212B">
        <w:rPr>
          <w:rFonts w:ascii="Times New Roman" w:eastAsia="Times New Roman" w:hAnsi="Times New Roman" w:cs="Times New Roman"/>
          <w:bCs/>
          <w:sz w:val="24"/>
          <w:szCs w:val="24"/>
        </w:rPr>
        <w:t>economic</w:t>
      </w:r>
      <w:r w:rsidR="000F34AC">
        <w:rPr>
          <w:rFonts w:ascii="Times New Roman" w:eastAsia="Times New Roman" w:hAnsi="Times New Roman" w:cs="Times New Roman"/>
          <w:bCs/>
          <w:sz w:val="24"/>
          <w:szCs w:val="24"/>
        </w:rPr>
        <w:t>, social are related to government and investors</w:t>
      </w:r>
      <w:r w:rsidR="00EF7CD3">
        <w:rPr>
          <w:rFonts w:ascii="Times New Roman" w:eastAsia="Times New Roman" w:hAnsi="Times New Roman" w:cs="Times New Roman"/>
          <w:bCs/>
          <w:sz w:val="24"/>
          <w:szCs w:val="24"/>
        </w:rPr>
        <w:t xml:space="preserve"> (</w:t>
      </w:r>
      <w:proofErr w:type="spellStart"/>
      <w:r w:rsidR="00903CA0" w:rsidRPr="00903CA0">
        <w:rPr>
          <w:rFonts w:ascii="Times New Roman" w:hAnsi="Times New Roman" w:cs="Times New Roman"/>
          <w:sz w:val="24"/>
          <w:szCs w:val="24"/>
        </w:rPr>
        <w:t>Pitsis</w:t>
      </w:r>
      <w:proofErr w:type="spellEnd"/>
      <w:r w:rsidR="00903CA0">
        <w:rPr>
          <w:rFonts w:ascii="Times New Roman" w:hAnsi="Times New Roman" w:cs="Times New Roman"/>
          <w:sz w:val="24"/>
          <w:szCs w:val="24"/>
        </w:rPr>
        <w:t xml:space="preserve"> </w:t>
      </w:r>
      <w:r w:rsidR="00903CA0" w:rsidRPr="009D7FD5">
        <w:rPr>
          <w:rFonts w:ascii="Times New Roman" w:hAnsi="Times New Roman" w:cs="Times New Roman"/>
          <w:i/>
          <w:iCs/>
          <w:sz w:val="24"/>
          <w:szCs w:val="24"/>
        </w:rPr>
        <w:t>et al.,</w:t>
      </w:r>
      <w:r w:rsidR="00903CA0">
        <w:rPr>
          <w:rFonts w:ascii="Times New Roman" w:hAnsi="Times New Roman" w:cs="Times New Roman"/>
          <w:sz w:val="24"/>
          <w:szCs w:val="24"/>
        </w:rPr>
        <w:t xml:space="preserve"> 2018</w:t>
      </w:r>
      <w:r w:rsidR="00EF7CD3">
        <w:rPr>
          <w:rFonts w:ascii="Times New Roman" w:eastAsia="Times New Roman" w:hAnsi="Times New Roman" w:cs="Times New Roman"/>
          <w:bCs/>
          <w:sz w:val="24"/>
          <w:szCs w:val="24"/>
        </w:rPr>
        <w:t>)</w:t>
      </w:r>
      <w:r w:rsidR="000F34AC">
        <w:rPr>
          <w:rFonts w:ascii="Times New Roman" w:eastAsia="Times New Roman" w:hAnsi="Times New Roman" w:cs="Times New Roman"/>
          <w:bCs/>
          <w:sz w:val="24"/>
          <w:szCs w:val="24"/>
        </w:rPr>
        <w:t xml:space="preserve">. The shortage of </w:t>
      </w:r>
      <w:r w:rsidR="00EB212B">
        <w:rPr>
          <w:rFonts w:ascii="Times New Roman" w:eastAsia="Times New Roman" w:hAnsi="Times New Roman" w:cs="Times New Roman"/>
          <w:bCs/>
          <w:sz w:val="24"/>
          <w:szCs w:val="24"/>
        </w:rPr>
        <w:t>budget</w:t>
      </w:r>
      <w:r w:rsidR="000F34AC">
        <w:rPr>
          <w:rFonts w:ascii="Times New Roman" w:eastAsia="Times New Roman" w:hAnsi="Times New Roman" w:cs="Times New Roman"/>
          <w:bCs/>
          <w:sz w:val="24"/>
          <w:szCs w:val="24"/>
        </w:rPr>
        <w:t xml:space="preserve"> and lack of </w:t>
      </w:r>
      <w:r w:rsidR="00EB212B">
        <w:rPr>
          <w:rFonts w:ascii="Times New Roman" w:eastAsia="Times New Roman" w:hAnsi="Times New Roman" w:cs="Times New Roman"/>
          <w:bCs/>
          <w:sz w:val="24"/>
          <w:szCs w:val="24"/>
        </w:rPr>
        <w:t>participation</w:t>
      </w:r>
      <w:r w:rsidR="000F34AC">
        <w:rPr>
          <w:rFonts w:ascii="Times New Roman" w:eastAsia="Times New Roman" w:hAnsi="Times New Roman" w:cs="Times New Roman"/>
          <w:bCs/>
          <w:sz w:val="24"/>
          <w:szCs w:val="24"/>
        </w:rPr>
        <w:t xml:space="preserve"> of employees in the Crossrail project are also the reason for delaying of project completion. It has also questioned </w:t>
      </w:r>
      <w:r w:rsidR="006E48B9">
        <w:rPr>
          <w:rFonts w:ascii="Times New Roman" w:eastAsia="Times New Roman" w:hAnsi="Times New Roman" w:cs="Times New Roman"/>
          <w:bCs/>
          <w:sz w:val="24"/>
          <w:szCs w:val="24"/>
        </w:rPr>
        <w:t xml:space="preserve">and made doubt on project quality which impact negatively on customer trusts. </w:t>
      </w:r>
      <w:r w:rsidR="00EB212B">
        <w:rPr>
          <w:rFonts w:ascii="Times New Roman" w:eastAsia="Times New Roman" w:hAnsi="Times New Roman" w:cs="Times New Roman"/>
          <w:bCs/>
          <w:sz w:val="24"/>
          <w:szCs w:val="24"/>
        </w:rPr>
        <w:t xml:space="preserve">Therefore, it can introduce complexities for Crossrail in engaging an effective number of customers with the project. </w:t>
      </w:r>
      <w:r w:rsidR="00A97BAE">
        <w:rPr>
          <w:rFonts w:ascii="Times New Roman" w:eastAsia="Times New Roman" w:hAnsi="Times New Roman" w:cs="Times New Roman"/>
          <w:bCs/>
          <w:sz w:val="24"/>
          <w:szCs w:val="24"/>
        </w:rPr>
        <w:t>Proper communication is also an important factor of project success which is necessary between internal and external stakeholders to ensure the coordination. It also helped to make proper decision in the project plan and make effective changes in improving the quality and working structure of the project</w:t>
      </w:r>
      <w:r w:rsidR="00FA57A3">
        <w:rPr>
          <w:rFonts w:ascii="Times New Roman" w:eastAsia="Times New Roman" w:hAnsi="Times New Roman" w:cs="Times New Roman"/>
          <w:bCs/>
          <w:sz w:val="24"/>
          <w:szCs w:val="24"/>
        </w:rPr>
        <w:t xml:space="preserve">. </w:t>
      </w:r>
      <w:r w:rsidR="00C854BC">
        <w:rPr>
          <w:rFonts w:ascii="Times New Roman" w:eastAsia="Times New Roman" w:hAnsi="Times New Roman" w:cs="Times New Roman"/>
          <w:bCs/>
          <w:sz w:val="24"/>
          <w:szCs w:val="24"/>
        </w:rPr>
        <w:t xml:space="preserve">It is necessary to implement the predictable parameters in the project implementation </w:t>
      </w:r>
      <w:r w:rsidR="00CF417C">
        <w:rPr>
          <w:rFonts w:ascii="Times New Roman" w:eastAsia="Times New Roman" w:hAnsi="Times New Roman" w:cs="Times New Roman"/>
          <w:bCs/>
          <w:sz w:val="24"/>
          <w:szCs w:val="24"/>
        </w:rPr>
        <w:t>process</w:t>
      </w:r>
      <w:r w:rsidR="00C854BC">
        <w:rPr>
          <w:rFonts w:ascii="Times New Roman" w:eastAsia="Times New Roman" w:hAnsi="Times New Roman" w:cs="Times New Roman"/>
          <w:bCs/>
          <w:sz w:val="24"/>
          <w:szCs w:val="24"/>
        </w:rPr>
        <w:t xml:space="preserve"> (</w:t>
      </w:r>
      <w:r w:rsidR="00CF417C" w:rsidRPr="00CF417C">
        <w:rPr>
          <w:rFonts w:ascii="Times New Roman" w:hAnsi="Times New Roman" w:cs="Times New Roman"/>
          <w:sz w:val="24"/>
          <w:szCs w:val="24"/>
        </w:rPr>
        <w:t>Dombrowski</w:t>
      </w:r>
      <w:r w:rsidR="00CF417C">
        <w:rPr>
          <w:rFonts w:ascii="Times New Roman" w:hAnsi="Times New Roman" w:cs="Times New Roman"/>
          <w:sz w:val="24"/>
          <w:szCs w:val="24"/>
        </w:rPr>
        <w:t xml:space="preserve"> </w:t>
      </w:r>
      <w:r w:rsidR="00CF417C" w:rsidRPr="001C61AB">
        <w:rPr>
          <w:rFonts w:ascii="Times New Roman" w:hAnsi="Times New Roman" w:cs="Times New Roman"/>
          <w:i/>
          <w:iCs/>
          <w:sz w:val="24"/>
          <w:szCs w:val="24"/>
        </w:rPr>
        <w:t>et al.,</w:t>
      </w:r>
      <w:r w:rsidR="00CF417C">
        <w:rPr>
          <w:rFonts w:ascii="Times New Roman" w:hAnsi="Times New Roman" w:cs="Times New Roman"/>
          <w:sz w:val="24"/>
          <w:szCs w:val="24"/>
        </w:rPr>
        <w:t xml:space="preserve"> 2019</w:t>
      </w:r>
      <w:r w:rsidR="00C854BC">
        <w:rPr>
          <w:rFonts w:ascii="Times New Roman" w:eastAsia="Times New Roman" w:hAnsi="Times New Roman" w:cs="Times New Roman"/>
          <w:bCs/>
          <w:sz w:val="24"/>
          <w:szCs w:val="24"/>
        </w:rPr>
        <w:t xml:space="preserve">). </w:t>
      </w:r>
    </w:p>
    <w:p w14:paraId="25591F2A" w14:textId="59A3BF11" w:rsidR="00B37AB7" w:rsidRPr="00B37AB7" w:rsidRDefault="00B37AB7" w:rsidP="0050517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Identification of the risk factors are also necessary for the evaluation of the several challenges that are faced or are being faced by the project managers and the employees regarding the Crossrail project. The Elizabeth Line indicates several risks such as the budget limit exceeding of the overall project, inclusion of several other challenges based on </w:t>
      </w:r>
      <w:proofErr w:type="spellStart"/>
      <w:r>
        <w:rPr>
          <w:rFonts w:ascii="Times New Roman" w:eastAsia="Times New Roman" w:hAnsi="Times New Roman" w:cs="Times New Roman"/>
          <w:sz w:val="24"/>
          <w:szCs w:val="24"/>
        </w:rPr>
        <w:t>geotechnicity</w:t>
      </w:r>
      <w:proofErr w:type="spellEnd"/>
      <w:r>
        <w:rPr>
          <w:rFonts w:ascii="Times New Roman" w:eastAsia="Times New Roman" w:hAnsi="Times New Roman" w:cs="Times New Roman"/>
          <w:sz w:val="24"/>
          <w:szCs w:val="24"/>
        </w:rPr>
        <w:t xml:space="preserve">, lack of proper investigation that is basically based on the ground investigation of the project, increase </w:t>
      </w:r>
      <w:r>
        <w:rPr>
          <w:rFonts w:ascii="Times New Roman" w:eastAsia="Times New Roman" w:hAnsi="Times New Roman" w:cs="Times New Roman"/>
          <w:sz w:val="24"/>
          <w:szCs w:val="24"/>
        </w:rPr>
        <w:lastRenderedPageBreak/>
        <w:t>of the unskilled employees in the organisation, risk related to the health hazards while indicating on the increase of the delay in the overall project (</w:t>
      </w:r>
      <w:r>
        <w:rPr>
          <w:rFonts w:ascii="Times New Roman" w:eastAsia="Times New Roman" w:hAnsi="Times New Roman" w:cs="Times New Roman"/>
          <w:sz w:val="24"/>
          <w:szCs w:val="24"/>
          <w:highlight w:val="white"/>
        </w:rPr>
        <w:t>Jia, 2023</w:t>
      </w:r>
      <w:r>
        <w:rPr>
          <w:rFonts w:ascii="Times New Roman" w:eastAsia="Times New Roman" w:hAnsi="Times New Roman" w:cs="Times New Roman"/>
          <w:sz w:val="24"/>
          <w:szCs w:val="24"/>
        </w:rPr>
        <w:t>). The exceeding of the budget leads to the increase of the overall financial constraints in the Crossrail project. This also leads to the creation of the regulatory and the legal implications related to the project of Crossrail. These are identified as the major reasons related to the decrease of the overall project effectiveness. Besides the risk related to the budget exceeding, challenges related to technical faults, lack of proper investigation, the other risks related to the Crossrail project are identified as the unskilled employees having lack of technical project knowledge and the barriers related to the communication with the stakeholders making it a major risk related to the monitoring of the overall project (</w:t>
      </w:r>
      <w:proofErr w:type="spellStart"/>
      <w:r>
        <w:rPr>
          <w:rFonts w:ascii="Times New Roman" w:eastAsia="Times New Roman" w:hAnsi="Times New Roman" w:cs="Times New Roman"/>
          <w:sz w:val="24"/>
          <w:szCs w:val="24"/>
          <w:highlight w:val="white"/>
        </w:rPr>
        <w:t>Barla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Insana</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This leads to the delay of the project making it inaugurated in May, 2022 and to be completely completed within 2023. </w:t>
      </w:r>
    </w:p>
    <w:p w14:paraId="65931A50" w14:textId="229824B8" w:rsidR="00FA57A3" w:rsidRPr="00FA57A3" w:rsidRDefault="00FA57A3" w:rsidP="0046739E">
      <w:pPr>
        <w:spacing w:before="200" w:after="20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Crossrail </w:t>
      </w:r>
      <w:r w:rsidR="00584E45">
        <w:rPr>
          <w:rFonts w:ascii="Times New Roman" w:eastAsia="Times New Roman" w:hAnsi="Times New Roman" w:cs="Times New Roman"/>
          <w:bCs/>
          <w:sz w:val="24"/>
          <w:szCs w:val="24"/>
        </w:rPr>
        <w:t>line</w:t>
      </w:r>
      <w:r w:rsidR="00317BA8">
        <w:rPr>
          <w:rFonts w:ascii="Times New Roman" w:eastAsia="Times New Roman" w:hAnsi="Times New Roman" w:cs="Times New Roman"/>
          <w:bCs/>
          <w:sz w:val="24"/>
          <w:szCs w:val="24"/>
        </w:rPr>
        <w:t xml:space="preserve"> establishment</w:t>
      </w:r>
      <w:r>
        <w:rPr>
          <w:rFonts w:ascii="Times New Roman" w:eastAsia="Times New Roman" w:hAnsi="Times New Roman" w:cs="Times New Roman"/>
          <w:bCs/>
          <w:sz w:val="24"/>
          <w:szCs w:val="24"/>
        </w:rPr>
        <w:t xml:space="preserve"> is a</w:t>
      </w:r>
      <w:r w:rsidR="00584E45">
        <w:rPr>
          <w:rFonts w:ascii="Times New Roman" w:eastAsia="Times New Roman" w:hAnsi="Times New Roman" w:cs="Times New Roman"/>
          <w:bCs/>
          <w:sz w:val="24"/>
          <w:szCs w:val="24"/>
        </w:rPr>
        <w:t xml:space="preserve"> major </w:t>
      </w:r>
      <w:r w:rsidR="00F90679">
        <w:rPr>
          <w:rFonts w:ascii="Times New Roman" w:eastAsia="Times New Roman" w:hAnsi="Times New Roman" w:cs="Times New Roman"/>
          <w:bCs/>
          <w:sz w:val="24"/>
          <w:szCs w:val="24"/>
        </w:rPr>
        <w:t>project</w:t>
      </w:r>
      <w:r w:rsidR="00034244">
        <w:rPr>
          <w:rFonts w:ascii="Times New Roman" w:eastAsia="Times New Roman" w:hAnsi="Times New Roman" w:cs="Times New Roman"/>
          <w:bCs/>
          <w:sz w:val="24"/>
          <w:szCs w:val="24"/>
        </w:rPr>
        <w:t xml:space="preserve"> and it has included many functional areas as operation, internal management, </w:t>
      </w:r>
      <w:r w:rsidR="00274DDA">
        <w:rPr>
          <w:rFonts w:ascii="Times New Roman" w:eastAsia="Times New Roman" w:hAnsi="Times New Roman" w:cs="Times New Roman"/>
          <w:bCs/>
          <w:sz w:val="24"/>
          <w:szCs w:val="24"/>
        </w:rPr>
        <w:t>finance</w:t>
      </w:r>
      <w:r w:rsidR="00034244">
        <w:rPr>
          <w:rFonts w:ascii="Times New Roman" w:eastAsia="Times New Roman" w:hAnsi="Times New Roman" w:cs="Times New Roman"/>
          <w:bCs/>
          <w:sz w:val="24"/>
          <w:szCs w:val="24"/>
        </w:rPr>
        <w:t xml:space="preserve">, health and hazards and many more. </w:t>
      </w:r>
      <w:r w:rsidR="000D6B46">
        <w:rPr>
          <w:rFonts w:ascii="Times New Roman" w:eastAsia="Times New Roman" w:hAnsi="Times New Roman" w:cs="Times New Roman"/>
          <w:bCs/>
          <w:sz w:val="24"/>
          <w:szCs w:val="24"/>
        </w:rPr>
        <w:t xml:space="preserve">This project has been delayed by 36 months as it needed to take only 540 months but it had taken 576 months in total. </w:t>
      </w:r>
      <w:r w:rsidR="00274DDA">
        <w:rPr>
          <w:rFonts w:ascii="Times New Roman" w:eastAsia="Times New Roman" w:hAnsi="Times New Roman" w:cs="Times New Roman"/>
          <w:bCs/>
          <w:sz w:val="24"/>
          <w:szCs w:val="24"/>
        </w:rPr>
        <w:t xml:space="preserve">Two major issues or complications can be identified which are </w:t>
      </w:r>
      <w:r w:rsidR="007B0DE9">
        <w:rPr>
          <w:rFonts w:ascii="Times New Roman" w:eastAsia="Times New Roman" w:hAnsi="Times New Roman" w:cs="Times New Roman"/>
          <w:bCs/>
          <w:sz w:val="24"/>
          <w:szCs w:val="24"/>
        </w:rPr>
        <w:t>budgetary</w:t>
      </w:r>
      <w:r w:rsidR="0046739E">
        <w:rPr>
          <w:rFonts w:ascii="Times New Roman" w:eastAsia="Times New Roman" w:hAnsi="Times New Roman" w:cs="Times New Roman"/>
          <w:bCs/>
          <w:sz w:val="24"/>
          <w:szCs w:val="24"/>
        </w:rPr>
        <w:t xml:space="preserve"> issue and lack of proper communication or coordination. </w:t>
      </w:r>
      <w:r w:rsidR="007B0DE9">
        <w:rPr>
          <w:rFonts w:ascii="Times New Roman" w:eastAsia="Times New Roman" w:hAnsi="Times New Roman" w:cs="Times New Roman"/>
          <w:bCs/>
          <w:sz w:val="24"/>
          <w:szCs w:val="24"/>
        </w:rPr>
        <w:t>Timeline is also a factor as the project has not been completed in the desired time</w:t>
      </w:r>
      <w:r w:rsidR="00D843A4">
        <w:rPr>
          <w:rFonts w:ascii="Times New Roman" w:eastAsia="Times New Roman" w:hAnsi="Times New Roman" w:cs="Times New Roman"/>
          <w:bCs/>
          <w:sz w:val="24"/>
          <w:szCs w:val="24"/>
        </w:rPr>
        <w:t xml:space="preserve"> </w:t>
      </w:r>
      <w:r w:rsidR="007B0DE9">
        <w:rPr>
          <w:rFonts w:ascii="Times New Roman" w:eastAsia="Times New Roman" w:hAnsi="Times New Roman" w:cs="Times New Roman"/>
          <w:bCs/>
          <w:sz w:val="24"/>
          <w:szCs w:val="24"/>
        </w:rPr>
        <w:t xml:space="preserve">limit. </w:t>
      </w:r>
      <w:r w:rsidR="00BF5888">
        <w:rPr>
          <w:rFonts w:ascii="Times New Roman" w:eastAsia="Times New Roman" w:hAnsi="Times New Roman" w:cs="Times New Roman"/>
          <w:bCs/>
          <w:sz w:val="24"/>
          <w:szCs w:val="24"/>
        </w:rPr>
        <w:t>The project has completed four phases which are initiation, planning, execution and closing</w:t>
      </w:r>
      <w:r w:rsidR="001C61AB">
        <w:rPr>
          <w:rFonts w:ascii="Times New Roman" w:eastAsia="Times New Roman" w:hAnsi="Times New Roman" w:cs="Times New Roman"/>
          <w:bCs/>
          <w:sz w:val="24"/>
          <w:szCs w:val="24"/>
        </w:rPr>
        <w:t xml:space="preserve"> (</w:t>
      </w:r>
      <w:proofErr w:type="spellStart"/>
      <w:r w:rsidR="000E1039" w:rsidRPr="000E1039">
        <w:rPr>
          <w:rFonts w:ascii="Times New Roman" w:hAnsi="Times New Roman" w:cs="Times New Roman"/>
          <w:sz w:val="24"/>
          <w:szCs w:val="24"/>
        </w:rPr>
        <w:t>Tereso</w:t>
      </w:r>
      <w:proofErr w:type="spellEnd"/>
      <w:r w:rsidR="000E1039">
        <w:rPr>
          <w:rFonts w:ascii="Times New Roman" w:hAnsi="Times New Roman" w:cs="Times New Roman"/>
          <w:sz w:val="24"/>
          <w:szCs w:val="24"/>
        </w:rPr>
        <w:t xml:space="preserve"> </w:t>
      </w:r>
      <w:r w:rsidR="000E1039" w:rsidRPr="00E62420">
        <w:rPr>
          <w:rFonts w:ascii="Times New Roman" w:hAnsi="Times New Roman" w:cs="Times New Roman"/>
          <w:i/>
          <w:iCs/>
          <w:sz w:val="24"/>
          <w:szCs w:val="24"/>
        </w:rPr>
        <w:t>et al.,</w:t>
      </w:r>
      <w:r w:rsidR="000E1039">
        <w:rPr>
          <w:rFonts w:ascii="Times New Roman" w:hAnsi="Times New Roman" w:cs="Times New Roman"/>
          <w:sz w:val="24"/>
          <w:szCs w:val="24"/>
        </w:rPr>
        <w:t xml:space="preserve"> 2019</w:t>
      </w:r>
      <w:r w:rsidR="001C61AB">
        <w:rPr>
          <w:rFonts w:ascii="Times New Roman" w:eastAsia="Times New Roman" w:hAnsi="Times New Roman" w:cs="Times New Roman"/>
          <w:bCs/>
          <w:sz w:val="24"/>
          <w:szCs w:val="24"/>
        </w:rPr>
        <w:t>)</w:t>
      </w:r>
      <w:r w:rsidR="00F82654">
        <w:rPr>
          <w:rFonts w:ascii="Times New Roman" w:eastAsia="Times New Roman" w:hAnsi="Times New Roman" w:cs="Times New Roman"/>
          <w:bCs/>
          <w:sz w:val="24"/>
          <w:szCs w:val="24"/>
        </w:rPr>
        <w:t xml:space="preserve">. It helps to understand a positive side of project </w:t>
      </w:r>
      <w:r w:rsidR="00A02888">
        <w:rPr>
          <w:rFonts w:ascii="Times New Roman" w:eastAsia="Times New Roman" w:hAnsi="Times New Roman" w:cs="Times New Roman"/>
          <w:bCs/>
          <w:sz w:val="24"/>
          <w:szCs w:val="24"/>
        </w:rPr>
        <w:t xml:space="preserve">and understand the success factor. </w:t>
      </w:r>
      <w:r w:rsidR="008B57BC">
        <w:rPr>
          <w:rFonts w:ascii="Times New Roman" w:eastAsia="Times New Roman" w:hAnsi="Times New Roman" w:cs="Times New Roman"/>
          <w:bCs/>
          <w:sz w:val="24"/>
          <w:szCs w:val="24"/>
        </w:rPr>
        <w:t xml:space="preserve">The Crossrail line project has been completed successfully </w:t>
      </w:r>
      <w:r w:rsidR="00175922">
        <w:rPr>
          <w:rFonts w:ascii="Times New Roman" w:eastAsia="Times New Roman" w:hAnsi="Times New Roman" w:cs="Times New Roman"/>
          <w:bCs/>
          <w:sz w:val="24"/>
          <w:szCs w:val="24"/>
        </w:rPr>
        <w:t xml:space="preserve">at present and ready to engage customers. </w:t>
      </w:r>
      <w:r w:rsidR="007651E3">
        <w:rPr>
          <w:rFonts w:ascii="Times New Roman" w:eastAsia="Times New Roman" w:hAnsi="Times New Roman" w:cs="Times New Roman"/>
          <w:bCs/>
          <w:sz w:val="24"/>
          <w:szCs w:val="24"/>
        </w:rPr>
        <w:t xml:space="preserve">The concerned project is also step dependent and it has also faced certain risks while try to complete the project properly. </w:t>
      </w:r>
      <w:r w:rsidR="003A0B09">
        <w:rPr>
          <w:rFonts w:ascii="Times New Roman" w:eastAsia="Times New Roman" w:hAnsi="Times New Roman" w:cs="Times New Roman"/>
          <w:bCs/>
          <w:sz w:val="24"/>
          <w:szCs w:val="24"/>
        </w:rPr>
        <w:t>It has felt completion from</w:t>
      </w:r>
      <w:r w:rsidR="00E15678">
        <w:rPr>
          <w:rFonts w:ascii="Times New Roman" w:eastAsia="Times New Roman" w:hAnsi="Times New Roman" w:cs="Times New Roman"/>
          <w:bCs/>
          <w:sz w:val="24"/>
          <w:szCs w:val="24"/>
        </w:rPr>
        <w:t xml:space="preserve"> exceeding budget issue, geotechnical </w:t>
      </w:r>
      <w:r w:rsidR="00F6022C">
        <w:rPr>
          <w:rFonts w:ascii="Times New Roman" w:eastAsia="Times New Roman" w:hAnsi="Times New Roman" w:cs="Times New Roman"/>
          <w:bCs/>
          <w:sz w:val="24"/>
          <w:szCs w:val="24"/>
        </w:rPr>
        <w:t>complications</w:t>
      </w:r>
      <w:r w:rsidR="00E15678">
        <w:rPr>
          <w:rFonts w:ascii="Times New Roman" w:eastAsia="Times New Roman" w:hAnsi="Times New Roman" w:cs="Times New Roman"/>
          <w:bCs/>
          <w:sz w:val="24"/>
          <w:szCs w:val="24"/>
        </w:rPr>
        <w:t>, lack of climate knowledge, health hazardous and inappropriate monitoring by project leader.</w:t>
      </w:r>
      <w:r w:rsidR="00536E2C">
        <w:rPr>
          <w:rFonts w:ascii="Times New Roman" w:eastAsia="Times New Roman" w:hAnsi="Times New Roman" w:cs="Times New Roman"/>
          <w:bCs/>
          <w:sz w:val="24"/>
          <w:szCs w:val="24"/>
        </w:rPr>
        <w:t xml:space="preserve"> The rising inflation and government regulations are also some of </w:t>
      </w:r>
      <w:r w:rsidR="004E1446">
        <w:rPr>
          <w:rFonts w:ascii="Times New Roman" w:eastAsia="Times New Roman" w:hAnsi="Times New Roman" w:cs="Times New Roman"/>
          <w:bCs/>
          <w:sz w:val="24"/>
          <w:szCs w:val="24"/>
        </w:rPr>
        <w:t xml:space="preserve">negative factors which made problems in project completion. </w:t>
      </w:r>
    </w:p>
    <w:p w14:paraId="171F8E3B" w14:textId="44AAF6CF" w:rsidR="00673C6C" w:rsidRDefault="00673C6C" w:rsidP="0078701E">
      <w:pPr>
        <w:pStyle w:val="Heading1"/>
      </w:pPr>
      <w:bookmarkStart w:id="2" w:name="_Toc124766261"/>
      <w:r>
        <w:t>Conclusion</w:t>
      </w:r>
      <w:bookmarkEnd w:id="2"/>
    </w:p>
    <w:p w14:paraId="77AF9338" w14:textId="77777777" w:rsidR="00686917" w:rsidRDefault="00F6022C" w:rsidP="00505179">
      <w:pPr>
        <w:spacing w:before="200" w:after="200" w:line="360" w:lineRule="auto"/>
        <w:jc w:val="both"/>
        <w:rPr>
          <w:rFonts w:ascii="Times New Roman" w:eastAsia="Times New Roman" w:hAnsi="Times New Roman" w:cs="Times New Roman"/>
          <w:bCs/>
          <w:sz w:val="24"/>
          <w:szCs w:val="24"/>
          <w:lang w:val="en-US"/>
        </w:rPr>
      </w:pPr>
      <w:r>
        <w:rPr>
          <w:rFonts w:ascii="Times New Roman" w:eastAsia="Times New Roman" w:hAnsi="Times New Roman" w:cs="Times New Roman"/>
          <w:bCs/>
          <w:sz w:val="24"/>
          <w:szCs w:val="24"/>
        </w:rPr>
        <w:t xml:space="preserve">This </w:t>
      </w:r>
      <w:r w:rsidR="00543CC8">
        <w:rPr>
          <w:rFonts w:ascii="Times New Roman" w:eastAsia="Times New Roman" w:hAnsi="Times New Roman" w:cs="Times New Roman"/>
          <w:bCs/>
          <w:sz w:val="24"/>
          <w:szCs w:val="24"/>
        </w:rPr>
        <w:t>essay</w:t>
      </w:r>
      <w:r>
        <w:rPr>
          <w:rFonts w:ascii="Times New Roman" w:eastAsia="Times New Roman" w:hAnsi="Times New Roman" w:cs="Times New Roman"/>
          <w:bCs/>
          <w:sz w:val="24"/>
          <w:szCs w:val="24"/>
        </w:rPr>
        <w:t xml:space="preserve"> can be concluded </w:t>
      </w:r>
      <w:r w:rsidR="00543CC8">
        <w:rPr>
          <w:rFonts w:ascii="Times New Roman" w:eastAsia="Times New Roman" w:hAnsi="Times New Roman" w:cs="Times New Roman"/>
          <w:bCs/>
          <w:sz w:val="24"/>
          <w:szCs w:val="24"/>
        </w:rPr>
        <w:t xml:space="preserve">through </w:t>
      </w:r>
      <w:r w:rsidR="00FE7E46">
        <w:rPr>
          <w:rFonts w:ascii="Times New Roman" w:eastAsia="Times New Roman" w:hAnsi="Times New Roman" w:cs="Times New Roman"/>
          <w:bCs/>
          <w:sz w:val="24"/>
          <w:szCs w:val="24"/>
        </w:rPr>
        <w:t>understanding whether the project</w:t>
      </w:r>
      <w:r w:rsidR="00F26C3B">
        <w:rPr>
          <w:rFonts w:ascii="Times New Roman" w:eastAsia="Times New Roman" w:hAnsi="Times New Roman" w:cs="Times New Roman"/>
          <w:bCs/>
          <w:sz w:val="24"/>
          <w:szCs w:val="24"/>
        </w:rPr>
        <w:t xml:space="preserve"> as Crossrail or Elizabeth Line</w:t>
      </w:r>
      <w:r w:rsidR="00FE7E46">
        <w:rPr>
          <w:rFonts w:ascii="Times New Roman" w:eastAsia="Times New Roman" w:hAnsi="Times New Roman" w:cs="Times New Roman"/>
          <w:bCs/>
          <w:sz w:val="24"/>
          <w:szCs w:val="24"/>
        </w:rPr>
        <w:t xml:space="preserve"> is a success or failure</w:t>
      </w:r>
      <w:r w:rsidR="008E7E0A">
        <w:rPr>
          <w:rFonts w:ascii="Times New Roman" w:eastAsia="Times New Roman" w:hAnsi="Times New Roman" w:cs="Times New Roman"/>
          <w:bCs/>
          <w:sz w:val="24"/>
          <w:szCs w:val="24"/>
        </w:rPr>
        <w:t xml:space="preserve">. </w:t>
      </w:r>
      <w:r w:rsidR="00BE1869">
        <w:rPr>
          <w:rFonts w:ascii="Times New Roman" w:eastAsia="Times New Roman" w:hAnsi="Times New Roman" w:cs="Times New Roman"/>
          <w:bCs/>
          <w:sz w:val="24"/>
          <w:szCs w:val="24"/>
        </w:rPr>
        <w:t xml:space="preserve">After evaluating the whole project, it can be stated that </w:t>
      </w:r>
      <w:r w:rsidR="00270546">
        <w:rPr>
          <w:rFonts w:ascii="Times New Roman" w:eastAsia="Times New Roman" w:hAnsi="Times New Roman" w:cs="Times New Roman"/>
          <w:bCs/>
          <w:sz w:val="24"/>
          <w:szCs w:val="24"/>
        </w:rPr>
        <w:t xml:space="preserve">the project has been completed successfully with meeting proper requirements and maintain appropriate steps as Initiation, Planning, Execution and Closing. </w:t>
      </w:r>
      <w:r w:rsidR="004E7252">
        <w:rPr>
          <w:rFonts w:ascii="Times New Roman" w:eastAsia="Times New Roman" w:hAnsi="Times New Roman" w:cs="Times New Roman"/>
          <w:bCs/>
          <w:sz w:val="24"/>
          <w:szCs w:val="24"/>
        </w:rPr>
        <w:t>Therefore</w:t>
      </w:r>
      <w:r w:rsidR="00371921">
        <w:rPr>
          <w:rFonts w:ascii="Times New Roman" w:eastAsia="Times New Roman" w:hAnsi="Times New Roman" w:cs="Times New Roman"/>
          <w:bCs/>
          <w:sz w:val="24"/>
          <w:szCs w:val="24"/>
        </w:rPr>
        <w:t>, primarily the project is a success</w:t>
      </w:r>
      <w:r w:rsidR="004E7252">
        <w:rPr>
          <w:rFonts w:ascii="Times New Roman" w:eastAsia="Times New Roman" w:hAnsi="Times New Roman" w:cs="Times New Roman"/>
          <w:bCs/>
          <w:sz w:val="24"/>
          <w:szCs w:val="24"/>
        </w:rPr>
        <w:t xml:space="preserve">. In contrary, </w:t>
      </w:r>
      <w:r w:rsidR="00EC1F5A">
        <w:rPr>
          <w:rFonts w:ascii="Times New Roman" w:eastAsia="Times New Roman" w:hAnsi="Times New Roman" w:cs="Times New Roman"/>
          <w:bCs/>
          <w:sz w:val="24"/>
          <w:szCs w:val="24"/>
        </w:rPr>
        <w:t>the project has faced troubles as it has not been completed</w:t>
      </w:r>
      <w:r w:rsidR="00171990">
        <w:rPr>
          <w:rFonts w:ascii="Times New Roman" w:eastAsia="Times New Roman" w:hAnsi="Times New Roman" w:cs="Times New Roman"/>
          <w:bCs/>
          <w:sz w:val="24"/>
          <w:szCs w:val="24"/>
        </w:rPr>
        <w:t xml:space="preserve"> among the planned timeline. In addition, </w:t>
      </w:r>
      <w:r w:rsidR="00171990" w:rsidRPr="00F25A57">
        <w:rPr>
          <w:rFonts w:ascii="Times New Roman" w:eastAsia="Times New Roman" w:hAnsi="Times New Roman" w:cs="Times New Roman"/>
          <w:bCs/>
          <w:sz w:val="24"/>
          <w:szCs w:val="24"/>
        </w:rPr>
        <w:t xml:space="preserve">the budget has also increased in order to the planned </w:t>
      </w:r>
      <w:r w:rsidR="00171990" w:rsidRPr="00F25A57">
        <w:rPr>
          <w:rFonts w:ascii="Times New Roman" w:eastAsia="Times New Roman" w:hAnsi="Times New Roman" w:cs="Times New Roman"/>
          <w:bCs/>
          <w:sz w:val="24"/>
          <w:szCs w:val="24"/>
        </w:rPr>
        <w:lastRenderedPageBreak/>
        <w:t xml:space="preserve">monetary budget. </w:t>
      </w:r>
      <w:r w:rsidR="00BF45B6" w:rsidRPr="00F25A57">
        <w:rPr>
          <w:rFonts w:ascii="Times New Roman" w:eastAsia="Times New Roman" w:hAnsi="Times New Roman" w:cs="Times New Roman"/>
          <w:bCs/>
          <w:sz w:val="24"/>
          <w:szCs w:val="24"/>
        </w:rPr>
        <w:t xml:space="preserve">The primary budget was </w:t>
      </w:r>
      <w:r w:rsidR="007774CF" w:rsidRPr="00F25A57">
        <w:rPr>
          <w:rFonts w:ascii="Times New Roman" w:eastAsia="Times New Roman" w:hAnsi="Times New Roman" w:cs="Times New Roman"/>
          <w:bCs/>
          <w:sz w:val="24"/>
          <w:szCs w:val="24"/>
          <w:lang w:val="en-US"/>
        </w:rPr>
        <w:t xml:space="preserve">£14.8 bn and it has been raised to 17.6 billion after that the budget has also increased to 18.25 billion. The budget of project has been increased due to inflation and </w:t>
      </w:r>
      <w:r w:rsidR="00F25A57" w:rsidRPr="00F25A57">
        <w:rPr>
          <w:rFonts w:ascii="Times New Roman" w:eastAsia="Times New Roman" w:hAnsi="Times New Roman" w:cs="Times New Roman"/>
          <w:bCs/>
          <w:sz w:val="24"/>
          <w:szCs w:val="24"/>
          <w:lang w:val="en-US"/>
        </w:rPr>
        <w:t>uncertainty</w:t>
      </w:r>
      <w:r w:rsidR="007774CF" w:rsidRPr="00F25A57">
        <w:rPr>
          <w:rFonts w:ascii="Times New Roman" w:eastAsia="Times New Roman" w:hAnsi="Times New Roman" w:cs="Times New Roman"/>
          <w:bCs/>
          <w:sz w:val="24"/>
          <w:szCs w:val="24"/>
          <w:lang w:val="en-US"/>
        </w:rPr>
        <w:t xml:space="preserve"> of delay.</w:t>
      </w:r>
      <w:r w:rsidR="002E2B89">
        <w:rPr>
          <w:rFonts w:ascii="Times New Roman" w:eastAsia="Times New Roman" w:hAnsi="Times New Roman" w:cs="Times New Roman"/>
          <w:bCs/>
          <w:sz w:val="24"/>
          <w:szCs w:val="24"/>
          <w:lang w:val="en-US"/>
        </w:rPr>
        <w:t xml:space="preserve"> It has increased the </w:t>
      </w:r>
      <w:r w:rsidR="00233985">
        <w:rPr>
          <w:rFonts w:ascii="Times New Roman" w:eastAsia="Times New Roman" w:hAnsi="Times New Roman" w:cs="Times New Roman"/>
          <w:bCs/>
          <w:sz w:val="24"/>
          <w:szCs w:val="24"/>
          <w:lang w:val="en-US"/>
        </w:rPr>
        <w:t>simultaneous</w:t>
      </w:r>
      <w:r w:rsidR="002E2B89">
        <w:rPr>
          <w:rFonts w:ascii="Times New Roman" w:eastAsia="Times New Roman" w:hAnsi="Times New Roman" w:cs="Times New Roman"/>
          <w:bCs/>
          <w:sz w:val="24"/>
          <w:szCs w:val="24"/>
          <w:lang w:val="en-US"/>
        </w:rPr>
        <w:t xml:space="preserve"> pressure on the project completion and </w:t>
      </w:r>
      <w:r w:rsidR="00233985">
        <w:rPr>
          <w:rFonts w:ascii="Times New Roman" w:eastAsia="Times New Roman" w:hAnsi="Times New Roman" w:cs="Times New Roman"/>
          <w:bCs/>
          <w:sz w:val="24"/>
          <w:szCs w:val="24"/>
          <w:lang w:val="en-US"/>
        </w:rPr>
        <w:t>growth</w:t>
      </w:r>
      <w:r w:rsidR="002E2B89">
        <w:rPr>
          <w:rFonts w:ascii="Times New Roman" w:eastAsia="Times New Roman" w:hAnsi="Times New Roman" w:cs="Times New Roman"/>
          <w:bCs/>
          <w:sz w:val="24"/>
          <w:szCs w:val="24"/>
          <w:lang w:val="en-US"/>
        </w:rPr>
        <w:t>. The budget exceeding was a huge burden and it is not justified the success of project completion.</w:t>
      </w:r>
      <w:r w:rsidR="00233985">
        <w:rPr>
          <w:rFonts w:ascii="Times New Roman" w:eastAsia="Times New Roman" w:hAnsi="Times New Roman" w:cs="Times New Roman"/>
          <w:bCs/>
          <w:sz w:val="24"/>
          <w:szCs w:val="24"/>
          <w:lang w:val="en-US"/>
        </w:rPr>
        <w:t xml:space="preserve"> It is also a reason in reducing the effectiveness and success of project. </w:t>
      </w:r>
      <w:r w:rsidR="00831D7B">
        <w:rPr>
          <w:rFonts w:ascii="Times New Roman" w:eastAsia="Times New Roman" w:hAnsi="Times New Roman" w:cs="Times New Roman"/>
          <w:bCs/>
          <w:sz w:val="24"/>
          <w:szCs w:val="24"/>
          <w:lang w:val="en-US"/>
        </w:rPr>
        <w:t xml:space="preserve">The project can be stated as </w:t>
      </w:r>
      <w:r w:rsidR="00686917">
        <w:rPr>
          <w:rFonts w:ascii="Times New Roman" w:eastAsia="Times New Roman" w:hAnsi="Times New Roman" w:cs="Times New Roman"/>
          <w:bCs/>
          <w:sz w:val="24"/>
          <w:szCs w:val="24"/>
          <w:lang w:val="en-US"/>
        </w:rPr>
        <w:t>partially</w:t>
      </w:r>
      <w:r w:rsidR="00831D7B">
        <w:rPr>
          <w:rFonts w:ascii="Times New Roman" w:eastAsia="Times New Roman" w:hAnsi="Times New Roman" w:cs="Times New Roman"/>
          <w:bCs/>
          <w:sz w:val="24"/>
          <w:szCs w:val="24"/>
          <w:lang w:val="en-US"/>
        </w:rPr>
        <w:t xml:space="preserve"> successful as it has fulfilled all the steps of project management and sustain the requirements. </w:t>
      </w:r>
    </w:p>
    <w:p w14:paraId="7FEADA3C" w14:textId="20B32D42" w:rsidR="005C74F8" w:rsidRPr="00A90FFC" w:rsidRDefault="00827DD1" w:rsidP="00A90FFC">
      <w:pPr>
        <w:spacing w:before="200" w:after="200" w:line="360" w:lineRule="auto"/>
        <w:jc w:val="both"/>
        <w:rPr>
          <w:rFonts w:ascii="Times New Roman" w:eastAsia="Times New Roman" w:hAnsi="Times New Roman" w:cs="Times New Roman"/>
          <w:bCs/>
          <w:sz w:val="24"/>
          <w:szCs w:val="24"/>
          <w:lang w:val="en-US"/>
        </w:rPr>
      </w:pPr>
      <w:r>
        <w:rPr>
          <w:rFonts w:ascii="Times New Roman" w:eastAsia="Times New Roman" w:hAnsi="Times New Roman" w:cs="Times New Roman"/>
          <w:bCs/>
          <w:sz w:val="24"/>
          <w:szCs w:val="24"/>
          <w:lang w:val="en-US"/>
        </w:rPr>
        <w:t>Relevant</w:t>
      </w:r>
      <w:r w:rsidR="001D5D7E">
        <w:rPr>
          <w:rFonts w:ascii="Times New Roman" w:eastAsia="Times New Roman" w:hAnsi="Times New Roman" w:cs="Times New Roman"/>
          <w:bCs/>
          <w:sz w:val="24"/>
          <w:szCs w:val="24"/>
          <w:lang w:val="en-US"/>
        </w:rPr>
        <w:t xml:space="preserve"> recommendations are also necessary to address in developing the project management process</w:t>
      </w:r>
      <w:r w:rsidR="00A90FFC">
        <w:rPr>
          <w:rFonts w:ascii="Times New Roman" w:eastAsia="Times New Roman" w:hAnsi="Times New Roman" w:cs="Times New Roman"/>
          <w:bCs/>
          <w:sz w:val="24"/>
          <w:szCs w:val="24"/>
          <w:lang w:val="en-US"/>
        </w:rPr>
        <w:t xml:space="preserve">. </w:t>
      </w:r>
      <w:r w:rsidRPr="00A90FFC">
        <w:rPr>
          <w:rFonts w:ascii="Times New Roman" w:eastAsia="Times New Roman" w:hAnsi="Times New Roman" w:cs="Times New Roman"/>
          <w:bCs/>
          <w:sz w:val="24"/>
          <w:szCs w:val="24"/>
        </w:rPr>
        <w:t xml:space="preserve">Time management needs to be </w:t>
      </w:r>
      <w:r w:rsidR="00D729B1" w:rsidRPr="00A90FFC">
        <w:rPr>
          <w:rFonts w:ascii="Times New Roman" w:eastAsia="Times New Roman" w:hAnsi="Times New Roman" w:cs="Times New Roman"/>
          <w:bCs/>
          <w:sz w:val="24"/>
          <w:szCs w:val="24"/>
        </w:rPr>
        <w:t xml:space="preserve">maintained </w:t>
      </w:r>
      <w:r w:rsidR="00D046B3" w:rsidRPr="00A90FFC">
        <w:rPr>
          <w:rFonts w:ascii="Times New Roman" w:eastAsia="Times New Roman" w:hAnsi="Times New Roman" w:cs="Times New Roman"/>
          <w:bCs/>
          <w:sz w:val="24"/>
          <w:szCs w:val="24"/>
        </w:rPr>
        <w:t xml:space="preserve">while completing a </w:t>
      </w:r>
      <w:r w:rsidR="0014283F" w:rsidRPr="00A90FFC">
        <w:rPr>
          <w:rFonts w:ascii="Times New Roman" w:eastAsia="Times New Roman" w:hAnsi="Times New Roman" w:cs="Times New Roman"/>
          <w:bCs/>
          <w:sz w:val="24"/>
          <w:szCs w:val="24"/>
        </w:rPr>
        <w:t>project</w:t>
      </w:r>
      <w:r w:rsidR="00D046B3" w:rsidRPr="00A90FFC">
        <w:rPr>
          <w:rFonts w:ascii="Times New Roman" w:eastAsia="Times New Roman" w:hAnsi="Times New Roman" w:cs="Times New Roman"/>
          <w:bCs/>
          <w:sz w:val="24"/>
          <w:szCs w:val="24"/>
        </w:rPr>
        <w:t xml:space="preserve"> and it is an important requirement to mitigate the uncertain risks</w:t>
      </w:r>
      <w:r w:rsidR="00A90FFC">
        <w:rPr>
          <w:rFonts w:ascii="Times New Roman" w:eastAsia="Times New Roman" w:hAnsi="Times New Roman" w:cs="Times New Roman"/>
          <w:bCs/>
          <w:sz w:val="24"/>
          <w:szCs w:val="24"/>
        </w:rPr>
        <w:t xml:space="preserve">. </w:t>
      </w:r>
      <w:r w:rsidR="00710069" w:rsidRPr="00A90FFC">
        <w:rPr>
          <w:rFonts w:ascii="Times New Roman" w:eastAsia="Times New Roman" w:hAnsi="Times New Roman" w:cs="Times New Roman"/>
          <w:bCs/>
          <w:sz w:val="24"/>
          <w:szCs w:val="24"/>
        </w:rPr>
        <w:t xml:space="preserve">Technology has been </w:t>
      </w:r>
      <w:r w:rsidR="0020654C" w:rsidRPr="00A90FFC">
        <w:rPr>
          <w:rFonts w:ascii="Times New Roman" w:eastAsia="Times New Roman" w:hAnsi="Times New Roman" w:cs="Times New Roman"/>
          <w:bCs/>
          <w:sz w:val="24"/>
          <w:szCs w:val="24"/>
        </w:rPr>
        <w:t xml:space="preserve">gained much attention at present so a project always needs to be technically </w:t>
      </w:r>
      <w:r w:rsidR="004D728F" w:rsidRPr="00A90FFC">
        <w:rPr>
          <w:rFonts w:ascii="Times New Roman" w:eastAsia="Times New Roman" w:hAnsi="Times New Roman" w:cs="Times New Roman"/>
          <w:bCs/>
          <w:sz w:val="24"/>
          <w:szCs w:val="24"/>
        </w:rPr>
        <w:t>advanced</w:t>
      </w:r>
      <w:r w:rsidR="002B12ED" w:rsidRPr="00A90FFC">
        <w:rPr>
          <w:rFonts w:ascii="Times New Roman" w:eastAsia="Times New Roman" w:hAnsi="Times New Roman" w:cs="Times New Roman"/>
          <w:bCs/>
          <w:sz w:val="24"/>
          <w:szCs w:val="24"/>
        </w:rPr>
        <w:t xml:space="preserve">. It is also important to employ technical staffs or skilled </w:t>
      </w:r>
      <w:r w:rsidR="00585BA7" w:rsidRPr="00A90FFC">
        <w:rPr>
          <w:rFonts w:ascii="Times New Roman" w:eastAsia="Times New Roman" w:hAnsi="Times New Roman" w:cs="Times New Roman"/>
          <w:bCs/>
          <w:sz w:val="24"/>
          <w:szCs w:val="24"/>
        </w:rPr>
        <w:t>employees</w:t>
      </w:r>
      <w:r w:rsidR="004D728F" w:rsidRPr="00A90FFC">
        <w:rPr>
          <w:rFonts w:ascii="Times New Roman" w:eastAsia="Times New Roman" w:hAnsi="Times New Roman" w:cs="Times New Roman"/>
          <w:bCs/>
          <w:sz w:val="24"/>
          <w:szCs w:val="24"/>
        </w:rPr>
        <w:t xml:space="preserve"> to manage tech</w:t>
      </w:r>
      <w:r w:rsidR="00E23DD1" w:rsidRPr="00A90FFC">
        <w:rPr>
          <w:rFonts w:ascii="Times New Roman" w:eastAsia="Times New Roman" w:hAnsi="Times New Roman" w:cs="Times New Roman"/>
          <w:bCs/>
          <w:sz w:val="24"/>
          <w:szCs w:val="24"/>
        </w:rPr>
        <w:t>nical innovation</w:t>
      </w:r>
      <w:r w:rsidR="00A90FFC">
        <w:rPr>
          <w:rFonts w:ascii="Times New Roman" w:eastAsia="Times New Roman" w:hAnsi="Times New Roman" w:cs="Times New Roman"/>
          <w:bCs/>
          <w:sz w:val="24"/>
          <w:szCs w:val="24"/>
          <w:lang w:val="en-US"/>
        </w:rPr>
        <w:t xml:space="preserve">. </w:t>
      </w:r>
      <w:r w:rsidR="00585BA7" w:rsidRPr="00A90FFC">
        <w:rPr>
          <w:rFonts w:ascii="Times New Roman" w:eastAsia="Times New Roman" w:hAnsi="Times New Roman" w:cs="Times New Roman"/>
          <w:bCs/>
          <w:sz w:val="24"/>
          <w:szCs w:val="24"/>
        </w:rPr>
        <w:t xml:space="preserve">Employees </w:t>
      </w:r>
      <w:r w:rsidR="00BA047A" w:rsidRPr="00A90FFC">
        <w:rPr>
          <w:rFonts w:ascii="Times New Roman" w:eastAsia="Times New Roman" w:hAnsi="Times New Roman" w:cs="Times New Roman"/>
          <w:bCs/>
          <w:sz w:val="24"/>
          <w:szCs w:val="24"/>
        </w:rPr>
        <w:t xml:space="preserve">are an important part of project and it is </w:t>
      </w:r>
      <w:r w:rsidR="005C74F8" w:rsidRPr="00A90FFC">
        <w:rPr>
          <w:rFonts w:ascii="Times New Roman" w:eastAsia="Times New Roman" w:hAnsi="Times New Roman" w:cs="Times New Roman"/>
          <w:bCs/>
          <w:sz w:val="24"/>
          <w:szCs w:val="24"/>
        </w:rPr>
        <w:t>necessary</w:t>
      </w:r>
      <w:r w:rsidR="00BA047A" w:rsidRPr="00A90FFC">
        <w:rPr>
          <w:rFonts w:ascii="Times New Roman" w:eastAsia="Times New Roman" w:hAnsi="Times New Roman" w:cs="Times New Roman"/>
          <w:bCs/>
          <w:sz w:val="24"/>
          <w:szCs w:val="24"/>
        </w:rPr>
        <w:t xml:space="preserve"> to maintain the health and safety regulations while doing the project</w:t>
      </w:r>
      <w:r w:rsidR="00A90FFC">
        <w:rPr>
          <w:rFonts w:ascii="Times New Roman" w:eastAsia="Times New Roman" w:hAnsi="Times New Roman" w:cs="Times New Roman"/>
          <w:bCs/>
          <w:sz w:val="24"/>
          <w:szCs w:val="24"/>
          <w:lang w:val="en-US"/>
        </w:rPr>
        <w:t xml:space="preserve">. </w:t>
      </w:r>
      <w:r w:rsidR="005C74F8" w:rsidRPr="00A90FFC">
        <w:rPr>
          <w:rFonts w:ascii="Times New Roman" w:eastAsia="Times New Roman" w:hAnsi="Times New Roman" w:cs="Times New Roman"/>
          <w:bCs/>
          <w:sz w:val="24"/>
          <w:szCs w:val="24"/>
        </w:rPr>
        <w:t>A project backup plan is also needed to make any strategies in meeting risks</w:t>
      </w:r>
    </w:p>
    <w:p w14:paraId="141B1DC2" w14:textId="55531312" w:rsidR="00F973D0" w:rsidRDefault="00F973D0">
      <w:pPr>
        <w:spacing w:after="160" w:line="259" w:lineRule="auto"/>
      </w:pPr>
      <w:r>
        <w:br w:type="page"/>
      </w:r>
    </w:p>
    <w:p w14:paraId="6F0F898E" w14:textId="3D23A9FD" w:rsidR="00D273CE" w:rsidRPr="00F973D0" w:rsidRDefault="00F973D0" w:rsidP="0078701E">
      <w:pPr>
        <w:pStyle w:val="Heading1"/>
      </w:pPr>
      <w:bookmarkStart w:id="3" w:name="_Toc124766262"/>
      <w:r w:rsidRPr="00F973D0">
        <w:lastRenderedPageBreak/>
        <w:t>References</w:t>
      </w:r>
      <w:bookmarkEnd w:id="3"/>
    </w:p>
    <w:p w14:paraId="6138432B" w14:textId="77777777" w:rsidR="00B37AB7" w:rsidRDefault="00B37AB7" w:rsidP="004121C0">
      <w:pPr>
        <w:spacing w:line="360" w:lineRule="auto"/>
        <w:jc w:val="both"/>
        <w:rPr>
          <w:rFonts w:ascii="Times New Roman" w:hAnsi="Times New Roman" w:cs="Times New Roman"/>
          <w:sz w:val="24"/>
          <w:szCs w:val="24"/>
        </w:rPr>
      </w:pPr>
      <w:r w:rsidRPr="004121C0">
        <w:rPr>
          <w:rFonts w:ascii="Times New Roman" w:hAnsi="Times New Roman" w:cs="Times New Roman"/>
          <w:sz w:val="24"/>
          <w:szCs w:val="24"/>
        </w:rPr>
        <w:t xml:space="preserve">Armenia, S., </w:t>
      </w:r>
      <w:proofErr w:type="spellStart"/>
      <w:r w:rsidRPr="004121C0">
        <w:rPr>
          <w:rFonts w:ascii="Times New Roman" w:hAnsi="Times New Roman" w:cs="Times New Roman"/>
          <w:sz w:val="24"/>
          <w:szCs w:val="24"/>
        </w:rPr>
        <w:t>Dangelico</w:t>
      </w:r>
      <w:proofErr w:type="spellEnd"/>
      <w:r w:rsidRPr="004121C0">
        <w:rPr>
          <w:rFonts w:ascii="Times New Roman" w:hAnsi="Times New Roman" w:cs="Times New Roman"/>
          <w:sz w:val="24"/>
          <w:szCs w:val="24"/>
        </w:rPr>
        <w:t xml:space="preserve">, R.M., </w:t>
      </w:r>
      <w:proofErr w:type="spellStart"/>
      <w:r w:rsidRPr="004121C0">
        <w:rPr>
          <w:rFonts w:ascii="Times New Roman" w:hAnsi="Times New Roman" w:cs="Times New Roman"/>
          <w:sz w:val="24"/>
          <w:szCs w:val="24"/>
        </w:rPr>
        <w:t>Nonino</w:t>
      </w:r>
      <w:proofErr w:type="spellEnd"/>
      <w:r w:rsidRPr="004121C0">
        <w:rPr>
          <w:rFonts w:ascii="Times New Roman" w:hAnsi="Times New Roman" w:cs="Times New Roman"/>
          <w:sz w:val="24"/>
          <w:szCs w:val="24"/>
        </w:rPr>
        <w:t xml:space="preserve">, F. and Pompei, A., </w:t>
      </w:r>
      <w:r>
        <w:rPr>
          <w:rFonts w:ascii="Times New Roman" w:hAnsi="Times New Roman" w:cs="Times New Roman"/>
          <w:sz w:val="24"/>
          <w:szCs w:val="24"/>
        </w:rPr>
        <w:t>(</w:t>
      </w:r>
      <w:r w:rsidRPr="004121C0">
        <w:rPr>
          <w:rFonts w:ascii="Times New Roman" w:hAnsi="Times New Roman" w:cs="Times New Roman"/>
          <w:sz w:val="24"/>
          <w:szCs w:val="24"/>
        </w:rPr>
        <w:t>2019</w:t>
      </w:r>
      <w:r>
        <w:rPr>
          <w:rFonts w:ascii="Times New Roman" w:hAnsi="Times New Roman" w:cs="Times New Roman"/>
          <w:sz w:val="24"/>
          <w:szCs w:val="24"/>
        </w:rPr>
        <w:t>)</w:t>
      </w:r>
      <w:r w:rsidRPr="004121C0">
        <w:rPr>
          <w:rFonts w:ascii="Times New Roman" w:hAnsi="Times New Roman" w:cs="Times New Roman"/>
          <w:sz w:val="24"/>
          <w:szCs w:val="24"/>
        </w:rPr>
        <w:t>. Sustainable project management: A conceptualization-oriented review and a framework proposal for future studies. </w:t>
      </w:r>
      <w:r w:rsidRPr="004121C0">
        <w:rPr>
          <w:rFonts w:ascii="Times New Roman" w:hAnsi="Times New Roman" w:cs="Times New Roman"/>
          <w:i/>
          <w:iCs/>
          <w:sz w:val="24"/>
          <w:szCs w:val="24"/>
        </w:rPr>
        <w:t>Sustainability</w:t>
      </w:r>
      <w:r w:rsidRPr="004121C0">
        <w:rPr>
          <w:rFonts w:ascii="Times New Roman" w:hAnsi="Times New Roman" w:cs="Times New Roman"/>
          <w:sz w:val="24"/>
          <w:szCs w:val="24"/>
        </w:rPr>
        <w:t>, </w:t>
      </w:r>
      <w:r w:rsidRPr="004121C0">
        <w:rPr>
          <w:rFonts w:ascii="Times New Roman" w:hAnsi="Times New Roman" w:cs="Times New Roman"/>
          <w:i/>
          <w:iCs/>
          <w:sz w:val="24"/>
          <w:szCs w:val="24"/>
        </w:rPr>
        <w:t>11</w:t>
      </w:r>
      <w:r w:rsidRPr="004121C0">
        <w:rPr>
          <w:rFonts w:ascii="Times New Roman" w:hAnsi="Times New Roman" w:cs="Times New Roman"/>
          <w:sz w:val="24"/>
          <w:szCs w:val="24"/>
        </w:rPr>
        <w:t>(9), p.2664.</w:t>
      </w:r>
    </w:p>
    <w:p w14:paraId="4675B903" w14:textId="77777777" w:rsidR="00B37AB7" w:rsidRDefault="00B37AB7" w:rsidP="00B37AB7">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sz w:val="24"/>
          <w:szCs w:val="24"/>
          <w:highlight w:val="white"/>
        </w:rPr>
        <w:t>Barla</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Insana</w:t>
      </w:r>
      <w:proofErr w:type="spellEnd"/>
      <w:r>
        <w:rPr>
          <w:rFonts w:ascii="Times New Roman" w:eastAsia="Times New Roman" w:hAnsi="Times New Roman" w:cs="Times New Roman"/>
          <w:sz w:val="24"/>
          <w:szCs w:val="24"/>
          <w:highlight w:val="white"/>
        </w:rPr>
        <w:t xml:space="preserve">, A., (2023). Energy tunnels as an opportunity for sustainable development of urban areas. </w:t>
      </w:r>
      <w:r>
        <w:rPr>
          <w:rFonts w:ascii="Times New Roman" w:eastAsia="Times New Roman" w:hAnsi="Times New Roman" w:cs="Times New Roman"/>
          <w:i/>
          <w:sz w:val="24"/>
          <w:szCs w:val="24"/>
          <w:highlight w:val="white"/>
        </w:rPr>
        <w:t>Tunnelling and Underground Space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132</w:t>
      </w:r>
      <w:r>
        <w:rPr>
          <w:rFonts w:ascii="Times New Roman" w:eastAsia="Times New Roman" w:hAnsi="Times New Roman" w:cs="Times New Roman"/>
          <w:sz w:val="24"/>
          <w:szCs w:val="24"/>
          <w:highlight w:val="white"/>
        </w:rPr>
        <w:t>, p.104902</w:t>
      </w:r>
      <w:r>
        <w:rPr>
          <w:rFonts w:ascii="Times New Roman" w:eastAsia="Times New Roman" w:hAnsi="Times New Roman" w:cs="Times New Roman"/>
          <w:color w:val="222222"/>
          <w:sz w:val="24"/>
          <w:szCs w:val="24"/>
          <w:highlight w:val="white"/>
        </w:rPr>
        <w:t>.</w:t>
      </w:r>
    </w:p>
    <w:p w14:paraId="2D47939D" w14:textId="77777777" w:rsid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Black, M., (2019), May. Crossrail project: managing geotechnical risk on London’s Elizabeth line. In </w:t>
      </w:r>
      <w:r>
        <w:rPr>
          <w:rFonts w:ascii="Times New Roman" w:eastAsia="Times New Roman" w:hAnsi="Times New Roman" w:cs="Times New Roman"/>
          <w:i/>
          <w:sz w:val="24"/>
          <w:szCs w:val="24"/>
        </w:rPr>
        <w:t>Proceedings of the Institution of Civil Engineers-Civil Engineering</w:t>
      </w:r>
      <w:r>
        <w:rPr>
          <w:rFonts w:ascii="Times New Roman" w:eastAsia="Times New Roman" w:hAnsi="Times New Roman" w:cs="Times New Roman"/>
          <w:sz w:val="24"/>
          <w:szCs w:val="24"/>
        </w:rPr>
        <w:t xml:space="preserve"> (Vol. 170, No. 5, pp. 23-30). Thomas Telford Ltd.</w:t>
      </w:r>
    </w:p>
    <w:p w14:paraId="2DF6BA9D" w14:textId="77777777" w:rsid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Crossrail, (2022). </w:t>
      </w:r>
      <w:r>
        <w:rPr>
          <w:rFonts w:ascii="Times New Roman" w:eastAsia="Times New Roman" w:hAnsi="Times New Roman" w:cs="Times New Roman"/>
          <w:i/>
          <w:sz w:val="24"/>
          <w:szCs w:val="24"/>
        </w:rPr>
        <w:t xml:space="preserve">DELIVERING THE ELIZABETH LINE. </w:t>
      </w:r>
      <w:r>
        <w:rPr>
          <w:rFonts w:ascii="Times New Roman" w:eastAsia="Times New Roman" w:hAnsi="Times New Roman" w:cs="Times New Roman"/>
          <w:sz w:val="24"/>
          <w:szCs w:val="24"/>
        </w:rPr>
        <w:t xml:space="preserve">Available at: </w:t>
      </w:r>
      <w:hyperlink r:id="rId8">
        <w:r>
          <w:rPr>
            <w:rFonts w:ascii="Times New Roman" w:eastAsia="Times New Roman" w:hAnsi="Times New Roman" w:cs="Times New Roman"/>
            <w:color w:val="1155CC"/>
            <w:sz w:val="24"/>
            <w:szCs w:val="24"/>
            <w:u w:val="single"/>
          </w:rPr>
          <w:t>https://www.crossrail.co.uk/project/our-plan-to-complete-the-elizabeth-line</w:t>
        </w:r>
      </w:hyperlink>
      <w:r>
        <w:rPr>
          <w:rFonts w:ascii="Times New Roman" w:eastAsia="Times New Roman" w:hAnsi="Times New Roman" w:cs="Times New Roman"/>
          <w:sz w:val="24"/>
          <w:szCs w:val="24"/>
        </w:rPr>
        <w:t xml:space="preserve"> [Accessed on: 28 November 2022]</w:t>
      </w:r>
    </w:p>
    <w:p w14:paraId="6D61E4EF" w14:textId="77777777" w:rsidR="00B37AB7" w:rsidRPr="00F973D0" w:rsidRDefault="00B37AB7" w:rsidP="004121C0">
      <w:pPr>
        <w:spacing w:line="360" w:lineRule="auto"/>
        <w:jc w:val="both"/>
        <w:rPr>
          <w:rFonts w:ascii="Times New Roman" w:hAnsi="Times New Roman" w:cs="Times New Roman"/>
          <w:sz w:val="24"/>
          <w:szCs w:val="24"/>
        </w:rPr>
      </w:pPr>
      <w:r w:rsidRPr="00CF417C">
        <w:rPr>
          <w:rFonts w:ascii="Times New Roman" w:hAnsi="Times New Roman" w:cs="Times New Roman"/>
          <w:sz w:val="24"/>
          <w:szCs w:val="24"/>
        </w:rPr>
        <w:t xml:space="preserve">Dombrowski, M., Dombrowski, Z., </w:t>
      </w:r>
      <w:proofErr w:type="spellStart"/>
      <w:r w:rsidRPr="00CF417C">
        <w:rPr>
          <w:rFonts w:ascii="Times New Roman" w:hAnsi="Times New Roman" w:cs="Times New Roman"/>
          <w:sz w:val="24"/>
          <w:szCs w:val="24"/>
        </w:rPr>
        <w:t>Sachenko</w:t>
      </w:r>
      <w:proofErr w:type="spellEnd"/>
      <w:r w:rsidRPr="00CF417C">
        <w:rPr>
          <w:rFonts w:ascii="Times New Roman" w:hAnsi="Times New Roman" w:cs="Times New Roman"/>
          <w:sz w:val="24"/>
          <w:szCs w:val="24"/>
        </w:rPr>
        <w:t xml:space="preserve">, A. and </w:t>
      </w:r>
      <w:proofErr w:type="spellStart"/>
      <w:r w:rsidRPr="00CF417C">
        <w:rPr>
          <w:rFonts w:ascii="Times New Roman" w:hAnsi="Times New Roman" w:cs="Times New Roman"/>
          <w:sz w:val="24"/>
          <w:szCs w:val="24"/>
        </w:rPr>
        <w:t>Sachenko</w:t>
      </w:r>
      <w:proofErr w:type="spellEnd"/>
      <w:r w:rsidRPr="00CF417C">
        <w:rPr>
          <w:rFonts w:ascii="Times New Roman" w:hAnsi="Times New Roman" w:cs="Times New Roman"/>
          <w:sz w:val="24"/>
          <w:szCs w:val="24"/>
        </w:rPr>
        <w:t xml:space="preserve">, O., </w:t>
      </w:r>
      <w:r>
        <w:rPr>
          <w:rFonts w:ascii="Times New Roman" w:hAnsi="Times New Roman" w:cs="Times New Roman"/>
          <w:sz w:val="24"/>
          <w:szCs w:val="24"/>
        </w:rPr>
        <w:t>(</w:t>
      </w:r>
      <w:r w:rsidRPr="00CF417C">
        <w:rPr>
          <w:rFonts w:ascii="Times New Roman" w:hAnsi="Times New Roman" w:cs="Times New Roman"/>
          <w:sz w:val="24"/>
          <w:szCs w:val="24"/>
        </w:rPr>
        <w:t>2019</w:t>
      </w:r>
      <w:r>
        <w:rPr>
          <w:rFonts w:ascii="Times New Roman" w:hAnsi="Times New Roman" w:cs="Times New Roman"/>
          <w:sz w:val="24"/>
          <w:szCs w:val="24"/>
        </w:rPr>
        <w:t>)</w:t>
      </w:r>
      <w:r w:rsidRPr="00CF417C">
        <w:rPr>
          <w:rFonts w:ascii="Times New Roman" w:hAnsi="Times New Roman" w:cs="Times New Roman"/>
          <w:sz w:val="24"/>
          <w:szCs w:val="24"/>
        </w:rPr>
        <w:t>. Method of decision-making the proactive project management of organizational development. </w:t>
      </w:r>
      <w:r w:rsidRPr="00CF417C">
        <w:rPr>
          <w:rFonts w:ascii="Times New Roman" w:hAnsi="Times New Roman" w:cs="Times New Roman"/>
          <w:i/>
          <w:iCs/>
          <w:sz w:val="24"/>
          <w:szCs w:val="24"/>
        </w:rPr>
        <w:t xml:space="preserve">Mathematical </w:t>
      </w:r>
      <w:proofErr w:type="spellStart"/>
      <w:r w:rsidRPr="00CF417C">
        <w:rPr>
          <w:rFonts w:ascii="Times New Roman" w:hAnsi="Times New Roman" w:cs="Times New Roman"/>
          <w:i/>
          <w:iCs/>
          <w:sz w:val="24"/>
          <w:szCs w:val="24"/>
        </w:rPr>
        <w:t>modeling</w:t>
      </w:r>
      <w:proofErr w:type="spellEnd"/>
      <w:r w:rsidRPr="00CF417C">
        <w:rPr>
          <w:rFonts w:ascii="Times New Roman" w:hAnsi="Times New Roman" w:cs="Times New Roman"/>
          <w:i/>
          <w:iCs/>
          <w:sz w:val="24"/>
          <w:szCs w:val="24"/>
        </w:rPr>
        <w:t xml:space="preserve"> and computing</w:t>
      </w:r>
      <w:r w:rsidRPr="00CF417C">
        <w:rPr>
          <w:rFonts w:ascii="Times New Roman" w:hAnsi="Times New Roman" w:cs="Times New Roman"/>
          <w:sz w:val="24"/>
          <w:szCs w:val="24"/>
        </w:rPr>
        <w:t>, </w:t>
      </w:r>
      <w:r w:rsidRPr="00CF417C">
        <w:rPr>
          <w:rFonts w:ascii="Times New Roman" w:hAnsi="Times New Roman" w:cs="Times New Roman"/>
          <w:i/>
          <w:iCs/>
          <w:sz w:val="24"/>
          <w:szCs w:val="24"/>
        </w:rPr>
        <w:t>6</w:t>
      </w:r>
      <w:r w:rsidRPr="00CF417C">
        <w:rPr>
          <w:rFonts w:ascii="Times New Roman" w:hAnsi="Times New Roman" w:cs="Times New Roman"/>
          <w:sz w:val="24"/>
          <w:szCs w:val="24"/>
        </w:rPr>
        <w:t>(1), pp.14-20.</w:t>
      </w:r>
    </w:p>
    <w:p w14:paraId="5F98A51A" w14:textId="77777777" w:rsid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Garvin, J., (2020). A guide to project management body of knowledge. </w:t>
      </w:r>
      <w:r>
        <w:rPr>
          <w:rFonts w:ascii="Times New Roman" w:eastAsia="Times New Roman" w:hAnsi="Times New Roman" w:cs="Times New Roman"/>
          <w:i/>
          <w:sz w:val="24"/>
          <w:szCs w:val="24"/>
        </w:rPr>
        <w:t>Project Management Institute, Newton Square, PA</w:t>
      </w:r>
      <w:r>
        <w:rPr>
          <w:rFonts w:ascii="Times New Roman" w:eastAsia="Times New Roman" w:hAnsi="Times New Roman" w:cs="Times New Roman"/>
          <w:sz w:val="24"/>
          <w:szCs w:val="24"/>
        </w:rPr>
        <w:t>, pp.1-36</w:t>
      </w:r>
    </w:p>
    <w:p w14:paraId="7E02AF15" w14:textId="77777777" w:rsidR="00B37AB7" w:rsidRDefault="00B37AB7" w:rsidP="004121C0">
      <w:pPr>
        <w:spacing w:line="360" w:lineRule="auto"/>
        <w:jc w:val="both"/>
        <w:rPr>
          <w:rFonts w:ascii="Times New Roman" w:hAnsi="Times New Roman" w:cs="Times New Roman"/>
          <w:sz w:val="24"/>
          <w:szCs w:val="24"/>
        </w:rPr>
      </w:pPr>
      <w:r w:rsidRPr="00F973D0">
        <w:rPr>
          <w:rFonts w:ascii="Times New Roman" w:hAnsi="Times New Roman" w:cs="Times New Roman"/>
          <w:sz w:val="24"/>
          <w:szCs w:val="24"/>
        </w:rPr>
        <w:t xml:space="preserve">Hair, J.F. and </w:t>
      </w:r>
      <w:proofErr w:type="spellStart"/>
      <w:r w:rsidRPr="00F973D0">
        <w:rPr>
          <w:rFonts w:ascii="Times New Roman" w:hAnsi="Times New Roman" w:cs="Times New Roman"/>
          <w:sz w:val="24"/>
          <w:szCs w:val="24"/>
        </w:rPr>
        <w:t>Sarstedt</w:t>
      </w:r>
      <w:proofErr w:type="spellEnd"/>
      <w:r w:rsidRPr="00F973D0">
        <w:rPr>
          <w:rFonts w:ascii="Times New Roman" w:hAnsi="Times New Roman" w:cs="Times New Roman"/>
          <w:sz w:val="24"/>
          <w:szCs w:val="24"/>
        </w:rPr>
        <w:t xml:space="preserve">, M., </w:t>
      </w:r>
      <w:r>
        <w:rPr>
          <w:rFonts w:ascii="Times New Roman" w:hAnsi="Times New Roman" w:cs="Times New Roman"/>
          <w:sz w:val="24"/>
          <w:szCs w:val="24"/>
        </w:rPr>
        <w:t>(</w:t>
      </w:r>
      <w:r w:rsidRPr="00F973D0">
        <w:rPr>
          <w:rFonts w:ascii="Times New Roman" w:hAnsi="Times New Roman" w:cs="Times New Roman"/>
          <w:sz w:val="24"/>
          <w:szCs w:val="24"/>
        </w:rPr>
        <w:t>2021</w:t>
      </w:r>
      <w:r>
        <w:rPr>
          <w:rFonts w:ascii="Times New Roman" w:hAnsi="Times New Roman" w:cs="Times New Roman"/>
          <w:sz w:val="24"/>
          <w:szCs w:val="24"/>
        </w:rPr>
        <w:t>)</w:t>
      </w:r>
      <w:r w:rsidRPr="00F973D0">
        <w:rPr>
          <w:rFonts w:ascii="Times New Roman" w:hAnsi="Times New Roman" w:cs="Times New Roman"/>
          <w:sz w:val="24"/>
          <w:szCs w:val="24"/>
        </w:rPr>
        <w:t>. Explanation plus prediction—The logical focus of project management research. </w:t>
      </w:r>
      <w:r w:rsidRPr="00F973D0">
        <w:rPr>
          <w:rFonts w:ascii="Times New Roman" w:hAnsi="Times New Roman" w:cs="Times New Roman"/>
          <w:i/>
          <w:iCs/>
          <w:sz w:val="24"/>
          <w:szCs w:val="24"/>
        </w:rPr>
        <w:t>Project Management Journal</w:t>
      </w:r>
      <w:r w:rsidRPr="00F973D0">
        <w:rPr>
          <w:rFonts w:ascii="Times New Roman" w:hAnsi="Times New Roman" w:cs="Times New Roman"/>
          <w:sz w:val="24"/>
          <w:szCs w:val="24"/>
        </w:rPr>
        <w:t>, </w:t>
      </w:r>
      <w:r w:rsidRPr="00F973D0">
        <w:rPr>
          <w:rFonts w:ascii="Times New Roman" w:hAnsi="Times New Roman" w:cs="Times New Roman"/>
          <w:i/>
          <w:iCs/>
          <w:sz w:val="24"/>
          <w:szCs w:val="24"/>
        </w:rPr>
        <w:t>52</w:t>
      </w:r>
      <w:r w:rsidRPr="00F973D0">
        <w:rPr>
          <w:rFonts w:ascii="Times New Roman" w:hAnsi="Times New Roman" w:cs="Times New Roman"/>
          <w:sz w:val="24"/>
          <w:szCs w:val="24"/>
        </w:rPr>
        <w:t>(4), pp.319-322.</w:t>
      </w:r>
    </w:p>
    <w:p w14:paraId="4803B443" w14:textId="77777777" w:rsidR="00B37AB7" w:rsidRDefault="00B37AB7" w:rsidP="00B37AB7">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Hedeman</w:t>
      </w:r>
      <w:proofErr w:type="spellEnd"/>
      <w:r>
        <w:rPr>
          <w:rFonts w:ascii="Times New Roman" w:eastAsia="Times New Roman" w:hAnsi="Times New Roman" w:cs="Times New Roman"/>
          <w:sz w:val="24"/>
          <w:szCs w:val="24"/>
        </w:rPr>
        <w:t xml:space="preserve">, B., and </w:t>
      </w:r>
      <w:proofErr w:type="spellStart"/>
      <w:r>
        <w:rPr>
          <w:rFonts w:ascii="Times New Roman" w:eastAsia="Times New Roman" w:hAnsi="Times New Roman" w:cs="Times New Roman"/>
          <w:sz w:val="24"/>
          <w:szCs w:val="24"/>
        </w:rPr>
        <w:t>Seegers</w:t>
      </w:r>
      <w:proofErr w:type="spellEnd"/>
      <w:r>
        <w:rPr>
          <w:rFonts w:ascii="Times New Roman" w:eastAsia="Times New Roman" w:hAnsi="Times New Roman" w:cs="Times New Roman"/>
          <w:sz w:val="24"/>
          <w:szCs w:val="24"/>
        </w:rPr>
        <w:t xml:space="preserve">, R. (2019). . A Pocket Guide (Prince2: A Pocket Guide) by Bert </w:t>
      </w:r>
      <w:proofErr w:type="spellStart"/>
      <w:r>
        <w:rPr>
          <w:rFonts w:ascii="Times New Roman" w:eastAsia="Times New Roman" w:hAnsi="Times New Roman" w:cs="Times New Roman"/>
          <w:sz w:val="24"/>
          <w:szCs w:val="24"/>
        </w:rPr>
        <w:t>Hedeman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Ron </w:t>
      </w:r>
      <w:proofErr w:type="spellStart"/>
      <w:r>
        <w:rPr>
          <w:rFonts w:ascii="Times New Roman" w:eastAsia="Times New Roman" w:hAnsi="Times New Roman" w:cs="Times New Roman"/>
          <w:i/>
          <w:sz w:val="24"/>
          <w:szCs w:val="24"/>
        </w:rPr>
        <w:t>Seegers</w:t>
      </w:r>
      <w:proofErr w:type="spellEnd"/>
      <w:r>
        <w:rPr>
          <w:rFonts w:ascii="Times New Roman" w:eastAsia="Times New Roman" w:hAnsi="Times New Roman" w:cs="Times New Roman"/>
          <w:i/>
          <w:sz w:val="24"/>
          <w:szCs w:val="24"/>
        </w:rPr>
        <w:t xml:space="preserve"> 1st (first) Edition</w:t>
      </w:r>
      <w:r>
        <w:rPr>
          <w:rFonts w:ascii="Times New Roman" w:eastAsia="Times New Roman" w:hAnsi="Times New Roman" w:cs="Times New Roman"/>
          <w:sz w:val="24"/>
          <w:szCs w:val="24"/>
        </w:rPr>
        <w:t>.</w:t>
      </w:r>
    </w:p>
    <w:p w14:paraId="51273D17" w14:textId="77777777" w:rsidR="00B37AB7" w:rsidRDefault="00B37AB7" w:rsidP="00B37AB7">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Holbeche</w:t>
      </w:r>
      <w:proofErr w:type="spellEnd"/>
      <w:r>
        <w:rPr>
          <w:rFonts w:ascii="Times New Roman" w:eastAsia="Times New Roman" w:hAnsi="Times New Roman" w:cs="Times New Roman"/>
          <w:sz w:val="24"/>
          <w:szCs w:val="24"/>
        </w:rPr>
        <w:t xml:space="preserve">, L., (2018). </w:t>
      </w:r>
      <w:r>
        <w:rPr>
          <w:rFonts w:ascii="Times New Roman" w:eastAsia="Times New Roman" w:hAnsi="Times New Roman" w:cs="Times New Roman"/>
          <w:i/>
          <w:sz w:val="24"/>
          <w:szCs w:val="24"/>
        </w:rPr>
        <w:t>The agile organization: how to build an engaged, innovative and resilient business</w:t>
      </w:r>
      <w:r>
        <w:rPr>
          <w:rFonts w:ascii="Times New Roman" w:eastAsia="Times New Roman" w:hAnsi="Times New Roman" w:cs="Times New Roman"/>
          <w:sz w:val="24"/>
          <w:szCs w:val="24"/>
        </w:rPr>
        <w:t>. London: Kogan Page Publishers.</w:t>
      </w:r>
    </w:p>
    <w:p w14:paraId="695F7185" w14:textId="77777777" w:rsidR="00B37AB7" w:rsidRDefault="00B37AB7" w:rsidP="00B37AB7">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Jia, A.Y., (2023). Developing Safety Capabilities in Integrated Project Delivery: Mobilising the Institutional Analysis and Development Framework. In </w:t>
      </w:r>
      <w:r>
        <w:rPr>
          <w:rFonts w:ascii="Times New Roman" w:eastAsia="Times New Roman" w:hAnsi="Times New Roman" w:cs="Times New Roman"/>
          <w:i/>
          <w:sz w:val="24"/>
          <w:szCs w:val="24"/>
          <w:highlight w:val="white"/>
        </w:rPr>
        <w:t>Construction Safety: Economics and Informatics Perspectives</w:t>
      </w:r>
      <w:r>
        <w:rPr>
          <w:rFonts w:ascii="Times New Roman" w:eastAsia="Times New Roman" w:hAnsi="Times New Roman" w:cs="Times New Roman"/>
          <w:sz w:val="24"/>
          <w:szCs w:val="24"/>
          <w:highlight w:val="white"/>
        </w:rPr>
        <w:t xml:space="preserve"> (pp. 183-214). Springer, Singapore.</w:t>
      </w:r>
    </w:p>
    <w:p w14:paraId="0D92F72D" w14:textId="77777777" w:rsidR="00B37AB7" w:rsidRDefault="00B37AB7" w:rsidP="00B37AB7">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Kartajaya</w:t>
      </w:r>
      <w:proofErr w:type="spellEnd"/>
      <w:r>
        <w:rPr>
          <w:rFonts w:ascii="Times New Roman" w:eastAsia="Times New Roman" w:hAnsi="Times New Roman" w:cs="Times New Roman"/>
          <w:sz w:val="24"/>
          <w:szCs w:val="24"/>
        </w:rPr>
        <w:t xml:space="preserve">, H., Kotler, P. and </w:t>
      </w:r>
      <w:proofErr w:type="spellStart"/>
      <w:r>
        <w:rPr>
          <w:rFonts w:ascii="Times New Roman" w:eastAsia="Times New Roman" w:hAnsi="Times New Roman" w:cs="Times New Roman"/>
          <w:sz w:val="24"/>
          <w:szCs w:val="24"/>
        </w:rPr>
        <w:t>Hooi</w:t>
      </w:r>
      <w:proofErr w:type="spellEnd"/>
      <w:r>
        <w:rPr>
          <w:rFonts w:ascii="Times New Roman" w:eastAsia="Times New Roman" w:hAnsi="Times New Roman" w:cs="Times New Roman"/>
          <w:sz w:val="24"/>
          <w:szCs w:val="24"/>
        </w:rPr>
        <w:t xml:space="preserve">, D.H., (2019). Marketing 4.0: moving from traditional to digital. </w:t>
      </w:r>
      <w:r>
        <w:rPr>
          <w:rFonts w:ascii="Times New Roman" w:eastAsia="Times New Roman" w:hAnsi="Times New Roman" w:cs="Times New Roman"/>
          <w:i/>
          <w:sz w:val="24"/>
          <w:szCs w:val="24"/>
        </w:rPr>
        <w:t>World Scientific Book Chapters</w:t>
      </w:r>
      <w:r>
        <w:rPr>
          <w:rFonts w:ascii="Times New Roman" w:eastAsia="Times New Roman" w:hAnsi="Times New Roman" w:cs="Times New Roman"/>
          <w:sz w:val="24"/>
          <w:szCs w:val="24"/>
        </w:rPr>
        <w:t>, pp.99-123.</w:t>
      </w:r>
    </w:p>
    <w:p w14:paraId="5A21367D" w14:textId="77777777" w:rsidR="00B37AB7" w:rsidRDefault="00B37AB7" w:rsidP="00B37AB7">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Keshk</w:t>
      </w:r>
      <w:proofErr w:type="spellEnd"/>
      <w:r>
        <w:rPr>
          <w:rFonts w:ascii="Times New Roman" w:eastAsia="Times New Roman" w:hAnsi="Times New Roman" w:cs="Times New Roman"/>
          <w:sz w:val="24"/>
          <w:szCs w:val="24"/>
        </w:rPr>
        <w:t xml:space="preserve">, A.M., </w:t>
      </w:r>
      <w:proofErr w:type="spellStart"/>
      <w:r>
        <w:rPr>
          <w:rFonts w:ascii="Times New Roman" w:eastAsia="Times New Roman" w:hAnsi="Times New Roman" w:cs="Times New Roman"/>
          <w:sz w:val="24"/>
          <w:szCs w:val="24"/>
        </w:rPr>
        <w:t>Maarouf</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Annany</w:t>
      </w:r>
      <w:proofErr w:type="spellEnd"/>
      <w:r>
        <w:rPr>
          <w:rFonts w:ascii="Times New Roman" w:eastAsia="Times New Roman" w:hAnsi="Times New Roman" w:cs="Times New Roman"/>
          <w:sz w:val="24"/>
          <w:szCs w:val="24"/>
        </w:rPr>
        <w:t xml:space="preserve">, Y., (2018). Special studies in management of construction project risks, risk concept, plan building, risk quantitative and qualitative analysis, risk response strategies. </w:t>
      </w:r>
      <w:r>
        <w:rPr>
          <w:rFonts w:ascii="Times New Roman" w:eastAsia="Times New Roman" w:hAnsi="Times New Roman" w:cs="Times New Roman"/>
          <w:i/>
          <w:sz w:val="24"/>
          <w:szCs w:val="24"/>
        </w:rPr>
        <w:t>Alexandria engineering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57</w:t>
      </w:r>
      <w:r>
        <w:rPr>
          <w:rFonts w:ascii="Times New Roman" w:eastAsia="Times New Roman" w:hAnsi="Times New Roman" w:cs="Times New Roman"/>
          <w:sz w:val="24"/>
          <w:szCs w:val="24"/>
        </w:rPr>
        <w:t>(4), pp.3179-3187.</w:t>
      </w:r>
    </w:p>
    <w:p w14:paraId="47343BA4" w14:textId="77777777" w:rsidR="00B37AB7" w:rsidRDefault="00B37AB7" w:rsidP="004121C0">
      <w:pPr>
        <w:spacing w:line="360" w:lineRule="auto"/>
        <w:jc w:val="both"/>
        <w:rPr>
          <w:rFonts w:ascii="Times New Roman" w:hAnsi="Times New Roman" w:cs="Times New Roman"/>
          <w:sz w:val="24"/>
          <w:szCs w:val="24"/>
        </w:rPr>
      </w:pPr>
      <w:proofErr w:type="spellStart"/>
      <w:r w:rsidRPr="00903CA0">
        <w:rPr>
          <w:rFonts w:ascii="Times New Roman" w:hAnsi="Times New Roman" w:cs="Times New Roman"/>
          <w:sz w:val="24"/>
          <w:szCs w:val="24"/>
        </w:rPr>
        <w:t>Pitsis</w:t>
      </w:r>
      <w:proofErr w:type="spellEnd"/>
      <w:r w:rsidRPr="00903CA0">
        <w:rPr>
          <w:rFonts w:ascii="Times New Roman" w:hAnsi="Times New Roman" w:cs="Times New Roman"/>
          <w:sz w:val="24"/>
          <w:szCs w:val="24"/>
        </w:rPr>
        <w:t xml:space="preserve">, A., Clegg, S., </w:t>
      </w:r>
      <w:proofErr w:type="spellStart"/>
      <w:r w:rsidRPr="00903CA0">
        <w:rPr>
          <w:rFonts w:ascii="Times New Roman" w:hAnsi="Times New Roman" w:cs="Times New Roman"/>
          <w:sz w:val="24"/>
          <w:szCs w:val="24"/>
        </w:rPr>
        <w:t>Freeder</w:t>
      </w:r>
      <w:proofErr w:type="spellEnd"/>
      <w:r w:rsidRPr="00903CA0">
        <w:rPr>
          <w:rFonts w:ascii="Times New Roman" w:hAnsi="Times New Roman" w:cs="Times New Roman"/>
          <w:sz w:val="24"/>
          <w:szCs w:val="24"/>
        </w:rPr>
        <w:t xml:space="preserve">, D., Sankaran, S. and Burdon, S., </w:t>
      </w:r>
      <w:r>
        <w:rPr>
          <w:rFonts w:ascii="Times New Roman" w:hAnsi="Times New Roman" w:cs="Times New Roman"/>
          <w:sz w:val="24"/>
          <w:szCs w:val="24"/>
        </w:rPr>
        <w:t>(</w:t>
      </w:r>
      <w:r w:rsidRPr="00903CA0">
        <w:rPr>
          <w:rFonts w:ascii="Times New Roman" w:hAnsi="Times New Roman" w:cs="Times New Roman"/>
          <w:sz w:val="24"/>
          <w:szCs w:val="24"/>
        </w:rPr>
        <w:t>2018</w:t>
      </w:r>
      <w:r>
        <w:rPr>
          <w:rFonts w:ascii="Times New Roman" w:hAnsi="Times New Roman" w:cs="Times New Roman"/>
          <w:sz w:val="24"/>
          <w:szCs w:val="24"/>
        </w:rPr>
        <w:t>)</w:t>
      </w:r>
      <w:r w:rsidRPr="00903CA0">
        <w:rPr>
          <w:rFonts w:ascii="Times New Roman" w:hAnsi="Times New Roman" w:cs="Times New Roman"/>
          <w:sz w:val="24"/>
          <w:szCs w:val="24"/>
        </w:rPr>
        <w:t>. Megaprojects redefined–complexity vs cost and social imperatives. </w:t>
      </w:r>
      <w:r w:rsidRPr="00903CA0">
        <w:rPr>
          <w:rFonts w:ascii="Times New Roman" w:hAnsi="Times New Roman" w:cs="Times New Roman"/>
          <w:i/>
          <w:iCs/>
          <w:sz w:val="24"/>
          <w:szCs w:val="24"/>
        </w:rPr>
        <w:t>International Journal of Managing Projects in Business</w:t>
      </w:r>
      <w:r w:rsidRPr="00903CA0">
        <w:rPr>
          <w:rFonts w:ascii="Times New Roman" w:hAnsi="Times New Roman" w:cs="Times New Roman"/>
          <w:sz w:val="24"/>
          <w:szCs w:val="24"/>
        </w:rPr>
        <w:t>.</w:t>
      </w:r>
    </w:p>
    <w:p w14:paraId="39E0E170" w14:textId="77777777" w:rsidR="00B37AB7" w:rsidRDefault="00B37AB7" w:rsidP="00B37AB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Simon, P. and Murray-Webster, R., (2018). </w:t>
      </w:r>
      <w:r>
        <w:rPr>
          <w:rFonts w:ascii="Times New Roman" w:eastAsia="Times New Roman" w:hAnsi="Times New Roman" w:cs="Times New Roman"/>
          <w:i/>
          <w:sz w:val="24"/>
          <w:szCs w:val="24"/>
        </w:rPr>
        <w:t>Starting out in project management</w:t>
      </w:r>
      <w:r>
        <w:rPr>
          <w:rFonts w:ascii="Times New Roman" w:eastAsia="Times New Roman" w:hAnsi="Times New Roman" w:cs="Times New Roman"/>
          <w:sz w:val="24"/>
          <w:szCs w:val="24"/>
        </w:rPr>
        <w:t>. Association for Project Management.</w:t>
      </w:r>
    </w:p>
    <w:p w14:paraId="03355DE2" w14:textId="77777777" w:rsidR="00B37AB7" w:rsidRDefault="00B37AB7" w:rsidP="00B37AB7">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Smyth, H., (2023). Organising Construction Firms. </w:t>
      </w:r>
      <w:r>
        <w:rPr>
          <w:rFonts w:ascii="Times New Roman" w:eastAsia="Times New Roman" w:hAnsi="Times New Roman" w:cs="Times New Roman"/>
          <w:i/>
          <w:sz w:val="24"/>
          <w:szCs w:val="24"/>
          <w:highlight w:val="white"/>
        </w:rPr>
        <w:t>Construction Project Organising</w:t>
      </w:r>
      <w:r>
        <w:rPr>
          <w:rFonts w:ascii="Times New Roman" w:eastAsia="Times New Roman" w:hAnsi="Times New Roman" w:cs="Times New Roman"/>
          <w:sz w:val="24"/>
          <w:szCs w:val="24"/>
          <w:highlight w:val="white"/>
        </w:rPr>
        <w:t>, pp.103-118.</w:t>
      </w:r>
    </w:p>
    <w:p w14:paraId="315F5290" w14:textId="77777777" w:rsidR="00B37AB7" w:rsidRDefault="00B37AB7" w:rsidP="004121C0">
      <w:pPr>
        <w:spacing w:line="360" w:lineRule="auto"/>
        <w:jc w:val="both"/>
        <w:rPr>
          <w:rFonts w:ascii="Times New Roman" w:hAnsi="Times New Roman" w:cs="Times New Roman"/>
          <w:sz w:val="24"/>
          <w:szCs w:val="24"/>
        </w:rPr>
      </w:pPr>
      <w:proofErr w:type="spellStart"/>
      <w:r w:rsidRPr="000E1039">
        <w:rPr>
          <w:rFonts w:ascii="Times New Roman" w:hAnsi="Times New Roman" w:cs="Times New Roman"/>
          <w:sz w:val="24"/>
          <w:szCs w:val="24"/>
        </w:rPr>
        <w:t>Tereso</w:t>
      </w:r>
      <w:proofErr w:type="spellEnd"/>
      <w:r w:rsidRPr="000E1039">
        <w:rPr>
          <w:rFonts w:ascii="Times New Roman" w:hAnsi="Times New Roman" w:cs="Times New Roman"/>
          <w:sz w:val="24"/>
          <w:szCs w:val="24"/>
        </w:rPr>
        <w:t xml:space="preserve">, A., Ribeiro, P., Fernandes, G., Loureiro, I. and Ferreira, M., </w:t>
      </w:r>
      <w:r>
        <w:rPr>
          <w:rFonts w:ascii="Times New Roman" w:hAnsi="Times New Roman" w:cs="Times New Roman"/>
          <w:sz w:val="24"/>
          <w:szCs w:val="24"/>
        </w:rPr>
        <w:t>(</w:t>
      </w:r>
      <w:r w:rsidRPr="000E1039">
        <w:rPr>
          <w:rFonts w:ascii="Times New Roman" w:hAnsi="Times New Roman" w:cs="Times New Roman"/>
          <w:sz w:val="24"/>
          <w:szCs w:val="24"/>
        </w:rPr>
        <w:t>2019</w:t>
      </w:r>
      <w:r>
        <w:rPr>
          <w:rFonts w:ascii="Times New Roman" w:hAnsi="Times New Roman" w:cs="Times New Roman"/>
          <w:sz w:val="24"/>
          <w:szCs w:val="24"/>
        </w:rPr>
        <w:t>)</w:t>
      </w:r>
      <w:r w:rsidRPr="000E1039">
        <w:rPr>
          <w:rFonts w:ascii="Times New Roman" w:hAnsi="Times New Roman" w:cs="Times New Roman"/>
          <w:sz w:val="24"/>
          <w:szCs w:val="24"/>
        </w:rPr>
        <w:t>. Project management practices in private organizations. </w:t>
      </w:r>
      <w:r w:rsidRPr="000E1039">
        <w:rPr>
          <w:rFonts w:ascii="Times New Roman" w:hAnsi="Times New Roman" w:cs="Times New Roman"/>
          <w:i/>
          <w:iCs/>
          <w:sz w:val="24"/>
          <w:szCs w:val="24"/>
        </w:rPr>
        <w:t>Project Management Journal</w:t>
      </w:r>
      <w:r w:rsidRPr="000E1039">
        <w:rPr>
          <w:rFonts w:ascii="Times New Roman" w:hAnsi="Times New Roman" w:cs="Times New Roman"/>
          <w:sz w:val="24"/>
          <w:szCs w:val="24"/>
        </w:rPr>
        <w:t>, </w:t>
      </w:r>
      <w:r w:rsidRPr="000E1039">
        <w:rPr>
          <w:rFonts w:ascii="Times New Roman" w:hAnsi="Times New Roman" w:cs="Times New Roman"/>
          <w:i/>
          <w:iCs/>
          <w:sz w:val="24"/>
          <w:szCs w:val="24"/>
        </w:rPr>
        <w:t>50</w:t>
      </w:r>
      <w:r w:rsidRPr="000E1039">
        <w:rPr>
          <w:rFonts w:ascii="Times New Roman" w:hAnsi="Times New Roman" w:cs="Times New Roman"/>
          <w:sz w:val="24"/>
          <w:szCs w:val="24"/>
        </w:rPr>
        <w:t>(1), pp.6-22.</w:t>
      </w:r>
    </w:p>
    <w:p w14:paraId="30EF1F47" w14:textId="77777777" w:rsidR="00B37AB7" w:rsidRDefault="00B37AB7" w:rsidP="00B37AB7">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Whyte, J. and Davies, A., (2023). Systems Integration in Construction: An Open‐Ended Challenge for Project Organising. </w:t>
      </w:r>
      <w:r>
        <w:rPr>
          <w:rFonts w:ascii="Times New Roman" w:eastAsia="Times New Roman" w:hAnsi="Times New Roman" w:cs="Times New Roman"/>
          <w:i/>
          <w:sz w:val="24"/>
          <w:szCs w:val="24"/>
          <w:highlight w:val="white"/>
        </w:rPr>
        <w:t>Construction Project Organising</w:t>
      </w:r>
      <w:r>
        <w:rPr>
          <w:rFonts w:ascii="Times New Roman" w:eastAsia="Times New Roman" w:hAnsi="Times New Roman" w:cs="Times New Roman"/>
          <w:sz w:val="24"/>
          <w:szCs w:val="24"/>
          <w:highlight w:val="white"/>
        </w:rPr>
        <w:t>, pp.33-49.</w:t>
      </w:r>
    </w:p>
    <w:p w14:paraId="15CFB8DF" w14:textId="06569318" w:rsidR="00B37AB7" w:rsidRPr="00B37AB7" w:rsidRDefault="00B37AB7" w:rsidP="00B37AB7">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Yen, B.T., Feng, C.M. and Lee, T.C., (2023). Transit-oriented development strategy in Taiwan: An application of land value capture. </w:t>
      </w:r>
      <w:r>
        <w:rPr>
          <w:rFonts w:ascii="Times New Roman" w:eastAsia="Times New Roman" w:hAnsi="Times New Roman" w:cs="Times New Roman"/>
          <w:i/>
          <w:sz w:val="24"/>
          <w:szCs w:val="24"/>
          <w:highlight w:val="white"/>
        </w:rPr>
        <w:t>Asian Transport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p.100094.</w:t>
      </w:r>
    </w:p>
    <w:sectPr w:rsidR="00B37AB7" w:rsidRPr="00B37AB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62C91" w14:textId="77777777" w:rsidR="006C0832" w:rsidRDefault="006C0832" w:rsidP="008C471A">
      <w:pPr>
        <w:spacing w:line="240" w:lineRule="auto"/>
      </w:pPr>
      <w:r>
        <w:separator/>
      </w:r>
    </w:p>
  </w:endnote>
  <w:endnote w:type="continuationSeparator" w:id="0">
    <w:p w14:paraId="0483EEBF" w14:textId="77777777" w:rsidR="006C0832" w:rsidRDefault="006C0832" w:rsidP="008C47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47330"/>
      <w:docPartObj>
        <w:docPartGallery w:val="Page Numbers (Bottom of Page)"/>
        <w:docPartUnique/>
      </w:docPartObj>
    </w:sdtPr>
    <w:sdtEndPr>
      <w:rPr>
        <w:rFonts w:ascii="Times New Roman" w:hAnsi="Times New Roman" w:cs="Times New Roman"/>
        <w:noProof/>
        <w:sz w:val="20"/>
        <w:szCs w:val="20"/>
      </w:rPr>
    </w:sdtEndPr>
    <w:sdtContent>
      <w:p w14:paraId="38982758" w14:textId="2F3C0A35" w:rsidR="008C471A" w:rsidRPr="008C471A" w:rsidRDefault="008C471A">
        <w:pPr>
          <w:pStyle w:val="Footer"/>
          <w:jc w:val="right"/>
          <w:rPr>
            <w:rFonts w:ascii="Times New Roman" w:hAnsi="Times New Roman" w:cs="Times New Roman"/>
            <w:sz w:val="20"/>
            <w:szCs w:val="20"/>
          </w:rPr>
        </w:pPr>
        <w:r w:rsidRPr="008C471A">
          <w:rPr>
            <w:rFonts w:ascii="Times New Roman" w:hAnsi="Times New Roman" w:cs="Times New Roman"/>
            <w:sz w:val="20"/>
            <w:szCs w:val="20"/>
          </w:rPr>
          <w:fldChar w:fldCharType="begin"/>
        </w:r>
        <w:r w:rsidRPr="008C471A">
          <w:rPr>
            <w:rFonts w:ascii="Times New Roman" w:hAnsi="Times New Roman" w:cs="Times New Roman"/>
            <w:sz w:val="20"/>
            <w:szCs w:val="20"/>
          </w:rPr>
          <w:instrText xml:space="preserve"> PAGE   \* MERGEFORMAT </w:instrText>
        </w:r>
        <w:r w:rsidRPr="008C471A">
          <w:rPr>
            <w:rFonts w:ascii="Times New Roman" w:hAnsi="Times New Roman" w:cs="Times New Roman"/>
            <w:sz w:val="20"/>
            <w:szCs w:val="20"/>
          </w:rPr>
          <w:fldChar w:fldCharType="separate"/>
        </w:r>
        <w:r w:rsidRPr="008C471A">
          <w:rPr>
            <w:rFonts w:ascii="Times New Roman" w:hAnsi="Times New Roman" w:cs="Times New Roman"/>
            <w:noProof/>
            <w:sz w:val="20"/>
            <w:szCs w:val="20"/>
          </w:rPr>
          <w:t>2</w:t>
        </w:r>
        <w:r w:rsidRPr="008C471A">
          <w:rPr>
            <w:rFonts w:ascii="Times New Roman" w:hAnsi="Times New Roman" w:cs="Times New Roman"/>
            <w:noProof/>
            <w:sz w:val="20"/>
            <w:szCs w:val="20"/>
          </w:rPr>
          <w:fldChar w:fldCharType="end"/>
        </w:r>
      </w:p>
    </w:sdtContent>
  </w:sdt>
  <w:p w14:paraId="5A04B601" w14:textId="77777777" w:rsidR="008C471A" w:rsidRDefault="008C4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50C52" w14:textId="77777777" w:rsidR="006C0832" w:rsidRDefault="006C0832" w:rsidP="008C471A">
      <w:pPr>
        <w:spacing w:line="240" w:lineRule="auto"/>
      </w:pPr>
      <w:r>
        <w:separator/>
      </w:r>
    </w:p>
  </w:footnote>
  <w:footnote w:type="continuationSeparator" w:id="0">
    <w:p w14:paraId="2810B5B2" w14:textId="77777777" w:rsidR="006C0832" w:rsidRDefault="006C0832" w:rsidP="008C47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64202"/>
    <w:multiLevelType w:val="hybridMultilevel"/>
    <w:tmpl w:val="0616CE8A"/>
    <w:lvl w:ilvl="0" w:tplc="40090001">
      <w:start w:val="1"/>
      <w:numFmt w:val="bullet"/>
      <w:lvlText w:val=""/>
      <w:lvlJc w:val="left"/>
      <w:pPr>
        <w:ind w:left="840" w:hanging="360"/>
      </w:pPr>
      <w:rPr>
        <w:rFonts w:ascii="Symbol" w:hAnsi="Symbol" w:hint="default"/>
      </w:rPr>
    </w:lvl>
    <w:lvl w:ilvl="1" w:tplc="40090003" w:tentative="1">
      <w:start w:val="1"/>
      <w:numFmt w:val="bullet"/>
      <w:lvlText w:val="o"/>
      <w:lvlJc w:val="left"/>
      <w:pPr>
        <w:ind w:left="1560" w:hanging="360"/>
      </w:pPr>
      <w:rPr>
        <w:rFonts w:ascii="Courier New" w:hAnsi="Courier New" w:cs="Courier New" w:hint="default"/>
      </w:rPr>
    </w:lvl>
    <w:lvl w:ilvl="2" w:tplc="40090005" w:tentative="1">
      <w:start w:val="1"/>
      <w:numFmt w:val="bullet"/>
      <w:lvlText w:val=""/>
      <w:lvlJc w:val="left"/>
      <w:pPr>
        <w:ind w:left="2280" w:hanging="360"/>
      </w:pPr>
      <w:rPr>
        <w:rFonts w:ascii="Wingdings" w:hAnsi="Wingdings" w:hint="default"/>
      </w:rPr>
    </w:lvl>
    <w:lvl w:ilvl="3" w:tplc="40090001" w:tentative="1">
      <w:start w:val="1"/>
      <w:numFmt w:val="bullet"/>
      <w:lvlText w:val=""/>
      <w:lvlJc w:val="left"/>
      <w:pPr>
        <w:ind w:left="3000" w:hanging="360"/>
      </w:pPr>
      <w:rPr>
        <w:rFonts w:ascii="Symbol" w:hAnsi="Symbol" w:hint="default"/>
      </w:rPr>
    </w:lvl>
    <w:lvl w:ilvl="4" w:tplc="40090003" w:tentative="1">
      <w:start w:val="1"/>
      <w:numFmt w:val="bullet"/>
      <w:lvlText w:val="o"/>
      <w:lvlJc w:val="left"/>
      <w:pPr>
        <w:ind w:left="3720" w:hanging="360"/>
      </w:pPr>
      <w:rPr>
        <w:rFonts w:ascii="Courier New" w:hAnsi="Courier New" w:cs="Courier New" w:hint="default"/>
      </w:rPr>
    </w:lvl>
    <w:lvl w:ilvl="5" w:tplc="40090005" w:tentative="1">
      <w:start w:val="1"/>
      <w:numFmt w:val="bullet"/>
      <w:lvlText w:val=""/>
      <w:lvlJc w:val="left"/>
      <w:pPr>
        <w:ind w:left="4440" w:hanging="360"/>
      </w:pPr>
      <w:rPr>
        <w:rFonts w:ascii="Wingdings" w:hAnsi="Wingdings" w:hint="default"/>
      </w:rPr>
    </w:lvl>
    <w:lvl w:ilvl="6" w:tplc="40090001" w:tentative="1">
      <w:start w:val="1"/>
      <w:numFmt w:val="bullet"/>
      <w:lvlText w:val=""/>
      <w:lvlJc w:val="left"/>
      <w:pPr>
        <w:ind w:left="5160" w:hanging="360"/>
      </w:pPr>
      <w:rPr>
        <w:rFonts w:ascii="Symbol" w:hAnsi="Symbol" w:hint="default"/>
      </w:rPr>
    </w:lvl>
    <w:lvl w:ilvl="7" w:tplc="40090003" w:tentative="1">
      <w:start w:val="1"/>
      <w:numFmt w:val="bullet"/>
      <w:lvlText w:val="o"/>
      <w:lvlJc w:val="left"/>
      <w:pPr>
        <w:ind w:left="5880" w:hanging="360"/>
      </w:pPr>
      <w:rPr>
        <w:rFonts w:ascii="Courier New" w:hAnsi="Courier New" w:cs="Courier New" w:hint="default"/>
      </w:rPr>
    </w:lvl>
    <w:lvl w:ilvl="8" w:tplc="40090005" w:tentative="1">
      <w:start w:val="1"/>
      <w:numFmt w:val="bullet"/>
      <w:lvlText w:val=""/>
      <w:lvlJc w:val="left"/>
      <w:pPr>
        <w:ind w:left="6600" w:hanging="360"/>
      </w:pPr>
      <w:rPr>
        <w:rFonts w:ascii="Wingdings" w:hAnsi="Wingdings" w:hint="default"/>
      </w:rPr>
    </w:lvl>
  </w:abstractNum>
  <w:num w:numId="1" w16cid:durableId="496918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D09"/>
    <w:rsid w:val="00034244"/>
    <w:rsid w:val="000517B3"/>
    <w:rsid w:val="0007160C"/>
    <w:rsid w:val="00077B50"/>
    <w:rsid w:val="000D6B46"/>
    <w:rsid w:val="000E1039"/>
    <w:rsid w:val="000E2089"/>
    <w:rsid w:val="000F34AC"/>
    <w:rsid w:val="000F3AAA"/>
    <w:rsid w:val="00135095"/>
    <w:rsid w:val="00140268"/>
    <w:rsid w:val="0014283F"/>
    <w:rsid w:val="00171990"/>
    <w:rsid w:val="00175922"/>
    <w:rsid w:val="001B1B14"/>
    <w:rsid w:val="001C61AB"/>
    <w:rsid w:val="001D5D7E"/>
    <w:rsid w:val="0020654C"/>
    <w:rsid w:val="00233985"/>
    <w:rsid w:val="00270546"/>
    <w:rsid w:val="00274DDA"/>
    <w:rsid w:val="002B12ED"/>
    <w:rsid w:val="002E2B89"/>
    <w:rsid w:val="00313552"/>
    <w:rsid w:val="00317BA8"/>
    <w:rsid w:val="00371921"/>
    <w:rsid w:val="0037514D"/>
    <w:rsid w:val="003A0B09"/>
    <w:rsid w:val="003E6A62"/>
    <w:rsid w:val="004121C0"/>
    <w:rsid w:val="00417954"/>
    <w:rsid w:val="0046739E"/>
    <w:rsid w:val="004D728F"/>
    <w:rsid w:val="004E1446"/>
    <w:rsid w:val="004E7252"/>
    <w:rsid w:val="00501D09"/>
    <w:rsid w:val="00505179"/>
    <w:rsid w:val="00531D33"/>
    <w:rsid w:val="00536E2C"/>
    <w:rsid w:val="00543CC8"/>
    <w:rsid w:val="00565124"/>
    <w:rsid w:val="00584E45"/>
    <w:rsid w:val="00585BA7"/>
    <w:rsid w:val="005C74F8"/>
    <w:rsid w:val="005E3AEC"/>
    <w:rsid w:val="00622706"/>
    <w:rsid w:val="00654B4A"/>
    <w:rsid w:val="00655756"/>
    <w:rsid w:val="00673C6C"/>
    <w:rsid w:val="00686917"/>
    <w:rsid w:val="006A0AB1"/>
    <w:rsid w:val="006A1E59"/>
    <w:rsid w:val="006C0832"/>
    <w:rsid w:val="006E48B9"/>
    <w:rsid w:val="00710069"/>
    <w:rsid w:val="007651E3"/>
    <w:rsid w:val="007774CF"/>
    <w:rsid w:val="0078701E"/>
    <w:rsid w:val="007B0DE9"/>
    <w:rsid w:val="007D4288"/>
    <w:rsid w:val="00827DD1"/>
    <w:rsid w:val="00831D7B"/>
    <w:rsid w:val="008B57BC"/>
    <w:rsid w:val="008C471A"/>
    <w:rsid w:val="008E438D"/>
    <w:rsid w:val="008E7E0A"/>
    <w:rsid w:val="00903CA0"/>
    <w:rsid w:val="00980EFC"/>
    <w:rsid w:val="009D7FD5"/>
    <w:rsid w:val="00A02888"/>
    <w:rsid w:val="00A47367"/>
    <w:rsid w:val="00A90FFC"/>
    <w:rsid w:val="00A97BAE"/>
    <w:rsid w:val="00AA3292"/>
    <w:rsid w:val="00B22063"/>
    <w:rsid w:val="00B33703"/>
    <w:rsid w:val="00B37AB7"/>
    <w:rsid w:val="00B45E43"/>
    <w:rsid w:val="00B56EBC"/>
    <w:rsid w:val="00BA047A"/>
    <w:rsid w:val="00BE1869"/>
    <w:rsid w:val="00BF45B6"/>
    <w:rsid w:val="00BF5888"/>
    <w:rsid w:val="00C11CBB"/>
    <w:rsid w:val="00C854BC"/>
    <w:rsid w:val="00CF417C"/>
    <w:rsid w:val="00D046B3"/>
    <w:rsid w:val="00D12CD8"/>
    <w:rsid w:val="00D273CE"/>
    <w:rsid w:val="00D60AA6"/>
    <w:rsid w:val="00D729B1"/>
    <w:rsid w:val="00D843A4"/>
    <w:rsid w:val="00DE22CF"/>
    <w:rsid w:val="00E1543F"/>
    <w:rsid w:val="00E15678"/>
    <w:rsid w:val="00E23DD1"/>
    <w:rsid w:val="00E62420"/>
    <w:rsid w:val="00EB212B"/>
    <w:rsid w:val="00EC1F5A"/>
    <w:rsid w:val="00EF7CD3"/>
    <w:rsid w:val="00F23835"/>
    <w:rsid w:val="00F25A57"/>
    <w:rsid w:val="00F26C3B"/>
    <w:rsid w:val="00F6022C"/>
    <w:rsid w:val="00F82654"/>
    <w:rsid w:val="00F90679"/>
    <w:rsid w:val="00F973D0"/>
    <w:rsid w:val="00FA57A3"/>
    <w:rsid w:val="00FC43CF"/>
    <w:rsid w:val="00FE413E"/>
    <w:rsid w:val="00FE7E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7456A"/>
  <w15:chartTrackingRefBased/>
  <w15:docId w15:val="{D949AE90-B7FD-4EFD-9176-D45CD8F40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C6C"/>
    <w:pPr>
      <w:spacing w:after="0" w:line="276" w:lineRule="auto"/>
    </w:pPr>
    <w:rPr>
      <w:rFonts w:ascii="Arial" w:eastAsia="Arial" w:hAnsi="Arial" w:cs="Arial"/>
      <w:lang w:val="en-GB" w:eastAsia="en-IN"/>
    </w:rPr>
  </w:style>
  <w:style w:type="paragraph" w:styleId="Heading1">
    <w:name w:val="heading 1"/>
    <w:basedOn w:val="Normal"/>
    <w:next w:val="Normal"/>
    <w:link w:val="Heading1Char"/>
    <w:uiPriority w:val="9"/>
    <w:qFormat/>
    <w:rsid w:val="0078701E"/>
    <w:pPr>
      <w:spacing w:before="200" w:after="200"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DD1"/>
    <w:pPr>
      <w:ind w:left="720"/>
      <w:contextualSpacing/>
    </w:pPr>
  </w:style>
  <w:style w:type="character" w:customStyle="1" w:styleId="Heading1Char">
    <w:name w:val="Heading 1 Char"/>
    <w:basedOn w:val="DefaultParagraphFont"/>
    <w:link w:val="Heading1"/>
    <w:uiPriority w:val="9"/>
    <w:rsid w:val="0078701E"/>
    <w:rPr>
      <w:rFonts w:ascii="Times New Roman" w:eastAsia="Times New Roman" w:hAnsi="Times New Roman" w:cs="Times New Roman"/>
      <w:b/>
      <w:sz w:val="24"/>
      <w:szCs w:val="24"/>
      <w:lang w:val="en-GB" w:eastAsia="en-IN"/>
    </w:rPr>
  </w:style>
  <w:style w:type="paragraph" w:styleId="TOCHeading">
    <w:name w:val="TOC Heading"/>
    <w:basedOn w:val="Heading1"/>
    <w:next w:val="Normal"/>
    <w:uiPriority w:val="39"/>
    <w:unhideWhenUsed/>
    <w:qFormat/>
    <w:rsid w:val="001B1B1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B1B14"/>
    <w:pPr>
      <w:spacing w:after="100"/>
    </w:pPr>
  </w:style>
  <w:style w:type="character" w:styleId="Hyperlink">
    <w:name w:val="Hyperlink"/>
    <w:basedOn w:val="DefaultParagraphFont"/>
    <w:uiPriority w:val="99"/>
    <w:unhideWhenUsed/>
    <w:rsid w:val="001B1B14"/>
    <w:rPr>
      <w:color w:val="0563C1" w:themeColor="hyperlink"/>
      <w:u w:val="single"/>
    </w:rPr>
  </w:style>
  <w:style w:type="paragraph" w:styleId="Header">
    <w:name w:val="header"/>
    <w:basedOn w:val="Normal"/>
    <w:link w:val="HeaderChar"/>
    <w:uiPriority w:val="99"/>
    <w:unhideWhenUsed/>
    <w:rsid w:val="008C471A"/>
    <w:pPr>
      <w:tabs>
        <w:tab w:val="center" w:pos="4513"/>
        <w:tab w:val="right" w:pos="9026"/>
      </w:tabs>
      <w:spacing w:line="240" w:lineRule="auto"/>
    </w:pPr>
  </w:style>
  <w:style w:type="character" w:customStyle="1" w:styleId="HeaderChar">
    <w:name w:val="Header Char"/>
    <w:basedOn w:val="DefaultParagraphFont"/>
    <w:link w:val="Header"/>
    <w:uiPriority w:val="99"/>
    <w:rsid w:val="008C471A"/>
    <w:rPr>
      <w:rFonts w:ascii="Arial" w:eastAsia="Arial" w:hAnsi="Arial" w:cs="Arial"/>
      <w:lang w:val="en-GB" w:eastAsia="en-IN"/>
    </w:rPr>
  </w:style>
  <w:style w:type="paragraph" w:styleId="Footer">
    <w:name w:val="footer"/>
    <w:basedOn w:val="Normal"/>
    <w:link w:val="FooterChar"/>
    <w:uiPriority w:val="99"/>
    <w:unhideWhenUsed/>
    <w:rsid w:val="008C471A"/>
    <w:pPr>
      <w:tabs>
        <w:tab w:val="center" w:pos="4513"/>
        <w:tab w:val="right" w:pos="9026"/>
      </w:tabs>
      <w:spacing w:line="240" w:lineRule="auto"/>
    </w:pPr>
  </w:style>
  <w:style w:type="character" w:customStyle="1" w:styleId="FooterChar">
    <w:name w:val="Footer Char"/>
    <w:basedOn w:val="DefaultParagraphFont"/>
    <w:link w:val="Footer"/>
    <w:uiPriority w:val="99"/>
    <w:rsid w:val="008C471A"/>
    <w:rPr>
      <w:rFonts w:ascii="Arial" w:eastAsia="Arial" w:hAnsi="Arial" w:cs="Arial"/>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ssrail.co.uk/project/our-plan-to-complete-the-elizabeth-lin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B86EF-5769-4E88-9843-2ACB642E2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10</Pages>
  <Words>2907</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souvik812303@gmail.com</dc:creator>
  <cp:keywords/>
  <dc:description/>
  <cp:lastModifiedBy>SUPRATIV DEY</cp:lastModifiedBy>
  <cp:revision>112</cp:revision>
  <dcterms:created xsi:type="dcterms:W3CDTF">2023-01-16T05:26:00Z</dcterms:created>
  <dcterms:modified xsi:type="dcterms:W3CDTF">2023-01-16T07:27:00Z</dcterms:modified>
</cp:coreProperties>
</file>