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bookmarkStart w:id="0" w:name="_Toc784978240"/>
      <w:bookmarkStart w:id="1" w:name="_Toc627120486"/>
      <w:r>
        <w:rPr>
          <w:rFonts w:hint="default" w:ascii="Arial Regular" w:hAnsi="Arial Regular" w:cs="Arial Regular"/>
          <w:sz w:val="24"/>
          <w:szCs w:val="24"/>
          <w:highlight w:val="none"/>
        </w:rPr>
        <w:drawing>
          <wp:inline distT="0" distB="0" distL="0" distR="0">
            <wp:extent cx="4114800" cy="16459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4114800" cy="1645920"/>
                    </a:xfrm>
                    <a:prstGeom prst="rect">
                      <a:avLst/>
                    </a:prstGeom>
                  </pic:spPr>
                </pic:pic>
              </a:graphicData>
            </a:graphic>
          </wp:inline>
        </w:drawing>
      </w:r>
      <w:bookmarkEnd w:id="0"/>
      <w:bookmarkEnd w:id="1"/>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pPr>
      <w:r>
        <w:rPr>
          <w:rFonts w:hint="default" w:ascii="Arial Regular" w:hAnsi="Arial Regular" w:cs="Arial Regular"/>
          <w:sz w:val="56"/>
          <w:szCs w:val="56"/>
          <w:highlight w:val="none"/>
          <w:lang w:val="en-US" w:eastAsia="zh-Hans"/>
        </w:rPr>
        <w:t>Li Miaoshan</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pPr>
      <w:r>
        <w:rPr>
          <w:rFonts w:hint="default" w:ascii="Arial Regular" w:hAnsi="Arial Regular" w:cs="Arial Regular"/>
          <w:sz w:val="56"/>
          <w:szCs w:val="56"/>
          <w:highlight w:val="none"/>
          <w:lang w:val="en-US" w:eastAsia="zh-Hans"/>
        </w:rPr>
        <w:t>Student ID: 2100726</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pPr>
      <w:r>
        <w:rPr>
          <w:rFonts w:hint="default" w:ascii="Arial Regular" w:hAnsi="Arial Regular" w:cs="Arial Regular"/>
          <w:sz w:val="56"/>
          <w:szCs w:val="56"/>
          <w:highlight w:val="none"/>
          <w:lang w:val="en-US" w:eastAsia="zh-Hans"/>
        </w:rPr>
        <w:t xml:space="preserve">Leading and Developing People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pPr>
      <w:r>
        <w:rPr>
          <w:rFonts w:hint="default" w:ascii="Arial Regular" w:hAnsi="Arial Regular" w:cs="Arial Regular"/>
          <w:sz w:val="56"/>
          <w:szCs w:val="56"/>
          <w:highlight w:val="none"/>
          <w:lang w:val="en-US" w:eastAsia="zh-Hans"/>
        </w:rPr>
        <w:t>MODULE CODE: BMBM6012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sectPr>
          <w:footerReference r:id="rId3" w:type="default"/>
          <w:pgSz w:w="11906" w:h="16838"/>
          <w:pgMar w:top="1440" w:right="1800" w:bottom="1440" w:left="1800" w:header="851" w:footer="992" w:gutter="0"/>
          <w:cols w:space="425" w:num="1"/>
          <w:docGrid w:type="lines" w:linePitch="312" w:charSpace="0"/>
        </w:sectPr>
      </w:pPr>
      <w:r>
        <w:rPr>
          <w:rFonts w:hint="default" w:ascii="Arial Regular" w:hAnsi="Arial Regular" w:cs="Arial Regular"/>
          <w:sz w:val="56"/>
          <w:szCs w:val="56"/>
          <w:highlight w:val="none"/>
          <w:lang w:val="en-US" w:eastAsia="zh-Hans"/>
        </w:rPr>
        <w:t>Analysis of Ren Zhengfei</w:t>
      </w:r>
      <w:r>
        <w:rPr>
          <w:rFonts w:hint="default" w:ascii="Arial Regular" w:hAnsi="Arial Regular" w:cs="Arial Regular"/>
          <w:sz w:val="56"/>
          <w:szCs w:val="56"/>
          <w:highlight w:val="none"/>
          <w:lang w:eastAsia="zh-Hans"/>
        </w:rPr>
        <w:t>’</w:t>
      </w:r>
      <w:r>
        <w:rPr>
          <w:rFonts w:hint="default" w:ascii="Arial Regular" w:hAnsi="Arial Regular" w:cs="Arial Regular"/>
          <w:sz w:val="56"/>
          <w:szCs w:val="56"/>
          <w:highlight w:val="none"/>
          <w:lang w:val="en-US" w:eastAsia="zh-Hans"/>
        </w:rPr>
        <w:t>s Leadership</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rPr>
        <w:t>This essay mainly introduces the leadership of Huawei's Chief Executive Officer</w:t>
      </w:r>
      <w:r>
        <w:rPr>
          <w:rFonts w:hint="default" w:ascii="Arial Regular" w:hAnsi="Arial Regular" w:cs="Arial Regular"/>
          <w:sz w:val="24"/>
          <w:szCs w:val="24"/>
          <w:highlight w:val="none"/>
        </w:rPr>
        <w:t xml:space="preserve"> </w:t>
      </w:r>
      <w:r>
        <w:rPr>
          <w:rFonts w:hint="default" w:ascii="Arial Regular" w:hAnsi="Arial Regular" w:cs="Arial Regular"/>
          <w:sz w:val="24"/>
          <w:szCs w:val="24"/>
          <w:highlight w:val="none"/>
          <w:lang w:val="en-US"/>
        </w:rPr>
        <w:t>Ren Zhengfei. By analysing Ren Zhengfei's leadership and combining three leadership styles, it evaluates the most suitable tie style for Ren Zhengfei.</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Ren Zhengfei is the main founder and CEO of Huawei Technologies Co., Ltd. (Huawei, 2021). In 1987, Ren Zhengfei invested RMB 21,000 to establish Huawei and served as president. Now Huawei is the world's leading provider of information and communication technology, infrastructure, and smart terminals. At present, Huawei has nearly 200,000 employees and provides business services to more than 170 countries and cities. Huawei has served more than three billion people around the world (Huawei, 2022). Ren Zhengfei started his business at the age of 43, and Huawei has grown from a small company into a Fortune Global 500 company (Baidu, 2019). Ren Zhengfei, as the leader of Huawei's founder's rational and confident statement on management, undoubtedly has a strong appreciation for Ren Zhengfei, who has stabilized people's hearts and maintained its stable operation, and has made Huawei more stable on the road of development. Steadfastness and dedication are the most significant characteristics of Ren Zhengfei. And Ren Zhengfei has also integrated this style into Huawei's development and practice. His scientific predictions and precise decisions come from in-depth thinking about the current situation and grasping the development direction of the company, making Huawei a legend in contemporary business history (Wei and Rao, 2014).</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VUCA is a crucial tenet of executive training and aptly describes today's environment in which effective leadership must be adapted. VUCA is an acronym for four words that refer to volatility, uncertainty, complexity, and ambiguity</w:t>
      </w:r>
      <w:r>
        <w:rPr>
          <w:rFonts w:hint="default" w:ascii="Arial Regular" w:hAnsi="Arial Regular" w:cs="Arial Regular"/>
          <w:sz w:val="24"/>
          <w:szCs w:val="24"/>
          <w:highlight w:val="none"/>
        </w:rPr>
        <w:t>，</w:t>
      </w:r>
      <w:r>
        <w:rPr>
          <w:rFonts w:hint="default" w:ascii="Arial Regular" w:hAnsi="Arial Regular" w:cs="Arial Regular"/>
          <w:sz w:val="24"/>
          <w:szCs w:val="24"/>
          <w:highlight w:val="none"/>
          <w:lang w:val="en-US" w:eastAsia="zh-Hans"/>
        </w:rPr>
        <w:t>VUCA</w:t>
      </w:r>
      <w:r>
        <w:rPr>
          <w:rFonts w:hint="default" w:ascii="Arial Regular" w:hAnsi="Arial Regular" w:cs="Arial Regular"/>
          <w:sz w:val="24"/>
          <w:szCs w:val="24"/>
          <w:highlight w:val="none"/>
          <w:lang w:eastAsia="zh-Hans"/>
        </w:rPr>
        <w:t xml:space="preserve"> </w:t>
      </w:r>
      <w:r>
        <w:rPr>
          <w:rFonts w:hint="default" w:ascii="Arial Regular" w:hAnsi="Arial Regular" w:cs="Arial Regular"/>
          <w:sz w:val="24"/>
          <w:szCs w:val="24"/>
          <w:highlight w:val="none"/>
        </w:rPr>
        <w:t xml:space="preserve">used to refer to the volatile conditions and unpredictability of the external environment (Patnaik, 2020). </w:t>
      </w:r>
      <w:r>
        <w:rPr>
          <w:rFonts w:hint="default" w:ascii="Arial Regular" w:hAnsi="Arial Regular" w:cs="Arial Regular"/>
          <w:sz w:val="24"/>
          <w:szCs w:val="24"/>
          <w:highlight w:val="none"/>
        </w:rPr>
        <w:t>The four words together represent that some conditions and situations are challenging. Volatility refers to the change from the original state to the Different state trends, uncertainty refers to the lack of this information discovered by answering a specified question, complexity refers to the difficulty of understanding the problem, and ambiguity refers to the confusion of market conditions (Unnikrishnan, 2017).</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lang w:val="en-US"/>
        </w:rPr>
      </w:pPr>
      <w:r>
        <w:rPr>
          <w:rFonts w:hint="default" w:ascii="Arial Regular" w:hAnsi="Arial Regular" w:cs="Arial Regular"/>
          <w:sz w:val="24"/>
          <w:szCs w:val="24"/>
          <w:highlight w:val="none"/>
          <w:lang w:val="en-US"/>
        </w:rPr>
        <w:t>Complex adaptive systems can describe leadership as influencing and controlling the behavior of others. Mechanistic, hierarchical, and linear models of individual behavior are inadequate for the complex, interdependent state of today's global organization (Niazi, 2013). CAS can not only represent all organizations, but also apply a variety of leadership styles. Leadership is understood as a dynamically evolving mode of influence in complex adaptive systems that includes executive, distributed, and emergent leadership elements. Leadership is the context in which individuals interact and the content of that interaction (Schneider and Somers, 2006). According to Transformational leadership, servant leadership and authentic leadership, it is analysed whether Ren Zhengfei's leadership method can better manage Huawei and bring better benefits to Huawei.</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Leadership is the process of continuous development and progress of society, and leadership is a process in which a skill can better reflect the efforts of others to achieve goals (CHAVEZ, 2018). In a business context, leadership refers to leading team members to do the right thing in order to meet the company’s requirements. Leaders inspire others to take action while directing how they behave. Leaders must be competent enough to get others to follow their orders, and leaders must possess critical thinking skills to understand the best ways to use the organisation's available resources (SILVA, 2016)</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Leadership complexity is an eager process in complex systems (Marion and Uhl-Bien, 2001). Leaders are a crucial step in advancing organizational change, and so is the complexity of leadership in social interactions within an organization (CQ Net, 2021). Transformational leadership theory discusses the different necessary elements of leadership behavior (van Dierendonck et al., 2014). Transformational leadership means a leadership style that has multiple levels of the organization's collective values and needs, with leaders emphasizing exceeding expectations rather than the values and needs of individual team members (Yukl, 1999). Transformational leaders are more likely to motivate their team members so that members can be more loyal to the company, Leaders use rewards to encourage more team members to progress and achieve higher achievements and gains (Rafferty and Griffin, 2004). Transformational leadership is a means by which leaders motivate their employees to create positive change. This leadership style increases team morale, articulates a clear and engaging vision, improves conflict resolution, reduces turnover, and promotes ownership within teams (Indeed, 2021).</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 xml:space="preserve">In the early days of Huawei’s establishment, Ren Zhengfei continued to convey Huawei’s vision to the company's employees and led them to move towards the goal step by step. At that time, Ren Zhengfei became the spiritual support and motivation of the employees. For example, when Huawei’s product product development encountered difficulties and failed to achieve the desired results, Ren Zhengfei went to visit and study at successful product development bases around the world. At that time, Ren Zhengfei came to Bell Labs and was shocked to see the laboratory’s work achievements and gained a lot. </w:t>
      </w:r>
      <w:r>
        <w:rPr>
          <w:rFonts w:hint="default" w:ascii="Arial Regular" w:hAnsi="Arial Regular" w:cs="Arial Regular"/>
          <w:sz w:val="24"/>
          <w:szCs w:val="24"/>
          <w:highlight w:val="none"/>
          <w:lang w:val="en-US" w:eastAsia="zh-Hans"/>
        </w:rPr>
        <w:t>Ren Zhengfei returned to China and told the company</w:t>
      </w:r>
      <w:r>
        <w:rPr>
          <w:rFonts w:hint="default" w:ascii="Arial Regular" w:hAnsi="Arial Regular" w:cs="Arial Regular"/>
          <w:sz w:val="24"/>
          <w:szCs w:val="24"/>
          <w:highlight w:val="none"/>
          <w:lang w:eastAsia="zh-Hans"/>
        </w:rPr>
        <w:t>’</w:t>
      </w:r>
      <w:r>
        <w:rPr>
          <w:rFonts w:hint="default" w:ascii="Arial Regular" w:hAnsi="Arial Regular" w:cs="Arial Regular"/>
          <w:sz w:val="24"/>
          <w:szCs w:val="24"/>
          <w:highlight w:val="none"/>
          <w:lang w:val="en-US" w:eastAsia="zh-Hans"/>
        </w:rPr>
        <w:t>s employees about the work and achievements of Bell Labs and encouraged</w:t>
      </w:r>
      <w:r>
        <w:rPr>
          <w:rFonts w:hint="default" w:ascii="Arial Regular" w:hAnsi="Arial Regular" w:cs="Arial Regular"/>
          <w:sz w:val="24"/>
          <w:szCs w:val="24"/>
          <w:highlight w:val="none"/>
          <w:lang w:eastAsia="zh-Hans"/>
        </w:rPr>
        <w:t xml:space="preserve"> </w:t>
      </w:r>
      <w:r>
        <w:rPr>
          <w:rFonts w:hint="default" w:ascii="Arial Regular" w:hAnsi="Arial Regular" w:cs="Arial Regular"/>
          <w:sz w:val="24"/>
          <w:szCs w:val="24"/>
          <w:highlight w:val="none"/>
          <w:lang w:val="en-US" w:eastAsia="zh-Hans"/>
        </w:rPr>
        <w:t>employees to convince Huawei's product developers to surpass Bell Labs researchers in the future</w:t>
      </w:r>
      <w:r>
        <w:rPr>
          <w:rFonts w:hint="default" w:ascii="Arial Regular" w:hAnsi="Arial Regular" w:cs="Arial Regular"/>
          <w:sz w:val="24"/>
          <w:szCs w:val="24"/>
          <w:highlight w:val="none"/>
        </w:rPr>
        <w:t xml:space="preserve"> (Huawei, 2022).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color w:val="auto"/>
          <w:sz w:val="24"/>
          <w:szCs w:val="24"/>
          <w:highlight w:val="none"/>
        </w:rPr>
        <w:t>Huawei has formulated m</w:t>
      </w:r>
      <w:r>
        <w:rPr>
          <w:rFonts w:hint="default" w:ascii="Arial Regular" w:hAnsi="Arial Regular" w:cs="Arial Regular"/>
          <w:sz w:val="24"/>
          <w:szCs w:val="24"/>
          <w:highlight w:val="none"/>
        </w:rPr>
        <w:t>any systems for employees. These systems show Ren Zhengfei's basic attitude towards employees' interests and his essential attitude towards employees' interests. Wholly-owned shareholding is the core of Huawei's shared system design. Ren Zhengfei holds 1.14% of Huawei's shares, and all other shares are held by employees. Huawei has turned employees into company shareholders through full ownership of claims, and everyone is the boss. The identity of employees has changed, and their work will be more serious. Ren Zhengfei divides Huawei employees into four categories: strivers, contributors, labourers, and lazy people. Encourage strugglers, reward contributors, treat workers kindly and eliminate laziness through performance appraisal and the last elimination system. By optimising the incentive mechanism, we can stimulate the angelic side of people, restrain the greed in people's hearts, restrain arrogance from bringing power, and overcome comfort. And lazy nature, control human nature through a strict system, prevent the greed and greed of cadres. Corruption to achieve organisational goals. Ren Zhengfei believes that employees are Huawei</w:t>
      </w:r>
      <w:r>
        <w:rPr>
          <w:rFonts w:hint="default" w:ascii="Arial Regular" w:hAnsi="Arial Regular" w:cs="Arial Regular"/>
          <w:sz w:val="24"/>
          <w:szCs w:val="24"/>
          <w:highlight w:val="none"/>
        </w:rPr>
        <w:t>’</w:t>
      </w:r>
      <w:r>
        <w:rPr>
          <w:rFonts w:hint="default" w:ascii="Arial Regular" w:hAnsi="Arial Regular" w:cs="Arial Regular"/>
          <w:sz w:val="24"/>
          <w:szCs w:val="24"/>
          <w:highlight w:val="none"/>
        </w:rPr>
        <w:t>s most valuable asset (Huawei, 2022).</w:t>
      </w:r>
      <w:r>
        <w:rPr>
          <w:rFonts w:hint="default" w:ascii="Arial Regular" w:hAnsi="Arial Regular" w:cs="Arial Regular"/>
          <w:sz w:val="24"/>
          <w:szCs w:val="24"/>
          <w:highlight w:val="none"/>
        </w:rPr>
        <w:t xml:space="preserve"> </w:t>
      </w:r>
      <w:r>
        <w:rPr>
          <w:rFonts w:hint="default" w:ascii="Arial Regular" w:hAnsi="Arial Regular" w:cs="Arial Regular"/>
          <w:color w:val="auto"/>
          <w:sz w:val="24"/>
          <w:szCs w:val="24"/>
          <w:highlight w:val="none"/>
        </w:rPr>
        <w:t>Transformational leadership is reflected in leaders’ motivating employees, improving employees' morale, and cultivating team members' sense of ownership. This is consistent with Ren Zhengfei's leadership style at Huawei. First of all, Ren Zhengfei motivates employees ideologically and encourages employees through the success stories of other companies. Secondly, Ren Zhengfei's most important job at Huawei is to divide money and share wealth, power and sense of achievement with employees. Ren Zhengfei's leadership style belongs to Transformational leadership</w:t>
      </w:r>
      <w:r>
        <w:rPr>
          <w:rFonts w:hint="default" w:ascii="Arial Regular" w:hAnsi="Arial Regular" w:cs="Arial Regular"/>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In the article Servant as a Leader, Greenleaf used servant leadership for the first time</w:t>
      </w:r>
      <w:r>
        <w:rPr>
          <w:rFonts w:hint="default" w:ascii="Arial Regular" w:hAnsi="Arial Regular" w:cs="Arial Regular"/>
          <w:sz w:val="24"/>
          <w:szCs w:val="24"/>
          <w:highlight w:val="none"/>
        </w:rPr>
        <w:t>(V</w:t>
      </w:r>
      <w:r>
        <w:rPr>
          <w:rFonts w:hint="default" w:ascii="Arial Regular" w:hAnsi="Arial Regular" w:cs="Arial Regular"/>
          <w:sz w:val="24"/>
          <w:szCs w:val="24"/>
          <w:highlight w:val="none"/>
        </w:rPr>
        <w:t>an Dierendonck, 2011). Servant leadership refers to the philosophy and practice of creating a</w:t>
      </w:r>
      <w:bookmarkStart w:id="2" w:name="_GoBack"/>
      <w:bookmarkEnd w:id="2"/>
      <w:r>
        <w:rPr>
          <w:rFonts w:hint="default" w:ascii="Arial Regular" w:hAnsi="Arial Regular" w:cs="Arial Regular"/>
          <w:sz w:val="24"/>
          <w:szCs w:val="24"/>
          <w:highlight w:val="none"/>
        </w:rPr>
        <w:t xml:space="preserve"> more equitable and caring society with the ultimate goal of creating a more equitable and caring society (Eva et al., 2019). As a servant leadership, first of all, leaders should care about the needs of other members of the team, and secondly consider their own needs. Leaders should agree with the ideas and opinions of team members and provide them with the help they need to achieve everyone's goals and plans for work. And encourage, leaders appropriately let subordinates and employees participate in the decision-making of part of the company, and build team spirit, which can promote team operation and development, and strive to maintain the collective honor of the team, thus forming a collective consciousness and common values and positive work attitude, which is conducive to improving the efficiency of the organization and thus better development (Mind Tools, 2009). In China, the leadership system is often assigned according to rank, the lower rank obeys the higher rank, the rank is extremely strict, and the leader means absolute decision-making authority. Therefore, the apparent leadership quality of many leaders is decisive, daring to be rigid or even authoritarian, that is, an imperative leadership style. Huawei follows this style. In the development of the company, Ren Zhengfei controls all authority in his own hands, and all decisions must be obeyed by himself. Others have no authority. As a soldier, Ren Zhengfei will naturally only become more and more domineering. With the development and growth of the company, Ren Zhengfei, who has always been strong in the later period, found that the highly centralized management method had great risks and could not manage the company well (Sohu, 2017). Servant leadership is reflected in the fact that the leader agrees with other team members' views and appropriately allows the team's employees and subordinates to participate in decision-making, improving team members' participation and trust. According to Ren Zhengfei's leadership model, there is a highly centralised and imperative leadership style. Therefore, analysing the leadership style of Ren Zhengfei does not belong to servant leadership.</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Authentic leadership is a leadership style that requires leaders to have integrity, awareness of personal behavior and mental state, and transparency at work, and motivates employees to improve job performance, thereby increasing employee trust in the leader and loyalty, Authentic leadership is the most important measure of employee job satisfaction as well as commitment to the organization and well-being in the workplace (Western Governors University, 2020). The characteristics of Authentic Leadership are self-awareness and leaders' ability to recognise and accept their strengths and weaknesses. First, leaders must examine themselves objectively. Leaders must have strong values to understand and adhere to their beliefs and beliefs. Discounts, and expect team members to do the same, leaders do the right thing with private and confidential matters, do not betray the team, leaders build trust and are respected by team members, accountability helps achieve team goals at the same time Team members must be held accountable for their actions. Authentic Leadership behaviour is consistent; the people around the leader know what they can expect from a true leader, a true leader listens and shows genuine interest in others and their perspectives and ideas, a true leader encourages Open Communication (Gavin, 2019).</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The focus of Ren Zhengfei's leadership is to set Huawei's goal to realize the dream of customers. Ren Zhengfei has been pursuing this dream step by step, so Huawei has become Ren Zhengfei's most important mission. Ren Zhengfei tries his best to create value for customers. Ren Zhengfei constantly conveys to employees the idea that employees should be committed to implementing the company's goal to provide the best service, communication technology, and realizing dreams for customers. This is also the key to Huawei's success. Because every employee of Huawei worked hard for this goal and finally achieved it. In the founding of Huawei, he pointed out that products and technologies are far inferior to competitors, so Ren Zhengfei opened up a new way to attract customers by providing high-quality services. For example, in the early days, Huawei's equipment always had problems, so Huawei provided 24-hour service for customers. Answering questions and doing repairs when the customer is not using the equipment saves the customer's time. This service is very user-friendly. Ren Zhengfei never forgets his mission and never deviates from the company's goals even if he adjusts his strategy when faced with challenges. This leadership ability stems from his positive attitude (Sohu, 2017). Authentic leadership is about being a leader with self-awareness, strong values, integrity, and learning to listen. At Huawei, Ren Zhengfei pays attention to implementing the company's vision and interests. Ren Zhengfei has solid values but ignores team members, rarely listens to other people's suggestions, and only sticks to his ideas. Therefore, Ren Zhengfei's leadership does not belong to Authentic Leadership.</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Emotional Intelligence refers to perceiving, controlling, and evaluating emotions (Joseph and Newman, 2010). In recent years, the US government has frequently imposed various sanctions on Huawei in the name of a so-called threat to national security. Ren Zhengfei, the founder of Huawei, remained calm when interviewed by the media. Ren Zhengfei not only talked about Huawei's future development. At the same time, Ren Zhengfei also spoke about Huawei's thinking about this practice in the United States. During the entire interview process, Ren Zhengfei did not show the slightest complaint and anxiety about the US government but expressed more calmness and modesty in the city. (NetEase, 2020).</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Social Intelligence is the ability to communicate and build relationships with empathy and confidence (Sternberg and Aleksandra, 2020). As a Fortune 500 company leader, Ren Zhengfei is always approachable and humble when talking to people. Because he is the leader of Huawei and is reluctant to talk to other people or ignore them, to build a deeper relationship, Ren Zhengfei cuts directly to the topic when communicating with people or speaking, and never discusses some illusory things (Baidu, 2008). 2019).</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Learning Agility refers to a person's ability and direction to learn new things (Harver, 2020). Ren Zhengfei is now 75 years old, but his mind is always in a highly open and fresh state, his thinking is rapid, his speech is very logical, and he is rich in Philosophy; Ren Zhengfei reads one or two books every week. Ren Zhengfei believes that learning ability, thinking ability and innovation ability are the three significant abilities that constitute a modern talent system. Learning is the foundation of thinking, and thinking is the sublimation of learning. Ren Zhengfei believes that the learned knowledge must be combined with the actual situation, repeated application, consolidate knowledge, master skills, and learning is the only way to master knowledge (Zhihu, 2021).</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Ren Zhengfei is capable of Emotional Intelligence, Social Intelligence and Learning Agility.</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This essay analyses Ren Zhengfei's leadership. Ren Zhengfei is not suitable for Servant Leadership and Authentic Leadership. The two leadership styles cannot bring higher performance and development to Huawei. Transformational leadership is ideal for Ren Zhengfei to manage and lead Huawei. By rationally using Transformational leadership, Ren Zhengfei can better stimulate the potential of the company’s employees and guide employees to take more responsibility not only for their personal development but also for their development. Ren Zhengfei realises that in addition to providing material conditions, enterprises must also Pay attention to spiritual power and implement the dual-track drive of spirit and material. Spiritual incentives lead to continuous struggle; material incentives are based on value creation and maximise value creation through reasonable value distribution. By establishing the best connections in a more authentic and better way, the same Transformational leadership can be used for Ren Zhengfei. Bring high performance, innovation and adaptability to the business of the future.</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center"/>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Word count：2</w:t>
      </w:r>
      <w:r>
        <w:rPr>
          <w:rFonts w:hint="default" w:ascii="Arial Regular" w:hAnsi="Arial Regular" w:cs="Arial Regular"/>
          <w:sz w:val="24"/>
          <w:szCs w:val="24"/>
          <w:highlight w:val="none"/>
        </w:rPr>
        <w:t>433</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 xml:space="preserve">Baidu. (2019). </w:t>
      </w:r>
      <w:r>
        <w:rPr>
          <w:rFonts w:hint="default" w:ascii="Arial Regular" w:hAnsi="Arial Regular" w:cs="Arial Regular"/>
          <w:i/>
          <w:iCs/>
          <w:sz w:val="24"/>
          <w:szCs w:val="24"/>
          <w:highlight w:val="none"/>
        </w:rPr>
        <w:t xml:space="preserve">Ren Zhengfei. </w:t>
      </w:r>
      <w:r>
        <w:rPr>
          <w:rFonts w:hint="default" w:ascii="Arial Regular" w:hAnsi="Arial Regular" w:cs="Arial Regular"/>
          <w:sz w:val="24"/>
          <w:szCs w:val="24"/>
          <w:highlight w:val="none"/>
        </w:rPr>
        <w:t xml:space="preserve">[online] Available at: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fldChar w:fldCharType="begin"/>
      </w:r>
      <w:r>
        <w:rPr>
          <w:rFonts w:hint="default" w:ascii="Arial Regular" w:hAnsi="Arial Regular" w:cs="Arial Regular"/>
          <w:sz w:val="24"/>
          <w:szCs w:val="24"/>
          <w:highlight w:val="none"/>
        </w:rPr>
        <w:instrText xml:space="preserve"> HYPERLINK "https://baike.baidu.com/item/." </w:instrText>
      </w:r>
      <w:r>
        <w:rPr>
          <w:rFonts w:hint="default" w:ascii="Arial Regular" w:hAnsi="Arial Regular" w:cs="Arial Regular"/>
          <w:sz w:val="24"/>
          <w:szCs w:val="24"/>
          <w:highlight w:val="none"/>
        </w:rPr>
        <w:fldChar w:fldCharType="separate"/>
      </w:r>
      <w:r>
        <w:rPr>
          <w:rStyle w:val="5"/>
          <w:rFonts w:hint="default" w:ascii="Arial Regular" w:hAnsi="Arial Regular" w:cs="Arial Regular"/>
          <w:sz w:val="24"/>
          <w:szCs w:val="24"/>
          <w:highlight w:val="none"/>
        </w:rPr>
        <w:t>https://baike.baidu.com/item/.</w:t>
      </w:r>
      <w:r>
        <w:rPr>
          <w:rFonts w:hint="default" w:ascii="Arial Regular" w:hAnsi="Arial Regular" w:cs="Arial Regular"/>
          <w:sz w:val="24"/>
          <w:szCs w:val="24"/>
          <w:highlight w:val="none"/>
        </w:rPr>
        <w:fldChar w:fldCharType="end"/>
      </w:r>
      <w:r>
        <w:rPr>
          <w:rFonts w:hint="default" w:ascii="Arial Regular" w:hAnsi="Arial Regular" w:cs="Arial Regular"/>
          <w:sz w:val="24"/>
          <w:szCs w:val="24"/>
          <w:highlight w:val="none"/>
        </w:rPr>
        <w:t xml:space="preserve"> [Accessed 1 March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 xml:space="preserve">Baidu. (2019). Ren Zhengfei: </w:t>
      </w:r>
      <w:r>
        <w:rPr>
          <w:rFonts w:hint="default" w:ascii="Arial Regular" w:hAnsi="Arial Regular" w:cs="Arial Regular"/>
          <w:i/>
          <w:iCs/>
          <w:sz w:val="24"/>
          <w:szCs w:val="24"/>
          <w:highlight w:val="none"/>
        </w:rPr>
        <w:t>How Entrepreneurs Speak.</w:t>
      </w:r>
      <w:r>
        <w:rPr>
          <w:rFonts w:hint="default" w:ascii="Arial Regular" w:hAnsi="Arial Regular" w:cs="Arial Regular"/>
          <w:sz w:val="24"/>
          <w:szCs w:val="24"/>
          <w:highlight w:val="none"/>
        </w:rPr>
        <w:t xml:space="preserve"> [online] Available at: </w:t>
      </w:r>
      <w:r>
        <w:rPr>
          <w:rFonts w:hint="default" w:ascii="Arial Regular" w:hAnsi="Arial Regular" w:cs="Arial Regular"/>
          <w:sz w:val="24"/>
          <w:szCs w:val="24"/>
          <w:highlight w:val="none"/>
        </w:rPr>
        <w:fldChar w:fldCharType="begin"/>
      </w:r>
      <w:r>
        <w:rPr>
          <w:rFonts w:hint="default" w:ascii="Arial Regular" w:hAnsi="Arial Regular" w:cs="Arial Regular"/>
          <w:sz w:val="24"/>
          <w:szCs w:val="24"/>
          <w:highlight w:val="none"/>
        </w:rPr>
        <w:instrText xml:space="preserve"> HYPERLINK "https://baijiahao.baidu.com/s?id=1713763156015613610&amp;wfr=spider&amp;for=pc" </w:instrText>
      </w:r>
      <w:r>
        <w:rPr>
          <w:rFonts w:hint="default" w:ascii="Arial Regular" w:hAnsi="Arial Regular" w:cs="Arial Regular"/>
          <w:sz w:val="24"/>
          <w:szCs w:val="24"/>
          <w:highlight w:val="none"/>
        </w:rPr>
        <w:fldChar w:fldCharType="separate"/>
      </w:r>
      <w:r>
        <w:rPr>
          <w:rStyle w:val="5"/>
          <w:rFonts w:hint="default" w:ascii="Arial Regular" w:hAnsi="Arial Regular" w:cs="Arial Regular"/>
          <w:sz w:val="24"/>
          <w:szCs w:val="24"/>
          <w:highlight w:val="none"/>
        </w:rPr>
        <w:t>https://baijiahao.baidu.com/s?id=1713763156015613610&amp;wfr=spider&amp;for=pc</w:t>
      </w:r>
      <w:r>
        <w:rPr>
          <w:rFonts w:hint="default" w:ascii="Arial Regular" w:hAnsi="Arial Regular" w:cs="Arial Regular"/>
          <w:sz w:val="24"/>
          <w:szCs w:val="24"/>
          <w:highlight w:val="none"/>
        </w:rPr>
        <w:fldChar w:fldCharType="end"/>
      </w:r>
      <w:r>
        <w:rPr>
          <w:rFonts w:hint="default" w:ascii="Arial Regular" w:hAnsi="Arial Regular" w:cs="Arial Regular"/>
          <w:sz w:val="24"/>
          <w:szCs w:val="24"/>
          <w:highlight w:val="none"/>
        </w:rPr>
        <w:t xml:space="preserve">  [Accessed 9 March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CHAVEZ, A., </w:t>
      </w:r>
      <w:r>
        <w:rPr>
          <w:rFonts w:hint="default" w:ascii="Arial Regular" w:hAnsi="Arial Regular" w:cs="Arial Regular"/>
          <w:sz w:val="24"/>
          <w:szCs w:val="24"/>
          <w:highlight w:val="none"/>
          <w:lang w:eastAsia="zh-CN"/>
        </w:rPr>
        <w:t>(</w:t>
      </w:r>
      <w:r>
        <w:rPr>
          <w:rFonts w:hint="default" w:ascii="Arial Regular" w:hAnsi="Arial Regular" w:cs="Arial Regular"/>
          <w:sz w:val="24"/>
          <w:szCs w:val="24"/>
          <w:highlight w:val="none"/>
          <w:lang w:val="en-US" w:eastAsia="zh-CN"/>
        </w:rPr>
        <w:t>2018</w:t>
      </w:r>
      <w:r>
        <w:rPr>
          <w:rFonts w:hint="default" w:ascii="Arial Regular" w:hAnsi="Arial Regular" w:cs="Arial Regular"/>
          <w:sz w:val="24"/>
          <w:szCs w:val="24"/>
          <w:highlight w:val="none"/>
          <w:lang w:eastAsia="zh-CN"/>
        </w:rPr>
        <w:t>)</w:t>
      </w:r>
      <w:r>
        <w:rPr>
          <w:rFonts w:hint="default" w:ascii="Arial Regular" w:hAnsi="Arial Regular" w:cs="Arial Regular"/>
          <w:sz w:val="24"/>
          <w:szCs w:val="24"/>
          <w:highlight w:val="none"/>
          <w:lang w:val="en-US" w:eastAsia="zh-CN"/>
        </w:rPr>
        <w:t>. What Is Leadership? </w:t>
      </w:r>
      <w:r>
        <w:rPr>
          <w:rFonts w:hint="default" w:ascii="Arial Regular" w:hAnsi="Arial Regular" w:cs="Arial Regular"/>
          <w:i/>
          <w:iCs/>
          <w:sz w:val="24"/>
          <w:szCs w:val="24"/>
          <w:highlight w:val="none"/>
          <w:lang w:val="en-US" w:eastAsia="zh-CN"/>
        </w:rPr>
        <w:t>Marine Corps Gazette, </w:t>
      </w:r>
      <w:r>
        <w:rPr>
          <w:rFonts w:hint="default" w:ascii="Arial Regular" w:hAnsi="Arial Regular" w:cs="Arial Regular"/>
          <w:sz w:val="24"/>
          <w:szCs w:val="24"/>
          <w:highlight w:val="none"/>
          <w:lang w:val="en-US" w:eastAsia="zh-CN"/>
        </w:rPr>
        <w:t>102(7), pp. 50-51.</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CQ Net</w:t>
      </w:r>
      <w:r>
        <w:rPr>
          <w:rFonts w:hint="default" w:ascii="Arial Regular" w:hAnsi="Arial Regular" w:cs="Arial Regular"/>
          <w:sz w:val="24"/>
          <w:szCs w:val="24"/>
          <w:highlight w:val="none"/>
          <w:lang w:eastAsia="zh-CN"/>
        </w:rPr>
        <w:t xml:space="preserve">. </w:t>
      </w:r>
      <w:r>
        <w:rPr>
          <w:rFonts w:hint="default" w:ascii="Arial Regular" w:hAnsi="Arial Regular" w:cs="Arial Regular"/>
          <w:sz w:val="24"/>
          <w:szCs w:val="24"/>
          <w:highlight w:val="none"/>
          <w:lang w:val="en-US" w:eastAsia="zh-CN"/>
        </w:rPr>
        <w:t>(</w:t>
      </w:r>
      <w:r>
        <w:rPr>
          <w:rFonts w:hint="default" w:ascii="Arial Regular" w:hAnsi="Arial Regular" w:cs="Arial Regular"/>
          <w:sz w:val="24"/>
          <w:szCs w:val="24"/>
          <w:highlight w:val="none"/>
          <w:lang w:eastAsia="zh-CN"/>
        </w:rPr>
        <w:t>2021</w:t>
      </w:r>
      <w:r>
        <w:rPr>
          <w:rFonts w:hint="default" w:ascii="Arial Regular" w:hAnsi="Arial Regular" w:cs="Arial Regular"/>
          <w:sz w:val="24"/>
          <w:szCs w:val="24"/>
          <w:highlight w:val="none"/>
          <w:lang w:val="en-US" w:eastAsia="zh-CN"/>
        </w:rPr>
        <w:t xml:space="preserve">). Complexity Leadership: Understanding organizations as dynamic and complex systems of social interactions | </w:t>
      </w:r>
      <w:r>
        <w:rPr>
          <w:rFonts w:hint="default" w:ascii="Arial Regular" w:hAnsi="Arial Regular" w:cs="Arial Regular"/>
          <w:i/>
          <w:iCs/>
          <w:sz w:val="24"/>
          <w:szCs w:val="24"/>
          <w:highlight w:val="none"/>
          <w:lang w:val="en-US" w:eastAsia="zh-CN"/>
        </w:rPr>
        <w:t xml:space="preserve">CQ Net - Management skills for everyone. </w:t>
      </w:r>
      <w:r>
        <w:rPr>
          <w:rFonts w:hint="default" w:ascii="Arial Regular" w:hAnsi="Arial Regular" w:cs="Arial Regular"/>
          <w:sz w:val="24"/>
          <w:szCs w:val="24"/>
          <w:highlight w:val="none"/>
          <w:lang w:val="en-US" w:eastAsia="zh-CN"/>
        </w:rPr>
        <w:t xml:space="preserve">[online] 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fldChar w:fldCharType="begin"/>
      </w:r>
      <w:r>
        <w:rPr>
          <w:rFonts w:hint="default" w:ascii="Arial Regular" w:hAnsi="Arial Regular" w:cs="Arial Regular"/>
          <w:sz w:val="24"/>
          <w:szCs w:val="24"/>
          <w:highlight w:val="none"/>
          <w:lang w:val="en-US" w:eastAsia="zh-CN"/>
        </w:rPr>
        <w:instrText xml:space="preserve"> HYPERLINK "https://www.ckju.net/en/dossier/complexity-leadership-complex-dynamic-organizations-social-interactions/32050." </w:instrText>
      </w:r>
      <w:r>
        <w:rPr>
          <w:rFonts w:hint="default" w:ascii="Arial Regular" w:hAnsi="Arial Regular" w:cs="Arial Regular"/>
          <w:sz w:val="24"/>
          <w:szCs w:val="24"/>
          <w:highlight w:val="none"/>
          <w:lang w:val="en-US" w:eastAsia="zh-CN"/>
        </w:rPr>
        <w:fldChar w:fldCharType="separate"/>
      </w:r>
      <w:r>
        <w:rPr>
          <w:rStyle w:val="5"/>
          <w:rFonts w:hint="default" w:ascii="Arial Regular" w:hAnsi="Arial Regular" w:cs="Arial Regular"/>
          <w:sz w:val="24"/>
          <w:szCs w:val="24"/>
          <w:highlight w:val="none"/>
          <w:lang w:val="en-US" w:eastAsia="zh-CN"/>
        </w:rPr>
        <w:t>https://www.ckju.net/en/dossier/complexity-leadership-complex-dynamic-organizations-social-interactions/32050.</w:t>
      </w:r>
      <w:r>
        <w:rPr>
          <w:rFonts w:hint="default" w:ascii="Arial Regular" w:hAnsi="Arial Regular" w:cs="Arial Regular"/>
          <w:sz w:val="24"/>
          <w:szCs w:val="24"/>
          <w:highlight w:val="none"/>
          <w:lang w:val="en-US" w:eastAsia="zh-CN"/>
        </w:rPr>
        <w:fldChar w:fldCharType="end"/>
      </w:r>
      <w:r>
        <w:rPr>
          <w:rFonts w:hint="default" w:ascii="Arial Regular" w:hAnsi="Arial Regular" w:cs="Arial Regular"/>
          <w:sz w:val="24"/>
          <w:szCs w:val="24"/>
          <w:highlight w:val="none"/>
          <w:lang w:eastAsia="zh-CN"/>
        </w:rPr>
        <w:t xml:space="preserve"> [Accessed 27 February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 xml:space="preserve">Edrawsoft. (2020). </w:t>
      </w:r>
      <w:r>
        <w:rPr>
          <w:rFonts w:hint="default" w:ascii="Arial Regular" w:hAnsi="Arial Regular" w:cs="Arial Regular"/>
          <w:i/>
          <w:iCs/>
          <w:sz w:val="24"/>
          <w:szCs w:val="24"/>
          <w:highlight w:val="none"/>
        </w:rPr>
        <w:t xml:space="preserve">Ren Zhengfei's Seven Leadership Skills for Huawei - Mind Map. </w:t>
      </w:r>
      <w:r>
        <w:rPr>
          <w:rFonts w:hint="default" w:ascii="Arial Regular" w:hAnsi="Arial Regular" w:cs="Arial Regular"/>
          <w:sz w:val="24"/>
          <w:szCs w:val="24"/>
          <w:highlight w:val="none"/>
        </w:rPr>
        <w:t xml:space="preserve">[online] Available at: </w:t>
      </w:r>
      <w:r>
        <w:rPr>
          <w:rFonts w:hint="default" w:ascii="Arial Regular" w:hAnsi="Arial Regular" w:cs="Arial Regular"/>
          <w:sz w:val="24"/>
          <w:szCs w:val="24"/>
          <w:highlight w:val="none"/>
        </w:rPr>
        <w:fldChar w:fldCharType="begin"/>
      </w:r>
      <w:r>
        <w:rPr>
          <w:rFonts w:hint="default" w:ascii="Arial Regular" w:hAnsi="Arial Regular" w:cs="Arial Regular"/>
          <w:sz w:val="24"/>
          <w:szCs w:val="24"/>
          <w:highlight w:val="none"/>
        </w:rPr>
        <w:instrText xml:space="preserve"> HYPERLINK "https://mm.edrawsoft.cn/template/156243" </w:instrText>
      </w:r>
      <w:r>
        <w:rPr>
          <w:rFonts w:hint="default" w:ascii="Arial Regular" w:hAnsi="Arial Regular" w:cs="Arial Regular"/>
          <w:sz w:val="24"/>
          <w:szCs w:val="24"/>
          <w:highlight w:val="none"/>
        </w:rPr>
        <w:fldChar w:fldCharType="separate"/>
      </w:r>
      <w:r>
        <w:rPr>
          <w:rStyle w:val="5"/>
          <w:rFonts w:hint="default" w:ascii="Arial Regular" w:hAnsi="Arial Regular" w:cs="Arial Regular"/>
          <w:sz w:val="24"/>
          <w:szCs w:val="24"/>
          <w:highlight w:val="none"/>
        </w:rPr>
        <w:t>https://mm.edrawsoft.cn/template/156243</w:t>
      </w:r>
      <w:r>
        <w:rPr>
          <w:rFonts w:hint="default" w:ascii="Arial Regular" w:hAnsi="Arial Regular" w:cs="Arial Regular"/>
          <w:sz w:val="24"/>
          <w:szCs w:val="24"/>
          <w:highlight w:val="none"/>
        </w:rPr>
        <w:fldChar w:fldCharType="end"/>
      </w:r>
      <w:r>
        <w:rPr>
          <w:rFonts w:hint="default" w:ascii="Arial Regular" w:hAnsi="Arial Regular" w:cs="Arial Regular"/>
          <w:sz w:val="24"/>
          <w:szCs w:val="24"/>
          <w:highlight w:val="none"/>
        </w:rPr>
        <w:t xml:space="preserve">  [Accessed 1 March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Eva, N., Robin, M., Sendjaya, S., van Dierendonck, D. and Liden, R.C. (2019). Servant Leadership: A systematic review and call for future research. </w:t>
      </w:r>
      <w:r>
        <w:rPr>
          <w:rFonts w:hint="default" w:ascii="Arial Regular" w:hAnsi="Arial Regular" w:cs="Arial Regular"/>
          <w:i/>
          <w:iCs/>
          <w:sz w:val="24"/>
          <w:szCs w:val="24"/>
          <w:highlight w:val="none"/>
          <w:lang w:val="en-US" w:eastAsia="zh-CN"/>
        </w:rPr>
        <w:t>The Leadership Quarterly,</w:t>
      </w:r>
      <w:r>
        <w:rPr>
          <w:rFonts w:hint="default" w:ascii="Arial Regular" w:hAnsi="Arial Regular" w:cs="Arial Regular"/>
          <w:sz w:val="24"/>
          <w:szCs w:val="24"/>
          <w:highlight w:val="none"/>
          <w:lang w:val="en-US" w:eastAsia="zh-CN"/>
        </w:rPr>
        <w:t xml:space="preserve"> 30(1), pp.111–132.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Gavin, M. (2019). </w:t>
      </w:r>
      <w:r>
        <w:rPr>
          <w:rFonts w:hint="default" w:ascii="Arial Regular" w:hAnsi="Arial Regular" w:cs="Arial Regular"/>
          <w:i/>
          <w:iCs/>
          <w:sz w:val="24"/>
          <w:szCs w:val="24"/>
          <w:highlight w:val="none"/>
          <w:lang w:val="en-US" w:eastAsia="zh-CN"/>
        </w:rPr>
        <w:t>Authentic Leadership: What It Is &amp; Why It’s Important | HBS Online. [online] Business Insights - Blog</w:t>
      </w:r>
      <w:r>
        <w:rPr>
          <w:rFonts w:hint="default" w:ascii="Arial Regular" w:hAnsi="Arial Regular" w:cs="Arial Regular"/>
          <w:sz w:val="24"/>
          <w:szCs w:val="24"/>
          <w:highlight w:val="none"/>
          <w:lang w:val="en-US" w:eastAsia="zh-CN"/>
        </w:rPr>
        <w:t xml:space="preserve">. 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fldChar w:fldCharType="begin"/>
      </w:r>
      <w:r>
        <w:rPr>
          <w:rFonts w:hint="default" w:ascii="Arial Regular" w:hAnsi="Arial Regular" w:cs="Arial Regular"/>
          <w:sz w:val="24"/>
          <w:szCs w:val="24"/>
          <w:highlight w:val="none"/>
          <w:lang w:val="en-US" w:eastAsia="zh-CN"/>
        </w:rPr>
        <w:instrText xml:space="preserve"> HYPERLINK "https://online.hbs.edu/blog/post/authentic-leadership." </w:instrText>
      </w:r>
      <w:r>
        <w:rPr>
          <w:rFonts w:hint="default" w:ascii="Arial Regular" w:hAnsi="Arial Regular" w:cs="Arial Regular"/>
          <w:sz w:val="24"/>
          <w:szCs w:val="24"/>
          <w:highlight w:val="none"/>
          <w:lang w:val="en-US" w:eastAsia="zh-CN"/>
        </w:rPr>
        <w:fldChar w:fldCharType="separate"/>
      </w:r>
      <w:r>
        <w:rPr>
          <w:rStyle w:val="5"/>
          <w:rFonts w:hint="default" w:ascii="Arial Regular" w:hAnsi="Arial Regular" w:cs="Arial Regular"/>
          <w:sz w:val="24"/>
          <w:szCs w:val="24"/>
          <w:highlight w:val="none"/>
          <w:lang w:val="en-US" w:eastAsia="zh-CN"/>
        </w:rPr>
        <w:t>https://online.hbs.edu/blog/post/authentic-leadership.</w:t>
      </w:r>
      <w:r>
        <w:rPr>
          <w:rFonts w:hint="default" w:ascii="Arial Regular" w:hAnsi="Arial Regular" w:cs="Arial Regular"/>
          <w:sz w:val="24"/>
          <w:szCs w:val="24"/>
          <w:highlight w:val="none"/>
          <w:lang w:val="en-US" w:eastAsia="zh-CN"/>
        </w:rPr>
        <w:fldChar w:fldCharType="end"/>
      </w:r>
      <w:r>
        <w:rPr>
          <w:rFonts w:hint="default" w:ascii="Arial Regular" w:hAnsi="Arial Regular" w:cs="Arial Regular"/>
          <w:sz w:val="24"/>
          <w:szCs w:val="24"/>
          <w:highlight w:val="none"/>
          <w:lang w:eastAsia="zh-CN"/>
        </w:rPr>
        <w:t xml:space="preserve"> </w:t>
      </w:r>
      <w:r>
        <w:rPr>
          <w:rFonts w:hint="default" w:ascii="Arial Regular" w:hAnsi="Arial Regular" w:cs="Arial Regular"/>
          <w:sz w:val="24"/>
          <w:szCs w:val="24"/>
          <w:highlight w:val="none"/>
        </w:rPr>
        <w:t>[Accessed 2 March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Greenleaf, R.K.</w:t>
      </w:r>
      <w:r>
        <w:rPr>
          <w:rFonts w:hint="default" w:ascii="Arial Regular" w:hAnsi="Arial Regular" w:cs="Arial Regular"/>
          <w:sz w:val="24"/>
          <w:szCs w:val="24"/>
          <w:highlight w:val="none"/>
          <w:lang w:eastAsia="zh-CN"/>
        </w:rPr>
        <w:t xml:space="preserve"> </w:t>
      </w:r>
      <w:r>
        <w:rPr>
          <w:rFonts w:hint="default" w:ascii="Arial Regular" w:hAnsi="Arial Regular" w:cs="Arial Regular"/>
          <w:sz w:val="24"/>
          <w:szCs w:val="24"/>
          <w:highlight w:val="none"/>
          <w:lang w:val="en-US" w:eastAsia="zh-CN"/>
        </w:rPr>
        <w:t>(2008). </w:t>
      </w:r>
      <w:r>
        <w:rPr>
          <w:rFonts w:hint="default" w:ascii="Arial Regular" w:hAnsi="Arial Regular" w:cs="Arial Regular"/>
          <w:i/>
          <w:iCs/>
          <w:sz w:val="24"/>
          <w:szCs w:val="24"/>
          <w:highlight w:val="none"/>
          <w:lang w:val="en-US" w:eastAsia="zh-CN"/>
        </w:rPr>
        <w:t xml:space="preserve">The servant as leader. </w:t>
      </w:r>
      <w:r>
        <w:rPr>
          <w:rFonts w:hint="default" w:ascii="Arial Regular" w:hAnsi="Arial Regular" w:cs="Arial Regular"/>
          <w:sz w:val="24"/>
          <w:szCs w:val="24"/>
          <w:highlight w:val="none"/>
          <w:lang w:val="en-US" w:eastAsia="zh-CN"/>
        </w:rPr>
        <w:t>Indianapolis, In: Robert K. Greenleaf Center.</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Harver. (2020). </w:t>
      </w:r>
      <w:r>
        <w:rPr>
          <w:rFonts w:hint="default" w:ascii="Arial Regular" w:hAnsi="Arial Regular" w:cs="Arial Regular"/>
          <w:i/>
          <w:iCs/>
          <w:sz w:val="24"/>
          <w:szCs w:val="24"/>
          <w:highlight w:val="none"/>
          <w:lang w:val="en-US" w:eastAsia="zh-CN"/>
        </w:rPr>
        <w:t>Learning Agility: What It Is and How to Assess It.</w:t>
      </w:r>
      <w:r>
        <w:rPr>
          <w:rFonts w:hint="default" w:ascii="Arial Regular" w:hAnsi="Arial Regular" w:cs="Arial Regular"/>
          <w:sz w:val="24"/>
          <w:szCs w:val="24"/>
          <w:highlight w:val="none"/>
          <w:lang w:val="en-US" w:eastAsia="zh-CN"/>
        </w:rPr>
        <w:t xml:space="preserve"> [online] Available at: </w:t>
      </w:r>
      <w:r>
        <w:rPr>
          <w:rFonts w:hint="default" w:ascii="Arial Regular" w:hAnsi="Arial Regular" w:cs="Arial Regular"/>
          <w:sz w:val="24"/>
          <w:szCs w:val="24"/>
          <w:highlight w:val="none"/>
          <w:lang w:val="en-US" w:eastAsia="zh-CN"/>
        </w:rPr>
        <w:fldChar w:fldCharType="begin"/>
      </w:r>
      <w:r>
        <w:rPr>
          <w:rFonts w:hint="default" w:ascii="Arial Regular" w:hAnsi="Arial Regular" w:cs="Arial Regular"/>
          <w:sz w:val="24"/>
          <w:szCs w:val="24"/>
          <w:highlight w:val="none"/>
          <w:lang w:val="en-US" w:eastAsia="zh-CN"/>
        </w:rPr>
        <w:instrText xml:space="preserve"> HYPERLINK "https://harver.com/blog/learning-agility/." </w:instrText>
      </w:r>
      <w:r>
        <w:rPr>
          <w:rFonts w:hint="default" w:ascii="Arial Regular" w:hAnsi="Arial Regular" w:cs="Arial Regular"/>
          <w:sz w:val="24"/>
          <w:szCs w:val="24"/>
          <w:highlight w:val="none"/>
          <w:lang w:val="en-US" w:eastAsia="zh-CN"/>
        </w:rPr>
        <w:fldChar w:fldCharType="separate"/>
      </w:r>
      <w:r>
        <w:rPr>
          <w:rStyle w:val="5"/>
          <w:rFonts w:hint="default" w:ascii="Arial Regular" w:hAnsi="Arial Regular" w:cs="Arial Regular"/>
          <w:sz w:val="24"/>
          <w:szCs w:val="24"/>
          <w:highlight w:val="none"/>
          <w:lang w:val="en-US" w:eastAsia="zh-CN"/>
        </w:rPr>
        <w:t>https://harver.com/blog/learning-agility/.</w:t>
      </w:r>
      <w:r>
        <w:rPr>
          <w:rFonts w:hint="default" w:ascii="Arial Regular" w:hAnsi="Arial Regular" w:cs="Arial Regular"/>
          <w:sz w:val="24"/>
          <w:szCs w:val="24"/>
          <w:highlight w:val="none"/>
          <w:lang w:val="en-US" w:eastAsia="zh-CN"/>
        </w:rPr>
        <w:fldChar w:fldCharType="end"/>
      </w:r>
      <w:r>
        <w:rPr>
          <w:rFonts w:hint="default" w:ascii="Arial Regular" w:hAnsi="Arial Regular" w:cs="Arial Regular"/>
          <w:sz w:val="24"/>
          <w:szCs w:val="24"/>
          <w:highlight w:val="none"/>
          <w:lang w:eastAsia="zh-CN"/>
        </w:rPr>
        <w:t xml:space="preserve"> </w:t>
      </w:r>
      <w:r>
        <w:rPr>
          <w:rFonts w:hint="default" w:ascii="Arial Regular" w:hAnsi="Arial Regular" w:cs="Arial Regular"/>
          <w:sz w:val="24"/>
          <w:szCs w:val="24"/>
          <w:highlight w:val="none"/>
        </w:rPr>
        <w:t>[Accessed 1 March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eastAsia="zh-CN"/>
        </w:rPr>
      </w:pPr>
      <w:r>
        <w:rPr>
          <w:rFonts w:hint="default" w:ascii="Arial Regular" w:hAnsi="Arial Regular" w:cs="Arial Regular"/>
          <w:sz w:val="24"/>
          <w:szCs w:val="24"/>
          <w:highlight w:val="none"/>
          <w:lang w:eastAsia="zh-CN"/>
        </w:rPr>
        <w:t xml:space="preserve">Huawei. (2021). </w:t>
      </w:r>
      <w:r>
        <w:rPr>
          <w:rFonts w:hint="default" w:ascii="Arial Regular" w:hAnsi="Arial Regular" w:cs="Arial Regular"/>
          <w:i/>
          <w:iCs/>
          <w:sz w:val="24"/>
          <w:szCs w:val="24"/>
          <w:highlight w:val="none"/>
          <w:lang w:eastAsia="zh-CN"/>
        </w:rPr>
        <w:t xml:space="preserve">Mr. Ren Zhengfei - Huawei Management Information. </w:t>
      </w:r>
      <w:r>
        <w:rPr>
          <w:rFonts w:hint="default" w:ascii="Arial Regular" w:hAnsi="Arial Regular" w:cs="Arial Regular"/>
          <w:sz w:val="24"/>
          <w:szCs w:val="24"/>
          <w:highlight w:val="none"/>
          <w:lang w:eastAsia="zh-CN"/>
        </w:rPr>
        <w:t>[online] Available at: https://www.huawei.com/cn/executives/board-of-directors/ren-zhengfei [Accessed 1 March 2022]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 xml:space="preserve">Huawei. (2022). </w:t>
      </w:r>
      <w:r>
        <w:rPr>
          <w:rFonts w:hint="default" w:ascii="Arial Regular" w:hAnsi="Arial Regular" w:cs="Arial Regular"/>
          <w:i/>
          <w:iCs/>
          <w:sz w:val="24"/>
          <w:szCs w:val="24"/>
          <w:highlight w:val="none"/>
        </w:rPr>
        <w:t>Corporate Governance - About Huawei.</w:t>
      </w:r>
      <w:r>
        <w:rPr>
          <w:rFonts w:hint="default" w:ascii="Arial Regular" w:hAnsi="Arial Regular" w:cs="Arial Regular"/>
          <w:sz w:val="24"/>
          <w:szCs w:val="24"/>
          <w:highlight w:val="none"/>
        </w:rPr>
        <w:t xml:space="preserve"> [online] Available at: </w:t>
      </w:r>
      <w:r>
        <w:rPr>
          <w:rFonts w:hint="default" w:ascii="Arial Regular" w:hAnsi="Arial Regular" w:cs="Arial Regular"/>
          <w:sz w:val="24"/>
          <w:szCs w:val="24"/>
          <w:highlight w:val="none"/>
        </w:rPr>
        <w:fldChar w:fldCharType="begin"/>
      </w:r>
      <w:r>
        <w:rPr>
          <w:rFonts w:hint="default" w:ascii="Arial Regular" w:hAnsi="Arial Regular" w:cs="Arial Regular"/>
          <w:sz w:val="24"/>
          <w:szCs w:val="24"/>
          <w:highlight w:val="none"/>
        </w:rPr>
        <w:instrText xml:space="preserve"> HYPERLINK "https://www.huawei.com/cn/corporate-governance#internal-control" </w:instrText>
      </w:r>
      <w:r>
        <w:rPr>
          <w:rFonts w:hint="default" w:ascii="Arial Regular" w:hAnsi="Arial Regular" w:cs="Arial Regular"/>
          <w:sz w:val="24"/>
          <w:szCs w:val="24"/>
          <w:highlight w:val="none"/>
        </w:rPr>
        <w:fldChar w:fldCharType="separate"/>
      </w:r>
      <w:r>
        <w:rPr>
          <w:rStyle w:val="5"/>
          <w:rFonts w:hint="default" w:ascii="Arial Regular" w:hAnsi="Arial Regular" w:cs="Arial Regular"/>
          <w:sz w:val="24"/>
          <w:szCs w:val="24"/>
          <w:highlight w:val="none"/>
        </w:rPr>
        <w:t>https://www.huawei.com/cn/corporate-governance#internal-control</w:t>
      </w:r>
      <w:r>
        <w:rPr>
          <w:rFonts w:hint="default" w:ascii="Arial Regular" w:hAnsi="Arial Regular" w:cs="Arial Regular"/>
          <w:sz w:val="24"/>
          <w:szCs w:val="24"/>
          <w:highlight w:val="none"/>
        </w:rPr>
        <w:fldChar w:fldCharType="end"/>
      </w:r>
      <w:r>
        <w:rPr>
          <w:rFonts w:hint="default" w:ascii="Arial Regular" w:hAnsi="Arial Regular" w:cs="Arial Regular"/>
          <w:sz w:val="24"/>
          <w:szCs w:val="24"/>
          <w:highlight w:val="none"/>
        </w:rPr>
        <w:t xml:space="preserve"> [Accessed 1 March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Indeed</w:t>
      </w:r>
      <w:r>
        <w:rPr>
          <w:rFonts w:hint="default" w:ascii="Arial Regular" w:hAnsi="Arial Regular" w:cs="Arial Regular"/>
          <w:sz w:val="24"/>
          <w:szCs w:val="24"/>
          <w:highlight w:val="none"/>
          <w:lang w:eastAsia="zh-CN"/>
        </w:rPr>
        <w:t>.</w:t>
      </w:r>
      <w:r>
        <w:rPr>
          <w:rFonts w:hint="default" w:ascii="Arial Regular" w:hAnsi="Arial Regular" w:cs="Arial Regular"/>
          <w:sz w:val="24"/>
          <w:szCs w:val="24"/>
          <w:highlight w:val="none"/>
          <w:lang w:val="en-US" w:eastAsia="zh-CN"/>
        </w:rPr>
        <w:t xml:space="preserve"> (</w:t>
      </w:r>
      <w:r>
        <w:rPr>
          <w:rFonts w:hint="default" w:ascii="Arial Regular" w:hAnsi="Arial Regular" w:cs="Arial Regular"/>
          <w:sz w:val="24"/>
          <w:szCs w:val="24"/>
          <w:highlight w:val="none"/>
          <w:lang w:eastAsia="zh-CN"/>
        </w:rPr>
        <w:t>2021</w:t>
      </w:r>
      <w:r>
        <w:rPr>
          <w:rFonts w:hint="default" w:ascii="Arial Regular" w:hAnsi="Arial Regular" w:cs="Arial Regular"/>
          <w:sz w:val="24"/>
          <w:szCs w:val="24"/>
          <w:highlight w:val="none"/>
          <w:lang w:val="en-US" w:eastAsia="zh-CN"/>
        </w:rPr>
        <w:t>). </w:t>
      </w:r>
      <w:r>
        <w:rPr>
          <w:rFonts w:hint="default" w:ascii="Arial Regular" w:hAnsi="Arial Regular" w:cs="Arial Regular"/>
          <w:i/>
          <w:iCs/>
          <w:sz w:val="24"/>
          <w:szCs w:val="24"/>
          <w:highlight w:val="none"/>
          <w:lang w:val="en-US" w:eastAsia="zh-CN"/>
        </w:rPr>
        <w:t>Transformational Leadership: Definition and Examples.</w:t>
      </w:r>
      <w:r>
        <w:rPr>
          <w:rFonts w:hint="default" w:ascii="Arial Regular" w:hAnsi="Arial Regular" w:cs="Arial Regular"/>
          <w:sz w:val="24"/>
          <w:szCs w:val="24"/>
          <w:highlight w:val="none"/>
          <w:lang w:val="en-US" w:eastAsia="zh-CN"/>
        </w:rPr>
        <w:t xml:space="preserve"> [online] 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lang w:eastAsia="zh-CN"/>
        </w:rPr>
      </w:pPr>
      <w:r>
        <w:rPr>
          <w:rFonts w:hint="default" w:ascii="Arial Regular" w:hAnsi="Arial Regular" w:cs="Arial Regular"/>
          <w:sz w:val="24"/>
          <w:szCs w:val="24"/>
          <w:highlight w:val="none"/>
          <w:lang w:val="en-US" w:eastAsia="zh-CN"/>
        </w:rPr>
        <w:fldChar w:fldCharType="begin"/>
      </w:r>
      <w:r>
        <w:rPr>
          <w:rFonts w:hint="default" w:ascii="Arial Regular" w:hAnsi="Arial Regular" w:cs="Arial Regular"/>
          <w:sz w:val="24"/>
          <w:szCs w:val="24"/>
          <w:highlight w:val="none"/>
          <w:lang w:val="en-US" w:eastAsia="zh-CN"/>
        </w:rPr>
        <w:instrText xml:space="preserve"> HYPERLINK "https://www.indeed.com/career-advice/career-development/transformational-leadership#:~:text=Transformational%20leadership%20is%20an%20approach%20in%20which%20a." </w:instrText>
      </w:r>
      <w:r>
        <w:rPr>
          <w:rFonts w:hint="default" w:ascii="Arial Regular" w:hAnsi="Arial Regular" w:cs="Arial Regular"/>
          <w:sz w:val="24"/>
          <w:szCs w:val="24"/>
          <w:highlight w:val="none"/>
          <w:lang w:val="en-US" w:eastAsia="zh-CN"/>
        </w:rPr>
        <w:fldChar w:fldCharType="separate"/>
      </w:r>
      <w:r>
        <w:rPr>
          <w:rStyle w:val="5"/>
          <w:rFonts w:hint="default" w:ascii="Arial Regular" w:hAnsi="Arial Regular" w:cs="Arial Regular"/>
          <w:sz w:val="24"/>
          <w:szCs w:val="24"/>
          <w:highlight w:val="none"/>
          <w:lang w:val="en-US" w:eastAsia="zh-CN"/>
        </w:rPr>
        <w:t>https://www.indeed.com/career-advice/career-development/transformational-leadership#:~:text=Transformational%20leadership%20is%20an%20approach%20in%20which%20a.</w:t>
      </w:r>
      <w:r>
        <w:rPr>
          <w:rFonts w:hint="default" w:ascii="Arial Regular" w:hAnsi="Arial Regular" w:cs="Arial Regular"/>
          <w:sz w:val="24"/>
          <w:szCs w:val="24"/>
          <w:highlight w:val="none"/>
          <w:lang w:val="en-US" w:eastAsia="zh-CN"/>
        </w:rPr>
        <w:fldChar w:fldCharType="end"/>
      </w:r>
      <w:r>
        <w:rPr>
          <w:rFonts w:hint="default" w:ascii="Arial Regular" w:hAnsi="Arial Regular" w:cs="Arial Regular"/>
          <w:sz w:val="24"/>
          <w:szCs w:val="24"/>
          <w:highlight w:val="none"/>
          <w:lang w:eastAsia="zh-CN"/>
        </w:rPr>
        <w:t xml:space="preserve"> [Accessed 27 February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Joseph, D.L. and Newman, D.A. (2010)</w:t>
      </w:r>
      <w:r>
        <w:rPr>
          <w:rFonts w:hint="default" w:ascii="Arial Regular" w:hAnsi="Arial Regular" w:cs="Arial Regular"/>
          <w:sz w:val="24"/>
          <w:szCs w:val="24"/>
          <w:highlight w:val="none"/>
          <w:lang w:eastAsia="zh-CN"/>
        </w:rPr>
        <w:t>.</w:t>
      </w:r>
      <w:r>
        <w:rPr>
          <w:rFonts w:hint="default" w:ascii="Arial Regular" w:hAnsi="Arial Regular" w:cs="Arial Regular"/>
          <w:sz w:val="24"/>
          <w:szCs w:val="24"/>
          <w:highlight w:val="none"/>
          <w:lang w:val="en-US" w:eastAsia="zh-CN"/>
        </w:rPr>
        <w:t>‘Emotional Intelligence: An Integrative Meta-Analysis and Cascading Model’,</w:t>
      </w:r>
      <w:r>
        <w:rPr>
          <w:rFonts w:hint="default" w:ascii="Arial Regular" w:hAnsi="Arial Regular" w:cs="Arial Regular"/>
          <w:i/>
          <w:iCs/>
          <w:sz w:val="24"/>
          <w:szCs w:val="24"/>
          <w:highlight w:val="none"/>
          <w:lang w:val="en-US" w:eastAsia="zh-CN"/>
        </w:rPr>
        <w:t> Journal of applied psychology</w:t>
      </w:r>
      <w:r>
        <w:rPr>
          <w:rFonts w:hint="default" w:ascii="Arial Regular" w:hAnsi="Arial Regular" w:cs="Arial Regular"/>
          <w:sz w:val="24"/>
          <w:szCs w:val="24"/>
          <w:highlight w:val="none"/>
          <w:lang w:val="en-US" w:eastAsia="zh-CN"/>
        </w:rPr>
        <w:t>, 95(1), pp. 54–78.</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Marion, R. &amp; Uhl-Bien, M. (2001). Leadership in complex organizations, Leadership Quarterly, 12, </w:t>
      </w:r>
      <w:r>
        <w:rPr>
          <w:rFonts w:hint="default" w:ascii="Arial Regular" w:hAnsi="Arial Regular" w:cs="Arial Regular"/>
          <w:sz w:val="24"/>
          <w:szCs w:val="24"/>
          <w:highlight w:val="none"/>
          <w:lang w:eastAsia="zh-CN"/>
        </w:rPr>
        <w:t xml:space="preserve">pp. </w:t>
      </w:r>
      <w:r>
        <w:rPr>
          <w:rFonts w:hint="default" w:ascii="Arial Regular" w:hAnsi="Arial Regular" w:cs="Arial Regular"/>
          <w:sz w:val="24"/>
          <w:szCs w:val="24"/>
          <w:highlight w:val="none"/>
          <w:lang w:val="en-US" w:eastAsia="zh-CN"/>
        </w:rPr>
        <w:t>389–418.</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Mind Tools (2009). </w:t>
      </w:r>
      <w:r>
        <w:rPr>
          <w:rFonts w:hint="default" w:ascii="Arial Regular" w:hAnsi="Arial Regular" w:cs="Arial Regular"/>
          <w:i/>
          <w:iCs/>
          <w:sz w:val="24"/>
          <w:szCs w:val="24"/>
          <w:highlight w:val="none"/>
          <w:lang w:val="en-US" w:eastAsia="zh-CN"/>
        </w:rPr>
        <w:t>Servant LeadershipPutting Your Team First, and Yourself Second.</w:t>
      </w:r>
      <w:r>
        <w:rPr>
          <w:rFonts w:hint="default" w:ascii="Arial Regular" w:hAnsi="Arial Regular" w:cs="Arial Regular"/>
          <w:sz w:val="24"/>
          <w:szCs w:val="24"/>
          <w:highlight w:val="none"/>
          <w:lang w:val="en-US" w:eastAsia="zh-CN"/>
        </w:rPr>
        <w:t xml:space="preserve"> [online] 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fldChar w:fldCharType="begin"/>
      </w:r>
      <w:r>
        <w:rPr>
          <w:rFonts w:hint="default" w:ascii="Arial Regular" w:hAnsi="Arial Regular" w:cs="Arial Regular"/>
          <w:sz w:val="24"/>
          <w:szCs w:val="24"/>
          <w:highlight w:val="none"/>
          <w:lang w:val="en-US" w:eastAsia="zh-CN"/>
        </w:rPr>
        <w:instrText xml:space="preserve"> HYPERLINK "https://www.mindtools.com/pages/article/servant-leadership.htm." </w:instrText>
      </w:r>
      <w:r>
        <w:rPr>
          <w:rFonts w:hint="default" w:ascii="Arial Regular" w:hAnsi="Arial Regular" w:cs="Arial Regular"/>
          <w:sz w:val="24"/>
          <w:szCs w:val="24"/>
          <w:highlight w:val="none"/>
          <w:lang w:val="en-US" w:eastAsia="zh-CN"/>
        </w:rPr>
        <w:fldChar w:fldCharType="separate"/>
      </w:r>
      <w:r>
        <w:rPr>
          <w:rStyle w:val="5"/>
          <w:rFonts w:hint="default" w:ascii="Arial Regular" w:hAnsi="Arial Regular" w:cs="Arial Regular"/>
          <w:sz w:val="24"/>
          <w:szCs w:val="24"/>
          <w:highlight w:val="none"/>
          <w:lang w:val="en-US" w:eastAsia="zh-CN"/>
        </w:rPr>
        <w:t>https://www.mindtools.com/pages/article/servant-leadership.htm.</w:t>
      </w:r>
      <w:r>
        <w:rPr>
          <w:rFonts w:hint="default" w:ascii="Arial Regular" w:hAnsi="Arial Regular" w:cs="Arial Regular"/>
          <w:sz w:val="24"/>
          <w:szCs w:val="24"/>
          <w:highlight w:val="none"/>
          <w:lang w:val="en-US" w:eastAsia="zh-CN"/>
        </w:rPr>
        <w:fldChar w:fldCharType="end"/>
      </w:r>
      <w:r>
        <w:rPr>
          <w:rFonts w:hint="default" w:ascii="Arial Regular" w:hAnsi="Arial Regular" w:cs="Arial Regular"/>
          <w:sz w:val="24"/>
          <w:szCs w:val="24"/>
          <w:highlight w:val="none"/>
        </w:rPr>
        <w:t xml:space="preserve"> [Accessed 2 March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trike w:val="0"/>
          <w:sz w:val="24"/>
          <w:szCs w:val="24"/>
          <w:highlight w:val="none"/>
        </w:rPr>
      </w:pPr>
      <w:r>
        <w:rPr>
          <w:rFonts w:hint="default" w:ascii="Arial Regular" w:hAnsi="Arial Regular" w:cs="Arial Regular"/>
          <w:strike w:val="0"/>
          <w:dstrike w:val="0"/>
          <w:sz w:val="24"/>
          <w:szCs w:val="24"/>
          <w:highlight w:val="none"/>
        </w:rPr>
        <w:t xml:space="preserve">NetEase (2020). </w:t>
      </w:r>
      <w:r>
        <w:rPr>
          <w:rFonts w:hint="default" w:ascii="Arial Regular" w:hAnsi="Arial Regular" w:cs="Arial Regular"/>
          <w:i/>
          <w:iCs/>
          <w:strike w:val="0"/>
          <w:dstrike w:val="0"/>
          <w:sz w:val="24"/>
          <w:szCs w:val="24"/>
          <w:highlight w:val="none"/>
        </w:rPr>
        <w:t xml:space="preserve">How high is Ren Zhengfei's emotional intelligence? </w:t>
      </w:r>
      <w:r>
        <w:rPr>
          <w:rFonts w:hint="default" w:ascii="Arial Regular" w:hAnsi="Arial Regular" w:cs="Arial Regular"/>
          <w:strike w:val="0"/>
          <w:dstrike w:val="0"/>
          <w:sz w:val="24"/>
          <w:szCs w:val="24"/>
          <w:highlight w:val="none"/>
        </w:rPr>
        <w:t xml:space="preserve">[online]Available at: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trike w:val="0"/>
          <w:dstrike w:val="0"/>
          <w:sz w:val="24"/>
          <w:szCs w:val="24"/>
          <w:highlight w:val="none"/>
        </w:rPr>
      </w:pPr>
      <w:r>
        <w:rPr>
          <w:rFonts w:hint="default" w:ascii="Arial Regular" w:hAnsi="Arial Regular" w:cs="Arial Regular"/>
          <w:strike w:val="0"/>
          <w:dstrike w:val="0"/>
          <w:sz w:val="24"/>
          <w:szCs w:val="24"/>
          <w:highlight w:val="none"/>
        </w:rPr>
        <w:fldChar w:fldCharType="begin"/>
      </w:r>
      <w:r>
        <w:rPr>
          <w:rFonts w:hint="default" w:ascii="Arial Regular" w:hAnsi="Arial Regular" w:cs="Arial Regular"/>
          <w:strike w:val="0"/>
          <w:dstrike w:val="0"/>
          <w:sz w:val="24"/>
          <w:szCs w:val="24"/>
          <w:highlight w:val="none"/>
        </w:rPr>
        <w:instrText xml:space="preserve"> HYPERLINK "https://www.163.com/dy/article/FP4126I805364A6D.html" </w:instrText>
      </w:r>
      <w:r>
        <w:rPr>
          <w:rFonts w:hint="default" w:ascii="Arial Regular" w:hAnsi="Arial Regular" w:cs="Arial Regular"/>
          <w:strike w:val="0"/>
          <w:dstrike w:val="0"/>
          <w:sz w:val="24"/>
          <w:szCs w:val="24"/>
          <w:highlight w:val="none"/>
        </w:rPr>
        <w:fldChar w:fldCharType="separate"/>
      </w:r>
      <w:r>
        <w:rPr>
          <w:rStyle w:val="5"/>
          <w:rFonts w:hint="default" w:ascii="Arial Regular" w:hAnsi="Arial Regular" w:cs="Arial Regular"/>
          <w:strike w:val="0"/>
          <w:dstrike w:val="0"/>
          <w:sz w:val="24"/>
          <w:szCs w:val="24"/>
          <w:highlight w:val="none"/>
        </w:rPr>
        <w:t>https://www.163.com/dy/article/FP4126I805364A6D.html</w:t>
      </w:r>
      <w:r>
        <w:rPr>
          <w:rFonts w:hint="default" w:ascii="Arial Regular" w:hAnsi="Arial Regular" w:cs="Arial Regular"/>
          <w:strike w:val="0"/>
          <w:dstrike w:val="0"/>
          <w:sz w:val="24"/>
          <w:szCs w:val="24"/>
          <w:highlight w:val="none"/>
        </w:rPr>
        <w:fldChar w:fldCharType="end"/>
      </w:r>
      <w:r>
        <w:rPr>
          <w:rFonts w:hint="default" w:ascii="Arial Regular" w:hAnsi="Arial Regular" w:cs="Arial Regular"/>
          <w:strike w:val="0"/>
          <w:dstrike w:val="0"/>
          <w:sz w:val="24"/>
          <w:szCs w:val="24"/>
          <w:highlight w:val="none"/>
        </w:rPr>
        <w:t xml:space="preserve"> [Accessed 10 March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trike w:val="0"/>
          <w:dstrike w:val="0"/>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eastAsia="zh-CN"/>
        </w:rPr>
        <w:t>Patnaik, S. (2020) ‘Applied machine learning and management of volatility, uncertainty, complexity &amp; ambiguity (V.U.C.A)’, </w:t>
      </w:r>
      <w:r>
        <w:rPr>
          <w:rFonts w:hint="default" w:ascii="Arial Regular" w:hAnsi="Arial Regular" w:cs="Arial Regular"/>
          <w:i/>
          <w:iCs/>
          <w:sz w:val="24"/>
          <w:szCs w:val="24"/>
          <w:highlight w:val="none"/>
          <w:lang w:eastAsia="zh-CN"/>
        </w:rPr>
        <w:t>Journal of intelligent &amp; fuzzy systems,</w:t>
      </w:r>
      <w:r>
        <w:rPr>
          <w:rFonts w:hint="default" w:ascii="Arial Regular" w:hAnsi="Arial Regular" w:cs="Arial Regular"/>
          <w:sz w:val="24"/>
          <w:szCs w:val="24"/>
          <w:highlight w:val="none"/>
          <w:lang w:eastAsia="zh-CN"/>
        </w:rPr>
        <w:t xml:space="preserve"> 39(2), pp. 1409–1412.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lang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Rafferty, A.E. and Griffin, M.A. (2004). Dimensions of transformational leadership: Conceptual and empirical extensions. </w:t>
      </w:r>
      <w:r>
        <w:rPr>
          <w:rFonts w:hint="default" w:ascii="Arial Regular" w:hAnsi="Arial Regular" w:cs="Arial Regular"/>
          <w:i/>
          <w:iCs/>
          <w:sz w:val="24"/>
          <w:szCs w:val="24"/>
          <w:highlight w:val="none"/>
          <w:lang w:val="en-US" w:eastAsia="zh-CN"/>
        </w:rPr>
        <w:t>The Leadership Quarterly,</w:t>
      </w:r>
      <w:r>
        <w:rPr>
          <w:rFonts w:hint="default" w:ascii="Arial Regular" w:hAnsi="Arial Regular" w:cs="Arial Regular"/>
          <w:sz w:val="24"/>
          <w:szCs w:val="24"/>
          <w:highlight w:val="none"/>
          <w:lang w:val="en-US" w:eastAsia="zh-CN"/>
        </w:rPr>
        <w:t xml:space="preserve"> 15(3), pp.329–354.</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lang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Schneider, M. and Somers, M. (2006). Organizations as complex adaptive systems: Implications of Complexity Theory for leadership research. </w:t>
      </w:r>
      <w:r>
        <w:rPr>
          <w:rFonts w:hint="default" w:ascii="Arial Regular" w:hAnsi="Arial Regular" w:cs="Arial Regular"/>
          <w:i/>
          <w:iCs/>
          <w:sz w:val="24"/>
          <w:szCs w:val="24"/>
          <w:highlight w:val="none"/>
          <w:lang w:val="en-US" w:eastAsia="zh-CN"/>
        </w:rPr>
        <w:t>The Leadership Quarterly,</w:t>
      </w:r>
      <w:r>
        <w:rPr>
          <w:rFonts w:hint="default" w:ascii="Arial Regular" w:hAnsi="Arial Regular" w:cs="Arial Regular"/>
          <w:sz w:val="24"/>
          <w:szCs w:val="24"/>
          <w:highlight w:val="none"/>
          <w:lang w:val="en-US" w:eastAsia="zh-CN"/>
        </w:rPr>
        <w:t xml:space="preserve"> 17(4), pp.351–365.</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 xml:space="preserve">SILVA, A., </w:t>
      </w:r>
      <w:r>
        <w:rPr>
          <w:rFonts w:hint="default" w:ascii="Arial Regular" w:hAnsi="Arial Regular" w:cs="Arial Regular"/>
          <w:sz w:val="24"/>
          <w:szCs w:val="24"/>
          <w:highlight w:val="none"/>
          <w:lang w:eastAsia="zh-CN"/>
        </w:rPr>
        <w:t>(</w:t>
      </w:r>
      <w:r>
        <w:rPr>
          <w:rFonts w:hint="default" w:ascii="Arial Regular" w:hAnsi="Arial Regular" w:cs="Arial Regular"/>
          <w:sz w:val="24"/>
          <w:szCs w:val="24"/>
          <w:highlight w:val="none"/>
          <w:lang w:val="en-US" w:eastAsia="zh-CN"/>
        </w:rPr>
        <w:t>2016</w:t>
      </w:r>
      <w:r>
        <w:rPr>
          <w:rFonts w:hint="default" w:ascii="Arial Regular" w:hAnsi="Arial Regular" w:cs="Arial Regular"/>
          <w:sz w:val="24"/>
          <w:szCs w:val="24"/>
          <w:highlight w:val="none"/>
          <w:lang w:eastAsia="zh-CN"/>
        </w:rPr>
        <w:t>)</w:t>
      </w:r>
      <w:r>
        <w:rPr>
          <w:rFonts w:hint="default" w:ascii="Arial Regular" w:hAnsi="Arial Regular" w:cs="Arial Regular"/>
          <w:sz w:val="24"/>
          <w:szCs w:val="24"/>
          <w:highlight w:val="none"/>
          <w:lang w:val="en-US" w:eastAsia="zh-CN"/>
        </w:rPr>
        <w:t>. What is Leadership</w:t>
      </w:r>
      <w:r>
        <w:rPr>
          <w:rFonts w:hint="default" w:ascii="Arial Regular" w:hAnsi="Arial Regular" w:cs="Arial Regular"/>
          <w:i/>
          <w:iCs/>
          <w:sz w:val="24"/>
          <w:szCs w:val="24"/>
          <w:highlight w:val="none"/>
          <w:lang w:val="en-US" w:eastAsia="zh-CN"/>
        </w:rPr>
        <w:t>? Journal of Business Studies Quarterly</w:t>
      </w:r>
      <w:r>
        <w:rPr>
          <w:rFonts w:hint="default" w:ascii="Arial Regular" w:hAnsi="Arial Regular" w:cs="Arial Regular"/>
          <w:sz w:val="24"/>
          <w:szCs w:val="24"/>
          <w:highlight w:val="none"/>
          <w:lang w:val="en-US" w:eastAsia="zh-CN"/>
        </w:rPr>
        <w:t>, 8(1), pp. 1-5</w:t>
      </w:r>
      <w:r>
        <w:rPr>
          <w:rFonts w:hint="default" w:ascii="Arial Regular" w:hAnsi="Arial Regular" w:cs="Arial Regular"/>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 xml:space="preserve">Sohu.(2017). </w:t>
      </w:r>
      <w:r>
        <w:rPr>
          <w:rFonts w:hint="default" w:ascii="Arial Regular" w:hAnsi="Arial Regular" w:cs="Arial Regular"/>
          <w:i/>
          <w:iCs/>
          <w:sz w:val="24"/>
          <w:szCs w:val="24"/>
          <w:highlight w:val="none"/>
        </w:rPr>
        <w:t>Ren Zhengfei: Seven Leadership Lessons from Huawei's Success.</w:t>
      </w:r>
      <w:r>
        <w:rPr>
          <w:rFonts w:hint="default" w:ascii="Arial Regular" w:hAnsi="Arial Regular" w:cs="Arial Regular"/>
          <w:sz w:val="24"/>
          <w:szCs w:val="24"/>
          <w:highlight w:val="none"/>
        </w:rPr>
        <w:t xml:space="preserve"> [online] Available at: </w:t>
      </w:r>
      <w:r>
        <w:rPr>
          <w:rFonts w:hint="default" w:ascii="Arial Regular" w:hAnsi="Arial Regular" w:cs="Arial Regular"/>
          <w:sz w:val="24"/>
          <w:szCs w:val="24"/>
          <w:highlight w:val="none"/>
        </w:rPr>
        <w:fldChar w:fldCharType="begin"/>
      </w:r>
      <w:r>
        <w:rPr>
          <w:rFonts w:hint="default" w:ascii="Arial Regular" w:hAnsi="Arial Regular" w:cs="Arial Regular"/>
          <w:sz w:val="24"/>
          <w:szCs w:val="24"/>
          <w:highlight w:val="none"/>
        </w:rPr>
        <w:instrText xml:space="preserve"> HYPERLINK "https://www.sohu.com/a/156311091_183012." </w:instrText>
      </w:r>
      <w:r>
        <w:rPr>
          <w:rFonts w:hint="default" w:ascii="Arial Regular" w:hAnsi="Arial Regular" w:cs="Arial Regular"/>
          <w:sz w:val="24"/>
          <w:szCs w:val="24"/>
          <w:highlight w:val="none"/>
        </w:rPr>
        <w:fldChar w:fldCharType="separate"/>
      </w:r>
      <w:r>
        <w:rPr>
          <w:rStyle w:val="5"/>
          <w:rFonts w:hint="default" w:ascii="Arial Regular" w:hAnsi="Arial Regular" w:cs="Arial Regular"/>
          <w:sz w:val="24"/>
          <w:szCs w:val="24"/>
          <w:highlight w:val="none"/>
        </w:rPr>
        <w:t>https://www.sohu.com/a/156311091_183012.</w:t>
      </w:r>
      <w:r>
        <w:rPr>
          <w:rFonts w:hint="default" w:ascii="Arial Regular" w:hAnsi="Arial Regular" w:cs="Arial Regular"/>
          <w:sz w:val="24"/>
          <w:szCs w:val="24"/>
          <w:highlight w:val="none"/>
        </w:rPr>
        <w:fldChar w:fldCharType="end"/>
      </w:r>
      <w:r>
        <w:rPr>
          <w:rFonts w:hint="default" w:ascii="Arial Regular" w:hAnsi="Arial Regular" w:cs="Arial Regular"/>
          <w:sz w:val="24"/>
          <w:szCs w:val="24"/>
          <w:highlight w:val="none"/>
        </w:rPr>
        <w:t xml:space="preserve"> [Accessed 2 March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outlineLvl w:val="9"/>
        <w:rPr>
          <w:rFonts w:hint="default" w:ascii="Arial Regular" w:hAnsi="Arial Regular" w:cs="Arial Regular"/>
          <w:sz w:val="24"/>
          <w:szCs w:val="24"/>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Sternberg, R.J. and Aleksandra Kostić (2020). </w:t>
      </w:r>
      <w:r>
        <w:rPr>
          <w:rFonts w:hint="default" w:ascii="Arial Regular" w:hAnsi="Arial Regular" w:cs="Arial Regular"/>
          <w:i/>
          <w:iCs/>
          <w:sz w:val="24"/>
          <w:szCs w:val="24"/>
          <w:highlight w:val="none"/>
          <w:lang w:val="en-US" w:eastAsia="zh-CN"/>
        </w:rPr>
        <w:t>Social Intelligence and Nonverbal Communication.</w:t>
      </w:r>
      <w:r>
        <w:rPr>
          <w:rFonts w:hint="default" w:ascii="Arial Regular" w:hAnsi="Arial Regular" w:cs="Arial Regular"/>
          <w:sz w:val="24"/>
          <w:szCs w:val="24"/>
          <w:highlight w:val="none"/>
          <w:lang w:val="en-US" w:eastAsia="zh-CN"/>
        </w:rPr>
        <w:t xml:space="preserve"> Palgrave Macmillan Ltd.</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Unnikrishnan, M. (2017) ‘Eminence or evidence? The volatility, uncertainty, complexity, and ambiguity in healthcare’, </w:t>
      </w:r>
      <w:r>
        <w:rPr>
          <w:rFonts w:hint="default" w:ascii="Arial Regular" w:hAnsi="Arial Regular" w:cs="Arial Regular"/>
          <w:i/>
          <w:iCs/>
          <w:sz w:val="24"/>
          <w:szCs w:val="24"/>
          <w:highlight w:val="none"/>
          <w:lang w:val="en-US" w:eastAsia="zh-CN"/>
        </w:rPr>
        <w:t>Journal of pharmacology &amp; pharmacotherapeutics,</w:t>
      </w:r>
      <w:r>
        <w:rPr>
          <w:rFonts w:hint="default" w:ascii="Arial Regular" w:hAnsi="Arial Regular" w:cs="Arial Regular"/>
          <w:sz w:val="24"/>
          <w:szCs w:val="24"/>
          <w:highlight w:val="none"/>
          <w:lang w:val="en-US" w:eastAsia="zh-CN"/>
        </w:rPr>
        <w:t xml:space="preserve"> 8(1), p. 1.</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eastAsia" w:ascii="Arial Regular" w:hAnsi="Arial Regular" w:cs="Arial Regular"/>
          <w:sz w:val="24"/>
          <w:szCs w:val="24"/>
          <w:highlight w:val="none"/>
          <w:lang w:val="en-US" w:eastAsia="zh-Hans"/>
        </w:rPr>
        <w:t>V</w:t>
      </w:r>
      <w:r>
        <w:rPr>
          <w:rFonts w:hint="default" w:ascii="Arial Regular" w:hAnsi="Arial Regular" w:cs="Arial Regular"/>
          <w:sz w:val="24"/>
          <w:szCs w:val="24"/>
          <w:highlight w:val="none"/>
          <w:lang w:val="en-US" w:eastAsia="zh-CN"/>
        </w:rPr>
        <w:t>an Dierendonck, D. (2011). Servant Leadership: A Review and Synthesis. Journal of Management, 37(4), pp.1228–1261.</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eastAsia" w:ascii="Arial Regular" w:hAnsi="Arial Regular" w:cs="Arial Regular"/>
          <w:sz w:val="24"/>
          <w:szCs w:val="24"/>
          <w:highlight w:val="none"/>
          <w:lang w:val="en-US" w:eastAsia="zh-Hans"/>
        </w:rPr>
        <w:t>V</w:t>
      </w:r>
      <w:r>
        <w:rPr>
          <w:rFonts w:hint="default" w:ascii="Arial Regular" w:hAnsi="Arial Regular" w:cs="Arial Regular"/>
          <w:sz w:val="24"/>
          <w:szCs w:val="24"/>
          <w:highlight w:val="none"/>
          <w:lang w:val="en-US" w:eastAsia="zh-CN"/>
        </w:rPr>
        <w:t>an Dierendonck, D., Stam, D., Boersma, P., de Windt, N. and Alkema, J. (2014). Same difference? Exploring the differential mechanisms linking servant leadership and transformational leadership to follower outcomes. </w:t>
      </w:r>
      <w:r>
        <w:rPr>
          <w:rFonts w:hint="default" w:ascii="Arial Regular" w:hAnsi="Arial Regular" w:cs="Arial Regular"/>
          <w:i/>
          <w:iCs/>
          <w:sz w:val="24"/>
          <w:szCs w:val="24"/>
          <w:highlight w:val="none"/>
          <w:lang w:val="en-US" w:eastAsia="zh-CN"/>
        </w:rPr>
        <w:t>The Leadership Quarterly,</w:t>
      </w:r>
      <w:r>
        <w:rPr>
          <w:rFonts w:hint="default" w:ascii="Arial Regular" w:hAnsi="Arial Regular" w:cs="Arial Regular"/>
          <w:sz w:val="24"/>
          <w:szCs w:val="24"/>
          <w:highlight w:val="none"/>
          <w:lang w:val="en-US" w:eastAsia="zh-CN"/>
        </w:rPr>
        <w:t xml:space="preserve"> 25(3), pp.544–562.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 xml:space="preserve">Wei and Rao, W. (2014). </w:t>
      </w:r>
      <w:r>
        <w:rPr>
          <w:rFonts w:hint="default" w:ascii="Arial Regular" w:hAnsi="Arial Regular" w:cs="Arial Regular"/>
          <w:i/>
          <w:iCs/>
          <w:sz w:val="24"/>
          <w:szCs w:val="24"/>
          <w:highlight w:val="none"/>
        </w:rPr>
        <w:t>Ren Zhengfei’s real world / Ren Zhengfei de zhen shi shi jie</w:t>
      </w:r>
      <w:r>
        <w:rPr>
          <w:rFonts w:hint="default" w:ascii="Arial Regular" w:hAnsi="Arial Regular" w:cs="Arial Regular"/>
          <w:sz w:val="24"/>
          <w:szCs w:val="24"/>
          <w:highlight w:val="none"/>
        </w:rPr>
        <w:t xml:space="preserve"> Guangdong Economic Press, Guangzhou: Guangdong Jing Ji Chu Ban She.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Western Governors University. (2020). </w:t>
      </w:r>
      <w:r>
        <w:rPr>
          <w:rFonts w:hint="default" w:ascii="Arial Regular" w:hAnsi="Arial Regular" w:cs="Arial Regular"/>
          <w:i/>
          <w:iCs/>
          <w:sz w:val="24"/>
          <w:szCs w:val="24"/>
          <w:highlight w:val="none"/>
          <w:lang w:val="en-US" w:eastAsia="zh-CN"/>
        </w:rPr>
        <w:t>What Is Authentic Leadership?</w:t>
      </w:r>
      <w:r>
        <w:rPr>
          <w:rFonts w:hint="default" w:ascii="Arial Regular" w:hAnsi="Arial Regular" w:cs="Arial Regular"/>
          <w:sz w:val="24"/>
          <w:szCs w:val="24"/>
          <w:highlight w:val="none"/>
          <w:lang w:val="en-US" w:eastAsia="zh-CN"/>
        </w:rPr>
        <w:t xml:space="preserve">[online] Available at: </w:t>
      </w:r>
      <w:r>
        <w:rPr>
          <w:rFonts w:hint="default" w:ascii="Arial Regular" w:hAnsi="Arial Regular" w:cs="Arial Regular"/>
          <w:sz w:val="24"/>
          <w:szCs w:val="24"/>
          <w:highlight w:val="none"/>
          <w:lang w:val="en-US" w:eastAsia="zh-CN"/>
        </w:rPr>
        <w:fldChar w:fldCharType="begin"/>
      </w:r>
      <w:r>
        <w:rPr>
          <w:rFonts w:hint="default" w:ascii="Arial Regular" w:hAnsi="Arial Regular" w:cs="Arial Regular"/>
          <w:sz w:val="24"/>
          <w:szCs w:val="24"/>
          <w:highlight w:val="none"/>
          <w:lang w:val="en-US" w:eastAsia="zh-CN"/>
        </w:rPr>
        <w:instrText xml:space="preserve"> HYPERLINK "https://www.wgu.edu/blog/what-is-authentic-leadership2004.html#close." </w:instrText>
      </w:r>
      <w:r>
        <w:rPr>
          <w:rFonts w:hint="default" w:ascii="Arial Regular" w:hAnsi="Arial Regular" w:cs="Arial Regular"/>
          <w:sz w:val="24"/>
          <w:szCs w:val="24"/>
          <w:highlight w:val="none"/>
          <w:lang w:val="en-US" w:eastAsia="zh-CN"/>
        </w:rPr>
        <w:fldChar w:fldCharType="separate"/>
      </w:r>
      <w:r>
        <w:rPr>
          <w:rStyle w:val="5"/>
          <w:rFonts w:hint="default" w:ascii="Arial Regular" w:hAnsi="Arial Regular" w:cs="Arial Regular"/>
          <w:sz w:val="24"/>
          <w:szCs w:val="24"/>
          <w:highlight w:val="none"/>
          <w:lang w:val="en-US" w:eastAsia="zh-CN"/>
        </w:rPr>
        <w:t>https://www.wgu.edu/blog/what-is-authentic-leadership2004.html#close.</w:t>
      </w:r>
      <w:r>
        <w:rPr>
          <w:rFonts w:hint="default" w:ascii="Arial Regular" w:hAnsi="Arial Regular" w:cs="Arial Regular"/>
          <w:sz w:val="24"/>
          <w:szCs w:val="24"/>
          <w:highlight w:val="none"/>
          <w:lang w:val="en-US" w:eastAsia="zh-CN"/>
        </w:rPr>
        <w:fldChar w:fldCharType="end"/>
      </w:r>
      <w:r>
        <w:rPr>
          <w:rFonts w:hint="default" w:ascii="Arial Regular" w:hAnsi="Arial Regular" w:cs="Arial Regular"/>
          <w:sz w:val="24"/>
          <w:szCs w:val="24"/>
          <w:highlight w:val="none"/>
          <w:lang w:eastAsia="zh-CN"/>
        </w:rPr>
        <w:t xml:space="preserve"> </w:t>
      </w:r>
      <w:r>
        <w:rPr>
          <w:rFonts w:hint="default" w:ascii="Arial Regular" w:hAnsi="Arial Regular" w:cs="Arial Regular"/>
          <w:sz w:val="24"/>
          <w:szCs w:val="24"/>
          <w:highlight w:val="none"/>
        </w:rPr>
        <w:t>[Accessed 2 March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Yukl, G. (1999). An evaluation of conceptual weaknesses in transformational and charismatic leadership theories. </w:t>
      </w:r>
      <w:r>
        <w:rPr>
          <w:rFonts w:hint="default" w:ascii="Arial Regular" w:hAnsi="Arial Regular" w:cs="Arial Regular"/>
          <w:i/>
          <w:iCs/>
          <w:sz w:val="24"/>
          <w:szCs w:val="24"/>
          <w:highlight w:val="none"/>
          <w:lang w:val="en-US" w:eastAsia="zh-CN"/>
        </w:rPr>
        <w:t>The Leadership Quarterly</w:t>
      </w:r>
      <w:r>
        <w:rPr>
          <w:rFonts w:hint="default" w:ascii="Arial Regular" w:hAnsi="Arial Regular" w:cs="Arial Regular"/>
          <w:sz w:val="24"/>
          <w:szCs w:val="24"/>
          <w:highlight w:val="none"/>
          <w:lang w:val="en-US" w:eastAsia="zh-CN"/>
        </w:rPr>
        <w:t xml:space="preserve">, [online] 10(2), pp.285–305.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Zhihu</w:t>
      </w:r>
      <w:r>
        <w:rPr>
          <w:rFonts w:hint="default" w:ascii="Arial Regular" w:hAnsi="Arial Regular" w:cs="Arial Regular"/>
          <w:sz w:val="24"/>
          <w:szCs w:val="24"/>
          <w:highlight w:val="none"/>
          <w:lang w:eastAsia="zh-CN"/>
        </w:rPr>
        <w:t xml:space="preserve">. </w:t>
      </w:r>
      <w:r>
        <w:rPr>
          <w:rFonts w:hint="default" w:ascii="Arial Regular" w:hAnsi="Arial Regular" w:cs="Arial Regular"/>
          <w:sz w:val="24"/>
          <w:szCs w:val="24"/>
          <w:highlight w:val="none"/>
          <w:lang w:val="en-US" w:eastAsia="zh-CN"/>
        </w:rPr>
        <w:t xml:space="preserve">(2021). </w:t>
      </w:r>
      <w:r>
        <w:rPr>
          <w:rFonts w:hint="default" w:ascii="Arial Regular" w:hAnsi="Arial Regular" w:cs="Arial Regular"/>
          <w:i/>
          <w:iCs/>
          <w:sz w:val="24"/>
          <w:szCs w:val="24"/>
          <w:highlight w:val="none"/>
          <w:lang w:val="en-US" w:eastAsia="zh-CN"/>
        </w:rPr>
        <w:t xml:space="preserve">Ren Zhengfei: Intuition in learning, sublimation in thinking. </w:t>
      </w:r>
      <w:r>
        <w:rPr>
          <w:rFonts w:hint="default" w:ascii="Arial Regular" w:hAnsi="Arial Regular" w:cs="Arial Regular"/>
          <w:sz w:val="24"/>
          <w:szCs w:val="24"/>
          <w:highlight w:val="none"/>
          <w:lang w:val="en-US" w:eastAsia="zh-CN"/>
        </w:rPr>
        <w:t xml:space="preserve">[online] Available at: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fldChar w:fldCharType="begin"/>
      </w:r>
      <w:r>
        <w:rPr>
          <w:rFonts w:hint="default" w:ascii="Arial Regular" w:hAnsi="Arial Regular" w:cs="Arial Regular"/>
          <w:sz w:val="24"/>
          <w:szCs w:val="24"/>
          <w:highlight w:val="none"/>
          <w:lang w:val="en-US" w:eastAsia="zh-CN"/>
        </w:rPr>
        <w:instrText xml:space="preserve"> HYPERLINK "https://zhuanlan.zhihu.com/p/348583940?ivk_sa=1024320u" </w:instrText>
      </w:r>
      <w:r>
        <w:rPr>
          <w:rFonts w:hint="default" w:ascii="Arial Regular" w:hAnsi="Arial Regular" w:cs="Arial Regular"/>
          <w:sz w:val="24"/>
          <w:szCs w:val="24"/>
          <w:highlight w:val="none"/>
          <w:lang w:val="en-US" w:eastAsia="zh-CN"/>
        </w:rPr>
        <w:fldChar w:fldCharType="separate"/>
      </w:r>
      <w:r>
        <w:rPr>
          <w:rStyle w:val="5"/>
          <w:rFonts w:hint="default" w:ascii="Arial Regular" w:hAnsi="Arial Regular" w:cs="Arial Regular"/>
          <w:sz w:val="24"/>
          <w:szCs w:val="24"/>
          <w:highlight w:val="none"/>
          <w:lang w:val="en-US" w:eastAsia="zh-CN"/>
        </w:rPr>
        <w:t>https://zhuanlan.zhihu.com/p/348583940?ivk_sa=1024320u</w:t>
      </w:r>
      <w:r>
        <w:rPr>
          <w:rFonts w:hint="default" w:ascii="Arial Regular" w:hAnsi="Arial Regular" w:cs="Arial Regular"/>
          <w:sz w:val="24"/>
          <w:szCs w:val="24"/>
          <w:highlight w:val="none"/>
          <w:lang w:val="en-US" w:eastAsia="zh-CN"/>
        </w:rPr>
        <w:fldChar w:fldCharType="end"/>
      </w:r>
      <w:r>
        <w:rPr>
          <w:rFonts w:hint="default" w:ascii="Arial Regular" w:hAnsi="Arial Regular" w:cs="Arial Regular"/>
          <w:sz w:val="24"/>
          <w:szCs w:val="24"/>
          <w:highlight w:val="none"/>
          <w:lang w:eastAsia="zh-CN"/>
        </w:rPr>
        <w:t xml:space="preserve"> </w:t>
      </w:r>
      <w:r>
        <w:rPr>
          <w:rFonts w:hint="default" w:ascii="Arial Regular" w:hAnsi="Arial Regular" w:cs="Arial Regular"/>
          <w:sz w:val="24"/>
          <w:szCs w:val="24"/>
          <w:highlight w:val="none"/>
          <w:lang w:val="en-US" w:eastAsia="zh-CN"/>
        </w:rPr>
        <w:t xml:space="preserve"> [Accessed 9 March.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outlineLvl w:val="9"/>
        <w:rPr>
          <w:rFonts w:hint="default" w:ascii="Arial Regular" w:hAnsi="Arial Regular" w:cs="Arial Regular"/>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Times New Roman"/>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Calibri Light">
    <w:altName w:val="Helvetica Neue"/>
    <w:panose1 w:val="020F0302020204030204"/>
    <w:charset w:val="00"/>
    <w:family w:val="swiss"/>
    <w:pitch w:val="default"/>
    <w:sig w:usb0="00000000" w:usb1="00000000" w:usb2="00000009" w:usb3="00000000" w:csb0="000001FF" w:csb1="00000000"/>
  </w:font>
  <w:font w:name="宋体-简">
    <w:panose1 w:val="02010800040101010101"/>
    <w:charset w:val="86"/>
    <w:family w:val="auto"/>
    <w:pitch w:val="default"/>
    <w:sig w:usb0="00000001" w:usb1="080F0000" w:usb2="00000000" w:usb3="00000000" w:csb0="00040000" w:csb1="00000000"/>
  </w:font>
  <w:font w:name="Georgia">
    <w:panose1 w:val="02040802050405020203"/>
    <w:charset w:val="00"/>
    <w:family w:val="auto"/>
    <w:pitch w:val="default"/>
    <w:sig w:usb0="00000287" w:usb1="00000000" w:usb2="00000000" w:usb3="00000000" w:csb0="2000009F" w:csb1="00000000"/>
  </w:font>
  <w:font w:name="Symbol">
    <w:altName w:val="Kingsoft Sign"/>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Rubik">
    <w:altName w:val="苹方-简"/>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Roboto">
    <w:altName w:val="苹方-简"/>
    <w:panose1 w:val="00000000000000000000"/>
    <w:charset w:val="00"/>
    <w:family w:val="auto"/>
    <w:pitch w:val="default"/>
    <w:sig w:usb0="00000000" w:usb1="00000000" w:usb2="00000000" w:usb3="00000000" w:csb0="00000000" w:csb1="00000000"/>
  </w:font>
  <w:font w:name="PingFang SC">
    <w:panose1 w:val="020B0400000000000000"/>
    <w:charset w:val="86"/>
    <w:family w:val="auto"/>
    <w:pitch w:val="default"/>
    <w:sig w:usb0="A00002FF" w:usb1="7ACFFDFB" w:usb2="00000017" w:usb3="00000000" w:csb0="00040001" w:csb1="00000000"/>
  </w:font>
  <w:font w:name="Poppins">
    <w:altName w:val="苹方-简"/>
    <w:panose1 w:val="00000000000000000000"/>
    <w:charset w:val="00"/>
    <w:family w:val="auto"/>
    <w:pitch w:val="default"/>
    <w:sig w:usb0="00000000" w:usb1="00000000" w:usb2="00000000" w:usb3="00000000" w:csb0="00000000" w:csb1="00000000"/>
  </w:font>
  <w:font w:name="Times">
    <w:panose1 w:val="00000500000000020000"/>
    <w:charset w:val="00"/>
    <w:family w:val="auto"/>
    <w:pitch w:val="default"/>
    <w:sig w:usb0="E00002FF" w:usb1="5000205A" w:usb2="00000000" w:usb3="00000000" w:csb0="2000019F" w:csb1="4F010000"/>
  </w:font>
  <w:font w:name="Source Sans Pro">
    <w:altName w:val="苹方-简"/>
    <w:panose1 w:val="00000000000000000000"/>
    <w:charset w:val="00"/>
    <w:family w:val="auto"/>
    <w:pitch w:val="default"/>
    <w:sig w:usb0="00000000" w:usb1="00000000" w:usb2="0000000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arial">
    <w:panose1 w:val="020B0604020202090204"/>
    <w:charset w:val="00"/>
    <w:family w:val="auto"/>
    <w:pitch w:val="default"/>
    <w:sig w:usb0="E0000AFF" w:usb1="00007843" w:usb2="00000001" w:usb3="00000000" w:csb0="400001BF" w:csb1="DFF70000"/>
  </w:font>
  <w:font w:name="Arial Regular">
    <w:panose1 w:val="020B0604020202090204"/>
    <w:charset w:val="00"/>
    <w:family w:val="auto"/>
    <w:pitch w:val="default"/>
    <w:sig w:usb0="E0000AFF" w:usb1="00007843" w:usb2="00000001" w:usb3="00000000" w:csb0="400001BF" w:csb1="DFF70000"/>
  </w:font>
  <w:font w:name="Times New Roman Regular">
    <w:panose1 w:val="02020603050405020304"/>
    <w:charset w:val="00"/>
    <w:family w:val="auto"/>
    <w:pitch w:val="default"/>
    <w:sig w:usb0="E0002AEF" w:usb1="C0007841" w:usb2="00000009" w:usb3="00000000" w:csb0="400001FF" w:csb1="FFFF0000"/>
  </w:font>
  <w:font w:name="Noto Sans">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Microsoft YaHei">
    <w:altName w:val="汉仪旗黑"/>
    <w:panose1 w:val="00000000000000000000"/>
    <w:charset w:val="00"/>
    <w:family w:val="auto"/>
    <w:pitch w:val="default"/>
    <w:sig w:usb0="00000000" w:usb1="00000000" w:usb2="00000000" w:usb3="00000000" w:csb0="00000000" w:csb1="00000000"/>
  </w:font>
  <w:font w:name="汉仪旗黑">
    <w:panose1 w:val="00020600040101010101"/>
    <w:charset w:val="86"/>
    <w:family w:val="auto"/>
    <w:pitch w:val="default"/>
    <w:sig w:usb0="A00002BF" w:usb1="1ACF7CFA" w:usb2="00000016" w:usb3="00000000" w:csb0="0004009F" w:csb1="DFD70000"/>
  </w:font>
  <w:font w:name="NonBreakingSpaceOverride">
    <w:altName w:val="苹方-简"/>
    <w:panose1 w:val="00000000000000000000"/>
    <w:charset w:val="00"/>
    <w:family w:val="auto"/>
    <w:pitch w:val="default"/>
    <w:sig w:usb0="00000000" w:usb1="00000000" w:usb2="00000000" w:usb3="00000000" w:csb0="00000000" w:csb1="00000000"/>
  </w:font>
  <w:font w:name="ProximaNova-n4">
    <w:altName w:val="苹方-简"/>
    <w:panose1 w:val="00000000000000000000"/>
    <w:charset w:val="00"/>
    <w:family w:val="auto"/>
    <w:pitch w:val="default"/>
    <w:sig w:usb0="00000000" w:usb1="00000000" w:usb2="00000000" w:usb3="00000000" w:csb0="00000000" w:csb1="00000000"/>
  </w:font>
  <w:font w:name="微软雅黑">
    <w:altName w:val="汉仪旗黑"/>
    <w:panose1 w:val="00000000000000000000"/>
    <w:charset w:val="00"/>
    <w:family w:val="auto"/>
    <w:pitch w:val="default"/>
    <w:sig w:usb0="00000000" w:usb1="00000000" w:usb2="00000000" w:usb3="00000000" w:csb0="00000000" w:csb1="00000000"/>
  </w:font>
  <w:font w:name="lato">
    <w:altName w:val="苹方-简"/>
    <w:panose1 w:val="00000000000000000000"/>
    <w:charset w:val="00"/>
    <w:family w:val="auto"/>
    <w:pitch w:val="default"/>
    <w:sig w:usb0="00000000" w:usb1="00000000" w:usb2="00000000" w:usb3="00000000" w:csb0="00000000" w:csb1="00000000"/>
  </w:font>
  <w:font w:name="Times New Roman Bold">
    <w:panose1 w:val="02020603050405020304"/>
    <w:charset w:val="00"/>
    <w:family w:val="auto"/>
    <w:pitch w:val="default"/>
    <w:sig w:usb0="E0002AEF" w:usb1="C0007841" w:usb2="00000009" w:usb3="00000000" w:csb0="400001FF" w:csb1="FFFF0000"/>
  </w:font>
  <w:font w:name="Arial Bold">
    <w:panose1 w:val="020B0604020202090204"/>
    <w:charset w:val="00"/>
    <w:family w:val="auto"/>
    <w:pitch w:val="default"/>
    <w:sig w:usb0="E0000AFF" w:usb1="00007843" w:usb2="00000001" w:usb3="00000000" w:csb0="400001BF" w:csb1="DFF70000"/>
  </w:font>
  <w:font w:name="Gotham Book">
    <w:altName w:val="苹方-简"/>
    <w:panose1 w:val="00000000000000000000"/>
    <w:charset w:val="00"/>
    <w:family w:val="auto"/>
    <w:pitch w:val="default"/>
    <w:sig w:usb0="00000000" w:usb1="00000000" w:usb2="00000000" w:usb3="00000000" w:csb0="00000000" w:csb1="00000000"/>
  </w:font>
  <w:font w:name="var(--tds-fonts-combined--medium)">
    <w:altName w:val="苹方-简"/>
    <w:panose1 w:val="00000000000000000000"/>
    <w:charset w:val="00"/>
    <w:family w:val="auto"/>
    <w:pitch w:val="default"/>
    <w:sig w:usb0="00000000" w:usb1="00000000" w:usb2="00000000" w:usb3="00000000" w:csb0="00000000" w:csb1="00000000"/>
  </w:font>
  <w:font w:name="冬青黑体繁体中文">
    <w:panose1 w:val="020B0300000000000000"/>
    <w:charset w:val="88"/>
    <w:family w:val="auto"/>
    <w:pitch w:val="default"/>
    <w:sig w:usb0="00000001" w:usb1="1A0F1900" w:usb2="00000016" w:usb3="00000000" w:csb0="00120005" w:csb1="00000000"/>
  </w:font>
  <w:font w:name="兰亭黑-繁">
    <w:panose1 w:val="03000509000000000000"/>
    <w:charset w:val="88"/>
    <w:family w:val="auto"/>
    <w:pitch w:val="default"/>
    <w:sig w:usb0="00000001" w:usb1="080E0000" w:usb2="00000000" w:usb3="00000000" w:csb0="00100000" w:csb1="00000000"/>
  </w:font>
  <w:font w:name="冬青黑体简体中文">
    <w:panose1 w:val="020B0300000000000000"/>
    <w:charset w:val="86"/>
    <w:family w:val="auto"/>
    <w:pitch w:val="default"/>
    <w:sig w:usb0="A00002BF" w:usb1="1ACF7CFA" w:usb2="00000016" w:usb3="00000000" w:csb0="00060007" w:csb1="00000000"/>
  </w:font>
  <w:font w:name="Arial Italic">
    <w:panose1 w:val="020B0604020202090204"/>
    <w:charset w:val="00"/>
    <w:family w:val="auto"/>
    <w:pitch w:val="default"/>
    <w:sig w:usb0="E0000AFF" w:usb1="00007843" w:usb2="00000001" w:usb3="00000000" w:csb0="400001BF" w:csb1="DFF70000"/>
  </w:font>
  <w:font w:name="DengXian Light">
    <w:altName w:val="汉仪中等线KW"/>
    <w:panose1 w:val="02010600030101010101"/>
    <w:charset w:val="86"/>
    <w:family w:val="auto"/>
    <w:pitch w:val="default"/>
    <w:sig w:usb0="00000000" w:usb1="00000000" w:usb2="00000016" w:usb3="00000000" w:csb0="0004000F" w:csb1="00000000"/>
  </w:font>
  <w:font w:name="ffwf">
    <w:altName w:val="苹方-简"/>
    <w:panose1 w:val="00000000000000000000"/>
    <w:charset w:val="00"/>
    <w:family w:val="auto"/>
    <w:pitch w:val="default"/>
    <w:sig w:usb0="00000000" w:usb1="00000000" w:usb2="00000000" w:usb3="00000000" w:csb0="00000000" w:csb1="00000000"/>
  </w:font>
  <w:font w:name="Al Bayan Plain">
    <w:panose1 w:val="00000000000000000000"/>
    <w:charset w:val="00"/>
    <w:family w:val="auto"/>
    <w:pitch w:val="default"/>
    <w:sig w:usb0="00002000" w:usb1="00000000" w:usb2="00000008" w:usb3="00000000" w:csb0="00000040" w:csb1="20000000"/>
  </w:font>
  <w:font w:name="Al Tarikh">
    <w:panose1 w:val="00000400000000000000"/>
    <w:charset w:val="00"/>
    <w:family w:val="auto"/>
    <w:pitch w:val="default"/>
    <w:sig w:usb0="00000003" w:usb1="00000000" w:usb2="00000000" w:usb3="00000000" w:csb0="00000001" w:csb1="00000000"/>
  </w:font>
  <w:font w:name="Al Nile Regular">
    <w:panose1 w:val="00000400000000000000"/>
    <w:charset w:val="00"/>
    <w:family w:val="auto"/>
    <w:pitch w:val="default"/>
    <w:sig w:usb0="00000003" w:usb1="00000000" w:usb2="00000000" w:usb3="00000000" w:csb0="00000001" w:csb1="00000000"/>
  </w:font>
  <w:font w:name="Apple Symbols">
    <w:panose1 w:val="02000000000000000000"/>
    <w:charset w:val="00"/>
    <w:family w:val="auto"/>
    <w:pitch w:val="default"/>
    <w:sig w:usb0="800000A3" w:usb1="08007BEB" w:usb2="01840034" w:usb3="0000A268" w:csb0="200001FB" w:csb1="DDFF0000"/>
  </w:font>
  <w:font w:name="Arial Rounded MT Bold">
    <w:panose1 w:val="020F0704030504030204"/>
    <w:charset w:val="00"/>
    <w:family w:val="auto"/>
    <w:pitch w:val="default"/>
    <w:sig w:usb0="00000003" w:usb1="00000000" w:usb2="00000000" w:usb3="00000000" w:csb0="20000001" w:csb1="00000000"/>
  </w:font>
  <w:font w:name="Times Regular">
    <w:panose1 w:val="00000500000000020000"/>
    <w:charset w:val="00"/>
    <w:family w:val="auto"/>
    <w:pitch w:val="default"/>
    <w:sig w:usb0="E00002FF" w:usb1="5000205A" w:usb2="00000000" w:usb3="00000000" w:csb0="2000019F" w:csb1="4F010000"/>
  </w:font>
  <w:font w:name="Arial Unicode MS">
    <w:panose1 w:val="020B0604020202020204"/>
    <w:charset w:val="86"/>
    <w:family w:val="auto"/>
    <w:pitch w:val="default"/>
    <w:sig w:usb0="FFFFFFFF" w:usb1="E9FFFFFF" w:usb2="0000003F" w:usb3="00000000" w:csb0="603F01FF" w:csb1="FFFF0000"/>
  </w:font>
  <w:font w:name="Arial Hebrew Scholar Regular">
    <w:panose1 w:val="00000000000000000000"/>
    <w:charset w:val="00"/>
    <w:family w:val="auto"/>
    <w:pitch w:val="default"/>
    <w:sig w:usb0="80000843" w:usb1="40000002" w:usb2="00000000" w:usb3="00000000" w:csb0="00000001" w:csb1="00000000"/>
  </w:font>
  <w:font w:name="sans-serif">
    <w:altName w:val="苹方-简"/>
    <w:panose1 w:val="00000000000000000000"/>
    <w:charset w:val="00"/>
    <w:family w:val="auto"/>
    <w:pitch w:val="default"/>
    <w:sig w:usb0="00000000" w:usb1="00000000" w:usb2="00000000" w:usb3="00000000" w:csb0="00000000" w:csb1="00000000"/>
  </w:font>
  <w:font w:name="ArialMT">
    <w:panose1 w:val="020B0604020202090204"/>
    <w:charset w:val="00"/>
    <w:family w:val="auto"/>
    <w:pitch w:val="default"/>
    <w:sig w:usb0="E0000AFF" w:usb1="00007843" w:usb2="00000001" w:usb3="00000000" w:csb0="400001BF" w:csb1="DFF70000"/>
  </w:font>
  <w:font w:name="Roboto Slab">
    <w:altName w:val="苹方-简"/>
    <w:panose1 w:val="00000000000000000000"/>
    <w:charset w:val="00"/>
    <w:family w:val="auto"/>
    <w:pitch w:val="default"/>
    <w:sig w:usb0="00000000" w:usb1="00000000" w:usb2="00000000" w:usb3="00000000" w:csb0="00000000" w:csb1="00000000"/>
  </w:font>
  <w:font w:name="robotoregular">
    <w:altName w:val="苹方-简"/>
    <w:panose1 w:val="00000000000000000000"/>
    <w:charset w:val="00"/>
    <w:family w:val="auto"/>
    <w:pitch w:val="default"/>
    <w:sig w:usb0="00000000" w:usb1="00000000" w:usb2="00000000" w:usb3="00000000" w:csb0="00000000" w:csb1="00000000"/>
  </w:font>
  <w:font w:name="benton-sans">
    <w:altName w:val="苹方-简"/>
    <w:panose1 w:val="00000000000000000000"/>
    <w:charset w:val="00"/>
    <w:family w:val="auto"/>
    <w:pitch w:val="default"/>
    <w:sig w:usb0="00000000" w:usb1="00000000" w:usb2="00000000" w:usb3="00000000" w:csb0="00000000" w:csb1="00000000"/>
  </w:font>
  <w:font w:name="OpenSansRegular">
    <w:altName w:val="苹方-简"/>
    <w:panose1 w:val="00000000000000000000"/>
    <w:charset w:val="00"/>
    <w:family w:val="auto"/>
    <w:pitch w:val="default"/>
    <w:sig w:usb0="00000000" w:usb1="00000000" w:usb2="00000000" w:usb3="00000000" w:csb0="00000000" w:csb1="00000000"/>
  </w:font>
  <w:font w:name="Courier New">
    <w:panose1 w:val="02070609020205090404"/>
    <w:charset w:val="00"/>
    <w:family w:val="auto"/>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1und1WebSansBlackCn">
    <w:altName w:val="苹方-简"/>
    <w:panose1 w:val="00000000000000000000"/>
    <w:charset w:val="00"/>
    <w:family w:val="auto"/>
    <w:pitch w:val="default"/>
    <w:sig w:usb0="00000000" w:usb1="00000000" w:usb2="00000000" w:usb3="00000000" w:csb0="00000000" w:csb1="00000000"/>
  </w:font>
  <w:font w:name="AdvPSBEM">
    <w:altName w:val="苹方-简"/>
    <w:panose1 w:val="00000000000000000000"/>
    <w:charset w:val="00"/>
    <w:family w:val="auto"/>
    <w:pitch w:val="default"/>
    <w:sig w:usb0="00000000" w:usb1="00000000" w:usb2="00000000" w:usb3="00000000" w:csb0="00000000" w:csb1="00000000"/>
  </w:font>
  <w:font w:name="AdvPSBEMI">
    <w:altName w:val="苹方-简"/>
    <w:panose1 w:val="00000000000000000000"/>
    <w:charset w:val="00"/>
    <w:family w:val="auto"/>
    <w:pitch w:val="default"/>
    <w:sig w:usb0="00000000" w:usb1="00000000" w:usb2="00000000" w:usb3="00000000" w:csb0="00000000" w:csb1="00000000"/>
  </w:font>
  <w:font w:name="GillSansStd">
    <w:altName w:val="苹方-简"/>
    <w:panose1 w:val="00000000000000000000"/>
    <w:charset w:val="00"/>
    <w:family w:val="auto"/>
    <w:pitch w:val="default"/>
    <w:sig w:usb0="00000000" w:usb1="00000000" w:usb2="00000000" w:usb3="00000000" w:csb0="00000000" w:csb1="00000000"/>
  </w:font>
  <w:font w:name="ff2">
    <w:altName w:val="苹方-简"/>
    <w:panose1 w:val="00000000000000000000"/>
    <w:charset w:val="00"/>
    <w:family w:val="auto"/>
    <w:pitch w:val="default"/>
    <w:sig w:usb0="00000000" w:usb1="00000000" w:usb2="00000000" w:usb3="00000000" w:csb0="00000000" w:csb1="00000000"/>
  </w:font>
  <w:font w:name="AdvPSBEMB">
    <w:altName w:val="苹方-简"/>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Times New Roman Italic">
    <w:panose1 w:val="02020603050405020304"/>
    <w:charset w:val="00"/>
    <w:family w:val="auto"/>
    <w:pitch w:val="default"/>
    <w:sig w:usb0="E0002AEF" w:usb1="C0007841" w:usb2="00000009" w:usb3="00000000" w:csb0="400001FF" w:csb1="FFFF0000"/>
  </w:font>
  <w:font w:name="Times New Roman Bold Italic">
    <w:panose1 w:val="02020603050405020304"/>
    <w:charset w:val="00"/>
    <w:family w:val="auto"/>
    <w:pitch w:val="default"/>
    <w:sig w:usb0="E0002AEF" w:usb1="C0007841" w:usb2="00000009" w:usb3="00000000" w:csb0="400001FF" w:csb1="FFFF0000"/>
  </w:font>
  <w:font w:name="FZKTJW--GB1-0">
    <w:altName w:val="苹方-简"/>
    <w:panose1 w:val="00000000000000000000"/>
    <w:charset w:val="00"/>
    <w:family w:val="auto"/>
    <w:pitch w:val="default"/>
    <w:sig w:usb0="00000000" w:usb1="00000000" w:usb2="00000000" w:usb3="00000000" w:csb0="00000000" w:csb1="00000000"/>
  </w:font>
  <w:font w:name="Gujarati Sangam MN Regular">
    <w:panose1 w:val="00000500000000000000"/>
    <w:charset w:val="00"/>
    <w:family w:val="auto"/>
    <w:pitch w:val="default"/>
    <w:sig w:usb0="00040001" w:usb1="00000000" w:usb2="00000000" w:usb3="00000000" w:csb0="00000000" w:csb1="00000000"/>
  </w:font>
  <w:font w:name="Helvetica Neue Regular">
    <w:panose1 w:val="02000503000000020004"/>
    <w:charset w:val="00"/>
    <w:family w:val="auto"/>
    <w:pitch w:val="default"/>
    <w:sig w:usb0="E50002FF" w:usb1="500079DB" w:usb2="00000010" w:usb3="00000000" w:csb0="00000000" w:csb1="00000000"/>
  </w:font>
  <w:font w:name="TimesNewRomanPS-ItalicMT">
    <w:panose1 w:val="02020603050405020304"/>
    <w:charset w:val="00"/>
    <w:family w:val="auto"/>
    <w:pitch w:val="default"/>
    <w:sig w:usb0="E0002AEF" w:usb1="C0007841" w:usb2="00000009" w:usb3="00000000" w:csb0="400001FF" w:csb1="FFFF0000"/>
  </w:font>
  <w:font w:name="TimesNewRomanPSMT">
    <w:panose1 w:val="02020603050405020304"/>
    <w:charset w:val="00"/>
    <w:family w:val="auto"/>
    <w:pitch w:val="default"/>
    <w:sig w:usb0="E0002AEF" w:usb1="C0007841" w:usb2="00000009" w:usb3="00000000" w:csb0="400001FF" w:csb1="FFFF0000"/>
  </w:font>
  <w:font w:name="UniversLTStd-Light">
    <w:altName w:val="苹方-简"/>
    <w:panose1 w:val="00000000000000000000"/>
    <w:charset w:val="00"/>
    <w:family w:val="auto"/>
    <w:pitch w:val="default"/>
    <w:sig w:usb0="00000000" w:usb1="00000000" w:usb2="00000000" w:usb3="00000000" w:csb0="00000000" w:csb1="00000000"/>
  </w:font>
  <w:font w:name="UniversLTStd-LightObl">
    <w:altName w:val="苹方-简"/>
    <w:panose1 w:val="00000000000000000000"/>
    <w:charset w:val="00"/>
    <w:family w:val="auto"/>
    <w:pitch w:val="default"/>
    <w:sig w:usb0="00000000" w:usb1="00000000" w:usb2="00000000" w:usb3="00000000" w:csb0="00000000" w:csb1="00000000"/>
  </w:font>
  <w:font w:name="MS Gothic">
    <w:altName w:val="Hiragino Sans"/>
    <w:panose1 w:val="020B0609070205080204"/>
    <w:charset w:val="80"/>
    <w:family w:val="modern"/>
    <w:pitch w:val="default"/>
    <w:sig w:usb0="00000000" w:usb1="00000000" w:usb2="08000012" w:usb3="00000000" w:csb0="0002009F" w:csb1="00000000"/>
  </w:font>
  <w:font w:name="Tahoma">
    <w:panose1 w:val="020B0804030504040204"/>
    <w:charset w:val="00"/>
    <w:family w:val="swiss"/>
    <w:pitch w:val="default"/>
    <w:sig w:usb0="E1002AFF" w:usb1="C000605B" w:usb2="00000029" w:usb3="00000000" w:csb0="200101FF" w:csb1="20280000"/>
  </w:font>
  <w:font w:name="Segoe UI">
    <w:altName w:val="苹方-简"/>
    <w:panose1 w:val="020B0502040204020203"/>
    <w:charset w:val="00"/>
    <w:family w:val="swiss"/>
    <w:pitch w:val="default"/>
    <w:sig w:usb0="00000000" w:usb1="00000000" w:usb2="00000009" w:usb3="00000000" w:csb0="000001FF" w:csb1="00000000"/>
  </w:font>
  <w:font w:name="Times-Roman">
    <w:altName w:val="苹方-简"/>
    <w:panose1 w:val="00000000000000000000"/>
    <w:charset w:val="00"/>
    <w:family w:val="auto"/>
    <w:pitch w:val="default"/>
    <w:sig w:usb0="00000000" w:usb1="00000000" w:usb2="00000000" w:usb3="00000000" w:csb0="00000000" w:csb1="00000000"/>
  </w:font>
  <w:font w:name="Times Italic">
    <w:panose1 w:val="00000500000000020000"/>
    <w:charset w:val="00"/>
    <w:family w:val="auto"/>
    <w:pitch w:val="default"/>
    <w:sig w:usb0="E00002FF" w:usb1="5000205A" w:usb2="00000000" w:usb3="00000000" w:csb0="2000019F" w:csb1="4F010000"/>
  </w:font>
  <w:font w:name="Apple Color Emoji">
    <w:panose1 w:val="00000000000000000000"/>
    <w:charset w:val="00"/>
    <w:family w:val="auto"/>
    <w:pitch w:val="default"/>
    <w:sig w:usb0="00000003" w:usb1="18000000" w:usb2="14000000" w:usb3="00000000" w:csb0="00000001" w:csb1="00000000"/>
  </w:font>
  <w:font w:name="-apple-system">
    <w:altName w:val="苹方-简"/>
    <w:panose1 w:val="00000000000000000000"/>
    <w:charset w:val="00"/>
    <w:family w:val="auto"/>
    <w:pitch w:val="default"/>
    <w:sig w:usb0="00000000" w:usb1="00000000" w:usb2="00000000" w:usb3="00000000" w:csb0="00000000" w:csb1="00000000"/>
  </w:font>
  <w:font w:name="Arial Black">
    <w:panose1 w:val="020B0A04020102020204"/>
    <w:charset w:val="00"/>
    <w:family w:val="auto"/>
    <w:pitch w:val="default"/>
    <w:sig w:usb0="00000287" w:usb1="00000000" w:usb2="00000000" w:usb3="00000000" w:csb0="2000009F" w:csb1="DFD70000"/>
  </w:font>
  <w:font w:name="Ubuntu">
    <w:altName w:val="苹方-简"/>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A00002BF" w:usb1="1ACF7CFA" w:usb2="00000016" w:usb3="00000000" w:csb0="00060007" w:csb1="00000000"/>
  </w:font>
  <w:font w:name="Hiragino Sans">
    <w:panose1 w:val="020B0300000000000000"/>
    <w:charset w:val="80"/>
    <w:family w:val="auto"/>
    <w:pitch w:val="default"/>
    <w:sig w:usb0="E00002FF" w:usb1="7AE7FFFF" w:usb2="00000012" w:usb3="00000000" w:csb0="0002000D" w:csb1="00000000"/>
  </w:font>
  <w:font w:name="PingFang TC Regular">
    <w:panose1 w:val="020B0400000000000000"/>
    <w:charset w:val="88"/>
    <w:family w:val="auto"/>
    <w:pitch w:val="default"/>
    <w:sig w:usb0="A00002FF" w:usb1="7ACFFDFB" w:usb2="00000017" w:usb3="00000000" w:csb0="00100001" w:csb1="00000000"/>
  </w:font>
  <w:font w:name="Songti SC Regular">
    <w:panose1 w:val="02010800040101010101"/>
    <w:charset w:val="86"/>
    <w:family w:val="auto"/>
    <w:pitch w:val="default"/>
    <w:sig w:usb0="00000001" w:usb1="080F0000" w:usb2="00000000" w:usb3="00000000" w:csb0="00040000" w:csb1="00000000"/>
  </w:font>
  <w:font w:name="汉仪雅酷黑">
    <w:altName w:val="苹方-简"/>
    <w:panose1 w:val="00020600040101010101"/>
    <w:charset w:val="86"/>
    <w:family w:val="auto"/>
    <w:pitch w:val="default"/>
    <w:sig w:usb0="00000000" w:usb1="00000000" w:usb2="00000016" w:usb3="00000000" w:csb0="2004000F" w:csb1="00000000"/>
  </w:font>
  <w:font w:name="儷宋 Pro">
    <w:panose1 w:val="02020300000000000000"/>
    <w:charset w:val="88"/>
    <w:family w:val="auto"/>
    <w:pitch w:val="default"/>
    <w:sig w:usb0="80000001" w:usb1="28091800" w:usb2="00000016" w:usb3="00000000" w:csb0="00100000" w:csb1="00000000"/>
  </w:font>
  <w:font w:name="ff3">
    <w:altName w:val="苹方-简"/>
    <w:panose1 w:val="00000000000000000000"/>
    <w:charset w:val="00"/>
    <w:family w:val="auto"/>
    <w:pitch w:val="default"/>
    <w:sig w:usb0="00000000" w:usb1="00000000" w:usb2="00000000" w:usb3="00000000" w:csb0="00000000" w:csb1="00000000"/>
  </w:font>
  <w:font w:name="Graphik Web">
    <w:altName w:val="苹方-简"/>
    <w:panose1 w:val="00000000000000000000"/>
    <w:charset w:val="00"/>
    <w:family w:val="auto"/>
    <w:pitch w:val="default"/>
    <w:sig w:usb0="00000000" w:usb1="00000000" w:usb2="00000000" w:usb3="00000000" w:csb0="00000000" w:csb1="00000000"/>
  </w:font>
  <w:font w:name="Raleway">
    <w:altName w:val="苹方-简"/>
    <w:panose1 w:val="00000000000000000000"/>
    <w:charset w:val="00"/>
    <w:family w:val="auto"/>
    <w:pitch w:val="default"/>
    <w:sig w:usb0="00000000" w:usb1="00000000" w:usb2="00000000" w:usb3="00000000" w:csb0="00000197" w:csb1="00000000"/>
  </w:font>
  <w:font w:name="等线 Light">
    <w:altName w:val="汉仪中等线KW"/>
    <w:panose1 w:val="00000000000000000000"/>
    <w:charset w:val="00"/>
    <w:family w:val="auto"/>
    <w:pitch w:val="default"/>
    <w:sig w:usb0="00000000" w:usb1="00000000" w:usb2="00000000" w:usb3="00000000" w:csb0="00000000" w:csb1="00000000"/>
  </w:font>
  <w:font w:name="AdvTTc9c3bd71">
    <w:altName w:val="苹方-简"/>
    <w:panose1 w:val="00000000000000000000"/>
    <w:charset w:val="00"/>
    <w:family w:val="auto"/>
    <w:pitch w:val="default"/>
    <w:sig w:usb0="00000000" w:usb1="00000000" w:usb2="00000000" w:usb3="00000000" w:csb0="00000000" w:csb1="00000000"/>
  </w:font>
  <w:font w:name="AdvTTda6f6cb8.B">
    <w:altName w:val="苹方-简"/>
    <w:panose1 w:val="00000000000000000000"/>
    <w:charset w:val="00"/>
    <w:family w:val="auto"/>
    <w:pitch w:val="default"/>
    <w:sig w:usb0="00000000" w:usb1="00000000" w:usb2="00000000" w:usb3="00000000" w:csb0="00000000" w:csb1="00000000"/>
  </w:font>
  <w:font w:name="AdvTT153188ed">
    <w:altName w:val="苹方-简"/>
    <w:panose1 w:val="00000000000000000000"/>
    <w:charset w:val="00"/>
    <w:family w:val="auto"/>
    <w:pitch w:val="default"/>
    <w:sig w:usb0="00000000" w:usb1="00000000" w:usb2="00000000" w:usb3="00000000" w:csb0="00000000" w:csb1="00000000"/>
  </w:font>
  <w:font w:name="AdvPA49C">
    <w:altName w:val="苹方-简"/>
    <w:panose1 w:val="00000000000000000000"/>
    <w:charset w:val="00"/>
    <w:family w:val="auto"/>
    <w:pitch w:val="default"/>
    <w:sig w:usb0="00000000" w:usb1="00000000" w:usb2="00000000" w:usb3="00000000" w:csb0="00000000" w:csb1="00000000"/>
  </w:font>
  <w:font w:name="AdvP2A83">
    <w:altName w:val="苹方-简"/>
    <w:panose1 w:val="00000000000000000000"/>
    <w:charset w:val="00"/>
    <w:family w:val="auto"/>
    <w:pitch w:val="default"/>
    <w:sig w:usb0="00000000" w:usb1="00000000" w:usb2="00000000" w:usb3="00000000" w:csb0="00000000" w:csb1="00000000"/>
  </w:font>
  <w:font w:name="DaimlerCS-Light">
    <w:altName w:val="苹方-简"/>
    <w:panose1 w:val="00000000000000000000"/>
    <w:charset w:val="00"/>
    <w:family w:val="auto"/>
    <w:pitch w:val="default"/>
    <w:sig w:usb0="00000000" w:usb1="00000000" w:usb2="00000000" w:usb3="00000000" w:csb0="00000000" w:csb1="00000000"/>
  </w:font>
  <w:font w:name="aleoregular">
    <w:altName w:val="苹方-简"/>
    <w:panose1 w:val="00000000000000000000"/>
    <w:charset w:val="00"/>
    <w:family w:val="auto"/>
    <w:pitch w:val="default"/>
    <w:sig w:usb0="00000000" w:usb1="00000000" w:usb2="00000000" w:usb3="00000000" w:csb0="00000000" w:csb1="00000000"/>
  </w:font>
  <w:font w:name="Source Sans Pro Web">
    <w:altName w:val="苹方-简"/>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Muli">
    <w:altName w:val="苹方-简"/>
    <w:panose1 w:val="00000000000000000000"/>
    <w:charset w:val="00"/>
    <w:family w:val="auto"/>
    <w:pitch w:val="default"/>
    <w:sig w:usb0="00000000" w:usb1="00000000" w:usb2="00000000" w:usb3="00000000" w:csb0="00000000" w:csb1="00000000"/>
  </w:font>
  <w:font w:name="Arimo">
    <w:altName w:val="苹方-简"/>
    <w:panose1 w:val="00000000000000000000"/>
    <w:charset w:val="00"/>
    <w:family w:val="auto"/>
    <w:pitch w:val="default"/>
    <w:sig w:usb0="00000000" w:usb1="00000000" w:usb2="00000000" w:usb3="00000000" w:csb0="00000000" w:csb1="00000000"/>
  </w:font>
  <w:font w:name="National2Condensed">
    <w:altName w:val="苹方-简"/>
    <w:panose1 w:val="00000000000000000000"/>
    <w:charset w:val="00"/>
    <w:family w:val="auto"/>
    <w:pitch w:val="default"/>
    <w:sig w:usb0="00000000" w:usb1="00000000" w:usb2="00000000" w:usb3="00000000" w:csb0="00000000" w:csb1="00000000"/>
  </w:font>
  <w:font w:name="AdvPGEO415">
    <w:altName w:val="苹方-简"/>
    <w:panose1 w:val="00000000000000000000"/>
    <w:charset w:val="00"/>
    <w:family w:val="auto"/>
    <w:pitch w:val="default"/>
    <w:sig w:usb0="00000000" w:usb1="00000000" w:usb2="00000000" w:usb3="00000000" w:csb0="00000000" w:csb1="00000000"/>
  </w:font>
  <w:font w:name="ArnoPro">
    <w:altName w:val="苹方-简"/>
    <w:panose1 w:val="00000000000000000000"/>
    <w:charset w:val="00"/>
    <w:family w:val="auto"/>
    <w:pitch w:val="default"/>
    <w:sig w:usb0="00000000" w:usb1="00000000" w:usb2="00000000" w:usb3="00000000" w:csb0="00000000" w:csb1="00000000"/>
  </w:font>
  <w:font w:name="OpenSans-SemiBold">
    <w:altName w:val="苹方-简"/>
    <w:panose1 w:val="00000000000000000000"/>
    <w:charset w:val="00"/>
    <w:family w:val="auto"/>
    <w:pitch w:val="default"/>
    <w:sig w:usb0="00000000" w:usb1="00000000" w:usb2="00000000" w:usb3="00000000" w:csb0="00000000" w:csb1="00000000"/>
  </w:font>
  <w:font w:name="OpenSans-Regular">
    <w:altName w:val="苹方-简"/>
    <w:panose1 w:val="00000000000000000000"/>
    <w:charset w:val="00"/>
    <w:family w:val="auto"/>
    <w:pitch w:val="default"/>
    <w:sig w:usb0="00000000" w:usb1="00000000" w:usb2="00000000" w:usb3="00000000" w:csb0="00000000" w:csb1="00000000"/>
  </w:font>
  <w:font w:name="OpenSans-Bold">
    <w:altName w:val="苹方-简"/>
    <w:panose1 w:val="00000000000000000000"/>
    <w:charset w:val="00"/>
    <w:family w:val="auto"/>
    <w:pitch w:val="default"/>
    <w:sig w:usb0="00000000" w:usb1="00000000" w:usb2="00000000" w:usb3="00000000" w:csb0="00000000" w:csb1="00000000"/>
  </w:font>
  <w:font w:name="CG Times (WN)">
    <w:altName w:val="苹方-简"/>
    <w:panose1 w:val="00000000000000000000"/>
    <w:charset w:val="00"/>
    <w:family w:val="roman"/>
    <w:pitch w:val="default"/>
    <w:sig w:usb0="00000000" w:usb1="00000000" w:usb2="00000000" w:usb3="00000000" w:csb0="00000001" w:csb1="00000000"/>
  </w:font>
  <w:font w:name="MS Mincho">
    <w:altName w:val="Hiragino Sans"/>
    <w:panose1 w:val="02020609040205080304"/>
    <w:charset w:val="80"/>
    <w:family w:val="modern"/>
    <w:pitch w:val="default"/>
    <w:sig w:usb0="00000000" w:usb1="00000000" w:usb2="08000012" w:usb3="00000000" w:csb0="0002009F" w:csb1="00000000"/>
  </w:font>
  <w:font w:name="var(--tds-fonts-combined--mediu">
    <w:altName w:val="苹方-简"/>
    <w:panose1 w:val="00000000000000000000"/>
    <w:charset w:val="00"/>
    <w:family w:val="auto"/>
    <w:pitch w:val="default"/>
    <w:sig w:usb0="00000000" w:usb1="00000000" w:usb2="00000000" w:usb3="00000000" w:csb0="00000000" w:csb1="00000000"/>
  </w:font>
  <w:font w:name="AdvTT27336364.I">
    <w:altName w:val="苹方-简"/>
    <w:panose1 w:val="020B0604020202020204"/>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LNJWO7Q&#10;AAAABQEAAA8AAAAAAAAAAQAgAAAAOAAAAGRycy9kb3ducmV2LnhtbFBLAQIUABQAAAAIAIdO4kBK&#10;283/EgIAABMEAAAOAAAAAAAAAAEAIAAAADUBAABkcnMvZTJvRG9jLnhtbFBLBQYAAAAABgAGAFkB&#10;AAC5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22F4AB"/>
    <w:multiLevelType w:val="singleLevel"/>
    <w:tmpl w:val="6222F4AB"/>
    <w:lvl w:ilvl="0" w:tentative="0">
      <w:start w:val="1"/>
      <w:numFmt w:val="decimal"/>
      <w:lvlText w:val="%1."/>
      <w:lvlJc w:val="left"/>
      <w:pPr>
        <w:ind w:left="425" w:leftChars="0" w:hanging="425"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DFE5280"/>
    <w:rsid w:val="3BFFE15B"/>
    <w:rsid w:val="3FFE6761"/>
    <w:rsid w:val="45FCDECB"/>
    <w:rsid w:val="4FDB9F1D"/>
    <w:rsid w:val="5FFFCF7A"/>
    <w:rsid w:val="777F928B"/>
    <w:rsid w:val="779B8061"/>
    <w:rsid w:val="79D6FC41"/>
    <w:rsid w:val="79EF0F4F"/>
    <w:rsid w:val="7B7F10D2"/>
    <w:rsid w:val="7BF6D28C"/>
    <w:rsid w:val="7DFD4280"/>
    <w:rsid w:val="7EB67249"/>
    <w:rsid w:val="7FBA7D03"/>
    <w:rsid w:val="7FBCFAF5"/>
    <w:rsid w:val="7FEDB432"/>
    <w:rsid w:val="7FFF7227"/>
    <w:rsid w:val="A3DA9E38"/>
    <w:rsid w:val="AEF5F254"/>
    <w:rsid w:val="AFDD64B8"/>
    <w:rsid w:val="BB3DD6A0"/>
    <w:rsid w:val="BB7BDEE1"/>
    <w:rsid w:val="BCF7EA80"/>
    <w:rsid w:val="C4BAD7D3"/>
    <w:rsid w:val="C6FEF9DF"/>
    <w:rsid w:val="CBDE6148"/>
    <w:rsid w:val="DAEE1CB4"/>
    <w:rsid w:val="DBBF4405"/>
    <w:rsid w:val="DDFF51F4"/>
    <w:rsid w:val="DF7F195B"/>
    <w:rsid w:val="DFCE235D"/>
    <w:rsid w:val="E8FF6B2A"/>
    <w:rsid w:val="F4BFF458"/>
    <w:rsid w:val="F6FA5A68"/>
    <w:rsid w:val="F7AFEBD0"/>
    <w:rsid w:val="FBBF4C98"/>
    <w:rsid w:val="FBFE1D9A"/>
    <w:rsid w:val="FBFF8DDA"/>
    <w:rsid w:val="FD5E3B9D"/>
    <w:rsid w:val="FDFE5280"/>
    <w:rsid w:val="FF759302"/>
    <w:rsid w:val="FFF3CCB5"/>
    <w:rsid w:val="FFFFD0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3035</Words>
  <Characters>18225</Characters>
  <Lines>0</Lines>
  <Paragraphs>0</Paragraphs>
  <ScaleCrop>false</ScaleCrop>
  <LinksUpToDate>false</LinksUpToDate>
  <CharactersWithSpaces>21164</CharactersWithSpaces>
  <Application>WPS Office_4.0.1.6533_F1E327BC-269C-435d-A152-05C5408002CA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2022-03-07T10:27:00Z</dcterms:created>
  <dc:creator>limiaoshan0910</dc:creator>
  <cp:lastModifiedBy>limiaoshan0910</cp:lastModifiedBy>
  <dcterms:modified xsi:type="dcterms:W3CDTF">2022-03-11T15:29:08Z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2052-4.0.1.6533</vt:lpwstr>
  </property>
</Properties>
</file>