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CEDD2" w14:textId="17013CA5" w:rsidR="00651EC8" w:rsidRDefault="0030230C">
      <w:r>
        <w:rPr>
          <w:noProof/>
        </w:rPr>
        <w:drawing>
          <wp:inline distT="0" distB="0" distL="0" distR="0" wp14:anchorId="28DF0B6D" wp14:editId="1B5AB882">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58035AD" w14:textId="4297ED03" w:rsidR="0030230C" w:rsidRDefault="0030230C"/>
    <w:p w14:paraId="70C8600E" w14:textId="77777777" w:rsidR="00C2468E" w:rsidRDefault="00C2468E"/>
    <w:p w14:paraId="596C6AA6" w14:textId="25335DCD" w:rsidR="0030230C" w:rsidRDefault="0030230C">
      <w:r>
        <w:t>Student Name:</w:t>
      </w:r>
      <w:r w:rsidR="002A5A68">
        <w:t xml:space="preserve"> </w:t>
      </w:r>
      <w:r w:rsidR="002A5A68" w:rsidRPr="002A5A68">
        <w:rPr>
          <w:b/>
          <w:bCs/>
        </w:rPr>
        <w:t>Simona Krasteva</w:t>
      </w:r>
    </w:p>
    <w:p w14:paraId="6F7F5396" w14:textId="104A8433" w:rsidR="0030230C" w:rsidRDefault="0030230C">
      <w:r>
        <w:t>Student ID:</w:t>
      </w:r>
      <w:r w:rsidR="002A5A68">
        <w:t xml:space="preserve"> </w:t>
      </w:r>
      <w:r w:rsidR="002A5A68" w:rsidRPr="00DA177C">
        <w:rPr>
          <w:b/>
          <w:bCs/>
        </w:rPr>
        <w:t>2020614</w:t>
      </w:r>
    </w:p>
    <w:p w14:paraId="10EC2881" w14:textId="77777777" w:rsidR="0030230C" w:rsidRDefault="0030230C" w:rsidP="0030230C">
      <w:r>
        <w:t xml:space="preserve">Module Code: </w:t>
      </w:r>
      <w:r w:rsidRPr="00D8022E">
        <w:rPr>
          <w:rFonts w:ascii="Arial" w:hAnsi="Arial" w:cs="Arial"/>
          <w:b/>
          <w:color w:val="000000" w:themeColor="text1"/>
        </w:rPr>
        <w:t>BMSW 4005</w:t>
      </w:r>
    </w:p>
    <w:p w14:paraId="6336213C" w14:textId="63B98B13" w:rsidR="0030230C" w:rsidRDefault="0030230C" w:rsidP="0030230C">
      <w:pPr>
        <w:rPr>
          <w:b/>
          <w:bCs/>
          <w:sz w:val="24"/>
          <w:szCs w:val="24"/>
        </w:rPr>
      </w:pPr>
      <w:r>
        <w:t xml:space="preserve">Module: </w:t>
      </w:r>
      <w:r w:rsidRPr="0030230C">
        <w:rPr>
          <w:b/>
          <w:bCs/>
          <w:sz w:val="24"/>
          <w:szCs w:val="24"/>
        </w:rPr>
        <w:t>Professional and Career development</w:t>
      </w:r>
    </w:p>
    <w:p w14:paraId="7CF8424E" w14:textId="6DBDE385" w:rsidR="00DA177C" w:rsidRDefault="00DA177C" w:rsidP="0030230C">
      <w:pPr>
        <w:rPr>
          <w:b/>
          <w:bCs/>
          <w:sz w:val="24"/>
          <w:szCs w:val="24"/>
        </w:rPr>
      </w:pPr>
      <w:r>
        <w:rPr>
          <w:b/>
          <w:bCs/>
          <w:sz w:val="24"/>
          <w:szCs w:val="24"/>
        </w:rPr>
        <w:t xml:space="preserve">Lecturer name: </w:t>
      </w:r>
      <w:proofErr w:type="spellStart"/>
      <w:r w:rsidR="00DF0B83">
        <w:rPr>
          <w:b/>
          <w:bCs/>
          <w:sz w:val="24"/>
          <w:szCs w:val="24"/>
        </w:rPr>
        <w:t>Olubukola</w:t>
      </w:r>
      <w:proofErr w:type="spellEnd"/>
      <w:r w:rsidR="00DF0B83">
        <w:rPr>
          <w:b/>
          <w:bCs/>
          <w:sz w:val="24"/>
          <w:szCs w:val="24"/>
        </w:rPr>
        <w:t xml:space="preserve"> </w:t>
      </w:r>
      <w:proofErr w:type="spellStart"/>
      <w:r w:rsidR="00DF0B83">
        <w:rPr>
          <w:b/>
          <w:bCs/>
          <w:sz w:val="24"/>
          <w:szCs w:val="24"/>
        </w:rPr>
        <w:t>Abegbite</w:t>
      </w:r>
      <w:proofErr w:type="spellEnd"/>
    </w:p>
    <w:p w14:paraId="0F75C3F3" w14:textId="77777777" w:rsidR="00DF0B83" w:rsidRDefault="00DF0B83" w:rsidP="0030230C">
      <w:pPr>
        <w:rPr>
          <w:b/>
          <w:bCs/>
          <w:sz w:val="24"/>
          <w:szCs w:val="24"/>
        </w:rPr>
      </w:pPr>
    </w:p>
    <w:p w14:paraId="56E4CB7C" w14:textId="77777777" w:rsidR="00DF0B83" w:rsidRDefault="00DF0B83" w:rsidP="0030230C">
      <w:pPr>
        <w:rPr>
          <w:b/>
          <w:bCs/>
          <w:sz w:val="24"/>
          <w:szCs w:val="24"/>
        </w:rPr>
      </w:pPr>
    </w:p>
    <w:p w14:paraId="38B24C2A" w14:textId="77777777" w:rsidR="00DF0B83" w:rsidRPr="0030230C" w:rsidRDefault="00DF0B83" w:rsidP="0030230C">
      <w:pPr>
        <w:rPr>
          <w:b/>
          <w:bCs/>
        </w:rPr>
      </w:pPr>
    </w:p>
    <w:p w14:paraId="37ED75AE" w14:textId="2BC854E0" w:rsidR="0030230C" w:rsidRDefault="0030230C" w:rsidP="0030230C">
      <w:pPr>
        <w:jc w:val="center"/>
        <w:rPr>
          <w:sz w:val="56"/>
          <w:szCs w:val="56"/>
        </w:rPr>
      </w:pPr>
    </w:p>
    <w:p w14:paraId="3F6CE5D9" w14:textId="3320A358" w:rsidR="0030230C" w:rsidRPr="0030230C" w:rsidRDefault="0030230C" w:rsidP="0030230C">
      <w:pPr>
        <w:jc w:val="center"/>
        <w:rPr>
          <w:sz w:val="28"/>
          <w:szCs w:val="28"/>
          <w:u w:val="single"/>
        </w:rPr>
      </w:pPr>
      <w:r w:rsidRPr="0030230C">
        <w:rPr>
          <w:rFonts w:ascii="Arial" w:hAnsi="Arial" w:cs="Arial"/>
          <w:b/>
          <w:color w:val="000000" w:themeColor="text1"/>
          <w:sz w:val="28"/>
          <w:szCs w:val="28"/>
          <w:u w:val="single"/>
        </w:rPr>
        <w:t>Portfolio of work</w:t>
      </w:r>
    </w:p>
    <w:p w14:paraId="439F45BA" w14:textId="5042B654" w:rsidR="0030230C" w:rsidRDefault="0030230C" w:rsidP="0030230C">
      <w:pPr>
        <w:jc w:val="center"/>
        <w:rPr>
          <w:sz w:val="56"/>
          <w:szCs w:val="56"/>
        </w:rPr>
      </w:pPr>
    </w:p>
    <w:p w14:paraId="2A59927A" w14:textId="4955239E" w:rsidR="0030230C" w:rsidRDefault="0030230C" w:rsidP="0030230C">
      <w:pPr>
        <w:jc w:val="center"/>
        <w:rPr>
          <w:sz w:val="56"/>
          <w:szCs w:val="56"/>
        </w:rPr>
      </w:pPr>
    </w:p>
    <w:p w14:paraId="6244414F" w14:textId="6F8A5687" w:rsidR="0030230C" w:rsidRDefault="0030230C" w:rsidP="0030230C">
      <w:pPr>
        <w:jc w:val="center"/>
        <w:rPr>
          <w:sz w:val="56"/>
          <w:szCs w:val="56"/>
        </w:rPr>
      </w:pPr>
    </w:p>
    <w:p w14:paraId="2926694A" w14:textId="41A1F341" w:rsidR="0030230C" w:rsidRDefault="0030230C" w:rsidP="0030230C">
      <w:pPr>
        <w:jc w:val="center"/>
        <w:rPr>
          <w:sz w:val="56"/>
          <w:szCs w:val="56"/>
        </w:rPr>
      </w:pPr>
    </w:p>
    <w:p w14:paraId="7CFDE75E" w14:textId="33A1EA6C" w:rsidR="0030230C" w:rsidRDefault="0030230C" w:rsidP="0030230C">
      <w:pPr>
        <w:jc w:val="center"/>
        <w:rPr>
          <w:sz w:val="56"/>
          <w:szCs w:val="56"/>
        </w:rPr>
      </w:pPr>
    </w:p>
    <w:p w14:paraId="65AB1304" w14:textId="6F055BDD" w:rsidR="0030230C" w:rsidRDefault="0030230C" w:rsidP="0030230C">
      <w:pPr>
        <w:jc w:val="center"/>
        <w:rPr>
          <w:sz w:val="56"/>
          <w:szCs w:val="56"/>
        </w:rPr>
      </w:pPr>
    </w:p>
    <w:p w14:paraId="3BA21E34" w14:textId="556D808A" w:rsidR="0030230C" w:rsidRDefault="0030230C" w:rsidP="0030230C">
      <w:pPr>
        <w:jc w:val="center"/>
        <w:rPr>
          <w:sz w:val="56"/>
          <w:szCs w:val="56"/>
        </w:rPr>
      </w:pPr>
    </w:p>
    <w:p w14:paraId="64E90B31" w14:textId="234BF65A" w:rsidR="0030230C" w:rsidRDefault="0030230C" w:rsidP="0030230C">
      <w:pPr>
        <w:jc w:val="center"/>
        <w:rPr>
          <w:sz w:val="56"/>
          <w:szCs w:val="56"/>
        </w:rPr>
      </w:pPr>
    </w:p>
    <w:p w14:paraId="3436B00A" w14:textId="77777777" w:rsidR="0030230C" w:rsidRDefault="0030230C" w:rsidP="0030230C">
      <w:pPr>
        <w:jc w:val="center"/>
        <w:rPr>
          <w:sz w:val="56"/>
          <w:szCs w:val="56"/>
        </w:rPr>
      </w:pPr>
    </w:p>
    <w:p w14:paraId="71496DAC" w14:textId="2901642F" w:rsidR="0030230C" w:rsidRDefault="0030230C" w:rsidP="0030230C">
      <w:pPr>
        <w:jc w:val="center"/>
        <w:rPr>
          <w:sz w:val="56"/>
          <w:szCs w:val="56"/>
        </w:rPr>
      </w:pPr>
    </w:p>
    <w:p w14:paraId="0E1F50B3" w14:textId="2040BD11" w:rsidR="0030230C" w:rsidRPr="0030230C" w:rsidRDefault="0030230C" w:rsidP="0030230C">
      <w:pPr>
        <w:jc w:val="center"/>
        <w:rPr>
          <w:rFonts w:ascii="Arial" w:hAnsi="Arial" w:cs="Arial"/>
          <w:sz w:val="28"/>
          <w:szCs w:val="28"/>
        </w:rPr>
      </w:pPr>
      <w:r w:rsidRPr="0030230C">
        <w:rPr>
          <w:rFonts w:ascii="Arial" w:hAnsi="Arial" w:cs="Arial"/>
          <w:sz w:val="28"/>
          <w:szCs w:val="28"/>
        </w:rPr>
        <w:t>Contents</w:t>
      </w:r>
    </w:p>
    <w:p w14:paraId="656FE287" w14:textId="77777777" w:rsidR="006F6906" w:rsidRDefault="006F6906" w:rsidP="006F6906">
      <w:pPr>
        <w:rPr>
          <w:rFonts w:ascii="Arial" w:hAnsi="Arial" w:cs="Arial"/>
        </w:rPr>
      </w:pPr>
    </w:p>
    <w:p w14:paraId="2E9D45A3" w14:textId="1836C848" w:rsidR="006F6906" w:rsidRDefault="006F6906" w:rsidP="006F6906">
      <w:pPr>
        <w:rPr>
          <w:rFonts w:ascii="Arial" w:hAnsi="Arial" w:cs="Arial"/>
        </w:rPr>
      </w:pPr>
      <w:r w:rsidRPr="006F6906">
        <w:rPr>
          <w:rFonts w:ascii="Arial" w:hAnsi="Arial" w:cs="Arial"/>
        </w:rPr>
        <w:t>Introduction</w:t>
      </w:r>
      <w:r>
        <w:rPr>
          <w:rFonts w:ascii="Arial" w:hAnsi="Arial" w:cs="Arial"/>
        </w:rPr>
        <w:t>……………………………………………………………………………………….</w:t>
      </w:r>
      <w:r w:rsidR="00835D05">
        <w:rPr>
          <w:rFonts w:ascii="Arial" w:hAnsi="Arial" w:cs="Arial"/>
        </w:rPr>
        <w:t>3</w:t>
      </w:r>
    </w:p>
    <w:p w14:paraId="45CFE83D" w14:textId="08AE33CC" w:rsidR="006F6906" w:rsidRDefault="006F6906" w:rsidP="006F6906">
      <w:pPr>
        <w:rPr>
          <w:rFonts w:ascii="Arial" w:hAnsi="Arial" w:cs="Arial"/>
        </w:rPr>
      </w:pPr>
      <w:r>
        <w:rPr>
          <w:rFonts w:ascii="Arial" w:hAnsi="Arial" w:cs="Arial"/>
        </w:rPr>
        <w:t>SWOT Analyses of my skills……………………………………………………………………</w:t>
      </w:r>
      <w:r w:rsidR="00835D05">
        <w:rPr>
          <w:rFonts w:ascii="Arial" w:hAnsi="Arial" w:cs="Arial"/>
        </w:rPr>
        <w:t>3</w:t>
      </w:r>
    </w:p>
    <w:p w14:paraId="481F9CA9" w14:textId="1AD7BE17" w:rsidR="006F6906" w:rsidRDefault="006F6906" w:rsidP="006F6906">
      <w:pPr>
        <w:rPr>
          <w:rFonts w:ascii="Arial" w:hAnsi="Arial" w:cs="Arial"/>
        </w:rPr>
      </w:pPr>
      <w:r>
        <w:rPr>
          <w:rFonts w:ascii="Arial" w:hAnsi="Arial" w:cs="Arial"/>
        </w:rPr>
        <w:t>Personal Development Plan (PDP)……………………………………………………………</w:t>
      </w:r>
      <w:r w:rsidR="00835D05">
        <w:rPr>
          <w:rFonts w:ascii="Arial" w:hAnsi="Arial" w:cs="Arial"/>
        </w:rPr>
        <w:t>4</w:t>
      </w:r>
    </w:p>
    <w:p w14:paraId="52E862D1" w14:textId="61A436B2" w:rsidR="0030230C" w:rsidRDefault="006F6906" w:rsidP="006F6906">
      <w:pPr>
        <w:rPr>
          <w:rFonts w:ascii="Arial" w:hAnsi="Arial" w:cs="Arial"/>
        </w:rPr>
      </w:pPr>
      <w:r w:rsidRPr="006F6906">
        <w:rPr>
          <w:rFonts w:ascii="Arial" w:hAnsi="Arial" w:cs="Arial"/>
        </w:rPr>
        <w:t xml:space="preserve"> </w:t>
      </w:r>
      <w:r w:rsidR="00835D05" w:rsidRPr="00835D05">
        <w:rPr>
          <w:rFonts w:ascii="Arial" w:hAnsi="Arial" w:cs="Arial"/>
        </w:rPr>
        <w:t>Personality Test</w:t>
      </w:r>
      <w:r w:rsidR="00835D05">
        <w:rPr>
          <w:rFonts w:ascii="Arial" w:hAnsi="Arial" w:cs="Arial"/>
        </w:rPr>
        <w:t>…………………………………………………………………………………4</w:t>
      </w:r>
    </w:p>
    <w:p w14:paraId="5FF6121E" w14:textId="7B68EC4F" w:rsidR="00835D05" w:rsidRDefault="00835D05" w:rsidP="006F6906">
      <w:pPr>
        <w:rPr>
          <w:rFonts w:ascii="Arial" w:hAnsi="Arial" w:cs="Arial"/>
        </w:rPr>
      </w:pPr>
      <w:r w:rsidRPr="00835D05">
        <w:rPr>
          <w:rFonts w:ascii="Arial" w:hAnsi="Arial" w:cs="Arial"/>
        </w:rPr>
        <w:t>Learning theories for employees</w:t>
      </w:r>
      <w:r>
        <w:rPr>
          <w:rFonts w:ascii="Arial" w:hAnsi="Arial" w:cs="Arial"/>
        </w:rPr>
        <w:t>………………………………………………………………5</w:t>
      </w:r>
    </w:p>
    <w:p w14:paraId="3AF3C1A5" w14:textId="10C7AE90" w:rsidR="00835D05" w:rsidRDefault="00835D05" w:rsidP="006F6906">
      <w:pPr>
        <w:rPr>
          <w:rFonts w:ascii="Arial" w:hAnsi="Arial" w:cs="Arial"/>
        </w:rPr>
      </w:pPr>
      <w:r w:rsidRPr="00835D05">
        <w:rPr>
          <w:rFonts w:ascii="Arial" w:hAnsi="Arial" w:cs="Arial"/>
        </w:rPr>
        <w:t>Reflective Learning during my University Year</w:t>
      </w:r>
      <w:r>
        <w:rPr>
          <w:rFonts w:ascii="Arial" w:hAnsi="Arial" w:cs="Arial"/>
        </w:rPr>
        <w:t>………………………………………………7</w:t>
      </w:r>
    </w:p>
    <w:p w14:paraId="57809697" w14:textId="5423C371" w:rsidR="00835D05" w:rsidRPr="006F6906" w:rsidRDefault="00835D05" w:rsidP="006F6906">
      <w:pPr>
        <w:rPr>
          <w:rFonts w:ascii="Arial" w:hAnsi="Arial" w:cs="Arial"/>
        </w:rPr>
      </w:pPr>
      <w:r>
        <w:rPr>
          <w:rFonts w:ascii="Arial" w:hAnsi="Arial" w:cs="Arial"/>
        </w:rPr>
        <w:t>References………………………………………………………………………………………10</w:t>
      </w:r>
    </w:p>
    <w:p w14:paraId="03EC792A" w14:textId="77777777" w:rsidR="006F6906" w:rsidRDefault="006F6906" w:rsidP="0030230C">
      <w:pPr>
        <w:jc w:val="center"/>
        <w:rPr>
          <w:sz w:val="56"/>
          <w:szCs w:val="56"/>
        </w:rPr>
      </w:pPr>
    </w:p>
    <w:p w14:paraId="679CCD6E" w14:textId="0581E0A3" w:rsidR="00D459E9" w:rsidRDefault="00D459E9" w:rsidP="0030230C">
      <w:pPr>
        <w:jc w:val="center"/>
        <w:rPr>
          <w:sz w:val="56"/>
          <w:szCs w:val="56"/>
        </w:rPr>
      </w:pPr>
    </w:p>
    <w:p w14:paraId="6293815D" w14:textId="4FD6B6CF" w:rsidR="00D459E9" w:rsidRDefault="00D459E9" w:rsidP="0030230C">
      <w:pPr>
        <w:jc w:val="center"/>
        <w:rPr>
          <w:sz w:val="56"/>
          <w:szCs w:val="56"/>
        </w:rPr>
      </w:pPr>
    </w:p>
    <w:p w14:paraId="7B2FFDDC" w14:textId="7B2AD8E1" w:rsidR="00D459E9" w:rsidRDefault="00D459E9" w:rsidP="0030230C">
      <w:pPr>
        <w:jc w:val="center"/>
        <w:rPr>
          <w:sz w:val="56"/>
          <w:szCs w:val="56"/>
        </w:rPr>
      </w:pPr>
    </w:p>
    <w:p w14:paraId="35CF2899" w14:textId="67554EF8" w:rsidR="00D459E9" w:rsidRDefault="00D459E9" w:rsidP="0030230C">
      <w:pPr>
        <w:jc w:val="center"/>
        <w:rPr>
          <w:sz w:val="56"/>
          <w:szCs w:val="56"/>
        </w:rPr>
      </w:pPr>
    </w:p>
    <w:p w14:paraId="4EC374AE" w14:textId="3B602954" w:rsidR="00D459E9" w:rsidRDefault="00D459E9" w:rsidP="0030230C">
      <w:pPr>
        <w:jc w:val="center"/>
        <w:rPr>
          <w:sz w:val="56"/>
          <w:szCs w:val="56"/>
        </w:rPr>
      </w:pPr>
    </w:p>
    <w:p w14:paraId="731E477D" w14:textId="6BA98DA7" w:rsidR="00D459E9" w:rsidRDefault="00D459E9" w:rsidP="0030230C">
      <w:pPr>
        <w:jc w:val="center"/>
        <w:rPr>
          <w:sz w:val="56"/>
          <w:szCs w:val="56"/>
        </w:rPr>
      </w:pPr>
    </w:p>
    <w:p w14:paraId="62AC3AA0" w14:textId="0451E8D1" w:rsidR="00D459E9" w:rsidRDefault="00D459E9" w:rsidP="0030230C">
      <w:pPr>
        <w:jc w:val="center"/>
        <w:rPr>
          <w:sz w:val="56"/>
          <w:szCs w:val="56"/>
        </w:rPr>
      </w:pPr>
    </w:p>
    <w:p w14:paraId="7F9F4D72" w14:textId="4E6D1E90" w:rsidR="006F6906" w:rsidRDefault="006F6906" w:rsidP="00835D05">
      <w:pPr>
        <w:rPr>
          <w:sz w:val="56"/>
          <w:szCs w:val="56"/>
        </w:rPr>
      </w:pPr>
    </w:p>
    <w:p w14:paraId="4B3A5760" w14:textId="77777777" w:rsidR="00835D05" w:rsidRDefault="00835D05" w:rsidP="00835D05">
      <w:pPr>
        <w:rPr>
          <w:sz w:val="56"/>
          <w:szCs w:val="56"/>
        </w:rPr>
      </w:pPr>
    </w:p>
    <w:p w14:paraId="73C33B88" w14:textId="73D3294C" w:rsidR="00835D05" w:rsidRDefault="00835D05" w:rsidP="00835D05">
      <w:pPr>
        <w:rPr>
          <w:sz w:val="56"/>
          <w:szCs w:val="56"/>
        </w:rPr>
      </w:pPr>
    </w:p>
    <w:p w14:paraId="06E43243" w14:textId="77777777" w:rsidR="00835D05" w:rsidRDefault="00835D05" w:rsidP="00835D05">
      <w:pPr>
        <w:rPr>
          <w:sz w:val="56"/>
          <w:szCs w:val="56"/>
        </w:rPr>
      </w:pPr>
    </w:p>
    <w:p w14:paraId="419FA59D" w14:textId="24255461" w:rsidR="00D459E9" w:rsidRDefault="00D459E9" w:rsidP="00D459E9">
      <w:pPr>
        <w:rPr>
          <w:rFonts w:ascii="Arial" w:hAnsi="Arial" w:cs="Arial"/>
          <w:b/>
          <w:bCs/>
          <w:sz w:val="24"/>
          <w:szCs w:val="24"/>
        </w:rPr>
      </w:pPr>
      <w:r w:rsidRPr="00D459E9">
        <w:rPr>
          <w:rFonts w:ascii="Arial" w:hAnsi="Arial" w:cs="Arial"/>
          <w:b/>
          <w:bCs/>
          <w:sz w:val="24"/>
          <w:szCs w:val="24"/>
        </w:rPr>
        <w:t xml:space="preserve">Introduction </w:t>
      </w:r>
    </w:p>
    <w:p w14:paraId="4722D120" w14:textId="7C476FCC" w:rsidR="00EA6AEF" w:rsidRPr="00EA6AEF" w:rsidRDefault="00EA6AEF" w:rsidP="00EA6AEF">
      <w:pPr>
        <w:spacing w:line="360" w:lineRule="auto"/>
        <w:rPr>
          <w:rFonts w:ascii="Arial" w:hAnsi="Arial" w:cs="Arial"/>
        </w:rPr>
      </w:pPr>
      <w:r w:rsidRPr="00EA6AEF">
        <w:rPr>
          <w:rFonts w:ascii="Arial" w:hAnsi="Arial" w:cs="Arial"/>
        </w:rPr>
        <w:t xml:space="preserve">The </w:t>
      </w:r>
      <w:r>
        <w:rPr>
          <w:rFonts w:ascii="Arial" w:hAnsi="Arial" w:cs="Arial"/>
        </w:rPr>
        <w:t>aim</w:t>
      </w:r>
      <w:r w:rsidRPr="00EA6AEF">
        <w:rPr>
          <w:rFonts w:ascii="Arial" w:hAnsi="Arial" w:cs="Arial"/>
        </w:rPr>
        <w:t xml:space="preserve"> of this reflective is to highlight my strengths and weaknesses, to identify the skills acquired in this module and how important reflection is in achieving the proposed objectives.</w:t>
      </w:r>
    </w:p>
    <w:p w14:paraId="7DD3A29C" w14:textId="377C28A7" w:rsidR="00D459E9" w:rsidRPr="00D459E9" w:rsidRDefault="00D459E9" w:rsidP="00D459E9">
      <w:pPr>
        <w:spacing w:line="360" w:lineRule="auto"/>
        <w:rPr>
          <w:rFonts w:ascii="Arial" w:hAnsi="Arial" w:cs="Arial"/>
        </w:rPr>
      </w:pPr>
      <w:r w:rsidRPr="00D459E9">
        <w:rPr>
          <w:rFonts w:ascii="Arial" w:hAnsi="Arial" w:cs="Arial"/>
        </w:rPr>
        <w:t>A personal development plan is the key element in achieving goals and achieving academic performance and in areas where students want to progress.</w:t>
      </w:r>
      <w:r w:rsidRPr="00D459E9">
        <w:t xml:space="preserve"> </w:t>
      </w:r>
      <w:r>
        <w:t>(</w:t>
      </w:r>
      <w:r w:rsidRPr="00D459E9">
        <w:rPr>
          <w:rFonts w:ascii="Arial" w:hAnsi="Arial" w:cs="Arial"/>
        </w:rPr>
        <w:t>Eisele</w:t>
      </w:r>
      <w:r>
        <w:rPr>
          <w:rFonts w:ascii="Arial" w:hAnsi="Arial" w:cs="Arial"/>
        </w:rPr>
        <w:t xml:space="preserve">, et.al., 2013). </w:t>
      </w:r>
    </w:p>
    <w:p w14:paraId="0690A36B" w14:textId="67BF8D2A" w:rsidR="0030230C" w:rsidRDefault="00D459E9" w:rsidP="00D459E9">
      <w:pPr>
        <w:spacing w:line="360" w:lineRule="auto"/>
        <w:rPr>
          <w:rFonts w:ascii="Arial" w:hAnsi="Arial" w:cs="Arial"/>
        </w:rPr>
      </w:pPr>
      <w:r w:rsidRPr="00D459E9">
        <w:rPr>
          <w:rFonts w:ascii="Arial" w:hAnsi="Arial" w:cs="Arial"/>
        </w:rPr>
        <w:t xml:space="preserve">Reflection is the concept that contributes to the identification of weaknesses but also of strengths, monitors the level of knowledge acquired by the student. </w:t>
      </w:r>
      <w:r>
        <w:rPr>
          <w:rFonts w:ascii="Arial" w:hAnsi="Arial" w:cs="Arial"/>
        </w:rPr>
        <w:t>(</w:t>
      </w:r>
      <w:r w:rsidRPr="00D459E9">
        <w:rPr>
          <w:rFonts w:ascii="Arial" w:hAnsi="Arial" w:cs="Arial"/>
        </w:rPr>
        <w:t xml:space="preserve">Dauser, </w:t>
      </w:r>
      <w:r>
        <w:rPr>
          <w:rFonts w:ascii="Arial" w:hAnsi="Arial" w:cs="Arial"/>
        </w:rPr>
        <w:t xml:space="preserve">et. al., 2016). </w:t>
      </w:r>
      <w:r w:rsidRPr="00D459E9">
        <w:rPr>
          <w:rFonts w:ascii="Arial" w:hAnsi="Arial" w:cs="Arial"/>
        </w:rPr>
        <w:t xml:space="preserve">However, </w:t>
      </w:r>
      <w:proofErr w:type="gramStart"/>
      <w:r w:rsidRPr="00D459E9">
        <w:rPr>
          <w:rFonts w:ascii="Arial" w:hAnsi="Arial" w:cs="Arial"/>
        </w:rPr>
        <w:t>in order to</w:t>
      </w:r>
      <w:proofErr w:type="gramEnd"/>
      <w:r w:rsidRPr="00D459E9">
        <w:rPr>
          <w:rFonts w:ascii="Arial" w:hAnsi="Arial" w:cs="Arial"/>
        </w:rPr>
        <w:t xml:space="preserve"> achieve professional and personal performance, it is necessary to have a personal development plan that clearly delimits the proposed objectives but also the necessary steps.</w:t>
      </w:r>
    </w:p>
    <w:p w14:paraId="1FD6ADB3" w14:textId="77777777" w:rsidR="00DF0B83" w:rsidRDefault="00DF0B83" w:rsidP="00D459E9">
      <w:pPr>
        <w:spacing w:line="360" w:lineRule="auto"/>
        <w:rPr>
          <w:rFonts w:ascii="Arial" w:hAnsi="Arial" w:cs="Arial"/>
        </w:rPr>
      </w:pPr>
    </w:p>
    <w:p w14:paraId="0A92A994" w14:textId="1D6B0986" w:rsidR="003127F2" w:rsidRPr="003127F2" w:rsidRDefault="003127F2" w:rsidP="003127F2">
      <w:pPr>
        <w:spacing w:after="0" w:line="360" w:lineRule="auto"/>
        <w:jc w:val="both"/>
        <w:rPr>
          <w:rFonts w:ascii="Arial" w:eastAsia="Helvetica" w:hAnsi="Arial" w:cs="Arial"/>
          <w:b/>
          <w:bCs/>
          <w:color w:val="202124"/>
          <w:sz w:val="24"/>
          <w:szCs w:val="24"/>
          <w:shd w:val="clear" w:color="auto" w:fill="FFFFFF"/>
          <w:lang w:val="en-IN"/>
        </w:rPr>
      </w:pPr>
      <w:r w:rsidRPr="003127F2">
        <w:rPr>
          <w:rFonts w:ascii="Arial" w:eastAsia="Helvetica" w:hAnsi="Arial" w:cs="Arial"/>
          <w:b/>
          <w:bCs/>
          <w:color w:val="202124"/>
          <w:sz w:val="24"/>
          <w:szCs w:val="24"/>
          <w:shd w:val="clear" w:color="auto" w:fill="FFFFFF"/>
          <w:lang w:val="en-IN"/>
        </w:rPr>
        <w:t>SWOT Analysis</w:t>
      </w:r>
      <w:r w:rsidR="006F6906">
        <w:rPr>
          <w:rFonts w:ascii="Arial" w:eastAsia="Helvetica" w:hAnsi="Arial" w:cs="Arial"/>
          <w:b/>
          <w:bCs/>
          <w:color w:val="202124"/>
          <w:sz w:val="24"/>
          <w:szCs w:val="24"/>
          <w:shd w:val="clear" w:color="auto" w:fill="FFFFFF"/>
          <w:lang w:val="en-IN"/>
        </w:rPr>
        <w:t xml:space="preserve"> </w:t>
      </w:r>
    </w:p>
    <w:p w14:paraId="37804292"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My own skill and competency are evaluated with the help of the SWOT framework:</w:t>
      </w:r>
    </w:p>
    <w:tbl>
      <w:tblPr>
        <w:tblStyle w:val="TableGrid"/>
        <w:tblW w:w="0" w:type="auto"/>
        <w:tblLook w:val="04A0" w:firstRow="1" w:lastRow="0" w:firstColumn="1" w:lastColumn="0" w:noHBand="0" w:noVBand="1"/>
      </w:tblPr>
      <w:tblGrid>
        <w:gridCol w:w="4511"/>
        <w:gridCol w:w="4505"/>
      </w:tblGrid>
      <w:tr w:rsidR="003127F2" w:rsidRPr="003127F2" w14:paraId="7651B74E" w14:textId="77777777" w:rsidTr="00FE4AB9">
        <w:tc>
          <w:tcPr>
            <w:tcW w:w="4621" w:type="dxa"/>
          </w:tcPr>
          <w:p w14:paraId="4E86B088" w14:textId="77777777" w:rsidR="003127F2" w:rsidRPr="003127F2" w:rsidRDefault="003127F2" w:rsidP="003127F2">
            <w:pPr>
              <w:spacing w:line="360" w:lineRule="auto"/>
              <w:rPr>
                <w:rFonts w:ascii="Arial" w:eastAsia="Helvetica" w:hAnsi="Arial" w:cs="Arial"/>
                <w:b/>
                <w:bCs/>
                <w:color w:val="202124"/>
                <w:sz w:val="22"/>
                <w:szCs w:val="22"/>
                <w:shd w:val="clear" w:color="auto" w:fill="FFFFFF"/>
                <w:lang w:val="en-IN"/>
              </w:rPr>
            </w:pPr>
            <w:r w:rsidRPr="003127F2">
              <w:rPr>
                <w:rFonts w:ascii="Arial" w:eastAsia="Helvetica" w:hAnsi="Arial" w:cs="Arial"/>
                <w:b/>
                <w:bCs/>
                <w:color w:val="202124"/>
                <w:sz w:val="22"/>
                <w:szCs w:val="22"/>
                <w:shd w:val="clear" w:color="auto" w:fill="FFFFFF"/>
                <w:lang w:val="en-IN"/>
              </w:rPr>
              <w:t>Strength</w:t>
            </w:r>
          </w:p>
          <w:p w14:paraId="202F34EA"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 am very creative and have good knowledge of SAP system</w:t>
            </w:r>
          </w:p>
          <w:p w14:paraId="4E0DB0E0"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Effective accomplishment of all the quality control objective and I work in high team working business environment.</w:t>
            </w:r>
          </w:p>
          <w:p w14:paraId="7E47603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 have effective communication skill which helps me to communicate effectively with client of Amazon.</w:t>
            </w:r>
          </w:p>
          <w:p w14:paraId="1343B5FE"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Meeting warehouse operational standard.</w:t>
            </w:r>
          </w:p>
          <w:p w14:paraId="27A97CCF"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 am a quick learner and accept my mistakes without hesitation</w:t>
            </w:r>
          </w:p>
          <w:p w14:paraId="2C25D922"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 know search engine optimization and usage of social media.</w:t>
            </w:r>
          </w:p>
          <w:p w14:paraId="4307AF37"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p>
        </w:tc>
        <w:tc>
          <w:tcPr>
            <w:tcW w:w="4621" w:type="dxa"/>
          </w:tcPr>
          <w:p w14:paraId="18D99DDC" w14:textId="77777777" w:rsidR="003127F2" w:rsidRPr="003127F2" w:rsidRDefault="003127F2" w:rsidP="003127F2">
            <w:pPr>
              <w:spacing w:line="360" w:lineRule="auto"/>
              <w:rPr>
                <w:rFonts w:ascii="Arial" w:eastAsia="Helvetica" w:hAnsi="Arial" w:cs="Arial"/>
                <w:b/>
                <w:bCs/>
                <w:color w:val="202124"/>
                <w:sz w:val="22"/>
                <w:szCs w:val="22"/>
                <w:shd w:val="clear" w:color="auto" w:fill="FFFFFF"/>
                <w:lang w:val="en-IN"/>
              </w:rPr>
            </w:pPr>
            <w:r w:rsidRPr="003127F2">
              <w:rPr>
                <w:rFonts w:ascii="Arial" w:eastAsia="Helvetica" w:hAnsi="Arial" w:cs="Arial"/>
                <w:b/>
                <w:bCs/>
                <w:color w:val="202124"/>
                <w:sz w:val="22"/>
                <w:szCs w:val="22"/>
                <w:shd w:val="clear" w:color="auto" w:fill="FFFFFF"/>
                <w:lang w:val="en-IN"/>
              </w:rPr>
              <w:t>Weakness</w:t>
            </w:r>
          </w:p>
          <w:p w14:paraId="6F89C255"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 I am nervous at a time when I am presenting my ideas to the clients and this fear in public speaking results in taking my passion outside the presentation.</w:t>
            </w:r>
          </w:p>
          <w:p w14:paraId="12F126AD"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Faced difficulty in meeting the operation requirement when the traffic is high.</w:t>
            </w:r>
          </w:p>
          <w:p w14:paraId="48656E9F"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Lack of time management skills for balancing work life and location of the merchandising for fulfilling the picking tickets </w:t>
            </w:r>
          </w:p>
        </w:tc>
      </w:tr>
      <w:tr w:rsidR="003127F2" w:rsidRPr="003127F2" w14:paraId="478EE357" w14:textId="77777777" w:rsidTr="00FE4AB9">
        <w:tc>
          <w:tcPr>
            <w:tcW w:w="4621" w:type="dxa"/>
          </w:tcPr>
          <w:p w14:paraId="37F21A9B" w14:textId="77777777" w:rsidR="003127F2" w:rsidRPr="003127F2" w:rsidRDefault="003127F2" w:rsidP="003127F2">
            <w:pPr>
              <w:spacing w:line="360" w:lineRule="auto"/>
              <w:rPr>
                <w:rFonts w:ascii="Arial" w:eastAsia="Helvetica" w:hAnsi="Arial" w:cs="Arial"/>
                <w:b/>
                <w:bCs/>
                <w:color w:val="202124"/>
                <w:sz w:val="22"/>
                <w:szCs w:val="22"/>
                <w:shd w:val="clear" w:color="auto" w:fill="FFFFFF"/>
                <w:lang w:val="en-IN"/>
              </w:rPr>
            </w:pPr>
            <w:r w:rsidRPr="003127F2">
              <w:rPr>
                <w:rFonts w:ascii="Arial" w:eastAsia="Helvetica" w:hAnsi="Arial" w:cs="Arial"/>
                <w:b/>
                <w:bCs/>
                <w:color w:val="202124"/>
                <w:sz w:val="22"/>
                <w:szCs w:val="22"/>
                <w:shd w:val="clear" w:color="auto" w:fill="FFFFFF"/>
                <w:lang w:val="en-IN"/>
              </w:rPr>
              <w:t>Opportunities</w:t>
            </w:r>
          </w:p>
          <w:p w14:paraId="5DF37C1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Attending Marketing conference which assist me to enhance my knowledge about the marketing Amazon goods. This also results in achieving strategic networking and developing training opportunities.</w:t>
            </w:r>
          </w:p>
          <w:p w14:paraId="60ED02CE"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Allocation and handling of the Amazon stock</w:t>
            </w:r>
          </w:p>
          <w:p w14:paraId="7F91815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Raising double ticket for the missing stock</w:t>
            </w:r>
          </w:p>
          <w:p w14:paraId="0C1C8F2D"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Future opportunity with online marketing</w:t>
            </w:r>
          </w:p>
          <w:p w14:paraId="3EAD626D"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p>
        </w:tc>
        <w:tc>
          <w:tcPr>
            <w:tcW w:w="4621" w:type="dxa"/>
          </w:tcPr>
          <w:p w14:paraId="1CA5C877" w14:textId="77777777" w:rsidR="003127F2" w:rsidRPr="003127F2" w:rsidRDefault="003127F2" w:rsidP="003127F2">
            <w:pPr>
              <w:spacing w:line="360" w:lineRule="auto"/>
              <w:rPr>
                <w:rFonts w:ascii="Arial" w:eastAsia="Helvetica" w:hAnsi="Arial" w:cs="Arial"/>
                <w:b/>
                <w:bCs/>
                <w:color w:val="202124"/>
                <w:sz w:val="22"/>
                <w:szCs w:val="22"/>
                <w:shd w:val="clear" w:color="auto" w:fill="FFFFFF"/>
                <w:lang w:val="en-IN"/>
              </w:rPr>
            </w:pPr>
            <w:r w:rsidRPr="003127F2">
              <w:rPr>
                <w:rFonts w:ascii="Arial" w:eastAsia="Helvetica" w:hAnsi="Arial" w:cs="Arial"/>
                <w:b/>
                <w:bCs/>
                <w:color w:val="202124"/>
                <w:sz w:val="22"/>
                <w:szCs w:val="22"/>
                <w:shd w:val="clear" w:color="auto" w:fill="FFFFFF"/>
                <w:lang w:val="en-IN"/>
              </w:rPr>
              <w:t>Threats</w:t>
            </w:r>
          </w:p>
          <w:p w14:paraId="1F08410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Working overtime hampers my creativity.</w:t>
            </w:r>
          </w:p>
          <w:p w14:paraId="1AB4053C"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Present economic conditions result in slow down of the economy which hampers the quality of Amazon products</w:t>
            </w:r>
          </w:p>
          <w:p w14:paraId="07399828"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p>
        </w:tc>
      </w:tr>
    </w:tbl>
    <w:p w14:paraId="4FB44BE8"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52D0F22D" w14:textId="2691210E" w:rsidR="003127F2" w:rsidRPr="003127F2" w:rsidRDefault="00835D05" w:rsidP="003127F2">
      <w:pPr>
        <w:spacing w:after="0" w:line="360" w:lineRule="auto"/>
        <w:jc w:val="both"/>
        <w:rPr>
          <w:rFonts w:ascii="Arial" w:eastAsia="Helvetica" w:hAnsi="Arial" w:cs="Arial"/>
          <w:color w:val="202124"/>
          <w:shd w:val="clear" w:color="auto" w:fill="FFFFFF"/>
          <w:lang w:val="en-IN"/>
        </w:rPr>
      </w:pPr>
      <w:r w:rsidRPr="00835D05">
        <w:rPr>
          <w:rFonts w:ascii="Arial" w:eastAsia="Helvetica" w:hAnsi="Arial" w:cs="Arial"/>
          <w:b/>
          <w:bCs/>
          <w:color w:val="202124"/>
          <w:shd w:val="clear" w:color="auto" w:fill="FFFFFF"/>
          <w:lang w:val="en-IN"/>
        </w:rPr>
        <w:t>The personality test</w:t>
      </w:r>
      <w:r w:rsidRPr="00835D05">
        <w:rPr>
          <w:rFonts w:ascii="Arial" w:eastAsia="Helvetica" w:hAnsi="Arial" w:cs="Arial"/>
          <w:color w:val="202124"/>
          <w:shd w:val="clear" w:color="auto" w:fill="FFFFFF"/>
          <w:lang w:val="en-IN"/>
        </w:rPr>
        <w:t xml:space="preserve"> is the evaluation based on attributes that have the role of defining a person's personality. </w:t>
      </w:r>
      <w:r>
        <w:rPr>
          <w:rFonts w:ascii="Arial" w:eastAsia="Helvetica" w:hAnsi="Arial" w:cs="Arial"/>
          <w:color w:val="202124"/>
          <w:shd w:val="clear" w:color="auto" w:fill="FFFFFF"/>
          <w:lang w:val="en-IN"/>
        </w:rPr>
        <w:t>(</w:t>
      </w:r>
      <w:r w:rsidRPr="00835D05">
        <w:rPr>
          <w:rFonts w:ascii="Arial" w:eastAsia="Helvetica" w:hAnsi="Arial" w:cs="Arial"/>
          <w:color w:val="202124"/>
          <w:shd w:val="clear" w:color="auto" w:fill="FFFFFF"/>
          <w:lang w:val="en-IN"/>
        </w:rPr>
        <w:t xml:space="preserve">Carter, </w:t>
      </w:r>
      <w:r>
        <w:rPr>
          <w:rFonts w:ascii="Arial" w:eastAsia="Helvetica" w:hAnsi="Arial" w:cs="Arial"/>
          <w:color w:val="202124"/>
          <w:shd w:val="clear" w:color="auto" w:fill="FFFFFF"/>
          <w:lang w:val="en-IN"/>
        </w:rPr>
        <w:t xml:space="preserve">et. al., 2013). </w:t>
      </w:r>
      <w:r w:rsidRPr="00835D05">
        <w:rPr>
          <w:rFonts w:ascii="Arial" w:eastAsia="Helvetica" w:hAnsi="Arial" w:cs="Arial"/>
          <w:color w:val="202124"/>
          <w:shd w:val="clear" w:color="auto" w:fill="FFFFFF"/>
          <w:lang w:val="en-IN"/>
        </w:rPr>
        <w:t>It is based on a few questions that highlight a person's features: intuition, feeling, Judging, Assertive.</w:t>
      </w:r>
    </w:p>
    <w:p w14:paraId="34E77B98" w14:textId="17AFF072" w:rsidR="003127F2" w:rsidRPr="00835D05" w:rsidRDefault="003127F2" w:rsidP="003127F2">
      <w:pPr>
        <w:spacing w:after="0" w:line="360" w:lineRule="auto"/>
        <w:jc w:val="both"/>
        <w:rPr>
          <w:rFonts w:ascii="Arial" w:eastAsia="Helvetica" w:hAnsi="Arial" w:cs="Arial"/>
          <w:b/>
          <w:bCs/>
          <w:color w:val="202124"/>
          <w:shd w:val="clear" w:color="auto" w:fill="FFFFFF"/>
          <w:lang w:val="en-IN"/>
        </w:rPr>
      </w:pPr>
      <w:r w:rsidRPr="00835D05">
        <w:rPr>
          <w:rFonts w:ascii="Arial" w:eastAsia="Helvetica" w:hAnsi="Arial" w:cs="Arial"/>
          <w:b/>
          <w:bCs/>
          <w:color w:val="202124"/>
          <w:shd w:val="clear" w:color="auto" w:fill="FFFFFF"/>
          <w:lang w:val="en-IN"/>
        </w:rPr>
        <w:t>Personality Test</w:t>
      </w:r>
      <w:r w:rsidR="00835D05" w:rsidRPr="00835D05">
        <w:rPr>
          <w:rFonts w:ascii="Arial" w:eastAsia="Helvetica" w:hAnsi="Arial" w:cs="Arial"/>
          <w:b/>
          <w:bCs/>
          <w:color w:val="202124"/>
          <w:shd w:val="clear" w:color="auto" w:fill="FFFFFF"/>
          <w:lang w:val="en-IN"/>
        </w:rPr>
        <w:t xml:space="preserve">: Protagonist test ( ENFJ-A). </w:t>
      </w:r>
    </w:p>
    <w:p w14:paraId="2BF982BA" w14:textId="2FD1A9A2" w:rsidR="00835D05" w:rsidRPr="003127F2" w:rsidRDefault="00835D05" w:rsidP="003127F2">
      <w:pPr>
        <w:spacing w:after="0" w:line="360" w:lineRule="auto"/>
        <w:jc w:val="both"/>
        <w:rPr>
          <w:rFonts w:ascii="Arial" w:eastAsia="Helvetica" w:hAnsi="Arial" w:cs="Arial"/>
          <w:color w:val="202124"/>
          <w:shd w:val="clear" w:color="auto" w:fill="FFFFFF"/>
          <w:lang w:val="en-IN"/>
        </w:rPr>
      </w:pPr>
      <w:r w:rsidRPr="00835D05">
        <w:rPr>
          <w:rFonts w:ascii="Arial" w:eastAsia="Helvetica" w:hAnsi="Arial" w:cs="Arial"/>
          <w:color w:val="202124"/>
          <w:shd w:val="clear" w:color="auto" w:fill="FFFFFF"/>
          <w:lang w:val="en-IN"/>
        </w:rPr>
        <w:t>Following the Protagonist test (ENFJ-A) the result has the following values: Extraverted -52%, Intuitive -62%, Feeling 70%, Judging -79%, Assertive -57%. As a Role the test result shows that I am a diplomat. As a strategy: People Mastery.</w:t>
      </w:r>
    </w:p>
    <w:p w14:paraId="2F7D487E"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0403B158"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1CB73A1D"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3C3D2667"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10F71C48" w14:textId="6A8B8B1C" w:rsidR="003127F2" w:rsidRPr="00835D05" w:rsidRDefault="003127F2" w:rsidP="003127F2">
      <w:pPr>
        <w:spacing w:after="0" w:line="360" w:lineRule="auto"/>
        <w:jc w:val="both"/>
        <w:rPr>
          <w:rFonts w:ascii="Arial" w:eastAsia="Helvetica" w:hAnsi="Arial" w:cs="Arial"/>
          <w:b/>
          <w:bCs/>
          <w:color w:val="202124"/>
          <w:shd w:val="clear" w:color="auto" w:fill="FFFFFF"/>
          <w:lang w:val="en-IN"/>
        </w:rPr>
      </w:pPr>
      <w:r w:rsidRPr="00835D05">
        <w:rPr>
          <w:rFonts w:ascii="Arial" w:eastAsia="Helvetica" w:hAnsi="Arial" w:cs="Arial"/>
          <w:b/>
          <w:bCs/>
          <w:color w:val="202124"/>
          <w:shd w:val="clear" w:color="auto" w:fill="FFFFFF"/>
          <w:lang w:val="en-IN"/>
        </w:rPr>
        <w:t>Personal Development Plan</w:t>
      </w:r>
      <w:r w:rsidR="00835D05">
        <w:rPr>
          <w:rFonts w:ascii="Arial" w:eastAsia="Helvetica" w:hAnsi="Arial" w:cs="Arial"/>
          <w:b/>
          <w:bCs/>
          <w:color w:val="202124"/>
          <w:shd w:val="clear" w:color="auto" w:fill="FFFFFF"/>
          <w:lang w:val="en-IN"/>
        </w:rPr>
        <w:t xml:space="preserve"> (PDP)</w:t>
      </w:r>
    </w:p>
    <w:tbl>
      <w:tblPr>
        <w:tblStyle w:val="TableGrid"/>
        <w:tblW w:w="0" w:type="auto"/>
        <w:tblLook w:val="04A0" w:firstRow="1" w:lastRow="0" w:firstColumn="1" w:lastColumn="0" w:noHBand="0" w:noVBand="1"/>
      </w:tblPr>
      <w:tblGrid>
        <w:gridCol w:w="1800"/>
        <w:gridCol w:w="1808"/>
        <w:gridCol w:w="1807"/>
        <w:gridCol w:w="1816"/>
        <w:gridCol w:w="1785"/>
      </w:tblGrid>
      <w:tr w:rsidR="003127F2" w:rsidRPr="003127F2" w14:paraId="7A923809" w14:textId="77777777" w:rsidTr="00C64AA8">
        <w:tc>
          <w:tcPr>
            <w:tcW w:w="1800" w:type="dxa"/>
          </w:tcPr>
          <w:p w14:paraId="7304A7F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Skills</w:t>
            </w:r>
          </w:p>
        </w:tc>
        <w:tc>
          <w:tcPr>
            <w:tcW w:w="1808" w:type="dxa"/>
          </w:tcPr>
          <w:p w14:paraId="14AD405F"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Improvement Domain</w:t>
            </w:r>
          </w:p>
        </w:tc>
        <w:tc>
          <w:tcPr>
            <w:tcW w:w="1807" w:type="dxa"/>
          </w:tcPr>
          <w:p w14:paraId="558B3D79"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Activeness for improvement</w:t>
            </w:r>
          </w:p>
        </w:tc>
        <w:tc>
          <w:tcPr>
            <w:tcW w:w="1816" w:type="dxa"/>
          </w:tcPr>
          <w:p w14:paraId="59C2374D"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Time measurement </w:t>
            </w:r>
          </w:p>
        </w:tc>
        <w:tc>
          <w:tcPr>
            <w:tcW w:w="1785" w:type="dxa"/>
          </w:tcPr>
          <w:p w14:paraId="0AD077D7"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Evidence</w:t>
            </w:r>
          </w:p>
        </w:tc>
      </w:tr>
      <w:tr w:rsidR="003127F2" w:rsidRPr="003127F2" w14:paraId="42FFF89E" w14:textId="77777777" w:rsidTr="00C64AA8">
        <w:tc>
          <w:tcPr>
            <w:tcW w:w="1800" w:type="dxa"/>
          </w:tcPr>
          <w:p w14:paraId="567CB5AB"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Professional Knowledge</w:t>
            </w:r>
          </w:p>
        </w:tc>
        <w:tc>
          <w:tcPr>
            <w:tcW w:w="1808" w:type="dxa"/>
          </w:tcPr>
          <w:p w14:paraId="09523977"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In-depth knowledge about the SAP system for booking goods.</w:t>
            </w:r>
          </w:p>
        </w:tc>
        <w:tc>
          <w:tcPr>
            <w:tcW w:w="1807" w:type="dxa"/>
          </w:tcPr>
          <w:p w14:paraId="327343A0"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Usage of online </w:t>
            </w:r>
          </w:p>
          <w:p w14:paraId="0AF63036"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Source to gather knowledge and attendant seminars </w:t>
            </w:r>
          </w:p>
        </w:tc>
        <w:tc>
          <w:tcPr>
            <w:tcW w:w="1816" w:type="dxa"/>
          </w:tcPr>
          <w:p w14:paraId="21A44E5A"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4 months</w:t>
            </w:r>
          </w:p>
        </w:tc>
        <w:tc>
          <w:tcPr>
            <w:tcW w:w="1785" w:type="dxa"/>
          </w:tcPr>
          <w:p w14:paraId="375E9828"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Render training about the IT Operations</w:t>
            </w:r>
          </w:p>
        </w:tc>
      </w:tr>
      <w:tr w:rsidR="003127F2" w:rsidRPr="003127F2" w14:paraId="12841CC0" w14:textId="77777777" w:rsidTr="00C64AA8">
        <w:tc>
          <w:tcPr>
            <w:tcW w:w="1800" w:type="dxa"/>
          </w:tcPr>
          <w:p w14:paraId="70F1A72D"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Decision Making</w:t>
            </w:r>
          </w:p>
        </w:tc>
        <w:tc>
          <w:tcPr>
            <w:tcW w:w="1808" w:type="dxa"/>
          </w:tcPr>
          <w:p w14:paraId="01A76B21" w14:textId="5628CF13"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 xml:space="preserve">Lack in taking the prompt decision and formulation of Key Performance Indicator for </w:t>
            </w:r>
            <w:r w:rsidR="00835D05" w:rsidRPr="003127F2">
              <w:rPr>
                <w:rFonts w:ascii="Arial" w:eastAsia="Helvetica" w:hAnsi="Arial" w:cs="Arial"/>
                <w:color w:val="202124"/>
                <w:sz w:val="22"/>
                <w:szCs w:val="22"/>
                <w:shd w:val="clear" w:color="auto" w:fill="FFFFFF"/>
                <w:lang w:val="en-IN"/>
              </w:rPr>
              <w:t>analysing</w:t>
            </w:r>
            <w:r w:rsidRPr="003127F2">
              <w:rPr>
                <w:rFonts w:ascii="Arial" w:eastAsia="Helvetica" w:hAnsi="Arial" w:cs="Arial"/>
                <w:color w:val="202124"/>
                <w:sz w:val="22"/>
                <w:szCs w:val="22"/>
                <w:shd w:val="clear" w:color="auto" w:fill="FFFFFF"/>
                <w:lang w:val="en-IN"/>
              </w:rPr>
              <w:t xml:space="preserve"> finance</w:t>
            </w:r>
          </w:p>
        </w:tc>
        <w:tc>
          <w:tcPr>
            <w:tcW w:w="1807" w:type="dxa"/>
          </w:tcPr>
          <w:p w14:paraId="0EC5752F"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Observing the decision-making process used by higher managers and consulting with them</w:t>
            </w:r>
          </w:p>
        </w:tc>
        <w:tc>
          <w:tcPr>
            <w:tcW w:w="1816" w:type="dxa"/>
          </w:tcPr>
          <w:p w14:paraId="482D3549"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2 months</w:t>
            </w:r>
          </w:p>
        </w:tc>
        <w:tc>
          <w:tcPr>
            <w:tcW w:w="1785" w:type="dxa"/>
          </w:tcPr>
          <w:p w14:paraId="0962131E" w14:textId="77777777" w:rsidR="003127F2" w:rsidRPr="003127F2" w:rsidRDefault="003127F2"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Contribute to decisions related to project planning.</w:t>
            </w:r>
          </w:p>
        </w:tc>
      </w:tr>
      <w:tr w:rsidR="00C64AA8" w:rsidRPr="003127F2" w14:paraId="2775E9FA" w14:textId="77777777" w:rsidTr="00FE4AB9">
        <w:tc>
          <w:tcPr>
            <w:tcW w:w="1800" w:type="dxa"/>
          </w:tcPr>
          <w:p w14:paraId="714FA3B9" w14:textId="12D07FE9" w:rsidR="00C64AA8" w:rsidRPr="003127F2" w:rsidRDefault="00C64AA8" w:rsidP="003127F2">
            <w:pPr>
              <w:spacing w:line="360" w:lineRule="auto"/>
              <w:rPr>
                <w:rFonts w:ascii="Arial" w:eastAsia="Helvetica" w:hAnsi="Arial" w:cs="Arial"/>
                <w:color w:val="202124"/>
                <w:sz w:val="22"/>
                <w:szCs w:val="22"/>
                <w:shd w:val="clear" w:color="auto" w:fill="FFFFFF"/>
                <w:lang w:val="en-IN"/>
              </w:rPr>
            </w:pPr>
            <w:r>
              <w:rPr>
                <w:rFonts w:ascii="Arial" w:eastAsia="Helvetica" w:hAnsi="Arial" w:cs="Arial"/>
                <w:color w:val="202124"/>
                <w:sz w:val="22"/>
                <w:szCs w:val="22"/>
                <w:shd w:val="clear" w:color="auto" w:fill="FFFFFF"/>
                <w:lang w:val="en-IN"/>
              </w:rPr>
              <w:t xml:space="preserve">Planning </w:t>
            </w:r>
          </w:p>
        </w:tc>
        <w:tc>
          <w:tcPr>
            <w:tcW w:w="1808" w:type="dxa"/>
          </w:tcPr>
          <w:p w14:paraId="1748F655" w14:textId="77777777" w:rsidR="00C64AA8" w:rsidRPr="003127F2" w:rsidRDefault="00C64AA8"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Effective execution of the business ideas</w:t>
            </w:r>
          </w:p>
        </w:tc>
        <w:tc>
          <w:tcPr>
            <w:tcW w:w="1807" w:type="dxa"/>
          </w:tcPr>
          <w:p w14:paraId="651ED3BF" w14:textId="77777777" w:rsidR="00C64AA8" w:rsidRPr="003127F2" w:rsidRDefault="00C64AA8"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Knowing about the prior requirement of the customer and following the procedure</w:t>
            </w:r>
          </w:p>
        </w:tc>
        <w:tc>
          <w:tcPr>
            <w:tcW w:w="1816" w:type="dxa"/>
          </w:tcPr>
          <w:p w14:paraId="6AAE416B" w14:textId="77777777" w:rsidR="00C64AA8" w:rsidRPr="003127F2" w:rsidRDefault="00C64AA8"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2 months</w:t>
            </w:r>
          </w:p>
        </w:tc>
        <w:tc>
          <w:tcPr>
            <w:tcW w:w="1785" w:type="dxa"/>
          </w:tcPr>
          <w:p w14:paraId="3A108974" w14:textId="77777777" w:rsidR="00C64AA8" w:rsidRPr="003127F2" w:rsidRDefault="00C64AA8" w:rsidP="003127F2">
            <w:pPr>
              <w:spacing w:line="360" w:lineRule="auto"/>
              <w:rPr>
                <w:rFonts w:ascii="Arial" w:eastAsia="Helvetica" w:hAnsi="Arial" w:cs="Arial"/>
                <w:color w:val="202124"/>
                <w:sz w:val="22"/>
                <w:szCs w:val="22"/>
                <w:shd w:val="clear" w:color="auto" w:fill="FFFFFF"/>
                <w:lang w:val="en-IN"/>
              </w:rPr>
            </w:pPr>
            <w:r w:rsidRPr="003127F2">
              <w:rPr>
                <w:rFonts w:ascii="Arial" w:eastAsia="Helvetica" w:hAnsi="Arial" w:cs="Arial"/>
                <w:color w:val="202124"/>
                <w:sz w:val="22"/>
                <w:szCs w:val="22"/>
                <w:shd w:val="clear" w:color="auto" w:fill="FFFFFF"/>
                <w:lang w:val="en-IN"/>
              </w:rPr>
              <w:t>Effective planning of the IT project</w:t>
            </w:r>
          </w:p>
        </w:tc>
      </w:tr>
      <w:tr w:rsidR="00C64AA8" w:rsidRPr="003127F2" w14:paraId="7302367A" w14:textId="77777777" w:rsidTr="00C64AA8">
        <w:trPr>
          <w:trHeight w:val="2068"/>
        </w:trPr>
        <w:tc>
          <w:tcPr>
            <w:tcW w:w="1800" w:type="dxa"/>
          </w:tcPr>
          <w:p w14:paraId="6A1D7679" w14:textId="57F47B60" w:rsidR="00C64AA8" w:rsidRPr="003127F2" w:rsidRDefault="00C64AA8" w:rsidP="003127F2">
            <w:pPr>
              <w:spacing w:line="360" w:lineRule="auto"/>
              <w:rPr>
                <w:rFonts w:ascii="Arial" w:eastAsia="Helvetica" w:hAnsi="Arial" w:cs="Arial"/>
                <w:color w:val="202124"/>
                <w:shd w:val="clear" w:color="auto" w:fill="FFFFFF"/>
                <w:lang w:val="en-IN"/>
              </w:rPr>
            </w:pPr>
            <w:r>
              <w:rPr>
                <w:rFonts w:ascii="Arial" w:eastAsia="Helvetica" w:hAnsi="Arial" w:cs="Arial"/>
                <w:color w:val="202124"/>
                <w:shd w:val="clear" w:color="auto" w:fill="FFFFFF"/>
                <w:lang w:val="en-IN"/>
              </w:rPr>
              <w:t xml:space="preserve">Communication Skills </w:t>
            </w:r>
          </w:p>
        </w:tc>
        <w:tc>
          <w:tcPr>
            <w:tcW w:w="1808" w:type="dxa"/>
          </w:tcPr>
          <w:p w14:paraId="3A3BF2AC" w14:textId="77777777" w:rsidR="006F6906" w:rsidRPr="006F6906"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Written and verbal communication</w:t>
            </w:r>
          </w:p>
          <w:p w14:paraId="28D98707" w14:textId="77777777" w:rsidR="006F6906" w:rsidRPr="006F6906"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Academic communication</w:t>
            </w:r>
          </w:p>
          <w:p w14:paraId="0756DD19" w14:textId="3C1DE984" w:rsidR="00C64AA8" w:rsidRPr="003127F2"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Efficient expression of ideas in class</w:t>
            </w:r>
          </w:p>
        </w:tc>
        <w:tc>
          <w:tcPr>
            <w:tcW w:w="1807" w:type="dxa"/>
          </w:tcPr>
          <w:p w14:paraId="7C9575AE" w14:textId="77777777" w:rsidR="006F6906" w:rsidRPr="006F6906"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Activity class</w:t>
            </w:r>
          </w:p>
          <w:p w14:paraId="0CD08BE0" w14:textId="77777777" w:rsidR="006F6906" w:rsidRPr="006F6906"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Reading</w:t>
            </w:r>
          </w:p>
          <w:p w14:paraId="2A6CB318" w14:textId="3792C700" w:rsidR="00C64AA8" w:rsidRPr="003127F2" w:rsidRDefault="006F6906" w:rsidP="006F6906">
            <w:pPr>
              <w:spacing w:line="360" w:lineRule="auto"/>
              <w:rPr>
                <w:rFonts w:ascii="Arial" w:eastAsia="Helvetica" w:hAnsi="Arial" w:cs="Arial"/>
                <w:color w:val="202124"/>
                <w:shd w:val="clear" w:color="auto" w:fill="FFFFFF"/>
                <w:lang w:val="en-IN"/>
              </w:rPr>
            </w:pPr>
            <w:r w:rsidRPr="006F6906">
              <w:rPr>
                <w:rFonts w:ascii="Arial" w:eastAsia="Helvetica" w:hAnsi="Arial" w:cs="Arial"/>
                <w:color w:val="202124"/>
                <w:shd w:val="clear" w:color="auto" w:fill="FFFFFF"/>
                <w:lang w:val="en-IN"/>
              </w:rPr>
              <w:t>Group presentation</w:t>
            </w:r>
          </w:p>
        </w:tc>
        <w:tc>
          <w:tcPr>
            <w:tcW w:w="1816" w:type="dxa"/>
          </w:tcPr>
          <w:p w14:paraId="271F5D3D" w14:textId="735B1D30" w:rsidR="00C64AA8" w:rsidRPr="003127F2" w:rsidRDefault="00C64AA8" w:rsidP="003127F2">
            <w:pPr>
              <w:spacing w:line="360" w:lineRule="auto"/>
              <w:rPr>
                <w:rFonts w:ascii="Arial" w:eastAsia="Helvetica" w:hAnsi="Arial" w:cs="Arial"/>
                <w:color w:val="202124"/>
                <w:shd w:val="clear" w:color="auto" w:fill="FFFFFF"/>
                <w:lang w:val="en-IN"/>
              </w:rPr>
            </w:pPr>
            <w:r>
              <w:rPr>
                <w:rFonts w:ascii="Arial" w:eastAsia="Helvetica" w:hAnsi="Arial" w:cs="Arial"/>
                <w:color w:val="202124"/>
                <w:shd w:val="clear" w:color="auto" w:fill="FFFFFF"/>
                <w:lang w:val="en-IN"/>
              </w:rPr>
              <w:t>3 months</w:t>
            </w:r>
          </w:p>
        </w:tc>
        <w:tc>
          <w:tcPr>
            <w:tcW w:w="1785" w:type="dxa"/>
          </w:tcPr>
          <w:p w14:paraId="7948A581" w14:textId="1E005761" w:rsidR="00C64AA8" w:rsidRPr="003127F2" w:rsidRDefault="006F6906" w:rsidP="003127F2">
            <w:pPr>
              <w:spacing w:line="360" w:lineRule="auto"/>
              <w:rPr>
                <w:rFonts w:ascii="Arial" w:eastAsia="Helvetica" w:hAnsi="Arial" w:cs="Arial"/>
                <w:color w:val="202124"/>
                <w:shd w:val="clear" w:color="auto" w:fill="FFFFFF"/>
                <w:lang w:val="en-IN"/>
              </w:rPr>
            </w:pPr>
            <w:r>
              <w:rPr>
                <w:rFonts w:ascii="Arial" w:eastAsia="Helvetica" w:hAnsi="Arial" w:cs="Arial"/>
                <w:color w:val="202124"/>
                <w:shd w:val="clear" w:color="auto" w:fill="FFFFFF"/>
                <w:lang w:val="en-IN"/>
              </w:rPr>
              <w:t xml:space="preserve">Reading academic sources ( journals, books,  articles). </w:t>
            </w:r>
          </w:p>
        </w:tc>
      </w:tr>
    </w:tbl>
    <w:p w14:paraId="719DF68E"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5408A483" w14:textId="0DDDDC0E" w:rsidR="003127F2" w:rsidRDefault="00C64AA8" w:rsidP="003127F2">
      <w:pPr>
        <w:spacing w:after="0" w:line="360" w:lineRule="auto"/>
        <w:jc w:val="both"/>
        <w:rPr>
          <w:rFonts w:ascii="Arial" w:eastAsia="Helvetica" w:hAnsi="Arial" w:cs="Arial"/>
          <w:color w:val="202124"/>
          <w:shd w:val="clear" w:color="auto" w:fill="FFFFFF"/>
          <w:lang w:val="en-IN"/>
        </w:rPr>
      </w:pPr>
      <w:r w:rsidRPr="00C64AA8">
        <w:rPr>
          <w:rFonts w:ascii="Arial" w:eastAsia="Helvetica" w:hAnsi="Arial" w:cs="Arial"/>
          <w:color w:val="202124"/>
          <w:shd w:val="clear" w:color="auto" w:fill="FFFFFF"/>
          <w:lang w:val="en-IN"/>
        </w:rPr>
        <w:t>Analysing my PDP, I can mention the fact that communication skills and the improvement of social skills are fundamental in achieving the objectives proposed in the academic year. In th</w:t>
      </w:r>
      <w:r w:rsidR="006F6906">
        <w:rPr>
          <w:rFonts w:ascii="Arial" w:eastAsia="Helvetica" w:hAnsi="Arial" w:cs="Arial"/>
          <w:color w:val="202124"/>
          <w:shd w:val="clear" w:color="auto" w:fill="FFFFFF"/>
          <w:lang w:val="en-IN"/>
        </w:rPr>
        <w:t xml:space="preserve">is </w:t>
      </w:r>
      <w:r w:rsidRPr="00C64AA8">
        <w:rPr>
          <w:rFonts w:ascii="Arial" w:eastAsia="Helvetica" w:hAnsi="Arial" w:cs="Arial"/>
          <w:color w:val="202124"/>
          <w:shd w:val="clear" w:color="auto" w:fill="FFFFFF"/>
          <w:lang w:val="en-IN"/>
        </w:rPr>
        <w:t xml:space="preserve">first </w:t>
      </w:r>
      <w:r w:rsidR="006F6906">
        <w:rPr>
          <w:rFonts w:ascii="Arial" w:eastAsia="Helvetica" w:hAnsi="Arial" w:cs="Arial"/>
          <w:color w:val="202124"/>
          <w:shd w:val="clear" w:color="auto" w:fill="FFFFFF"/>
          <w:lang w:val="en-IN"/>
        </w:rPr>
        <w:t>module</w:t>
      </w:r>
      <w:r w:rsidRPr="00C64AA8">
        <w:rPr>
          <w:rFonts w:ascii="Arial" w:eastAsia="Helvetica" w:hAnsi="Arial" w:cs="Arial"/>
          <w:color w:val="202124"/>
          <w:shd w:val="clear" w:color="auto" w:fill="FFFFFF"/>
          <w:lang w:val="en-IN"/>
        </w:rPr>
        <w:t>, I set out to have as many conversations with the teachers in the classroom as possible, thus improving my weaknesses and thus gaining an efficient and clear communication.</w:t>
      </w:r>
    </w:p>
    <w:p w14:paraId="134FBBB7" w14:textId="74E10F8D" w:rsidR="006F6906" w:rsidRDefault="006F6906" w:rsidP="003127F2">
      <w:pPr>
        <w:spacing w:after="0" w:line="360" w:lineRule="auto"/>
        <w:jc w:val="both"/>
        <w:rPr>
          <w:rFonts w:ascii="Arial" w:eastAsia="Helvetica" w:hAnsi="Arial" w:cs="Arial"/>
          <w:color w:val="202124"/>
          <w:shd w:val="clear" w:color="auto" w:fill="FFFFFF"/>
          <w:lang w:val="en-IN"/>
        </w:rPr>
      </w:pPr>
    </w:p>
    <w:p w14:paraId="791E9DA3" w14:textId="77777777" w:rsidR="006F6906" w:rsidRPr="003127F2" w:rsidRDefault="006F6906" w:rsidP="003127F2">
      <w:pPr>
        <w:spacing w:after="0" w:line="360" w:lineRule="auto"/>
        <w:jc w:val="both"/>
        <w:rPr>
          <w:rFonts w:ascii="Arial" w:eastAsia="Helvetica" w:hAnsi="Arial" w:cs="Arial"/>
          <w:color w:val="202124"/>
          <w:shd w:val="clear" w:color="auto" w:fill="FFFFFF"/>
          <w:lang w:val="en-IN"/>
        </w:rPr>
      </w:pPr>
    </w:p>
    <w:p w14:paraId="6A9C2A67" w14:textId="7D034B21" w:rsidR="003127F2" w:rsidRDefault="00835D05" w:rsidP="003127F2">
      <w:pPr>
        <w:spacing w:after="0" w:line="360" w:lineRule="auto"/>
        <w:jc w:val="both"/>
        <w:rPr>
          <w:rFonts w:ascii="Arial" w:eastAsia="Helvetica" w:hAnsi="Arial" w:cs="Arial"/>
          <w:b/>
          <w:bCs/>
          <w:color w:val="202124"/>
          <w:shd w:val="clear" w:color="auto" w:fill="FFFFFF"/>
          <w:lang w:val="en-IN"/>
        </w:rPr>
      </w:pPr>
      <w:r w:rsidRPr="00835D05">
        <w:rPr>
          <w:rFonts w:ascii="Arial" w:eastAsia="Helvetica" w:hAnsi="Arial" w:cs="Arial"/>
          <w:b/>
          <w:bCs/>
          <w:color w:val="202124"/>
          <w:shd w:val="clear" w:color="auto" w:fill="FFFFFF"/>
          <w:lang w:val="en-IN"/>
        </w:rPr>
        <w:t>Learning theories for employees</w:t>
      </w:r>
    </w:p>
    <w:p w14:paraId="02662B6D" w14:textId="77777777" w:rsidR="00835D05" w:rsidRPr="00835D05" w:rsidRDefault="00835D05" w:rsidP="003127F2">
      <w:pPr>
        <w:spacing w:after="0" w:line="360" w:lineRule="auto"/>
        <w:jc w:val="both"/>
        <w:rPr>
          <w:rFonts w:ascii="Arial" w:eastAsia="Helvetica" w:hAnsi="Arial" w:cs="Arial"/>
          <w:b/>
          <w:bCs/>
          <w:color w:val="202124"/>
          <w:shd w:val="clear" w:color="auto" w:fill="FFFFFF"/>
          <w:lang w:val="en-IN"/>
        </w:rPr>
      </w:pPr>
    </w:p>
    <w:p w14:paraId="04139214" w14:textId="15D77FFF" w:rsidR="003127F2" w:rsidRPr="003127F2" w:rsidRDefault="00835D05" w:rsidP="003127F2">
      <w:pPr>
        <w:spacing w:after="0" w:line="360" w:lineRule="auto"/>
        <w:jc w:val="both"/>
        <w:rPr>
          <w:rFonts w:ascii="Arial" w:eastAsia="Helvetica" w:hAnsi="Arial" w:cs="Arial"/>
          <w:color w:val="202124"/>
          <w:shd w:val="clear" w:color="auto" w:fill="FFFFFF"/>
          <w:lang w:val="en-IN"/>
        </w:rPr>
      </w:pPr>
      <w:r>
        <w:rPr>
          <w:rFonts w:ascii="Arial" w:eastAsia="Helvetica" w:hAnsi="Arial" w:cs="Arial"/>
          <w:color w:val="202124"/>
          <w:shd w:val="clear" w:color="auto" w:fill="FFFFFF"/>
          <w:lang w:val="en-IN"/>
        </w:rPr>
        <w:t xml:space="preserve">    </w:t>
      </w:r>
      <w:r w:rsidR="003127F2" w:rsidRPr="003127F2">
        <w:rPr>
          <w:rFonts w:ascii="Arial" w:eastAsia="Helvetica" w:hAnsi="Arial" w:cs="Arial"/>
          <w:color w:val="202124"/>
          <w:shd w:val="clear" w:color="auto" w:fill="FFFFFF"/>
          <w:lang w:val="en-IN"/>
        </w:rPr>
        <w:t>As appointed at the post of Manager in Amazon and as a part of my responsibility to access learning development and training needs the theories which are used by me are evaluated below as:</w:t>
      </w:r>
    </w:p>
    <w:p w14:paraId="7DD7C8E0"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 </w:t>
      </w:r>
    </w:p>
    <w:p w14:paraId="5A4241BE" w14:textId="4A9B82D4" w:rsidR="003127F2" w:rsidRPr="003127F2" w:rsidRDefault="00835D05" w:rsidP="003127F2">
      <w:pPr>
        <w:spacing w:after="0" w:line="360" w:lineRule="auto"/>
        <w:jc w:val="both"/>
        <w:rPr>
          <w:rFonts w:ascii="Arial" w:eastAsia="Helvetica" w:hAnsi="Arial" w:cs="Arial"/>
          <w:color w:val="202124"/>
          <w:shd w:val="clear" w:color="auto" w:fill="FFFFFF"/>
          <w:lang w:val="en-IN"/>
        </w:rPr>
      </w:pPr>
      <w:r w:rsidRPr="003127F2">
        <w:rPr>
          <w:rFonts w:ascii="Arial" w:eastAsia="Helvetica" w:hAnsi="Arial" w:cs="Arial"/>
          <w:b/>
          <w:bCs/>
          <w:color w:val="202124"/>
          <w:shd w:val="clear" w:color="auto" w:fill="FFFFFF"/>
          <w:lang w:val="en-IN"/>
        </w:rPr>
        <w:t>Behaviourism</w:t>
      </w:r>
      <w:r w:rsidR="003127F2" w:rsidRPr="003127F2">
        <w:rPr>
          <w:rFonts w:ascii="Arial" w:eastAsia="Helvetica" w:hAnsi="Arial" w:cs="Arial"/>
          <w:b/>
          <w:bCs/>
          <w:color w:val="202124"/>
          <w:shd w:val="clear" w:color="auto" w:fill="FFFFFF"/>
          <w:lang w:val="en-IN"/>
        </w:rPr>
        <w:t xml:space="preserve"> theory:</w:t>
      </w:r>
      <w:r w:rsidR="003127F2" w:rsidRPr="003127F2">
        <w:rPr>
          <w:rFonts w:ascii="Arial" w:eastAsia="Helvetica" w:hAnsi="Arial" w:cs="Arial"/>
          <w:color w:val="202124"/>
          <w:shd w:val="clear" w:color="auto" w:fill="FFFFFF"/>
          <w:lang w:val="en-IN"/>
        </w:rPr>
        <w:t xml:space="preserve"> This theory is related to observing the stimulus-response behavior as they are suitable in an observable and systematic mode. </w:t>
      </w:r>
    </w:p>
    <w:p w14:paraId="3AE10657" w14:textId="165FE86E"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Learning is based on the method of routine that drills the information in the mind of employees and gains positive feedback about the work that has been executed. If the employees perform their job </w:t>
      </w:r>
      <w:r w:rsidR="00835D05" w:rsidRPr="003127F2">
        <w:rPr>
          <w:rFonts w:ascii="Arial" w:eastAsia="Helvetica" w:hAnsi="Arial" w:cs="Arial"/>
          <w:color w:val="202124"/>
          <w:shd w:val="clear" w:color="auto" w:fill="FFFFFF"/>
          <w:lang w:val="en-IN"/>
        </w:rPr>
        <w:t>effectively,</w:t>
      </w:r>
      <w:r w:rsidRPr="003127F2">
        <w:rPr>
          <w:rFonts w:ascii="Arial" w:eastAsia="Helvetica" w:hAnsi="Arial" w:cs="Arial"/>
          <w:color w:val="202124"/>
          <w:shd w:val="clear" w:color="auto" w:fill="FFFFFF"/>
          <w:lang w:val="en-IN"/>
        </w:rPr>
        <w:t xml:space="preserve"> they have received positive reinforcement and </w:t>
      </w:r>
      <w:r w:rsidR="00835D05" w:rsidRPr="003127F2">
        <w:rPr>
          <w:rFonts w:ascii="Arial" w:eastAsia="Helvetica" w:hAnsi="Arial" w:cs="Arial"/>
          <w:color w:val="202124"/>
          <w:shd w:val="clear" w:color="auto" w:fill="FFFFFF"/>
          <w:lang w:val="en-IN"/>
        </w:rPr>
        <w:t>signalled</w:t>
      </w:r>
      <w:r w:rsidRPr="003127F2">
        <w:rPr>
          <w:rFonts w:ascii="Arial" w:eastAsia="Helvetica" w:hAnsi="Arial" w:cs="Arial"/>
          <w:color w:val="202124"/>
          <w:shd w:val="clear" w:color="auto" w:fill="FFFFFF"/>
          <w:lang w:val="en-IN"/>
        </w:rPr>
        <w:t xml:space="preserve"> out for recognition </w:t>
      </w:r>
      <w:r w:rsidRPr="003127F2">
        <w:rPr>
          <w:rFonts w:ascii="Arial" w:eastAsia="SimSun" w:hAnsi="Arial" w:cs="Arial"/>
          <w:color w:val="222222"/>
          <w:shd w:val="clear" w:color="auto" w:fill="FFFFFF"/>
          <w:lang w:val="en-IN"/>
        </w:rPr>
        <w:t>(Zhang et. al.,  2020)</w:t>
      </w:r>
      <w:r w:rsidRPr="003127F2">
        <w:rPr>
          <w:rFonts w:ascii="Arial" w:eastAsia="Helvetica" w:hAnsi="Arial" w:cs="Arial"/>
          <w:color w:val="202124"/>
          <w:shd w:val="clear" w:color="auto" w:fill="FFFFFF"/>
          <w:lang w:val="en-IN"/>
        </w:rPr>
        <w:t>.</w:t>
      </w:r>
    </w:p>
    <w:p w14:paraId="65BD1C28"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22EE2198" w14:textId="4201ACF4"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b/>
          <w:bCs/>
          <w:color w:val="202124"/>
          <w:shd w:val="clear" w:color="auto" w:fill="FFFFFF"/>
          <w:lang w:val="en-IN"/>
        </w:rPr>
        <w:t>Social Learning Theory:</w:t>
      </w:r>
      <w:r w:rsidRPr="003127F2">
        <w:rPr>
          <w:rFonts w:ascii="Arial" w:eastAsia="Helvetica" w:hAnsi="Arial" w:cs="Arial"/>
          <w:color w:val="202124"/>
          <w:shd w:val="clear" w:color="auto" w:fill="FFFFFF"/>
          <w:lang w:val="en-IN"/>
        </w:rPr>
        <w:t xml:space="preserve"> People are always observing other persons at work whom they think are very knowledgeable and credible. Learning about new skills can be the result of observing behavior and </w:t>
      </w:r>
      <w:r w:rsidR="00835D05" w:rsidRPr="003127F2">
        <w:rPr>
          <w:rFonts w:ascii="Arial" w:eastAsia="Helvetica" w:hAnsi="Arial" w:cs="Arial"/>
          <w:color w:val="202124"/>
          <w:shd w:val="clear" w:color="auto" w:fill="FFFFFF"/>
          <w:lang w:val="en-IN"/>
        </w:rPr>
        <w:t>analysing</w:t>
      </w:r>
      <w:r w:rsidRPr="003127F2">
        <w:rPr>
          <w:rFonts w:ascii="Arial" w:eastAsia="Helvetica" w:hAnsi="Arial" w:cs="Arial"/>
          <w:color w:val="202124"/>
          <w:shd w:val="clear" w:color="auto" w:fill="FFFFFF"/>
          <w:lang w:val="en-IN"/>
        </w:rPr>
        <w:t xml:space="preserve"> the consequence of their behavior pattern </w:t>
      </w:r>
      <w:r w:rsidRPr="003127F2">
        <w:rPr>
          <w:rFonts w:ascii="Arial" w:eastAsia="SimSun" w:hAnsi="Arial" w:cs="Arial"/>
          <w:color w:val="222222"/>
          <w:shd w:val="clear" w:color="auto" w:fill="FFFFFF"/>
          <w:lang w:val="en-IN"/>
        </w:rPr>
        <w:t>(Zacher, 2019)</w:t>
      </w:r>
      <w:r w:rsidRPr="003127F2">
        <w:rPr>
          <w:rFonts w:ascii="Arial" w:eastAsia="Helvetica" w:hAnsi="Arial" w:cs="Arial"/>
          <w:color w:val="202124"/>
          <w:shd w:val="clear" w:color="auto" w:fill="FFFFFF"/>
          <w:lang w:val="en-IN"/>
        </w:rPr>
        <w:t>.</w:t>
      </w:r>
    </w:p>
    <w:p w14:paraId="248B8FC0" w14:textId="7E2624AC"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The new behavior pattern can be acquired by observance and imitating other persons that are known as the social learning theory. This theory possesses a much higher response from trainees as they are learning from their mentors who are teaching them how to perform the operations at the workplace. People are trying to learn by observing the working of others and executing the same in their job </w:t>
      </w:r>
      <w:r w:rsidRPr="003127F2">
        <w:rPr>
          <w:rFonts w:ascii="Arial" w:eastAsia="SimSun" w:hAnsi="Arial" w:cs="Arial"/>
          <w:color w:val="222222"/>
          <w:shd w:val="clear" w:color="auto" w:fill="FFFFFF"/>
          <w:lang w:val="en-IN"/>
        </w:rPr>
        <w:t>(</w:t>
      </w:r>
      <w:r w:rsidR="00835D05" w:rsidRPr="003127F2">
        <w:rPr>
          <w:rFonts w:ascii="Arial" w:eastAsia="SimSun" w:hAnsi="Arial" w:cs="Arial"/>
          <w:color w:val="222222"/>
          <w:shd w:val="clear" w:color="auto" w:fill="FFFFFF"/>
          <w:lang w:val="en-IN"/>
        </w:rPr>
        <w:t>Brodick</w:t>
      </w:r>
      <w:r w:rsidRPr="003127F2">
        <w:rPr>
          <w:rFonts w:ascii="Arial" w:eastAsia="SimSun" w:hAnsi="Arial" w:cs="Arial"/>
          <w:color w:val="222222"/>
          <w:shd w:val="clear" w:color="auto" w:fill="FFFFFF"/>
          <w:lang w:val="en-IN"/>
        </w:rPr>
        <w:t xml:space="preserve"> et. al.,2018)</w:t>
      </w:r>
      <w:r w:rsidRPr="003127F2">
        <w:rPr>
          <w:rFonts w:ascii="Arial" w:eastAsia="Helvetica" w:hAnsi="Arial" w:cs="Arial"/>
          <w:color w:val="202124"/>
          <w:shd w:val="clear" w:color="auto" w:fill="FFFFFF"/>
          <w:lang w:val="en-IN"/>
        </w:rPr>
        <w:t xml:space="preserve">. It motivates the employees to a great extent. It is the most useful theory as most of the time employees learn new talent with pleasure </w:t>
      </w:r>
      <w:r w:rsidR="00835D05" w:rsidRPr="003127F2">
        <w:rPr>
          <w:rFonts w:ascii="Arial" w:eastAsia="Helvetica" w:hAnsi="Arial" w:cs="Arial"/>
          <w:color w:val="202124"/>
          <w:shd w:val="clear" w:color="auto" w:fill="FFFFFF"/>
          <w:lang w:val="en-IN"/>
        </w:rPr>
        <w:t>thus,</w:t>
      </w:r>
      <w:r w:rsidRPr="003127F2">
        <w:rPr>
          <w:rFonts w:ascii="Arial" w:eastAsia="Helvetica" w:hAnsi="Arial" w:cs="Arial"/>
          <w:color w:val="202124"/>
          <w:shd w:val="clear" w:color="auto" w:fill="FFFFFF"/>
          <w:lang w:val="en-IN"/>
        </w:rPr>
        <w:t xml:space="preserve"> they grab the skill very attentively. It can also be called practical work which makes the task very simple for the employees </w:t>
      </w:r>
      <w:r w:rsidRPr="003127F2">
        <w:rPr>
          <w:rFonts w:ascii="Arial" w:eastAsia="SimSun" w:hAnsi="Arial" w:cs="Arial"/>
          <w:color w:val="222222"/>
          <w:shd w:val="clear" w:color="auto" w:fill="FFFFFF"/>
          <w:lang w:val="en-IN"/>
        </w:rPr>
        <w:t>(Shibankova et. al., 2019)</w:t>
      </w:r>
      <w:r w:rsidRPr="003127F2">
        <w:rPr>
          <w:rFonts w:ascii="Arial" w:eastAsia="Helvetica" w:hAnsi="Arial" w:cs="Arial"/>
          <w:color w:val="202124"/>
          <w:shd w:val="clear" w:color="auto" w:fill="FFFFFF"/>
          <w:lang w:val="en-IN"/>
        </w:rPr>
        <w:t>.</w:t>
      </w:r>
    </w:p>
    <w:p w14:paraId="19166FD3" w14:textId="173FC380" w:rsidR="003127F2" w:rsidRPr="003127F2" w:rsidRDefault="003127F2" w:rsidP="003127F2">
      <w:pPr>
        <w:spacing w:after="0"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 According to this theory, learning is also influenced by the self-efficiency of an individual which implies that a person can judge the knowledge and learning skills. If the person has high self-</w:t>
      </w:r>
      <w:r w:rsidR="00835D05" w:rsidRPr="003127F2">
        <w:rPr>
          <w:rFonts w:ascii="Arial" w:eastAsia="Helvetica" w:hAnsi="Arial" w:cs="Arial"/>
          <w:color w:val="202124"/>
          <w:shd w:val="clear" w:color="auto" w:fill="FFFFFF"/>
          <w:lang w:val="en-IN"/>
        </w:rPr>
        <w:t>efficiency,</w:t>
      </w:r>
      <w:r w:rsidRPr="003127F2">
        <w:rPr>
          <w:rFonts w:ascii="Arial" w:eastAsia="Helvetica" w:hAnsi="Arial" w:cs="Arial"/>
          <w:color w:val="202124"/>
          <w:shd w:val="clear" w:color="auto" w:fill="FFFFFF"/>
          <w:lang w:val="en-IN"/>
        </w:rPr>
        <w:t xml:space="preserve"> then they are prepared for taking training this results in finishing up the training by mentor and execution of the training towards their job in successful aspects.</w:t>
      </w:r>
    </w:p>
    <w:p w14:paraId="0CCCB88A"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24D0332B" w14:textId="77777777" w:rsidR="003127F2" w:rsidRPr="003127F2" w:rsidRDefault="003127F2" w:rsidP="003127F2">
      <w:pPr>
        <w:spacing w:after="0" w:line="360" w:lineRule="auto"/>
        <w:jc w:val="both"/>
        <w:rPr>
          <w:rFonts w:ascii="Arial" w:eastAsia="Helvetica" w:hAnsi="Arial" w:cs="Arial"/>
          <w:b/>
          <w:bCs/>
          <w:color w:val="202124"/>
          <w:shd w:val="clear" w:color="auto" w:fill="FFFFFF"/>
          <w:lang w:val="en-IN"/>
        </w:rPr>
      </w:pPr>
      <w:r w:rsidRPr="003127F2">
        <w:rPr>
          <w:rFonts w:ascii="Arial" w:eastAsia="Helvetica" w:hAnsi="Arial" w:cs="Arial"/>
          <w:b/>
          <w:bCs/>
          <w:color w:val="202124"/>
          <w:shd w:val="clear" w:color="auto" w:fill="FFFFFF"/>
          <w:lang w:val="en-IN"/>
        </w:rPr>
        <w:t>Goal-Setting Theory</w:t>
      </w:r>
    </w:p>
    <w:p w14:paraId="6247B277" w14:textId="26B63F3B"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 The goal influences the behavior pattern of a person as the person is committed to attaining the set goals. The trainee is motivated when they are aware they will be awarded based on their performances thus they perform their task with attention for achieving good results </w:t>
      </w:r>
      <w:r w:rsidRPr="003127F2">
        <w:rPr>
          <w:rFonts w:ascii="Arial" w:eastAsia="SimSun" w:hAnsi="Arial" w:cs="Arial"/>
          <w:color w:val="222222"/>
          <w:shd w:val="clear" w:color="auto" w:fill="FFFFFF"/>
          <w:lang w:val="en-IN"/>
        </w:rPr>
        <w:t>(Harvey et. al., 2020)</w:t>
      </w:r>
      <w:r w:rsidRPr="003127F2">
        <w:rPr>
          <w:rFonts w:ascii="Arial" w:eastAsia="Helvetica" w:hAnsi="Arial" w:cs="Arial"/>
          <w:color w:val="202124"/>
          <w:shd w:val="clear" w:color="auto" w:fill="FFFFFF"/>
          <w:lang w:val="en-IN"/>
        </w:rPr>
        <w:t xml:space="preserve">. This theory is linked with achieving the smart goals in the desired time frame. The employee is aware of what their trainer </w:t>
      </w:r>
      <w:r w:rsidR="00835D05" w:rsidRPr="003127F2">
        <w:rPr>
          <w:rFonts w:ascii="Arial" w:eastAsia="Helvetica" w:hAnsi="Arial" w:cs="Arial"/>
          <w:color w:val="202124"/>
          <w:shd w:val="clear" w:color="auto" w:fill="FFFFFF"/>
          <w:lang w:val="en-IN"/>
        </w:rPr>
        <w:t>expects</w:t>
      </w:r>
      <w:r w:rsidRPr="003127F2">
        <w:rPr>
          <w:rFonts w:ascii="Arial" w:eastAsia="Helvetica" w:hAnsi="Arial" w:cs="Arial"/>
          <w:color w:val="202124"/>
          <w:shd w:val="clear" w:color="auto" w:fill="FFFFFF"/>
          <w:lang w:val="en-IN"/>
        </w:rPr>
        <w:t xml:space="preserve"> from them thus the employees perform their operations according to the set target. Employees must understand the task and be aware of the goals that had to be achieved by them.</w:t>
      </w:r>
    </w:p>
    <w:p w14:paraId="739661C2" w14:textId="77777777" w:rsidR="003127F2" w:rsidRPr="003127F2" w:rsidRDefault="003127F2" w:rsidP="003127F2">
      <w:pPr>
        <w:spacing w:after="0" w:line="360" w:lineRule="auto"/>
        <w:jc w:val="both"/>
        <w:rPr>
          <w:rFonts w:ascii="Arial" w:eastAsia="Helvetica" w:hAnsi="Arial" w:cs="Arial"/>
          <w:b/>
          <w:bCs/>
          <w:color w:val="202124"/>
          <w:shd w:val="clear" w:color="auto" w:fill="FFFFFF"/>
          <w:lang w:val="en-IN"/>
        </w:rPr>
      </w:pPr>
    </w:p>
    <w:p w14:paraId="6B314A35" w14:textId="77777777" w:rsidR="003127F2" w:rsidRPr="003127F2" w:rsidRDefault="003127F2" w:rsidP="003127F2">
      <w:pPr>
        <w:spacing w:after="0" w:line="360" w:lineRule="auto"/>
        <w:jc w:val="both"/>
        <w:rPr>
          <w:rFonts w:ascii="Arial" w:eastAsia="Helvetica" w:hAnsi="Arial" w:cs="Arial"/>
          <w:b/>
          <w:bCs/>
          <w:color w:val="202124"/>
          <w:shd w:val="clear" w:color="auto" w:fill="FFFFFF"/>
          <w:lang w:val="en-IN"/>
        </w:rPr>
      </w:pPr>
      <w:r w:rsidRPr="003127F2">
        <w:rPr>
          <w:rFonts w:ascii="Arial" w:eastAsia="Helvetica" w:hAnsi="Arial" w:cs="Arial"/>
          <w:b/>
          <w:bCs/>
          <w:color w:val="202124"/>
          <w:shd w:val="clear" w:color="auto" w:fill="FFFFFF"/>
          <w:lang w:val="en-IN"/>
        </w:rPr>
        <w:t xml:space="preserve">Connectivism learning theory </w:t>
      </w:r>
    </w:p>
    <w:p w14:paraId="5CF8C179" w14:textId="0A3DAD62"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It considers the implication of the digital age on the learning panel. It is stated that social connection and technological aspects shape </w:t>
      </w:r>
      <w:r w:rsidR="00835D05" w:rsidRPr="003127F2">
        <w:rPr>
          <w:rFonts w:ascii="Arial" w:eastAsia="Helvetica" w:hAnsi="Arial" w:cs="Arial"/>
          <w:color w:val="202124"/>
          <w:shd w:val="clear" w:color="auto" w:fill="FFFFFF"/>
          <w:lang w:val="en-IN"/>
        </w:rPr>
        <w:t>learning,</w:t>
      </w:r>
      <w:r w:rsidRPr="003127F2">
        <w:rPr>
          <w:rFonts w:ascii="Arial" w:eastAsia="Helvetica" w:hAnsi="Arial" w:cs="Arial"/>
          <w:color w:val="202124"/>
          <w:shd w:val="clear" w:color="auto" w:fill="FFFFFF"/>
          <w:lang w:val="en-IN"/>
        </w:rPr>
        <w:t xml:space="preserve"> and this must be adopted by the employees towards the changing knowledge. This theory states that the learning potential of a person is more efficient in comparison to understanding the present information as the data is bound to be modified in the first phase </w:t>
      </w:r>
      <w:r w:rsidRPr="003127F2">
        <w:rPr>
          <w:rFonts w:ascii="Arial" w:eastAsia="SimSun" w:hAnsi="Arial" w:cs="Arial"/>
          <w:color w:val="222222"/>
          <w:shd w:val="clear" w:color="auto" w:fill="FFFFFF"/>
          <w:lang w:val="en-IN"/>
        </w:rPr>
        <w:t>(Suhairom et. al., 2019)</w:t>
      </w:r>
      <w:r w:rsidRPr="003127F2">
        <w:rPr>
          <w:rFonts w:ascii="Arial" w:eastAsia="Helvetica" w:hAnsi="Arial" w:cs="Arial"/>
          <w:color w:val="202124"/>
          <w:shd w:val="clear" w:color="auto" w:fill="FFFFFF"/>
          <w:lang w:val="en-IN"/>
        </w:rPr>
        <w:t>.</w:t>
      </w:r>
    </w:p>
    <w:p w14:paraId="4E23204A" w14:textId="1D7814D1" w:rsidR="003127F2" w:rsidRDefault="003127F2" w:rsidP="003127F2">
      <w:pPr>
        <w:spacing w:after="0"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I have used this theory as Connectivism applies towards the current learning environment where collaboration at the workplace is becoming more bottom-up and working remotely. The LMS facilitates the aspects of social learning with the assistance of collaborative activities thus the advantages of connectivity can be gathered. Flexible learning helps in updating the facts that are shared by the learners very effectively.</w:t>
      </w:r>
    </w:p>
    <w:p w14:paraId="22C35398" w14:textId="77777777" w:rsidR="00835D05" w:rsidRPr="003127F2" w:rsidRDefault="00835D05" w:rsidP="003127F2">
      <w:pPr>
        <w:spacing w:after="0" w:line="360" w:lineRule="auto"/>
        <w:jc w:val="both"/>
        <w:rPr>
          <w:rFonts w:ascii="Arial" w:eastAsia="Helvetica" w:hAnsi="Arial" w:cs="Arial"/>
          <w:color w:val="202124"/>
          <w:shd w:val="clear" w:color="auto" w:fill="FFFFFF"/>
          <w:lang w:val="en-IN"/>
        </w:rPr>
      </w:pPr>
    </w:p>
    <w:p w14:paraId="349A8EDA" w14:textId="77777777" w:rsidR="003127F2" w:rsidRPr="003127F2" w:rsidRDefault="003127F2" w:rsidP="003127F2">
      <w:pPr>
        <w:spacing w:after="0" w:line="360" w:lineRule="auto"/>
        <w:jc w:val="both"/>
        <w:rPr>
          <w:rFonts w:ascii="Arial" w:eastAsia="Helvetica" w:hAnsi="Arial" w:cs="Arial"/>
          <w:b/>
          <w:bCs/>
          <w:color w:val="202124"/>
          <w:shd w:val="clear" w:color="auto" w:fill="FFFFFF"/>
          <w:lang w:val="en-IN"/>
        </w:rPr>
      </w:pPr>
    </w:p>
    <w:p w14:paraId="2866FE1D" w14:textId="77777777" w:rsidR="003127F2" w:rsidRPr="003127F2" w:rsidRDefault="003127F2" w:rsidP="003127F2">
      <w:pPr>
        <w:spacing w:after="0" w:line="360" w:lineRule="auto"/>
        <w:jc w:val="both"/>
        <w:rPr>
          <w:rFonts w:ascii="Arial" w:eastAsia="Helvetica" w:hAnsi="Arial" w:cs="Arial"/>
          <w:b/>
          <w:bCs/>
          <w:color w:val="202124"/>
          <w:shd w:val="clear" w:color="auto" w:fill="FFFFFF"/>
          <w:lang w:val="en-IN"/>
        </w:rPr>
      </w:pPr>
      <w:r w:rsidRPr="003127F2">
        <w:rPr>
          <w:rFonts w:ascii="Arial" w:eastAsia="Helvetica" w:hAnsi="Arial" w:cs="Arial"/>
          <w:b/>
          <w:bCs/>
          <w:color w:val="202124"/>
          <w:shd w:val="clear" w:color="auto" w:fill="FFFFFF"/>
          <w:lang w:val="en-IN"/>
        </w:rPr>
        <w:t>Cognitive Learning Theory</w:t>
      </w:r>
    </w:p>
    <w:p w14:paraId="122F6BDD" w14:textId="77777777" w:rsidR="003127F2" w:rsidRP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It mainly focuses on the learning objective analyzing the thought and feelings of the employees to gather data more effectively. It reflects how the employees think about the work.  This theory state that concept and practices can assist in building innovative strategies by using the brain to learn the process in more effective ways while gaining an understanding of how the thinking patterns works </w:t>
      </w:r>
      <w:r w:rsidRPr="003127F2">
        <w:rPr>
          <w:rFonts w:ascii="Arial" w:eastAsia="SimSun" w:hAnsi="Arial" w:cs="Arial"/>
          <w:color w:val="222222"/>
          <w:shd w:val="clear" w:color="auto" w:fill="FFFFFF"/>
          <w:lang w:val="en-IN"/>
        </w:rPr>
        <w:t>(Kwee, 2020)</w:t>
      </w:r>
      <w:r w:rsidRPr="003127F2">
        <w:rPr>
          <w:rFonts w:ascii="Arial" w:eastAsia="Helvetica" w:hAnsi="Arial" w:cs="Arial"/>
          <w:color w:val="202124"/>
          <w:shd w:val="clear" w:color="auto" w:fill="FFFFFF"/>
          <w:lang w:val="en-IN"/>
        </w:rPr>
        <w:t>. There can be more aware of different ways by which the mind connects the facts to surrogate the thinking.</w:t>
      </w:r>
    </w:p>
    <w:p w14:paraId="4049C225"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68A9DC82" w14:textId="77777777" w:rsidR="003127F2" w:rsidRDefault="003127F2" w:rsidP="003127F2">
      <w:pPr>
        <w:spacing w:line="360" w:lineRule="auto"/>
        <w:jc w:val="both"/>
        <w:rPr>
          <w:rFonts w:ascii="Arial" w:eastAsia="Helvetica" w:hAnsi="Arial" w:cs="Arial"/>
          <w:color w:val="202124"/>
          <w:shd w:val="clear" w:color="auto" w:fill="FFFFFF"/>
          <w:lang w:val="en-IN"/>
        </w:rPr>
      </w:pPr>
      <w:r w:rsidRPr="003127F2">
        <w:rPr>
          <w:rFonts w:ascii="Arial" w:eastAsia="Helvetica" w:hAnsi="Arial" w:cs="Arial"/>
          <w:color w:val="202124"/>
          <w:shd w:val="clear" w:color="auto" w:fill="FFFFFF"/>
          <w:lang w:val="en-IN"/>
        </w:rPr>
        <w:t xml:space="preserve">I have used this theory as it involves active learning that assists in connecting information with past experiences. Instead of boosting rote memorization, cognitive learning-based instruction advances learners to exercise and employ their fresh knowledge. More active learning can be implied at workplace training through significant human action. In the practices of active learning, the benefits mainly come from learners' interaction with one another </w:t>
      </w:r>
      <w:r w:rsidRPr="003127F2">
        <w:rPr>
          <w:rFonts w:ascii="Arial" w:eastAsia="SimSun" w:hAnsi="Arial" w:cs="Arial"/>
          <w:color w:val="222222"/>
          <w:shd w:val="clear" w:color="auto" w:fill="FFFFFF"/>
          <w:lang w:val="en-IN"/>
        </w:rPr>
        <w:t>(</w:t>
      </w:r>
      <w:proofErr w:type="spellStart"/>
      <w:r w:rsidRPr="003127F2">
        <w:rPr>
          <w:rFonts w:ascii="Arial" w:eastAsia="SimSun" w:hAnsi="Arial" w:cs="Arial"/>
          <w:color w:val="222222"/>
          <w:shd w:val="clear" w:color="auto" w:fill="FFFFFF"/>
          <w:lang w:val="en-IN"/>
        </w:rPr>
        <w:t>Midttun</w:t>
      </w:r>
      <w:proofErr w:type="spellEnd"/>
      <w:r w:rsidRPr="003127F2">
        <w:rPr>
          <w:rFonts w:ascii="Arial" w:eastAsia="SimSun" w:hAnsi="Arial" w:cs="Arial"/>
          <w:color w:val="222222"/>
          <w:shd w:val="clear" w:color="auto" w:fill="FFFFFF"/>
          <w:lang w:val="en-IN"/>
        </w:rPr>
        <w:t xml:space="preserve"> and </w:t>
      </w:r>
      <w:proofErr w:type="spellStart"/>
      <w:r w:rsidRPr="003127F2">
        <w:rPr>
          <w:rFonts w:ascii="Arial" w:eastAsia="SimSun" w:hAnsi="Arial" w:cs="Arial"/>
          <w:color w:val="222222"/>
          <w:shd w:val="clear" w:color="auto" w:fill="FFFFFF"/>
          <w:lang w:val="en-IN"/>
        </w:rPr>
        <w:t>McCash</w:t>
      </w:r>
      <w:proofErr w:type="spellEnd"/>
      <w:r w:rsidRPr="003127F2">
        <w:rPr>
          <w:rFonts w:ascii="Arial" w:eastAsia="SimSun" w:hAnsi="Arial" w:cs="Arial"/>
          <w:color w:val="222222"/>
          <w:shd w:val="clear" w:color="auto" w:fill="FFFFFF"/>
          <w:lang w:val="en-IN"/>
        </w:rPr>
        <w:t>, 2018)</w:t>
      </w:r>
      <w:r w:rsidRPr="003127F2">
        <w:rPr>
          <w:rFonts w:ascii="Arial" w:eastAsia="Helvetica" w:hAnsi="Arial" w:cs="Arial"/>
          <w:color w:val="202124"/>
          <w:shd w:val="clear" w:color="auto" w:fill="FFFFFF"/>
          <w:lang w:val="en-IN"/>
        </w:rPr>
        <w:t>.</w:t>
      </w:r>
    </w:p>
    <w:p w14:paraId="7431681F" w14:textId="77777777" w:rsidR="007B5EF4" w:rsidRPr="003127F2" w:rsidRDefault="007B5EF4" w:rsidP="003127F2">
      <w:pPr>
        <w:spacing w:line="360" w:lineRule="auto"/>
        <w:jc w:val="both"/>
        <w:rPr>
          <w:rFonts w:ascii="Arial" w:eastAsia="Helvetica" w:hAnsi="Arial" w:cs="Arial"/>
          <w:color w:val="202124"/>
          <w:shd w:val="clear" w:color="auto" w:fill="FFFFFF"/>
          <w:lang w:val="en-IN"/>
        </w:rPr>
      </w:pPr>
    </w:p>
    <w:p w14:paraId="577D439D" w14:textId="179B7F55" w:rsidR="003127F2" w:rsidRPr="00835D05" w:rsidRDefault="00835D05" w:rsidP="003127F2">
      <w:pPr>
        <w:spacing w:after="0" w:line="360" w:lineRule="auto"/>
        <w:jc w:val="both"/>
        <w:rPr>
          <w:rFonts w:ascii="Arial" w:eastAsia="Helvetica" w:hAnsi="Arial" w:cs="Arial"/>
          <w:b/>
          <w:bCs/>
          <w:color w:val="202124"/>
          <w:shd w:val="clear" w:color="auto" w:fill="FFFFFF"/>
          <w:lang w:val="en-IN"/>
        </w:rPr>
      </w:pPr>
      <w:r w:rsidRPr="00835D05">
        <w:rPr>
          <w:rFonts w:ascii="Arial" w:eastAsia="Helvetica" w:hAnsi="Arial" w:cs="Arial"/>
          <w:b/>
          <w:bCs/>
          <w:color w:val="202124"/>
          <w:shd w:val="clear" w:color="auto" w:fill="FFFFFF"/>
          <w:lang w:val="en-IN"/>
        </w:rPr>
        <w:t xml:space="preserve">Reflective Learning </w:t>
      </w:r>
      <w:r>
        <w:rPr>
          <w:rFonts w:ascii="Arial" w:eastAsia="Helvetica" w:hAnsi="Arial" w:cs="Arial"/>
          <w:b/>
          <w:bCs/>
          <w:color w:val="202124"/>
          <w:shd w:val="clear" w:color="auto" w:fill="FFFFFF"/>
          <w:lang w:val="en-IN"/>
        </w:rPr>
        <w:t>during my University Year</w:t>
      </w:r>
    </w:p>
    <w:p w14:paraId="0B4C9BCC" w14:textId="77777777" w:rsidR="00680A5A" w:rsidRDefault="00835D05" w:rsidP="00835D05">
      <w:pPr>
        <w:spacing w:after="0" w:line="360" w:lineRule="auto"/>
        <w:jc w:val="both"/>
        <w:rPr>
          <w:rFonts w:ascii="Arial" w:eastAsia="Helvetica" w:hAnsi="Arial" w:cs="Arial"/>
          <w:color w:val="202124"/>
          <w:shd w:val="clear" w:color="auto" w:fill="FFFFFF"/>
          <w:lang w:val="en-IN"/>
        </w:rPr>
      </w:pPr>
      <w:r w:rsidRPr="00835D05">
        <w:rPr>
          <w:rFonts w:ascii="Arial" w:eastAsia="Helvetica" w:hAnsi="Arial" w:cs="Arial"/>
          <w:color w:val="202124"/>
          <w:shd w:val="clear" w:color="auto" w:fill="FFFFFF"/>
          <w:lang w:val="en-IN"/>
        </w:rPr>
        <w:t>I still remember the day I decided to enrol in university. Before starting this course, I worked as an employee in a packaging factory. Then I didn't know what I wanted to study and what I wanted to do. All I knew I had to do had a job that would support my daily life. However, my income did not cover my monthly expenses. I was disappointed and frustrated because I knew I could do more, get a better job, I knew it wasn't enough for me. So, I decided to apply for higher education, to finish a University. For me, starting university courses meant an important step, I was scared because I didn't know what was to come. I was confused at first, I had not participated in school activities for many years. Additionally, I was confused by the fact that I come from a different country, with a different language. I always wanted to get skills that would help me open my own business, to know how to work in a team. With the start of the course, I realized that it is a long road full of sacrifices and hard work, until I get a degree.</w:t>
      </w:r>
      <w:r w:rsidRPr="00835D05">
        <w:t xml:space="preserve"> </w:t>
      </w:r>
      <w:r w:rsidRPr="00835D05">
        <w:rPr>
          <w:rFonts w:ascii="Arial" w:eastAsia="Helvetica" w:hAnsi="Arial" w:cs="Arial"/>
          <w:color w:val="202124"/>
          <w:shd w:val="clear" w:color="auto" w:fill="FFFFFF"/>
          <w:lang w:val="en-IN"/>
        </w:rPr>
        <w:t xml:space="preserve">During this module I became able to communicate effectively in writing and verbally, to work in a team, to accumulate new knowledge. Communication is important in all areas of activity. Therefore, I participated in the activities during the classes, in order to master a good communication. When I started the Personal and Career Development module, I was very excited about the new knowledge, I started to reflect on my future, the career I will have. </w:t>
      </w:r>
    </w:p>
    <w:p w14:paraId="7A0CC062" w14:textId="6D030A0C" w:rsidR="00680A5A" w:rsidRDefault="00680A5A" w:rsidP="00835D05">
      <w:pPr>
        <w:spacing w:after="0" w:line="360" w:lineRule="auto"/>
        <w:jc w:val="both"/>
        <w:rPr>
          <w:rFonts w:ascii="Arial" w:eastAsia="Helvetica" w:hAnsi="Arial" w:cs="Arial"/>
          <w:color w:val="202124"/>
          <w:shd w:val="clear" w:color="auto" w:fill="FFFFFF"/>
          <w:lang w:val="en-IN"/>
        </w:rPr>
      </w:pPr>
      <w:r w:rsidRPr="00680A5A">
        <w:rPr>
          <w:rFonts w:ascii="Arial" w:eastAsia="Helvetica" w:hAnsi="Arial" w:cs="Arial"/>
          <w:color w:val="202124"/>
          <w:shd w:val="clear" w:color="auto" w:fill="FFFFFF"/>
          <w:lang w:val="en-IN"/>
        </w:rPr>
        <w:t>The module helped me to understand new notions, to develop new areas about which I did not have much information. Personal Development Plan (PDP), how to improve self-awareness, knowledge about employment opportunities. A very important element to help me make good assessments is the week 4 course: Open Book Assessment. In week 5, the module comes with new knowledge about the Recruitment and Selection process, how to write a CV, which will continue in week 6. Therefore, all these notions helped me to understand how the recruitment and selection process of employees takes place. In week 7 of this module, I accumulated new terms and notions, which means the concept of Mock Interview. Career development is an essential aspect of my future career. I believe that Employment Legislation is crucial at work, it protects employees at work, from the abuse of power by leaders, managers, so employees feel safe, can express their opinions freely.</w:t>
      </w:r>
    </w:p>
    <w:p w14:paraId="0D4A8B58" w14:textId="77777777" w:rsidR="00680A5A" w:rsidRDefault="00680A5A" w:rsidP="00835D05">
      <w:pPr>
        <w:spacing w:after="0" w:line="360" w:lineRule="auto"/>
        <w:jc w:val="both"/>
        <w:rPr>
          <w:rFonts w:ascii="Arial" w:eastAsia="Helvetica" w:hAnsi="Arial" w:cs="Arial"/>
          <w:color w:val="202124"/>
          <w:shd w:val="clear" w:color="auto" w:fill="FFFFFF"/>
          <w:lang w:val="en-IN"/>
        </w:rPr>
      </w:pPr>
    </w:p>
    <w:p w14:paraId="6787FE4A" w14:textId="563D6B4F" w:rsidR="00835D05" w:rsidRPr="00835D05" w:rsidRDefault="00835D05" w:rsidP="00835D05">
      <w:pPr>
        <w:spacing w:after="0" w:line="360" w:lineRule="auto"/>
        <w:jc w:val="both"/>
        <w:rPr>
          <w:rFonts w:ascii="Arial" w:eastAsia="Helvetica" w:hAnsi="Arial" w:cs="Arial"/>
          <w:color w:val="202124"/>
          <w:shd w:val="clear" w:color="auto" w:fill="FFFFFF"/>
          <w:lang w:val="en-IN"/>
        </w:rPr>
      </w:pPr>
      <w:r w:rsidRPr="00835D05">
        <w:rPr>
          <w:rFonts w:ascii="Arial" w:eastAsia="Helvetica" w:hAnsi="Arial" w:cs="Arial"/>
          <w:color w:val="202124"/>
          <w:shd w:val="clear" w:color="auto" w:fill="FFFFFF"/>
          <w:lang w:val="en-IN"/>
        </w:rPr>
        <w:t>Additionally, I realized how much I wanted to start my own business, to be independent. I participated with interest in this module, I found this module as an opportunity to progress and develop new skills. I learned how to create a PDP that has the role of guiding me towards a better career. PDP provided me with support in identifying my weaknesses and how I can make them better. I can discover the gaps I have with the help of several tools: Johari Window, SWOT Analysis, Personal Development Plan (PDP) and Personality Test. After performing the personality test, I identified what my personality is, what are the attributes that characterizes me.</w:t>
      </w:r>
      <w:r w:rsidRPr="00835D05">
        <w:t xml:space="preserve"> </w:t>
      </w:r>
      <w:r w:rsidRPr="00835D05">
        <w:rPr>
          <w:rFonts w:ascii="Arial" w:eastAsia="Helvetica" w:hAnsi="Arial" w:cs="Arial"/>
          <w:color w:val="202124"/>
          <w:shd w:val="clear" w:color="auto" w:fill="FFFFFF"/>
          <w:lang w:val="en-IN"/>
        </w:rPr>
        <w:t>With the help of my personal SWOT analysis, I identified what my weaknesses were, what my strengths were, what opportunities I had after graduation and what my threats were.</w:t>
      </w:r>
      <w:r w:rsidRPr="00835D05">
        <w:t xml:space="preserve"> </w:t>
      </w:r>
      <w:r w:rsidRPr="00835D05">
        <w:rPr>
          <w:rFonts w:ascii="Arial" w:eastAsia="Helvetica" w:hAnsi="Arial" w:cs="Arial"/>
          <w:color w:val="202124"/>
          <w:shd w:val="clear" w:color="auto" w:fill="FFFFFF"/>
          <w:lang w:val="en-IN"/>
        </w:rPr>
        <w:t>However, this module is an important step in gaining knowledge, developing skills, and reflecting on my future.</w:t>
      </w:r>
    </w:p>
    <w:p w14:paraId="451DB833" w14:textId="20305CAA" w:rsidR="00835D05" w:rsidRDefault="00835D05" w:rsidP="003127F2">
      <w:pPr>
        <w:spacing w:after="0" w:line="360" w:lineRule="auto"/>
        <w:jc w:val="both"/>
        <w:rPr>
          <w:rFonts w:ascii="Arial" w:eastAsia="Helvetica" w:hAnsi="Arial" w:cs="Arial"/>
          <w:color w:val="202124"/>
          <w:shd w:val="clear" w:color="auto" w:fill="FFFFFF"/>
          <w:lang w:val="en-IN"/>
        </w:rPr>
      </w:pPr>
    </w:p>
    <w:p w14:paraId="7A5F9AF4" w14:textId="40C8817F" w:rsidR="00835D05" w:rsidRDefault="00835D05" w:rsidP="003127F2">
      <w:pPr>
        <w:spacing w:after="0" w:line="360" w:lineRule="auto"/>
        <w:jc w:val="both"/>
        <w:rPr>
          <w:rFonts w:ascii="Arial" w:eastAsia="Helvetica" w:hAnsi="Arial" w:cs="Arial"/>
          <w:color w:val="202124"/>
          <w:shd w:val="clear" w:color="auto" w:fill="FFFFFF"/>
          <w:lang w:val="en-IN"/>
        </w:rPr>
      </w:pPr>
    </w:p>
    <w:p w14:paraId="671CAC8B" w14:textId="52142E4E" w:rsidR="00835D05" w:rsidRDefault="00835D05" w:rsidP="003127F2">
      <w:pPr>
        <w:spacing w:after="0" w:line="360" w:lineRule="auto"/>
        <w:jc w:val="both"/>
        <w:rPr>
          <w:rFonts w:ascii="Arial" w:eastAsia="Helvetica" w:hAnsi="Arial" w:cs="Arial"/>
          <w:color w:val="202124"/>
          <w:shd w:val="clear" w:color="auto" w:fill="FFFFFF"/>
          <w:lang w:val="en-IN"/>
        </w:rPr>
      </w:pPr>
    </w:p>
    <w:p w14:paraId="6B41500F" w14:textId="43A9349A" w:rsidR="00835D05" w:rsidRDefault="00835D05" w:rsidP="003127F2">
      <w:pPr>
        <w:spacing w:after="0" w:line="360" w:lineRule="auto"/>
        <w:jc w:val="both"/>
        <w:rPr>
          <w:rFonts w:ascii="Arial" w:eastAsia="Helvetica" w:hAnsi="Arial" w:cs="Arial"/>
          <w:color w:val="202124"/>
          <w:shd w:val="clear" w:color="auto" w:fill="FFFFFF"/>
          <w:lang w:val="en-IN"/>
        </w:rPr>
      </w:pPr>
    </w:p>
    <w:p w14:paraId="4D53DA2D" w14:textId="24E5CF35" w:rsidR="00835D05" w:rsidRDefault="00835D05" w:rsidP="003127F2">
      <w:pPr>
        <w:spacing w:after="0" w:line="360" w:lineRule="auto"/>
        <w:jc w:val="both"/>
        <w:rPr>
          <w:rFonts w:ascii="Arial" w:eastAsia="Helvetica" w:hAnsi="Arial" w:cs="Arial"/>
          <w:color w:val="202124"/>
          <w:shd w:val="clear" w:color="auto" w:fill="FFFFFF"/>
          <w:lang w:val="en-IN"/>
        </w:rPr>
      </w:pPr>
    </w:p>
    <w:p w14:paraId="1F4AFC72" w14:textId="1AC3733D" w:rsidR="00835D05" w:rsidRDefault="00835D05" w:rsidP="003127F2">
      <w:pPr>
        <w:spacing w:after="0" w:line="360" w:lineRule="auto"/>
        <w:jc w:val="both"/>
        <w:rPr>
          <w:rFonts w:ascii="Arial" w:eastAsia="Helvetica" w:hAnsi="Arial" w:cs="Arial"/>
          <w:color w:val="202124"/>
          <w:shd w:val="clear" w:color="auto" w:fill="FFFFFF"/>
          <w:lang w:val="en-IN"/>
        </w:rPr>
      </w:pPr>
    </w:p>
    <w:p w14:paraId="5728AC1F" w14:textId="4E600D9C" w:rsidR="00835D05" w:rsidRDefault="00835D05" w:rsidP="003127F2">
      <w:pPr>
        <w:spacing w:after="0" w:line="360" w:lineRule="auto"/>
        <w:jc w:val="both"/>
        <w:rPr>
          <w:rFonts w:ascii="Arial" w:eastAsia="Helvetica" w:hAnsi="Arial" w:cs="Arial"/>
          <w:color w:val="202124"/>
          <w:shd w:val="clear" w:color="auto" w:fill="FFFFFF"/>
          <w:lang w:val="en-IN"/>
        </w:rPr>
      </w:pPr>
    </w:p>
    <w:p w14:paraId="55F6E62C" w14:textId="7BE91147" w:rsidR="00835D05" w:rsidRDefault="00835D05" w:rsidP="003127F2">
      <w:pPr>
        <w:spacing w:after="0" w:line="360" w:lineRule="auto"/>
        <w:jc w:val="both"/>
        <w:rPr>
          <w:rFonts w:ascii="Arial" w:eastAsia="Helvetica" w:hAnsi="Arial" w:cs="Arial"/>
          <w:color w:val="202124"/>
          <w:shd w:val="clear" w:color="auto" w:fill="FFFFFF"/>
          <w:lang w:val="en-IN"/>
        </w:rPr>
      </w:pPr>
    </w:p>
    <w:p w14:paraId="3748D531" w14:textId="00279125" w:rsidR="00835D05" w:rsidRDefault="00835D05" w:rsidP="003127F2">
      <w:pPr>
        <w:spacing w:after="0" w:line="360" w:lineRule="auto"/>
        <w:jc w:val="both"/>
        <w:rPr>
          <w:rFonts w:ascii="Arial" w:eastAsia="Helvetica" w:hAnsi="Arial" w:cs="Arial"/>
          <w:color w:val="202124"/>
          <w:shd w:val="clear" w:color="auto" w:fill="FFFFFF"/>
          <w:lang w:val="en-IN"/>
        </w:rPr>
      </w:pPr>
    </w:p>
    <w:p w14:paraId="08F7F1D7" w14:textId="2B057DD4" w:rsidR="00835D05" w:rsidRDefault="00835D05" w:rsidP="003127F2">
      <w:pPr>
        <w:spacing w:after="0" w:line="360" w:lineRule="auto"/>
        <w:jc w:val="both"/>
        <w:rPr>
          <w:rFonts w:ascii="Arial" w:eastAsia="Helvetica" w:hAnsi="Arial" w:cs="Arial"/>
          <w:color w:val="202124"/>
          <w:shd w:val="clear" w:color="auto" w:fill="FFFFFF"/>
          <w:lang w:val="en-IN"/>
        </w:rPr>
      </w:pPr>
    </w:p>
    <w:p w14:paraId="0CB90321" w14:textId="30B9BA68" w:rsidR="00835D05" w:rsidRDefault="00835D05" w:rsidP="003127F2">
      <w:pPr>
        <w:spacing w:after="0" w:line="360" w:lineRule="auto"/>
        <w:jc w:val="both"/>
        <w:rPr>
          <w:rFonts w:ascii="Arial" w:eastAsia="Helvetica" w:hAnsi="Arial" w:cs="Arial"/>
          <w:color w:val="202124"/>
          <w:shd w:val="clear" w:color="auto" w:fill="FFFFFF"/>
          <w:lang w:val="en-IN"/>
        </w:rPr>
      </w:pPr>
    </w:p>
    <w:p w14:paraId="6030E675" w14:textId="4F060150" w:rsidR="00835D05" w:rsidRDefault="00835D05" w:rsidP="003127F2">
      <w:pPr>
        <w:spacing w:after="0" w:line="360" w:lineRule="auto"/>
        <w:jc w:val="both"/>
        <w:rPr>
          <w:rFonts w:ascii="Arial" w:eastAsia="Helvetica" w:hAnsi="Arial" w:cs="Arial"/>
          <w:color w:val="202124"/>
          <w:shd w:val="clear" w:color="auto" w:fill="FFFFFF"/>
          <w:lang w:val="en-IN"/>
        </w:rPr>
      </w:pPr>
    </w:p>
    <w:p w14:paraId="346D4450" w14:textId="5EE27A44" w:rsidR="00835D05" w:rsidRDefault="00835D05" w:rsidP="003127F2">
      <w:pPr>
        <w:spacing w:after="0" w:line="360" w:lineRule="auto"/>
        <w:jc w:val="both"/>
        <w:rPr>
          <w:rFonts w:ascii="Arial" w:eastAsia="Helvetica" w:hAnsi="Arial" w:cs="Arial"/>
          <w:color w:val="202124"/>
          <w:shd w:val="clear" w:color="auto" w:fill="FFFFFF"/>
          <w:lang w:val="en-IN"/>
        </w:rPr>
      </w:pPr>
    </w:p>
    <w:p w14:paraId="31796E4D" w14:textId="1A895385" w:rsidR="00835D05" w:rsidRDefault="00835D05" w:rsidP="003127F2">
      <w:pPr>
        <w:spacing w:after="0" w:line="360" w:lineRule="auto"/>
        <w:jc w:val="both"/>
        <w:rPr>
          <w:rFonts w:ascii="Arial" w:eastAsia="Helvetica" w:hAnsi="Arial" w:cs="Arial"/>
          <w:color w:val="202124"/>
          <w:shd w:val="clear" w:color="auto" w:fill="FFFFFF"/>
          <w:lang w:val="en-IN"/>
        </w:rPr>
      </w:pPr>
    </w:p>
    <w:p w14:paraId="2155DD1A" w14:textId="760FE25E" w:rsidR="00835D05" w:rsidRDefault="00835D05" w:rsidP="003127F2">
      <w:pPr>
        <w:spacing w:after="0" w:line="360" w:lineRule="auto"/>
        <w:jc w:val="both"/>
        <w:rPr>
          <w:rFonts w:ascii="Arial" w:eastAsia="Helvetica" w:hAnsi="Arial" w:cs="Arial"/>
          <w:color w:val="202124"/>
          <w:shd w:val="clear" w:color="auto" w:fill="FFFFFF"/>
          <w:lang w:val="en-IN"/>
        </w:rPr>
      </w:pPr>
    </w:p>
    <w:p w14:paraId="5A6C2BA1" w14:textId="02D2A685" w:rsidR="00835D05" w:rsidRDefault="00835D05" w:rsidP="003127F2">
      <w:pPr>
        <w:spacing w:after="0" w:line="360" w:lineRule="auto"/>
        <w:jc w:val="both"/>
        <w:rPr>
          <w:rFonts w:ascii="Arial" w:eastAsia="Helvetica" w:hAnsi="Arial" w:cs="Arial"/>
          <w:color w:val="202124"/>
          <w:shd w:val="clear" w:color="auto" w:fill="FFFFFF"/>
          <w:lang w:val="en-IN"/>
        </w:rPr>
      </w:pPr>
    </w:p>
    <w:p w14:paraId="664AE66D" w14:textId="6276C096" w:rsidR="00835D05" w:rsidRDefault="00835D05" w:rsidP="003127F2">
      <w:pPr>
        <w:spacing w:after="0" w:line="360" w:lineRule="auto"/>
        <w:jc w:val="both"/>
        <w:rPr>
          <w:rFonts w:ascii="Arial" w:eastAsia="Helvetica" w:hAnsi="Arial" w:cs="Arial"/>
          <w:color w:val="202124"/>
          <w:shd w:val="clear" w:color="auto" w:fill="FFFFFF"/>
          <w:lang w:val="en-IN"/>
        </w:rPr>
      </w:pPr>
    </w:p>
    <w:p w14:paraId="00C714EF" w14:textId="707AD183" w:rsidR="00835D05" w:rsidRDefault="00835D05" w:rsidP="003127F2">
      <w:pPr>
        <w:spacing w:after="0" w:line="360" w:lineRule="auto"/>
        <w:jc w:val="both"/>
        <w:rPr>
          <w:rFonts w:ascii="Arial" w:eastAsia="Helvetica" w:hAnsi="Arial" w:cs="Arial"/>
          <w:color w:val="202124"/>
          <w:shd w:val="clear" w:color="auto" w:fill="FFFFFF"/>
          <w:lang w:val="en-IN"/>
        </w:rPr>
      </w:pPr>
    </w:p>
    <w:p w14:paraId="0044AD58" w14:textId="77777777" w:rsidR="00835D05" w:rsidRPr="003127F2" w:rsidRDefault="00835D05" w:rsidP="003127F2">
      <w:pPr>
        <w:spacing w:after="0" w:line="360" w:lineRule="auto"/>
        <w:jc w:val="both"/>
        <w:rPr>
          <w:rFonts w:ascii="Arial" w:eastAsia="Helvetica" w:hAnsi="Arial" w:cs="Arial"/>
          <w:color w:val="202124"/>
          <w:shd w:val="clear" w:color="auto" w:fill="FFFFFF"/>
          <w:lang w:val="en-IN"/>
        </w:rPr>
      </w:pPr>
    </w:p>
    <w:p w14:paraId="063F4082" w14:textId="77777777" w:rsidR="003127F2" w:rsidRPr="003127F2" w:rsidRDefault="003127F2" w:rsidP="003127F2">
      <w:pPr>
        <w:spacing w:after="0" w:line="360" w:lineRule="auto"/>
        <w:jc w:val="both"/>
        <w:rPr>
          <w:rFonts w:ascii="Arial" w:eastAsia="Helvetica" w:hAnsi="Arial" w:cs="Arial"/>
          <w:color w:val="202124"/>
          <w:shd w:val="clear" w:color="auto" w:fill="FFFFFF"/>
          <w:lang w:val="en-IN"/>
        </w:rPr>
      </w:pPr>
    </w:p>
    <w:p w14:paraId="3304DDD7" w14:textId="77777777" w:rsidR="003127F2" w:rsidRPr="003127F2" w:rsidRDefault="003127F2" w:rsidP="003127F2">
      <w:pPr>
        <w:spacing w:after="0" w:line="360" w:lineRule="auto"/>
        <w:jc w:val="both"/>
        <w:rPr>
          <w:rFonts w:ascii="Arial" w:eastAsia="Times New Roman" w:hAnsi="Arial" w:cs="Arial"/>
          <w:lang w:val="en-IN"/>
        </w:rPr>
      </w:pPr>
      <w:r w:rsidRPr="003127F2">
        <w:rPr>
          <w:rFonts w:ascii="Arial" w:eastAsia="Times New Roman" w:hAnsi="Arial" w:cs="Arial"/>
          <w:lang w:val="en-IN"/>
        </w:rPr>
        <w:t>Action Idea</w:t>
      </w:r>
    </w:p>
    <w:p w14:paraId="5CBF41C4" w14:textId="5F88D50E" w:rsidR="003127F2" w:rsidRPr="003127F2" w:rsidRDefault="003127F2" w:rsidP="003127F2">
      <w:pPr>
        <w:spacing w:line="360" w:lineRule="auto"/>
        <w:jc w:val="both"/>
        <w:rPr>
          <w:rFonts w:ascii="Arial" w:eastAsia="Calibri" w:hAnsi="Arial" w:cs="Arial"/>
          <w:lang w:val="en-IN"/>
        </w:rPr>
      </w:pPr>
      <w:r w:rsidRPr="003127F2">
        <w:rPr>
          <w:rFonts w:ascii="Arial" w:eastAsia="Calibri" w:hAnsi="Arial" w:cs="Arial"/>
          <w:lang w:val="en-IN"/>
        </w:rPr>
        <w:t xml:space="preserve">In the forthcoming phase, I will guarantee that I will be building strong kinship with the employees. I am functioning with the various teachers during the </w:t>
      </w:r>
      <w:r w:rsidR="00835D05" w:rsidRPr="003127F2">
        <w:rPr>
          <w:rFonts w:ascii="Arial" w:eastAsia="Calibri" w:hAnsi="Arial" w:cs="Arial"/>
          <w:lang w:val="en-IN"/>
        </w:rPr>
        <w:t>emplacement,</w:t>
      </w:r>
      <w:r w:rsidRPr="003127F2">
        <w:rPr>
          <w:rFonts w:ascii="Arial" w:eastAsia="Calibri" w:hAnsi="Arial" w:cs="Arial"/>
          <w:lang w:val="en-IN"/>
        </w:rPr>
        <w:t xml:space="preserve"> and I taught them to communicate to them about my nervous feeling. I have done a useful speech with one of my teachers and we have organized a program related to team up instruction for the succeeding week so I will not be feeling pressured.  I will be implying this with the other teachers as it will assist other instructor to gain an understanding of my thinking </w:t>
      </w:r>
      <w:r w:rsidRPr="003127F2">
        <w:rPr>
          <w:rFonts w:ascii="Arial" w:eastAsia="SimSun" w:hAnsi="Arial" w:cs="Arial"/>
          <w:color w:val="222222"/>
          <w:shd w:val="clear" w:color="auto" w:fill="FFFFFF"/>
          <w:lang w:val="en-IN"/>
        </w:rPr>
        <w:t>(Akos et. al., 2021)</w:t>
      </w:r>
      <w:r w:rsidRPr="003127F2">
        <w:rPr>
          <w:rFonts w:ascii="Arial" w:eastAsia="Calibri" w:hAnsi="Arial" w:cs="Arial"/>
          <w:lang w:val="en-IN"/>
        </w:rPr>
        <w:t xml:space="preserve">.  It is also necessary to speak to my companion trainees much frequently about their feeling, as I believe I am capable to acquire from them. In status of education, I have engaged onto a presentment acquirement course of instruction at </w:t>
      </w:r>
      <w:r w:rsidR="00835D05" w:rsidRPr="003127F2">
        <w:rPr>
          <w:rFonts w:ascii="Arial" w:eastAsia="Calibri" w:hAnsi="Arial" w:cs="Arial"/>
          <w:lang w:val="en-IN"/>
        </w:rPr>
        <w:t>Establishment and</w:t>
      </w:r>
      <w:r w:rsidRPr="003127F2">
        <w:rPr>
          <w:rFonts w:ascii="Arial" w:eastAsia="Calibri" w:hAnsi="Arial" w:cs="Arial"/>
          <w:lang w:val="en-IN"/>
        </w:rPr>
        <w:t xml:space="preserve"> think to result in it up by presenting the activity classes subsequently. This happening has made me recognize that I requisite to vantage much assurance with attending, and I cognizance addressing my representation ability will assist me to perform this.</w:t>
      </w:r>
    </w:p>
    <w:p w14:paraId="304AF30A" w14:textId="77777777" w:rsidR="003127F2" w:rsidRPr="003127F2" w:rsidRDefault="003127F2" w:rsidP="003127F2">
      <w:pPr>
        <w:spacing w:line="360" w:lineRule="auto"/>
        <w:jc w:val="both"/>
        <w:rPr>
          <w:rFonts w:ascii="Arial" w:eastAsia="Calibri" w:hAnsi="Arial" w:cs="Arial"/>
          <w:lang w:val="en-IN"/>
        </w:rPr>
      </w:pPr>
      <w:r w:rsidRPr="003127F2">
        <w:rPr>
          <w:rFonts w:ascii="Arial" w:eastAsia="Calibri" w:hAnsi="Arial" w:cs="Arial"/>
          <w:lang w:val="en-IN"/>
        </w:rPr>
        <w:br w:type="page"/>
      </w:r>
    </w:p>
    <w:p w14:paraId="465AA39E" w14:textId="77777777" w:rsidR="003127F2" w:rsidRPr="003127F2" w:rsidRDefault="003127F2" w:rsidP="003127F2">
      <w:pPr>
        <w:keepNext/>
        <w:keepLines/>
        <w:spacing w:before="240" w:after="0" w:line="360" w:lineRule="auto"/>
        <w:jc w:val="both"/>
        <w:outlineLvl w:val="0"/>
        <w:rPr>
          <w:rFonts w:ascii="Arial" w:eastAsia="DengXian Light" w:hAnsi="Arial" w:cs="Arial"/>
          <w:b/>
          <w:lang w:val="en-IN"/>
        </w:rPr>
      </w:pPr>
      <w:bookmarkStart w:id="0" w:name="_Toc3560"/>
      <w:r w:rsidRPr="003127F2">
        <w:rPr>
          <w:rFonts w:ascii="Arial" w:eastAsia="DengXian Light" w:hAnsi="Arial" w:cs="Arial"/>
          <w:b/>
          <w:lang w:val="en-IN"/>
        </w:rPr>
        <w:t>Reference</w:t>
      </w:r>
      <w:bookmarkEnd w:id="0"/>
    </w:p>
    <w:p w14:paraId="1E43CE33"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p>
    <w:p w14:paraId="2A4A404A" w14:textId="0F9FBEB7" w:rsid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 xml:space="preserve">Akos, P., Hutson, </w:t>
      </w:r>
      <w:r w:rsidR="00835D05" w:rsidRPr="003127F2">
        <w:rPr>
          <w:rFonts w:ascii="Arial" w:eastAsia="SimSun" w:hAnsi="Arial" w:cs="Arial"/>
          <w:color w:val="222222"/>
          <w:shd w:val="clear" w:color="auto" w:fill="FFFFFF"/>
          <w:lang w:val="en-US"/>
        </w:rPr>
        <w:t>B.,</w:t>
      </w:r>
      <w:r w:rsidRPr="003127F2">
        <w:rPr>
          <w:rFonts w:ascii="Arial" w:eastAsia="SimSun" w:hAnsi="Arial" w:cs="Arial"/>
          <w:color w:val="222222"/>
          <w:shd w:val="clear" w:color="auto" w:fill="FFFFFF"/>
          <w:lang w:val="en-US"/>
        </w:rPr>
        <w:t xml:space="preserve"> and Leonard, A.J., 2021. The relationship between work-study and career development for undergraduate students. </w:t>
      </w:r>
      <w:r w:rsidRPr="003127F2">
        <w:rPr>
          <w:rFonts w:ascii="Arial" w:eastAsia="SimSun" w:hAnsi="Arial" w:cs="Arial"/>
          <w:i/>
          <w:iCs/>
          <w:color w:val="222222"/>
          <w:shd w:val="clear" w:color="auto" w:fill="FFFFFF"/>
          <w:lang w:val="en-US"/>
        </w:rPr>
        <w:t>Journal of Career Development</w:t>
      </w:r>
      <w:r w:rsidRPr="003127F2">
        <w:rPr>
          <w:rFonts w:ascii="Arial" w:eastAsia="SimSun" w:hAnsi="Arial" w:cs="Arial"/>
          <w:color w:val="222222"/>
          <w:shd w:val="clear" w:color="auto" w:fill="FFFFFF"/>
          <w:lang w:val="en-US"/>
        </w:rPr>
        <w:t>, p.08948453211012787.</w:t>
      </w:r>
    </w:p>
    <w:p w14:paraId="4A24F0C4" w14:textId="2EF5E11C" w:rsidR="00835D05" w:rsidRPr="003127F2" w:rsidRDefault="00835D05" w:rsidP="003127F2">
      <w:pPr>
        <w:spacing w:after="0" w:line="360" w:lineRule="auto"/>
        <w:ind w:left="660" w:hangingChars="300" w:hanging="660"/>
        <w:jc w:val="both"/>
        <w:rPr>
          <w:rFonts w:ascii="Arial" w:eastAsia="SimSun" w:hAnsi="Arial" w:cs="Arial"/>
          <w:color w:val="222222"/>
          <w:shd w:val="clear" w:color="auto" w:fill="FFFFFF"/>
          <w:lang w:val="en-US"/>
        </w:rPr>
      </w:pPr>
      <w:r w:rsidRPr="00835D05">
        <w:rPr>
          <w:rFonts w:ascii="Arial" w:eastAsia="SimSun" w:hAnsi="Arial" w:cs="Arial"/>
          <w:color w:val="222222"/>
          <w:shd w:val="clear" w:color="auto" w:fill="FFFFFF"/>
          <w:lang w:val="it-IT"/>
        </w:rPr>
        <w:t xml:space="preserve">Abels, E., Pantanowitz, L., Aeffner, F., Zarella, M. D., van der Laak, J., Bui, M. M., ... </w:t>
      </w:r>
      <w:r w:rsidRPr="00835D05">
        <w:rPr>
          <w:rFonts w:ascii="Arial" w:eastAsia="SimSun" w:hAnsi="Arial" w:cs="Arial"/>
          <w:color w:val="222222"/>
          <w:shd w:val="clear" w:color="auto" w:fill="FFFFFF"/>
          <w:lang w:val="en-US"/>
        </w:rPr>
        <w:t xml:space="preserve">&amp; Kozlowski, C. (2019). Computational pathology definitions, best practices, and recommendations for regulatory guidance: a white paper from the Digital Pathology Association. The Journal of pathology, </w:t>
      </w:r>
      <w:r>
        <w:rPr>
          <w:rFonts w:ascii="Arial" w:eastAsia="SimSun" w:hAnsi="Arial" w:cs="Arial"/>
          <w:color w:val="222222"/>
          <w:shd w:val="clear" w:color="auto" w:fill="FFFFFF"/>
          <w:lang w:val="en-US"/>
        </w:rPr>
        <w:t xml:space="preserve">vol. </w:t>
      </w:r>
      <w:r w:rsidRPr="00835D05">
        <w:rPr>
          <w:rFonts w:ascii="Arial" w:eastAsia="SimSun" w:hAnsi="Arial" w:cs="Arial"/>
          <w:color w:val="222222"/>
          <w:shd w:val="clear" w:color="auto" w:fill="FFFFFF"/>
          <w:lang w:val="en-US"/>
        </w:rPr>
        <w:t xml:space="preserve">249(3), </w:t>
      </w:r>
      <w:r>
        <w:rPr>
          <w:rFonts w:ascii="Arial" w:eastAsia="SimSun" w:hAnsi="Arial" w:cs="Arial"/>
          <w:color w:val="222222"/>
          <w:shd w:val="clear" w:color="auto" w:fill="FFFFFF"/>
          <w:lang w:val="en-US"/>
        </w:rPr>
        <w:t xml:space="preserve">pp. </w:t>
      </w:r>
      <w:r w:rsidRPr="00835D05">
        <w:rPr>
          <w:rFonts w:ascii="Arial" w:eastAsia="SimSun" w:hAnsi="Arial" w:cs="Arial"/>
          <w:color w:val="222222"/>
          <w:shd w:val="clear" w:color="auto" w:fill="FFFFFF"/>
          <w:lang w:val="en-US"/>
        </w:rPr>
        <w:t>286-294.</w:t>
      </w:r>
    </w:p>
    <w:p w14:paraId="7D910E7A"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Briddick, W.C., Sensoy-Briddick, H. and Savickas, S., 2018. Career construction materials: the story of a career development curriculum in a Turkish school. </w:t>
      </w:r>
      <w:r w:rsidRPr="003127F2">
        <w:rPr>
          <w:rFonts w:ascii="Arial" w:eastAsia="SimSun" w:hAnsi="Arial" w:cs="Arial"/>
          <w:i/>
          <w:iCs/>
          <w:color w:val="222222"/>
          <w:shd w:val="clear" w:color="auto" w:fill="FFFFFF"/>
          <w:lang w:val="en-US"/>
        </w:rPr>
        <w:t>Early Child Development and Care</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188(4)</w:t>
      </w:r>
      <w:r w:rsidRPr="003127F2">
        <w:rPr>
          <w:rFonts w:ascii="Arial" w:eastAsia="SimSun" w:hAnsi="Arial" w:cs="Arial"/>
          <w:color w:val="222222"/>
          <w:shd w:val="clear" w:color="auto" w:fill="FFFFFF"/>
          <w:lang w:val="en-IN"/>
        </w:rPr>
        <w:t>.</w:t>
      </w:r>
      <w:r w:rsidRPr="003127F2">
        <w:rPr>
          <w:rFonts w:ascii="Arial" w:eastAsia="SimSun" w:hAnsi="Arial" w:cs="Arial"/>
          <w:color w:val="222222"/>
          <w:shd w:val="clear" w:color="auto" w:fill="FFFFFF"/>
          <w:lang w:val="en-US"/>
        </w:rPr>
        <w:t xml:space="preserve"> pp.478-489.</w:t>
      </w:r>
    </w:p>
    <w:p w14:paraId="40E555FB" w14:textId="28ADF000" w:rsid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Chrysoula, K., Georgios, S., Miltiadis, C., Stamatios, N. and Grigorios, K., 2018. The contribution of mentoring on employee's career development with non-dependent work relation: The case of the networking company LR health &amp; beauty systems. </w:t>
      </w:r>
      <w:r w:rsidRPr="003127F2">
        <w:rPr>
          <w:rFonts w:ascii="Arial" w:eastAsia="SimSun" w:hAnsi="Arial" w:cs="Arial"/>
          <w:i/>
          <w:iCs/>
          <w:color w:val="222222"/>
          <w:shd w:val="clear" w:color="auto" w:fill="FFFFFF"/>
          <w:lang w:val="en-US"/>
        </w:rPr>
        <w:t>Academy of Strategic Management Journal</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17(1)</w:t>
      </w:r>
      <w:r w:rsidRPr="003127F2">
        <w:rPr>
          <w:rFonts w:ascii="Arial" w:eastAsia="SimSun" w:hAnsi="Arial" w:cs="Arial"/>
          <w:color w:val="222222"/>
          <w:shd w:val="clear" w:color="auto" w:fill="FFFFFF"/>
          <w:lang w:val="en-IN"/>
        </w:rPr>
        <w:t>.</w:t>
      </w:r>
      <w:r w:rsidRPr="003127F2">
        <w:rPr>
          <w:rFonts w:ascii="Arial" w:eastAsia="SimSun" w:hAnsi="Arial" w:cs="Arial"/>
          <w:color w:val="222222"/>
          <w:shd w:val="clear" w:color="auto" w:fill="FFFFFF"/>
          <w:lang w:val="en-US"/>
        </w:rPr>
        <w:t xml:space="preserve"> pp.1-14.</w:t>
      </w:r>
    </w:p>
    <w:p w14:paraId="33DD08A4" w14:textId="7762836A" w:rsidR="00835D05" w:rsidRPr="003127F2" w:rsidRDefault="00835D05" w:rsidP="003127F2">
      <w:pPr>
        <w:spacing w:after="0" w:line="360" w:lineRule="auto"/>
        <w:ind w:left="660" w:hangingChars="300" w:hanging="660"/>
        <w:jc w:val="both"/>
        <w:rPr>
          <w:rFonts w:ascii="Arial" w:eastAsia="SimSun" w:hAnsi="Arial" w:cs="Arial"/>
          <w:color w:val="222222"/>
          <w:shd w:val="clear" w:color="auto" w:fill="FFFFFF"/>
          <w:lang w:val="en-US"/>
        </w:rPr>
      </w:pPr>
      <w:r w:rsidRPr="00835D05">
        <w:rPr>
          <w:rFonts w:ascii="Arial" w:eastAsia="SimSun" w:hAnsi="Arial" w:cs="Arial"/>
          <w:color w:val="222222"/>
          <w:shd w:val="clear" w:color="auto" w:fill="FFFFFF"/>
          <w:lang w:val="en-US"/>
        </w:rPr>
        <w:t>Carter, A. J., Feeney, W. E., Marshall, H. H., Cowlishaw, G., &amp; Heinsohn, R. (2013). Animal personality: what are behavioural ecologists measuring? Biological Reviews, 88(2), 465-475.</w:t>
      </w:r>
    </w:p>
    <w:p w14:paraId="39205B2C"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Dauser, T., García, J., Walton, D. J., Eikmann, W., Kallman, T., McClintock, J., &amp; Wilms, J. (2016). Normalizing a relativistic model of X-ray Reflection-Definition of the reflection fraction and its implementation in Rexall. Astronomy &amp; Astrophysics, 590, A76.</w:t>
      </w:r>
    </w:p>
    <w:p w14:paraId="29566A6C"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Eisele, L., Grohnert, T., Beausaert, S., &amp; Segers, M. 2013. Employee motivation for personal development plan effectiveness. European Journal of Training and Development.</w:t>
      </w:r>
    </w:p>
    <w:p w14:paraId="733D76FD"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Gyansah, S.T. and Guantai, H.K., 2018. Career Development in Organizations: Placing the Organization and Employee on the same pedestal to enhance maximum productivity. </w:t>
      </w:r>
      <w:r w:rsidRPr="003127F2">
        <w:rPr>
          <w:rFonts w:ascii="Arial" w:eastAsia="SimSun" w:hAnsi="Arial" w:cs="Arial"/>
          <w:i/>
          <w:iCs/>
          <w:color w:val="222222"/>
          <w:shd w:val="clear" w:color="auto" w:fill="FFFFFF"/>
          <w:lang w:val="en-US"/>
        </w:rPr>
        <w:t>European Journal of Business and Management</w:t>
      </w:r>
      <w:r w:rsidRPr="003127F2">
        <w:rPr>
          <w:rFonts w:ascii="Arial" w:eastAsia="SimSun" w:hAnsi="Arial" w:cs="Arial"/>
          <w:color w:val="222222"/>
          <w:shd w:val="clear" w:color="auto" w:fill="FFFFFF"/>
          <w:lang w:val="en-US"/>
        </w:rPr>
        <w:t>, </w:t>
      </w:r>
      <w:r w:rsidRPr="003127F2">
        <w:rPr>
          <w:rFonts w:ascii="Arial" w:eastAsia="SimSun" w:hAnsi="Arial" w:cs="Arial"/>
          <w:i/>
          <w:iCs/>
          <w:color w:val="222222"/>
          <w:shd w:val="clear" w:color="auto" w:fill="FFFFFF"/>
          <w:lang w:val="en-US"/>
        </w:rPr>
        <w:t>10</w:t>
      </w:r>
      <w:r w:rsidRPr="003127F2">
        <w:rPr>
          <w:rFonts w:ascii="Arial" w:eastAsia="SimSun" w:hAnsi="Arial" w:cs="Arial"/>
          <w:color w:val="222222"/>
          <w:shd w:val="clear" w:color="auto" w:fill="FFFFFF"/>
          <w:lang w:val="en-US"/>
        </w:rPr>
        <w:t>(14), pp.40-45.</w:t>
      </w:r>
    </w:p>
    <w:p w14:paraId="180ACC3C"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 xml:space="preserve">Harvey, M.W., Rowe, D.A., Test, D.W., Imperatore, C., Lombardi, A., Conrad, M., Szymanski, A., and Barnett, K., 2020. Partnering to improve career and technical education for students with disabilities: A position paper of the division on career development and transition. </w:t>
      </w:r>
      <w:r w:rsidRPr="003127F2">
        <w:rPr>
          <w:rFonts w:ascii="Arial" w:eastAsia="SimSun" w:hAnsi="Arial" w:cs="Arial"/>
          <w:i/>
          <w:iCs/>
          <w:color w:val="222222"/>
          <w:shd w:val="clear" w:color="auto" w:fill="FFFFFF"/>
          <w:lang w:val="en-US"/>
        </w:rPr>
        <w:t>Career Development and Transition for Exceptional Individuals</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43(2)</w:t>
      </w:r>
      <w:r w:rsidRPr="003127F2">
        <w:rPr>
          <w:rFonts w:ascii="Arial" w:eastAsia="SimSun" w:hAnsi="Arial" w:cs="Arial"/>
          <w:color w:val="222222"/>
          <w:shd w:val="clear" w:color="auto" w:fill="FFFFFF"/>
          <w:lang w:val="en-IN"/>
        </w:rPr>
        <w:t>.</w:t>
      </w:r>
      <w:r w:rsidRPr="003127F2">
        <w:rPr>
          <w:rFonts w:ascii="Arial" w:eastAsia="SimSun" w:hAnsi="Arial" w:cs="Arial"/>
          <w:color w:val="222222"/>
          <w:shd w:val="clear" w:color="auto" w:fill="FFFFFF"/>
          <w:lang w:val="en-US"/>
        </w:rPr>
        <w:t xml:space="preserve"> pp.67-77.</w:t>
      </w:r>
    </w:p>
    <w:p w14:paraId="7149EB3E"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Kwee, C., 2020. The application of career theories in teachers’ professional development and career decision: A literature review. </w:t>
      </w:r>
      <w:r w:rsidRPr="003127F2">
        <w:rPr>
          <w:rFonts w:ascii="Arial" w:eastAsia="SimSun" w:hAnsi="Arial" w:cs="Arial"/>
          <w:i/>
          <w:iCs/>
          <w:color w:val="222222"/>
          <w:shd w:val="clear" w:color="auto" w:fill="FFFFFF"/>
          <w:lang w:val="en-US"/>
        </w:rPr>
        <w:t>Universal Journal of Educational Research</w:t>
      </w:r>
      <w:r w:rsidRPr="003127F2">
        <w:rPr>
          <w:rFonts w:ascii="Arial" w:eastAsia="SimSun" w:hAnsi="Arial" w:cs="Arial"/>
          <w:color w:val="222222"/>
          <w:shd w:val="clear" w:color="auto" w:fill="FFFFFF"/>
          <w:lang w:val="en-US"/>
        </w:rPr>
        <w:t>, </w:t>
      </w:r>
      <w:r w:rsidRPr="003127F2">
        <w:rPr>
          <w:rFonts w:ascii="Arial" w:eastAsia="SimSun" w:hAnsi="Arial" w:cs="Arial"/>
          <w:i/>
          <w:iCs/>
          <w:color w:val="222222"/>
          <w:shd w:val="clear" w:color="auto" w:fill="FFFFFF"/>
          <w:lang w:val="en-US"/>
        </w:rPr>
        <w:t>8</w:t>
      </w:r>
      <w:r w:rsidRPr="003127F2">
        <w:rPr>
          <w:rFonts w:ascii="Arial" w:eastAsia="SimSun" w:hAnsi="Arial" w:cs="Arial"/>
          <w:color w:val="222222"/>
          <w:shd w:val="clear" w:color="auto" w:fill="FFFFFF"/>
          <w:lang w:val="en-US"/>
        </w:rPr>
        <w:t>(9), pp.3997-4008.</w:t>
      </w:r>
    </w:p>
    <w:p w14:paraId="3BD2945F"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Midttun, K. and McCash, P., 2018. Social justice and continuing professional development: A workshop for career development practitioners. In </w:t>
      </w:r>
      <w:r w:rsidRPr="003127F2">
        <w:rPr>
          <w:rFonts w:ascii="Arial" w:eastAsia="SimSun" w:hAnsi="Arial" w:cs="Arial"/>
          <w:i/>
          <w:iCs/>
          <w:color w:val="222222"/>
          <w:shd w:val="clear" w:color="auto" w:fill="FFFFFF"/>
          <w:lang w:val="en-US"/>
        </w:rPr>
        <w:t>Career Guidance for Emancipation</w:t>
      </w:r>
      <w:r w:rsidRPr="003127F2">
        <w:rPr>
          <w:rFonts w:ascii="Arial" w:eastAsia="SimSun" w:hAnsi="Arial" w:cs="Arial"/>
          <w:color w:val="222222"/>
          <w:shd w:val="clear" w:color="auto" w:fill="FFFFFF"/>
          <w:lang w:val="en-US"/>
        </w:rPr>
        <w:t> (pp. 183-199). Routledge.</w:t>
      </w:r>
    </w:p>
    <w:p w14:paraId="1892DB41"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Sheraz, F., Batool, S. and Adnan, S., 2019. Employee’s retention and job satisfaction: Mediating role of career development programs. </w:t>
      </w:r>
      <w:r w:rsidRPr="003127F2">
        <w:rPr>
          <w:rFonts w:ascii="Arial" w:eastAsia="SimSun" w:hAnsi="Arial" w:cs="Arial"/>
          <w:i/>
          <w:iCs/>
          <w:color w:val="222222"/>
          <w:shd w:val="clear" w:color="auto" w:fill="FFFFFF"/>
          <w:lang w:val="en-US"/>
        </w:rPr>
        <w:t>The Dialogue</w:t>
      </w:r>
      <w:r w:rsidRPr="003127F2">
        <w:rPr>
          <w:rFonts w:ascii="Arial" w:eastAsia="SimSun" w:hAnsi="Arial" w:cs="Arial"/>
          <w:color w:val="222222"/>
          <w:shd w:val="clear" w:color="auto" w:fill="FFFFFF"/>
          <w:lang w:val="en-US"/>
        </w:rPr>
        <w:t>, </w:t>
      </w:r>
      <w:r w:rsidRPr="003127F2">
        <w:rPr>
          <w:rFonts w:ascii="Arial" w:eastAsia="SimSun" w:hAnsi="Arial" w:cs="Arial"/>
          <w:i/>
          <w:iCs/>
          <w:color w:val="222222"/>
          <w:shd w:val="clear" w:color="auto" w:fill="FFFFFF"/>
          <w:lang w:val="en-US"/>
        </w:rPr>
        <w:t>14</w:t>
      </w:r>
      <w:r w:rsidRPr="003127F2">
        <w:rPr>
          <w:rFonts w:ascii="Arial" w:eastAsia="SimSun" w:hAnsi="Arial" w:cs="Arial"/>
          <w:color w:val="222222"/>
          <w:shd w:val="clear" w:color="auto" w:fill="FFFFFF"/>
          <w:lang w:val="en-US"/>
        </w:rPr>
        <w:t>(2), p.67.</w:t>
      </w:r>
    </w:p>
    <w:p w14:paraId="54F1FED0"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Shibankova, L.A., Ignatieva, A.V., Belokon, I.A., Kargapoltsev, S.M., Ganaeva, E.A., Beroeva, E.A., Trubenkova, S.N. and Kozlova, E.B., 2019. Institutional mechanisms of university teacher professional development. </w:t>
      </w:r>
      <w:r w:rsidRPr="003127F2">
        <w:rPr>
          <w:rFonts w:ascii="Arial" w:eastAsia="SimSun" w:hAnsi="Arial" w:cs="Arial"/>
          <w:i/>
          <w:iCs/>
          <w:color w:val="222222"/>
          <w:shd w:val="clear" w:color="auto" w:fill="FFFFFF"/>
          <w:lang w:val="en-US"/>
        </w:rPr>
        <w:t>Humanities &amp; Social Sciences Reviews</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7(4)</w:t>
      </w:r>
      <w:r w:rsidRPr="003127F2">
        <w:rPr>
          <w:rFonts w:ascii="Arial" w:eastAsia="SimSun" w:hAnsi="Arial" w:cs="Arial"/>
          <w:color w:val="222222"/>
          <w:shd w:val="clear" w:color="auto" w:fill="FFFFFF"/>
          <w:lang w:val="en-IN"/>
        </w:rPr>
        <w:t>.</w:t>
      </w:r>
      <w:r w:rsidRPr="003127F2">
        <w:rPr>
          <w:rFonts w:ascii="Arial" w:eastAsia="SimSun" w:hAnsi="Arial" w:cs="Arial"/>
          <w:color w:val="222222"/>
          <w:shd w:val="clear" w:color="auto" w:fill="FFFFFF"/>
          <w:lang w:val="en-US"/>
        </w:rPr>
        <w:t xml:space="preserve"> pp.1061-1068.</w:t>
      </w:r>
    </w:p>
    <w:p w14:paraId="62C96639"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Suhairom, N., Musta’amal, A.H., Amin, N.F.M., Kamin, Y. and Wahid, N.H.A., 2019. Quality culinary workforce competencies for sustainable career development among culinary professionals. </w:t>
      </w:r>
      <w:r w:rsidRPr="003127F2">
        <w:rPr>
          <w:rFonts w:ascii="Arial" w:eastAsia="SimSun" w:hAnsi="Arial" w:cs="Arial"/>
          <w:i/>
          <w:iCs/>
          <w:color w:val="222222"/>
          <w:shd w:val="clear" w:color="auto" w:fill="FFFFFF"/>
          <w:lang w:val="en-US"/>
        </w:rPr>
        <w:t>International Journal of Hospitality Management</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81</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xml:space="preserve"> pp.205-220.</w:t>
      </w:r>
    </w:p>
    <w:p w14:paraId="636391CA"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Zacher, H., 2019. Career development of refugees. In </w:t>
      </w:r>
      <w:r w:rsidRPr="003127F2">
        <w:rPr>
          <w:rFonts w:ascii="Arial" w:eastAsia="SimSun" w:hAnsi="Arial" w:cs="Arial"/>
          <w:i/>
          <w:iCs/>
          <w:color w:val="222222"/>
          <w:shd w:val="clear" w:color="auto" w:fill="FFFFFF"/>
          <w:lang w:val="en-US"/>
        </w:rPr>
        <w:t>International handbook of career guidance</w:t>
      </w:r>
      <w:r w:rsidRPr="003127F2">
        <w:rPr>
          <w:rFonts w:ascii="Arial" w:eastAsia="SimSun" w:hAnsi="Arial" w:cs="Arial"/>
          <w:color w:val="222222"/>
          <w:shd w:val="clear" w:color="auto" w:fill="FFFFFF"/>
          <w:lang w:val="en-US"/>
        </w:rPr>
        <w:t> (pp. 359-384). Springer, Cham.</w:t>
      </w:r>
    </w:p>
    <w:p w14:paraId="7DDCE099"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US"/>
        </w:rPr>
      </w:pPr>
      <w:r w:rsidRPr="003127F2">
        <w:rPr>
          <w:rFonts w:ascii="Arial" w:eastAsia="SimSun" w:hAnsi="Arial" w:cs="Arial"/>
          <w:color w:val="222222"/>
          <w:shd w:val="clear" w:color="auto" w:fill="FFFFFF"/>
          <w:lang w:val="en-US"/>
        </w:rPr>
        <w:t>Zhang, J., Yuen, M. and Chen, G., 2020. Supporting the career development of technical education students in China: the roles played by teachers. </w:t>
      </w:r>
      <w:r w:rsidRPr="003127F2">
        <w:rPr>
          <w:rFonts w:ascii="Arial" w:eastAsia="SimSun" w:hAnsi="Arial" w:cs="Arial"/>
          <w:i/>
          <w:iCs/>
          <w:color w:val="222222"/>
          <w:shd w:val="clear" w:color="auto" w:fill="FFFFFF"/>
          <w:lang w:val="en-US"/>
        </w:rPr>
        <w:t>International Journal for Educational and Vocational Guidance</w:t>
      </w:r>
      <w:r w:rsidRPr="003127F2">
        <w:rPr>
          <w:rFonts w:ascii="Arial" w:eastAsia="SimSun" w:hAnsi="Arial" w:cs="Arial"/>
          <w:i/>
          <w:iCs/>
          <w:color w:val="222222"/>
          <w:shd w:val="clear" w:color="auto" w:fill="FFFFFF"/>
          <w:lang w:val="en-IN"/>
        </w:rPr>
        <w:t>.</w:t>
      </w:r>
      <w:r w:rsidRPr="003127F2">
        <w:rPr>
          <w:rFonts w:ascii="Arial" w:eastAsia="SimSun" w:hAnsi="Arial" w:cs="Arial"/>
          <w:color w:val="222222"/>
          <w:shd w:val="clear" w:color="auto" w:fill="FFFFFF"/>
          <w:lang w:val="en-US"/>
        </w:rPr>
        <w:t> 20(1)</w:t>
      </w:r>
      <w:r w:rsidRPr="003127F2">
        <w:rPr>
          <w:rFonts w:ascii="Arial" w:eastAsia="SimSun" w:hAnsi="Arial" w:cs="Arial"/>
          <w:color w:val="222222"/>
          <w:shd w:val="clear" w:color="auto" w:fill="FFFFFF"/>
          <w:lang w:val="en-IN"/>
        </w:rPr>
        <w:t>.</w:t>
      </w:r>
      <w:r w:rsidRPr="003127F2">
        <w:rPr>
          <w:rFonts w:ascii="Arial" w:eastAsia="SimSun" w:hAnsi="Arial" w:cs="Arial"/>
          <w:color w:val="222222"/>
          <w:shd w:val="clear" w:color="auto" w:fill="FFFFFF"/>
          <w:lang w:val="en-US"/>
        </w:rPr>
        <w:t xml:space="preserve"> pp.169-190.</w:t>
      </w:r>
    </w:p>
    <w:p w14:paraId="1DA15534" w14:textId="77777777" w:rsidR="003127F2" w:rsidRPr="003127F2" w:rsidRDefault="003127F2" w:rsidP="003127F2">
      <w:pPr>
        <w:spacing w:line="360" w:lineRule="auto"/>
        <w:jc w:val="both"/>
        <w:rPr>
          <w:rFonts w:ascii="Arial" w:eastAsia="SimSun" w:hAnsi="Arial" w:cs="Arial"/>
          <w:color w:val="222222"/>
          <w:shd w:val="clear" w:color="auto" w:fill="FFFFFF"/>
          <w:lang w:val="en-IN"/>
        </w:rPr>
      </w:pPr>
    </w:p>
    <w:p w14:paraId="514E7D0A" w14:textId="77777777" w:rsidR="003127F2" w:rsidRPr="003127F2" w:rsidRDefault="003127F2" w:rsidP="003127F2">
      <w:pPr>
        <w:spacing w:after="0" w:line="360" w:lineRule="auto"/>
        <w:ind w:left="660" w:hangingChars="300" w:hanging="660"/>
        <w:jc w:val="both"/>
        <w:rPr>
          <w:rFonts w:ascii="Arial" w:eastAsia="SimSun" w:hAnsi="Arial" w:cs="Arial"/>
          <w:color w:val="222222"/>
          <w:shd w:val="clear" w:color="auto" w:fill="FFFFFF"/>
          <w:lang w:val="en-IN"/>
        </w:rPr>
      </w:pPr>
    </w:p>
    <w:p w14:paraId="3A97849C" w14:textId="61C73447" w:rsidR="003127F2" w:rsidRPr="003127F2" w:rsidRDefault="003127F2" w:rsidP="003127F2">
      <w:pPr>
        <w:spacing w:line="360" w:lineRule="auto"/>
        <w:rPr>
          <w:rFonts w:ascii="Arial" w:hAnsi="Arial" w:cs="Arial"/>
        </w:rPr>
      </w:pPr>
    </w:p>
    <w:p w14:paraId="322D7F4E" w14:textId="77777777" w:rsidR="003127F2" w:rsidRPr="003127F2" w:rsidRDefault="003127F2" w:rsidP="003127F2">
      <w:pPr>
        <w:spacing w:line="360" w:lineRule="auto"/>
        <w:rPr>
          <w:rFonts w:ascii="Arial" w:hAnsi="Arial" w:cs="Arial"/>
        </w:rPr>
      </w:pPr>
    </w:p>
    <w:sectPr w:rsidR="003127F2" w:rsidRPr="003127F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E4819" w14:textId="77777777" w:rsidR="00E0285B" w:rsidRDefault="00E0285B" w:rsidP="00835D05">
      <w:pPr>
        <w:spacing w:after="0" w:line="240" w:lineRule="auto"/>
      </w:pPr>
      <w:r>
        <w:separator/>
      </w:r>
    </w:p>
  </w:endnote>
  <w:endnote w:type="continuationSeparator" w:id="0">
    <w:p w14:paraId="49529D8F" w14:textId="77777777" w:rsidR="00E0285B" w:rsidRDefault="00E0285B" w:rsidP="00835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891306"/>
      <w:docPartObj>
        <w:docPartGallery w:val="Page Numbers (Bottom of Page)"/>
        <w:docPartUnique/>
      </w:docPartObj>
    </w:sdtPr>
    <w:sdtEndPr>
      <w:rPr>
        <w:noProof/>
      </w:rPr>
    </w:sdtEndPr>
    <w:sdtContent>
      <w:p w14:paraId="394EB554" w14:textId="5F42C348" w:rsidR="00835D05" w:rsidRDefault="00835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F5468F" w14:textId="77777777" w:rsidR="00835D05" w:rsidRDefault="00835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79A3E" w14:textId="77777777" w:rsidR="00E0285B" w:rsidRDefault="00E0285B" w:rsidP="00835D05">
      <w:pPr>
        <w:spacing w:after="0" w:line="240" w:lineRule="auto"/>
      </w:pPr>
      <w:r>
        <w:separator/>
      </w:r>
    </w:p>
  </w:footnote>
  <w:footnote w:type="continuationSeparator" w:id="0">
    <w:p w14:paraId="1B3CF245" w14:textId="77777777" w:rsidR="00E0285B" w:rsidRDefault="00E0285B" w:rsidP="00835D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30C"/>
    <w:rsid w:val="002A5A68"/>
    <w:rsid w:val="0030230C"/>
    <w:rsid w:val="003127F2"/>
    <w:rsid w:val="003145A4"/>
    <w:rsid w:val="006104F1"/>
    <w:rsid w:val="00651EC8"/>
    <w:rsid w:val="00680A5A"/>
    <w:rsid w:val="006F6906"/>
    <w:rsid w:val="007B5EF4"/>
    <w:rsid w:val="00835D05"/>
    <w:rsid w:val="00A72FF7"/>
    <w:rsid w:val="00C2468E"/>
    <w:rsid w:val="00C64AA8"/>
    <w:rsid w:val="00D459E9"/>
    <w:rsid w:val="00DA177C"/>
    <w:rsid w:val="00DF0B83"/>
    <w:rsid w:val="00E0285B"/>
    <w:rsid w:val="00E31BBB"/>
    <w:rsid w:val="00EA6AEF"/>
    <w:rsid w:val="00FE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6B95D"/>
  <w15:docId w15:val="{1812DCC8-ECE9-4936-A75E-BF96D831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rsid w:val="003127F2"/>
    <w:pPr>
      <w:widowControl w:val="0"/>
      <w:spacing w:after="0" w:line="240" w:lineRule="auto"/>
      <w:jc w:val="both"/>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5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D05"/>
  </w:style>
  <w:style w:type="paragraph" w:styleId="Footer">
    <w:name w:val="footer"/>
    <w:basedOn w:val="Normal"/>
    <w:link w:val="FooterChar"/>
    <w:uiPriority w:val="99"/>
    <w:unhideWhenUsed/>
    <w:rsid w:val="00835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chiriac</dc:creator>
  <cp:keywords/>
  <dc:description/>
  <cp:lastModifiedBy>Simona Krasteva</cp:lastModifiedBy>
  <cp:revision>9</cp:revision>
  <dcterms:created xsi:type="dcterms:W3CDTF">2022-04-08T09:59:00Z</dcterms:created>
  <dcterms:modified xsi:type="dcterms:W3CDTF">2022-04-08T10:11:00Z</dcterms:modified>
</cp:coreProperties>
</file>