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4F2F" w:rsidRDefault="00A00BA5" w:rsidP="007E0EFA">
      <w:pPr>
        <w:spacing w:line="360" w:lineRule="auto"/>
        <w:jc w:val="both"/>
        <w:rPr>
          <w:rFonts w:ascii="Arial" w:hAnsi="Arial" w:cs="Arial"/>
          <w:sz w:val="24"/>
          <w:szCs w:val="24"/>
        </w:rPr>
      </w:pPr>
      <w:bookmarkStart w:id="0" w:name="_GoBack"/>
      <w:bookmarkEnd w:id="0"/>
      <w:r>
        <w:rPr>
          <w:rFonts w:ascii="Arial" w:hAnsi="Arial" w:cs="Arial"/>
          <w:sz w:val="24"/>
          <w:szCs w:val="24"/>
        </w:rPr>
        <w:t xml:space="preserve">This assignment will explore the global perspectives of education for children in Zambia and Wales. It will take into account the </w:t>
      </w:r>
      <w:r w:rsidR="00AF4403">
        <w:rPr>
          <w:rFonts w:ascii="Arial" w:hAnsi="Arial" w:cs="Arial"/>
          <w:sz w:val="24"/>
          <w:szCs w:val="24"/>
        </w:rPr>
        <w:t>U</w:t>
      </w:r>
      <w:r w:rsidR="005260C5">
        <w:rPr>
          <w:rFonts w:ascii="Arial" w:hAnsi="Arial" w:cs="Arial"/>
          <w:sz w:val="24"/>
          <w:szCs w:val="24"/>
        </w:rPr>
        <w:t xml:space="preserve">nited </w:t>
      </w:r>
      <w:r w:rsidR="00AF4403">
        <w:rPr>
          <w:rFonts w:ascii="Arial" w:hAnsi="Arial" w:cs="Arial"/>
          <w:sz w:val="24"/>
          <w:szCs w:val="24"/>
        </w:rPr>
        <w:t>N</w:t>
      </w:r>
      <w:r w:rsidR="005260C5">
        <w:rPr>
          <w:rFonts w:ascii="Arial" w:hAnsi="Arial" w:cs="Arial"/>
          <w:sz w:val="24"/>
          <w:szCs w:val="24"/>
        </w:rPr>
        <w:t xml:space="preserve">ations </w:t>
      </w:r>
      <w:r w:rsidR="00AF4403">
        <w:rPr>
          <w:rFonts w:ascii="Arial" w:hAnsi="Arial" w:cs="Arial"/>
          <w:sz w:val="24"/>
          <w:szCs w:val="24"/>
        </w:rPr>
        <w:t>C</w:t>
      </w:r>
      <w:r w:rsidR="005260C5">
        <w:rPr>
          <w:rFonts w:ascii="Arial" w:hAnsi="Arial" w:cs="Arial"/>
          <w:sz w:val="24"/>
          <w:szCs w:val="24"/>
        </w:rPr>
        <w:t xml:space="preserve">onvention on the </w:t>
      </w:r>
      <w:r w:rsidR="00AF4403">
        <w:rPr>
          <w:rFonts w:ascii="Arial" w:hAnsi="Arial" w:cs="Arial"/>
          <w:sz w:val="24"/>
          <w:szCs w:val="24"/>
        </w:rPr>
        <w:t>R</w:t>
      </w:r>
      <w:r w:rsidR="005260C5">
        <w:rPr>
          <w:rFonts w:ascii="Arial" w:hAnsi="Arial" w:cs="Arial"/>
          <w:sz w:val="24"/>
          <w:szCs w:val="24"/>
        </w:rPr>
        <w:t xml:space="preserve">ights of the </w:t>
      </w:r>
      <w:r w:rsidR="00AF4403">
        <w:rPr>
          <w:rFonts w:ascii="Arial" w:hAnsi="Arial" w:cs="Arial"/>
          <w:sz w:val="24"/>
          <w:szCs w:val="24"/>
        </w:rPr>
        <w:t>C</w:t>
      </w:r>
      <w:r w:rsidR="005260C5">
        <w:rPr>
          <w:rFonts w:ascii="Arial" w:hAnsi="Arial" w:cs="Arial"/>
          <w:sz w:val="24"/>
          <w:szCs w:val="24"/>
        </w:rPr>
        <w:t>hild</w:t>
      </w:r>
      <w:r w:rsidR="00AF4403">
        <w:rPr>
          <w:rFonts w:ascii="Arial" w:hAnsi="Arial" w:cs="Arial"/>
          <w:sz w:val="24"/>
          <w:szCs w:val="24"/>
        </w:rPr>
        <w:t>, (1989) Art</w:t>
      </w:r>
      <w:r w:rsidR="00107576">
        <w:rPr>
          <w:rFonts w:ascii="Arial" w:hAnsi="Arial" w:cs="Arial"/>
          <w:sz w:val="24"/>
          <w:szCs w:val="24"/>
        </w:rPr>
        <w:t>i</w:t>
      </w:r>
      <w:r w:rsidR="00AF4403">
        <w:rPr>
          <w:rFonts w:ascii="Arial" w:hAnsi="Arial" w:cs="Arial"/>
          <w:sz w:val="24"/>
          <w:szCs w:val="24"/>
        </w:rPr>
        <w:t>c</w:t>
      </w:r>
      <w:r w:rsidR="00107576">
        <w:rPr>
          <w:rFonts w:ascii="Arial" w:hAnsi="Arial" w:cs="Arial"/>
          <w:sz w:val="24"/>
          <w:szCs w:val="24"/>
        </w:rPr>
        <w:t>le 28 ‘Every child h</w:t>
      </w:r>
      <w:r w:rsidR="00B475DF">
        <w:rPr>
          <w:rFonts w:ascii="Arial" w:hAnsi="Arial" w:cs="Arial"/>
          <w:sz w:val="24"/>
          <w:szCs w:val="24"/>
        </w:rPr>
        <w:t>a</w:t>
      </w:r>
      <w:r w:rsidR="00107576">
        <w:rPr>
          <w:rFonts w:ascii="Arial" w:hAnsi="Arial" w:cs="Arial"/>
          <w:sz w:val="24"/>
          <w:szCs w:val="24"/>
        </w:rPr>
        <w:t xml:space="preserve">s the right to an education. Discipline in schools must respect children’s dignity. Richer countries must help poorer </w:t>
      </w:r>
      <w:r w:rsidR="00B475DF">
        <w:rPr>
          <w:rFonts w:ascii="Arial" w:hAnsi="Arial" w:cs="Arial"/>
          <w:sz w:val="24"/>
          <w:szCs w:val="24"/>
        </w:rPr>
        <w:t>countries achieve this.’</w:t>
      </w:r>
      <w:r>
        <w:rPr>
          <w:rFonts w:ascii="Arial" w:hAnsi="Arial" w:cs="Arial"/>
          <w:sz w:val="24"/>
          <w:szCs w:val="24"/>
        </w:rPr>
        <w:t xml:space="preserve"> National and Global Policy Frameworks, reports, theories and statistics will be referred to and two barriers to engagement in education for Zambia and Wales will be compared and critically discussed. The barriers chosen are poverty and gender inequality. A brief outline of some statistics on Zambia and Wales will be presented.</w:t>
      </w:r>
      <w:r w:rsidR="006F3648">
        <w:rPr>
          <w:rFonts w:ascii="Arial" w:hAnsi="Arial" w:cs="Arial"/>
          <w:sz w:val="24"/>
          <w:szCs w:val="24"/>
        </w:rPr>
        <w:t xml:space="preserve"> </w:t>
      </w:r>
    </w:p>
    <w:p w:rsidR="007E0EFA" w:rsidRDefault="007E0EFA" w:rsidP="007E0EFA">
      <w:pPr>
        <w:spacing w:line="360" w:lineRule="auto"/>
        <w:jc w:val="both"/>
        <w:rPr>
          <w:rFonts w:ascii="Arial" w:hAnsi="Arial" w:cs="Arial"/>
          <w:sz w:val="24"/>
          <w:szCs w:val="24"/>
        </w:rPr>
      </w:pPr>
    </w:p>
    <w:p w:rsidR="007E0EFA" w:rsidRPr="006148D7" w:rsidRDefault="007E0EFA" w:rsidP="007E0EFA">
      <w:pPr>
        <w:spacing w:line="360" w:lineRule="auto"/>
        <w:jc w:val="both"/>
        <w:rPr>
          <w:rFonts w:ascii="Arial" w:hAnsi="Arial" w:cs="Arial"/>
          <w:b/>
          <w:sz w:val="24"/>
          <w:szCs w:val="24"/>
          <w:u w:val="single"/>
        </w:rPr>
      </w:pPr>
      <w:r w:rsidRPr="006148D7">
        <w:rPr>
          <w:rFonts w:ascii="Arial" w:hAnsi="Arial" w:cs="Arial"/>
          <w:b/>
          <w:sz w:val="24"/>
          <w:szCs w:val="24"/>
          <w:u w:val="single"/>
        </w:rPr>
        <w:t>Table 1</w:t>
      </w:r>
    </w:p>
    <w:p w:rsidR="007E0EFA" w:rsidRPr="006148D7" w:rsidRDefault="007E0EFA" w:rsidP="007E0EFA">
      <w:pPr>
        <w:spacing w:line="360" w:lineRule="auto"/>
        <w:jc w:val="both"/>
        <w:rPr>
          <w:rFonts w:ascii="Arial" w:hAnsi="Arial" w:cs="Arial"/>
          <w:sz w:val="24"/>
          <w:szCs w:val="24"/>
          <w:u w:val="single"/>
        </w:rPr>
      </w:pPr>
      <w:r w:rsidRPr="006148D7">
        <w:rPr>
          <w:rFonts w:ascii="Arial" w:hAnsi="Arial" w:cs="Arial"/>
          <w:sz w:val="24"/>
          <w:szCs w:val="24"/>
          <w:u w:val="single"/>
        </w:rPr>
        <w:t>Statistics on Zambia (Index Mundi, 2018) and Wales</w:t>
      </w:r>
      <w:r w:rsidR="006148D7" w:rsidRPr="006148D7">
        <w:rPr>
          <w:rFonts w:ascii="Arial" w:hAnsi="Arial" w:cs="Arial"/>
          <w:sz w:val="24"/>
          <w:szCs w:val="24"/>
          <w:u w:val="single"/>
        </w:rPr>
        <w:t xml:space="preserve"> (BBC, 2014</w:t>
      </w:r>
      <w:r w:rsidR="00A12BBD">
        <w:rPr>
          <w:rFonts w:ascii="Arial" w:hAnsi="Arial" w:cs="Arial"/>
          <w:sz w:val="24"/>
          <w:szCs w:val="24"/>
          <w:u w:val="single"/>
        </w:rPr>
        <w:t xml:space="preserve"> and National Community Child Health Database, (2016</w:t>
      </w:r>
      <w:r w:rsidR="006148D7" w:rsidRPr="006148D7">
        <w:rPr>
          <w:rFonts w:ascii="Arial" w:hAnsi="Arial" w:cs="Arial"/>
          <w:sz w:val="24"/>
          <w:szCs w:val="24"/>
          <w:u w:val="single"/>
        </w:rPr>
        <w:t>)</w:t>
      </w:r>
    </w:p>
    <w:tbl>
      <w:tblPr>
        <w:tblStyle w:val="TableGrid"/>
        <w:tblW w:w="0" w:type="auto"/>
        <w:tblLook w:val="04A0" w:firstRow="1" w:lastRow="0" w:firstColumn="1" w:lastColumn="0" w:noHBand="0" w:noVBand="1"/>
      </w:tblPr>
      <w:tblGrid>
        <w:gridCol w:w="3005"/>
        <w:gridCol w:w="3005"/>
        <w:gridCol w:w="3006"/>
      </w:tblGrid>
      <w:tr w:rsidR="006148D7" w:rsidTr="006148D7">
        <w:tc>
          <w:tcPr>
            <w:tcW w:w="3005" w:type="dxa"/>
          </w:tcPr>
          <w:p w:rsidR="006148D7" w:rsidRDefault="006148D7" w:rsidP="007E0EFA">
            <w:pPr>
              <w:spacing w:line="360" w:lineRule="auto"/>
              <w:jc w:val="both"/>
              <w:rPr>
                <w:rFonts w:ascii="Arial" w:hAnsi="Arial" w:cs="Arial"/>
                <w:sz w:val="24"/>
                <w:szCs w:val="24"/>
              </w:rPr>
            </w:pPr>
          </w:p>
        </w:tc>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Zambia</w:t>
            </w:r>
          </w:p>
        </w:tc>
        <w:tc>
          <w:tcPr>
            <w:tcW w:w="3006"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Wales</w:t>
            </w:r>
          </w:p>
        </w:tc>
      </w:tr>
      <w:tr w:rsidR="006148D7" w:rsidTr="006148D7">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Surface area</w:t>
            </w:r>
          </w:p>
        </w:tc>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752,618 Km2</w:t>
            </w:r>
          </w:p>
        </w:tc>
        <w:tc>
          <w:tcPr>
            <w:tcW w:w="3006"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20,735 Km2</w:t>
            </w:r>
          </w:p>
        </w:tc>
      </w:tr>
      <w:tr w:rsidR="006148D7" w:rsidTr="006148D7">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Population</w:t>
            </w:r>
          </w:p>
        </w:tc>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15.9 million</w:t>
            </w:r>
          </w:p>
        </w:tc>
        <w:tc>
          <w:tcPr>
            <w:tcW w:w="3006"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3.11 million</w:t>
            </w:r>
          </w:p>
        </w:tc>
      </w:tr>
      <w:tr w:rsidR="006148D7" w:rsidTr="006148D7">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 xml:space="preserve">Average Life </w:t>
            </w:r>
          </w:p>
          <w:p w:rsidR="006148D7" w:rsidRDefault="006148D7" w:rsidP="007E0EFA">
            <w:pPr>
              <w:spacing w:line="360" w:lineRule="auto"/>
              <w:jc w:val="both"/>
              <w:rPr>
                <w:rFonts w:ascii="Arial" w:hAnsi="Arial" w:cs="Arial"/>
                <w:sz w:val="24"/>
                <w:szCs w:val="24"/>
              </w:rPr>
            </w:pPr>
            <w:r>
              <w:rPr>
                <w:rFonts w:ascii="Arial" w:hAnsi="Arial" w:cs="Arial"/>
                <w:sz w:val="24"/>
                <w:szCs w:val="24"/>
              </w:rPr>
              <w:t>Expectancy</w:t>
            </w:r>
          </w:p>
        </w:tc>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52.7 years</w:t>
            </w:r>
          </w:p>
          <w:p w:rsidR="006148D7" w:rsidRDefault="006148D7" w:rsidP="007E0EFA">
            <w:pPr>
              <w:spacing w:line="360" w:lineRule="auto"/>
              <w:jc w:val="both"/>
              <w:rPr>
                <w:rFonts w:ascii="Arial" w:hAnsi="Arial" w:cs="Arial"/>
                <w:sz w:val="24"/>
                <w:szCs w:val="24"/>
              </w:rPr>
            </w:pPr>
            <w:r>
              <w:rPr>
                <w:rFonts w:ascii="Arial" w:hAnsi="Arial" w:cs="Arial"/>
                <w:sz w:val="24"/>
                <w:szCs w:val="24"/>
              </w:rPr>
              <w:t>54.4 years (F)</w:t>
            </w:r>
          </w:p>
          <w:p w:rsidR="006148D7" w:rsidRDefault="006148D7" w:rsidP="007E0EFA">
            <w:pPr>
              <w:spacing w:line="360" w:lineRule="auto"/>
              <w:jc w:val="both"/>
              <w:rPr>
                <w:rFonts w:ascii="Arial" w:hAnsi="Arial" w:cs="Arial"/>
                <w:sz w:val="24"/>
                <w:szCs w:val="24"/>
              </w:rPr>
            </w:pPr>
            <w:r>
              <w:rPr>
                <w:rFonts w:ascii="Arial" w:hAnsi="Arial" w:cs="Arial"/>
                <w:sz w:val="24"/>
                <w:szCs w:val="24"/>
              </w:rPr>
              <w:t>51.1 years (M)</w:t>
            </w:r>
          </w:p>
        </w:tc>
        <w:tc>
          <w:tcPr>
            <w:tcW w:w="3006"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80.4 years</w:t>
            </w:r>
          </w:p>
          <w:p w:rsidR="006148D7" w:rsidRDefault="006148D7" w:rsidP="007E0EFA">
            <w:pPr>
              <w:spacing w:line="360" w:lineRule="auto"/>
              <w:jc w:val="both"/>
              <w:rPr>
                <w:rFonts w:ascii="Arial" w:hAnsi="Arial" w:cs="Arial"/>
                <w:sz w:val="24"/>
                <w:szCs w:val="24"/>
              </w:rPr>
            </w:pPr>
            <w:r>
              <w:rPr>
                <w:rFonts w:ascii="Arial" w:hAnsi="Arial" w:cs="Arial"/>
                <w:sz w:val="24"/>
                <w:szCs w:val="24"/>
              </w:rPr>
              <w:t>82.3 years (F)</w:t>
            </w:r>
          </w:p>
          <w:p w:rsidR="006148D7" w:rsidRDefault="006148D7" w:rsidP="007E0EFA">
            <w:pPr>
              <w:spacing w:line="360" w:lineRule="auto"/>
              <w:jc w:val="both"/>
              <w:rPr>
                <w:rFonts w:ascii="Arial" w:hAnsi="Arial" w:cs="Arial"/>
                <w:sz w:val="24"/>
                <w:szCs w:val="24"/>
              </w:rPr>
            </w:pPr>
            <w:r>
              <w:rPr>
                <w:rFonts w:ascii="Arial" w:hAnsi="Arial" w:cs="Arial"/>
                <w:sz w:val="24"/>
                <w:szCs w:val="24"/>
              </w:rPr>
              <w:t>78.5 years (M)</w:t>
            </w:r>
          </w:p>
        </w:tc>
      </w:tr>
      <w:tr w:rsidR="006148D7" w:rsidTr="006148D7">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Birth rate</w:t>
            </w:r>
          </w:p>
        </w:tc>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41.1 births per 1000 pop</w:t>
            </w:r>
          </w:p>
        </w:tc>
        <w:tc>
          <w:tcPr>
            <w:tcW w:w="3006"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33,004 total</w:t>
            </w:r>
            <w:r w:rsidR="00A12BBD">
              <w:rPr>
                <w:rFonts w:ascii="Arial" w:hAnsi="Arial" w:cs="Arial"/>
                <w:sz w:val="24"/>
                <w:szCs w:val="24"/>
              </w:rPr>
              <w:t xml:space="preserve"> </w:t>
            </w:r>
          </w:p>
        </w:tc>
      </w:tr>
      <w:tr w:rsidR="006148D7" w:rsidTr="006148D7">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Infant Mortality</w:t>
            </w:r>
          </w:p>
        </w:tc>
        <w:tc>
          <w:tcPr>
            <w:tcW w:w="3005"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61 per 1000</w:t>
            </w:r>
            <w:r w:rsidR="00A12BBD">
              <w:rPr>
                <w:rFonts w:ascii="Arial" w:hAnsi="Arial" w:cs="Arial"/>
                <w:sz w:val="24"/>
                <w:szCs w:val="24"/>
              </w:rPr>
              <w:t xml:space="preserve"> births</w:t>
            </w:r>
          </w:p>
          <w:p w:rsidR="006148D7" w:rsidRDefault="006148D7" w:rsidP="007E0EFA">
            <w:pPr>
              <w:spacing w:line="360" w:lineRule="auto"/>
              <w:jc w:val="both"/>
              <w:rPr>
                <w:rFonts w:ascii="Arial" w:hAnsi="Arial" w:cs="Arial"/>
                <w:sz w:val="24"/>
                <w:szCs w:val="24"/>
              </w:rPr>
            </w:pPr>
            <w:r>
              <w:rPr>
                <w:rFonts w:ascii="Arial" w:hAnsi="Arial" w:cs="Arial"/>
                <w:sz w:val="24"/>
                <w:szCs w:val="24"/>
              </w:rPr>
              <w:t>55.6 (F)</w:t>
            </w:r>
          </w:p>
          <w:p w:rsidR="006148D7" w:rsidRDefault="006148D7" w:rsidP="007E0EFA">
            <w:pPr>
              <w:spacing w:line="360" w:lineRule="auto"/>
              <w:jc w:val="both"/>
              <w:rPr>
                <w:rFonts w:ascii="Arial" w:hAnsi="Arial" w:cs="Arial"/>
                <w:sz w:val="24"/>
                <w:szCs w:val="24"/>
              </w:rPr>
            </w:pPr>
            <w:r>
              <w:rPr>
                <w:rFonts w:ascii="Arial" w:hAnsi="Arial" w:cs="Arial"/>
                <w:sz w:val="24"/>
                <w:szCs w:val="24"/>
              </w:rPr>
              <w:t>66.4 (M)</w:t>
            </w:r>
          </w:p>
        </w:tc>
        <w:tc>
          <w:tcPr>
            <w:tcW w:w="3006" w:type="dxa"/>
          </w:tcPr>
          <w:p w:rsidR="006148D7" w:rsidRDefault="006148D7" w:rsidP="007E0EFA">
            <w:pPr>
              <w:spacing w:line="360" w:lineRule="auto"/>
              <w:jc w:val="both"/>
              <w:rPr>
                <w:rFonts w:ascii="Arial" w:hAnsi="Arial" w:cs="Arial"/>
                <w:sz w:val="24"/>
                <w:szCs w:val="24"/>
              </w:rPr>
            </w:pPr>
            <w:r>
              <w:rPr>
                <w:rFonts w:ascii="Arial" w:hAnsi="Arial" w:cs="Arial"/>
                <w:sz w:val="24"/>
                <w:szCs w:val="24"/>
              </w:rPr>
              <w:t>3.8 per 1000 births</w:t>
            </w:r>
          </w:p>
        </w:tc>
      </w:tr>
    </w:tbl>
    <w:p w:rsidR="007E0EFA" w:rsidRDefault="007E0EFA" w:rsidP="007E0EFA">
      <w:pPr>
        <w:spacing w:line="360" w:lineRule="auto"/>
        <w:jc w:val="both"/>
        <w:rPr>
          <w:rFonts w:ascii="Arial" w:hAnsi="Arial" w:cs="Arial"/>
          <w:sz w:val="24"/>
          <w:szCs w:val="24"/>
        </w:rPr>
      </w:pPr>
    </w:p>
    <w:p w:rsidR="00A12BBD" w:rsidRDefault="00A12BBD" w:rsidP="007E0EFA">
      <w:pPr>
        <w:spacing w:line="360" w:lineRule="auto"/>
        <w:jc w:val="both"/>
        <w:rPr>
          <w:rFonts w:ascii="Arial" w:hAnsi="Arial" w:cs="Arial"/>
          <w:sz w:val="24"/>
          <w:szCs w:val="24"/>
        </w:rPr>
      </w:pPr>
    </w:p>
    <w:p w:rsidR="0013304B" w:rsidRDefault="00624F2F" w:rsidP="007E0EFA">
      <w:pPr>
        <w:spacing w:line="360" w:lineRule="auto"/>
        <w:jc w:val="both"/>
        <w:rPr>
          <w:rFonts w:ascii="Arial" w:hAnsi="Arial" w:cs="Arial"/>
          <w:sz w:val="24"/>
          <w:szCs w:val="24"/>
        </w:rPr>
      </w:pPr>
      <w:r>
        <w:rPr>
          <w:rFonts w:ascii="Arial" w:hAnsi="Arial" w:cs="Arial"/>
          <w:sz w:val="24"/>
          <w:szCs w:val="24"/>
        </w:rPr>
        <w:t>Zambia is in th</w:t>
      </w:r>
      <w:r w:rsidR="00AF4403">
        <w:rPr>
          <w:rFonts w:ascii="Arial" w:hAnsi="Arial" w:cs="Arial"/>
          <w:sz w:val="24"/>
          <w:szCs w:val="24"/>
        </w:rPr>
        <w:t>e Southern part of Africa and it</w:t>
      </w:r>
      <w:r w:rsidR="0083238A">
        <w:rPr>
          <w:rFonts w:ascii="Arial" w:hAnsi="Arial" w:cs="Arial"/>
          <w:sz w:val="24"/>
          <w:szCs w:val="24"/>
        </w:rPr>
        <w:t>s capital city is</w:t>
      </w:r>
      <w:r>
        <w:rPr>
          <w:rFonts w:ascii="Arial" w:hAnsi="Arial" w:cs="Arial"/>
          <w:sz w:val="24"/>
          <w:szCs w:val="24"/>
        </w:rPr>
        <w:t xml:space="preserve"> Lusaka which is located in the south central part of the country.</w:t>
      </w:r>
      <w:r w:rsidR="0013304B">
        <w:rPr>
          <w:rFonts w:ascii="Arial" w:hAnsi="Arial" w:cs="Arial"/>
          <w:sz w:val="24"/>
          <w:szCs w:val="24"/>
        </w:rPr>
        <w:t xml:space="preserve"> It is classed as</w:t>
      </w:r>
      <w:r w:rsidR="0083238A">
        <w:rPr>
          <w:rFonts w:ascii="Arial" w:hAnsi="Arial" w:cs="Arial"/>
          <w:sz w:val="24"/>
          <w:szCs w:val="24"/>
        </w:rPr>
        <w:t xml:space="preserve"> a</w:t>
      </w:r>
      <w:r w:rsidR="0013304B">
        <w:rPr>
          <w:rFonts w:ascii="Arial" w:hAnsi="Arial" w:cs="Arial"/>
          <w:sz w:val="24"/>
          <w:szCs w:val="24"/>
        </w:rPr>
        <w:t xml:space="preserve"> low income country.</w:t>
      </w:r>
      <w:r w:rsidR="00B475DF">
        <w:rPr>
          <w:rFonts w:ascii="Arial" w:hAnsi="Arial" w:cs="Arial"/>
          <w:sz w:val="24"/>
          <w:szCs w:val="24"/>
        </w:rPr>
        <w:t xml:space="preserve"> </w:t>
      </w:r>
      <w:r w:rsidR="00F4790C">
        <w:rPr>
          <w:rFonts w:ascii="Arial" w:hAnsi="Arial" w:cs="Arial"/>
          <w:sz w:val="24"/>
          <w:szCs w:val="24"/>
        </w:rPr>
        <w:t>Stati</w:t>
      </w:r>
      <w:r w:rsidR="0083238A">
        <w:rPr>
          <w:rFonts w:ascii="Arial" w:hAnsi="Arial" w:cs="Arial"/>
          <w:sz w:val="24"/>
          <w:szCs w:val="24"/>
        </w:rPr>
        <w:t>stics related to</w:t>
      </w:r>
      <w:r w:rsidR="00F4790C">
        <w:rPr>
          <w:rFonts w:ascii="Arial" w:hAnsi="Arial" w:cs="Arial"/>
          <w:sz w:val="24"/>
          <w:szCs w:val="24"/>
        </w:rPr>
        <w:t xml:space="preserve"> Zambia in Index Mundi (2018) show</w:t>
      </w:r>
      <w:r w:rsidR="0083238A">
        <w:rPr>
          <w:rFonts w:ascii="Arial" w:hAnsi="Arial" w:cs="Arial"/>
          <w:sz w:val="24"/>
          <w:szCs w:val="24"/>
        </w:rPr>
        <w:t xml:space="preserve"> that Zambia is 752,618 km2 and</w:t>
      </w:r>
      <w:r w:rsidR="00F4790C">
        <w:rPr>
          <w:rFonts w:ascii="Arial" w:hAnsi="Arial" w:cs="Arial"/>
          <w:sz w:val="24"/>
          <w:szCs w:val="24"/>
        </w:rPr>
        <w:t xml:space="preserve"> the population is currently 15,972 million people and this was with a</w:t>
      </w:r>
      <w:r w:rsidR="00AF4403">
        <w:rPr>
          <w:rFonts w:ascii="Arial" w:hAnsi="Arial" w:cs="Arial"/>
          <w:sz w:val="24"/>
          <w:szCs w:val="24"/>
        </w:rPr>
        <w:t xml:space="preserve"> population growth in 2017</w:t>
      </w:r>
      <w:r w:rsidR="00F4790C">
        <w:rPr>
          <w:rFonts w:ascii="Arial" w:hAnsi="Arial" w:cs="Arial"/>
          <w:sz w:val="24"/>
          <w:szCs w:val="24"/>
        </w:rPr>
        <w:t xml:space="preserve"> at 2.93%.</w:t>
      </w:r>
      <w:r w:rsidR="0083238A">
        <w:rPr>
          <w:rFonts w:ascii="Arial" w:hAnsi="Arial" w:cs="Arial"/>
          <w:sz w:val="24"/>
          <w:szCs w:val="24"/>
        </w:rPr>
        <w:t xml:space="preserve"> Whereas Wales is 20,735 km2 and the</w:t>
      </w:r>
      <w:r w:rsidR="00AF4403">
        <w:rPr>
          <w:rFonts w:ascii="Arial" w:hAnsi="Arial" w:cs="Arial"/>
          <w:sz w:val="24"/>
          <w:szCs w:val="24"/>
        </w:rPr>
        <w:t xml:space="preserve"> populat</w:t>
      </w:r>
      <w:r w:rsidR="0083238A">
        <w:rPr>
          <w:rFonts w:ascii="Arial" w:hAnsi="Arial" w:cs="Arial"/>
          <w:sz w:val="24"/>
          <w:szCs w:val="24"/>
        </w:rPr>
        <w:t>ion</w:t>
      </w:r>
      <w:r w:rsidR="00AF4403">
        <w:rPr>
          <w:rFonts w:ascii="Arial" w:hAnsi="Arial" w:cs="Arial"/>
          <w:sz w:val="24"/>
          <w:szCs w:val="24"/>
        </w:rPr>
        <w:t xml:space="preserve"> is</w:t>
      </w:r>
      <w:r w:rsidR="0083238A">
        <w:rPr>
          <w:rFonts w:ascii="Arial" w:hAnsi="Arial" w:cs="Arial"/>
          <w:sz w:val="24"/>
          <w:szCs w:val="24"/>
        </w:rPr>
        <w:t xml:space="preserve"> approximately five times lower tha</w:t>
      </w:r>
      <w:r w:rsidR="00AF4403">
        <w:rPr>
          <w:rFonts w:ascii="Arial" w:hAnsi="Arial" w:cs="Arial"/>
          <w:sz w:val="24"/>
          <w:szCs w:val="24"/>
        </w:rPr>
        <w:t>n Zambia as there is only 3,113 150</w:t>
      </w:r>
      <w:r w:rsidR="005E6480">
        <w:rPr>
          <w:rFonts w:ascii="Arial" w:hAnsi="Arial" w:cs="Arial"/>
          <w:sz w:val="24"/>
          <w:szCs w:val="24"/>
        </w:rPr>
        <w:t xml:space="preserve"> million</w:t>
      </w:r>
      <w:r w:rsidR="00AF4403">
        <w:rPr>
          <w:rFonts w:ascii="Arial" w:hAnsi="Arial" w:cs="Arial"/>
          <w:sz w:val="24"/>
          <w:szCs w:val="24"/>
        </w:rPr>
        <w:t xml:space="preserve"> people. Zambian life </w:t>
      </w:r>
      <w:r w:rsidR="00AF4403">
        <w:rPr>
          <w:rFonts w:ascii="Arial" w:hAnsi="Arial" w:cs="Arial"/>
          <w:sz w:val="24"/>
          <w:szCs w:val="24"/>
        </w:rPr>
        <w:lastRenderedPageBreak/>
        <w:t>expectancy o</w:t>
      </w:r>
      <w:r w:rsidR="0083238A">
        <w:rPr>
          <w:rFonts w:ascii="Arial" w:hAnsi="Arial" w:cs="Arial"/>
          <w:sz w:val="24"/>
          <w:szCs w:val="24"/>
        </w:rPr>
        <w:t>n average is 52.7 years,</w:t>
      </w:r>
      <w:r w:rsidR="00AF4403">
        <w:rPr>
          <w:rFonts w:ascii="Arial" w:hAnsi="Arial" w:cs="Arial"/>
          <w:sz w:val="24"/>
          <w:szCs w:val="24"/>
        </w:rPr>
        <w:t xml:space="preserve"> for females</w:t>
      </w:r>
      <w:r w:rsidR="0083238A">
        <w:rPr>
          <w:rFonts w:ascii="Arial" w:hAnsi="Arial" w:cs="Arial"/>
          <w:sz w:val="24"/>
          <w:szCs w:val="24"/>
        </w:rPr>
        <w:t xml:space="preserve"> it</w:t>
      </w:r>
      <w:r w:rsidR="005260C5">
        <w:rPr>
          <w:rFonts w:ascii="Arial" w:hAnsi="Arial" w:cs="Arial"/>
          <w:sz w:val="24"/>
          <w:szCs w:val="24"/>
        </w:rPr>
        <w:t xml:space="preserve"> is 54.4 years and males</w:t>
      </w:r>
      <w:r w:rsidR="00AF4403">
        <w:rPr>
          <w:rFonts w:ascii="Arial" w:hAnsi="Arial" w:cs="Arial"/>
          <w:sz w:val="24"/>
          <w:szCs w:val="24"/>
        </w:rPr>
        <w:t xml:space="preserve"> 51.1 years. Wales’ life ex</w:t>
      </w:r>
      <w:r w:rsidR="005260C5">
        <w:rPr>
          <w:rFonts w:ascii="Arial" w:hAnsi="Arial" w:cs="Arial"/>
          <w:sz w:val="24"/>
          <w:szCs w:val="24"/>
        </w:rPr>
        <w:t>pectancy is nearly 30 years greater</w:t>
      </w:r>
      <w:r w:rsidR="00AF4403">
        <w:rPr>
          <w:rFonts w:ascii="Arial" w:hAnsi="Arial" w:cs="Arial"/>
          <w:sz w:val="24"/>
          <w:szCs w:val="24"/>
        </w:rPr>
        <w:t xml:space="preserve"> than Zambia as females is 82.3 years and males is 78.5 years.</w:t>
      </w:r>
      <w:r w:rsidR="005260C5">
        <w:rPr>
          <w:rFonts w:ascii="Arial" w:hAnsi="Arial" w:cs="Arial"/>
          <w:sz w:val="24"/>
          <w:szCs w:val="24"/>
        </w:rPr>
        <w:t xml:space="preserve"> The birth rate in Wales as stated by Welsh G</w:t>
      </w:r>
      <w:r w:rsidR="005E6480">
        <w:rPr>
          <w:rFonts w:ascii="Arial" w:hAnsi="Arial" w:cs="Arial"/>
          <w:sz w:val="24"/>
          <w:szCs w:val="24"/>
        </w:rPr>
        <w:t>overnment from the National Community Child Health Database (2017) recorded 33,004 live births in 2016 and Zambia stati</w:t>
      </w:r>
      <w:r w:rsidR="005260C5">
        <w:rPr>
          <w:rFonts w:ascii="Arial" w:hAnsi="Arial" w:cs="Arial"/>
          <w:sz w:val="24"/>
          <w:szCs w:val="24"/>
        </w:rPr>
        <w:t>sti</w:t>
      </w:r>
      <w:r w:rsidR="005E6480">
        <w:rPr>
          <w:rFonts w:ascii="Arial" w:hAnsi="Arial" w:cs="Arial"/>
          <w:sz w:val="24"/>
          <w:szCs w:val="24"/>
        </w:rPr>
        <w:t xml:space="preserve">cs state there are 41.1 births to every 1000 population. It is highlighted in Index Mundi (2018) Zambia have a very high </w:t>
      </w:r>
      <w:r w:rsidR="005260C5">
        <w:rPr>
          <w:rFonts w:ascii="Arial" w:hAnsi="Arial" w:cs="Arial"/>
          <w:sz w:val="24"/>
          <w:szCs w:val="24"/>
        </w:rPr>
        <w:t>infant mortality rate of</w:t>
      </w:r>
      <w:r w:rsidR="005E6480">
        <w:rPr>
          <w:rFonts w:ascii="Arial" w:hAnsi="Arial" w:cs="Arial"/>
          <w:sz w:val="24"/>
          <w:szCs w:val="24"/>
        </w:rPr>
        <w:t xml:space="preserve"> 61.1 deaths per 1000 births. </w:t>
      </w:r>
      <w:r w:rsidR="007E0EFA">
        <w:rPr>
          <w:rFonts w:ascii="Arial" w:hAnsi="Arial" w:cs="Arial"/>
          <w:sz w:val="24"/>
          <w:szCs w:val="24"/>
        </w:rPr>
        <w:t>Female’s</w:t>
      </w:r>
      <w:r w:rsidR="005E6480">
        <w:rPr>
          <w:rFonts w:ascii="Arial" w:hAnsi="Arial" w:cs="Arial"/>
          <w:sz w:val="24"/>
          <w:szCs w:val="24"/>
        </w:rPr>
        <w:t xml:space="preserve"> rate is 55.6 deaths and Males is 66.4, however in Wales in 2016 the infant mortality is very low which </w:t>
      </w:r>
      <w:r w:rsidR="007E0EFA">
        <w:rPr>
          <w:rFonts w:ascii="Arial" w:hAnsi="Arial" w:cs="Arial"/>
          <w:sz w:val="24"/>
          <w:szCs w:val="24"/>
        </w:rPr>
        <w:t>3.8 deaths per 1000 is</w:t>
      </w:r>
      <w:r w:rsidR="005E6480">
        <w:rPr>
          <w:rFonts w:ascii="Arial" w:hAnsi="Arial" w:cs="Arial"/>
          <w:sz w:val="24"/>
          <w:szCs w:val="24"/>
        </w:rPr>
        <w:t>.</w:t>
      </w:r>
      <w:r w:rsidR="005260C5">
        <w:rPr>
          <w:rFonts w:ascii="Arial" w:hAnsi="Arial" w:cs="Arial"/>
          <w:sz w:val="24"/>
          <w:szCs w:val="24"/>
        </w:rPr>
        <w:t xml:space="preserve"> In Zambia the women have on average</w:t>
      </w:r>
      <w:r w:rsidR="00E81F1B">
        <w:rPr>
          <w:rFonts w:ascii="Arial" w:hAnsi="Arial" w:cs="Arial"/>
          <w:sz w:val="24"/>
          <w:szCs w:val="24"/>
        </w:rPr>
        <w:t xml:space="preserve"> 6 children because of the lack of family planning services and the lack of education for girls. Also the poor uneducated girls in rural areas are more </w:t>
      </w:r>
      <w:r w:rsidR="001806F4">
        <w:rPr>
          <w:rFonts w:ascii="Arial" w:hAnsi="Arial" w:cs="Arial"/>
          <w:sz w:val="24"/>
          <w:szCs w:val="24"/>
        </w:rPr>
        <w:t>likely to</w:t>
      </w:r>
      <w:r w:rsidR="00E81F1B">
        <w:rPr>
          <w:rFonts w:ascii="Arial" w:hAnsi="Arial" w:cs="Arial"/>
          <w:sz w:val="24"/>
          <w:szCs w:val="24"/>
        </w:rPr>
        <w:t xml:space="preserve"> marry young and have more children.  Zambia has many diseases and on</w:t>
      </w:r>
      <w:r w:rsidR="005260C5">
        <w:rPr>
          <w:rFonts w:ascii="Arial" w:hAnsi="Arial" w:cs="Arial"/>
          <w:sz w:val="24"/>
          <w:szCs w:val="24"/>
        </w:rPr>
        <w:t>e of the most prevalent</w:t>
      </w:r>
      <w:r w:rsidR="00E81F1B">
        <w:rPr>
          <w:rFonts w:ascii="Arial" w:hAnsi="Arial" w:cs="Arial"/>
          <w:sz w:val="24"/>
          <w:szCs w:val="24"/>
        </w:rPr>
        <w:t xml:space="preserve"> is HIV/AIDS and currently there are appro</w:t>
      </w:r>
      <w:r w:rsidR="009D2A96">
        <w:rPr>
          <w:rFonts w:ascii="Arial" w:hAnsi="Arial" w:cs="Arial"/>
          <w:sz w:val="24"/>
          <w:szCs w:val="24"/>
        </w:rPr>
        <w:t>xi</w:t>
      </w:r>
      <w:r w:rsidR="00E81F1B">
        <w:rPr>
          <w:rFonts w:ascii="Arial" w:hAnsi="Arial" w:cs="Arial"/>
          <w:sz w:val="24"/>
          <w:szCs w:val="24"/>
        </w:rPr>
        <w:t xml:space="preserve">mately 1.2 million people living with the diseases in 2016 and there have been approximately 21,000 deaths in 2016, this </w:t>
      </w:r>
      <w:r w:rsidR="005260C5">
        <w:rPr>
          <w:rFonts w:ascii="Arial" w:hAnsi="Arial" w:cs="Arial"/>
          <w:sz w:val="24"/>
          <w:szCs w:val="24"/>
        </w:rPr>
        <w:t xml:space="preserve">illness alone </w:t>
      </w:r>
      <w:r w:rsidR="00E81F1B">
        <w:rPr>
          <w:rFonts w:ascii="Arial" w:hAnsi="Arial" w:cs="Arial"/>
          <w:sz w:val="24"/>
          <w:szCs w:val="24"/>
        </w:rPr>
        <w:t>contributes</w:t>
      </w:r>
      <w:r w:rsidR="005260C5">
        <w:rPr>
          <w:rFonts w:ascii="Arial" w:hAnsi="Arial" w:cs="Arial"/>
          <w:sz w:val="24"/>
          <w:szCs w:val="24"/>
        </w:rPr>
        <w:t xml:space="preserve"> significantly</w:t>
      </w:r>
      <w:r w:rsidR="00E81F1B">
        <w:rPr>
          <w:rFonts w:ascii="Arial" w:hAnsi="Arial" w:cs="Arial"/>
          <w:sz w:val="24"/>
          <w:szCs w:val="24"/>
        </w:rPr>
        <w:t xml:space="preserve"> to the low life expectancy in the country. </w:t>
      </w:r>
    </w:p>
    <w:p w:rsidR="00A12BBD" w:rsidRDefault="00A12BBD" w:rsidP="007E0EFA">
      <w:pPr>
        <w:spacing w:line="360" w:lineRule="auto"/>
        <w:jc w:val="both"/>
        <w:rPr>
          <w:rFonts w:ascii="Arial" w:hAnsi="Arial" w:cs="Arial"/>
          <w:sz w:val="24"/>
          <w:szCs w:val="24"/>
        </w:rPr>
      </w:pPr>
    </w:p>
    <w:p w:rsidR="007A5F13" w:rsidRDefault="0013304B" w:rsidP="007E0EFA">
      <w:pPr>
        <w:spacing w:line="360" w:lineRule="auto"/>
        <w:jc w:val="both"/>
        <w:rPr>
          <w:rFonts w:ascii="Arial" w:hAnsi="Arial" w:cs="Arial"/>
          <w:sz w:val="24"/>
          <w:szCs w:val="24"/>
        </w:rPr>
      </w:pPr>
      <w:r>
        <w:rPr>
          <w:rFonts w:ascii="Arial" w:hAnsi="Arial" w:cs="Arial"/>
          <w:sz w:val="24"/>
          <w:szCs w:val="24"/>
        </w:rPr>
        <w:t>In Zambia there have been and are still many education barriers for chil</w:t>
      </w:r>
      <w:r w:rsidR="007F5912">
        <w:rPr>
          <w:rFonts w:ascii="Arial" w:hAnsi="Arial" w:cs="Arial"/>
          <w:sz w:val="24"/>
          <w:szCs w:val="24"/>
        </w:rPr>
        <w:t>dren. Some of these barriers are education fees</w:t>
      </w:r>
      <w:r>
        <w:rPr>
          <w:rFonts w:ascii="Arial" w:hAnsi="Arial" w:cs="Arial"/>
          <w:sz w:val="24"/>
          <w:szCs w:val="24"/>
        </w:rPr>
        <w:t>,</w:t>
      </w:r>
      <w:r w:rsidR="007F5912">
        <w:rPr>
          <w:rFonts w:ascii="Arial" w:hAnsi="Arial" w:cs="Arial"/>
          <w:sz w:val="24"/>
          <w:szCs w:val="24"/>
        </w:rPr>
        <w:t xml:space="preserve"> cost of uniform</w:t>
      </w:r>
      <w:r>
        <w:rPr>
          <w:rFonts w:ascii="Arial" w:hAnsi="Arial" w:cs="Arial"/>
          <w:sz w:val="24"/>
          <w:szCs w:val="24"/>
        </w:rPr>
        <w:t>, there are gender inequality issues, poverty and marginalised groups of childr</w:t>
      </w:r>
      <w:r w:rsidR="006F3648">
        <w:rPr>
          <w:rFonts w:ascii="Arial" w:hAnsi="Arial" w:cs="Arial"/>
          <w:sz w:val="24"/>
          <w:szCs w:val="24"/>
        </w:rPr>
        <w:t>en suffer with</w:t>
      </w:r>
      <w:r w:rsidR="007F5912">
        <w:rPr>
          <w:rFonts w:ascii="Arial" w:hAnsi="Arial" w:cs="Arial"/>
          <w:sz w:val="24"/>
          <w:szCs w:val="24"/>
        </w:rPr>
        <w:t xml:space="preserve"> their</w:t>
      </w:r>
      <w:r w:rsidR="006F3648">
        <w:rPr>
          <w:rFonts w:ascii="Arial" w:hAnsi="Arial" w:cs="Arial"/>
          <w:sz w:val="24"/>
          <w:szCs w:val="24"/>
        </w:rPr>
        <w:t xml:space="preserve"> education for example if they have Special Educational Needs or</w:t>
      </w:r>
      <w:r w:rsidR="007F5912">
        <w:rPr>
          <w:rFonts w:ascii="Arial" w:hAnsi="Arial" w:cs="Arial"/>
          <w:sz w:val="24"/>
          <w:szCs w:val="24"/>
        </w:rPr>
        <w:t xml:space="preserve"> are</w:t>
      </w:r>
      <w:r w:rsidR="006F3648">
        <w:rPr>
          <w:rFonts w:ascii="Arial" w:hAnsi="Arial" w:cs="Arial"/>
          <w:sz w:val="24"/>
          <w:szCs w:val="24"/>
        </w:rPr>
        <w:t xml:space="preserve"> from an ethnic minority group. </w:t>
      </w:r>
      <w:r w:rsidR="00FE3B3E">
        <w:rPr>
          <w:rFonts w:ascii="Arial" w:hAnsi="Arial" w:cs="Arial"/>
          <w:sz w:val="24"/>
          <w:szCs w:val="24"/>
        </w:rPr>
        <w:t>Children have rig</w:t>
      </w:r>
      <w:r w:rsidR="007A5F13">
        <w:rPr>
          <w:rFonts w:ascii="Arial" w:hAnsi="Arial" w:cs="Arial"/>
          <w:sz w:val="24"/>
          <w:szCs w:val="24"/>
        </w:rPr>
        <w:t>hts and are included</w:t>
      </w:r>
      <w:r w:rsidR="00FE3B3E">
        <w:rPr>
          <w:rFonts w:ascii="Arial" w:hAnsi="Arial" w:cs="Arial"/>
          <w:sz w:val="24"/>
          <w:szCs w:val="24"/>
        </w:rPr>
        <w:t xml:space="preserve"> and the introduction of the UNCRC, (1989) was introduced in 1990 in articl</w:t>
      </w:r>
      <w:r w:rsidR="0010257F">
        <w:rPr>
          <w:rFonts w:ascii="Arial" w:hAnsi="Arial" w:cs="Arial"/>
          <w:sz w:val="24"/>
          <w:szCs w:val="24"/>
        </w:rPr>
        <w:t>e 28 which as stated by United Nations Education Scientific and Cultural Organisation (UNSECO, 2015</w:t>
      </w:r>
      <w:r w:rsidR="00FE3B3E">
        <w:rPr>
          <w:rFonts w:ascii="Arial" w:hAnsi="Arial" w:cs="Arial"/>
          <w:sz w:val="24"/>
          <w:szCs w:val="24"/>
        </w:rPr>
        <w:t xml:space="preserve">, p.1) ‘reaffirmed education as a human right’ which is a development of the Human Rights Declaration, (1948) that states in article 26 ‘Everyone has a right to education’. In Africa they introduced the African Charter on the Rights and Welfare of the Child (ACRWC, 1990), it was an alternative to the UNCRC, (1989) </w:t>
      </w:r>
      <w:r w:rsidR="008E3724">
        <w:rPr>
          <w:rFonts w:ascii="Arial" w:hAnsi="Arial" w:cs="Arial"/>
          <w:sz w:val="24"/>
          <w:szCs w:val="24"/>
        </w:rPr>
        <w:t>as certain responsibilities parents had to undertake would potentially damage families and be unworkable a view supported by Tanner, (2007). T</w:t>
      </w:r>
      <w:r w:rsidR="00A00BA5">
        <w:rPr>
          <w:rFonts w:ascii="Arial" w:hAnsi="Arial" w:cs="Arial"/>
          <w:sz w:val="24"/>
          <w:szCs w:val="24"/>
        </w:rPr>
        <w:t xml:space="preserve">anner, (2007) points out that </w:t>
      </w:r>
      <w:r w:rsidR="007A5F13">
        <w:rPr>
          <w:rFonts w:ascii="Arial" w:hAnsi="Arial" w:cs="Arial"/>
          <w:sz w:val="24"/>
          <w:szCs w:val="24"/>
        </w:rPr>
        <w:t>UNCRC (1989)</w:t>
      </w:r>
      <w:r w:rsidR="008E3724">
        <w:rPr>
          <w:rFonts w:ascii="Arial" w:hAnsi="Arial" w:cs="Arial"/>
          <w:sz w:val="24"/>
          <w:szCs w:val="24"/>
        </w:rPr>
        <w:t xml:space="preserve"> is not in line with the African cultural values. However even with children’s rights</w:t>
      </w:r>
      <w:r w:rsidR="007A5F13">
        <w:rPr>
          <w:rFonts w:ascii="Arial" w:hAnsi="Arial" w:cs="Arial"/>
          <w:sz w:val="24"/>
          <w:szCs w:val="24"/>
        </w:rPr>
        <w:t xml:space="preserve"> (ACRWC, 1990)</w:t>
      </w:r>
      <w:r w:rsidR="008E3724">
        <w:rPr>
          <w:rFonts w:ascii="Arial" w:hAnsi="Arial" w:cs="Arial"/>
          <w:sz w:val="24"/>
          <w:szCs w:val="24"/>
        </w:rPr>
        <w:t xml:space="preserve"> in place Zambia is not barrier free to education but they are working on areas to </w:t>
      </w:r>
      <w:r w:rsidR="007A5F13">
        <w:rPr>
          <w:rFonts w:ascii="Arial" w:hAnsi="Arial" w:cs="Arial"/>
          <w:sz w:val="24"/>
          <w:szCs w:val="24"/>
        </w:rPr>
        <w:t>develop with organisations</w:t>
      </w:r>
      <w:r w:rsidR="008E3724">
        <w:rPr>
          <w:rFonts w:ascii="Arial" w:hAnsi="Arial" w:cs="Arial"/>
          <w:sz w:val="24"/>
          <w:szCs w:val="24"/>
        </w:rPr>
        <w:t xml:space="preserve"> such as U</w:t>
      </w:r>
      <w:r w:rsidR="005260C5">
        <w:rPr>
          <w:rFonts w:ascii="Arial" w:hAnsi="Arial" w:cs="Arial"/>
          <w:sz w:val="24"/>
          <w:szCs w:val="24"/>
        </w:rPr>
        <w:t xml:space="preserve">nited </w:t>
      </w:r>
      <w:r w:rsidR="008E3724">
        <w:rPr>
          <w:rFonts w:ascii="Arial" w:hAnsi="Arial" w:cs="Arial"/>
          <w:sz w:val="24"/>
          <w:szCs w:val="24"/>
        </w:rPr>
        <w:t>N</w:t>
      </w:r>
      <w:r w:rsidR="005260C5">
        <w:rPr>
          <w:rFonts w:ascii="Arial" w:hAnsi="Arial" w:cs="Arial"/>
          <w:sz w:val="24"/>
          <w:szCs w:val="24"/>
        </w:rPr>
        <w:t xml:space="preserve">ations </w:t>
      </w:r>
      <w:r w:rsidR="008E3724">
        <w:rPr>
          <w:rFonts w:ascii="Arial" w:hAnsi="Arial" w:cs="Arial"/>
          <w:sz w:val="24"/>
          <w:szCs w:val="24"/>
        </w:rPr>
        <w:t>I</w:t>
      </w:r>
      <w:r w:rsidR="005260C5">
        <w:rPr>
          <w:rFonts w:ascii="Arial" w:hAnsi="Arial" w:cs="Arial"/>
          <w:sz w:val="24"/>
          <w:szCs w:val="24"/>
        </w:rPr>
        <w:t xml:space="preserve">nternational </w:t>
      </w:r>
      <w:r w:rsidR="008E3724">
        <w:rPr>
          <w:rFonts w:ascii="Arial" w:hAnsi="Arial" w:cs="Arial"/>
          <w:sz w:val="24"/>
          <w:szCs w:val="24"/>
        </w:rPr>
        <w:t>C</w:t>
      </w:r>
      <w:r w:rsidR="005260C5">
        <w:rPr>
          <w:rFonts w:ascii="Arial" w:hAnsi="Arial" w:cs="Arial"/>
          <w:sz w:val="24"/>
          <w:szCs w:val="24"/>
        </w:rPr>
        <w:t xml:space="preserve">hildren’s </w:t>
      </w:r>
      <w:r w:rsidR="008E3724">
        <w:rPr>
          <w:rFonts w:ascii="Arial" w:hAnsi="Arial" w:cs="Arial"/>
          <w:sz w:val="24"/>
          <w:szCs w:val="24"/>
        </w:rPr>
        <w:t>E</w:t>
      </w:r>
      <w:r w:rsidR="005260C5">
        <w:rPr>
          <w:rFonts w:ascii="Arial" w:hAnsi="Arial" w:cs="Arial"/>
          <w:sz w:val="24"/>
          <w:szCs w:val="24"/>
        </w:rPr>
        <w:t xml:space="preserve">mergency </w:t>
      </w:r>
      <w:r w:rsidR="008E3724">
        <w:rPr>
          <w:rFonts w:ascii="Arial" w:hAnsi="Arial" w:cs="Arial"/>
          <w:sz w:val="24"/>
          <w:szCs w:val="24"/>
        </w:rPr>
        <w:t>F</w:t>
      </w:r>
      <w:r w:rsidR="005260C5">
        <w:rPr>
          <w:rFonts w:ascii="Arial" w:hAnsi="Arial" w:cs="Arial"/>
          <w:sz w:val="24"/>
          <w:szCs w:val="24"/>
        </w:rPr>
        <w:t>unds (UNICEF)</w:t>
      </w:r>
      <w:r w:rsidR="008E3724">
        <w:rPr>
          <w:rFonts w:ascii="Arial" w:hAnsi="Arial" w:cs="Arial"/>
          <w:sz w:val="24"/>
          <w:szCs w:val="24"/>
        </w:rPr>
        <w:t>, W</w:t>
      </w:r>
      <w:r w:rsidR="005260C5">
        <w:rPr>
          <w:rFonts w:ascii="Arial" w:hAnsi="Arial" w:cs="Arial"/>
          <w:sz w:val="24"/>
          <w:szCs w:val="24"/>
        </w:rPr>
        <w:t xml:space="preserve">orld </w:t>
      </w:r>
      <w:r w:rsidR="008E3724">
        <w:rPr>
          <w:rFonts w:ascii="Arial" w:hAnsi="Arial" w:cs="Arial"/>
          <w:sz w:val="24"/>
          <w:szCs w:val="24"/>
        </w:rPr>
        <w:t>H</w:t>
      </w:r>
      <w:r w:rsidR="005260C5">
        <w:rPr>
          <w:rFonts w:ascii="Arial" w:hAnsi="Arial" w:cs="Arial"/>
          <w:sz w:val="24"/>
          <w:szCs w:val="24"/>
        </w:rPr>
        <w:t xml:space="preserve">ealth </w:t>
      </w:r>
      <w:r w:rsidR="008E3724">
        <w:rPr>
          <w:rFonts w:ascii="Arial" w:hAnsi="Arial" w:cs="Arial"/>
          <w:sz w:val="24"/>
          <w:szCs w:val="24"/>
        </w:rPr>
        <w:t>O</w:t>
      </w:r>
      <w:r w:rsidR="005260C5">
        <w:rPr>
          <w:rFonts w:ascii="Arial" w:hAnsi="Arial" w:cs="Arial"/>
          <w:sz w:val="24"/>
          <w:szCs w:val="24"/>
        </w:rPr>
        <w:t>rganisation (WHO)</w:t>
      </w:r>
      <w:r w:rsidR="008E3724">
        <w:rPr>
          <w:rFonts w:ascii="Arial" w:hAnsi="Arial" w:cs="Arial"/>
          <w:sz w:val="24"/>
          <w:szCs w:val="24"/>
        </w:rPr>
        <w:t xml:space="preserve"> and G</w:t>
      </w:r>
      <w:r w:rsidR="005260C5">
        <w:rPr>
          <w:rFonts w:ascii="Arial" w:hAnsi="Arial" w:cs="Arial"/>
          <w:sz w:val="24"/>
          <w:szCs w:val="24"/>
        </w:rPr>
        <w:t xml:space="preserve">lobal </w:t>
      </w:r>
      <w:r w:rsidR="008E3724">
        <w:rPr>
          <w:rFonts w:ascii="Arial" w:hAnsi="Arial" w:cs="Arial"/>
          <w:sz w:val="24"/>
          <w:szCs w:val="24"/>
        </w:rPr>
        <w:t>P</w:t>
      </w:r>
      <w:r w:rsidR="005260C5">
        <w:rPr>
          <w:rFonts w:ascii="Arial" w:hAnsi="Arial" w:cs="Arial"/>
          <w:sz w:val="24"/>
          <w:szCs w:val="24"/>
        </w:rPr>
        <w:t xml:space="preserve">artnership for </w:t>
      </w:r>
      <w:r w:rsidR="008E3724">
        <w:rPr>
          <w:rFonts w:ascii="Arial" w:hAnsi="Arial" w:cs="Arial"/>
          <w:sz w:val="24"/>
          <w:szCs w:val="24"/>
        </w:rPr>
        <w:t>E</w:t>
      </w:r>
      <w:r w:rsidR="005260C5">
        <w:rPr>
          <w:rFonts w:ascii="Arial" w:hAnsi="Arial" w:cs="Arial"/>
          <w:sz w:val="24"/>
          <w:szCs w:val="24"/>
        </w:rPr>
        <w:t>ducation (GPE)</w:t>
      </w:r>
      <w:r w:rsidR="007A5F13">
        <w:rPr>
          <w:rFonts w:ascii="Arial" w:hAnsi="Arial" w:cs="Arial"/>
          <w:sz w:val="24"/>
          <w:szCs w:val="24"/>
        </w:rPr>
        <w:t xml:space="preserve"> having input</w:t>
      </w:r>
      <w:r w:rsidR="008E3724">
        <w:rPr>
          <w:rFonts w:ascii="Arial" w:hAnsi="Arial" w:cs="Arial"/>
          <w:sz w:val="24"/>
          <w:szCs w:val="24"/>
        </w:rPr>
        <w:t xml:space="preserve">. </w:t>
      </w:r>
    </w:p>
    <w:p w:rsidR="007F5912" w:rsidRDefault="008E3724" w:rsidP="007E0EFA">
      <w:pPr>
        <w:spacing w:line="360" w:lineRule="auto"/>
        <w:jc w:val="both"/>
        <w:rPr>
          <w:rFonts w:ascii="Arial" w:hAnsi="Arial" w:cs="Arial"/>
          <w:sz w:val="24"/>
          <w:szCs w:val="24"/>
        </w:rPr>
      </w:pPr>
      <w:r>
        <w:rPr>
          <w:rFonts w:ascii="Arial" w:hAnsi="Arial" w:cs="Arial"/>
          <w:sz w:val="24"/>
          <w:szCs w:val="24"/>
        </w:rPr>
        <w:lastRenderedPageBreak/>
        <w:t xml:space="preserve">One area that is </w:t>
      </w:r>
      <w:r w:rsidR="007A5F13">
        <w:rPr>
          <w:rFonts w:ascii="Arial" w:hAnsi="Arial" w:cs="Arial"/>
          <w:sz w:val="24"/>
          <w:szCs w:val="24"/>
        </w:rPr>
        <w:t xml:space="preserve">of </w:t>
      </w:r>
      <w:r>
        <w:rPr>
          <w:rFonts w:ascii="Arial" w:hAnsi="Arial" w:cs="Arial"/>
          <w:sz w:val="24"/>
          <w:szCs w:val="24"/>
        </w:rPr>
        <w:t>focus is poverty, Zambia has low income in the country and has many children out of school due to</w:t>
      </w:r>
      <w:r w:rsidR="007A5F13">
        <w:rPr>
          <w:rFonts w:ascii="Arial" w:hAnsi="Arial" w:cs="Arial"/>
          <w:sz w:val="24"/>
          <w:szCs w:val="24"/>
        </w:rPr>
        <w:t xml:space="preserve"> financial</w:t>
      </w:r>
      <w:r>
        <w:rPr>
          <w:rFonts w:ascii="Arial" w:hAnsi="Arial" w:cs="Arial"/>
          <w:sz w:val="24"/>
          <w:szCs w:val="24"/>
        </w:rPr>
        <w:t xml:space="preserve"> poverty and the difficulti</w:t>
      </w:r>
      <w:r w:rsidR="00A1776D">
        <w:rPr>
          <w:rFonts w:ascii="Arial" w:hAnsi="Arial" w:cs="Arial"/>
          <w:sz w:val="24"/>
          <w:szCs w:val="24"/>
        </w:rPr>
        <w:t>es within families and money,</w:t>
      </w:r>
      <w:r>
        <w:rPr>
          <w:rFonts w:ascii="Arial" w:hAnsi="Arial" w:cs="Arial"/>
          <w:sz w:val="24"/>
          <w:szCs w:val="24"/>
        </w:rPr>
        <w:t xml:space="preserve"> </w:t>
      </w:r>
      <w:r w:rsidR="00A1776D">
        <w:rPr>
          <w:rFonts w:ascii="Arial" w:hAnsi="Arial" w:cs="Arial"/>
          <w:sz w:val="24"/>
          <w:szCs w:val="24"/>
        </w:rPr>
        <w:t xml:space="preserve">UNICEF, (2014, p.10) in Global initiative on out-of-school children- Zambia statistics showed about ‘18% of primary school age children in Zambia do not attend primary or secondary school’. </w:t>
      </w:r>
      <w:r w:rsidR="00A02DA0">
        <w:rPr>
          <w:rFonts w:ascii="Arial" w:hAnsi="Arial" w:cs="Arial"/>
          <w:sz w:val="24"/>
          <w:szCs w:val="24"/>
        </w:rPr>
        <w:t>Tanner, (2007, p45) states that over the years ‘international standards on health, development, education and protection of children have become….. an object of concerted concern’</w:t>
      </w:r>
      <w:r w:rsidR="007A5F13">
        <w:rPr>
          <w:rFonts w:ascii="Arial" w:hAnsi="Arial" w:cs="Arial"/>
          <w:sz w:val="24"/>
          <w:szCs w:val="24"/>
        </w:rPr>
        <w:t>. In Zambia poor health is</w:t>
      </w:r>
      <w:r w:rsidR="007F5912">
        <w:rPr>
          <w:rFonts w:ascii="Arial" w:hAnsi="Arial" w:cs="Arial"/>
          <w:sz w:val="24"/>
          <w:szCs w:val="24"/>
        </w:rPr>
        <w:t xml:space="preserve"> a</w:t>
      </w:r>
      <w:r w:rsidR="007A5F13">
        <w:rPr>
          <w:rFonts w:ascii="Arial" w:hAnsi="Arial" w:cs="Arial"/>
          <w:sz w:val="24"/>
          <w:szCs w:val="24"/>
        </w:rPr>
        <w:t>t a</w:t>
      </w:r>
      <w:r w:rsidR="007F5912">
        <w:rPr>
          <w:rFonts w:ascii="Arial" w:hAnsi="Arial" w:cs="Arial"/>
          <w:sz w:val="24"/>
          <w:szCs w:val="24"/>
        </w:rPr>
        <w:t xml:space="preserve"> high rate and HIV and AIDS are prevalent as stated</w:t>
      </w:r>
      <w:r w:rsidR="005260C5">
        <w:rPr>
          <w:rFonts w:ascii="Arial" w:hAnsi="Arial" w:cs="Arial"/>
          <w:sz w:val="24"/>
          <w:szCs w:val="24"/>
        </w:rPr>
        <w:t xml:space="preserve"> previously</w:t>
      </w:r>
      <w:r w:rsidR="00FE30FA">
        <w:rPr>
          <w:rFonts w:ascii="Arial" w:hAnsi="Arial" w:cs="Arial"/>
          <w:sz w:val="24"/>
          <w:szCs w:val="24"/>
        </w:rPr>
        <w:t xml:space="preserve"> there</w:t>
      </w:r>
      <w:r w:rsidR="007F5912">
        <w:rPr>
          <w:rFonts w:ascii="Arial" w:hAnsi="Arial" w:cs="Arial"/>
          <w:sz w:val="24"/>
          <w:szCs w:val="24"/>
        </w:rPr>
        <w:t xml:space="preserve"> are 1.2 million people living </w:t>
      </w:r>
      <w:r w:rsidR="00FE30FA">
        <w:rPr>
          <w:rFonts w:ascii="Arial" w:hAnsi="Arial" w:cs="Arial"/>
          <w:sz w:val="24"/>
          <w:szCs w:val="24"/>
        </w:rPr>
        <w:t>with it (Index Mundi, 2018).</w:t>
      </w:r>
      <w:r w:rsidR="007F5912">
        <w:rPr>
          <w:rFonts w:ascii="Arial" w:hAnsi="Arial" w:cs="Arial"/>
          <w:sz w:val="24"/>
          <w:szCs w:val="24"/>
        </w:rPr>
        <w:t xml:space="preserve"> </w:t>
      </w:r>
      <w:r w:rsidR="00FE30FA">
        <w:rPr>
          <w:rFonts w:ascii="Arial" w:hAnsi="Arial" w:cs="Arial"/>
          <w:sz w:val="24"/>
          <w:szCs w:val="24"/>
        </w:rPr>
        <w:t>UNICEF, (2014) discuss that household poverty is a significant barrier with disease and food and nutritio</w:t>
      </w:r>
      <w:r w:rsidR="007F5912">
        <w:rPr>
          <w:rFonts w:ascii="Arial" w:hAnsi="Arial" w:cs="Arial"/>
          <w:sz w:val="24"/>
          <w:szCs w:val="24"/>
        </w:rPr>
        <w:t>n being a problem too. In studies</w:t>
      </w:r>
      <w:r w:rsidR="00FE30FA">
        <w:rPr>
          <w:rFonts w:ascii="Arial" w:hAnsi="Arial" w:cs="Arial"/>
          <w:sz w:val="24"/>
          <w:szCs w:val="24"/>
        </w:rPr>
        <w:t xml:space="preserve"> looked at by UNICEF, (2014) they found evidence in the </w:t>
      </w:r>
      <w:r w:rsidR="007F5912">
        <w:rPr>
          <w:rFonts w:ascii="Arial" w:hAnsi="Arial" w:cs="Arial"/>
          <w:sz w:val="24"/>
          <w:szCs w:val="24"/>
        </w:rPr>
        <w:t>‘National Vitamin A Impact Study</w:t>
      </w:r>
      <w:r w:rsidR="00FE30FA">
        <w:rPr>
          <w:rFonts w:ascii="Arial" w:hAnsi="Arial" w:cs="Arial"/>
          <w:sz w:val="24"/>
          <w:szCs w:val="24"/>
        </w:rPr>
        <w:t>’ that 54% of children aged</w:t>
      </w:r>
      <w:r w:rsidR="007A5F13">
        <w:rPr>
          <w:rFonts w:ascii="Arial" w:hAnsi="Arial" w:cs="Arial"/>
          <w:sz w:val="24"/>
          <w:szCs w:val="24"/>
        </w:rPr>
        <w:t xml:space="preserve"> between 6 and </w:t>
      </w:r>
      <w:r w:rsidR="00FE30FA">
        <w:rPr>
          <w:rFonts w:ascii="Arial" w:hAnsi="Arial" w:cs="Arial"/>
          <w:sz w:val="24"/>
          <w:szCs w:val="24"/>
        </w:rPr>
        <w:t xml:space="preserve">59 months have </w:t>
      </w:r>
      <w:r w:rsidR="007E0EFA">
        <w:rPr>
          <w:rFonts w:ascii="Arial" w:hAnsi="Arial" w:cs="Arial"/>
          <w:sz w:val="24"/>
          <w:szCs w:val="24"/>
        </w:rPr>
        <w:t>deficiencies</w:t>
      </w:r>
      <w:r w:rsidR="00FE30FA">
        <w:rPr>
          <w:rFonts w:ascii="Arial" w:hAnsi="Arial" w:cs="Arial"/>
          <w:sz w:val="24"/>
          <w:szCs w:val="24"/>
        </w:rPr>
        <w:t xml:space="preserve"> of vitamin A and 53% have iron defic</w:t>
      </w:r>
      <w:r w:rsidR="00EF3528">
        <w:rPr>
          <w:rFonts w:ascii="Arial" w:hAnsi="Arial" w:cs="Arial"/>
          <w:sz w:val="24"/>
          <w:szCs w:val="24"/>
        </w:rPr>
        <w:t>i</w:t>
      </w:r>
      <w:r w:rsidR="00FE30FA">
        <w:rPr>
          <w:rFonts w:ascii="Arial" w:hAnsi="Arial" w:cs="Arial"/>
          <w:sz w:val="24"/>
          <w:szCs w:val="24"/>
        </w:rPr>
        <w:t>en</w:t>
      </w:r>
      <w:r w:rsidR="00EF3528">
        <w:rPr>
          <w:rFonts w:ascii="Arial" w:hAnsi="Arial" w:cs="Arial"/>
          <w:sz w:val="24"/>
          <w:szCs w:val="24"/>
        </w:rPr>
        <w:t>c</w:t>
      </w:r>
      <w:r w:rsidR="00FE30FA">
        <w:rPr>
          <w:rFonts w:ascii="Arial" w:hAnsi="Arial" w:cs="Arial"/>
          <w:sz w:val="24"/>
          <w:szCs w:val="24"/>
        </w:rPr>
        <w:t>y, which</w:t>
      </w:r>
      <w:r w:rsidR="005260C5">
        <w:rPr>
          <w:rFonts w:ascii="Arial" w:hAnsi="Arial" w:cs="Arial"/>
          <w:sz w:val="24"/>
          <w:szCs w:val="24"/>
        </w:rPr>
        <w:t xml:space="preserve"> adversely</w:t>
      </w:r>
      <w:r w:rsidR="00FE30FA">
        <w:rPr>
          <w:rFonts w:ascii="Arial" w:hAnsi="Arial" w:cs="Arial"/>
          <w:sz w:val="24"/>
          <w:szCs w:val="24"/>
        </w:rPr>
        <w:t xml:space="preserve"> affects their health.</w:t>
      </w:r>
      <w:r w:rsidR="00EF3528">
        <w:rPr>
          <w:rFonts w:ascii="Arial" w:hAnsi="Arial" w:cs="Arial"/>
          <w:sz w:val="24"/>
          <w:szCs w:val="24"/>
        </w:rPr>
        <w:t xml:space="preserve"> </w:t>
      </w:r>
    </w:p>
    <w:p w:rsidR="00A12BBD" w:rsidRDefault="00A12BBD" w:rsidP="007E0EFA">
      <w:pPr>
        <w:spacing w:line="360" w:lineRule="auto"/>
        <w:jc w:val="both"/>
        <w:rPr>
          <w:rFonts w:ascii="Arial" w:hAnsi="Arial" w:cs="Arial"/>
          <w:sz w:val="24"/>
          <w:szCs w:val="24"/>
        </w:rPr>
      </w:pPr>
    </w:p>
    <w:p w:rsidR="00EF3528" w:rsidRDefault="00EF3528" w:rsidP="007E0EFA">
      <w:pPr>
        <w:spacing w:line="360" w:lineRule="auto"/>
        <w:jc w:val="both"/>
        <w:rPr>
          <w:rFonts w:ascii="Arial" w:hAnsi="Arial" w:cs="Arial"/>
          <w:sz w:val="24"/>
          <w:szCs w:val="24"/>
        </w:rPr>
      </w:pPr>
      <w:r>
        <w:rPr>
          <w:rFonts w:ascii="Arial" w:hAnsi="Arial" w:cs="Arial"/>
          <w:sz w:val="24"/>
          <w:szCs w:val="24"/>
        </w:rPr>
        <w:t>Parents are more focused on bringing money into the</w:t>
      </w:r>
      <w:r w:rsidR="005260C5">
        <w:rPr>
          <w:rFonts w:ascii="Arial" w:hAnsi="Arial" w:cs="Arial"/>
          <w:sz w:val="24"/>
          <w:szCs w:val="24"/>
        </w:rPr>
        <w:t xml:space="preserve"> household which can result</w:t>
      </w:r>
      <w:r w:rsidR="00246A0B">
        <w:rPr>
          <w:rFonts w:ascii="Arial" w:hAnsi="Arial" w:cs="Arial"/>
          <w:sz w:val="24"/>
          <w:szCs w:val="24"/>
        </w:rPr>
        <w:t xml:space="preserve"> in</w:t>
      </w:r>
      <w:r>
        <w:rPr>
          <w:rFonts w:ascii="Arial" w:hAnsi="Arial" w:cs="Arial"/>
          <w:sz w:val="24"/>
          <w:szCs w:val="24"/>
        </w:rPr>
        <w:t xml:space="preserve"> child</w:t>
      </w:r>
      <w:r w:rsidR="007F5912">
        <w:rPr>
          <w:rFonts w:ascii="Arial" w:hAnsi="Arial" w:cs="Arial"/>
          <w:sz w:val="24"/>
          <w:szCs w:val="24"/>
        </w:rPr>
        <w:t>ren going to school hungry resulting</w:t>
      </w:r>
      <w:r>
        <w:rPr>
          <w:rFonts w:ascii="Arial" w:hAnsi="Arial" w:cs="Arial"/>
          <w:sz w:val="24"/>
          <w:szCs w:val="24"/>
        </w:rPr>
        <w:t xml:space="preserve"> in poor attention span and low motivation</w:t>
      </w:r>
      <w:r w:rsidR="00AF06EC">
        <w:rPr>
          <w:rFonts w:ascii="Arial" w:hAnsi="Arial" w:cs="Arial"/>
          <w:sz w:val="24"/>
          <w:szCs w:val="24"/>
        </w:rPr>
        <w:t xml:space="preserve"> </w:t>
      </w:r>
      <w:r w:rsidR="00A35352">
        <w:rPr>
          <w:rFonts w:ascii="Arial" w:hAnsi="Arial" w:cs="Arial"/>
          <w:sz w:val="24"/>
          <w:szCs w:val="24"/>
        </w:rPr>
        <w:t>which is supported in</w:t>
      </w:r>
      <w:r w:rsidR="007A5F13">
        <w:rPr>
          <w:rFonts w:ascii="Arial" w:hAnsi="Arial" w:cs="Arial"/>
          <w:sz w:val="24"/>
          <w:szCs w:val="24"/>
        </w:rPr>
        <w:t xml:space="preserve"> </w:t>
      </w:r>
      <w:r w:rsidR="007E0EFA">
        <w:rPr>
          <w:rFonts w:ascii="Arial" w:hAnsi="Arial" w:cs="Arial"/>
          <w:sz w:val="24"/>
          <w:szCs w:val="24"/>
        </w:rPr>
        <w:t>Maslow’s</w:t>
      </w:r>
      <w:r w:rsidR="007A5F13">
        <w:rPr>
          <w:rFonts w:ascii="Arial" w:hAnsi="Arial" w:cs="Arial"/>
          <w:sz w:val="24"/>
          <w:szCs w:val="24"/>
        </w:rPr>
        <w:t xml:space="preserve"> </w:t>
      </w:r>
      <w:r w:rsidR="007E0EFA">
        <w:rPr>
          <w:rFonts w:ascii="Arial" w:hAnsi="Arial" w:cs="Arial"/>
          <w:sz w:val="24"/>
          <w:szCs w:val="24"/>
        </w:rPr>
        <w:t>Hierarchy</w:t>
      </w:r>
      <w:r w:rsidR="007A5F13">
        <w:rPr>
          <w:rFonts w:ascii="Arial" w:hAnsi="Arial" w:cs="Arial"/>
          <w:sz w:val="24"/>
          <w:szCs w:val="24"/>
        </w:rPr>
        <w:t xml:space="preserve"> of Needs which</w:t>
      </w:r>
      <w:r w:rsidR="00165EA9">
        <w:rPr>
          <w:rFonts w:ascii="Arial" w:hAnsi="Arial" w:cs="Arial"/>
          <w:sz w:val="24"/>
          <w:szCs w:val="24"/>
        </w:rPr>
        <w:t xml:space="preserve"> </w:t>
      </w:r>
      <w:r w:rsidR="007A5F13">
        <w:rPr>
          <w:rFonts w:ascii="Arial" w:hAnsi="Arial" w:cs="Arial"/>
          <w:sz w:val="24"/>
          <w:szCs w:val="24"/>
        </w:rPr>
        <w:t>commences</w:t>
      </w:r>
      <w:r w:rsidR="00AF06EC">
        <w:rPr>
          <w:rFonts w:ascii="Arial" w:hAnsi="Arial" w:cs="Arial"/>
          <w:sz w:val="24"/>
          <w:szCs w:val="24"/>
        </w:rPr>
        <w:t xml:space="preserve"> with</w:t>
      </w:r>
      <w:r w:rsidR="00A35352">
        <w:rPr>
          <w:rFonts w:ascii="Arial" w:hAnsi="Arial" w:cs="Arial"/>
          <w:sz w:val="24"/>
          <w:szCs w:val="24"/>
        </w:rPr>
        <w:t xml:space="preserve"> meeting</w:t>
      </w:r>
      <w:r w:rsidR="00AF06EC">
        <w:rPr>
          <w:rFonts w:ascii="Arial" w:hAnsi="Arial" w:cs="Arial"/>
          <w:sz w:val="24"/>
          <w:szCs w:val="24"/>
        </w:rPr>
        <w:t xml:space="preserve"> ba</w:t>
      </w:r>
      <w:r w:rsidR="007F5912">
        <w:rPr>
          <w:rFonts w:ascii="Arial" w:hAnsi="Arial" w:cs="Arial"/>
          <w:sz w:val="24"/>
          <w:szCs w:val="24"/>
        </w:rPr>
        <w:t>sic needs, this is to have food and</w:t>
      </w:r>
      <w:r w:rsidR="00AF06EC">
        <w:rPr>
          <w:rFonts w:ascii="Arial" w:hAnsi="Arial" w:cs="Arial"/>
          <w:sz w:val="24"/>
          <w:szCs w:val="24"/>
        </w:rPr>
        <w:t xml:space="preserve"> water too b</w:t>
      </w:r>
      <w:r w:rsidR="00A35352">
        <w:rPr>
          <w:rFonts w:ascii="Arial" w:hAnsi="Arial" w:cs="Arial"/>
          <w:sz w:val="24"/>
          <w:szCs w:val="24"/>
        </w:rPr>
        <w:t>e able to function properly (Crawford-Fisher, 2007</w:t>
      </w:r>
      <w:r w:rsidR="00AF06EC">
        <w:rPr>
          <w:rFonts w:ascii="Arial" w:hAnsi="Arial" w:cs="Arial"/>
          <w:sz w:val="24"/>
          <w:szCs w:val="24"/>
        </w:rPr>
        <w:t>)</w:t>
      </w:r>
      <w:r>
        <w:rPr>
          <w:rFonts w:ascii="Arial" w:hAnsi="Arial" w:cs="Arial"/>
          <w:sz w:val="24"/>
          <w:szCs w:val="24"/>
        </w:rPr>
        <w:t>.</w:t>
      </w:r>
      <w:r w:rsidR="007A5F13">
        <w:rPr>
          <w:rFonts w:ascii="Arial" w:hAnsi="Arial" w:cs="Arial"/>
          <w:sz w:val="24"/>
          <w:szCs w:val="24"/>
        </w:rPr>
        <w:t xml:space="preserve"> Poor nutrition is not isolated to Zambia, in Wales which is a higher income country it can also affect the education of children. WAG (2014) suggests Wales also has an issue with food and nutrition </w:t>
      </w:r>
      <w:r w:rsidR="00117B10">
        <w:rPr>
          <w:rFonts w:ascii="Arial" w:hAnsi="Arial" w:cs="Arial"/>
          <w:sz w:val="24"/>
          <w:szCs w:val="24"/>
        </w:rPr>
        <w:t>as not all parents can afford to pay for their child’s school dinners or some children won’t have breakfast in the mornings which is classed as the</w:t>
      </w:r>
      <w:r w:rsidR="007A5F13">
        <w:rPr>
          <w:rFonts w:ascii="Arial" w:hAnsi="Arial" w:cs="Arial"/>
          <w:sz w:val="24"/>
          <w:szCs w:val="24"/>
        </w:rPr>
        <w:t xml:space="preserve"> most important meal of the day.</w:t>
      </w:r>
      <w:r w:rsidR="00F737C0">
        <w:rPr>
          <w:rFonts w:ascii="Arial" w:hAnsi="Arial" w:cs="Arial"/>
          <w:sz w:val="24"/>
          <w:szCs w:val="24"/>
        </w:rPr>
        <w:t xml:space="preserve"> This can be due to low</w:t>
      </w:r>
      <w:r w:rsidR="00117B10">
        <w:rPr>
          <w:rFonts w:ascii="Arial" w:hAnsi="Arial" w:cs="Arial"/>
          <w:sz w:val="24"/>
          <w:szCs w:val="24"/>
        </w:rPr>
        <w:t xml:space="preserve"> income into the home for reasons such as parents not being able to work due to disability or ill health</w:t>
      </w:r>
      <w:r w:rsidR="00246A0B">
        <w:rPr>
          <w:rFonts w:ascii="Arial" w:hAnsi="Arial" w:cs="Arial"/>
          <w:sz w:val="24"/>
          <w:szCs w:val="24"/>
        </w:rPr>
        <w:t>, long term unemployment</w:t>
      </w:r>
      <w:r w:rsidR="00F737C0">
        <w:rPr>
          <w:rFonts w:ascii="Arial" w:hAnsi="Arial" w:cs="Arial"/>
          <w:sz w:val="24"/>
          <w:szCs w:val="24"/>
        </w:rPr>
        <w:t>, minimum wage</w:t>
      </w:r>
      <w:r w:rsidR="00117B10">
        <w:rPr>
          <w:rFonts w:ascii="Arial" w:hAnsi="Arial" w:cs="Arial"/>
          <w:sz w:val="24"/>
          <w:szCs w:val="24"/>
        </w:rPr>
        <w:t xml:space="preserve"> and also being a single parent and not having family round to help look after the child. Within Wales the development of policy and legislation for schools to help children who do not have breakfast or need help with school dinners the introduction of breakfast club was brought in in 2013 by the Standards and Organisation (Wales) </w:t>
      </w:r>
      <w:r w:rsidR="007F5912">
        <w:rPr>
          <w:rFonts w:ascii="Arial" w:hAnsi="Arial" w:cs="Arial"/>
          <w:sz w:val="24"/>
          <w:szCs w:val="24"/>
        </w:rPr>
        <w:t>Act, (</w:t>
      </w:r>
      <w:r w:rsidR="00303EC8">
        <w:rPr>
          <w:rFonts w:ascii="Arial" w:hAnsi="Arial" w:cs="Arial"/>
          <w:sz w:val="24"/>
          <w:szCs w:val="24"/>
        </w:rPr>
        <w:t xml:space="preserve">WAG, </w:t>
      </w:r>
      <w:r w:rsidR="007F5912">
        <w:rPr>
          <w:rFonts w:ascii="Arial" w:hAnsi="Arial" w:cs="Arial"/>
          <w:sz w:val="24"/>
          <w:szCs w:val="24"/>
        </w:rPr>
        <w:t>2013) as a schools duty</w:t>
      </w:r>
      <w:r w:rsidR="00117B10">
        <w:rPr>
          <w:rFonts w:ascii="Arial" w:hAnsi="Arial" w:cs="Arial"/>
          <w:sz w:val="24"/>
          <w:szCs w:val="24"/>
        </w:rPr>
        <w:t xml:space="preserve"> to provide free breakfasts</w:t>
      </w:r>
      <w:r w:rsidR="007F5912">
        <w:rPr>
          <w:rFonts w:ascii="Arial" w:hAnsi="Arial" w:cs="Arial"/>
          <w:sz w:val="24"/>
          <w:szCs w:val="24"/>
        </w:rPr>
        <w:t>.</w:t>
      </w:r>
      <w:r w:rsidR="00E45326">
        <w:rPr>
          <w:rFonts w:ascii="Arial" w:hAnsi="Arial" w:cs="Arial"/>
          <w:sz w:val="24"/>
          <w:szCs w:val="24"/>
        </w:rPr>
        <w:t xml:space="preserve"> T</w:t>
      </w:r>
      <w:r w:rsidR="007F5912">
        <w:rPr>
          <w:rFonts w:ascii="Arial" w:hAnsi="Arial" w:cs="Arial"/>
          <w:sz w:val="24"/>
          <w:szCs w:val="24"/>
        </w:rPr>
        <w:t>his</w:t>
      </w:r>
      <w:r w:rsidR="00E45326">
        <w:rPr>
          <w:rFonts w:ascii="Arial" w:hAnsi="Arial" w:cs="Arial"/>
          <w:sz w:val="24"/>
          <w:szCs w:val="24"/>
        </w:rPr>
        <w:t xml:space="preserve"> aims</w:t>
      </w:r>
      <w:r w:rsidR="00117B10">
        <w:rPr>
          <w:rFonts w:ascii="Arial" w:hAnsi="Arial" w:cs="Arial"/>
          <w:sz w:val="24"/>
          <w:szCs w:val="24"/>
        </w:rPr>
        <w:t xml:space="preserve"> </w:t>
      </w:r>
      <w:r w:rsidR="00E45326">
        <w:rPr>
          <w:rFonts w:ascii="Arial" w:hAnsi="Arial" w:cs="Arial"/>
          <w:sz w:val="24"/>
          <w:szCs w:val="24"/>
        </w:rPr>
        <w:t>to</w:t>
      </w:r>
      <w:r w:rsidR="00117B10">
        <w:rPr>
          <w:rFonts w:ascii="Arial" w:hAnsi="Arial" w:cs="Arial"/>
          <w:sz w:val="24"/>
          <w:szCs w:val="24"/>
        </w:rPr>
        <w:t xml:space="preserve"> improve children</w:t>
      </w:r>
      <w:r w:rsidR="007F5912">
        <w:rPr>
          <w:rFonts w:ascii="Arial" w:hAnsi="Arial" w:cs="Arial"/>
          <w:sz w:val="24"/>
          <w:szCs w:val="24"/>
        </w:rPr>
        <w:t>’</w:t>
      </w:r>
      <w:r w:rsidR="00117B10">
        <w:rPr>
          <w:rFonts w:ascii="Arial" w:hAnsi="Arial" w:cs="Arial"/>
          <w:sz w:val="24"/>
          <w:szCs w:val="24"/>
        </w:rPr>
        <w:t xml:space="preserve">s health and </w:t>
      </w:r>
      <w:r w:rsidR="007E0EFA">
        <w:rPr>
          <w:rFonts w:ascii="Arial" w:hAnsi="Arial" w:cs="Arial"/>
          <w:sz w:val="24"/>
          <w:szCs w:val="24"/>
        </w:rPr>
        <w:t>concentration</w:t>
      </w:r>
      <w:r w:rsidR="00117B10">
        <w:rPr>
          <w:rFonts w:ascii="Arial" w:hAnsi="Arial" w:cs="Arial"/>
          <w:sz w:val="24"/>
          <w:szCs w:val="24"/>
        </w:rPr>
        <w:t xml:space="preserve"> levels</w:t>
      </w:r>
      <w:r w:rsidR="00F737C0">
        <w:rPr>
          <w:rFonts w:ascii="Arial" w:hAnsi="Arial" w:cs="Arial"/>
          <w:sz w:val="24"/>
          <w:szCs w:val="24"/>
        </w:rPr>
        <w:t xml:space="preserve"> which is a</w:t>
      </w:r>
      <w:r w:rsidR="00CB128B">
        <w:rPr>
          <w:rFonts w:ascii="Arial" w:hAnsi="Arial" w:cs="Arial"/>
          <w:sz w:val="24"/>
          <w:szCs w:val="24"/>
        </w:rPr>
        <w:t>n</w:t>
      </w:r>
      <w:r w:rsidR="00F737C0">
        <w:rPr>
          <w:rFonts w:ascii="Arial" w:hAnsi="Arial" w:cs="Arial"/>
          <w:sz w:val="24"/>
          <w:szCs w:val="24"/>
        </w:rPr>
        <w:t xml:space="preserve"> approach supporting</w:t>
      </w:r>
      <w:r w:rsidR="00C60D0E">
        <w:rPr>
          <w:rFonts w:ascii="Arial" w:hAnsi="Arial" w:cs="Arial"/>
          <w:sz w:val="24"/>
          <w:szCs w:val="24"/>
        </w:rPr>
        <w:t xml:space="preserve"> </w:t>
      </w:r>
      <w:r w:rsidR="007E0EFA">
        <w:rPr>
          <w:rFonts w:ascii="Arial" w:hAnsi="Arial" w:cs="Arial"/>
          <w:sz w:val="24"/>
          <w:szCs w:val="24"/>
        </w:rPr>
        <w:t>Maslow’s</w:t>
      </w:r>
      <w:r w:rsidR="00C60D0E">
        <w:rPr>
          <w:rFonts w:ascii="Arial" w:hAnsi="Arial" w:cs="Arial"/>
          <w:sz w:val="24"/>
          <w:szCs w:val="24"/>
        </w:rPr>
        <w:t xml:space="preserve"> theory highlights by understanding children’s needs they are being given an ability to achieve their potential, a view supported by Crawford-Fisher, (2007).</w:t>
      </w:r>
      <w:r w:rsidR="00117B10">
        <w:rPr>
          <w:rFonts w:ascii="Arial" w:hAnsi="Arial" w:cs="Arial"/>
          <w:sz w:val="24"/>
          <w:szCs w:val="24"/>
        </w:rPr>
        <w:t xml:space="preserve"> </w:t>
      </w:r>
      <w:r w:rsidR="00F737C0">
        <w:rPr>
          <w:rFonts w:ascii="Arial" w:hAnsi="Arial" w:cs="Arial"/>
          <w:sz w:val="24"/>
          <w:szCs w:val="24"/>
        </w:rPr>
        <w:t xml:space="preserve">However in implementing this </w:t>
      </w:r>
      <w:r w:rsidR="007E0EFA">
        <w:rPr>
          <w:rFonts w:ascii="Arial" w:hAnsi="Arial" w:cs="Arial"/>
          <w:sz w:val="24"/>
          <w:szCs w:val="24"/>
        </w:rPr>
        <w:t>initiative</w:t>
      </w:r>
      <w:r w:rsidR="00F737C0">
        <w:rPr>
          <w:rFonts w:ascii="Arial" w:hAnsi="Arial" w:cs="Arial"/>
          <w:sz w:val="24"/>
          <w:szCs w:val="24"/>
        </w:rPr>
        <w:t xml:space="preserve">, </w:t>
      </w:r>
      <w:r w:rsidR="00F737C0">
        <w:rPr>
          <w:rFonts w:ascii="Arial" w:hAnsi="Arial" w:cs="Arial"/>
          <w:sz w:val="24"/>
          <w:szCs w:val="24"/>
        </w:rPr>
        <w:lastRenderedPageBreak/>
        <w:t xml:space="preserve">consideration of staffing levels was required as having the children on site earlier meant support staff were required to supervise and provide the service and insurance was and remains an issue a view supported by WAG (2014). In addition the Free School Meals (FSM) </w:t>
      </w:r>
      <w:r w:rsidR="00F75B35">
        <w:rPr>
          <w:rFonts w:ascii="Arial" w:hAnsi="Arial" w:cs="Arial"/>
          <w:sz w:val="24"/>
          <w:szCs w:val="24"/>
        </w:rPr>
        <w:t>which children</w:t>
      </w:r>
      <w:r w:rsidR="00F737C0">
        <w:rPr>
          <w:rFonts w:ascii="Arial" w:hAnsi="Arial" w:cs="Arial"/>
          <w:sz w:val="24"/>
          <w:szCs w:val="24"/>
        </w:rPr>
        <w:t xml:space="preserve"> are entitled to is </w:t>
      </w:r>
      <w:r w:rsidR="007E0EFA">
        <w:rPr>
          <w:rFonts w:ascii="Arial" w:hAnsi="Arial" w:cs="Arial"/>
          <w:sz w:val="24"/>
          <w:szCs w:val="24"/>
        </w:rPr>
        <w:t>supposed to</w:t>
      </w:r>
      <w:r w:rsidR="00F737C0">
        <w:rPr>
          <w:rFonts w:ascii="Arial" w:hAnsi="Arial" w:cs="Arial"/>
          <w:sz w:val="24"/>
          <w:szCs w:val="24"/>
        </w:rPr>
        <w:t xml:space="preserve"> ensure children will receive a meal in school (WAG</w:t>
      </w:r>
      <w:r w:rsidR="007E0EFA">
        <w:rPr>
          <w:rFonts w:ascii="Arial" w:hAnsi="Arial" w:cs="Arial"/>
          <w:sz w:val="24"/>
          <w:szCs w:val="24"/>
        </w:rPr>
        <w:t>, 2013</w:t>
      </w:r>
      <w:r w:rsidR="00F737C0">
        <w:rPr>
          <w:rFonts w:ascii="Arial" w:hAnsi="Arial" w:cs="Arial"/>
          <w:sz w:val="24"/>
          <w:szCs w:val="24"/>
        </w:rPr>
        <w:t>)</w:t>
      </w:r>
      <w:r w:rsidR="00F75B35">
        <w:rPr>
          <w:rFonts w:ascii="Arial" w:hAnsi="Arial" w:cs="Arial"/>
          <w:sz w:val="24"/>
          <w:szCs w:val="24"/>
        </w:rPr>
        <w:t xml:space="preserve">. Although this appears to be </w:t>
      </w:r>
      <w:r w:rsidR="00C60D0E">
        <w:rPr>
          <w:rFonts w:ascii="Arial" w:hAnsi="Arial" w:cs="Arial"/>
          <w:sz w:val="24"/>
          <w:szCs w:val="24"/>
        </w:rPr>
        <w:t>a good step forward the value of FSM can be an issue due to the money being based on a set meal which can mean</w:t>
      </w:r>
      <w:r w:rsidR="00F737C0">
        <w:rPr>
          <w:rFonts w:ascii="Arial" w:hAnsi="Arial" w:cs="Arial"/>
          <w:sz w:val="24"/>
          <w:szCs w:val="24"/>
        </w:rPr>
        <w:t xml:space="preserve"> nowadays due to food choices</w:t>
      </w:r>
      <w:r w:rsidR="00C60D0E">
        <w:rPr>
          <w:rFonts w:ascii="Arial" w:hAnsi="Arial" w:cs="Arial"/>
          <w:sz w:val="24"/>
          <w:szCs w:val="24"/>
        </w:rPr>
        <w:t xml:space="preserve"> children may not</w:t>
      </w:r>
      <w:r w:rsidR="00F737C0">
        <w:rPr>
          <w:rFonts w:ascii="Arial" w:hAnsi="Arial" w:cs="Arial"/>
          <w:sz w:val="24"/>
          <w:szCs w:val="24"/>
        </w:rPr>
        <w:t xml:space="preserve"> have a sufficient allowance</w:t>
      </w:r>
      <w:r w:rsidR="00C60D0E">
        <w:rPr>
          <w:rFonts w:ascii="Arial" w:hAnsi="Arial" w:cs="Arial"/>
          <w:sz w:val="24"/>
          <w:szCs w:val="24"/>
        </w:rPr>
        <w:t xml:space="preserve"> to get enough for lunch a view supported WAG, (2013).</w:t>
      </w:r>
    </w:p>
    <w:p w:rsidR="007F5912" w:rsidRDefault="007F5912" w:rsidP="007E0EFA">
      <w:pPr>
        <w:spacing w:line="360" w:lineRule="auto"/>
        <w:jc w:val="both"/>
        <w:rPr>
          <w:rFonts w:ascii="Arial" w:hAnsi="Arial" w:cs="Arial"/>
          <w:sz w:val="24"/>
          <w:szCs w:val="24"/>
        </w:rPr>
      </w:pPr>
    </w:p>
    <w:p w:rsidR="00360A58" w:rsidRDefault="00121D28" w:rsidP="007E0EFA">
      <w:pPr>
        <w:spacing w:line="360" w:lineRule="auto"/>
        <w:jc w:val="both"/>
        <w:rPr>
          <w:rFonts w:ascii="Arial" w:hAnsi="Arial" w:cs="Arial"/>
          <w:sz w:val="24"/>
          <w:szCs w:val="24"/>
        </w:rPr>
      </w:pPr>
      <w:r>
        <w:rPr>
          <w:rFonts w:ascii="Arial" w:hAnsi="Arial" w:cs="Arial"/>
          <w:sz w:val="24"/>
          <w:szCs w:val="24"/>
        </w:rPr>
        <w:t>As p</w:t>
      </w:r>
      <w:r w:rsidR="00E45326">
        <w:rPr>
          <w:rFonts w:ascii="Arial" w:hAnsi="Arial" w:cs="Arial"/>
          <w:sz w:val="24"/>
          <w:szCs w:val="24"/>
        </w:rPr>
        <w:t>olicies and legislations developed in</w:t>
      </w:r>
      <w:r w:rsidR="00F737C0">
        <w:rPr>
          <w:rFonts w:ascii="Arial" w:hAnsi="Arial" w:cs="Arial"/>
          <w:sz w:val="24"/>
          <w:szCs w:val="24"/>
        </w:rPr>
        <w:t xml:space="preserve"> Wales</w:t>
      </w:r>
      <w:r>
        <w:rPr>
          <w:rFonts w:ascii="Arial" w:hAnsi="Arial" w:cs="Arial"/>
          <w:sz w:val="24"/>
          <w:szCs w:val="24"/>
        </w:rPr>
        <w:t>, Zambia has</w:t>
      </w:r>
      <w:r w:rsidR="007F5912">
        <w:rPr>
          <w:rFonts w:ascii="Arial" w:hAnsi="Arial" w:cs="Arial"/>
          <w:sz w:val="24"/>
          <w:szCs w:val="24"/>
        </w:rPr>
        <w:t xml:space="preserve"> also made progress towards</w:t>
      </w:r>
      <w:r w:rsidR="00246A0B">
        <w:rPr>
          <w:rFonts w:ascii="Arial" w:hAnsi="Arial" w:cs="Arial"/>
          <w:sz w:val="24"/>
          <w:szCs w:val="24"/>
        </w:rPr>
        <w:t xml:space="preserve"> achieving</w:t>
      </w:r>
      <w:r w:rsidR="007F5912">
        <w:rPr>
          <w:rFonts w:ascii="Arial" w:hAnsi="Arial" w:cs="Arial"/>
          <w:sz w:val="24"/>
          <w:szCs w:val="24"/>
        </w:rPr>
        <w:t xml:space="preserve"> some of the United Nations Sustainable Development G</w:t>
      </w:r>
      <w:r>
        <w:rPr>
          <w:rFonts w:ascii="Arial" w:hAnsi="Arial" w:cs="Arial"/>
          <w:sz w:val="24"/>
          <w:szCs w:val="24"/>
        </w:rPr>
        <w:t>oals</w:t>
      </w:r>
      <w:r w:rsidR="007F5912">
        <w:rPr>
          <w:rFonts w:ascii="Arial" w:hAnsi="Arial" w:cs="Arial"/>
          <w:sz w:val="24"/>
          <w:szCs w:val="24"/>
        </w:rPr>
        <w:t xml:space="preserve"> (UNSDG)</w:t>
      </w:r>
      <w:r>
        <w:rPr>
          <w:rFonts w:ascii="Arial" w:hAnsi="Arial" w:cs="Arial"/>
          <w:sz w:val="24"/>
          <w:szCs w:val="24"/>
        </w:rPr>
        <w:t xml:space="preserve"> such as goal 2- no hunger and goa</w:t>
      </w:r>
      <w:r w:rsidR="00667F00">
        <w:rPr>
          <w:rFonts w:ascii="Arial" w:hAnsi="Arial" w:cs="Arial"/>
          <w:sz w:val="24"/>
          <w:szCs w:val="24"/>
        </w:rPr>
        <w:t>l 3- good health and well-being. The implementation in the school feed</w:t>
      </w:r>
      <w:r w:rsidR="00246A0B">
        <w:rPr>
          <w:rFonts w:ascii="Arial" w:hAnsi="Arial" w:cs="Arial"/>
          <w:sz w:val="24"/>
          <w:szCs w:val="24"/>
        </w:rPr>
        <w:t>ing programme bega</w:t>
      </w:r>
      <w:r w:rsidR="00667F00">
        <w:rPr>
          <w:rFonts w:ascii="Arial" w:hAnsi="Arial" w:cs="Arial"/>
          <w:sz w:val="24"/>
          <w:szCs w:val="24"/>
        </w:rPr>
        <w:t>n in the 1990’s with the School Health a</w:t>
      </w:r>
      <w:r w:rsidR="007F5912">
        <w:rPr>
          <w:rFonts w:ascii="Arial" w:hAnsi="Arial" w:cs="Arial"/>
          <w:sz w:val="24"/>
          <w:szCs w:val="24"/>
        </w:rPr>
        <w:t>nd Nutrition initiative and</w:t>
      </w:r>
      <w:r w:rsidR="00667F00">
        <w:rPr>
          <w:rFonts w:ascii="Arial" w:hAnsi="Arial" w:cs="Arial"/>
          <w:sz w:val="24"/>
          <w:szCs w:val="24"/>
        </w:rPr>
        <w:t xml:space="preserve"> by 2011 the World Food Prog</w:t>
      </w:r>
      <w:r w:rsidR="00CB128B">
        <w:rPr>
          <w:rFonts w:ascii="Arial" w:hAnsi="Arial" w:cs="Arial"/>
          <w:sz w:val="24"/>
          <w:szCs w:val="24"/>
        </w:rPr>
        <w:t>ramme (WFP) supported Zambia. The WFP</w:t>
      </w:r>
      <w:r w:rsidR="00667F00">
        <w:rPr>
          <w:rFonts w:ascii="Arial" w:hAnsi="Arial" w:cs="Arial"/>
          <w:sz w:val="24"/>
          <w:szCs w:val="24"/>
        </w:rPr>
        <w:t xml:space="preserve"> provides services globally to help children get back into school and start school as food is an incentive a view supported  by Drake, et al, </w:t>
      </w:r>
      <w:r w:rsidR="007F5912">
        <w:rPr>
          <w:rFonts w:ascii="Arial" w:hAnsi="Arial" w:cs="Arial"/>
          <w:sz w:val="24"/>
          <w:szCs w:val="24"/>
        </w:rPr>
        <w:t>(</w:t>
      </w:r>
      <w:r w:rsidR="00667F00">
        <w:rPr>
          <w:rFonts w:ascii="Arial" w:hAnsi="Arial" w:cs="Arial"/>
          <w:sz w:val="24"/>
          <w:szCs w:val="24"/>
        </w:rPr>
        <w:t>2016). Zambi</w:t>
      </w:r>
      <w:r w:rsidR="00E45326">
        <w:rPr>
          <w:rFonts w:ascii="Arial" w:hAnsi="Arial" w:cs="Arial"/>
          <w:sz w:val="24"/>
          <w:szCs w:val="24"/>
        </w:rPr>
        <w:t>a has now developed and is using a Home Grown School Feeding P</w:t>
      </w:r>
      <w:r w:rsidR="00667F00">
        <w:rPr>
          <w:rFonts w:ascii="Arial" w:hAnsi="Arial" w:cs="Arial"/>
          <w:sz w:val="24"/>
          <w:szCs w:val="24"/>
        </w:rPr>
        <w:t>rogramme</w:t>
      </w:r>
      <w:r w:rsidR="00E45326">
        <w:rPr>
          <w:rFonts w:ascii="Arial" w:hAnsi="Arial" w:cs="Arial"/>
          <w:sz w:val="24"/>
          <w:szCs w:val="24"/>
        </w:rPr>
        <w:t xml:space="preserve"> (HGSFP)</w:t>
      </w:r>
      <w:r w:rsidR="00667F00">
        <w:rPr>
          <w:rFonts w:ascii="Arial" w:hAnsi="Arial" w:cs="Arial"/>
          <w:sz w:val="24"/>
          <w:szCs w:val="24"/>
        </w:rPr>
        <w:t xml:space="preserve"> with the help of WFP which will eventually when strong enough phase out the delivery of direct food from W</w:t>
      </w:r>
      <w:r w:rsidR="00246A0B">
        <w:rPr>
          <w:rFonts w:ascii="Arial" w:hAnsi="Arial" w:cs="Arial"/>
          <w:sz w:val="24"/>
          <w:szCs w:val="24"/>
        </w:rPr>
        <w:t>FP to using the local smallholding</w:t>
      </w:r>
      <w:r w:rsidR="00667F00">
        <w:rPr>
          <w:rFonts w:ascii="Arial" w:hAnsi="Arial" w:cs="Arial"/>
          <w:sz w:val="24"/>
          <w:szCs w:val="24"/>
        </w:rPr>
        <w:t xml:space="preserve"> farmers who have had assistance from WFP t</w:t>
      </w:r>
      <w:r w:rsidR="000225B5">
        <w:rPr>
          <w:rFonts w:ascii="Arial" w:hAnsi="Arial" w:cs="Arial"/>
          <w:sz w:val="24"/>
          <w:szCs w:val="24"/>
        </w:rPr>
        <w:t>o grow food and keep it safe. T</w:t>
      </w:r>
      <w:r w:rsidR="00667F00">
        <w:rPr>
          <w:rFonts w:ascii="Arial" w:hAnsi="Arial" w:cs="Arial"/>
          <w:sz w:val="24"/>
          <w:szCs w:val="24"/>
        </w:rPr>
        <w:t>he government wants to help by increasing its financial contributions towards the H</w:t>
      </w:r>
      <w:r w:rsidR="00360A58">
        <w:rPr>
          <w:rFonts w:ascii="Arial" w:hAnsi="Arial" w:cs="Arial"/>
          <w:sz w:val="24"/>
          <w:szCs w:val="24"/>
        </w:rPr>
        <w:t xml:space="preserve">GSFP (WFP, 2017). WFP, (2017) continues to explain </w:t>
      </w:r>
      <w:r w:rsidR="00E45326">
        <w:rPr>
          <w:rFonts w:ascii="Arial" w:hAnsi="Arial" w:cs="Arial"/>
          <w:sz w:val="24"/>
          <w:szCs w:val="24"/>
        </w:rPr>
        <w:t>that by 2020 its aim is to hit two</w:t>
      </w:r>
      <w:r w:rsidR="00360A58">
        <w:rPr>
          <w:rFonts w:ascii="Arial" w:hAnsi="Arial" w:cs="Arial"/>
          <w:sz w:val="24"/>
          <w:szCs w:val="24"/>
        </w:rPr>
        <w:t xml:space="preserve"> million primary school learners and by supporting the HGSFP it will increase attendance and learners outcomes. The challenge that arises from the introduction of the programme is based on the cost of the programme and Bundy, et al, (2009) discusses that there are few studies on the cost effectiveness and the benefits of school feeding programmes in published literature and it could be a challenge to implement the programme in poorest areas with the already fragile education sys</w:t>
      </w:r>
      <w:r w:rsidR="00246A0B">
        <w:rPr>
          <w:rFonts w:ascii="Arial" w:hAnsi="Arial" w:cs="Arial"/>
          <w:sz w:val="24"/>
          <w:szCs w:val="24"/>
        </w:rPr>
        <w:t>tems although the WFP has agreed to provide support.</w:t>
      </w:r>
    </w:p>
    <w:p w:rsidR="00360A58" w:rsidRDefault="00360A58" w:rsidP="007E0EFA">
      <w:pPr>
        <w:spacing w:line="360" w:lineRule="auto"/>
        <w:jc w:val="both"/>
        <w:rPr>
          <w:rFonts w:ascii="Arial" w:hAnsi="Arial" w:cs="Arial"/>
          <w:sz w:val="24"/>
          <w:szCs w:val="24"/>
        </w:rPr>
      </w:pPr>
    </w:p>
    <w:p w:rsidR="004E6B11" w:rsidRDefault="00360A58" w:rsidP="007E0EFA">
      <w:pPr>
        <w:spacing w:line="360" w:lineRule="auto"/>
        <w:jc w:val="both"/>
        <w:rPr>
          <w:rFonts w:ascii="Arial" w:hAnsi="Arial" w:cs="Arial"/>
          <w:sz w:val="24"/>
          <w:szCs w:val="24"/>
        </w:rPr>
      </w:pPr>
      <w:r>
        <w:rPr>
          <w:rFonts w:ascii="Arial" w:hAnsi="Arial" w:cs="Arial"/>
          <w:sz w:val="24"/>
          <w:szCs w:val="24"/>
        </w:rPr>
        <w:t>The development of educa</w:t>
      </w:r>
      <w:r w:rsidR="000225B5">
        <w:rPr>
          <w:rFonts w:ascii="Arial" w:hAnsi="Arial" w:cs="Arial"/>
          <w:sz w:val="24"/>
          <w:szCs w:val="24"/>
        </w:rPr>
        <w:t>tion in Zambia has</w:t>
      </w:r>
      <w:r w:rsidR="00246A0B">
        <w:rPr>
          <w:rFonts w:ascii="Arial" w:hAnsi="Arial" w:cs="Arial"/>
          <w:sz w:val="24"/>
          <w:szCs w:val="24"/>
        </w:rPr>
        <w:t xml:space="preserve"> progressed by following</w:t>
      </w:r>
      <w:r>
        <w:rPr>
          <w:rFonts w:ascii="Arial" w:hAnsi="Arial" w:cs="Arial"/>
          <w:sz w:val="24"/>
          <w:szCs w:val="24"/>
        </w:rPr>
        <w:t xml:space="preserve"> the ACRWC, (1990)</w:t>
      </w:r>
      <w:r w:rsidR="00D9125E">
        <w:rPr>
          <w:rFonts w:ascii="Arial" w:hAnsi="Arial" w:cs="Arial"/>
          <w:sz w:val="24"/>
          <w:szCs w:val="24"/>
        </w:rPr>
        <w:t xml:space="preserve"> article 11 (appendix 1) and the UNCRC, (1989) article 28 which</w:t>
      </w:r>
      <w:r w:rsidR="00FD3504">
        <w:rPr>
          <w:rFonts w:ascii="Arial" w:hAnsi="Arial" w:cs="Arial"/>
          <w:sz w:val="24"/>
          <w:szCs w:val="24"/>
        </w:rPr>
        <w:t xml:space="preserve"> stipulate</w:t>
      </w:r>
      <w:r w:rsidR="00D9125E">
        <w:rPr>
          <w:rFonts w:ascii="Arial" w:hAnsi="Arial" w:cs="Arial"/>
          <w:sz w:val="24"/>
          <w:szCs w:val="24"/>
        </w:rPr>
        <w:t xml:space="preserve"> </w:t>
      </w:r>
      <w:r w:rsidR="00FD3504">
        <w:rPr>
          <w:rFonts w:ascii="Arial" w:hAnsi="Arial" w:cs="Arial"/>
          <w:sz w:val="24"/>
          <w:szCs w:val="24"/>
        </w:rPr>
        <w:lastRenderedPageBreak/>
        <w:t>‘</w:t>
      </w:r>
      <w:r w:rsidR="00D9125E">
        <w:rPr>
          <w:rFonts w:ascii="Arial" w:hAnsi="Arial" w:cs="Arial"/>
          <w:sz w:val="24"/>
          <w:szCs w:val="24"/>
        </w:rPr>
        <w:t>primary education</w:t>
      </w:r>
      <w:r w:rsidR="00FD3504">
        <w:rPr>
          <w:rFonts w:ascii="Arial" w:hAnsi="Arial" w:cs="Arial"/>
          <w:sz w:val="24"/>
          <w:szCs w:val="24"/>
        </w:rPr>
        <w:t xml:space="preserve"> must be free</w:t>
      </w:r>
      <w:r w:rsidR="00D9125E">
        <w:rPr>
          <w:rFonts w:ascii="Arial" w:hAnsi="Arial" w:cs="Arial"/>
          <w:sz w:val="24"/>
          <w:szCs w:val="24"/>
        </w:rPr>
        <w:t xml:space="preserve"> and secon</w:t>
      </w:r>
      <w:r w:rsidR="000225B5">
        <w:rPr>
          <w:rFonts w:ascii="Arial" w:hAnsi="Arial" w:cs="Arial"/>
          <w:sz w:val="24"/>
          <w:szCs w:val="24"/>
        </w:rPr>
        <w:t>dary education must be available</w:t>
      </w:r>
      <w:r w:rsidR="00D9125E">
        <w:rPr>
          <w:rFonts w:ascii="Arial" w:hAnsi="Arial" w:cs="Arial"/>
          <w:sz w:val="24"/>
          <w:szCs w:val="24"/>
        </w:rPr>
        <w:t xml:space="preserve"> for every child. In Zambia the government took a hum</w:t>
      </w:r>
      <w:r w:rsidR="00505D2A">
        <w:rPr>
          <w:rFonts w:ascii="Arial" w:hAnsi="Arial" w:cs="Arial"/>
          <w:sz w:val="24"/>
          <w:szCs w:val="24"/>
        </w:rPr>
        <w:t>an capital theory</w:t>
      </w:r>
      <w:r w:rsidR="00CB128B">
        <w:rPr>
          <w:rFonts w:ascii="Arial" w:hAnsi="Arial" w:cs="Arial"/>
          <w:sz w:val="24"/>
          <w:szCs w:val="24"/>
        </w:rPr>
        <w:t xml:space="preserve"> approach</w:t>
      </w:r>
      <w:r w:rsidR="00505D2A">
        <w:rPr>
          <w:rFonts w:ascii="Arial" w:hAnsi="Arial" w:cs="Arial"/>
          <w:sz w:val="24"/>
          <w:szCs w:val="24"/>
        </w:rPr>
        <w:t xml:space="preserve"> to justify significant</w:t>
      </w:r>
      <w:r w:rsidR="00CB128B">
        <w:rPr>
          <w:rFonts w:ascii="Arial" w:hAnsi="Arial" w:cs="Arial"/>
          <w:sz w:val="24"/>
          <w:szCs w:val="24"/>
        </w:rPr>
        <w:t xml:space="preserve"> expansion in</w:t>
      </w:r>
      <w:r w:rsidR="00D9125E">
        <w:rPr>
          <w:rFonts w:ascii="Arial" w:hAnsi="Arial" w:cs="Arial"/>
          <w:sz w:val="24"/>
          <w:szCs w:val="24"/>
        </w:rPr>
        <w:t xml:space="preserve"> education when it was first free to all, as it needed to bridge a gap between</w:t>
      </w:r>
      <w:r w:rsidR="00505D2A">
        <w:rPr>
          <w:rFonts w:ascii="Arial" w:hAnsi="Arial" w:cs="Arial"/>
          <w:sz w:val="24"/>
          <w:szCs w:val="24"/>
        </w:rPr>
        <w:t xml:space="preserve"> the</w:t>
      </w:r>
      <w:r w:rsidR="00D9125E">
        <w:rPr>
          <w:rFonts w:ascii="Arial" w:hAnsi="Arial" w:cs="Arial"/>
          <w:sz w:val="24"/>
          <w:szCs w:val="24"/>
        </w:rPr>
        <w:t xml:space="preserve"> pool of labour and what was available at the time in the 1960’s to </w:t>
      </w:r>
      <w:r w:rsidR="00CB128B">
        <w:rPr>
          <w:rFonts w:ascii="Arial" w:hAnsi="Arial" w:cs="Arial"/>
          <w:sz w:val="24"/>
          <w:szCs w:val="24"/>
        </w:rPr>
        <w:t>provide social equality (Abdi, Ellis and Shizha, 2010</w:t>
      </w:r>
      <w:r w:rsidR="00D9125E">
        <w:rPr>
          <w:rFonts w:ascii="Arial" w:hAnsi="Arial" w:cs="Arial"/>
          <w:sz w:val="24"/>
          <w:szCs w:val="24"/>
        </w:rPr>
        <w:t>)</w:t>
      </w:r>
      <w:r w:rsidR="00505D2A">
        <w:rPr>
          <w:rFonts w:ascii="Arial" w:hAnsi="Arial" w:cs="Arial"/>
          <w:sz w:val="24"/>
          <w:szCs w:val="24"/>
        </w:rPr>
        <w:t>.</w:t>
      </w:r>
      <w:r w:rsidR="00D9125E">
        <w:rPr>
          <w:rFonts w:ascii="Arial" w:hAnsi="Arial" w:cs="Arial"/>
          <w:sz w:val="24"/>
          <w:szCs w:val="24"/>
        </w:rPr>
        <w:t xml:space="preserve"> </w:t>
      </w:r>
      <w:r w:rsidR="00505D2A">
        <w:rPr>
          <w:rFonts w:ascii="Arial" w:hAnsi="Arial" w:cs="Arial"/>
          <w:sz w:val="24"/>
          <w:szCs w:val="24"/>
        </w:rPr>
        <w:t>H</w:t>
      </w:r>
      <w:r w:rsidR="00AF06EC">
        <w:rPr>
          <w:rFonts w:ascii="Arial" w:hAnsi="Arial" w:cs="Arial"/>
          <w:sz w:val="24"/>
          <w:szCs w:val="24"/>
        </w:rPr>
        <w:t>owever the policies were then reversed in the 1980’s due to the economic situation of falling copper pri</w:t>
      </w:r>
      <w:r w:rsidR="00626ED9">
        <w:rPr>
          <w:rFonts w:ascii="Arial" w:hAnsi="Arial" w:cs="Arial"/>
          <w:sz w:val="24"/>
          <w:szCs w:val="24"/>
        </w:rPr>
        <w:t>ces on the world market which contributed to education expenditure reducing a view supported by Abdi, Ellis and Shiz</w:t>
      </w:r>
      <w:r w:rsidR="007E0EFA">
        <w:rPr>
          <w:rFonts w:ascii="Arial" w:hAnsi="Arial" w:cs="Arial"/>
          <w:sz w:val="24"/>
          <w:szCs w:val="24"/>
        </w:rPr>
        <w:t>h</w:t>
      </w:r>
      <w:r w:rsidR="00626ED9">
        <w:rPr>
          <w:rFonts w:ascii="Arial" w:hAnsi="Arial" w:cs="Arial"/>
          <w:sz w:val="24"/>
          <w:szCs w:val="24"/>
        </w:rPr>
        <w:t>a, (2010)</w:t>
      </w:r>
      <w:r w:rsidR="00AF06EC">
        <w:rPr>
          <w:rFonts w:ascii="Arial" w:hAnsi="Arial" w:cs="Arial"/>
          <w:sz w:val="24"/>
          <w:szCs w:val="24"/>
        </w:rPr>
        <w:t xml:space="preserve"> with </w:t>
      </w:r>
      <w:r w:rsidR="007E0EFA">
        <w:rPr>
          <w:rFonts w:ascii="Arial" w:hAnsi="Arial" w:cs="Arial"/>
          <w:sz w:val="24"/>
          <w:szCs w:val="24"/>
        </w:rPr>
        <w:t>citizens’</w:t>
      </w:r>
      <w:r w:rsidR="00AF06EC">
        <w:rPr>
          <w:rFonts w:ascii="Arial" w:hAnsi="Arial" w:cs="Arial"/>
          <w:sz w:val="24"/>
          <w:szCs w:val="24"/>
        </w:rPr>
        <w:t xml:space="preserve"> rights and freedoms being</w:t>
      </w:r>
      <w:r w:rsidR="00505D2A">
        <w:rPr>
          <w:rFonts w:ascii="Arial" w:hAnsi="Arial" w:cs="Arial"/>
          <w:sz w:val="24"/>
          <w:szCs w:val="24"/>
        </w:rPr>
        <w:t xml:space="preserve"> adversely</w:t>
      </w:r>
      <w:r w:rsidR="00AF06EC">
        <w:rPr>
          <w:rFonts w:ascii="Arial" w:hAnsi="Arial" w:cs="Arial"/>
          <w:sz w:val="24"/>
          <w:szCs w:val="24"/>
        </w:rPr>
        <w:t xml:space="preserve"> affected. This</w:t>
      </w:r>
      <w:r w:rsidR="00505D2A">
        <w:rPr>
          <w:rFonts w:ascii="Arial" w:hAnsi="Arial" w:cs="Arial"/>
          <w:sz w:val="24"/>
          <w:szCs w:val="24"/>
        </w:rPr>
        <w:t xml:space="preserve"> resulted in the re-introduction of indirect education fees</w:t>
      </w:r>
      <w:r w:rsidR="00626ED9">
        <w:rPr>
          <w:rFonts w:ascii="Arial" w:hAnsi="Arial" w:cs="Arial"/>
          <w:sz w:val="24"/>
          <w:szCs w:val="24"/>
        </w:rPr>
        <w:t xml:space="preserve"> and cost raising for education (Abdi, Ellis and Shizha, 2010)</w:t>
      </w:r>
      <w:r w:rsidR="00505D2A">
        <w:rPr>
          <w:rFonts w:ascii="Arial" w:hAnsi="Arial" w:cs="Arial"/>
          <w:sz w:val="24"/>
          <w:szCs w:val="24"/>
        </w:rPr>
        <w:t xml:space="preserve">. The consequence of this was children were unable to attend school due to the barriers of not being able to afford school uniform, stationary and transport. </w:t>
      </w:r>
      <w:r w:rsidR="000225B5">
        <w:rPr>
          <w:rFonts w:ascii="Arial" w:hAnsi="Arial" w:cs="Arial"/>
          <w:sz w:val="24"/>
          <w:szCs w:val="24"/>
        </w:rPr>
        <w:t>This tended</w:t>
      </w:r>
      <w:r w:rsidR="00C47E95">
        <w:rPr>
          <w:rFonts w:ascii="Arial" w:hAnsi="Arial" w:cs="Arial"/>
          <w:sz w:val="24"/>
          <w:szCs w:val="24"/>
        </w:rPr>
        <w:t xml:space="preserve"> to affect the rural areas of the country as the population is poorer.</w:t>
      </w:r>
      <w:r w:rsidR="00556BE3">
        <w:rPr>
          <w:rFonts w:ascii="Arial" w:hAnsi="Arial" w:cs="Arial"/>
          <w:sz w:val="24"/>
          <w:szCs w:val="24"/>
        </w:rPr>
        <w:t xml:space="preserve"> In the year 2000 poverty levels were 68% in rural areas and 37% in urban areas (UNICEF, 2014).</w:t>
      </w:r>
      <w:r w:rsidR="00C47E95">
        <w:rPr>
          <w:rFonts w:ascii="Arial" w:hAnsi="Arial" w:cs="Arial"/>
          <w:sz w:val="24"/>
          <w:szCs w:val="24"/>
        </w:rPr>
        <w:t xml:space="preserve"> To address this issue</w:t>
      </w:r>
      <w:r w:rsidR="000225B5">
        <w:rPr>
          <w:rFonts w:ascii="Arial" w:hAnsi="Arial" w:cs="Arial"/>
          <w:sz w:val="24"/>
          <w:szCs w:val="24"/>
        </w:rPr>
        <w:t xml:space="preserve"> and work in effect with</w:t>
      </w:r>
      <w:r w:rsidR="0010257F">
        <w:rPr>
          <w:rFonts w:ascii="Arial" w:hAnsi="Arial" w:cs="Arial"/>
          <w:sz w:val="24"/>
          <w:szCs w:val="24"/>
        </w:rPr>
        <w:t xml:space="preserve"> the UNESCO (2015</w:t>
      </w:r>
      <w:r w:rsidR="00C47E95">
        <w:rPr>
          <w:rFonts w:ascii="Arial" w:hAnsi="Arial" w:cs="Arial"/>
          <w:sz w:val="24"/>
          <w:szCs w:val="24"/>
        </w:rPr>
        <w:t>)</w:t>
      </w:r>
      <w:r w:rsidR="00060492">
        <w:rPr>
          <w:rFonts w:ascii="Arial" w:hAnsi="Arial" w:cs="Arial"/>
          <w:sz w:val="24"/>
          <w:szCs w:val="24"/>
        </w:rPr>
        <w:t xml:space="preserve"> document</w:t>
      </w:r>
      <w:r w:rsidR="000225B5">
        <w:rPr>
          <w:rFonts w:ascii="Arial" w:hAnsi="Arial" w:cs="Arial"/>
          <w:sz w:val="24"/>
          <w:szCs w:val="24"/>
        </w:rPr>
        <w:t>, it</w:t>
      </w:r>
      <w:r w:rsidR="00060492">
        <w:rPr>
          <w:rFonts w:ascii="Arial" w:hAnsi="Arial" w:cs="Arial"/>
          <w:sz w:val="24"/>
          <w:szCs w:val="24"/>
        </w:rPr>
        <w:t xml:space="preserve"> discussed</w:t>
      </w:r>
      <w:r w:rsidR="00505D2A">
        <w:rPr>
          <w:rFonts w:ascii="Arial" w:hAnsi="Arial" w:cs="Arial"/>
          <w:sz w:val="24"/>
          <w:szCs w:val="24"/>
        </w:rPr>
        <w:t xml:space="preserve"> and advocated</w:t>
      </w:r>
      <w:r w:rsidR="00060492">
        <w:rPr>
          <w:rFonts w:ascii="Arial" w:hAnsi="Arial" w:cs="Arial"/>
          <w:sz w:val="24"/>
          <w:szCs w:val="24"/>
        </w:rPr>
        <w:t xml:space="preserve"> that free and compulsory primary education must return in accordance with the UNCRC, (1989) and promote the human</w:t>
      </w:r>
      <w:r w:rsidR="00C47E95">
        <w:rPr>
          <w:rFonts w:ascii="Arial" w:hAnsi="Arial" w:cs="Arial"/>
          <w:sz w:val="24"/>
          <w:szCs w:val="24"/>
        </w:rPr>
        <w:t xml:space="preserve"> rights</w:t>
      </w:r>
      <w:r w:rsidR="00505D2A">
        <w:rPr>
          <w:rFonts w:ascii="Arial" w:hAnsi="Arial" w:cs="Arial"/>
          <w:sz w:val="24"/>
          <w:szCs w:val="24"/>
        </w:rPr>
        <w:t xml:space="preserve"> which led to the introduction of</w:t>
      </w:r>
      <w:r w:rsidR="00C47E95">
        <w:rPr>
          <w:rFonts w:ascii="Arial" w:hAnsi="Arial" w:cs="Arial"/>
          <w:sz w:val="24"/>
          <w:szCs w:val="24"/>
        </w:rPr>
        <w:t xml:space="preserve"> Fr</w:t>
      </w:r>
      <w:r w:rsidR="00556BE3">
        <w:rPr>
          <w:rFonts w:ascii="Arial" w:hAnsi="Arial" w:cs="Arial"/>
          <w:sz w:val="24"/>
          <w:szCs w:val="24"/>
        </w:rPr>
        <w:t>ee Basic Education Policy (</w:t>
      </w:r>
      <w:r w:rsidR="00505D2A">
        <w:rPr>
          <w:rFonts w:ascii="Arial" w:hAnsi="Arial" w:cs="Arial"/>
          <w:sz w:val="24"/>
          <w:szCs w:val="24"/>
        </w:rPr>
        <w:t>2002</w:t>
      </w:r>
      <w:r w:rsidR="00C47E95">
        <w:rPr>
          <w:rFonts w:ascii="Arial" w:hAnsi="Arial" w:cs="Arial"/>
          <w:sz w:val="24"/>
          <w:szCs w:val="24"/>
        </w:rPr>
        <w:t>)</w:t>
      </w:r>
      <w:r w:rsidR="00556BE3">
        <w:rPr>
          <w:rFonts w:ascii="Arial" w:hAnsi="Arial" w:cs="Arial"/>
          <w:sz w:val="24"/>
          <w:szCs w:val="24"/>
        </w:rPr>
        <w:t>. This</w:t>
      </w:r>
      <w:r w:rsidR="00060492">
        <w:rPr>
          <w:rFonts w:ascii="Arial" w:hAnsi="Arial" w:cs="Arial"/>
          <w:sz w:val="24"/>
          <w:szCs w:val="24"/>
        </w:rPr>
        <w:t xml:space="preserve"> </w:t>
      </w:r>
      <w:r w:rsidR="00C47E95">
        <w:rPr>
          <w:rFonts w:ascii="Arial" w:hAnsi="Arial" w:cs="Arial"/>
          <w:sz w:val="24"/>
          <w:szCs w:val="24"/>
        </w:rPr>
        <w:t xml:space="preserve">was implemented </w:t>
      </w:r>
      <w:r w:rsidR="004E6B11">
        <w:rPr>
          <w:rFonts w:ascii="Arial" w:hAnsi="Arial" w:cs="Arial"/>
          <w:sz w:val="24"/>
          <w:szCs w:val="24"/>
        </w:rPr>
        <w:t xml:space="preserve">with the aim of </w:t>
      </w:r>
      <w:r w:rsidR="007E0EFA">
        <w:rPr>
          <w:rFonts w:ascii="Arial" w:hAnsi="Arial" w:cs="Arial"/>
          <w:sz w:val="24"/>
          <w:szCs w:val="24"/>
        </w:rPr>
        <w:t>‘increasing</w:t>
      </w:r>
      <w:r w:rsidR="004E6B11">
        <w:rPr>
          <w:rFonts w:ascii="Arial" w:hAnsi="Arial" w:cs="Arial"/>
          <w:sz w:val="24"/>
          <w:szCs w:val="24"/>
        </w:rPr>
        <w:t xml:space="preserve"> demand to education by children who would otherwise be ou</w:t>
      </w:r>
      <w:r w:rsidR="00556BE3">
        <w:rPr>
          <w:rFonts w:ascii="Arial" w:hAnsi="Arial" w:cs="Arial"/>
          <w:sz w:val="24"/>
          <w:szCs w:val="24"/>
        </w:rPr>
        <w:t>t of school because their families</w:t>
      </w:r>
      <w:r w:rsidR="004E6B11">
        <w:rPr>
          <w:rFonts w:ascii="Arial" w:hAnsi="Arial" w:cs="Arial"/>
          <w:sz w:val="24"/>
          <w:szCs w:val="24"/>
        </w:rPr>
        <w:t xml:space="preserve"> could not afford school fees’ as stated by UNICEF, (2014. P.50). It needs to be recognised that children should</w:t>
      </w:r>
      <w:r w:rsidR="000225B5">
        <w:rPr>
          <w:rFonts w:ascii="Arial" w:hAnsi="Arial" w:cs="Arial"/>
          <w:sz w:val="24"/>
          <w:szCs w:val="24"/>
        </w:rPr>
        <w:t xml:space="preserve"> not</w:t>
      </w:r>
      <w:r w:rsidR="004E6B11">
        <w:rPr>
          <w:rFonts w:ascii="Arial" w:hAnsi="Arial" w:cs="Arial"/>
          <w:sz w:val="24"/>
          <w:szCs w:val="24"/>
        </w:rPr>
        <w:t xml:space="preserve"> have to miss out on </w:t>
      </w:r>
      <w:r w:rsidR="007E0EFA">
        <w:rPr>
          <w:rFonts w:ascii="Arial" w:hAnsi="Arial" w:cs="Arial"/>
          <w:sz w:val="24"/>
          <w:szCs w:val="24"/>
        </w:rPr>
        <w:t>opportunities</w:t>
      </w:r>
      <w:r w:rsidR="004E6B11">
        <w:rPr>
          <w:rFonts w:ascii="Arial" w:hAnsi="Arial" w:cs="Arial"/>
          <w:sz w:val="24"/>
          <w:szCs w:val="24"/>
        </w:rPr>
        <w:t xml:space="preserve"> of education, food, health and development as Lindon. (1998. P.14) states ‘it is not children’s fault/responsibility for the societ</w:t>
      </w:r>
      <w:r w:rsidR="00CB128B">
        <w:rPr>
          <w:rFonts w:ascii="Arial" w:hAnsi="Arial" w:cs="Arial"/>
          <w:sz w:val="24"/>
          <w:szCs w:val="24"/>
        </w:rPr>
        <w:t>y into which they were born</w:t>
      </w:r>
      <w:r w:rsidR="004E6B11">
        <w:rPr>
          <w:rFonts w:ascii="Arial" w:hAnsi="Arial" w:cs="Arial"/>
          <w:sz w:val="24"/>
          <w:szCs w:val="24"/>
        </w:rPr>
        <w:t>’.</w:t>
      </w:r>
    </w:p>
    <w:p w:rsidR="004E6B11" w:rsidRDefault="004E6B11" w:rsidP="007E0EFA">
      <w:pPr>
        <w:spacing w:line="360" w:lineRule="auto"/>
        <w:jc w:val="both"/>
        <w:rPr>
          <w:rFonts w:ascii="Arial" w:hAnsi="Arial" w:cs="Arial"/>
          <w:sz w:val="24"/>
          <w:szCs w:val="24"/>
        </w:rPr>
      </w:pPr>
    </w:p>
    <w:p w:rsidR="008E3724" w:rsidRDefault="00814DF7" w:rsidP="007E0EFA">
      <w:pPr>
        <w:spacing w:line="360" w:lineRule="auto"/>
        <w:jc w:val="both"/>
        <w:rPr>
          <w:rFonts w:ascii="Arial" w:hAnsi="Arial" w:cs="Arial"/>
          <w:sz w:val="24"/>
          <w:szCs w:val="24"/>
        </w:rPr>
      </w:pPr>
      <w:r>
        <w:rPr>
          <w:rFonts w:ascii="Arial" w:hAnsi="Arial" w:cs="Arial"/>
          <w:sz w:val="24"/>
          <w:szCs w:val="24"/>
        </w:rPr>
        <w:t>A</w:t>
      </w:r>
      <w:r w:rsidR="00505D2A">
        <w:rPr>
          <w:rFonts w:ascii="Arial" w:hAnsi="Arial" w:cs="Arial"/>
          <w:sz w:val="24"/>
          <w:szCs w:val="24"/>
        </w:rPr>
        <w:t xml:space="preserve"> key</w:t>
      </w:r>
      <w:r w:rsidR="00EF3528">
        <w:rPr>
          <w:rFonts w:ascii="Arial" w:hAnsi="Arial" w:cs="Arial"/>
          <w:sz w:val="24"/>
          <w:szCs w:val="24"/>
        </w:rPr>
        <w:t xml:space="preserve"> difference for Wales is th</w:t>
      </w:r>
      <w:r w:rsidR="00CB128B">
        <w:rPr>
          <w:rFonts w:ascii="Arial" w:hAnsi="Arial" w:cs="Arial"/>
          <w:sz w:val="24"/>
          <w:szCs w:val="24"/>
        </w:rPr>
        <w:t>at the Welsh Government introduce</w:t>
      </w:r>
      <w:r w:rsidR="00EF3528">
        <w:rPr>
          <w:rFonts w:ascii="Arial" w:hAnsi="Arial" w:cs="Arial"/>
          <w:sz w:val="24"/>
          <w:szCs w:val="24"/>
        </w:rPr>
        <w:t xml:space="preserve"> policies and legislation such as</w:t>
      </w:r>
      <w:r w:rsidR="00CB128B">
        <w:rPr>
          <w:rFonts w:ascii="Arial" w:hAnsi="Arial" w:cs="Arial"/>
          <w:sz w:val="24"/>
          <w:szCs w:val="24"/>
        </w:rPr>
        <w:t xml:space="preserve"> the</w:t>
      </w:r>
      <w:r w:rsidR="00EF3528">
        <w:rPr>
          <w:rFonts w:ascii="Arial" w:hAnsi="Arial" w:cs="Arial"/>
          <w:sz w:val="24"/>
          <w:szCs w:val="24"/>
        </w:rPr>
        <w:t xml:space="preserve"> ‘Tackling Poverty Action Plan’, (2013) very quickly </w:t>
      </w:r>
      <w:r w:rsidR="004E6B11">
        <w:rPr>
          <w:rFonts w:ascii="Arial" w:hAnsi="Arial" w:cs="Arial"/>
          <w:sz w:val="24"/>
          <w:szCs w:val="24"/>
        </w:rPr>
        <w:t xml:space="preserve">to prevent this from happening </w:t>
      </w:r>
      <w:r w:rsidR="00505D2A">
        <w:rPr>
          <w:rFonts w:ascii="Arial" w:hAnsi="Arial" w:cs="Arial"/>
          <w:sz w:val="24"/>
          <w:szCs w:val="24"/>
        </w:rPr>
        <w:t>as finance</w:t>
      </w:r>
      <w:r w:rsidR="004E6B11">
        <w:rPr>
          <w:rFonts w:ascii="Arial" w:hAnsi="Arial" w:cs="Arial"/>
          <w:sz w:val="24"/>
          <w:szCs w:val="24"/>
        </w:rPr>
        <w:t xml:space="preserve"> and economic situations here are</w:t>
      </w:r>
      <w:r w:rsidR="00EF3528">
        <w:rPr>
          <w:rFonts w:ascii="Arial" w:hAnsi="Arial" w:cs="Arial"/>
          <w:sz w:val="24"/>
          <w:szCs w:val="24"/>
        </w:rPr>
        <w:t xml:space="preserve"> better than in Zambia.  Poverty in Wales has</w:t>
      </w:r>
      <w:r w:rsidR="00505D2A">
        <w:rPr>
          <w:rFonts w:ascii="Arial" w:hAnsi="Arial" w:cs="Arial"/>
          <w:sz w:val="24"/>
          <w:szCs w:val="24"/>
        </w:rPr>
        <w:t xml:space="preserve"> some similarities</w:t>
      </w:r>
      <w:r w:rsidR="00EA0738">
        <w:rPr>
          <w:rFonts w:ascii="Arial" w:hAnsi="Arial" w:cs="Arial"/>
          <w:sz w:val="24"/>
          <w:szCs w:val="24"/>
        </w:rPr>
        <w:t xml:space="preserve"> to Zambia </w:t>
      </w:r>
      <w:r w:rsidR="00EF3528">
        <w:rPr>
          <w:rFonts w:ascii="Arial" w:hAnsi="Arial" w:cs="Arial"/>
          <w:sz w:val="24"/>
          <w:szCs w:val="24"/>
        </w:rPr>
        <w:t>such as being absent from school</w:t>
      </w:r>
      <w:r w:rsidR="00EA0738">
        <w:rPr>
          <w:rFonts w:ascii="Arial" w:hAnsi="Arial" w:cs="Arial"/>
          <w:sz w:val="24"/>
          <w:szCs w:val="24"/>
        </w:rPr>
        <w:t>, in Wales there is also the problem of challenging</w:t>
      </w:r>
      <w:r w:rsidR="00EF3528">
        <w:rPr>
          <w:rFonts w:ascii="Arial" w:hAnsi="Arial" w:cs="Arial"/>
          <w:sz w:val="24"/>
          <w:szCs w:val="24"/>
        </w:rPr>
        <w:t xml:space="preserve"> behaviour and exclusion</w:t>
      </w:r>
      <w:r w:rsidR="00EA0738">
        <w:rPr>
          <w:rFonts w:ascii="Arial" w:hAnsi="Arial" w:cs="Arial"/>
          <w:sz w:val="24"/>
          <w:szCs w:val="24"/>
        </w:rPr>
        <w:t>. T</w:t>
      </w:r>
      <w:r>
        <w:rPr>
          <w:rFonts w:ascii="Arial" w:hAnsi="Arial" w:cs="Arial"/>
          <w:sz w:val="24"/>
          <w:szCs w:val="24"/>
        </w:rPr>
        <w:t>o over</w:t>
      </w:r>
      <w:r w:rsidR="00EF3528">
        <w:rPr>
          <w:rFonts w:ascii="Arial" w:hAnsi="Arial" w:cs="Arial"/>
          <w:sz w:val="24"/>
          <w:szCs w:val="24"/>
        </w:rPr>
        <w:t>come this barrier the Government provide</w:t>
      </w:r>
      <w:r w:rsidR="00EA0738">
        <w:rPr>
          <w:rFonts w:ascii="Arial" w:hAnsi="Arial" w:cs="Arial"/>
          <w:sz w:val="24"/>
          <w:szCs w:val="24"/>
        </w:rPr>
        <w:t>s</w:t>
      </w:r>
      <w:r w:rsidR="00EF3528">
        <w:rPr>
          <w:rFonts w:ascii="Arial" w:hAnsi="Arial" w:cs="Arial"/>
          <w:sz w:val="24"/>
          <w:szCs w:val="24"/>
        </w:rPr>
        <w:t xml:space="preserve"> grants such as the school effectiveness and pupil deprivation</w:t>
      </w:r>
      <w:r>
        <w:rPr>
          <w:rFonts w:ascii="Arial" w:hAnsi="Arial" w:cs="Arial"/>
          <w:sz w:val="24"/>
          <w:szCs w:val="24"/>
        </w:rPr>
        <w:t xml:space="preserve"> grants (Estyn, 2014)</w:t>
      </w:r>
      <w:r w:rsidR="00CB128B">
        <w:rPr>
          <w:rFonts w:ascii="Arial" w:hAnsi="Arial" w:cs="Arial"/>
          <w:sz w:val="24"/>
          <w:szCs w:val="24"/>
        </w:rPr>
        <w:t xml:space="preserve"> which</w:t>
      </w:r>
      <w:r w:rsidR="00EF3528">
        <w:rPr>
          <w:rFonts w:ascii="Arial" w:hAnsi="Arial" w:cs="Arial"/>
          <w:sz w:val="24"/>
          <w:szCs w:val="24"/>
        </w:rPr>
        <w:t xml:space="preserve"> enables the school</w:t>
      </w:r>
      <w:r w:rsidR="004D06F8">
        <w:rPr>
          <w:rFonts w:ascii="Arial" w:hAnsi="Arial" w:cs="Arial"/>
          <w:sz w:val="24"/>
          <w:szCs w:val="24"/>
        </w:rPr>
        <w:t xml:space="preserve"> to</w:t>
      </w:r>
      <w:r>
        <w:rPr>
          <w:rFonts w:ascii="Arial" w:hAnsi="Arial" w:cs="Arial"/>
          <w:sz w:val="24"/>
          <w:szCs w:val="24"/>
        </w:rPr>
        <w:t xml:space="preserve"> provide strategies to assist in raising attendance by support</w:t>
      </w:r>
      <w:r w:rsidR="004D06F8">
        <w:rPr>
          <w:rFonts w:ascii="Arial" w:hAnsi="Arial" w:cs="Arial"/>
          <w:sz w:val="24"/>
          <w:szCs w:val="24"/>
        </w:rPr>
        <w:t>ing</w:t>
      </w:r>
      <w:r>
        <w:rPr>
          <w:rFonts w:ascii="Arial" w:hAnsi="Arial" w:cs="Arial"/>
          <w:sz w:val="24"/>
          <w:szCs w:val="24"/>
        </w:rPr>
        <w:t xml:space="preserve"> pupils who are more disadvantaged learners by providing nurture groups for pupils to help develop their </w:t>
      </w:r>
      <w:r>
        <w:rPr>
          <w:rFonts w:ascii="Arial" w:hAnsi="Arial" w:cs="Arial"/>
          <w:sz w:val="24"/>
          <w:szCs w:val="24"/>
        </w:rPr>
        <w:lastRenderedPageBreak/>
        <w:t>self-esteem and confidence as Maslow highlight</w:t>
      </w:r>
      <w:r w:rsidR="000225B5">
        <w:rPr>
          <w:rFonts w:ascii="Arial" w:hAnsi="Arial" w:cs="Arial"/>
          <w:sz w:val="24"/>
          <w:szCs w:val="24"/>
        </w:rPr>
        <w:t xml:space="preserve">s in his </w:t>
      </w:r>
      <w:r w:rsidR="007E0EFA">
        <w:rPr>
          <w:rFonts w:ascii="Arial" w:hAnsi="Arial" w:cs="Arial"/>
          <w:sz w:val="24"/>
          <w:szCs w:val="24"/>
        </w:rPr>
        <w:t>Hierarchy</w:t>
      </w:r>
      <w:r w:rsidR="000225B5">
        <w:rPr>
          <w:rFonts w:ascii="Arial" w:hAnsi="Arial" w:cs="Arial"/>
          <w:sz w:val="24"/>
          <w:szCs w:val="24"/>
        </w:rPr>
        <w:t xml:space="preserve"> of Needs (Crawford-Fisher, 2007</w:t>
      </w:r>
      <w:r w:rsidR="00505D2A">
        <w:rPr>
          <w:rFonts w:ascii="Arial" w:hAnsi="Arial" w:cs="Arial"/>
          <w:sz w:val="24"/>
          <w:szCs w:val="24"/>
        </w:rPr>
        <w:t>)</w:t>
      </w:r>
      <w:r w:rsidR="00CB128B">
        <w:rPr>
          <w:rFonts w:ascii="Arial" w:hAnsi="Arial" w:cs="Arial"/>
          <w:sz w:val="24"/>
          <w:szCs w:val="24"/>
        </w:rPr>
        <w:t xml:space="preserve"> which is the second step in his </w:t>
      </w:r>
      <w:r w:rsidR="007E0EFA">
        <w:rPr>
          <w:rFonts w:ascii="Arial" w:hAnsi="Arial" w:cs="Arial"/>
          <w:sz w:val="24"/>
          <w:szCs w:val="24"/>
        </w:rPr>
        <w:t>hierarchy</w:t>
      </w:r>
      <w:r w:rsidR="00505D2A">
        <w:rPr>
          <w:rFonts w:ascii="Arial" w:hAnsi="Arial" w:cs="Arial"/>
          <w:sz w:val="24"/>
          <w:szCs w:val="24"/>
        </w:rPr>
        <w:t>. The behaviour</w:t>
      </w:r>
      <w:r>
        <w:rPr>
          <w:rFonts w:ascii="Arial" w:hAnsi="Arial" w:cs="Arial"/>
          <w:sz w:val="24"/>
          <w:szCs w:val="24"/>
        </w:rPr>
        <w:t xml:space="preserve"> of parents</w:t>
      </w:r>
      <w:r w:rsidR="00505D2A">
        <w:rPr>
          <w:rFonts w:ascii="Arial" w:hAnsi="Arial" w:cs="Arial"/>
          <w:sz w:val="24"/>
          <w:szCs w:val="24"/>
        </w:rPr>
        <w:t xml:space="preserve"> has a direct impact on the children in the home for example if the parents had a disadvantaged upbringing</w:t>
      </w:r>
      <w:r w:rsidR="00A96A28">
        <w:rPr>
          <w:rFonts w:ascii="Arial" w:hAnsi="Arial" w:cs="Arial"/>
          <w:sz w:val="24"/>
          <w:szCs w:val="24"/>
        </w:rPr>
        <w:t xml:space="preserve"> and missed school through either no fault of their own or because they did not like school</w:t>
      </w:r>
      <w:r w:rsidR="004D06F8">
        <w:rPr>
          <w:rFonts w:ascii="Arial" w:hAnsi="Arial" w:cs="Arial"/>
          <w:sz w:val="24"/>
          <w:szCs w:val="24"/>
        </w:rPr>
        <w:t xml:space="preserve"> t</w:t>
      </w:r>
      <w:r>
        <w:rPr>
          <w:rFonts w:ascii="Arial" w:hAnsi="Arial" w:cs="Arial"/>
          <w:sz w:val="24"/>
          <w:szCs w:val="24"/>
        </w:rPr>
        <w:t>heir negative perception and experiences can be passed on a view supported by Estyn, (2014)</w:t>
      </w:r>
      <w:r w:rsidR="00D53B18">
        <w:rPr>
          <w:rFonts w:ascii="Arial" w:hAnsi="Arial" w:cs="Arial"/>
          <w:sz w:val="24"/>
          <w:szCs w:val="24"/>
        </w:rPr>
        <w:t xml:space="preserve"> and this usually happens in Wales’ deprived areas</w:t>
      </w:r>
      <w:r w:rsidR="00A96A28">
        <w:rPr>
          <w:rFonts w:ascii="Arial" w:hAnsi="Arial" w:cs="Arial"/>
          <w:sz w:val="24"/>
          <w:szCs w:val="24"/>
        </w:rPr>
        <w:t xml:space="preserve">. This means </w:t>
      </w:r>
      <w:r w:rsidR="004D06F8">
        <w:rPr>
          <w:rFonts w:ascii="Arial" w:hAnsi="Arial" w:cs="Arial"/>
          <w:sz w:val="24"/>
          <w:szCs w:val="24"/>
        </w:rPr>
        <w:t>education</w:t>
      </w:r>
      <w:r w:rsidR="00CB128B">
        <w:rPr>
          <w:rFonts w:ascii="Arial" w:hAnsi="Arial" w:cs="Arial"/>
          <w:sz w:val="24"/>
          <w:szCs w:val="24"/>
        </w:rPr>
        <w:t xml:space="preserve"> requires a whole school approach to</w:t>
      </w:r>
      <w:r>
        <w:rPr>
          <w:rFonts w:ascii="Arial" w:hAnsi="Arial" w:cs="Arial"/>
          <w:sz w:val="24"/>
          <w:szCs w:val="24"/>
        </w:rPr>
        <w:t xml:space="preserve"> provide the pupils with new enriched and fun learning experiences (Estyn, 2014).   </w:t>
      </w:r>
      <w:r w:rsidR="00EF3528">
        <w:rPr>
          <w:rFonts w:ascii="Arial" w:hAnsi="Arial" w:cs="Arial"/>
          <w:sz w:val="24"/>
          <w:szCs w:val="24"/>
        </w:rPr>
        <w:t xml:space="preserve">     </w:t>
      </w:r>
      <w:r w:rsidR="00FE30FA">
        <w:rPr>
          <w:rFonts w:ascii="Arial" w:hAnsi="Arial" w:cs="Arial"/>
          <w:sz w:val="24"/>
          <w:szCs w:val="24"/>
        </w:rPr>
        <w:t xml:space="preserve"> </w:t>
      </w:r>
    </w:p>
    <w:p w:rsidR="008E3724" w:rsidRDefault="008E3724" w:rsidP="007E0EFA">
      <w:pPr>
        <w:spacing w:line="360" w:lineRule="auto"/>
        <w:jc w:val="both"/>
        <w:rPr>
          <w:rFonts w:ascii="Arial" w:hAnsi="Arial" w:cs="Arial"/>
          <w:sz w:val="24"/>
          <w:szCs w:val="24"/>
        </w:rPr>
      </w:pPr>
    </w:p>
    <w:p w:rsidR="00C05001" w:rsidRDefault="00CB128B" w:rsidP="007E0EFA">
      <w:pPr>
        <w:spacing w:line="360" w:lineRule="auto"/>
        <w:jc w:val="both"/>
        <w:rPr>
          <w:rFonts w:ascii="Arial" w:hAnsi="Arial" w:cs="Arial"/>
          <w:sz w:val="24"/>
          <w:szCs w:val="24"/>
        </w:rPr>
      </w:pPr>
      <w:r>
        <w:rPr>
          <w:rFonts w:ascii="Arial" w:hAnsi="Arial" w:cs="Arial"/>
          <w:sz w:val="24"/>
          <w:szCs w:val="24"/>
        </w:rPr>
        <w:t>The second</w:t>
      </w:r>
      <w:r w:rsidR="00814DF7">
        <w:rPr>
          <w:rFonts w:ascii="Arial" w:hAnsi="Arial" w:cs="Arial"/>
          <w:sz w:val="24"/>
          <w:szCs w:val="24"/>
        </w:rPr>
        <w:t xml:space="preserve"> barrier</w:t>
      </w:r>
      <w:r w:rsidR="00D53B18">
        <w:rPr>
          <w:rFonts w:ascii="Arial" w:hAnsi="Arial" w:cs="Arial"/>
          <w:sz w:val="24"/>
          <w:szCs w:val="24"/>
        </w:rPr>
        <w:t xml:space="preserve"> to education in Zambia</w:t>
      </w:r>
      <w:r>
        <w:rPr>
          <w:rFonts w:ascii="Arial" w:hAnsi="Arial" w:cs="Arial"/>
          <w:sz w:val="24"/>
          <w:szCs w:val="24"/>
        </w:rPr>
        <w:t xml:space="preserve"> discussed here</w:t>
      </w:r>
      <w:r w:rsidR="00D53B18">
        <w:rPr>
          <w:rFonts w:ascii="Arial" w:hAnsi="Arial" w:cs="Arial"/>
          <w:sz w:val="24"/>
          <w:szCs w:val="24"/>
        </w:rPr>
        <w:t xml:space="preserve"> is</w:t>
      </w:r>
      <w:r w:rsidR="00814DF7">
        <w:rPr>
          <w:rFonts w:ascii="Arial" w:hAnsi="Arial" w:cs="Arial"/>
          <w:sz w:val="24"/>
          <w:szCs w:val="24"/>
        </w:rPr>
        <w:t xml:space="preserve"> g</w:t>
      </w:r>
      <w:r w:rsidR="00A96A28">
        <w:rPr>
          <w:rFonts w:ascii="Arial" w:hAnsi="Arial" w:cs="Arial"/>
          <w:sz w:val="24"/>
          <w:szCs w:val="24"/>
        </w:rPr>
        <w:t>ender inequality</w:t>
      </w:r>
      <w:r>
        <w:rPr>
          <w:rFonts w:ascii="Arial" w:hAnsi="Arial" w:cs="Arial"/>
          <w:sz w:val="24"/>
          <w:szCs w:val="24"/>
        </w:rPr>
        <w:t>, gender inequalities relates specifically to females of all ages</w:t>
      </w:r>
      <w:r w:rsidR="006F3648">
        <w:rPr>
          <w:rFonts w:ascii="Arial" w:hAnsi="Arial" w:cs="Arial"/>
          <w:sz w:val="24"/>
          <w:szCs w:val="24"/>
        </w:rPr>
        <w:t xml:space="preserve"> </w:t>
      </w:r>
      <w:r w:rsidR="00D53B18">
        <w:rPr>
          <w:rFonts w:ascii="Arial" w:hAnsi="Arial" w:cs="Arial"/>
          <w:sz w:val="24"/>
          <w:szCs w:val="24"/>
        </w:rPr>
        <w:t xml:space="preserve">and it </w:t>
      </w:r>
      <w:r w:rsidR="006F3648">
        <w:rPr>
          <w:rFonts w:ascii="Arial" w:hAnsi="Arial" w:cs="Arial"/>
          <w:sz w:val="24"/>
          <w:szCs w:val="24"/>
        </w:rPr>
        <w:t>r</w:t>
      </w:r>
      <w:r w:rsidR="00D53B18">
        <w:rPr>
          <w:rFonts w:ascii="Arial" w:hAnsi="Arial" w:cs="Arial"/>
          <w:sz w:val="24"/>
          <w:szCs w:val="24"/>
        </w:rPr>
        <w:t>emains a serious issue</w:t>
      </w:r>
      <w:r w:rsidR="006F3648">
        <w:rPr>
          <w:rFonts w:ascii="Arial" w:hAnsi="Arial" w:cs="Arial"/>
          <w:sz w:val="24"/>
          <w:szCs w:val="24"/>
        </w:rPr>
        <w:t xml:space="preserve"> a view supported by</w:t>
      </w:r>
      <w:r w:rsidR="00A338E5">
        <w:rPr>
          <w:rFonts w:ascii="Arial" w:hAnsi="Arial" w:cs="Arial"/>
          <w:sz w:val="24"/>
          <w:szCs w:val="24"/>
        </w:rPr>
        <w:t xml:space="preserve"> </w:t>
      </w:r>
      <w:r w:rsidR="0010257F">
        <w:rPr>
          <w:rFonts w:ascii="Arial" w:hAnsi="Arial" w:cs="Arial"/>
          <w:sz w:val="24"/>
          <w:szCs w:val="24"/>
        </w:rPr>
        <w:t>UNESCO (2015</w:t>
      </w:r>
      <w:r w:rsidR="007F2ACF">
        <w:rPr>
          <w:rFonts w:ascii="Arial" w:hAnsi="Arial" w:cs="Arial"/>
          <w:sz w:val="24"/>
          <w:szCs w:val="24"/>
        </w:rPr>
        <w:t>).</w:t>
      </w:r>
      <w:r w:rsidR="00814DF7">
        <w:rPr>
          <w:rFonts w:ascii="Arial" w:hAnsi="Arial" w:cs="Arial"/>
          <w:sz w:val="24"/>
          <w:szCs w:val="24"/>
        </w:rPr>
        <w:t xml:space="preserve"> However in the S</w:t>
      </w:r>
      <w:r w:rsidR="000225B5">
        <w:rPr>
          <w:rFonts w:ascii="Arial" w:hAnsi="Arial" w:cs="Arial"/>
          <w:sz w:val="24"/>
          <w:szCs w:val="24"/>
        </w:rPr>
        <w:t xml:space="preserve">ustainable </w:t>
      </w:r>
      <w:r w:rsidR="00814DF7">
        <w:rPr>
          <w:rFonts w:ascii="Arial" w:hAnsi="Arial" w:cs="Arial"/>
          <w:sz w:val="24"/>
          <w:szCs w:val="24"/>
        </w:rPr>
        <w:t>D</w:t>
      </w:r>
      <w:r w:rsidR="000225B5">
        <w:rPr>
          <w:rFonts w:ascii="Arial" w:hAnsi="Arial" w:cs="Arial"/>
          <w:sz w:val="24"/>
          <w:szCs w:val="24"/>
        </w:rPr>
        <w:t xml:space="preserve">evelopment </w:t>
      </w:r>
      <w:r w:rsidR="00814DF7">
        <w:rPr>
          <w:rFonts w:ascii="Arial" w:hAnsi="Arial" w:cs="Arial"/>
          <w:sz w:val="24"/>
          <w:szCs w:val="24"/>
        </w:rPr>
        <w:t>G</w:t>
      </w:r>
      <w:r w:rsidR="000225B5">
        <w:rPr>
          <w:rFonts w:ascii="Arial" w:hAnsi="Arial" w:cs="Arial"/>
          <w:sz w:val="24"/>
          <w:szCs w:val="24"/>
        </w:rPr>
        <w:t>oal</w:t>
      </w:r>
      <w:r w:rsidR="00814DF7">
        <w:rPr>
          <w:rFonts w:ascii="Arial" w:hAnsi="Arial" w:cs="Arial"/>
          <w:sz w:val="24"/>
          <w:szCs w:val="24"/>
        </w:rPr>
        <w:t>’s</w:t>
      </w:r>
      <w:r w:rsidR="000225B5">
        <w:rPr>
          <w:rFonts w:ascii="Arial" w:hAnsi="Arial" w:cs="Arial"/>
          <w:sz w:val="24"/>
          <w:szCs w:val="24"/>
        </w:rPr>
        <w:t xml:space="preserve"> (SDG’S)</w:t>
      </w:r>
      <w:r w:rsidR="0010257F">
        <w:rPr>
          <w:rFonts w:ascii="Arial" w:hAnsi="Arial" w:cs="Arial"/>
          <w:sz w:val="24"/>
          <w:szCs w:val="24"/>
        </w:rPr>
        <w:t xml:space="preserve"> and in UNICEF</w:t>
      </w:r>
      <w:r w:rsidR="00D53B18">
        <w:rPr>
          <w:rFonts w:ascii="Arial" w:hAnsi="Arial" w:cs="Arial"/>
          <w:sz w:val="24"/>
          <w:szCs w:val="24"/>
        </w:rPr>
        <w:t xml:space="preserve"> (2014)</w:t>
      </w:r>
      <w:r w:rsidR="000225B5">
        <w:rPr>
          <w:rFonts w:ascii="Arial" w:hAnsi="Arial" w:cs="Arial"/>
          <w:sz w:val="24"/>
          <w:szCs w:val="24"/>
        </w:rPr>
        <w:t xml:space="preserve"> the</w:t>
      </w:r>
      <w:r w:rsidR="00D53B18">
        <w:rPr>
          <w:rFonts w:ascii="Arial" w:hAnsi="Arial" w:cs="Arial"/>
          <w:sz w:val="24"/>
          <w:szCs w:val="24"/>
        </w:rPr>
        <w:t xml:space="preserve"> Global Initi</w:t>
      </w:r>
      <w:r w:rsidR="000225B5">
        <w:rPr>
          <w:rFonts w:ascii="Arial" w:hAnsi="Arial" w:cs="Arial"/>
          <w:sz w:val="24"/>
          <w:szCs w:val="24"/>
        </w:rPr>
        <w:t xml:space="preserve">ative on out-of-school children- </w:t>
      </w:r>
      <w:r w:rsidR="00D53B18">
        <w:rPr>
          <w:rFonts w:ascii="Arial" w:hAnsi="Arial" w:cs="Arial"/>
          <w:sz w:val="24"/>
          <w:szCs w:val="24"/>
        </w:rPr>
        <w:t>Zamb</w:t>
      </w:r>
      <w:r>
        <w:rPr>
          <w:rFonts w:ascii="Arial" w:hAnsi="Arial" w:cs="Arial"/>
          <w:sz w:val="24"/>
          <w:szCs w:val="24"/>
        </w:rPr>
        <w:t>ia has been trying to progress</w:t>
      </w:r>
      <w:r w:rsidR="000225B5">
        <w:rPr>
          <w:rFonts w:ascii="Arial" w:hAnsi="Arial" w:cs="Arial"/>
          <w:sz w:val="24"/>
          <w:szCs w:val="24"/>
        </w:rPr>
        <w:t xml:space="preserve"> reducing this barrier</w:t>
      </w:r>
      <w:r>
        <w:rPr>
          <w:rFonts w:ascii="Arial" w:hAnsi="Arial" w:cs="Arial"/>
          <w:sz w:val="24"/>
          <w:szCs w:val="24"/>
        </w:rPr>
        <w:t>.</w:t>
      </w:r>
      <w:r w:rsidR="00A96A28">
        <w:rPr>
          <w:rFonts w:ascii="Arial" w:hAnsi="Arial" w:cs="Arial"/>
          <w:sz w:val="24"/>
          <w:szCs w:val="24"/>
        </w:rPr>
        <w:t xml:space="preserve"> Gender </w:t>
      </w:r>
      <w:r w:rsidR="004D06F8">
        <w:rPr>
          <w:rFonts w:ascii="Arial" w:hAnsi="Arial" w:cs="Arial"/>
          <w:sz w:val="24"/>
          <w:szCs w:val="24"/>
        </w:rPr>
        <w:t>inequality</w:t>
      </w:r>
      <w:r w:rsidR="00A96A28">
        <w:rPr>
          <w:rFonts w:ascii="Arial" w:hAnsi="Arial" w:cs="Arial"/>
          <w:sz w:val="24"/>
          <w:szCs w:val="24"/>
        </w:rPr>
        <w:t xml:space="preserve"> has been a</w:t>
      </w:r>
      <w:r w:rsidR="007F2ACF">
        <w:rPr>
          <w:rFonts w:ascii="Arial" w:hAnsi="Arial" w:cs="Arial"/>
          <w:sz w:val="24"/>
          <w:szCs w:val="24"/>
        </w:rPr>
        <w:t xml:space="preserve"> barri</w:t>
      </w:r>
      <w:r w:rsidR="00061226">
        <w:rPr>
          <w:rFonts w:ascii="Arial" w:hAnsi="Arial" w:cs="Arial"/>
          <w:sz w:val="24"/>
          <w:szCs w:val="24"/>
        </w:rPr>
        <w:t>er for many years which prevented and still does prevent</w:t>
      </w:r>
      <w:r w:rsidR="007F2ACF">
        <w:rPr>
          <w:rFonts w:ascii="Arial" w:hAnsi="Arial" w:cs="Arial"/>
          <w:sz w:val="24"/>
          <w:szCs w:val="24"/>
        </w:rPr>
        <w:t xml:space="preserve"> girls being able to access education fairly</w:t>
      </w:r>
      <w:r w:rsidR="004D06F8">
        <w:rPr>
          <w:rFonts w:ascii="Arial" w:hAnsi="Arial" w:cs="Arial"/>
          <w:sz w:val="24"/>
          <w:szCs w:val="24"/>
        </w:rPr>
        <w:t>,</w:t>
      </w:r>
      <w:r w:rsidR="007F2ACF">
        <w:rPr>
          <w:rFonts w:ascii="Arial" w:hAnsi="Arial" w:cs="Arial"/>
          <w:sz w:val="24"/>
          <w:szCs w:val="24"/>
        </w:rPr>
        <w:t xml:space="preserve"> </w:t>
      </w:r>
      <w:r w:rsidR="007E0EFA">
        <w:rPr>
          <w:rFonts w:ascii="Arial" w:hAnsi="Arial" w:cs="Arial"/>
          <w:sz w:val="24"/>
          <w:szCs w:val="24"/>
        </w:rPr>
        <w:t>particularly</w:t>
      </w:r>
      <w:r w:rsidR="007F2ACF">
        <w:rPr>
          <w:rFonts w:ascii="Arial" w:hAnsi="Arial" w:cs="Arial"/>
          <w:sz w:val="24"/>
          <w:szCs w:val="24"/>
        </w:rPr>
        <w:t xml:space="preserve"> in the rural areas of Zambia as the value</w:t>
      </w:r>
      <w:r w:rsidR="00A96A28">
        <w:rPr>
          <w:rFonts w:ascii="Arial" w:hAnsi="Arial" w:cs="Arial"/>
          <w:sz w:val="24"/>
          <w:szCs w:val="24"/>
        </w:rPr>
        <w:t xml:space="preserve"> of girls education is</w:t>
      </w:r>
      <w:r>
        <w:rPr>
          <w:rFonts w:ascii="Arial" w:hAnsi="Arial" w:cs="Arial"/>
          <w:sz w:val="24"/>
          <w:szCs w:val="24"/>
        </w:rPr>
        <w:t xml:space="preserve"> viewed</w:t>
      </w:r>
      <w:r w:rsidR="00A96A28">
        <w:rPr>
          <w:rFonts w:ascii="Arial" w:hAnsi="Arial" w:cs="Arial"/>
          <w:sz w:val="24"/>
          <w:szCs w:val="24"/>
        </w:rPr>
        <w:t xml:space="preserve"> less</w:t>
      </w:r>
      <w:r w:rsidR="007F2ACF">
        <w:rPr>
          <w:rFonts w:ascii="Arial" w:hAnsi="Arial" w:cs="Arial"/>
          <w:sz w:val="24"/>
          <w:szCs w:val="24"/>
        </w:rPr>
        <w:t xml:space="preserve"> in comparison with urban areas (UNICEF, 2014). </w:t>
      </w:r>
      <w:r w:rsidR="006863F6">
        <w:rPr>
          <w:rFonts w:ascii="Arial" w:hAnsi="Arial" w:cs="Arial"/>
          <w:sz w:val="24"/>
          <w:szCs w:val="24"/>
        </w:rPr>
        <w:t xml:space="preserve">The reasons for this is due to young </w:t>
      </w:r>
      <w:r w:rsidR="00061226">
        <w:rPr>
          <w:rFonts w:ascii="Arial" w:hAnsi="Arial" w:cs="Arial"/>
          <w:sz w:val="24"/>
          <w:szCs w:val="24"/>
        </w:rPr>
        <w:t>girls getting married and fallin</w:t>
      </w:r>
      <w:r w:rsidR="006863F6">
        <w:rPr>
          <w:rFonts w:ascii="Arial" w:hAnsi="Arial" w:cs="Arial"/>
          <w:sz w:val="24"/>
          <w:szCs w:val="24"/>
        </w:rPr>
        <w:t>g pregnant at sch</w:t>
      </w:r>
      <w:r w:rsidR="008E3724">
        <w:rPr>
          <w:rFonts w:ascii="Arial" w:hAnsi="Arial" w:cs="Arial"/>
          <w:sz w:val="24"/>
          <w:szCs w:val="24"/>
        </w:rPr>
        <w:t>ool age and needing to drop o</w:t>
      </w:r>
      <w:r w:rsidR="00061226">
        <w:rPr>
          <w:rFonts w:ascii="Arial" w:hAnsi="Arial" w:cs="Arial"/>
          <w:sz w:val="24"/>
          <w:szCs w:val="24"/>
        </w:rPr>
        <w:t>ut</w:t>
      </w:r>
      <w:r w:rsidR="00A66625">
        <w:rPr>
          <w:rFonts w:ascii="Arial" w:hAnsi="Arial" w:cs="Arial"/>
          <w:sz w:val="24"/>
          <w:szCs w:val="24"/>
        </w:rPr>
        <w:t xml:space="preserve"> and also</w:t>
      </w:r>
      <w:r w:rsidR="008B41B0">
        <w:rPr>
          <w:rFonts w:ascii="Arial" w:hAnsi="Arial" w:cs="Arial"/>
          <w:sz w:val="24"/>
          <w:szCs w:val="24"/>
        </w:rPr>
        <w:t xml:space="preserve"> undertake</w:t>
      </w:r>
      <w:r w:rsidR="00A66625">
        <w:rPr>
          <w:rFonts w:ascii="Arial" w:hAnsi="Arial" w:cs="Arial"/>
          <w:sz w:val="24"/>
          <w:szCs w:val="24"/>
        </w:rPr>
        <w:t xml:space="preserve"> chores an</w:t>
      </w:r>
      <w:r w:rsidR="00D53B18">
        <w:rPr>
          <w:rFonts w:ascii="Arial" w:hAnsi="Arial" w:cs="Arial"/>
          <w:sz w:val="24"/>
          <w:szCs w:val="24"/>
        </w:rPr>
        <w:t>d</w:t>
      </w:r>
      <w:r w:rsidR="008B41B0">
        <w:rPr>
          <w:rFonts w:ascii="Arial" w:hAnsi="Arial" w:cs="Arial"/>
          <w:sz w:val="24"/>
          <w:szCs w:val="24"/>
        </w:rPr>
        <w:t xml:space="preserve"> care for family members</w:t>
      </w:r>
      <w:r w:rsidR="00A66625">
        <w:rPr>
          <w:rFonts w:ascii="Arial" w:hAnsi="Arial" w:cs="Arial"/>
          <w:sz w:val="24"/>
          <w:szCs w:val="24"/>
        </w:rPr>
        <w:t xml:space="preserve"> with illness</w:t>
      </w:r>
      <w:r w:rsidR="000225B5">
        <w:rPr>
          <w:rFonts w:ascii="Arial" w:hAnsi="Arial" w:cs="Arial"/>
          <w:sz w:val="24"/>
          <w:szCs w:val="24"/>
        </w:rPr>
        <w:t>. H</w:t>
      </w:r>
      <w:r w:rsidR="00061226">
        <w:rPr>
          <w:rFonts w:ascii="Arial" w:hAnsi="Arial" w:cs="Arial"/>
          <w:sz w:val="24"/>
          <w:szCs w:val="24"/>
        </w:rPr>
        <w:t>owever the Education for All</w:t>
      </w:r>
      <w:r w:rsidR="0010257F">
        <w:rPr>
          <w:rFonts w:ascii="Arial" w:hAnsi="Arial" w:cs="Arial"/>
          <w:sz w:val="24"/>
          <w:szCs w:val="24"/>
        </w:rPr>
        <w:t xml:space="preserve"> Global Monitoring Report</w:t>
      </w:r>
      <w:r w:rsidR="00061226">
        <w:rPr>
          <w:rFonts w:ascii="Arial" w:hAnsi="Arial" w:cs="Arial"/>
          <w:sz w:val="24"/>
          <w:szCs w:val="24"/>
        </w:rPr>
        <w:t xml:space="preserve"> (</w:t>
      </w:r>
      <w:r w:rsidR="0010257F">
        <w:rPr>
          <w:rFonts w:ascii="Arial" w:hAnsi="Arial" w:cs="Arial"/>
          <w:sz w:val="24"/>
          <w:szCs w:val="24"/>
        </w:rPr>
        <w:t>UNESCO, 2015</w:t>
      </w:r>
      <w:r w:rsidR="00061226">
        <w:rPr>
          <w:rFonts w:ascii="Arial" w:hAnsi="Arial" w:cs="Arial"/>
          <w:sz w:val="24"/>
          <w:szCs w:val="24"/>
        </w:rPr>
        <w:t xml:space="preserve">) set out goals to be achieved by 2015. 164 countries came together to set this agenda that would hopefully make progress in education. The Framework for action known as the </w:t>
      </w:r>
      <w:r w:rsidR="007E0EFA">
        <w:rPr>
          <w:rFonts w:ascii="Arial" w:hAnsi="Arial" w:cs="Arial"/>
          <w:sz w:val="24"/>
          <w:szCs w:val="24"/>
        </w:rPr>
        <w:t>Dakar</w:t>
      </w:r>
      <w:r w:rsidR="00061226">
        <w:rPr>
          <w:rFonts w:ascii="Arial" w:hAnsi="Arial" w:cs="Arial"/>
          <w:sz w:val="24"/>
          <w:szCs w:val="24"/>
        </w:rPr>
        <w:t xml:space="preserve"> Framework</w:t>
      </w:r>
      <w:r w:rsidR="008B41B0">
        <w:rPr>
          <w:rFonts w:ascii="Arial" w:hAnsi="Arial" w:cs="Arial"/>
          <w:sz w:val="24"/>
          <w:szCs w:val="24"/>
        </w:rPr>
        <w:t xml:space="preserve"> (2000) was adopted</w:t>
      </w:r>
      <w:r w:rsidR="00061226">
        <w:rPr>
          <w:rFonts w:ascii="Arial" w:hAnsi="Arial" w:cs="Arial"/>
          <w:sz w:val="24"/>
          <w:szCs w:val="24"/>
        </w:rPr>
        <w:t xml:space="preserve"> to help provide strategies to achieve</w:t>
      </w:r>
      <w:r w:rsidR="00A96A28">
        <w:rPr>
          <w:rFonts w:ascii="Arial" w:hAnsi="Arial" w:cs="Arial"/>
          <w:sz w:val="24"/>
          <w:szCs w:val="24"/>
        </w:rPr>
        <w:t xml:space="preserve"> a reduction in gender inequality</w:t>
      </w:r>
      <w:r w:rsidR="0010257F">
        <w:rPr>
          <w:rFonts w:ascii="Arial" w:hAnsi="Arial" w:cs="Arial"/>
          <w:sz w:val="24"/>
          <w:szCs w:val="24"/>
        </w:rPr>
        <w:t xml:space="preserve"> a view supported by UNESCO (2015</w:t>
      </w:r>
      <w:r w:rsidR="00061226">
        <w:rPr>
          <w:rFonts w:ascii="Arial" w:hAnsi="Arial" w:cs="Arial"/>
          <w:sz w:val="24"/>
          <w:szCs w:val="24"/>
        </w:rPr>
        <w:t>).</w:t>
      </w:r>
      <w:r w:rsidR="00A66625">
        <w:rPr>
          <w:rFonts w:ascii="Arial" w:hAnsi="Arial" w:cs="Arial"/>
          <w:sz w:val="24"/>
          <w:szCs w:val="24"/>
        </w:rPr>
        <w:t xml:space="preserve"> It is high</w:t>
      </w:r>
      <w:r w:rsidR="008B41B0">
        <w:rPr>
          <w:rFonts w:ascii="Arial" w:hAnsi="Arial" w:cs="Arial"/>
          <w:sz w:val="24"/>
          <w:szCs w:val="24"/>
        </w:rPr>
        <w:t>lighted throughout UNESCO</w:t>
      </w:r>
      <w:r w:rsidR="0010257F">
        <w:rPr>
          <w:rFonts w:ascii="Arial" w:hAnsi="Arial" w:cs="Arial"/>
          <w:sz w:val="24"/>
          <w:szCs w:val="24"/>
        </w:rPr>
        <w:t xml:space="preserve"> (2015</w:t>
      </w:r>
      <w:r w:rsidR="00A66625">
        <w:rPr>
          <w:rFonts w:ascii="Arial" w:hAnsi="Arial" w:cs="Arial"/>
          <w:sz w:val="24"/>
          <w:szCs w:val="24"/>
        </w:rPr>
        <w:t>)</w:t>
      </w:r>
      <w:r w:rsidR="008B41B0">
        <w:rPr>
          <w:rFonts w:ascii="Arial" w:hAnsi="Arial" w:cs="Arial"/>
          <w:sz w:val="24"/>
          <w:szCs w:val="24"/>
        </w:rPr>
        <w:t xml:space="preserve"> document</w:t>
      </w:r>
      <w:r w:rsidR="00A66625">
        <w:rPr>
          <w:rFonts w:ascii="Arial" w:hAnsi="Arial" w:cs="Arial"/>
          <w:sz w:val="24"/>
          <w:szCs w:val="24"/>
        </w:rPr>
        <w:t xml:space="preserve"> that gender inequality is</w:t>
      </w:r>
      <w:r w:rsidR="008B41B0">
        <w:rPr>
          <w:rFonts w:ascii="Arial" w:hAnsi="Arial" w:cs="Arial"/>
          <w:sz w:val="24"/>
          <w:szCs w:val="24"/>
        </w:rPr>
        <w:t xml:space="preserve"> an issue in Zambia and</w:t>
      </w:r>
      <w:r w:rsidR="00A66625">
        <w:rPr>
          <w:rFonts w:ascii="Arial" w:hAnsi="Arial" w:cs="Arial"/>
          <w:sz w:val="24"/>
          <w:szCs w:val="24"/>
        </w:rPr>
        <w:t xml:space="preserve"> goal 5 of E</w:t>
      </w:r>
      <w:r w:rsidR="0010257F">
        <w:rPr>
          <w:rFonts w:ascii="Arial" w:hAnsi="Arial" w:cs="Arial"/>
          <w:sz w:val="24"/>
          <w:szCs w:val="24"/>
        </w:rPr>
        <w:t xml:space="preserve">ducation </w:t>
      </w:r>
      <w:r w:rsidR="00A66625">
        <w:rPr>
          <w:rFonts w:ascii="Arial" w:hAnsi="Arial" w:cs="Arial"/>
          <w:sz w:val="24"/>
          <w:szCs w:val="24"/>
        </w:rPr>
        <w:t>F</w:t>
      </w:r>
      <w:r w:rsidR="0010257F">
        <w:rPr>
          <w:rFonts w:ascii="Arial" w:hAnsi="Arial" w:cs="Arial"/>
          <w:sz w:val="24"/>
          <w:szCs w:val="24"/>
        </w:rPr>
        <w:t xml:space="preserve">or </w:t>
      </w:r>
      <w:r w:rsidR="00A66625">
        <w:rPr>
          <w:rFonts w:ascii="Arial" w:hAnsi="Arial" w:cs="Arial"/>
          <w:sz w:val="24"/>
          <w:szCs w:val="24"/>
        </w:rPr>
        <w:t>A</w:t>
      </w:r>
      <w:r w:rsidR="0010257F">
        <w:rPr>
          <w:rFonts w:ascii="Arial" w:hAnsi="Arial" w:cs="Arial"/>
          <w:sz w:val="24"/>
          <w:szCs w:val="24"/>
        </w:rPr>
        <w:t>ll (EFA)</w:t>
      </w:r>
      <w:r w:rsidR="008B41B0">
        <w:rPr>
          <w:rFonts w:ascii="Arial" w:hAnsi="Arial" w:cs="Arial"/>
          <w:sz w:val="24"/>
          <w:szCs w:val="24"/>
        </w:rPr>
        <w:t xml:space="preserve"> aimed to achieve</w:t>
      </w:r>
      <w:r w:rsidR="00A66625">
        <w:rPr>
          <w:rFonts w:ascii="Arial" w:hAnsi="Arial" w:cs="Arial"/>
          <w:sz w:val="24"/>
          <w:szCs w:val="24"/>
        </w:rPr>
        <w:t xml:space="preserve"> ‘Gender parity and equality’</w:t>
      </w:r>
      <w:r w:rsidR="000225B5">
        <w:rPr>
          <w:rFonts w:ascii="Arial" w:hAnsi="Arial" w:cs="Arial"/>
          <w:sz w:val="24"/>
          <w:szCs w:val="24"/>
        </w:rPr>
        <w:t xml:space="preserve"> by 2015 however</w:t>
      </w:r>
      <w:r w:rsidR="008B41B0">
        <w:rPr>
          <w:rFonts w:ascii="Arial" w:hAnsi="Arial" w:cs="Arial"/>
          <w:sz w:val="24"/>
          <w:szCs w:val="24"/>
        </w:rPr>
        <w:t xml:space="preserve"> they did not succeed and it remains work in progress</w:t>
      </w:r>
      <w:r w:rsidR="00A66625">
        <w:rPr>
          <w:rFonts w:ascii="Arial" w:hAnsi="Arial" w:cs="Arial"/>
          <w:sz w:val="24"/>
          <w:szCs w:val="24"/>
        </w:rPr>
        <w:t xml:space="preserve">. The sociocultural demand side </w:t>
      </w:r>
      <w:r w:rsidR="002B32B5">
        <w:rPr>
          <w:rFonts w:ascii="Arial" w:hAnsi="Arial" w:cs="Arial"/>
          <w:sz w:val="24"/>
          <w:szCs w:val="24"/>
        </w:rPr>
        <w:t>highlighted in UNICEF, (2014) the discrimination of</w:t>
      </w:r>
      <w:r w:rsidR="008B41B0">
        <w:rPr>
          <w:rFonts w:ascii="Arial" w:hAnsi="Arial" w:cs="Arial"/>
          <w:sz w:val="24"/>
          <w:szCs w:val="24"/>
        </w:rPr>
        <w:t xml:space="preserve"> girls by</w:t>
      </w:r>
      <w:r w:rsidR="002B32B5">
        <w:rPr>
          <w:rFonts w:ascii="Arial" w:hAnsi="Arial" w:cs="Arial"/>
          <w:sz w:val="24"/>
          <w:szCs w:val="24"/>
        </w:rPr>
        <w:t xml:space="preserve"> early marriages and pregnancy</w:t>
      </w:r>
      <w:r w:rsidR="00D53B18">
        <w:rPr>
          <w:rFonts w:ascii="Arial" w:hAnsi="Arial" w:cs="Arial"/>
          <w:sz w:val="24"/>
          <w:szCs w:val="24"/>
        </w:rPr>
        <w:t xml:space="preserve"> is</w:t>
      </w:r>
      <w:r w:rsidR="002B32B5">
        <w:rPr>
          <w:rFonts w:ascii="Arial" w:hAnsi="Arial" w:cs="Arial"/>
          <w:sz w:val="24"/>
          <w:szCs w:val="24"/>
        </w:rPr>
        <w:t xml:space="preserve"> building a barrier to their education, they are unable to participate in school and it can cause stigma which prevents girls from going back</w:t>
      </w:r>
      <w:r w:rsidR="00A96A28">
        <w:rPr>
          <w:rFonts w:ascii="Arial" w:hAnsi="Arial" w:cs="Arial"/>
          <w:sz w:val="24"/>
          <w:szCs w:val="24"/>
        </w:rPr>
        <w:t xml:space="preserve"> to education</w:t>
      </w:r>
      <w:r w:rsidR="002B32B5">
        <w:rPr>
          <w:rFonts w:ascii="Arial" w:hAnsi="Arial" w:cs="Arial"/>
          <w:sz w:val="24"/>
          <w:szCs w:val="24"/>
        </w:rPr>
        <w:t>. This slow</w:t>
      </w:r>
      <w:r w:rsidR="008B41B0">
        <w:rPr>
          <w:rFonts w:ascii="Arial" w:hAnsi="Arial" w:cs="Arial"/>
          <w:sz w:val="24"/>
          <w:szCs w:val="24"/>
        </w:rPr>
        <w:t>s down the achievement of goal 5</w:t>
      </w:r>
      <w:r w:rsidR="002B32B5">
        <w:rPr>
          <w:rFonts w:ascii="Arial" w:hAnsi="Arial" w:cs="Arial"/>
          <w:sz w:val="24"/>
          <w:szCs w:val="24"/>
        </w:rPr>
        <w:t xml:space="preserve"> in EFA (UNICEF, 2014). </w:t>
      </w:r>
      <w:r w:rsidR="00D53B18">
        <w:rPr>
          <w:rFonts w:ascii="Arial" w:hAnsi="Arial" w:cs="Arial"/>
          <w:sz w:val="24"/>
          <w:szCs w:val="24"/>
        </w:rPr>
        <w:t>The United Nations Sustainable Development Goals, (no date)</w:t>
      </w:r>
      <w:r w:rsidR="00AA3F72">
        <w:rPr>
          <w:rFonts w:ascii="Arial" w:hAnsi="Arial" w:cs="Arial"/>
          <w:sz w:val="24"/>
          <w:szCs w:val="24"/>
        </w:rPr>
        <w:t xml:space="preserve"> notes</w:t>
      </w:r>
      <w:r w:rsidR="00D53B18">
        <w:rPr>
          <w:rFonts w:ascii="Arial" w:hAnsi="Arial" w:cs="Arial"/>
          <w:sz w:val="24"/>
          <w:szCs w:val="24"/>
        </w:rPr>
        <w:t xml:space="preserve"> gender equality is a fundamental human right</w:t>
      </w:r>
      <w:r w:rsidR="00AA3F72">
        <w:rPr>
          <w:rFonts w:ascii="Arial" w:hAnsi="Arial" w:cs="Arial"/>
          <w:sz w:val="24"/>
          <w:szCs w:val="24"/>
        </w:rPr>
        <w:t xml:space="preserve"> and it has been achieved around the world but there is still </w:t>
      </w:r>
      <w:r w:rsidR="00AA3F72">
        <w:rPr>
          <w:rFonts w:ascii="Arial" w:hAnsi="Arial" w:cs="Arial"/>
          <w:sz w:val="24"/>
          <w:szCs w:val="24"/>
        </w:rPr>
        <w:lastRenderedPageBreak/>
        <w:t>some suffering continuing as it has not been totally stopped for example in Africa</w:t>
      </w:r>
      <w:r w:rsidR="00D53B18">
        <w:rPr>
          <w:rFonts w:ascii="Arial" w:hAnsi="Arial" w:cs="Arial"/>
          <w:sz w:val="24"/>
          <w:szCs w:val="24"/>
        </w:rPr>
        <w:t xml:space="preserve"> </w:t>
      </w:r>
      <w:r w:rsidR="00AA3F72">
        <w:rPr>
          <w:rFonts w:ascii="Arial" w:hAnsi="Arial" w:cs="Arial"/>
          <w:sz w:val="24"/>
          <w:szCs w:val="24"/>
        </w:rPr>
        <w:t>but</w:t>
      </w:r>
      <w:r w:rsidR="00D53B18">
        <w:rPr>
          <w:rFonts w:ascii="Arial" w:hAnsi="Arial" w:cs="Arial"/>
          <w:sz w:val="24"/>
          <w:szCs w:val="24"/>
        </w:rPr>
        <w:t xml:space="preserve"> if this can</w:t>
      </w:r>
      <w:r w:rsidR="00A96A28">
        <w:rPr>
          <w:rFonts w:ascii="Arial" w:hAnsi="Arial" w:cs="Arial"/>
          <w:sz w:val="24"/>
          <w:szCs w:val="24"/>
        </w:rPr>
        <w:t xml:space="preserve"> be</w:t>
      </w:r>
      <w:r w:rsidR="00D53B18">
        <w:rPr>
          <w:rFonts w:ascii="Arial" w:hAnsi="Arial" w:cs="Arial"/>
          <w:sz w:val="24"/>
          <w:szCs w:val="24"/>
        </w:rPr>
        <w:t xml:space="preserve"> reduced in developing countries it will benefit </w:t>
      </w:r>
      <w:r w:rsidR="00AA3F72">
        <w:rPr>
          <w:rFonts w:ascii="Arial" w:hAnsi="Arial" w:cs="Arial"/>
          <w:sz w:val="24"/>
          <w:szCs w:val="24"/>
        </w:rPr>
        <w:t>socie</w:t>
      </w:r>
      <w:r w:rsidR="00D53B18">
        <w:rPr>
          <w:rFonts w:ascii="Arial" w:hAnsi="Arial" w:cs="Arial"/>
          <w:sz w:val="24"/>
          <w:szCs w:val="24"/>
        </w:rPr>
        <w:t>t</w:t>
      </w:r>
      <w:r w:rsidR="00AA3F72">
        <w:rPr>
          <w:rFonts w:ascii="Arial" w:hAnsi="Arial" w:cs="Arial"/>
          <w:sz w:val="24"/>
          <w:szCs w:val="24"/>
        </w:rPr>
        <w:t>i</w:t>
      </w:r>
      <w:r w:rsidR="00D53B18">
        <w:rPr>
          <w:rFonts w:ascii="Arial" w:hAnsi="Arial" w:cs="Arial"/>
          <w:sz w:val="24"/>
          <w:szCs w:val="24"/>
        </w:rPr>
        <w:t>es and humanity</w:t>
      </w:r>
      <w:r w:rsidR="00AA3F72">
        <w:rPr>
          <w:rFonts w:ascii="Arial" w:hAnsi="Arial" w:cs="Arial"/>
          <w:sz w:val="24"/>
          <w:szCs w:val="24"/>
        </w:rPr>
        <w:t>. The girls still face barriers to entering education in primary and secondary</w:t>
      </w:r>
      <w:r w:rsidR="008B41B0">
        <w:rPr>
          <w:rFonts w:ascii="Arial" w:hAnsi="Arial" w:cs="Arial"/>
          <w:sz w:val="24"/>
          <w:szCs w:val="24"/>
        </w:rPr>
        <w:t xml:space="preserve"> school</w:t>
      </w:r>
      <w:r w:rsidR="00AA3F72">
        <w:rPr>
          <w:rFonts w:ascii="Arial" w:hAnsi="Arial" w:cs="Arial"/>
          <w:sz w:val="24"/>
          <w:szCs w:val="24"/>
        </w:rPr>
        <w:t xml:space="preserve"> even though they have a right as stated in the UNCRC, (1989)</w:t>
      </w:r>
      <w:r w:rsidR="000225B5">
        <w:rPr>
          <w:rFonts w:ascii="Arial" w:hAnsi="Arial" w:cs="Arial"/>
          <w:sz w:val="24"/>
          <w:szCs w:val="24"/>
        </w:rPr>
        <w:t>.</w:t>
      </w:r>
      <w:r w:rsidR="00AA3F72">
        <w:rPr>
          <w:rFonts w:ascii="Arial" w:hAnsi="Arial" w:cs="Arial"/>
          <w:sz w:val="24"/>
          <w:szCs w:val="24"/>
        </w:rPr>
        <w:t xml:space="preserve"> The benefits</w:t>
      </w:r>
      <w:r w:rsidR="008B41B0">
        <w:rPr>
          <w:rFonts w:ascii="Arial" w:hAnsi="Arial" w:cs="Arial"/>
          <w:sz w:val="24"/>
          <w:szCs w:val="24"/>
        </w:rPr>
        <w:t xml:space="preserve"> of equality</w:t>
      </w:r>
      <w:r w:rsidR="00AA3F72">
        <w:rPr>
          <w:rFonts w:ascii="Arial" w:hAnsi="Arial" w:cs="Arial"/>
          <w:sz w:val="24"/>
          <w:szCs w:val="24"/>
        </w:rPr>
        <w:t xml:space="preserve"> have not been considered such as reducing poverty as girls/women can work and that it would be essential to economic growth of the country a view suppor</w:t>
      </w:r>
      <w:r w:rsidR="0010257F">
        <w:rPr>
          <w:rFonts w:ascii="Arial" w:hAnsi="Arial" w:cs="Arial"/>
          <w:sz w:val="24"/>
          <w:szCs w:val="24"/>
        </w:rPr>
        <w:t xml:space="preserve">ted by UNSDG, (no date). The </w:t>
      </w:r>
      <w:r w:rsidR="00AA3F72">
        <w:rPr>
          <w:rFonts w:ascii="Arial" w:hAnsi="Arial" w:cs="Arial"/>
          <w:sz w:val="24"/>
          <w:szCs w:val="24"/>
        </w:rPr>
        <w:t>goals</w:t>
      </w:r>
      <w:r w:rsidR="0010257F">
        <w:rPr>
          <w:rFonts w:ascii="Arial" w:hAnsi="Arial" w:cs="Arial"/>
          <w:sz w:val="24"/>
          <w:szCs w:val="24"/>
        </w:rPr>
        <w:t xml:space="preserve"> mentioned in UNESCO, (2015)</w:t>
      </w:r>
      <w:r w:rsidR="00AA3F72">
        <w:rPr>
          <w:rFonts w:ascii="Arial" w:hAnsi="Arial" w:cs="Arial"/>
          <w:sz w:val="24"/>
          <w:szCs w:val="24"/>
        </w:rPr>
        <w:t xml:space="preserve"> also highlight the importance of gender equalities and discussed throughout the goal and overall brief that gender discrimination needed to be addressed, it was attempting to </w:t>
      </w:r>
      <w:r w:rsidR="00D623B4">
        <w:rPr>
          <w:rFonts w:ascii="Arial" w:hAnsi="Arial" w:cs="Arial"/>
          <w:sz w:val="24"/>
          <w:szCs w:val="24"/>
        </w:rPr>
        <w:t>enable girls to access school</w:t>
      </w:r>
      <w:r w:rsidR="00060492">
        <w:rPr>
          <w:rFonts w:ascii="Arial" w:hAnsi="Arial" w:cs="Arial"/>
          <w:sz w:val="24"/>
          <w:szCs w:val="24"/>
        </w:rPr>
        <w:t xml:space="preserve"> as EFA</w:t>
      </w:r>
      <w:r w:rsidR="00F75B35">
        <w:rPr>
          <w:rFonts w:ascii="Arial" w:hAnsi="Arial" w:cs="Arial"/>
          <w:sz w:val="24"/>
          <w:szCs w:val="24"/>
        </w:rPr>
        <w:t xml:space="preserve"> Global Monitoring Report (2015)</w:t>
      </w:r>
      <w:r w:rsidR="00060492">
        <w:rPr>
          <w:rFonts w:ascii="Arial" w:hAnsi="Arial" w:cs="Arial"/>
          <w:sz w:val="24"/>
          <w:szCs w:val="24"/>
        </w:rPr>
        <w:t xml:space="preserve"> prioritises gender equality</w:t>
      </w:r>
      <w:r w:rsidR="00D623B4">
        <w:rPr>
          <w:rFonts w:ascii="Arial" w:hAnsi="Arial" w:cs="Arial"/>
          <w:sz w:val="24"/>
          <w:szCs w:val="24"/>
        </w:rPr>
        <w:t>.</w:t>
      </w:r>
      <w:r w:rsidR="00060492">
        <w:rPr>
          <w:rFonts w:ascii="Arial" w:hAnsi="Arial" w:cs="Arial"/>
          <w:sz w:val="24"/>
          <w:szCs w:val="24"/>
        </w:rPr>
        <w:t xml:space="preserve"> The Global Partnership for Education (GPE)</w:t>
      </w:r>
      <w:r w:rsidR="000225B5">
        <w:rPr>
          <w:rFonts w:ascii="Arial" w:hAnsi="Arial" w:cs="Arial"/>
          <w:sz w:val="24"/>
          <w:szCs w:val="24"/>
        </w:rPr>
        <w:t xml:space="preserve"> also</w:t>
      </w:r>
      <w:r w:rsidR="00060492">
        <w:rPr>
          <w:rFonts w:ascii="Arial" w:hAnsi="Arial" w:cs="Arial"/>
          <w:sz w:val="24"/>
          <w:szCs w:val="24"/>
        </w:rPr>
        <w:t xml:space="preserve"> assisted in promoting education for girls and raising awareness of gender inequality. GPE, (2016) discusses that education is a key role in progressing towards gender equality, girls and boys should be gaining skills for work. </w:t>
      </w:r>
      <w:r w:rsidR="00B678BC">
        <w:rPr>
          <w:rFonts w:ascii="Arial" w:hAnsi="Arial" w:cs="Arial"/>
          <w:sz w:val="24"/>
          <w:szCs w:val="24"/>
        </w:rPr>
        <w:t xml:space="preserve">From the work with GPE, (2016) it has </w:t>
      </w:r>
      <w:r w:rsidR="007E0EFA">
        <w:rPr>
          <w:rFonts w:ascii="Arial" w:hAnsi="Arial" w:cs="Arial"/>
          <w:sz w:val="24"/>
          <w:szCs w:val="24"/>
        </w:rPr>
        <w:t>strengthened</w:t>
      </w:r>
      <w:r w:rsidR="00B678BC">
        <w:rPr>
          <w:rFonts w:ascii="Arial" w:hAnsi="Arial" w:cs="Arial"/>
          <w:sz w:val="24"/>
          <w:szCs w:val="24"/>
        </w:rPr>
        <w:t xml:space="preserve"> attention to gender inequalities in </w:t>
      </w:r>
      <w:r w:rsidR="007E0EFA">
        <w:rPr>
          <w:rFonts w:ascii="Arial" w:hAnsi="Arial" w:cs="Arial"/>
          <w:sz w:val="24"/>
          <w:szCs w:val="24"/>
        </w:rPr>
        <w:t>its</w:t>
      </w:r>
      <w:r w:rsidR="00B678BC">
        <w:rPr>
          <w:rFonts w:ascii="Arial" w:hAnsi="Arial" w:cs="Arial"/>
          <w:sz w:val="24"/>
          <w:szCs w:val="24"/>
        </w:rPr>
        <w:t xml:space="preserve"> policies and strategic plan 2016-2020. Zambia has followed this with government implementation of legislation and policy to include gender </w:t>
      </w:r>
      <w:r w:rsidR="00F75B35">
        <w:rPr>
          <w:rFonts w:ascii="Arial" w:hAnsi="Arial" w:cs="Arial"/>
          <w:sz w:val="24"/>
          <w:szCs w:val="24"/>
        </w:rPr>
        <w:t>equality a view supported by UNESCO (2015</w:t>
      </w:r>
      <w:r w:rsidR="00B678BC">
        <w:rPr>
          <w:rFonts w:ascii="Arial" w:hAnsi="Arial" w:cs="Arial"/>
          <w:sz w:val="24"/>
          <w:szCs w:val="24"/>
        </w:rPr>
        <w:t xml:space="preserve">) as the introduction of </w:t>
      </w:r>
      <w:r w:rsidR="00EF7EB5">
        <w:rPr>
          <w:rFonts w:ascii="Arial" w:hAnsi="Arial" w:cs="Arial"/>
          <w:sz w:val="24"/>
          <w:szCs w:val="24"/>
        </w:rPr>
        <w:t>gender in education policy</w:t>
      </w:r>
      <w:r w:rsidR="00B678BC">
        <w:rPr>
          <w:rFonts w:ascii="Arial" w:hAnsi="Arial" w:cs="Arial"/>
          <w:sz w:val="24"/>
          <w:szCs w:val="24"/>
        </w:rPr>
        <w:t xml:space="preserve"> wishes to achieve gender balance within the educational system and ensure integration with males as equal participants at all levels of education. </w:t>
      </w:r>
    </w:p>
    <w:p w:rsidR="00C05001" w:rsidRDefault="00C05001" w:rsidP="007E0EFA">
      <w:pPr>
        <w:spacing w:line="360" w:lineRule="auto"/>
        <w:jc w:val="both"/>
        <w:rPr>
          <w:rFonts w:ascii="Arial" w:hAnsi="Arial" w:cs="Arial"/>
          <w:sz w:val="24"/>
          <w:szCs w:val="24"/>
        </w:rPr>
      </w:pPr>
    </w:p>
    <w:p w:rsidR="00A12BBD" w:rsidRDefault="00B678BC" w:rsidP="007E0EFA">
      <w:pPr>
        <w:spacing w:line="360" w:lineRule="auto"/>
        <w:jc w:val="both"/>
        <w:rPr>
          <w:rFonts w:ascii="Arial" w:hAnsi="Arial" w:cs="Arial"/>
          <w:sz w:val="24"/>
          <w:szCs w:val="24"/>
        </w:rPr>
      </w:pPr>
      <w:r>
        <w:rPr>
          <w:rFonts w:ascii="Arial" w:hAnsi="Arial" w:cs="Arial"/>
          <w:sz w:val="24"/>
          <w:szCs w:val="24"/>
        </w:rPr>
        <w:t xml:space="preserve">There are </w:t>
      </w:r>
      <w:r w:rsidR="00955FBC">
        <w:rPr>
          <w:rFonts w:ascii="Arial" w:hAnsi="Arial" w:cs="Arial"/>
          <w:sz w:val="24"/>
          <w:szCs w:val="24"/>
        </w:rPr>
        <w:t>strategies that are to</w:t>
      </w:r>
      <w:r w:rsidR="00A96A28">
        <w:rPr>
          <w:rFonts w:ascii="Arial" w:hAnsi="Arial" w:cs="Arial"/>
          <w:sz w:val="24"/>
          <w:szCs w:val="24"/>
        </w:rPr>
        <w:t xml:space="preserve"> be put in place</w:t>
      </w:r>
      <w:r w:rsidR="00955FBC">
        <w:rPr>
          <w:rFonts w:ascii="Arial" w:hAnsi="Arial" w:cs="Arial"/>
          <w:sz w:val="24"/>
          <w:szCs w:val="24"/>
        </w:rPr>
        <w:t xml:space="preserve"> to con</w:t>
      </w:r>
      <w:r>
        <w:rPr>
          <w:rFonts w:ascii="Arial" w:hAnsi="Arial" w:cs="Arial"/>
          <w:sz w:val="24"/>
          <w:szCs w:val="24"/>
        </w:rPr>
        <w:t>t</w:t>
      </w:r>
      <w:r w:rsidR="00955FBC">
        <w:rPr>
          <w:rFonts w:ascii="Arial" w:hAnsi="Arial" w:cs="Arial"/>
          <w:sz w:val="24"/>
          <w:szCs w:val="24"/>
        </w:rPr>
        <w:t>in</w:t>
      </w:r>
      <w:r>
        <w:rPr>
          <w:rFonts w:ascii="Arial" w:hAnsi="Arial" w:cs="Arial"/>
          <w:sz w:val="24"/>
          <w:szCs w:val="24"/>
        </w:rPr>
        <w:t xml:space="preserve">ually develop gender equality </w:t>
      </w:r>
      <w:r w:rsidR="00955FBC">
        <w:rPr>
          <w:rFonts w:ascii="Arial" w:hAnsi="Arial" w:cs="Arial"/>
          <w:sz w:val="24"/>
          <w:szCs w:val="24"/>
        </w:rPr>
        <w:t>that will raise awareness on education, gender and piloting in</w:t>
      </w:r>
      <w:r w:rsidR="00EF7EB5">
        <w:rPr>
          <w:rFonts w:ascii="Arial" w:hAnsi="Arial" w:cs="Arial"/>
          <w:sz w:val="24"/>
          <w:szCs w:val="24"/>
        </w:rPr>
        <w:t>terventions that improve access</w:t>
      </w:r>
      <w:r w:rsidR="00A96A28">
        <w:rPr>
          <w:rFonts w:ascii="Arial" w:hAnsi="Arial" w:cs="Arial"/>
          <w:sz w:val="24"/>
          <w:szCs w:val="24"/>
        </w:rPr>
        <w:t>.</w:t>
      </w:r>
      <w:r w:rsidR="006840BB">
        <w:rPr>
          <w:rFonts w:ascii="Arial" w:hAnsi="Arial" w:cs="Arial"/>
          <w:sz w:val="24"/>
          <w:szCs w:val="24"/>
        </w:rPr>
        <w:t xml:space="preserve"> </w:t>
      </w:r>
      <w:r w:rsidR="00955FBC">
        <w:rPr>
          <w:rFonts w:ascii="Arial" w:hAnsi="Arial" w:cs="Arial"/>
          <w:sz w:val="24"/>
          <w:szCs w:val="24"/>
        </w:rPr>
        <w:t>As hig</w:t>
      </w:r>
      <w:r w:rsidR="006840BB">
        <w:rPr>
          <w:rFonts w:ascii="Arial" w:hAnsi="Arial" w:cs="Arial"/>
          <w:sz w:val="24"/>
          <w:szCs w:val="24"/>
        </w:rPr>
        <w:t>hlighted previously another reason of</w:t>
      </w:r>
      <w:r w:rsidR="00955FBC">
        <w:rPr>
          <w:rFonts w:ascii="Arial" w:hAnsi="Arial" w:cs="Arial"/>
          <w:sz w:val="24"/>
          <w:szCs w:val="24"/>
        </w:rPr>
        <w:t xml:space="preserve"> inequality in education for girls is pregnancy and motherhood due to marriage, once young girls gave birth they found it difficult to return to education due to families, husbands and schools being ‘unsuppo</w:t>
      </w:r>
      <w:r w:rsidR="00F75B35">
        <w:rPr>
          <w:rFonts w:ascii="Arial" w:hAnsi="Arial" w:cs="Arial"/>
          <w:sz w:val="24"/>
          <w:szCs w:val="24"/>
        </w:rPr>
        <w:t>rtive of girls’ as stated by UNESCO (2015</w:t>
      </w:r>
      <w:r w:rsidR="00955FBC">
        <w:rPr>
          <w:rFonts w:ascii="Arial" w:hAnsi="Arial" w:cs="Arial"/>
          <w:sz w:val="24"/>
          <w:szCs w:val="24"/>
        </w:rPr>
        <w:t xml:space="preserve">. P.170). However it is a human right to have an education, this is promoted through the SDG’s and it is linked to sociocultural value to families and societies to build </w:t>
      </w:r>
      <w:r w:rsidR="00F75B35">
        <w:rPr>
          <w:rFonts w:ascii="Arial" w:hAnsi="Arial" w:cs="Arial"/>
          <w:sz w:val="24"/>
          <w:szCs w:val="24"/>
        </w:rPr>
        <w:t>support for girls education (UNESCO, 2015</w:t>
      </w:r>
      <w:r w:rsidR="00955FBC">
        <w:rPr>
          <w:rFonts w:ascii="Arial" w:hAnsi="Arial" w:cs="Arial"/>
          <w:sz w:val="24"/>
          <w:szCs w:val="24"/>
        </w:rPr>
        <w:t xml:space="preserve">). </w:t>
      </w:r>
      <w:r w:rsidR="00716539">
        <w:rPr>
          <w:rFonts w:ascii="Arial" w:hAnsi="Arial" w:cs="Arial"/>
          <w:sz w:val="24"/>
          <w:szCs w:val="24"/>
        </w:rPr>
        <w:t>Zambia introduced a policy of</w:t>
      </w:r>
      <w:r w:rsidR="000F02F9">
        <w:rPr>
          <w:rFonts w:ascii="Arial" w:hAnsi="Arial" w:cs="Arial"/>
          <w:sz w:val="24"/>
          <w:szCs w:val="24"/>
        </w:rPr>
        <w:t xml:space="preserve"> re-entry</w:t>
      </w:r>
      <w:r w:rsidR="00716539">
        <w:rPr>
          <w:rFonts w:ascii="Arial" w:hAnsi="Arial" w:cs="Arial"/>
          <w:sz w:val="24"/>
          <w:szCs w:val="24"/>
        </w:rPr>
        <w:t xml:space="preserve"> in 1997</w:t>
      </w:r>
      <w:r w:rsidR="000F02F9">
        <w:rPr>
          <w:rFonts w:ascii="Arial" w:hAnsi="Arial" w:cs="Arial"/>
          <w:sz w:val="24"/>
          <w:szCs w:val="24"/>
        </w:rPr>
        <w:t xml:space="preserve"> for girls who had give</w:t>
      </w:r>
      <w:r w:rsidR="00716539">
        <w:rPr>
          <w:rFonts w:ascii="Arial" w:hAnsi="Arial" w:cs="Arial"/>
          <w:sz w:val="24"/>
          <w:szCs w:val="24"/>
        </w:rPr>
        <w:t>n birth and wanted to readmit</w:t>
      </w:r>
      <w:r w:rsidR="000F02F9">
        <w:rPr>
          <w:rFonts w:ascii="Arial" w:hAnsi="Arial" w:cs="Arial"/>
          <w:sz w:val="24"/>
          <w:szCs w:val="24"/>
        </w:rPr>
        <w:t xml:space="preserve"> into school, some statistics to show the importance of this is as follows from UNICEF, (2014), in 2010 there were 13,760 </w:t>
      </w:r>
      <w:r w:rsidR="00060C62">
        <w:rPr>
          <w:rFonts w:ascii="Arial" w:hAnsi="Arial" w:cs="Arial"/>
          <w:sz w:val="24"/>
          <w:szCs w:val="24"/>
        </w:rPr>
        <w:t>girls pregnant and 5.034 of</w:t>
      </w:r>
      <w:r w:rsidR="000F02F9">
        <w:rPr>
          <w:rFonts w:ascii="Arial" w:hAnsi="Arial" w:cs="Arial"/>
          <w:sz w:val="24"/>
          <w:szCs w:val="24"/>
        </w:rPr>
        <w:t xml:space="preserve"> girls were then readmitted back into education.</w:t>
      </w:r>
      <w:r w:rsidR="00716539">
        <w:rPr>
          <w:rFonts w:ascii="Arial" w:hAnsi="Arial" w:cs="Arial"/>
          <w:sz w:val="24"/>
          <w:szCs w:val="24"/>
        </w:rPr>
        <w:t xml:space="preserve"> The policy is in force for girls aged between ele</w:t>
      </w:r>
      <w:r w:rsidR="00060C62">
        <w:rPr>
          <w:rFonts w:ascii="Arial" w:hAnsi="Arial" w:cs="Arial"/>
          <w:sz w:val="24"/>
          <w:szCs w:val="24"/>
        </w:rPr>
        <w:t>ven and thirteen (lower primary</w:t>
      </w:r>
      <w:r w:rsidR="007E0EFA">
        <w:rPr>
          <w:rFonts w:ascii="Arial" w:hAnsi="Arial" w:cs="Arial"/>
          <w:sz w:val="24"/>
          <w:szCs w:val="24"/>
        </w:rPr>
        <w:t>) and f</w:t>
      </w:r>
      <w:r w:rsidR="00716539">
        <w:rPr>
          <w:rFonts w:ascii="Arial" w:hAnsi="Arial" w:cs="Arial"/>
          <w:sz w:val="24"/>
          <w:szCs w:val="24"/>
        </w:rPr>
        <w:t xml:space="preserve">ourteen and </w:t>
      </w:r>
      <w:r w:rsidR="007E0EFA">
        <w:rPr>
          <w:rFonts w:ascii="Arial" w:hAnsi="Arial" w:cs="Arial"/>
          <w:sz w:val="24"/>
          <w:szCs w:val="24"/>
        </w:rPr>
        <w:t>fifteen</w:t>
      </w:r>
      <w:r w:rsidR="00716539">
        <w:rPr>
          <w:rFonts w:ascii="Arial" w:hAnsi="Arial" w:cs="Arial"/>
          <w:sz w:val="24"/>
          <w:szCs w:val="24"/>
        </w:rPr>
        <w:t xml:space="preserve"> (lower secondary) who are pregnant or are socio-culturally forced to marry.</w:t>
      </w:r>
    </w:p>
    <w:p w:rsidR="00C05001" w:rsidRDefault="00C05001" w:rsidP="007E0EFA">
      <w:pPr>
        <w:spacing w:line="360" w:lineRule="auto"/>
        <w:jc w:val="both"/>
        <w:rPr>
          <w:rFonts w:ascii="Arial" w:hAnsi="Arial" w:cs="Arial"/>
          <w:sz w:val="24"/>
          <w:szCs w:val="24"/>
        </w:rPr>
      </w:pPr>
    </w:p>
    <w:p w:rsidR="000F02F9" w:rsidRDefault="009D7C8A" w:rsidP="007E0EFA">
      <w:pPr>
        <w:spacing w:line="360" w:lineRule="auto"/>
        <w:jc w:val="both"/>
        <w:rPr>
          <w:rFonts w:ascii="Arial" w:hAnsi="Arial" w:cs="Arial"/>
          <w:sz w:val="24"/>
          <w:szCs w:val="24"/>
        </w:rPr>
      </w:pPr>
      <w:r>
        <w:rPr>
          <w:rFonts w:ascii="Arial" w:hAnsi="Arial" w:cs="Arial"/>
          <w:sz w:val="24"/>
          <w:szCs w:val="24"/>
        </w:rPr>
        <w:t>To overcome this gender inequality barrier strategies of providing a strong environment with policies in force such as free primary education and E</w:t>
      </w:r>
      <w:r w:rsidR="00F75B35">
        <w:rPr>
          <w:rFonts w:ascii="Arial" w:hAnsi="Arial" w:cs="Arial"/>
          <w:sz w:val="24"/>
          <w:szCs w:val="24"/>
        </w:rPr>
        <w:t>ducation For All programmes</w:t>
      </w:r>
      <w:r>
        <w:rPr>
          <w:rFonts w:ascii="Arial" w:hAnsi="Arial" w:cs="Arial"/>
          <w:sz w:val="24"/>
          <w:szCs w:val="24"/>
        </w:rPr>
        <w:t xml:space="preserve"> are enforced and also the development of Global Citizenship within Wales in the introduction of the Education for Sustainable Development and Global Citizenship (ESDGC</w:t>
      </w:r>
      <w:r w:rsidR="005F440C">
        <w:rPr>
          <w:rFonts w:ascii="Arial" w:hAnsi="Arial" w:cs="Arial"/>
          <w:sz w:val="24"/>
          <w:szCs w:val="24"/>
        </w:rPr>
        <w:t>, WAG. 2008</w:t>
      </w:r>
      <w:r>
        <w:rPr>
          <w:rFonts w:ascii="Arial" w:hAnsi="Arial" w:cs="Arial"/>
          <w:sz w:val="24"/>
          <w:szCs w:val="24"/>
        </w:rPr>
        <w:t>) which enables children in schools in Wales to dev</w:t>
      </w:r>
      <w:r w:rsidR="004E1DE3">
        <w:rPr>
          <w:rFonts w:ascii="Arial" w:hAnsi="Arial" w:cs="Arial"/>
          <w:sz w:val="24"/>
          <w:szCs w:val="24"/>
        </w:rPr>
        <w:t>elop an understanding and awarene</w:t>
      </w:r>
      <w:r>
        <w:rPr>
          <w:rFonts w:ascii="Arial" w:hAnsi="Arial" w:cs="Arial"/>
          <w:sz w:val="24"/>
          <w:szCs w:val="24"/>
        </w:rPr>
        <w:t>ss of</w:t>
      </w:r>
      <w:r w:rsidR="004E1DE3">
        <w:rPr>
          <w:rFonts w:ascii="Arial" w:hAnsi="Arial" w:cs="Arial"/>
          <w:sz w:val="24"/>
          <w:szCs w:val="24"/>
        </w:rPr>
        <w:t xml:space="preserve"> global issues within the world. This will enable pupils</w:t>
      </w:r>
      <w:r>
        <w:rPr>
          <w:rFonts w:ascii="Arial" w:hAnsi="Arial" w:cs="Arial"/>
          <w:sz w:val="24"/>
          <w:szCs w:val="24"/>
        </w:rPr>
        <w:t xml:space="preserve"> to learn that human rights are not always in force in certain countries such as Zambia</w:t>
      </w:r>
      <w:r w:rsidR="00762778">
        <w:rPr>
          <w:rFonts w:ascii="Arial" w:hAnsi="Arial" w:cs="Arial"/>
          <w:sz w:val="24"/>
          <w:szCs w:val="24"/>
        </w:rPr>
        <w:t xml:space="preserve"> a view supported by Abdullahi, (2010)</w:t>
      </w:r>
      <w:r w:rsidR="004E1DE3">
        <w:rPr>
          <w:rFonts w:ascii="Arial" w:hAnsi="Arial" w:cs="Arial"/>
          <w:sz w:val="24"/>
          <w:szCs w:val="24"/>
        </w:rPr>
        <w:t xml:space="preserve"> but it will teach them about the issues within countries and how they help look for ways to reduce issues through research with the of Information Technology (IT)</w:t>
      </w:r>
      <w:r w:rsidR="00762778">
        <w:rPr>
          <w:rFonts w:ascii="Arial" w:hAnsi="Arial" w:cs="Arial"/>
          <w:sz w:val="24"/>
          <w:szCs w:val="24"/>
        </w:rPr>
        <w:t xml:space="preserve">. Within education in Wales Hicks, (2012. P.30) states that ‘global issue teaching has been a concern of educators for several decades’, but through the ESDGC it is promoted with connections with other </w:t>
      </w:r>
      <w:r w:rsidR="004E1DE3">
        <w:rPr>
          <w:rFonts w:ascii="Arial" w:hAnsi="Arial" w:cs="Arial"/>
          <w:sz w:val="24"/>
          <w:szCs w:val="24"/>
        </w:rPr>
        <w:t>schools in developing countries with the use of new programmes being introduced into schools</w:t>
      </w:r>
      <w:r w:rsidR="005F440C">
        <w:rPr>
          <w:rFonts w:ascii="Arial" w:hAnsi="Arial" w:cs="Arial"/>
          <w:sz w:val="24"/>
          <w:szCs w:val="24"/>
        </w:rPr>
        <w:t xml:space="preserve"> (WAG.2008)</w:t>
      </w:r>
      <w:r w:rsidR="004E1DE3">
        <w:rPr>
          <w:rFonts w:ascii="Arial" w:hAnsi="Arial" w:cs="Arial"/>
          <w:sz w:val="24"/>
          <w:szCs w:val="24"/>
        </w:rPr>
        <w:t>.</w:t>
      </w:r>
      <w:r w:rsidR="00762778">
        <w:rPr>
          <w:rFonts w:ascii="Arial" w:hAnsi="Arial" w:cs="Arial"/>
          <w:sz w:val="24"/>
          <w:szCs w:val="24"/>
        </w:rPr>
        <w:t xml:space="preserve"> </w:t>
      </w:r>
      <w:r>
        <w:rPr>
          <w:rFonts w:ascii="Arial" w:hAnsi="Arial" w:cs="Arial"/>
          <w:sz w:val="24"/>
          <w:szCs w:val="24"/>
        </w:rPr>
        <w:t xml:space="preserve"> </w:t>
      </w:r>
      <w:r w:rsidR="00716539">
        <w:rPr>
          <w:rFonts w:ascii="Arial" w:hAnsi="Arial" w:cs="Arial"/>
          <w:sz w:val="24"/>
          <w:szCs w:val="24"/>
        </w:rPr>
        <w:t xml:space="preserve"> </w:t>
      </w:r>
      <w:r w:rsidR="000E2613">
        <w:rPr>
          <w:rFonts w:ascii="Arial" w:hAnsi="Arial" w:cs="Arial"/>
          <w:sz w:val="24"/>
          <w:szCs w:val="24"/>
        </w:rPr>
        <w:t xml:space="preserve"> </w:t>
      </w:r>
      <w:r w:rsidR="002B32B5">
        <w:rPr>
          <w:rFonts w:ascii="Arial" w:hAnsi="Arial" w:cs="Arial"/>
          <w:sz w:val="24"/>
          <w:szCs w:val="24"/>
        </w:rPr>
        <w:t xml:space="preserve"> </w:t>
      </w:r>
      <w:r w:rsidR="00A66625">
        <w:rPr>
          <w:rFonts w:ascii="Arial" w:hAnsi="Arial" w:cs="Arial"/>
          <w:sz w:val="24"/>
          <w:szCs w:val="24"/>
        </w:rPr>
        <w:t xml:space="preserve">  </w:t>
      </w:r>
    </w:p>
    <w:p w:rsidR="00A12BBD" w:rsidRDefault="00A12BBD" w:rsidP="007E0EFA">
      <w:pPr>
        <w:spacing w:line="360" w:lineRule="auto"/>
        <w:jc w:val="both"/>
        <w:rPr>
          <w:rFonts w:ascii="Arial" w:hAnsi="Arial" w:cs="Arial"/>
          <w:sz w:val="24"/>
          <w:szCs w:val="24"/>
        </w:rPr>
      </w:pPr>
    </w:p>
    <w:p w:rsidR="009D2A96" w:rsidRDefault="00346197" w:rsidP="007E0EFA">
      <w:pPr>
        <w:spacing w:line="360" w:lineRule="auto"/>
        <w:jc w:val="both"/>
        <w:rPr>
          <w:rFonts w:ascii="Arial" w:hAnsi="Arial" w:cs="Arial"/>
          <w:sz w:val="24"/>
          <w:szCs w:val="24"/>
        </w:rPr>
      </w:pPr>
      <w:r>
        <w:rPr>
          <w:rFonts w:ascii="Arial" w:hAnsi="Arial" w:cs="Arial"/>
          <w:sz w:val="24"/>
          <w:szCs w:val="24"/>
        </w:rPr>
        <w:t>This piece of work has explored the global perspective of education for children in Zambia and Wales and it is recognised throughout that the implementation of the UNCRC, (1989) and ACRWC, (1990) are of paramount importance to breaking down barriers to education and promoting article 28 of the UNCRC, (1989).</w:t>
      </w:r>
      <w:r w:rsidR="007E0EFA">
        <w:rPr>
          <w:rFonts w:ascii="Arial" w:hAnsi="Arial" w:cs="Arial"/>
          <w:sz w:val="24"/>
          <w:szCs w:val="24"/>
        </w:rPr>
        <w:t xml:space="preserve"> T</w:t>
      </w:r>
      <w:r w:rsidR="00B377C0">
        <w:rPr>
          <w:rFonts w:ascii="Arial" w:hAnsi="Arial" w:cs="Arial"/>
          <w:sz w:val="24"/>
          <w:szCs w:val="24"/>
        </w:rPr>
        <w:t>here are</w:t>
      </w:r>
      <w:r w:rsidR="000F02F9">
        <w:rPr>
          <w:rFonts w:ascii="Arial" w:hAnsi="Arial" w:cs="Arial"/>
          <w:sz w:val="24"/>
          <w:szCs w:val="24"/>
        </w:rPr>
        <w:t xml:space="preserve"> barriers to education in</w:t>
      </w:r>
      <w:r w:rsidR="00B377C0">
        <w:rPr>
          <w:rFonts w:ascii="Arial" w:hAnsi="Arial" w:cs="Arial"/>
          <w:sz w:val="24"/>
          <w:szCs w:val="24"/>
        </w:rPr>
        <w:t xml:space="preserve"> both</w:t>
      </w:r>
      <w:r w:rsidR="000F02F9">
        <w:rPr>
          <w:rFonts w:ascii="Arial" w:hAnsi="Arial" w:cs="Arial"/>
          <w:sz w:val="24"/>
          <w:szCs w:val="24"/>
        </w:rPr>
        <w:t xml:space="preserve"> Zambia</w:t>
      </w:r>
      <w:r w:rsidR="00B377C0">
        <w:rPr>
          <w:rFonts w:ascii="Arial" w:hAnsi="Arial" w:cs="Arial"/>
          <w:sz w:val="24"/>
          <w:szCs w:val="24"/>
        </w:rPr>
        <w:t xml:space="preserve"> and Wales although progress is continually being made.</w:t>
      </w:r>
      <w:r w:rsidR="001F4D4A">
        <w:rPr>
          <w:rFonts w:ascii="Arial" w:hAnsi="Arial" w:cs="Arial"/>
          <w:sz w:val="24"/>
          <w:szCs w:val="24"/>
        </w:rPr>
        <w:t xml:space="preserve"> </w:t>
      </w:r>
      <w:r w:rsidR="00B377C0">
        <w:rPr>
          <w:rFonts w:ascii="Arial" w:hAnsi="Arial" w:cs="Arial"/>
          <w:sz w:val="24"/>
          <w:szCs w:val="24"/>
        </w:rPr>
        <w:t>In Zambia the barriers of poverty and gender inequality are greater than in Wales. Both governments demonstrate a commitment to making improvements through policies and legislation such as the HGSFP</w:t>
      </w:r>
      <w:r w:rsidR="000F02F9">
        <w:rPr>
          <w:rFonts w:ascii="Arial" w:hAnsi="Arial" w:cs="Arial"/>
          <w:sz w:val="24"/>
          <w:szCs w:val="24"/>
        </w:rPr>
        <w:t xml:space="preserve"> </w:t>
      </w:r>
      <w:r w:rsidR="00B377C0">
        <w:rPr>
          <w:rFonts w:ascii="Arial" w:hAnsi="Arial" w:cs="Arial"/>
          <w:sz w:val="24"/>
          <w:szCs w:val="24"/>
        </w:rPr>
        <w:t>and</w:t>
      </w:r>
      <w:r w:rsidR="005F440C">
        <w:rPr>
          <w:rFonts w:ascii="Arial" w:hAnsi="Arial" w:cs="Arial"/>
          <w:sz w:val="24"/>
          <w:szCs w:val="24"/>
        </w:rPr>
        <w:t xml:space="preserve"> a policy of re-entry into school for girls in 1997 </w:t>
      </w:r>
      <w:r w:rsidR="00B377C0">
        <w:rPr>
          <w:rFonts w:ascii="Arial" w:hAnsi="Arial" w:cs="Arial"/>
          <w:sz w:val="24"/>
          <w:szCs w:val="24"/>
        </w:rPr>
        <w:t>in Zambia</w:t>
      </w:r>
      <w:r w:rsidR="005F440C">
        <w:rPr>
          <w:rFonts w:ascii="Arial" w:hAnsi="Arial" w:cs="Arial"/>
          <w:sz w:val="24"/>
          <w:szCs w:val="24"/>
        </w:rPr>
        <w:t>. In Wales the Standards and Organisation (Wales) Act (2013) was introduced advocating a duty to provide free breakfast in schools and the ESDGC (WAG, 2008) which enables children to develop an understanding and awareness of global issues.</w:t>
      </w:r>
      <w:r w:rsidR="001F4D4A">
        <w:rPr>
          <w:rFonts w:ascii="Arial" w:hAnsi="Arial" w:cs="Arial"/>
          <w:sz w:val="24"/>
          <w:szCs w:val="24"/>
        </w:rPr>
        <w:t xml:space="preserve"> Both Zambia and Wales’</w:t>
      </w:r>
      <w:r w:rsidR="002815EE">
        <w:rPr>
          <w:rFonts w:ascii="Arial" w:hAnsi="Arial" w:cs="Arial"/>
          <w:sz w:val="24"/>
          <w:szCs w:val="24"/>
        </w:rPr>
        <w:t xml:space="preserve"> approach to nutrition </w:t>
      </w:r>
      <w:r w:rsidR="001F4D4A">
        <w:rPr>
          <w:rFonts w:ascii="Arial" w:hAnsi="Arial" w:cs="Arial"/>
          <w:sz w:val="24"/>
          <w:szCs w:val="24"/>
        </w:rPr>
        <w:t>for children attending school are successful but require close monitoring and evaluation to ensure further progress is made. Gender inequality in Zambia is focused on females accessing education and having equal opportunities to complete their education a view supported by UNICEF, (2014) and UNESCO, (2015)</w:t>
      </w:r>
      <w:r w:rsidR="002815EE">
        <w:rPr>
          <w:rFonts w:ascii="Arial" w:hAnsi="Arial" w:cs="Arial"/>
          <w:sz w:val="24"/>
          <w:szCs w:val="24"/>
        </w:rPr>
        <w:t>. Wales does not experience gender inequalities to the same extent as Zambia, a framework known as the ESDGC (WAG, 2008) was introduced to teach children about global issues and human rights.</w:t>
      </w:r>
      <w:r w:rsidR="00061226">
        <w:rPr>
          <w:rFonts w:ascii="Arial" w:hAnsi="Arial" w:cs="Arial"/>
          <w:sz w:val="24"/>
          <w:szCs w:val="24"/>
        </w:rPr>
        <w:t xml:space="preserve">  </w:t>
      </w: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C05001" w:rsidRDefault="00C05001" w:rsidP="00E90F6A">
      <w:pPr>
        <w:spacing w:line="360" w:lineRule="auto"/>
        <w:jc w:val="center"/>
        <w:rPr>
          <w:rFonts w:ascii="Arial" w:hAnsi="Arial" w:cs="Arial"/>
          <w:b/>
          <w:sz w:val="24"/>
          <w:szCs w:val="24"/>
        </w:rPr>
      </w:pPr>
    </w:p>
    <w:p w:rsidR="00624F2F" w:rsidRDefault="00E0152F" w:rsidP="00E90F6A">
      <w:pPr>
        <w:spacing w:line="360" w:lineRule="auto"/>
        <w:jc w:val="center"/>
        <w:rPr>
          <w:rFonts w:ascii="Arial" w:hAnsi="Arial" w:cs="Arial"/>
          <w:b/>
          <w:sz w:val="24"/>
          <w:szCs w:val="24"/>
        </w:rPr>
      </w:pPr>
      <w:r>
        <w:rPr>
          <w:rFonts w:ascii="Arial" w:hAnsi="Arial" w:cs="Arial"/>
          <w:b/>
          <w:sz w:val="24"/>
          <w:szCs w:val="24"/>
        </w:rPr>
        <w:t>R</w:t>
      </w:r>
      <w:r w:rsidR="00624F2F">
        <w:rPr>
          <w:rFonts w:ascii="Arial" w:hAnsi="Arial" w:cs="Arial"/>
          <w:b/>
          <w:sz w:val="24"/>
          <w:szCs w:val="24"/>
        </w:rPr>
        <w:t>eferences</w:t>
      </w:r>
    </w:p>
    <w:p w:rsidR="00303EC8" w:rsidRDefault="00303EC8" w:rsidP="00A12BBD">
      <w:pPr>
        <w:pStyle w:val="NormalWeb"/>
        <w:spacing w:before="360" w:beforeAutospacing="0" w:after="0" w:afterAutospacing="0" w:line="216" w:lineRule="auto"/>
        <w:rPr>
          <w:rFonts w:ascii="Arial" w:hAnsi="Arial" w:cs="Arial"/>
        </w:rPr>
      </w:pPr>
    </w:p>
    <w:p w:rsidR="00A50A94" w:rsidRPr="0043063B" w:rsidRDefault="00A50A94" w:rsidP="00A12BBD">
      <w:pPr>
        <w:pStyle w:val="NormalWeb"/>
        <w:spacing w:before="360" w:beforeAutospacing="0" w:after="0" w:afterAutospacing="0" w:line="216" w:lineRule="auto"/>
        <w:rPr>
          <w:rFonts w:ascii="Arial" w:hAnsi="Arial" w:cs="Arial"/>
        </w:rPr>
      </w:pPr>
      <w:r>
        <w:rPr>
          <w:rFonts w:ascii="Arial" w:hAnsi="Arial" w:cs="Arial"/>
        </w:rPr>
        <w:t xml:space="preserve">Abdi, A, A., Shizha, E. and Ellis, L. (2010) </w:t>
      </w:r>
      <w:r>
        <w:rPr>
          <w:rFonts w:ascii="Arial" w:hAnsi="Arial" w:cs="Arial"/>
          <w:i/>
        </w:rPr>
        <w:t xml:space="preserve">Citizenship Education and Social Development. </w:t>
      </w:r>
      <w:r>
        <w:rPr>
          <w:rFonts w:ascii="Arial" w:hAnsi="Arial" w:cs="Arial"/>
        </w:rPr>
        <w:t xml:space="preserve">USA: IAP. </w:t>
      </w:r>
      <w:r>
        <w:rPr>
          <w:rFonts w:ascii="Arial" w:hAnsi="Arial" w:cs="Arial"/>
          <w:i/>
        </w:rPr>
        <w:t xml:space="preserve"> </w:t>
      </w:r>
      <w:r>
        <w:rPr>
          <w:rFonts w:ascii="Arial" w:hAnsi="Arial" w:cs="Arial"/>
        </w:rPr>
        <w:t xml:space="preserve"> </w:t>
      </w:r>
    </w:p>
    <w:p w:rsidR="00A50A94" w:rsidRDefault="00A50A94" w:rsidP="007D3817">
      <w:pPr>
        <w:spacing w:line="360" w:lineRule="auto"/>
        <w:rPr>
          <w:rFonts w:ascii="Arial" w:hAnsi="Arial" w:cs="Arial"/>
          <w:sz w:val="24"/>
          <w:szCs w:val="24"/>
        </w:rPr>
      </w:pPr>
    </w:p>
    <w:p w:rsidR="00F70338" w:rsidRPr="00F70338" w:rsidRDefault="00F70338" w:rsidP="00F70338">
      <w:pPr>
        <w:spacing w:line="360" w:lineRule="auto"/>
        <w:rPr>
          <w:rFonts w:ascii="Arial" w:hAnsi="Arial" w:cs="Arial"/>
          <w:color w:val="5B9BD5"/>
          <w:sz w:val="24"/>
          <w:szCs w:val="24"/>
        </w:rPr>
      </w:pPr>
      <w:r>
        <w:rPr>
          <w:rFonts w:ascii="Arial" w:eastAsiaTheme="minorEastAsia" w:hAnsi="Arial" w:cs="Arial"/>
          <w:bCs/>
          <w:color w:val="000000" w:themeColor="text1"/>
          <w:kern w:val="24"/>
          <w:sz w:val="24"/>
          <w:szCs w:val="24"/>
        </w:rPr>
        <w:t xml:space="preserve">Abdullahi, S, A. (2010) </w:t>
      </w:r>
      <w:r w:rsidRPr="00F70338">
        <w:rPr>
          <w:rFonts w:ascii="Arial" w:eastAsiaTheme="minorEastAsia" w:hAnsi="Arial" w:cs="Arial"/>
          <w:bCs/>
          <w:i/>
          <w:color w:val="000000" w:themeColor="text1"/>
          <w:kern w:val="24"/>
          <w:sz w:val="24"/>
          <w:szCs w:val="24"/>
        </w:rPr>
        <w:t xml:space="preserve">Rethinking global education in the </w:t>
      </w:r>
      <w:r w:rsidRPr="00F70338">
        <w:rPr>
          <w:rFonts w:ascii="Arial" w:eastAsiaTheme="minorEastAsia" w:hAnsi="Arial" w:cs="Arial"/>
          <w:bCs/>
          <w:i/>
          <w:color w:val="000000" w:themeColor="text1"/>
          <w:kern w:val="24"/>
          <w:sz w:val="24"/>
          <w:szCs w:val="24"/>
        </w:rPr>
        <w:t>21st century</w:t>
      </w:r>
      <w:r>
        <w:rPr>
          <w:rFonts w:ascii="Arial" w:eastAsiaTheme="minorEastAsia" w:hAnsi="Arial" w:cs="Arial"/>
          <w:bCs/>
          <w:color w:val="000000" w:themeColor="text1"/>
          <w:kern w:val="24"/>
          <w:sz w:val="24"/>
          <w:szCs w:val="24"/>
        </w:rPr>
        <w:t xml:space="preserve">. Available at: </w:t>
      </w:r>
      <w:r w:rsidRPr="00F70338">
        <w:rPr>
          <w:rFonts w:ascii="Arial" w:eastAsiaTheme="minorEastAsia" w:hAnsi="Arial" w:cs="Arial"/>
          <w:bCs/>
          <w:color w:val="000000" w:themeColor="text1"/>
          <w:kern w:val="24"/>
          <w:sz w:val="24"/>
          <w:szCs w:val="24"/>
        </w:rPr>
        <w:t xml:space="preserve">  </w:t>
      </w:r>
      <w:hyperlink r:id="rId8" w:history="1">
        <w:r w:rsidRPr="009E060B">
          <w:rPr>
            <w:rStyle w:val="Hyperlink"/>
            <w:rFonts w:ascii="Arial" w:eastAsiaTheme="minorEastAsia" w:hAnsi="Arial" w:cs="Arial"/>
            <w:bCs/>
            <w:kern w:val="24"/>
            <w:sz w:val="24"/>
            <w:szCs w:val="24"/>
          </w:rPr>
          <w:t>http://link.springer.com/chapter/10.1007%2F978-90-481-3617-9_2#page-1</w:t>
        </w:r>
      </w:hyperlink>
      <w:r>
        <w:rPr>
          <w:rFonts w:ascii="Arial" w:eastAsiaTheme="minorEastAsia" w:hAnsi="Arial" w:cs="Arial"/>
          <w:bCs/>
          <w:color w:val="000000" w:themeColor="text1"/>
          <w:kern w:val="24"/>
          <w:sz w:val="24"/>
          <w:szCs w:val="24"/>
        </w:rPr>
        <w:t xml:space="preserve"> [accessed on: 03/04/18].</w:t>
      </w:r>
    </w:p>
    <w:p w:rsidR="00F70338" w:rsidRDefault="00F70338" w:rsidP="007D3817">
      <w:pPr>
        <w:spacing w:line="360" w:lineRule="auto"/>
        <w:rPr>
          <w:rFonts w:ascii="Arial" w:hAnsi="Arial" w:cs="Arial"/>
          <w:sz w:val="24"/>
          <w:szCs w:val="24"/>
        </w:rPr>
      </w:pPr>
    </w:p>
    <w:p w:rsidR="00A50A94" w:rsidRDefault="00A50A94" w:rsidP="007D3817">
      <w:pPr>
        <w:spacing w:line="360" w:lineRule="auto"/>
        <w:rPr>
          <w:rFonts w:ascii="Arial" w:hAnsi="Arial" w:cs="Arial"/>
          <w:sz w:val="24"/>
          <w:szCs w:val="24"/>
        </w:rPr>
      </w:pPr>
      <w:r>
        <w:rPr>
          <w:rFonts w:ascii="Arial" w:hAnsi="Arial" w:cs="Arial"/>
          <w:sz w:val="24"/>
          <w:szCs w:val="24"/>
        </w:rPr>
        <w:t>African Charter on the Rights and Welfare of the Child. (1990)</w:t>
      </w:r>
      <w:r w:rsidR="00303EC8">
        <w:rPr>
          <w:rFonts w:ascii="Arial" w:hAnsi="Arial" w:cs="Arial"/>
          <w:sz w:val="24"/>
          <w:szCs w:val="24"/>
        </w:rPr>
        <w:t xml:space="preserve">. Available from: </w:t>
      </w:r>
      <w:hyperlink r:id="rId9" w:history="1">
        <w:r w:rsidR="00303EC8" w:rsidRPr="009E060B">
          <w:rPr>
            <w:rStyle w:val="Hyperlink"/>
            <w:rFonts w:ascii="Arial" w:hAnsi="Arial" w:cs="Arial"/>
            <w:sz w:val="24"/>
            <w:szCs w:val="24"/>
          </w:rPr>
          <w:t>https://www.unicef.org/esaro/African_Charter_articles_in_full.pdf</w:t>
        </w:r>
      </w:hyperlink>
      <w:r w:rsidR="00303EC8">
        <w:rPr>
          <w:rFonts w:ascii="Arial" w:hAnsi="Arial" w:cs="Arial"/>
          <w:sz w:val="24"/>
          <w:szCs w:val="24"/>
        </w:rPr>
        <w:t xml:space="preserve"> [accessed on: 30/04/18].</w:t>
      </w:r>
    </w:p>
    <w:p w:rsidR="00A50A94" w:rsidRDefault="00A50A94" w:rsidP="007D3817">
      <w:pPr>
        <w:spacing w:line="360" w:lineRule="auto"/>
        <w:rPr>
          <w:rFonts w:ascii="Arial" w:hAnsi="Arial" w:cs="Arial"/>
          <w:sz w:val="24"/>
          <w:szCs w:val="24"/>
        </w:rPr>
      </w:pPr>
    </w:p>
    <w:p w:rsidR="00A50A94" w:rsidRDefault="00A50A94" w:rsidP="007D3817">
      <w:pPr>
        <w:spacing w:line="360" w:lineRule="auto"/>
        <w:rPr>
          <w:rFonts w:ascii="Arial" w:hAnsi="Arial" w:cs="Arial"/>
          <w:sz w:val="24"/>
          <w:szCs w:val="24"/>
        </w:rPr>
      </w:pPr>
      <w:r>
        <w:rPr>
          <w:rFonts w:ascii="Arial" w:hAnsi="Arial" w:cs="Arial"/>
          <w:sz w:val="24"/>
          <w:szCs w:val="24"/>
        </w:rPr>
        <w:t xml:space="preserve">BBC. (2014) </w:t>
      </w:r>
      <w:r>
        <w:rPr>
          <w:rFonts w:ascii="Arial" w:hAnsi="Arial" w:cs="Arial"/>
          <w:i/>
          <w:sz w:val="24"/>
          <w:szCs w:val="24"/>
        </w:rPr>
        <w:t xml:space="preserve">Wales Society and Culture. </w:t>
      </w:r>
      <w:r>
        <w:rPr>
          <w:rFonts w:ascii="Arial" w:hAnsi="Arial" w:cs="Arial"/>
          <w:sz w:val="24"/>
          <w:szCs w:val="24"/>
        </w:rPr>
        <w:t xml:space="preserve">Available at:   </w:t>
      </w:r>
      <w:hyperlink r:id="rId10" w:history="1">
        <w:r w:rsidRPr="00802856">
          <w:rPr>
            <w:rStyle w:val="Hyperlink"/>
            <w:rFonts w:ascii="Arial" w:hAnsi="Arial" w:cs="Arial"/>
            <w:sz w:val="24"/>
            <w:szCs w:val="24"/>
          </w:rPr>
          <w:t>http://www.bbc.co.uk/wales/culture/sites/aboutwales/pages/geography.shtml</w:t>
        </w:r>
      </w:hyperlink>
      <w:r>
        <w:rPr>
          <w:rFonts w:ascii="Arial" w:hAnsi="Arial" w:cs="Arial"/>
          <w:sz w:val="24"/>
          <w:szCs w:val="24"/>
        </w:rPr>
        <w:t xml:space="preserve"> [accessed on: 08/05/18].</w:t>
      </w:r>
    </w:p>
    <w:p w:rsidR="00A50A94" w:rsidRDefault="00A50A94" w:rsidP="000B595A">
      <w:pPr>
        <w:pStyle w:val="NormalWeb"/>
        <w:spacing w:before="360" w:beforeAutospacing="0" w:after="0" w:afterAutospacing="0" w:line="360" w:lineRule="auto"/>
        <w:ind w:left="72"/>
        <w:rPr>
          <w:rFonts w:ascii="Arial" w:hAnsi="Arial" w:cs="Arial"/>
        </w:rPr>
      </w:pPr>
    </w:p>
    <w:p w:rsidR="00A50A94" w:rsidRDefault="00A50A94" w:rsidP="000B595A">
      <w:pPr>
        <w:pStyle w:val="NormalWeb"/>
        <w:spacing w:before="360" w:beforeAutospacing="0" w:after="0" w:afterAutospacing="0" w:line="360" w:lineRule="auto"/>
        <w:ind w:left="72"/>
        <w:rPr>
          <w:rFonts w:ascii="Arial" w:hAnsi="Arial" w:cs="Arial"/>
        </w:rPr>
      </w:pPr>
      <w:r>
        <w:rPr>
          <w:rFonts w:ascii="Arial" w:hAnsi="Arial" w:cs="Arial"/>
        </w:rPr>
        <w:t xml:space="preserve">Bundy, D., Burbano, C., Grosh, M., Gelli, A., Jukes, M., and Drake, L. (2009) </w:t>
      </w:r>
      <w:r>
        <w:rPr>
          <w:rFonts w:ascii="Arial" w:hAnsi="Arial" w:cs="Arial"/>
          <w:i/>
        </w:rPr>
        <w:t xml:space="preserve">Rethinking school feeding: social, safety nets, child development and the education sector. </w:t>
      </w:r>
      <w:r>
        <w:rPr>
          <w:rFonts w:ascii="Arial" w:hAnsi="Arial" w:cs="Arial"/>
        </w:rPr>
        <w:t>Washington DC: The World Bank.</w:t>
      </w:r>
    </w:p>
    <w:p w:rsidR="00A50A94" w:rsidRDefault="00A50A94" w:rsidP="000B595A">
      <w:pPr>
        <w:pStyle w:val="NormalWeb"/>
        <w:spacing w:before="360" w:beforeAutospacing="0" w:after="0" w:afterAutospacing="0" w:line="360" w:lineRule="auto"/>
        <w:ind w:left="72"/>
        <w:rPr>
          <w:rFonts w:ascii="Arial" w:hAnsi="Arial" w:cs="Arial"/>
        </w:rPr>
      </w:pPr>
    </w:p>
    <w:p w:rsidR="00A50A94" w:rsidRDefault="00A50A94" w:rsidP="000B595A">
      <w:pPr>
        <w:pStyle w:val="NormalWeb"/>
        <w:spacing w:before="360" w:beforeAutospacing="0" w:after="0" w:afterAutospacing="0" w:line="360" w:lineRule="auto"/>
        <w:ind w:left="72"/>
        <w:rPr>
          <w:rFonts w:ascii="Arial" w:hAnsi="Arial" w:cs="Arial"/>
        </w:rPr>
      </w:pPr>
      <w:r>
        <w:rPr>
          <w:rFonts w:ascii="Arial" w:hAnsi="Arial" w:cs="Arial"/>
        </w:rPr>
        <w:t xml:space="preserve">Crawford-Fisher, R. (2007) </w:t>
      </w:r>
      <w:r>
        <w:rPr>
          <w:rFonts w:ascii="Arial" w:hAnsi="Arial" w:cs="Arial"/>
          <w:i/>
        </w:rPr>
        <w:t xml:space="preserve">The Praeger handbook of Education and Psychology Volume 1. </w:t>
      </w:r>
      <w:r>
        <w:rPr>
          <w:rFonts w:ascii="Arial" w:hAnsi="Arial" w:cs="Arial"/>
        </w:rPr>
        <w:t xml:space="preserve">West Port: Praeger. </w:t>
      </w:r>
    </w:p>
    <w:p w:rsidR="00A50A94" w:rsidRDefault="00A50A94" w:rsidP="000B595A">
      <w:pPr>
        <w:pStyle w:val="NormalWeb"/>
        <w:spacing w:before="360" w:beforeAutospacing="0" w:after="0" w:afterAutospacing="0" w:line="360" w:lineRule="auto"/>
        <w:ind w:left="72"/>
        <w:rPr>
          <w:rFonts w:ascii="Arial" w:hAnsi="Arial" w:cs="Arial"/>
        </w:rPr>
      </w:pPr>
    </w:p>
    <w:p w:rsidR="00A50A94" w:rsidRDefault="00A50A94" w:rsidP="00303EC8">
      <w:pPr>
        <w:pStyle w:val="NormalWeb"/>
        <w:spacing w:before="360" w:beforeAutospacing="0" w:after="0" w:afterAutospacing="0" w:line="360" w:lineRule="auto"/>
        <w:ind w:left="72"/>
        <w:rPr>
          <w:rFonts w:ascii="Arial" w:hAnsi="Arial" w:cs="Arial"/>
        </w:rPr>
      </w:pPr>
      <w:r>
        <w:rPr>
          <w:rFonts w:ascii="Arial" w:hAnsi="Arial" w:cs="Arial"/>
        </w:rPr>
        <w:t xml:space="preserve">Drake, L., Woolnough, A., Burbano, C. and Bundy, D. (Eds) (2016) </w:t>
      </w:r>
      <w:r>
        <w:rPr>
          <w:rFonts w:ascii="Arial" w:hAnsi="Arial" w:cs="Arial"/>
          <w:i/>
        </w:rPr>
        <w:t xml:space="preserve">Global School Feeding sourcebook: Lessons from 14 countries. </w:t>
      </w:r>
      <w:r>
        <w:rPr>
          <w:rFonts w:ascii="Arial" w:hAnsi="Arial" w:cs="Arial"/>
        </w:rPr>
        <w:t>London: Imperial College Press.</w:t>
      </w:r>
    </w:p>
    <w:p w:rsidR="00303EC8" w:rsidRDefault="00303EC8" w:rsidP="0089280D">
      <w:pPr>
        <w:pStyle w:val="NormalWeb"/>
        <w:spacing w:before="360" w:beforeAutospacing="0" w:after="0" w:afterAutospacing="0" w:line="216" w:lineRule="auto"/>
        <w:ind w:left="72"/>
        <w:rPr>
          <w:rFonts w:ascii="Arial" w:hAnsi="Arial" w:cs="Arial"/>
        </w:rPr>
      </w:pPr>
    </w:p>
    <w:p w:rsidR="00A50A94" w:rsidRDefault="00A50A94" w:rsidP="0089280D">
      <w:pPr>
        <w:pStyle w:val="NormalWeb"/>
        <w:spacing w:before="360" w:beforeAutospacing="0" w:after="0" w:afterAutospacing="0" w:line="216" w:lineRule="auto"/>
        <w:ind w:left="72"/>
        <w:rPr>
          <w:rFonts w:ascii="Arial" w:hAnsi="Arial" w:cs="Arial"/>
        </w:rPr>
      </w:pPr>
      <w:r>
        <w:rPr>
          <w:rFonts w:ascii="Arial" w:hAnsi="Arial" w:cs="Arial"/>
        </w:rPr>
        <w:t xml:space="preserve">Estyn. (2014) </w:t>
      </w:r>
      <w:r>
        <w:rPr>
          <w:rFonts w:ascii="Arial" w:hAnsi="Arial" w:cs="Arial"/>
          <w:i/>
        </w:rPr>
        <w:t xml:space="preserve">Pupil Deprivation Grant. </w:t>
      </w:r>
      <w:r>
        <w:rPr>
          <w:rFonts w:ascii="Arial" w:hAnsi="Arial" w:cs="Arial"/>
        </w:rPr>
        <w:t>Cardiff: Estyn.</w:t>
      </w:r>
    </w:p>
    <w:p w:rsidR="00A50A94" w:rsidRDefault="00A50A94" w:rsidP="007D3817">
      <w:pPr>
        <w:spacing w:line="360" w:lineRule="auto"/>
        <w:rPr>
          <w:rStyle w:val="Hyperlink"/>
          <w:rFonts w:ascii="Arial" w:hAnsi="Arial" w:cs="Arial"/>
          <w:color w:val="auto"/>
          <w:sz w:val="24"/>
          <w:szCs w:val="24"/>
          <w:u w:val="none"/>
        </w:rPr>
      </w:pPr>
    </w:p>
    <w:p w:rsidR="00A50A94" w:rsidRDefault="00A50A94" w:rsidP="007D3817">
      <w:pPr>
        <w:spacing w:line="360" w:lineRule="auto"/>
        <w:rPr>
          <w:rStyle w:val="Hyperlink"/>
          <w:rFonts w:ascii="Arial" w:hAnsi="Arial" w:cs="Arial"/>
          <w:color w:val="auto"/>
          <w:sz w:val="24"/>
          <w:szCs w:val="24"/>
          <w:u w:val="none"/>
        </w:rPr>
      </w:pPr>
    </w:p>
    <w:p w:rsidR="00A50A94" w:rsidRDefault="00A50A94" w:rsidP="007D3817">
      <w:pPr>
        <w:spacing w:line="360" w:lineRule="auto"/>
        <w:rPr>
          <w:rStyle w:val="Hyperlink"/>
          <w:rFonts w:ascii="Arial" w:hAnsi="Arial" w:cs="Arial"/>
          <w:color w:val="auto"/>
          <w:sz w:val="24"/>
          <w:szCs w:val="24"/>
        </w:rPr>
      </w:pPr>
      <w:r>
        <w:rPr>
          <w:rStyle w:val="Hyperlink"/>
          <w:rFonts w:ascii="Arial" w:hAnsi="Arial" w:cs="Arial"/>
          <w:color w:val="auto"/>
          <w:sz w:val="24"/>
          <w:szCs w:val="24"/>
          <w:u w:val="none"/>
        </w:rPr>
        <w:t xml:space="preserve">Global Partnership for Education. (2016) </w:t>
      </w:r>
      <w:r>
        <w:rPr>
          <w:rStyle w:val="Hyperlink"/>
          <w:rFonts w:ascii="Arial" w:hAnsi="Arial" w:cs="Arial"/>
          <w:i/>
          <w:color w:val="auto"/>
          <w:sz w:val="24"/>
          <w:szCs w:val="24"/>
          <w:u w:val="none"/>
        </w:rPr>
        <w:t xml:space="preserve">Gender Equality policy and strategy. </w:t>
      </w:r>
      <w:r>
        <w:rPr>
          <w:rStyle w:val="Hyperlink"/>
          <w:rFonts w:ascii="Arial" w:hAnsi="Arial" w:cs="Arial"/>
          <w:color w:val="auto"/>
          <w:sz w:val="24"/>
          <w:szCs w:val="24"/>
          <w:u w:val="none"/>
        </w:rPr>
        <w:t xml:space="preserve">Available at: </w:t>
      </w:r>
      <w:r>
        <w:rPr>
          <w:rStyle w:val="Hyperlink"/>
          <w:rFonts w:ascii="Arial" w:hAnsi="Arial" w:cs="Arial"/>
          <w:sz w:val="24"/>
          <w:szCs w:val="24"/>
        </w:rPr>
        <w:t xml:space="preserve"> </w:t>
      </w:r>
      <w:hyperlink r:id="rId11" w:history="1">
        <w:r w:rsidRPr="00FC1B45">
          <w:rPr>
            <w:rStyle w:val="Hyperlink"/>
            <w:rFonts w:ascii="Arial" w:hAnsi="Arial" w:cs="Arial"/>
            <w:sz w:val="24"/>
            <w:szCs w:val="24"/>
          </w:rPr>
          <w:t>https://www.globalpartnership.org/content/gender-equality-policy-and-strategy-2016-2020</w:t>
        </w:r>
      </w:hyperlink>
      <w:r>
        <w:rPr>
          <w:rStyle w:val="Hyperlink"/>
          <w:rFonts w:ascii="Arial" w:hAnsi="Arial" w:cs="Arial"/>
          <w:sz w:val="24"/>
          <w:szCs w:val="24"/>
        </w:rPr>
        <w:t xml:space="preserve"> </w:t>
      </w:r>
      <w:r w:rsidRPr="00A338E5">
        <w:rPr>
          <w:rStyle w:val="Hyperlink"/>
          <w:rFonts w:ascii="Arial" w:hAnsi="Arial" w:cs="Arial"/>
          <w:color w:val="auto"/>
          <w:sz w:val="24"/>
          <w:szCs w:val="24"/>
          <w:u w:val="none"/>
        </w:rPr>
        <w:t>[Accessed on: 06/05/18].</w:t>
      </w:r>
      <w:r w:rsidRPr="00A338E5">
        <w:rPr>
          <w:rStyle w:val="Hyperlink"/>
          <w:rFonts w:ascii="Arial" w:hAnsi="Arial" w:cs="Arial"/>
          <w:color w:val="auto"/>
          <w:sz w:val="24"/>
          <w:szCs w:val="24"/>
        </w:rPr>
        <w:t xml:space="preserve"> </w:t>
      </w:r>
    </w:p>
    <w:p w:rsidR="00F031E2" w:rsidRDefault="00F031E2" w:rsidP="00F031E2">
      <w:pPr>
        <w:pStyle w:val="NormalWeb"/>
        <w:spacing w:before="360" w:beforeAutospacing="0" w:after="0" w:afterAutospacing="0" w:line="360" w:lineRule="auto"/>
        <w:rPr>
          <w:rFonts w:ascii="Arial" w:hAnsi="Arial" w:cs="Arial"/>
        </w:rPr>
      </w:pPr>
    </w:p>
    <w:p w:rsidR="00A50A94" w:rsidRDefault="00A50A94" w:rsidP="00F031E2">
      <w:pPr>
        <w:pStyle w:val="NormalWeb"/>
        <w:spacing w:before="360" w:beforeAutospacing="0" w:after="0" w:afterAutospacing="0" w:line="360" w:lineRule="auto"/>
        <w:rPr>
          <w:rFonts w:ascii="Arial" w:hAnsi="Arial" w:cs="Arial"/>
        </w:rPr>
      </w:pPr>
      <w:r>
        <w:rPr>
          <w:rFonts w:ascii="Arial" w:hAnsi="Arial" w:cs="Arial"/>
        </w:rPr>
        <w:t xml:space="preserve">Global Partnership for Education. (GPE, 2016) </w:t>
      </w:r>
      <w:r>
        <w:rPr>
          <w:rFonts w:ascii="Arial" w:hAnsi="Arial" w:cs="Arial"/>
          <w:i/>
        </w:rPr>
        <w:t xml:space="preserve">Gender Equality policy and strategy 2016-2020. </w:t>
      </w:r>
      <w:r>
        <w:rPr>
          <w:rFonts w:ascii="Arial" w:hAnsi="Arial" w:cs="Arial"/>
        </w:rPr>
        <w:t>Available from:</w:t>
      </w:r>
      <w:r w:rsidR="00F031E2">
        <w:rPr>
          <w:rFonts w:ascii="Arial" w:hAnsi="Arial" w:cs="Arial"/>
        </w:rPr>
        <w:t xml:space="preserve"> </w:t>
      </w:r>
      <w:r>
        <w:rPr>
          <w:rFonts w:ascii="Arial" w:hAnsi="Arial" w:cs="Arial"/>
        </w:rPr>
        <w:t xml:space="preserve"> </w:t>
      </w:r>
      <w:hyperlink r:id="rId12" w:history="1">
        <w:r w:rsidR="00F031E2" w:rsidRPr="009E060B">
          <w:rPr>
            <w:rStyle w:val="Hyperlink"/>
            <w:rFonts w:ascii="Arial" w:hAnsi="Arial" w:cs="Arial"/>
          </w:rPr>
          <w:t>https://www.globalpartnership.org/content/gender-equality-policy-and-strategy-2016-2020</w:t>
        </w:r>
      </w:hyperlink>
      <w:r w:rsidR="00F031E2">
        <w:rPr>
          <w:rFonts w:ascii="Arial" w:hAnsi="Arial" w:cs="Arial"/>
        </w:rPr>
        <w:t xml:space="preserve"> [accessed on: 10/04/18].</w:t>
      </w:r>
    </w:p>
    <w:p w:rsidR="00A50A94" w:rsidRDefault="00A50A94" w:rsidP="007D3817">
      <w:pPr>
        <w:spacing w:line="360" w:lineRule="auto"/>
        <w:rPr>
          <w:rFonts w:ascii="Arial" w:hAnsi="Arial" w:cs="Arial"/>
          <w:sz w:val="24"/>
          <w:szCs w:val="24"/>
        </w:rPr>
      </w:pPr>
    </w:p>
    <w:p w:rsidR="00F031E2" w:rsidRDefault="00F031E2" w:rsidP="007D3817">
      <w:pPr>
        <w:spacing w:line="360" w:lineRule="auto"/>
        <w:rPr>
          <w:rFonts w:ascii="Arial" w:hAnsi="Arial" w:cs="Arial"/>
          <w:sz w:val="24"/>
          <w:szCs w:val="24"/>
        </w:rPr>
      </w:pPr>
    </w:p>
    <w:p w:rsidR="00A50A94" w:rsidRDefault="00A50A94" w:rsidP="007D3817">
      <w:pPr>
        <w:spacing w:line="360" w:lineRule="auto"/>
        <w:rPr>
          <w:rFonts w:ascii="Arial" w:hAnsi="Arial" w:cs="Arial"/>
          <w:sz w:val="24"/>
          <w:szCs w:val="24"/>
        </w:rPr>
      </w:pPr>
      <w:r>
        <w:rPr>
          <w:rFonts w:ascii="Arial" w:hAnsi="Arial" w:cs="Arial"/>
          <w:sz w:val="24"/>
          <w:szCs w:val="24"/>
        </w:rPr>
        <w:t xml:space="preserve">Index Mundi, (2018) </w:t>
      </w:r>
      <w:r w:rsidRPr="0043063B">
        <w:rPr>
          <w:rFonts w:ascii="Arial" w:hAnsi="Arial" w:cs="Arial"/>
          <w:i/>
          <w:sz w:val="24"/>
          <w:szCs w:val="24"/>
        </w:rPr>
        <w:t>Zambia Demographics Profile 2018</w:t>
      </w:r>
      <w:r>
        <w:rPr>
          <w:rFonts w:ascii="Arial" w:hAnsi="Arial" w:cs="Arial"/>
          <w:sz w:val="24"/>
          <w:szCs w:val="24"/>
        </w:rPr>
        <w:t xml:space="preserve">. Available at: </w:t>
      </w:r>
      <w:hyperlink r:id="rId13" w:history="1">
        <w:r w:rsidRPr="00FC1B45">
          <w:rPr>
            <w:rStyle w:val="Hyperlink"/>
            <w:rFonts w:ascii="Arial" w:hAnsi="Arial" w:cs="Arial"/>
            <w:sz w:val="24"/>
            <w:szCs w:val="24"/>
          </w:rPr>
          <w:t>https://www.indexmundi.com/zambia/demographics_profile.html</w:t>
        </w:r>
      </w:hyperlink>
      <w:r>
        <w:rPr>
          <w:rFonts w:ascii="Arial" w:hAnsi="Arial" w:cs="Arial"/>
          <w:sz w:val="24"/>
          <w:szCs w:val="24"/>
        </w:rPr>
        <w:t xml:space="preserve"> [accessed on 05/04/18].</w:t>
      </w:r>
    </w:p>
    <w:p w:rsidR="00A50A94" w:rsidRDefault="00A50A94" w:rsidP="0089280D">
      <w:pPr>
        <w:pStyle w:val="NormalWeb"/>
        <w:spacing w:before="360" w:beforeAutospacing="0" w:after="0" w:afterAutospacing="0" w:line="216" w:lineRule="auto"/>
        <w:ind w:left="72"/>
        <w:rPr>
          <w:rFonts w:ascii="Arial" w:hAnsi="Arial" w:cs="Arial"/>
        </w:rPr>
      </w:pPr>
    </w:p>
    <w:p w:rsidR="00A50A94" w:rsidRDefault="00A50A94" w:rsidP="0089280D">
      <w:pPr>
        <w:pStyle w:val="NormalWeb"/>
        <w:spacing w:before="360" w:beforeAutospacing="0" w:after="0" w:afterAutospacing="0" w:line="216" w:lineRule="auto"/>
        <w:ind w:left="72"/>
        <w:rPr>
          <w:rFonts w:ascii="Arial" w:hAnsi="Arial" w:cs="Arial"/>
        </w:rPr>
      </w:pPr>
      <w:r>
        <w:rPr>
          <w:rFonts w:ascii="Arial" w:hAnsi="Arial" w:cs="Arial"/>
        </w:rPr>
        <w:t xml:space="preserve">Lindon, J. (1998) </w:t>
      </w:r>
      <w:r>
        <w:rPr>
          <w:rFonts w:ascii="Arial" w:hAnsi="Arial" w:cs="Arial"/>
          <w:i/>
        </w:rPr>
        <w:t xml:space="preserve">Equal Opportunities in practice. </w:t>
      </w:r>
      <w:r>
        <w:rPr>
          <w:rFonts w:ascii="Arial" w:hAnsi="Arial" w:cs="Arial"/>
        </w:rPr>
        <w:t>London: Hodden and Stoughton.</w:t>
      </w:r>
    </w:p>
    <w:p w:rsidR="00A50A94" w:rsidRDefault="00A50A94" w:rsidP="000B595A">
      <w:pPr>
        <w:pStyle w:val="NormalWeb"/>
        <w:spacing w:before="360" w:beforeAutospacing="0" w:after="0" w:afterAutospacing="0" w:line="360" w:lineRule="auto"/>
        <w:ind w:left="72"/>
        <w:rPr>
          <w:rFonts w:ascii="Arial" w:hAnsi="Arial" w:cs="Arial"/>
        </w:rPr>
      </w:pPr>
    </w:p>
    <w:p w:rsidR="00A50A94" w:rsidRDefault="00A50A94" w:rsidP="000B595A">
      <w:pPr>
        <w:pStyle w:val="NormalWeb"/>
        <w:spacing w:before="360" w:beforeAutospacing="0" w:after="0" w:afterAutospacing="0" w:line="360" w:lineRule="auto"/>
        <w:ind w:left="72"/>
        <w:rPr>
          <w:rFonts w:ascii="Arial" w:hAnsi="Arial" w:cs="Arial"/>
        </w:rPr>
      </w:pPr>
      <w:r>
        <w:rPr>
          <w:rFonts w:ascii="Arial" w:hAnsi="Arial" w:cs="Arial"/>
        </w:rPr>
        <w:t xml:space="preserve">Tanner, J. </w:t>
      </w:r>
      <w:r>
        <w:rPr>
          <w:rFonts w:ascii="Arial" w:hAnsi="Arial" w:cs="Arial"/>
        </w:rPr>
        <w:t>(2007)</w:t>
      </w:r>
      <w:r>
        <w:rPr>
          <w:rFonts w:ascii="Arial" w:hAnsi="Arial" w:cs="Arial"/>
        </w:rPr>
        <w:t xml:space="preserve"> </w:t>
      </w:r>
      <w:r w:rsidRPr="00A50A94">
        <w:rPr>
          <w:rFonts w:ascii="Arial" w:hAnsi="Arial" w:cs="Arial"/>
        </w:rPr>
        <w:t>‘</w:t>
      </w:r>
      <w:r w:rsidRPr="00A50A94">
        <w:rPr>
          <w:rFonts w:ascii="Arial" w:hAnsi="Arial" w:cs="Arial"/>
        </w:rPr>
        <w:t>Global Citizenship</w:t>
      </w:r>
      <w:r w:rsidRPr="00A50A94">
        <w:rPr>
          <w:rFonts w:ascii="Arial" w:hAnsi="Arial" w:cs="Arial"/>
        </w:rPr>
        <w:t>’</w:t>
      </w:r>
      <w:r>
        <w:rPr>
          <w:rFonts w:ascii="Arial" w:hAnsi="Arial" w:cs="Arial"/>
        </w:rPr>
        <w:t xml:space="preserve"> in Hicks, D and Holden, C. (eds). (2007) </w:t>
      </w:r>
      <w:r w:rsidRPr="00A50A94">
        <w:rPr>
          <w:rFonts w:ascii="Arial" w:hAnsi="Arial" w:cs="Arial"/>
          <w:i/>
        </w:rPr>
        <w:t>Teaching the global dimension: key prin</w:t>
      </w:r>
      <w:r>
        <w:rPr>
          <w:rFonts w:ascii="Arial" w:hAnsi="Arial" w:cs="Arial"/>
          <w:i/>
        </w:rPr>
        <w:t xml:space="preserve">ciples and effective practice. </w:t>
      </w:r>
      <w:r>
        <w:rPr>
          <w:rFonts w:ascii="Arial" w:hAnsi="Arial" w:cs="Arial"/>
        </w:rPr>
        <w:t>London: Routledge.</w:t>
      </w:r>
    </w:p>
    <w:p w:rsidR="00A50A94" w:rsidRDefault="00A50A94" w:rsidP="0089280D">
      <w:pPr>
        <w:pStyle w:val="NormalWeb"/>
        <w:spacing w:before="360" w:beforeAutospacing="0" w:after="0" w:afterAutospacing="0" w:line="360" w:lineRule="auto"/>
        <w:ind w:left="72"/>
        <w:rPr>
          <w:rFonts w:ascii="Arial" w:eastAsiaTheme="minorEastAsia" w:hAnsi="Arial" w:cs="Arial"/>
          <w:color w:val="000000" w:themeColor="text1"/>
          <w:kern w:val="24"/>
        </w:rPr>
      </w:pPr>
    </w:p>
    <w:p w:rsidR="00A50A94" w:rsidRDefault="00A50A94" w:rsidP="0089280D">
      <w:pPr>
        <w:pStyle w:val="NormalWeb"/>
        <w:spacing w:before="360" w:beforeAutospacing="0" w:after="0" w:afterAutospacing="0" w:line="360" w:lineRule="auto"/>
        <w:ind w:left="72"/>
        <w:rPr>
          <w:rFonts w:ascii="Arial" w:eastAsiaTheme="minorEastAsia" w:hAnsi="Arial" w:cs="Arial"/>
          <w:color w:val="000000" w:themeColor="text1"/>
          <w:kern w:val="24"/>
        </w:rPr>
      </w:pPr>
      <w:r w:rsidRPr="0089280D">
        <w:rPr>
          <w:rFonts w:ascii="Arial" w:eastAsiaTheme="minorEastAsia" w:hAnsi="Arial" w:cs="Arial"/>
          <w:color w:val="000000" w:themeColor="text1"/>
          <w:kern w:val="24"/>
        </w:rPr>
        <w:t>UNESCO</w:t>
      </w:r>
      <w:r>
        <w:rPr>
          <w:rFonts w:ascii="Arial" w:eastAsiaTheme="minorEastAsia" w:hAnsi="Arial" w:cs="Arial"/>
          <w:color w:val="000000" w:themeColor="text1"/>
          <w:kern w:val="24"/>
        </w:rPr>
        <w:t>.</w:t>
      </w:r>
      <w:r w:rsidRPr="0089280D">
        <w:rPr>
          <w:rFonts w:ascii="Arial" w:eastAsiaTheme="minorEastAsia" w:hAnsi="Arial" w:cs="Arial"/>
          <w:color w:val="000000" w:themeColor="text1"/>
          <w:kern w:val="24"/>
        </w:rPr>
        <w:t xml:space="preserve"> (2000) </w:t>
      </w:r>
      <w:r w:rsidRPr="0043063B">
        <w:rPr>
          <w:rFonts w:ascii="Arial" w:eastAsiaTheme="minorEastAsia" w:hAnsi="Arial" w:cs="Arial"/>
          <w:i/>
          <w:color w:val="000000" w:themeColor="text1"/>
          <w:kern w:val="24"/>
        </w:rPr>
        <w:t>The Dakar Framework for Action: Education for All – Meeting our Collective Commitments</w:t>
      </w:r>
      <w:r w:rsidRPr="0089280D">
        <w:rPr>
          <w:rFonts w:ascii="Arial" w:eastAsiaTheme="minorEastAsia" w:hAnsi="Arial" w:cs="Arial"/>
          <w:color w:val="000000" w:themeColor="text1"/>
          <w:kern w:val="24"/>
        </w:rPr>
        <w:t>, Paris: UNESCO.</w:t>
      </w:r>
    </w:p>
    <w:p w:rsidR="00A50A94" w:rsidRDefault="00A50A94" w:rsidP="0089280D">
      <w:pPr>
        <w:pStyle w:val="NormalWeb"/>
        <w:spacing w:before="360" w:beforeAutospacing="0" w:after="0" w:afterAutospacing="0" w:line="360" w:lineRule="auto"/>
        <w:ind w:left="72"/>
        <w:rPr>
          <w:rFonts w:ascii="Arial" w:eastAsiaTheme="minorEastAsia" w:hAnsi="Arial" w:cs="Arial"/>
          <w:color w:val="000000" w:themeColor="text1"/>
          <w:kern w:val="24"/>
        </w:rPr>
      </w:pPr>
    </w:p>
    <w:p w:rsidR="00A50A94" w:rsidRPr="0010257F" w:rsidRDefault="00A50A94" w:rsidP="0089280D">
      <w:pPr>
        <w:pStyle w:val="NormalWeb"/>
        <w:spacing w:before="360" w:beforeAutospacing="0" w:after="0" w:afterAutospacing="0" w:line="360" w:lineRule="auto"/>
        <w:ind w:left="72"/>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UNESCO. (2015) </w:t>
      </w:r>
      <w:r>
        <w:rPr>
          <w:rFonts w:ascii="Arial" w:eastAsiaTheme="minorEastAsia" w:hAnsi="Arial" w:cs="Arial"/>
          <w:i/>
          <w:color w:val="000000" w:themeColor="text1"/>
          <w:kern w:val="24"/>
        </w:rPr>
        <w:t xml:space="preserve">Education For All Global Monitoring Report; 2000-2015. </w:t>
      </w:r>
      <w:r>
        <w:rPr>
          <w:rFonts w:ascii="Arial" w:eastAsiaTheme="minorEastAsia" w:hAnsi="Arial" w:cs="Arial"/>
          <w:color w:val="000000" w:themeColor="text1"/>
          <w:kern w:val="24"/>
        </w:rPr>
        <w:t xml:space="preserve">France: UNESCO. Available at: </w:t>
      </w:r>
      <w:hyperlink r:id="rId14" w:history="1">
        <w:r w:rsidRPr="00802856">
          <w:rPr>
            <w:rStyle w:val="Hyperlink"/>
            <w:rFonts w:ascii="Arial" w:eastAsiaTheme="minorEastAsia" w:hAnsi="Arial" w:cs="Arial"/>
            <w:kern w:val="24"/>
          </w:rPr>
          <w:t>http://unesdoc.unesco.org/images/0023/002322/232205e.pdf</w:t>
        </w:r>
      </w:hyperlink>
      <w:r>
        <w:rPr>
          <w:rFonts w:ascii="Arial" w:eastAsiaTheme="minorEastAsia" w:hAnsi="Arial" w:cs="Arial"/>
          <w:color w:val="000000" w:themeColor="text1"/>
          <w:kern w:val="24"/>
        </w:rPr>
        <w:t xml:space="preserve"> [accessed on: 30/04/18]</w:t>
      </w:r>
    </w:p>
    <w:p w:rsidR="00F031E2" w:rsidRDefault="00F031E2" w:rsidP="007D3817">
      <w:pPr>
        <w:spacing w:line="360" w:lineRule="auto"/>
        <w:rPr>
          <w:rFonts w:ascii="Arial" w:hAnsi="Arial" w:cs="Arial"/>
          <w:color w:val="000000" w:themeColor="text1"/>
          <w:sz w:val="24"/>
          <w:szCs w:val="24"/>
        </w:rPr>
      </w:pPr>
    </w:p>
    <w:p w:rsidR="00F031E2" w:rsidRDefault="00F031E2" w:rsidP="007D3817">
      <w:pPr>
        <w:spacing w:line="360" w:lineRule="auto"/>
        <w:rPr>
          <w:rFonts w:ascii="Arial" w:hAnsi="Arial" w:cs="Arial"/>
          <w:color w:val="000000" w:themeColor="text1"/>
          <w:sz w:val="24"/>
          <w:szCs w:val="24"/>
        </w:rPr>
      </w:pPr>
    </w:p>
    <w:p w:rsidR="00A50A94" w:rsidRPr="00F031E2" w:rsidRDefault="00F031E2" w:rsidP="007D381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UNICEF. (2014) </w:t>
      </w:r>
      <w:r>
        <w:rPr>
          <w:rFonts w:ascii="Arial" w:hAnsi="Arial" w:cs="Arial"/>
          <w:i/>
          <w:color w:val="000000" w:themeColor="text1"/>
          <w:sz w:val="24"/>
          <w:szCs w:val="24"/>
        </w:rPr>
        <w:t xml:space="preserve">Global Initiative on out-of-school-children- Zambia. </w:t>
      </w:r>
      <w:r>
        <w:rPr>
          <w:rFonts w:ascii="Arial" w:hAnsi="Arial" w:cs="Arial"/>
          <w:color w:val="000000" w:themeColor="text1"/>
          <w:sz w:val="24"/>
          <w:szCs w:val="24"/>
        </w:rPr>
        <w:t xml:space="preserve">Available at: </w:t>
      </w:r>
      <w:hyperlink r:id="rId15" w:history="1">
        <w:r w:rsidRPr="009E060B">
          <w:rPr>
            <w:rStyle w:val="Hyperlink"/>
            <w:rFonts w:ascii="Arial" w:hAnsi="Arial" w:cs="Arial"/>
            <w:sz w:val="24"/>
            <w:szCs w:val="24"/>
          </w:rPr>
          <w:t>https://www.unicef.org/zambia/Study_on_Out-of-School_Children_in_Zambia.pdf</w:t>
        </w:r>
      </w:hyperlink>
      <w:r>
        <w:rPr>
          <w:rFonts w:ascii="Arial" w:hAnsi="Arial" w:cs="Arial"/>
          <w:color w:val="000000" w:themeColor="text1"/>
          <w:sz w:val="24"/>
          <w:szCs w:val="24"/>
        </w:rPr>
        <w:t xml:space="preserve"> [accessed on: 18/04/18].</w:t>
      </w:r>
    </w:p>
    <w:p w:rsidR="00A50A94" w:rsidRDefault="00A50A94" w:rsidP="007D3817">
      <w:pPr>
        <w:spacing w:line="360" w:lineRule="auto"/>
        <w:rPr>
          <w:rFonts w:ascii="Arial" w:hAnsi="Arial" w:cs="Arial"/>
          <w:color w:val="000000" w:themeColor="text1"/>
          <w:sz w:val="24"/>
          <w:szCs w:val="24"/>
        </w:rPr>
      </w:pPr>
    </w:p>
    <w:p w:rsidR="00A50A94" w:rsidRDefault="00A50A94" w:rsidP="007D3817">
      <w:pPr>
        <w:spacing w:line="360" w:lineRule="auto"/>
        <w:rPr>
          <w:rStyle w:val="Hyperlink"/>
          <w:rFonts w:ascii="Arial" w:hAnsi="Arial" w:cs="Arial"/>
          <w:sz w:val="24"/>
          <w:szCs w:val="24"/>
        </w:rPr>
      </w:pPr>
      <w:r>
        <w:rPr>
          <w:rFonts w:ascii="Arial" w:hAnsi="Arial" w:cs="Arial"/>
          <w:color w:val="000000" w:themeColor="text1"/>
          <w:sz w:val="24"/>
          <w:szCs w:val="24"/>
        </w:rPr>
        <w:t xml:space="preserve">United Nations Convention on the Rights of the Child. (1989). Available at      </w:t>
      </w:r>
      <w:hyperlink r:id="rId16" w:history="1">
        <w:r w:rsidRPr="00315A53">
          <w:rPr>
            <w:rStyle w:val="Hyperlink"/>
            <w:rFonts w:ascii="Arial" w:hAnsi="Arial" w:cs="Arial"/>
            <w:sz w:val="24"/>
            <w:szCs w:val="24"/>
          </w:rPr>
          <w:t>https://www.unicef.org/rightsite/files/uncrcchilldfriendlylanguage.pdf</w:t>
        </w:r>
      </w:hyperlink>
      <w:r>
        <w:rPr>
          <w:rStyle w:val="Hyperlink"/>
          <w:rFonts w:ascii="Arial" w:hAnsi="Arial" w:cs="Arial"/>
          <w:sz w:val="24"/>
          <w:szCs w:val="24"/>
        </w:rPr>
        <w:t xml:space="preserve"> </w:t>
      </w:r>
      <w:r w:rsidRPr="00A338E5">
        <w:rPr>
          <w:rStyle w:val="Hyperlink"/>
          <w:rFonts w:ascii="Arial" w:hAnsi="Arial" w:cs="Arial"/>
          <w:color w:val="auto"/>
          <w:sz w:val="24"/>
          <w:szCs w:val="24"/>
          <w:u w:val="none"/>
        </w:rPr>
        <w:t>[accessed on 15/04/18].</w:t>
      </w:r>
    </w:p>
    <w:p w:rsidR="00303EC8" w:rsidRDefault="00303EC8" w:rsidP="0083238A">
      <w:pPr>
        <w:spacing w:line="360" w:lineRule="auto"/>
        <w:rPr>
          <w:rFonts w:ascii="Arial" w:hAnsi="Arial" w:cs="Arial"/>
          <w:sz w:val="24"/>
          <w:szCs w:val="24"/>
        </w:rPr>
      </w:pPr>
    </w:p>
    <w:p w:rsidR="00A50A94" w:rsidRPr="00493459" w:rsidRDefault="00A50A94" w:rsidP="0083238A">
      <w:pPr>
        <w:spacing w:line="360" w:lineRule="auto"/>
        <w:rPr>
          <w:rFonts w:ascii="Arial" w:hAnsi="Arial" w:cs="Arial"/>
          <w:sz w:val="24"/>
          <w:szCs w:val="24"/>
        </w:rPr>
      </w:pPr>
      <w:r>
        <w:rPr>
          <w:rFonts w:ascii="Arial" w:hAnsi="Arial" w:cs="Arial"/>
          <w:sz w:val="24"/>
          <w:szCs w:val="24"/>
        </w:rPr>
        <w:t>United Nations Sustainable Development Goals. (No date). Available at:</w:t>
      </w:r>
      <w:r>
        <w:t xml:space="preserve">  </w:t>
      </w:r>
      <w:hyperlink r:id="rId17" w:history="1">
        <w:r w:rsidRPr="00C64666">
          <w:rPr>
            <w:rStyle w:val="Hyperlink"/>
            <w:rFonts w:ascii="Arial" w:hAnsi="Arial" w:cs="Arial"/>
            <w:sz w:val="24"/>
            <w:szCs w:val="24"/>
          </w:rPr>
          <w:t>https://www.un.org/sustainabledevelopment/sustainable-development-goals/</w:t>
        </w:r>
      </w:hyperlink>
      <w:r>
        <w:rPr>
          <w:rStyle w:val="Hyperlink"/>
          <w:rFonts w:ascii="Arial" w:hAnsi="Arial" w:cs="Arial"/>
          <w:sz w:val="24"/>
          <w:szCs w:val="24"/>
        </w:rPr>
        <w:t xml:space="preserve"> </w:t>
      </w:r>
      <w:r w:rsidRPr="00D60A27">
        <w:rPr>
          <w:rStyle w:val="Hyperlink"/>
          <w:rFonts w:ascii="Arial" w:hAnsi="Arial" w:cs="Arial"/>
          <w:color w:val="auto"/>
          <w:sz w:val="24"/>
          <w:szCs w:val="24"/>
          <w:u w:val="none"/>
        </w:rPr>
        <w:t>[Accessed on 07/05/18]</w:t>
      </w:r>
      <w:r>
        <w:rPr>
          <w:rStyle w:val="Hyperlink"/>
          <w:rFonts w:ascii="Arial" w:hAnsi="Arial" w:cs="Arial"/>
          <w:i/>
          <w:color w:val="auto"/>
          <w:sz w:val="24"/>
          <w:szCs w:val="24"/>
          <w:u w:val="none"/>
        </w:rPr>
        <w:t xml:space="preserve"> </w:t>
      </w:r>
    </w:p>
    <w:p w:rsidR="00F031E2" w:rsidRDefault="00F031E2" w:rsidP="0089280D">
      <w:pPr>
        <w:pStyle w:val="NormalWeb"/>
        <w:spacing w:before="360" w:beforeAutospacing="0" w:after="0" w:afterAutospacing="0" w:line="360" w:lineRule="auto"/>
        <w:ind w:left="72"/>
        <w:rPr>
          <w:rFonts w:ascii="Arial" w:eastAsiaTheme="minorEastAsia" w:hAnsi="Arial" w:cs="Arial"/>
          <w:color w:val="000000" w:themeColor="text1"/>
          <w:kern w:val="24"/>
        </w:rPr>
      </w:pPr>
    </w:p>
    <w:p w:rsidR="00A50A94" w:rsidRDefault="00A50A94" w:rsidP="0089280D">
      <w:pPr>
        <w:pStyle w:val="NormalWeb"/>
        <w:spacing w:before="360" w:beforeAutospacing="0" w:after="0" w:afterAutospacing="0" w:line="360" w:lineRule="auto"/>
        <w:ind w:left="72"/>
        <w:rPr>
          <w:rFonts w:ascii="Arial" w:eastAsiaTheme="minorEastAsia" w:hAnsi="Arial" w:cs="Arial"/>
          <w:color w:val="000000" w:themeColor="text1"/>
          <w:kern w:val="24"/>
        </w:rPr>
      </w:pPr>
      <w:r w:rsidRPr="0089280D">
        <w:rPr>
          <w:rFonts w:ascii="Arial" w:eastAsiaTheme="minorEastAsia" w:hAnsi="Arial" w:cs="Arial"/>
          <w:color w:val="000000" w:themeColor="text1"/>
          <w:kern w:val="24"/>
        </w:rPr>
        <w:t>United Nations</w:t>
      </w:r>
      <w:r>
        <w:rPr>
          <w:rFonts w:ascii="Arial" w:eastAsiaTheme="minorEastAsia" w:hAnsi="Arial" w:cs="Arial"/>
          <w:color w:val="000000" w:themeColor="text1"/>
          <w:kern w:val="24"/>
        </w:rPr>
        <w:t>.</w:t>
      </w:r>
      <w:r w:rsidRPr="0089280D">
        <w:rPr>
          <w:rFonts w:ascii="Arial" w:eastAsiaTheme="minorEastAsia" w:hAnsi="Arial" w:cs="Arial"/>
          <w:color w:val="000000" w:themeColor="text1"/>
          <w:kern w:val="24"/>
        </w:rPr>
        <w:t xml:space="preserve"> (1948) </w:t>
      </w:r>
      <w:r w:rsidRPr="0089280D">
        <w:rPr>
          <w:rFonts w:ascii="Arial" w:eastAsiaTheme="minorEastAsia" w:hAnsi="Arial" w:cs="Arial"/>
          <w:i/>
          <w:color w:val="000000" w:themeColor="text1"/>
          <w:kern w:val="24"/>
        </w:rPr>
        <w:t>Universal Declaration on Human Rights</w:t>
      </w:r>
      <w:r>
        <w:rPr>
          <w:rFonts w:ascii="Arial" w:eastAsiaTheme="minorEastAsia" w:hAnsi="Arial" w:cs="Arial"/>
          <w:color w:val="000000" w:themeColor="text1"/>
          <w:kern w:val="24"/>
        </w:rPr>
        <w:t>, Available at</w:t>
      </w:r>
      <w:r w:rsidRPr="0089280D">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w:t>
      </w:r>
      <w:hyperlink r:id="rId18" w:history="1">
        <w:r w:rsidRPr="00802856">
          <w:rPr>
            <w:rStyle w:val="Hyperlink"/>
            <w:rFonts w:ascii="Arial" w:eastAsiaTheme="minorEastAsia" w:hAnsi="Arial" w:cs="Arial"/>
            <w:kern w:val="24"/>
          </w:rPr>
          <w:t>http://untreaty.un.org/cod/avl/ha/udhr/udhr.html</w:t>
        </w:r>
      </w:hyperlink>
      <w:r>
        <w:rPr>
          <w:rFonts w:ascii="Arial" w:eastAsiaTheme="minorEastAsia" w:hAnsi="Arial" w:cs="Arial"/>
          <w:color w:val="000000" w:themeColor="text1"/>
          <w:kern w:val="24"/>
        </w:rPr>
        <w:t xml:space="preserve"> [accessed on: 01/05/18].</w:t>
      </w:r>
    </w:p>
    <w:p w:rsidR="00F031E2" w:rsidRDefault="00F031E2" w:rsidP="000B595A">
      <w:pPr>
        <w:pStyle w:val="NormalWeb"/>
        <w:spacing w:before="360" w:beforeAutospacing="0" w:after="0" w:afterAutospacing="0" w:line="360" w:lineRule="auto"/>
        <w:ind w:left="72"/>
        <w:rPr>
          <w:rFonts w:ascii="Arial" w:hAnsi="Arial" w:cs="Arial"/>
        </w:rPr>
      </w:pPr>
    </w:p>
    <w:p w:rsidR="00303EC8" w:rsidRDefault="00303EC8" w:rsidP="000B595A">
      <w:pPr>
        <w:pStyle w:val="NormalWeb"/>
        <w:spacing w:before="360" w:beforeAutospacing="0" w:after="0" w:afterAutospacing="0" w:line="360" w:lineRule="auto"/>
        <w:ind w:left="72"/>
        <w:rPr>
          <w:rFonts w:ascii="Arial" w:hAnsi="Arial" w:cs="Arial"/>
        </w:rPr>
      </w:pPr>
      <w:r>
        <w:rPr>
          <w:rFonts w:ascii="Arial" w:hAnsi="Arial" w:cs="Arial"/>
        </w:rPr>
        <w:t xml:space="preserve">Welsh Assembly Government. (2008) </w:t>
      </w:r>
      <w:r>
        <w:rPr>
          <w:rFonts w:ascii="Arial" w:hAnsi="Arial" w:cs="Arial"/>
          <w:i/>
        </w:rPr>
        <w:t xml:space="preserve">Education for Sustainable Development and Global Citizenship. </w:t>
      </w:r>
      <w:r>
        <w:rPr>
          <w:rFonts w:ascii="Arial" w:hAnsi="Arial" w:cs="Arial"/>
        </w:rPr>
        <w:t xml:space="preserve">Cardiff: Department for Children, Education, Lifelong Learning and Skills. </w:t>
      </w:r>
    </w:p>
    <w:p w:rsidR="00F031E2" w:rsidRDefault="00F031E2" w:rsidP="000B595A">
      <w:pPr>
        <w:pStyle w:val="NormalWeb"/>
        <w:spacing w:before="360" w:beforeAutospacing="0" w:after="0" w:afterAutospacing="0" w:line="360" w:lineRule="auto"/>
        <w:ind w:left="72"/>
        <w:rPr>
          <w:rFonts w:ascii="Arial" w:hAnsi="Arial" w:cs="Arial"/>
        </w:rPr>
      </w:pPr>
    </w:p>
    <w:p w:rsidR="00A50A94" w:rsidRDefault="00A50A94" w:rsidP="000B595A">
      <w:pPr>
        <w:pStyle w:val="NormalWeb"/>
        <w:spacing w:before="360" w:beforeAutospacing="0" w:after="0" w:afterAutospacing="0" w:line="360" w:lineRule="auto"/>
        <w:ind w:left="72"/>
        <w:rPr>
          <w:rFonts w:ascii="Arial" w:hAnsi="Arial" w:cs="Arial"/>
        </w:rPr>
      </w:pPr>
      <w:r>
        <w:rPr>
          <w:rFonts w:ascii="Arial" w:hAnsi="Arial" w:cs="Arial"/>
        </w:rPr>
        <w:lastRenderedPageBreak/>
        <w:t xml:space="preserve">Welsh Assembly Government. (2013) </w:t>
      </w:r>
      <w:r>
        <w:rPr>
          <w:rFonts w:ascii="Arial" w:hAnsi="Arial" w:cs="Arial"/>
          <w:i/>
        </w:rPr>
        <w:t xml:space="preserve">Free School Meals: Case studies report. </w:t>
      </w:r>
      <w:r>
        <w:rPr>
          <w:rFonts w:ascii="Arial" w:hAnsi="Arial" w:cs="Arial"/>
        </w:rPr>
        <w:t>Cardiff: Department for Education and Skills.</w:t>
      </w:r>
    </w:p>
    <w:p w:rsidR="00A50A94" w:rsidRDefault="00A50A94" w:rsidP="000B595A">
      <w:pPr>
        <w:pStyle w:val="NormalWeb"/>
        <w:spacing w:before="360" w:beforeAutospacing="0" w:after="0" w:afterAutospacing="0" w:line="360" w:lineRule="auto"/>
        <w:ind w:left="72"/>
        <w:rPr>
          <w:rFonts w:ascii="Arial" w:hAnsi="Arial" w:cs="Arial"/>
        </w:rPr>
      </w:pPr>
    </w:p>
    <w:p w:rsidR="00A50A94" w:rsidRDefault="00A50A94" w:rsidP="000B595A">
      <w:pPr>
        <w:pStyle w:val="NormalWeb"/>
        <w:spacing w:before="360" w:beforeAutospacing="0" w:after="0" w:afterAutospacing="0" w:line="360" w:lineRule="auto"/>
        <w:ind w:left="72"/>
        <w:rPr>
          <w:rFonts w:ascii="Arial" w:hAnsi="Arial" w:cs="Arial"/>
        </w:rPr>
      </w:pPr>
      <w:r>
        <w:rPr>
          <w:rFonts w:ascii="Arial" w:hAnsi="Arial" w:cs="Arial"/>
        </w:rPr>
        <w:t xml:space="preserve">Welsh Assembly Government. (2014) </w:t>
      </w:r>
      <w:r>
        <w:rPr>
          <w:rFonts w:ascii="Arial" w:hAnsi="Arial" w:cs="Arial"/>
          <w:i/>
        </w:rPr>
        <w:t xml:space="preserve">Free breakfast in primary schools. </w:t>
      </w:r>
      <w:r>
        <w:rPr>
          <w:rFonts w:ascii="Arial" w:hAnsi="Arial" w:cs="Arial"/>
        </w:rPr>
        <w:t>Cardiff: Department of Education and Skills.</w:t>
      </w:r>
    </w:p>
    <w:p w:rsidR="00A50A94" w:rsidRDefault="00A50A94" w:rsidP="007D3817">
      <w:pPr>
        <w:spacing w:line="360" w:lineRule="auto"/>
        <w:rPr>
          <w:rFonts w:ascii="Arial" w:hAnsi="Arial" w:cs="Arial"/>
          <w:sz w:val="24"/>
          <w:szCs w:val="24"/>
        </w:rPr>
      </w:pPr>
    </w:p>
    <w:p w:rsidR="00A50A94" w:rsidRDefault="00A50A94" w:rsidP="007D3817">
      <w:pPr>
        <w:spacing w:line="360" w:lineRule="auto"/>
        <w:rPr>
          <w:rFonts w:ascii="Arial" w:hAnsi="Arial" w:cs="Arial"/>
          <w:sz w:val="24"/>
          <w:szCs w:val="24"/>
        </w:rPr>
      </w:pPr>
      <w:r>
        <w:rPr>
          <w:rFonts w:ascii="Arial" w:hAnsi="Arial" w:cs="Arial"/>
          <w:sz w:val="24"/>
          <w:szCs w:val="24"/>
        </w:rPr>
        <w:t>Welsh Government (2017)</w:t>
      </w:r>
      <w:r w:rsidRPr="009D2A96">
        <w:rPr>
          <w:i/>
        </w:rPr>
        <w:t xml:space="preserve"> </w:t>
      </w:r>
      <w:r w:rsidRPr="009D2A96">
        <w:rPr>
          <w:rFonts w:ascii="Arial" w:hAnsi="Arial" w:cs="Arial"/>
          <w:i/>
          <w:sz w:val="24"/>
          <w:szCs w:val="24"/>
        </w:rPr>
        <w:t>Births in Wales 2006 - 2016: Data from the National Community Child Health Database</w:t>
      </w:r>
      <w:r>
        <w:rPr>
          <w:rFonts w:ascii="Arial" w:hAnsi="Arial" w:cs="Arial"/>
          <w:sz w:val="24"/>
          <w:szCs w:val="24"/>
        </w:rPr>
        <w:t xml:space="preserve">. Available at:    </w:t>
      </w:r>
      <w:hyperlink r:id="rId19" w:history="1">
        <w:r w:rsidRPr="00FC1B45">
          <w:rPr>
            <w:rStyle w:val="Hyperlink"/>
            <w:rFonts w:ascii="Arial" w:hAnsi="Arial" w:cs="Arial"/>
            <w:sz w:val="24"/>
            <w:szCs w:val="24"/>
          </w:rPr>
          <w:t>https://gov.wales/docs/statistics/2017/170816-births-2016-data-national-community-child-health-database-en.pdf</w:t>
        </w:r>
      </w:hyperlink>
      <w:r>
        <w:rPr>
          <w:rFonts w:ascii="Arial" w:hAnsi="Arial" w:cs="Arial"/>
          <w:sz w:val="24"/>
          <w:szCs w:val="24"/>
        </w:rPr>
        <w:t xml:space="preserve"> [accessed on 06/05/18]</w:t>
      </w:r>
    </w:p>
    <w:p w:rsidR="00F031E2" w:rsidRDefault="00F031E2" w:rsidP="007D3817">
      <w:pPr>
        <w:spacing w:line="360" w:lineRule="auto"/>
        <w:rPr>
          <w:rFonts w:ascii="Arial" w:hAnsi="Arial" w:cs="Arial"/>
          <w:sz w:val="24"/>
          <w:szCs w:val="24"/>
        </w:rPr>
      </w:pPr>
    </w:p>
    <w:p w:rsidR="00F031E2" w:rsidRPr="00F031E2" w:rsidRDefault="00F031E2" w:rsidP="007D3817">
      <w:pPr>
        <w:spacing w:line="360" w:lineRule="auto"/>
        <w:rPr>
          <w:rFonts w:ascii="Arial" w:hAnsi="Arial" w:cs="Arial"/>
          <w:sz w:val="24"/>
          <w:szCs w:val="24"/>
        </w:rPr>
      </w:pPr>
      <w:r>
        <w:rPr>
          <w:rFonts w:ascii="Arial" w:hAnsi="Arial" w:cs="Arial"/>
          <w:sz w:val="24"/>
          <w:szCs w:val="24"/>
        </w:rPr>
        <w:t xml:space="preserve">Welsh Government. (2013) </w:t>
      </w:r>
      <w:r>
        <w:rPr>
          <w:rFonts w:ascii="Arial" w:hAnsi="Arial" w:cs="Arial"/>
          <w:i/>
          <w:sz w:val="24"/>
          <w:szCs w:val="24"/>
        </w:rPr>
        <w:t xml:space="preserve">Tackling Poverty Action Plan: 2012-2016. </w:t>
      </w:r>
      <w:r>
        <w:rPr>
          <w:rFonts w:ascii="Arial" w:hAnsi="Arial" w:cs="Arial"/>
          <w:sz w:val="24"/>
          <w:szCs w:val="24"/>
        </w:rPr>
        <w:t xml:space="preserve">Available at: </w:t>
      </w:r>
      <w:hyperlink r:id="rId20" w:history="1">
        <w:r w:rsidRPr="009E060B">
          <w:rPr>
            <w:rStyle w:val="Hyperlink"/>
            <w:rFonts w:ascii="Arial" w:hAnsi="Arial" w:cs="Arial"/>
            <w:sz w:val="24"/>
            <w:szCs w:val="24"/>
          </w:rPr>
          <w:t>http://www.senedd.assembly.wales/documents/s500001880/CELG4-20-14%20Paper%205.pdf</w:t>
        </w:r>
      </w:hyperlink>
      <w:r>
        <w:rPr>
          <w:rFonts w:ascii="Arial" w:hAnsi="Arial" w:cs="Arial"/>
          <w:sz w:val="24"/>
          <w:szCs w:val="24"/>
        </w:rPr>
        <w:t xml:space="preserve"> [accessed on: 20/04/18].</w:t>
      </w:r>
    </w:p>
    <w:p w:rsidR="00F031E2" w:rsidRDefault="00F031E2" w:rsidP="007D3817">
      <w:pPr>
        <w:spacing w:line="360" w:lineRule="auto"/>
        <w:rPr>
          <w:rFonts w:ascii="Arial" w:hAnsi="Arial" w:cs="Arial"/>
          <w:sz w:val="24"/>
          <w:szCs w:val="24"/>
        </w:rPr>
      </w:pPr>
    </w:p>
    <w:p w:rsidR="00A50A94" w:rsidRDefault="00A50A94" w:rsidP="007D3817">
      <w:pPr>
        <w:spacing w:line="360" w:lineRule="auto"/>
        <w:rPr>
          <w:rStyle w:val="Hyperlink"/>
          <w:rFonts w:ascii="Arial" w:hAnsi="Arial" w:cs="Arial"/>
          <w:sz w:val="24"/>
          <w:szCs w:val="24"/>
        </w:rPr>
      </w:pPr>
      <w:r>
        <w:rPr>
          <w:rStyle w:val="Hyperlink"/>
          <w:rFonts w:ascii="Arial" w:hAnsi="Arial" w:cs="Arial"/>
          <w:color w:val="auto"/>
          <w:sz w:val="24"/>
          <w:szCs w:val="24"/>
          <w:u w:val="none"/>
        </w:rPr>
        <w:t xml:space="preserve">World Food Programme. (2017) </w:t>
      </w:r>
      <w:r w:rsidRPr="00E90F6A">
        <w:rPr>
          <w:rStyle w:val="Hyperlink"/>
          <w:rFonts w:ascii="Arial" w:hAnsi="Arial" w:cs="Arial"/>
          <w:i/>
          <w:color w:val="auto"/>
          <w:sz w:val="24"/>
          <w:szCs w:val="24"/>
          <w:u w:val="none"/>
        </w:rPr>
        <w:t>WFP Zambia Country Brief</w:t>
      </w:r>
      <w:r>
        <w:rPr>
          <w:rStyle w:val="Hyperlink"/>
          <w:rFonts w:ascii="Arial" w:hAnsi="Arial" w:cs="Arial"/>
          <w:color w:val="auto"/>
          <w:sz w:val="24"/>
          <w:szCs w:val="24"/>
          <w:u w:val="none"/>
        </w:rPr>
        <w:t xml:space="preserve">. Available at: </w:t>
      </w:r>
      <w:hyperlink r:id="rId21" w:history="1">
        <w:r w:rsidRPr="00C64666">
          <w:rPr>
            <w:rStyle w:val="Hyperlink"/>
            <w:rFonts w:ascii="Arial" w:hAnsi="Arial" w:cs="Arial"/>
            <w:sz w:val="24"/>
            <w:szCs w:val="24"/>
          </w:rPr>
          <w:t>http://documents.wfp.org/stellent/groups/public/documents/ep/wfp273494.pdf?_ga=2.77826132.1565352774.1525689904-463588128.1525689904</w:t>
        </w:r>
      </w:hyperlink>
      <w:r w:rsidRPr="00D60A27">
        <w:rPr>
          <w:rStyle w:val="Hyperlink"/>
          <w:rFonts w:ascii="Arial" w:hAnsi="Arial" w:cs="Arial"/>
          <w:color w:val="auto"/>
          <w:sz w:val="24"/>
          <w:szCs w:val="24"/>
          <w:u w:val="none"/>
        </w:rPr>
        <w:t xml:space="preserve"> [accessed on 07/05/18]</w:t>
      </w:r>
    </w:p>
    <w:p w:rsidR="001806F4" w:rsidRDefault="001806F4" w:rsidP="007D3817">
      <w:pPr>
        <w:spacing w:line="360" w:lineRule="auto"/>
        <w:rPr>
          <w:rFonts w:ascii="Arial" w:hAnsi="Arial" w:cs="Arial"/>
          <w:sz w:val="24"/>
          <w:szCs w:val="24"/>
        </w:rPr>
      </w:pPr>
    </w:p>
    <w:p w:rsidR="00624F2F" w:rsidRDefault="00624F2F" w:rsidP="007D3817">
      <w:pPr>
        <w:spacing w:line="360" w:lineRule="auto"/>
        <w:rPr>
          <w:rFonts w:ascii="Arial" w:hAnsi="Arial" w:cs="Arial"/>
          <w:sz w:val="24"/>
          <w:szCs w:val="24"/>
        </w:rPr>
      </w:pPr>
    </w:p>
    <w:p w:rsidR="000F4755" w:rsidRDefault="000F4755" w:rsidP="007D3817">
      <w:pPr>
        <w:spacing w:line="360" w:lineRule="auto"/>
        <w:rPr>
          <w:rFonts w:ascii="Arial" w:hAnsi="Arial" w:cs="Arial"/>
          <w:sz w:val="24"/>
          <w:szCs w:val="24"/>
        </w:rPr>
      </w:pPr>
    </w:p>
    <w:p w:rsidR="000F4755" w:rsidRDefault="000F4755" w:rsidP="007D3817">
      <w:pPr>
        <w:spacing w:line="360" w:lineRule="auto"/>
        <w:rPr>
          <w:rFonts w:ascii="Arial" w:hAnsi="Arial" w:cs="Arial"/>
          <w:sz w:val="24"/>
          <w:szCs w:val="24"/>
        </w:rPr>
      </w:pPr>
    </w:p>
    <w:p w:rsidR="000F4755" w:rsidRDefault="000F4755" w:rsidP="007D3817">
      <w:pPr>
        <w:spacing w:line="360" w:lineRule="auto"/>
        <w:rPr>
          <w:rFonts w:ascii="Arial" w:hAnsi="Arial" w:cs="Arial"/>
          <w:sz w:val="24"/>
          <w:szCs w:val="24"/>
        </w:rPr>
      </w:pPr>
    </w:p>
    <w:p w:rsidR="000F4755" w:rsidRDefault="000F4755" w:rsidP="007D3817">
      <w:pPr>
        <w:spacing w:line="360" w:lineRule="auto"/>
        <w:rPr>
          <w:rFonts w:ascii="Arial" w:hAnsi="Arial" w:cs="Arial"/>
          <w:sz w:val="24"/>
          <w:szCs w:val="24"/>
        </w:rPr>
      </w:pPr>
    </w:p>
    <w:p w:rsidR="000F4755" w:rsidRDefault="000F4755" w:rsidP="007D3817">
      <w:pPr>
        <w:spacing w:line="360" w:lineRule="auto"/>
        <w:rPr>
          <w:rFonts w:ascii="Arial" w:hAnsi="Arial" w:cs="Arial"/>
          <w:sz w:val="24"/>
          <w:szCs w:val="24"/>
        </w:rPr>
      </w:pPr>
    </w:p>
    <w:p w:rsidR="000F4755" w:rsidRDefault="000F4755" w:rsidP="007D3817">
      <w:pPr>
        <w:spacing w:line="360" w:lineRule="auto"/>
        <w:rPr>
          <w:rFonts w:ascii="Arial" w:hAnsi="Arial" w:cs="Arial"/>
          <w:sz w:val="24"/>
          <w:szCs w:val="24"/>
        </w:rPr>
      </w:pPr>
    </w:p>
    <w:p w:rsidR="000F4755" w:rsidRDefault="000F4755" w:rsidP="000F4755">
      <w:pPr>
        <w:spacing w:line="360" w:lineRule="auto"/>
        <w:jc w:val="center"/>
        <w:rPr>
          <w:rFonts w:ascii="Arial" w:hAnsi="Arial" w:cs="Arial"/>
          <w:b/>
          <w:sz w:val="24"/>
          <w:szCs w:val="24"/>
        </w:rPr>
      </w:pPr>
      <w:r>
        <w:rPr>
          <w:rFonts w:ascii="Arial" w:hAnsi="Arial" w:cs="Arial"/>
          <w:b/>
          <w:sz w:val="24"/>
          <w:szCs w:val="24"/>
        </w:rPr>
        <w:lastRenderedPageBreak/>
        <w:t>Bibliography</w:t>
      </w:r>
    </w:p>
    <w:p w:rsidR="000F4755" w:rsidRDefault="000F4755" w:rsidP="000F4755">
      <w:pPr>
        <w:spacing w:line="360" w:lineRule="auto"/>
        <w:jc w:val="center"/>
        <w:rPr>
          <w:rFonts w:ascii="Arial" w:hAnsi="Arial" w:cs="Arial"/>
          <w:b/>
          <w:sz w:val="24"/>
          <w:szCs w:val="24"/>
        </w:rPr>
      </w:pPr>
    </w:p>
    <w:p w:rsidR="00066A02" w:rsidRDefault="00066A02" w:rsidP="000F4755">
      <w:pPr>
        <w:spacing w:line="360" w:lineRule="auto"/>
        <w:rPr>
          <w:rFonts w:ascii="Arial" w:hAnsi="Arial" w:cs="Arial"/>
          <w:sz w:val="24"/>
          <w:szCs w:val="24"/>
        </w:rPr>
      </w:pPr>
      <w:r>
        <w:rPr>
          <w:rFonts w:ascii="Arial" w:hAnsi="Arial" w:cs="Arial"/>
          <w:sz w:val="24"/>
          <w:szCs w:val="24"/>
        </w:rPr>
        <w:t xml:space="preserve">Gearon, L. (2003) </w:t>
      </w:r>
      <w:r>
        <w:rPr>
          <w:rFonts w:ascii="Arial" w:hAnsi="Arial" w:cs="Arial"/>
          <w:i/>
          <w:sz w:val="24"/>
          <w:szCs w:val="24"/>
        </w:rPr>
        <w:t xml:space="preserve">The Human Rights handbook a global perspective for education. </w:t>
      </w:r>
      <w:r>
        <w:rPr>
          <w:rFonts w:ascii="Arial" w:hAnsi="Arial" w:cs="Arial"/>
          <w:sz w:val="24"/>
          <w:szCs w:val="24"/>
        </w:rPr>
        <w:t>Staffordshire: Trentham books ltd.</w:t>
      </w:r>
    </w:p>
    <w:p w:rsidR="00066A02" w:rsidRDefault="00066A02" w:rsidP="000F4755">
      <w:pPr>
        <w:spacing w:line="360" w:lineRule="auto"/>
        <w:rPr>
          <w:rFonts w:ascii="Arial" w:hAnsi="Arial" w:cs="Arial"/>
          <w:sz w:val="24"/>
          <w:szCs w:val="24"/>
        </w:rPr>
      </w:pPr>
    </w:p>
    <w:p w:rsidR="00066A02" w:rsidRDefault="00066A02" w:rsidP="000F4755">
      <w:pPr>
        <w:spacing w:line="360" w:lineRule="auto"/>
        <w:rPr>
          <w:rFonts w:ascii="Arial" w:hAnsi="Arial" w:cs="Arial"/>
          <w:sz w:val="24"/>
          <w:szCs w:val="24"/>
        </w:rPr>
      </w:pPr>
      <w:r>
        <w:rPr>
          <w:rFonts w:ascii="Arial" w:hAnsi="Arial" w:cs="Arial"/>
          <w:sz w:val="24"/>
          <w:szCs w:val="24"/>
        </w:rPr>
        <w:t xml:space="preserve">Holloway, S, L. and Valentine, G. (2000) </w:t>
      </w:r>
      <w:r>
        <w:rPr>
          <w:rFonts w:ascii="Arial" w:hAnsi="Arial" w:cs="Arial"/>
          <w:i/>
          <w:sz w:val="24"/>
          <w:szCs w:val="24"/>
        </w:rPr>
        <w:t xml:space="preserve">Children’s geographies: playing, living, learning. </w:t>
      </w:r>
      <w:r>
        <w:rPr>
          <w:rFonts w:ascii="Arial" w:hAnsi="Arial" w:cs="Arial"/>
          <w:sz w:val="24"/>
          <w:szCs w:val="24"/>
        </w:rPr>
        <w:t>London: Routledge.</w:t>
      </w:r>
    </w:p>
    <w:p w:rsidR="00066A02" w:rsidRDefault="00066A02" w:rsidP="000F4755">
      <w:pPr>
        <w:spacing w:line="360" w:lineRule="auto"/>
        <w:rPr>
          <w:rFonts w:ascii="Arial" w:hAnsi="Arial" w:cs="Arial"/>
          <w:sz w:val="24"/>
          <w:szCs w:val="24"/>
        </w:rPr>
      </w:pPr>
    </w:p>
    <w:p w:rsidR="00066A02" w:rsidRDefault="00066A02" w:rsidP="000F4755">
      <w:pPr>
        <w:spacing w:line="360" w:lineRule="auto"/>
        <w:rPr>
          <w:rFonts w:ascii="Arial" w:hAnsi="Arial" w:cs="Arial"/>
          <w:sz w:val="24"/>
          <w:szCs w:val="24"/>
        </w:rPr>
      </w:pPr>
      <w:r>
        <w:rPr>
          <w:rFonts w:ascii="Arial" w:hAnsi="Arial" w:cs="Arial"/>
          <w:sz w:val="24"/>
          <w:szCs w:val="24"/>
        </w:rPr>
        <w:t xml:space="preserve">Ritchhart, R. (2015) </w:t>
      </w:r>
      <w:r>
        <w:rPr>
          <w:rFonts w:ascii="Arial" w:hAnsi="Arial" w:cs="Arial"/>
          <w:i/>
          <w:sz w:val="24"/>
          <w:szCs w:val="24"/>
        </w:rPr>
        <w:t xml:space="preserve">Creating Cultures of thinking: The 8 forces we must master to truly transform our schools. </w:t>
      </w:r>
      <w:r>
        <w:rPr>
          <w:rFonts w:ascii="Arial" w:hAnsi="Arial" w:cs="Arial"/>
          <w:sz w:val="24"/>
          <w:szCs w:val="24"/>
        </w:rPr>
        <w:t>San Francisco: Jossey-Bass.</w:t>
      </w:r>
    </w:p>
    <w:p w:rsidR="00066A02" w:rsidRDefault="00066A02" w:rsidP="000F4755">
      <w:pPr>
        <w:spacing w:line="360" w:lineRule="auto"/>
        <w:rPr>
          <w:rFonts w:ascii="Arial" w:hAnsi="Arial" w:cs="Arial"/>
          <w:sz w:val="24"/>
          <w:szCs w:val="24"/>
        </w:rPr>
      </w:pPr>
    </w:p>
    <w:p w:rsidR="00066A02" w:rsidRDefault="00066A02" w:rsidP="000F4755">
      <w:pPr>
        <w:spacing w:line="360" w:lineRule="auto"/>
        <w:rPr>
          <w:rFonts w:ascii="Arial" w:hAnsi="Arial" w:cs="Arial"/>
          <w:sz w:val="24"/>
          <w:szCs w:val="24"/>
        </w:rPr>
      </w:pPr>
      <w:r>
        <w:rPr>
          <w:rFonts w:ascii="Arial" w:hAnsi="Arial" w:cs="Arial"/>
          <w:sz w:val="24"/>
          <w:szCs w:val="24"/>
        </w:rPr>
        <w:t xml:space="preserve">Timmons, V.  and Noonan Walsh, P. (2010) </w:t>
      </w:r>
      <w:r>
        <w:rPr>
          <w:rFonts w:ascii="Arial" w:hAnsi="Arial" w:cs="Arial"/>
          <w:i/>
          <w:sz w:val="24"/>
          <w:szCs w:val="24"/>
        </w:rPr>
        <w:t xml:space="preserve">Along walk to school: Global Perspectives on Inclusive Education. </w:t>
      </w:r>
      <w:r>
        <w:rPr>
          <w:rFonts w:ascii="Arial" w:hAnsi="Arial" w:cs="Arial"/>
          <w:sz w:val="24"/>
          <w:szCs w:val="24"/>
        </w:rPr>
        <w:t>The Netherlands: Sense Publisher.</w:t>
      </w:r>
    </w:p>
    <w:p w:rsidR="00066A02" w:rsidRDefault="00066A02" w:rsidP="000F4755">
      <w:pPr>
        <w:spacing w:line="360" w:lineRule="auto"/>
        <w:rPr>
          <w:rFonts w:ascii="Arial" w:hAnsi="Arial" w:cs="Arial"/>
          <w:sz w:val="24"/>
          <w:szCs w:val="24"/>
        </w:rPr>
      </w:pPr>
    </w:p>
    <w:p w:rsidR="00066A02" w:rsidRPr="000F4755" w:rsidRDefault="00066A02" w:rsidP="000F4755">
      <w:pPr>
        <w:spacing w:line="360" w:lineRule="auto"/>
        <w:rPr>
          <w:rFonts w:ascii="Arial" w:hAnsi="Arial" w:cs="Arial"/>
          <w:sz w:val="24"/>
          <w:szCs w:val="24"/>
        </w:rPr>
      </w:pPr>
    </w:p>
    <w:p w:rsidR="000F4755" w:rsidRPr="007D3817" w:rsidRDefault="000F4755" w:rsidP="007D3817">
      <w:pPr>
        <w:spacing w:line="360" w:lineRule="auto"/>
        <w:rPr>
          <w:rFonts w:ascii="Arial" w:hAnsi="Arial" w:cs="Arial"/>
          <w:sz w:val="24"/>
          <w:szCs w:val="24"/>
        </w:rPr>
      </w:pPr>
    </w:p>
    <w:sectPr w:rsidR="000F4755" w:rsidRPr="007D381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568A" w:rsidRDefault="00FD568A" w:rsidP="007F2ACF">
      <w:pPr>
        <w:spacing w:after="0" w:line="240" w:lineRule="auto"/>
      </w:pPr>
      <w:r>
        <w:separator/>
      </w:r>
    </w:p>
  </w:endnote>
  <w:endnote w:type="continuationSeparator" w:id="0">
    <w:p w:rsidR="00FD568A" w:rsidRDefault="00FD568A" w:rsidP="007F2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5095251"/>
      <w:docPartObj>
        <w:docPartGallery w:val="Page Numbers (Bottom of Page)"/>
        <w:docPartUnique/>
      </w:docPartObj>
    </w:sdtPr>
    <w:sdtEndPr>
      <w:rPr>
        <w:noProof/>
      </w:rPr>
    </w:sdtEndPr>
    <w:sdtContent>
      <w:p w:rsidR="007F2ACF" w:rsidRDefault="007F2ACF">
        <w:pPr>
          <w:pStyle w:val="Footer"/>
          <w:jc w:val="center"/>
        </w:pPr>
        <w:r>
          <w:fldChar w:fldCharType="begin"/>
        </w:r>
        <w:r>
          <w:instrText xml:space="preserve"> PAGE   \* MERGEFORMAT </w:instrText>
        </w:r>
        <w:r>
          <w:fldChar w:fldCharType="separate"/>
        </w:r>
        <w:r w:rsidR="00C05001">
          <w:rPr>
            <w:noProof/>
          </w:rPr>
          <w:t>1</w:t>
        </w:r>
        <w:r>
          <w:rPr>
            <w:noProof/>
          </w:rPr>
          <w:fldChar w:fldCharType="end"/>
        </w:r>
      </w:p>
    </w:sdtContent>
  </w:sdt>
  <w:p w:rsidR="007F2ACF" w:rsidRDefault="007F2A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568A" w:rsidRDefault="00FD568A" w:rsidP="007F2ACF">
      <w:pPr>
        <w:spacing w:after="0" w:line="240" w:lineRule="auto"/>
      </w:pPr>
      <w:r>
        <w:separator/>
      </w:r>
    </w:p>
  </w:footnote>
  <w:footnote w:type="continuationSeparator" w:id="0">
    <w:p w:rsidR="00FD568A" w:rsidRDefault="00FD568A" w:rsidP="007F2A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2C03A3"/>
    <w:multiLevelType w:val="hybridMultilevel"/>
    <w:tmpl w:val="72B06AC4"/>
    <w:lvl w:ilvl="0" w:tplc="4E544374">
      <w:start w:val="1"/>
      <w:numFmt w:val="bullet"/>
      <w:lvlText w:val="•"/>
      <w:lvlJc w:val="left"/>
      <w:pPr>
        <w:tabs>
          <w:tab w:val="num" w:pos="720"/>
        </w:tabs>
        <w:ind w:left="720" w:hanging="360"/>
      </w:pPr>
      <w:rPr>
        <w:rFonts w:ascii="Arial" w:hAnsi="Arial" w:hint="default"/>
      </w:rPr>
    </w:lvl>
    <w:lvl w:ilvl="1" w:tplc="241CB138" w:tentative="1">
      <w:start w:val="1"/>
      <w:numFmt w:val="bullet"/>
      <w:lvlText w:val="•"/>
      <w:lvlJc w:val="left"/>
      <w:pPr>
        <w:tabs>
          <w:tab w:val="num" w:pos="1440"/>
        </w:tabs>
        <w:ind w:left="1440" w:hanging="360"/>
      </w:pPr>
      <w:rPr>
        <w:rFonts w:ascii="Arial" w:hAnsi="Arial" w:hint="default"/>
      </w:rPr>
    </w:lvl>
    <w:lvl w:ilvl="2" w:tplc="4FE43F82" w:tentative="1">
      <w:start w:val="1"/>
      <w:numFmt w:val="bullet"/>
      <w:lvlText w:val="•"/>
      <w:lvlJc w:val="left"/>
      <w:pPr>
        <w:tabs>
          <w:tab w:val="num" w:pos="2160"/>
        </w:tabs>
        <w:ind w:left="2160" w:hanging="360"/>
      </w:pPr>
      <w:rPr>
        <w:rFonts w:ascii="Arial" w:hAnsi="Arial" w:hint="default"/>
      </w:rPr>
    </w:lvl>
    <w:lvl w:ilvl="3" w:tplc="AB6C0058" w:tentative="1">
      <w:start w:val="1"/>
      <w:numFmt w:val="bullet"/>
      <w:lvlText w:val="•"/>
      <w:lvlJc w:val="left"/>
      <w:pPr>
        <w:tabs>
          <w:tab w:val="num" w:pos="2880"/>
        </w:tabs>
        <w:ind w:left="2880" w:hanging="360"/>
      </w:pPr>
      <w:rPr>
        <w:rFonts w:ascii="Arial" w:hAnsi="Arial" w:hint="default"/>
      </w:rPr>
    </w:lvl>
    <w:lvl w:ilvl="4" w:tplc="687496C0" w:tentative="1">
      <w:start w:val="1"/>
      <w:numFmt w:val="bullet"/>
      <w:lvlText w:val="•"/>
      <w:lvlJc w:val="left"/>
      <w:pPr>
        <w:tabs>
          <w:tab w:val="num" w:pos="3600"/>
        </w:tabs>
        <w:ind w:left="3600" w:hanging="360"/>
      </w:pPr>
      <w:rPr>
        <w:rFonts w:ascii="Arial" w:hAnsi="Arial" w:hint="default"/>
      </w:rPr>
    </w:lvl>
    <w:lvl w:ilvl="5" w:tplc="C358A646" w:tentative="1">
      <w:start w:val="1"/>
      <w:numFmt w:val="bullet"/>
      <w:lvlText w:val="•"/>
      <w:lvlJc w:val="left"/>
      <w:pPr>
        <w:tabs>
          <w:tab w:val="num" w:pos="4320"/>
        </w:tabs>
        <w:ind w:left="4320" w:hanging="360"/>
      </w:pPr>
      <w:rPr>
        <w:rFonts w:ascii="Arial" w:hAnsi="Arial" w:hint="default"/>
      </w:rPr>
    </w:lvl>
    <w:lvl w:ilvl="6" w:tplc="79122DDE" w:tentative="1">
      <w:start w:val="1"/>
      <w:numFmt w:val="bullet"/>
      <w:lvlText w:val="•"/>
      <w:lvlJc w:val="left"/>
      <w:pPr>
        <w:tabs>
          <w:tab w:val="num" w:pos="5040"/>
        </w:tabs>
        <w:ind w:left="5040" w:hanging="360"/>
      </w:pPr>
      <w:rPr>
        <w:rFonts w:ascii="Arial" w:hAnsi="Arial" w:hint="default"/>
      </w:rPr>
    </w:lvl>
    <w:lvl w:ilvl="7" w:tplc="153E6FC4" w:tentative="1">
      <w:start w:val="1"/>
      <w:numFmt w:val="bullet"/>
      <w:lvlText w:val="•"/>
      <w:lvlJc w:val="left"/>
      <w:pPr>
        <w:tabs>
          <w:tab w:val="num" w:pos="5760"/>
        </w:tabs>
        <w:ind w:left="5760" w:hanging="360"/>
      </w:pPr>
      <w:rPr>
        <w:rFonts w:ascii="Arial" w:hAnsi="Arial" w:hint="default"/>
      </w:rPr>
    </w:lvl>
    <w:lvl w:ilvl="8" w:tplc="3BA248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DFE556D"/>
    <w:multiLevelType w:val="hybridMultilevel"/>
    <w:tmpl w:val="06566404"/>
    <w:lvl w:ilvl="0" w:tplc="689CB780">
      <w:start w:val="1"/>
      <w:numFmt w:val="bullet"/>
      <w:lvlText w:val="•"/>
      <w:lvlJc w:val="left"/>
      <w:pPr>
        <w:tabs>
          <w:tab w:val="num" w:pos="720"/>
        </w:tabs>
        <w:ind w:left="720" w:hanging="360"/>
      </w:pPr>
      <w:rPr>
        <w:rFonts w:ascii="Arial" w:hAnsi="Arial" w:hint="default"/>
      </w:rPr>
    </w:lvl>
    <w:lvl w:ilvl="1" w:tplc="19D6AD50" w:tentative="1">
      <w:start w:val="1"/>
      <w:numFmt w:val="bullet"/>
      <w:lvlText w:val="•"/>
      <w:lvlJc w:val="left"/>
      <w:pPr>
        <w:tabs>
          <w:tab w:val="num" w:pos="1440"/>
        </w:tabs>
        <w:ind w:left="1440" w:hanging="360"/>
      </w:pPr>
      <w:rPr>
        <w:rFonts w:ascii="Arial" w:hAnsi="Arial" w:hint="default"/>
      </w:rPr>
    </w:lvl>
    <w:lvl w:ilvl="2" w:tplc="6ACA659E" w:tentative="1">
      <w:start w:val="1"/>
      <w:numFmt w:val="bullet"/>
      <w:lvlText w:val="•"/>
      <w:lvlJc w:val="left"/>
      <w:pPr>
        <w:tabs>
          <w:tab w:val="num" w:pos="2160"/>
        </w:tabs>
        <w:ind w:left="2160" w:hanging="360"/>
      </w:pPr>
      <w:rPr>
        <w:rFonts w:ascii="Arial" w:hAnsi="Arial" w:hint="default"/>
      </w:rPr>
    </w:lvl>
    <w:lvl w:ilvl="3" w:tplc="CF30DDBE" w:tentative="1">
      <w:start w:val="1"/>
      <w:numFmt w:val="bullet"/>
      <w:lvlText w:val="•"/>
      <w:lvlJc w:val="left"/>
      <w:pPr>
        <w:tabs>
          <w:tab w:val="num" w:pos="2880"/>
        </w:tabs>
        <w:ind w:left="2880" w:hanging="360"/>
      </w:pPr>
      <w:rPr>
        <w:rFonts w:ascii="Arial" w:hAnsi="Arial" w:hint="default"/>
      </w:rPr>
    </w:lvl>
    <w:lvl w:ilvl="4" w:tplc="3F065610" w:tentative="1">
      <w:start w:val="1"/>
      <w:numFmt w:val="bullet"/>
      <w:lvlText w:val="•"/>
      <w:lvlJc w:val="left"/>
      <w:pPr>
        <w:tabs>
          <w:tab w:val="num" w:pos="3600"/>
        </w:tabs>
        <w:ind w:left="3600" w:hanging="360"/>
      </w:pPr>
      <w:rPr>
        <w:rFonts w:ascii="Arial" w:hAnsi="Arial" w:hint="default"/>
      </w:rPr>
    </w:lvl>
    <w:lvl w:ilvl="5" w:tplc="008AEED0" w:tentative="1">
      <w:start w:val="1"/>
      <w:numFmt w:val="bullet"/>
      <w:lvlText w:val="•"/>
      <w:lvlJc w:val="left"/>
      <w:pPr>
        <w:tabs>
          <w:tab w:val="num" w:pos="4320"/>
        </w:tabs>
        <w:ind w:left="4320" w:hanging="360"/>
      </w:pPr>
      <w:rPr>
        <w:rFonts w:ascii="Arial" w:hAnsi="Arial" w:hint="default"/>
      </w:rPr>
    </w:lvl>
    <w:lvl w:ilvl="6" w:tplc="454A8FC6" w:tentative="1">
      <w:start w:val="1"/>
      <w:numFmt w:val="bullet"/>
      <w:lvlText w:val="•"/>
      <w:lvlJc w:val="left"/>
      <w:pPr>
        <w:tabs>
          <w:tab w:val="num" w:pos="5040"/>
        </w:tabs>
        <w:ind w:left="5040" w:hanging="360"/>
      </w:pPr>
      <w:rPr>
        <w:rFonts w:ascii="Arial" w:hAnsi="Arial" w:hint="default"/>
      </w:rPr>
    </w:lvl>
    <w:lvl w:ilvl="7" w:tplc="48B23092" w:tentative="1">
      <w:start w:val="1"/>
      <w:numFmt w:val="bullet"/>
      <w:lvlText w:val="•"/>
      <w:lvlJc w:val="left"/>
      <w:pPr>
        <w:tabs>
          <w:tab w:val="num" w:pos="5760"/>
        </w:tabs>
        <w:ind w:left="5760" w:hanging="360"/>
      </w:pPr>
      <w:rPr>
        <w:rFonts w:ascii="Arial" w:hAnsi="Arial" w:hint="default"/>
      </w:rPr>
    </w:lvl>
    <w:lvl w:ilvl="8" w:tplc="9C5E485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817"/>
    <w:rsid w:val="000225B5"/>
    <w:rsid w:val="00060492"/>
    <w:rsid w:val="00060C62"/>
    <w:rsid w:val="00061226"/>
    <w:rsid w:val="00066A02"/>
    <w:rsid w:val="000B595A"/>
    <w:rsid w:val="000E2613"/>
    <w:rsid w:val="000F02F9"/>
    <w:rsid w:val="000F4755"/>
    <w:rsid w:val="0010257F"/>
    <w:rsid w:val="00107576"/>
    <w:rsid w:val="00117B10"/>
    <w:rsid w:val="00121D28"/>
    <w:rsid w:val="0013304B"/>
    <w:rsid w:val="00165EA9"/>
    <w:rsid w:val="001806F4"/>
    <w:rsid w:val="001F4D4A"/>
    <w:rsid w:val="00244E04"/>
    <w:rsid w:val="00246A0B"/>
    <w:rsid w:val="002815EE"/>
    <w:rsid w:val="002B32B5"/>
    <w:rsid w:val="00303EC8"/>
    <w:rsid w:val="00346197"/>
    <w:rsid w:val="00360A58"/>
    <w:rsid w:val="00362A46"/>
    <w:rsid w:val="003A5B50"/>
    <w:rsid w:val="0043063B"/>
    <w:rsid w:val="00457FF0"/>
    <w:rsid w:val="00493459"/>
    <w:rsid w:val="004D06F8"/>
    <w:rsid w:val="004E1DE3"/>
    <w:rsid w:val="004E6B11"/>
    <w:rsid w:val="004F6885"/>
    <w:rsid w:val="00505D2A"/>
    <w:rsid w:val="005260C5"/>
    <w:rsid w:val="005464A2"/>
    <w:rsid w:val="00556BE3"/>
    <w:rsid w:val="00561ABA"/>
    <w:rsid w:val="005E6480"/>
    <w:rsid w:val="005F440C"/>
    <w:rsid w:val="006148D7"/>
    <w:rsid w:val="00624F2F"/>
    <w:rsid w:val="00626ED9"/>
    <w:rsid w:val="00667F00"/>
    <w:rsid w:val="006840BB"/>
    <w:rsid w:val="006863F6"/>
    <w:rsid w:val="006F3648"/>
    <w:rsid w:val="00716539"/>
    <w:rsid w:val="00762778"/>
    <w:rsid w:val="007A5F13"/>
    <w:rsid w:val="007D3817"/>
    <w:rsid w:val="007E0EFA"/>
    <w:rsid w:val="007F2ACF"/>
    <w:rsid w:val="007F316E"/>
    <w:rsid w:val="007F4B5A"/>
    <w:rsid w:val="007F5912"/>
    <w:rsid w:val="00814DF7"/>
    <w:rsid w:val="0083238A"/>
    <w:rsid w:val="00842474"/>
    <w:rsid w:val="0089280D"/>
    <w:rsid w:val="008B41B0"/>
    <w:rsid w:val="008E3724"/>
    <w:rsid w:val="00904205"/>
    <w:rsid w:val="00921034"/>
    <w:rsid w:val="00950B15"/>
    <w:rsid w:val="00955FBC"/>
    <w:rsid w:val="009B3CDE"/>
    <w:rsid w:val="009D2A96"/>
    <w:rsid w:val="009D7C8A"/>
    <w:rsid w:val="00A00BA5"/>
    <w:rsid w:val="00A02DA0"/>
    <w:rsid w:val="00A12BBD"/>
    <w:rsid w:val="00A1776D"/>
    <w:rsid w:val="00A338E5"/>
    <w:rsid w:val="00A35352"/>
    <w:rsid w:val="00A405AF"/>
    <w:rsid w:val="00A50A94"/>
    <w:rsid w:val="00A65E40"/>
    <w:rsid w:val="00A66625"/>
    <w:rsid w:val="00A96A28"/>
    <w:rsid w:val="00AA3F72"/>
    <w:rsid w:val="00AD5EEF"/>
    <w:rsid w:val="00AF06EC"/>
    <w:rsid w:val="00AF4403"/>
    <w:rsid w:val="00B377C0"/>
    <w:rsid w:val="00B475DF"/>
    <w:rsid w:val="00B678BC"/>
    <w:rsid w:val="00C05001"/>
    <w:rsid w:val="00C47E95"/>
    <w:rsid w:val="00C60D0E"/>
    <w:rsid w:val="00CB128B"/>
    <w:rsid w:val="00D104C0"/>
    <w:rsid w:val="00D53B18"/>
    <w:rsid w:val="00D60A27"/>
    <w:rsid w:val="00D623B4"/>
    <w:rsid w:val="00D9125E"/>
    <w:rsid w:val="00E0152F"/>
    <w:rsid w:val="00E45326"/>
    <w:rsid w:val="00E81F1B"/>
    <w:rsid w:val="00E90F6A"/>
    <w:rsid w:val="00EA0738"/>
    <w:rsid w:val="00EF3528"/>
    <w:rsid w:val="00EF7EB5"/>
    <w:rsid w:val="00F031E2"/>
    <w:rsid w:val="00F4790C"/>
    <w:rsid w:val="00F70338"/>
    <w:rsid w:val="00F737C0"/>
    <w:rsid w:val="00F75B35"/>
    <w:rsid w:val="00FD3504"/>
    <w:rsid w:val="00FD568A"/>
    <w:rsid w:val="00FE30FA"/>
    <w:rsid w:val="00FE3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44D102-7A6A-4510-BB74-18FBDCB26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3CDE"/>
    <w:rPr>
      <w:color w:val="0563C1" w:themeColor="hyperlink"/>
      <w:u w:val="single"/>
    </w:rPr>
  </w:style>
  <w:style w:type="paragraph" w:styleId="Header">
    <w:name w:val="header"/>
    <w:basedOn w:val="Normal"/>
    <w:link w:val="HeaderChar"/>
    <w:uiPriority w:val="99"/>
    <w:unhideWhenUsed/>
    <w:rsid w:val="007F2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ACF"/>
  </w:style>
  <w:style w:type="paragraph" w:styleId="Footer">
    <w:name w:val="footer"/>
    <w:basedOn w:val="Normal"/>
    <w:link w:val="FooterChar"/>
    <w:uiPriority w:val="99"/>
    <w:unhideWhenUsed/>
    <w:rsid w:val="007F2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ACF"/>
  </w:style>
  <w:style w:type="paragraph" w:styleId="BalloonText">
    <w:name w:val="Balloon Text"/>
    <w:basedOn w:val="Normal"/>
    <w:link w:val="BalloonTextChar"/>
    <w:uiPriority w:val="99"/>
    <w:semiHidden/>
    <w:unhideWhenUsed/>
    <w:rsid w:val="00D53B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3B18"/>
    <w:rPr>
      <w:rFonts w:ascii="Segoe UI" w:hAnsi="Segoe UI" w:cs="Segoe UI"/>
      <w:sz w:val="18"/>
      <w:szCs w:val="18"/>
    </w:rPr>
  </w:style>
  <w:style w:type="paragraph" w:styleId="ListParagraph">
    <w:name w:val="List Paragraph"/>
    <w:basedOn w:val="Normal"/>
    <w:uiPriority w:val="34"/>
    <w:qFormat/>
    <w:rsid w:val="00921034"/>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9280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148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5528345">
      <w:bodyDiv w:val="1"/>
      <w:marLeft w:val="0"/>
      <w:marRight w:val="0"/>
      <w:marTop w:val="0"/>
      <w:marBottom w:val="0"/>
      <w:divBdr>
        <w:top w:val="none" w:sz="0" w:space="0" w:color="auto"/>
        <w:left w:val="none" w:sz="0" w:space="0" w:color="auto"/>
        <w:bottom w:val="none" w:sz="0" w:space="0" w:color="auto"/>
        <w:right w:val="none" w:sz="0" w:space="0" w:color="auto"/>
      </w:divBdr>
      <w:divsChild>
        <w:div w:id="1214152404">
          <w:marLeft w:val="432"/>
          <w:marRight w:val="0"/>
          <w:marTop w:val="360"/>
          <w:marBottom w:val="0"/>
          <w:divBdr>
            <w:top w:val="none" w:sz="0" w:space="0" w:color="auto"/>
            <w:left w:val="none" w:sz="0" w:space="0" w:color="auto"/>
            <w:bottom w:val="none" w:sz="0" w:space="0" w:color="auto"/>
            <w:right w:val="none" w:sz="0" w:space="0" w:color="auto"/>
          </w:divBdr>
        </w:div>
      </w:divsChild>
    </w:div>
    <w:div w:id="1671711002">
      <w:bodyDiv w:val="1"/>
      <w:marLeft w:val="0"/>
      <w:marRight w:val="0"/>
      <w:marTop w:val="0"/>
      <w:marBottom w:val="0"/>
      <w:divBdr>
        <w:top w:val="none" w:sz="0" w:space="0" w:color="auto"/>
        <w:left w:val="none" w:sz="0" w:space="0" w:color="auto"/>
        <w:bottom w:val="none" w:sz="0" w:space="0" w:color="auto"/>
        <w:right w:val="none" w:sz="0" w:space="0" w:color="auto"/>
      </w:divBdr>
    </w:div>
    <w:div w:id="1759056563">
      <w:bodyDiv w:val="1"/>
      <w:marLeft w:val="0"/>
      <w:marRight w:val="0"/>
      <w:marTop w:val="0"/>
      <w:marBottom w:val="0"/>
      <w:divBdr>
        <w:top w:val="none" w:sz="0" w:space="0" w:color="auto"/>
        <w:left w:val="none" w:sz="0" w:space="0" w:color="auto"/>
        <w:bottom w:val="none" w:sz="0" w:space="0" w:color="auto"/>
        <w:right w:val="none" w:sz="0" w:space="0" w:color="auto"/>
      </w:divBdr>
      <w:divsChild>
        <w:div w:id="666146">
          <w:marLeft w:val="432"/>
          <w:marRight w:val="0"/>
          <w:marTop w:val="360"/>
          <w:marBottom w:val="0"/>
          <w:divBdr>
            <w:top w:val="none" w:sz="0" w:space="0" w:color="auto"/>
            <w:left w:val="none" w:sz="0" w:space="0" w:color="auto"/>
            <w:bottom w:val="none" w:sz="0" w:space="0" w:color="auto"/>
            <w:right w:val="none" w:sz="0" w:space="0" w:color="auto"/>
          </w:divBdr>
        </w:div>
      </w:divsChild>
    </w:div>
    <w:div w:id="1948465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nk.springer.com/chapter/10.1007%2F978-90-481-3617-9_2#page-1" TargetMode="External"/><Relationship Id="rId13" Type="http://schemas.openxmlformats.org/officeDocument/2006/relationships/hyperlink" Target="https://www.indexmundi.com/zambia/demographics_profile.html" TargetMode="External"/><Relationship Id="rId18" Type="http://schemas.openxmlformats.org/officeDocument/2006/relationships/hyperlink" Target="http://untreaty.un.org/cod/avl/ha/udhr/udhr.html" TargetMode="External"/><Relationship Id="rId3" Type="http://schemas.openxmlformats.org/officeDocument/2006/relationships/styles" Target="styles.xml"/><Relationship Id="rId21" Type="http://schemas.openxmlformats.org/officeDocument/2006/relationships/hyperlink" Target="http://documents.wfp.org/stellent/groups/public/documents/ep/wfp273494.pdf?_ga=2.77826132.1565352774.1525689904-463588128.1525689904" TargetMode="External"/><Relationship Id="rId7" Type="http://schemas.openxmlformats.org/officeDocument/2006/relationships/endnotes" Target="endnotes.xml"/><Relationship Id="rId12" Type="http://schemas.openxmlformats.org/officeDocument/2006/relationships/hyperlink" Target="https://www.globalpartnership.org/content/gender-equality-policy-and-strategy-2016-2020" TargetMode="External"/><Relationship Id="rId17" Type="http://schemas.openxmlformats.org/officeDocument/2006/relationships/hyperlink" Target="https://www.un.org/sustainabledevelopment/sustainable-development-goals/" TargetMode="External"/><Relationship Id="rId2" Type="http://schemas.openxmlformats.org/officeDocument/2006/relationships/numbering" Target="numbering.xml"/><Relationship Id="rId16" Type="http://schemas.openxmlformats.org/officeDocument/2006/relationships/hyperlink" Target="https://www.unicef.org/rightsite/files/uncrcchilldfriendlylanguage.pdf" TargetMode="External"/><Relationship Id="rId20" Type="http://schemas.openxmlformats.org/officeDocument/2006/relationships/hyperlink" Target="http://www.senedd.assembly.wales/documents/s500001880/CELG4-20-14%20Paper%20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partnership.org/content/gender-equality-policy-and-strategy-2016-202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unicef.org/zambia/Study_on_Out-of-School_Children_in_Zambia.pdf" TargetMode="External"/><Relationship Id="rId23" Type="http://schemas.openxmlformats.org/officeDocument/2006/relationships/fontTable" Target="fontTable.xml"/><Relationship Id="rId10" Type="http://schemas.openxmlformats.org/officeDocument/2006/relationships/hyperlink" Target="http://www.bbc.co.uk/wales/culture/sites/aboutwales/pages/geography.shtml" TargetMode="External"/><Relationship Id="rId19" Type="http://schemas.openxmlformats.org/officeDocument/2006/relationships/hyperlink" Target="https://gov.wales/docs/statistics/2017/170816-births-2016-data-national-community-child-health-database-en.pdf" TargetMode="External"/><Relationship Id="rId4" Type="http://schemas.openxmlformats.org/officeDocument/2006/relationships/settings" Target="settings.xml"/><Relationship Id="rId9" Type="http://schemas.openxmlformats.org/officeDocument/2006/relationships/hyperlink" Target="https://www.unicef.org/esaro/African_Charter_articles_in_full.pdf" TargetMode="External"/><Relationship Id="rId14" Type="http://schemas.openxmlformats.org/officeDocument/2006/relationships/hyperlink" Target="http://unesdoc.unesco.org/images/0023/002322/232205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2D517-B3B4-4EB1-8C6B-1F3AA0513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3860</Words>
  <Characters>22004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Isaac</dc:creator>
  <cp:keywords/>
  <dc:description/>
  <cp:lastModifiedBy>Helen Isaac</cp:lastModifiedBy>
  <cp:revision>2</cp:revision>
  <cp:lastPrinted>2018-05-09T22:38:00Z</cp:lastPrinted>
  <dcterms:created xsi:type="dcterms:W3CDTF">2018-05-09T22:45:00Z</dcterms:created>
  <dcterms:modified xsi:type="dcterms:W3CDTF">2018-05-09T22:45:00Z</dcterms:modified>
</cp:coreProperties>
</file>