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3A369D" w14:textId="2F3D7557" w:rsidR="00530E16" w:rsidRDefault="004468F8">
      <w:pPr>
        <w:pBdr>
          <w:top w:val="nil"/>
          <w:left w:val="nil"/>
          <w:bottom w:val="nil"/>
          <w:right w:val="nil"/>
          <w:between w:val="nil"/>
        </w:pBdr>
        <w:spacing w:after="0" w:line="240" w:lineRule="auto"/>
      </w:pPr>
      <w:r>
        <w:rPr>
          <w:rFonts w:ascii="Arial" w:eastAsia="Arial" w:hAnsi="Arial" w:cs="Arial"/>
          <w:noProof/>
          <w:color w:val="000000"/>
          <w:sz w:val="22"/>
          <w:szCs w:val="22"/>
        </w:rPr>
        <mc:AlternateContent>
          <mc:Choice Requires="wpg">
            <w:drawing>
              <wp:anchor distT="0" distB="0" distL="114300" distR="114300" simplePos="0" relativeHeight="251658240" behindDoc="1" locked="0" layoutInCell="1" allowOverlap="1" wp14:anchorId="2FBCE7DF" wp14:editId="7D1834B8">
                <wp:simplePos x="0" y="0"/>
                <wp:positionH relativeFrom="column">
                  <wp:posOffset>-609580</wp:posOffset>
                </wp:positionH>
                <wp:positionV relativeFrom="paragraph">
                  <wp:posOffset>-1571625</wp:posOffset>
                </wp:positionV>
                <wp:extent cx="2190700" cy="7497653"/>
                <wp:effectExtent l="0" t="0" r="635" b="8255"/>
                <wp:wrapNone/>
                <wp:docPr id="1" name="Group 1"/>
                <wp:cNvGraphicFramePr/>
                <a:graphic xmlns:a="http://schemas.openxmlformats.org/drawingml/2006/main">
                  <a:graphicData uri="http://schemas.microsoft.com/office/word/2010/wordprocessingGroup">
                    <wpg:wgp>
                      <wpg:cNvGrpSpPr/>
                      <wpg:grpSpPr>
                        <a:xfrm>
                          <a:off x="0" y="0"/>
                          <a:ext cx="2190700" cy="7497653"/>
                          <a:chOff x="0" y="0"/>
                          <a:chExt cx="2194550" cy="9125712"/>
                        </a:xfrm>
                      </wpg:grpSpPr>
                      <wps:wsp>
                        <wps:cNvPr id="2" name="Rectangle 2"/>
                        <wps:cNvSpPr/>
                        <wps:spPr>
                          <a:xfrm>
                            <a:off x="0" y="0"/>
                            <a:ext cx="2194550" cy="9125700"/>
                          </a:xfrm>
                          <a:prstGeom prst="rect">
                            <a:avLst/>
                          </a:prstGeom>
                          <a:noFill/>
                          <a:ln>
                            <a:noFill/>
                          </a:ln>
                        </wps:spPr>
                        <wps:txbx>
                          <w:txbxContent>
                            <w:p w14:paraId="3A54DD07"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s:wsp>
                        <wps:cNvPr id="3" name="Rectangle 3"/>
                        <wps:cNvSpPr/>
                        <wps:spPr>
                          <a:xfrm>
                            <a:off x="0" y="0"/>
                            <a:ext cx="194535" cy="9125712"/>
                          </a:xfrm>
                          <a:prstGeom prst="rect">
                            <a:avLst/>
                          </a:prstGeom>
                          <a:solidFill>
                            <a:schemeClr val="dk2"/>
                          </a:solidFill>
                          <a:ln>
                            <a:noFill/>
                          </a:ln>
                        </wps:spPr>
                        <wps:txbx>
                          <w:txbxContent>
                            <w:p w14:paraId="5444E939" w14:textId="77777777" w:rsidR="00530E16" w:rsidRDefault="00530E16">
                              <w:pPr>
                                <w:spacing w:after="0" w:line="240" w:lineRule="auto"/>
                                <w:textDirection w:val="btLr"/>
                              </w:pPr>
                            </w:p>
                          </w:txbxContent>
                        </wps:txbx>
                        <wps:bodyPr spcFirstLastPara="1" wrap="square" lIns="91425" tIns="91425" rIns="91425" bIns="91425" anchor="ctr" anchorCtr="0">
                          <a:noAutofit/>
                        </wps:bodyPr>
                      </wps:wsp>
                      <wpg:grpSp>
                        <wpg:cNvPr id="5" name="Group 5"/>
                        <wpg:cNvGrpSpPr/>
                        <wpg:grpSpPr>
                          <a:xfrm>
                            <a:off x="76200" y="4210050"/>
                            <a:ext cx="2057400" cy="4910328"/>
                            <a:chOff x="80645" y="4211812"/>
                            <a:chExt cx="1306273" cy="3121026"/>
                          </a:xfrm>
                        </wpg:grpSpPr>
                        <wpg:grpSp>
                          <wpg:cNvPr id="6" name="Group 6"/>
                          <wpg:cNvGrpSpPr/>
                          <wpg:grpSpPr>
                            <a:xfrm>
                              <a:off x="141062" y="4211812"/>
                              <a:ext cx="1047750" cy="3121026"/>
                              <a:chOff x="141062" y="4211812"/>
                              <a:chExt cx="1047750" cy="3121026"/>
                            </a:xfrm>
                          </wpg:grpSpPr>
                          <wps:wsp>
                            <wps:cNvPr id="7" name="Freeform 7"/>
                            <wps:cNvSpPr/>
                            <wps:spPr>
                              <a:xfrm>
                                <a:off x="369662" y="6216825"/>
                                <a:ext cx="193675" cy="698500"/>
                              </a:xfrm>
                              <a:custGeom>
                                <a:avLst/>
                                <a:gdLst/>
                                <a:ahLst/>
                                <a:cxnLst/>
                                <a:rect l="l" t="t" r="r" b="b"/>
                                <a:pathLst>
                                  <a:path w="122" h="440" extrusionOk="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8" name="Freeform 8"/>
                            <wps:cNvSpPr/>
                            <wps:spPr>
                              <a:xfrm>
                                <a:off x="572862" y="6905800"/>
                                <a:ext cx="184150" cy="427038"/>
                              </a:xfrm>
                              <a:custGeom>
                                <a:avLst/>
                                <a:gdLst/>
                                <a:ahLst/>
                                <a:cxnLst/>
                                <a:rect l="l" t="t" r="r" b="b"/>
                                <a:pathLst>
                                  <a:path w="116" h="269" extrusionOk="0">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9" name="Freeform 9"/>
                            <wps:cNvSpPr/>
                            <wps:spPr>
                              <a:xfrm>
                                <a:off x="141062" y="4211812"/>
                                <a:ext cx="222250" cy="2019300"/>
                              </a:xfrm>
                              <a:custGeom>
                                <a:avLst/>
                                <a:gdLst/>
                                <a:ahLst/>
                                <a:cxnLst/>
                                <a:rect l="l" t="t" r="r" b="b"/>
                                <a:pathLst>
                                  <a:path w="140" h="1272" extrusionOk="0">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0" name="Freeform 10"/>
                            <wps:cNvSpPr/>
                            <wps:spPr>
                              <a:xfrm>
                                <a:off x="341087" y="4861100"/>
                                <a:ext cx="71438" cy="1355725"/>
                              </a:xfrm>
                              <a:custGeom>
                                <a:avLst/>
                                <a:gdLst/>
                                <a:ahLst/>
                                <a:cxnLst/>
                                <a:rect l="l" t="t" r="r" b="b"/>
                                <a:pathLst>
                                  <a:path w="45" h="854" extrusionOk="0">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1" name="Freeform 11"/>
                            <wps:cNvSpPr/>
                            <wps:spPr>
                              <a:xfrm>
                                <a:off x="363312" y="6231112"/>
                                <a:ext cx="244475" cy="998538"/>
                              </a:xfrm>
                              <a:custGeom>
                                <a:avLst/>
                                <a:gdLst/>
                                <a:ahLst/>
                                <a:cxnLst/>
                                <a:rect l="l" t="t" r="r" b="b"/>
                                <a:pathLst>
                                  <a:path w="154" h="629" extrusionOk="0">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2" name="Freeform 12"/>
                            <wps:cNvSpPr/>
                            <wps:spPr>
                              <a:xfrm>
                                <a:off x="620487" y="7223300"/>
                                <a:ext cx="52388" cy="109538"/>
                              </a:xfrm>
                              <a:custGeom>
                                <a:avLst/>
                                <a:gdLst/>
                                <a:ahLst/>
                                <a:cxnLst/>
                                <a:rect l="l" t="t" r="r" b="b"/>
                                <a:pathLst>
                                  <a:path w="33" h="69" extrusionOk="0">
                                    <a:moveTo>
                                      <a:pt x="0" y="0"/>
                                    </a:moveTo>
                                    <a:lnTo>
                                      <a:pt x="33" y="69"/>
                                    </a:lnTo>
                                    <a:lnTo>
                                      <a:pt x="24" y="69"/>
                                    </a:lnTo>
                                    <a:lnTo>
                                      <a:pt x="12" y="3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3" name="Freeform 13"/>
                            <wps:cNvSpPr/>
                            <wps:spPr>
                              <a:xfrm>
                                <a:off x="355374" y="6153325"/>
                                <a:ext cx="23813" cy="147638"/>
                              </a:xfrm>
                              <a:custGeom>
                                <a:avLst/>
                                <a:gdLst/>
                                <a:ahLst/>
                                <a:cxnLst/>
                                <a:rect l="l" t="t" r="r" b="b"/>
                                <a:pathLst>
                                  <a:path w="15" h="93" extrusionOk="0">
                                    <a:moveTo>
                                      <a:pt x="0" y="0"/>
                                    </a:moveTo>
                                    <a:lnTo>
                                      <a:pt x="9" y="37"/>
                                    </a:lnTo>
                                    <a:lnTo>
                                      <a:pt x="9" y="40"/>
                                    </a:lnTo>
                                    <a:lnTo>
                                      <a:pt x="15" y="93"/>
                                    </a:lnTo>
                                    <a:lnTo>
                                      <a:pt x="5" y="49"/>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4" name="Freeform 14"/>
                            <wps:cNvSpPr/>
                            <wps:spPr>
                              <a:xfrm>
                                <a:off x="563337" y="5689775"/>
                                <a:ext cx="625475" cy="1216025"/>
                              </a:xfrm>
                              <a:custGeom>
                                <a:avLst/>
                                <a:gdLst/>
                                <a:ahLst/>
                                <a:cxnLst/>
                                <a:rect l="l" t="t" r="r" b="b"/>
                                <a:pathLst>
                                  <a:path w="394" h="766" extrusionOk="0">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5" name="Freeform 15"/>
                            <wps:cNvSpPr/>
                            <wps:spPr>
                              <a:xfrm>
                                <a:off x="563337" y="6915325"/>
                                <a:ext cx="57150" cy="307975"/>
                              </a:xfrm>
                              <a:custGeom>
                                <a:avLst/>
                                <a:gdLst/>
                                <a:ahLst/>
                                <a:cxnLst/>
                                <a:rect l="l" t="t" r="r" b="b"/>
                                <a:pathLst>
                                  <a:path w="36" h="194" extrusionOk="0">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6" name="Freeform 16"/>
                            <wps:cNvSpPr/>
                            <wps:spPr>
                              <a:xfrm>
                                <a:off x="607787" y="7229650"/>
                                <a:ext cx="49213" cy="103188"/>
                              </a:xfrm>
                              <a:custGeom>
                                <a:avLst/>
                                <a:gdLst/>
                                <a:ahLst/>
                                <a:cxnLst/>
                                <a:rect l="l" t="t" r="r" b="b"/>
                                <a:pathLst>
                                  <a:path w="31" h="65" extrusionOk="0">
                                    <a:moveTo>
                                      <a:pt x="0" y="0"/>
                                    </a:moveTo>
                                    <a:lnTo>
                                      <a:pt x="31" y="65"/>
                                    </a:lnTo>
                                    <a:lnTo>
                                      <a:pt x="23" y="65"/>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7" name="Freeform 17"/>
                            <wps:cNvSpPr/>
                            <wps:spPr>
                              <a:xfrm>
                                <a:off x="563337" y="6878812"/>
                                <a:ext cx="11113" cy="66675"/>
                              </a:xfrm>
                              <a:custGeom>
                                <a:avLst/>
                                <a:gdLst/>
                                <a:ahLst/>
                                <a:cxnLst/>
                                <a:rect l="l" t="t" r="r" b="b"/>
                                <a:pathLst>
                                  <a:path w="7" h="42" extrusionOk="0">
                                    <a:moveTo>
                                      <a:pt x="0" y="0"/>
                                    </a:moveTo>
                                    <a:lnTo>
                                      <a:pt x="6" y="17"/>
                                    </a:lnTo>
                                    <a:lnTo>
                                      <a:pt x="7" y="42"/>
                                    </a:lnTo>
                                    <a:lnTo>
                                      <a:pt x="6" y="39"/>
                                    </a:lnTo>
                                    <a:lnTo>
                                      <a:pt x="0" y="23"/>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s:wsp>
                            <wps:cNvPr id="18" name="Freeform 18"/>
                            <wps:cNvSpPr/>
                            <wps:spPr>
                              <a:xfrm>
                                <a:off x="587149" y="7145512"/>
                                <a:ext cx="71438" cy="187325"/>
                              </a:xfrm>
                              <a:custGeom>
                                <a:avLst/>
                                <a:gdLst/>
                                <a:ahLst/>
                                <a:cxnLst/>
                                <a:rect l="l" t="t" r="r" b="b"/>
                                <a:pathLst>
                                  <a:path w="45" h="118" extrusionOk="0">
                                    <a:moveTo>
                                      <a:pt x="0" y="0"/>
                                    </a:moveTo>
                                    <a:lnTo>
                                      <a:pt x="6" y="16"/>
                                    </a:lnTo>
                                    <a:lnTo>
                                      <a:pt x="21" y="49"/>
                                    </a:lnTo>
                                    <a:lnTo>
                                      <a:pt x="33" y="84"/>
                                    </a:lnTo>
                                    <a:lnTo>
                                      <a:pt x="45" y="118"/>
                                    </a:lnTo>
                                    <a:lnTo>
                                      <a:pt x="44" y="118"/>
                                    </a:lnTo>
                                    <a:lnTo>
                                      <a:pt x="13" y="53"/>
                                    </a:lnTo>
                                    <a:lnTo>
                                      <a:pt x="11" y="42"/>
                                    </a:lnTo>
                                    <a:lnTo>
                                      <a:pt x="0" y="0"/>
                                    </a:lnTo>
                                    <a:close/>
                                  </a:path>
                                </a:pathLst>
                              </a:custGeom>
                              <a:solidFill>
                                <a:schemeClr val="dk2"/>
                              </a:solidFill>
                              <a:ln w="9525" cap="flat" cmpd="sng">
                                <a:solidFill>
                                  <a:schemeClr val="dk2"/>
                                </a:solidFill>
                                <a:prstDash val="solid"/>
                                <a:round/>
                                <a:headEnd type="none" w="sm" len="sm"/>
                                <a:tailEnd type="none" w="sm" len="sm"/>
                              </a:ln>
                            </wps:spPr>
                            <wps:bodyPr spcFirstLastPara="1" wrap="square" lIns="91425" tIns="91425" rIns="91425" bIns="91425" anchor="ctr" anchorCtr="0">
                              <a:noAutofit/>
                            </wps:bodyPr>
                          </wps:wsp>
                        </wpg:grpSp>
                        <wpg:grpSp>
                          <wpg:cNvPr id="19" name="Group 19"/>
                          <wpg:cNvGrpSpPr/>
                          <wpg:grpSpPr>
                            <a:xfrm>
                              <a:off x="80645" y="4826972"/>
                              <a:ext cx="1306273" cy="2505863"/>
                              <a:chOff x="80645" y="4649964"/>
                              <a:chExt cx="874712" cy="1677988"/>
                            </a:xfrm>
                          </wpg:grpSpPr>
                          <wps:wsp>
                            <wps:cNvPr id="20" name="Freeform 20"/>
                            <wps:cNvSpPr/>
                            <wps:spPr>
                              <a:xfrm>
                                <a:off x="118745" y="5189714"/>
                                <a:ext cx="198438" cy="714375"/>
                              </a:xfrm>
                              <a:custGeom>
                                <a:avLst/>
                                <a:gdLst/>
                                <a:ahLst/>
                                <a:cxnLst/>
                                <a:rect l="l" t="t" r="r" b="b"/>
                                <a:pathLst>
                                  <a:path w="125" h="450" extrusionOk="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1" name="Freeform 21"/>
                            <wps:cNvSpPr/>
                            <wps:spPr>
                              <a:xfrm>
                                <a:off x="328295" y="5891389"/>
                                <a:ext cx="187325" cy="436563"/>
                              </a:xfrm>
                              <a:custGeom>
                                <a:avLst/>
                                <a:gdLst/>
                                <a:ahLst/>
                                <a:cxnLst/>
                                <a:rect l="l" t="t" r="r" b="b"/>
                                <a:pathLst>
                                  <a:path w="118" h="275" extrusionOk="0">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2" name="Freeform 22"/>
                            <wps:cNvSpPr/>
                            <wps:spPr>
                              <a:xfrm>
                                <a:off x="80645" y="5010327"/>
                                <a:ext cx="31750" cy="192088"/>
                              </a:xfrm>
                              <a:custGeom>
                                <a:avLst/>
                                <a:gdLst/>
                                <a:ahLst/>
                                <a:cxnLst/>
                                <a:rect l="l" t="t" r="r" b="b"/>
                                <a:pathLst>
                                  <a:path w="20" h="121" extrusionOk="0">
                                    <a:moveTo>
                                      <a:pt x="0" y="0"/>
                                    </a:moveTo>
                                    <a:lnTo>
                                      <a:pt x="16" y="72"/>
                                    </a:lnTo>
                                    <a:lnTo>
                                      <a:pt x="20" y="121"/>
                                    </a:lnTo>
                                    <a:lnTo>
                                      <a:pt x="18" y="112"/>
                                    </a:lnTo>
                                    <a:lnTo>
                                      <a:pt x="0" y="31"/>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3" name="Freeform 23"/>
                            <wps:cNvSpPr/>
                            <wps:spPr>
                              <a:xfrm>
                                <a:off x="112395" y="5202414"/>
                                <a:ext cx="250825" cy="1020763"/>
                              </a:xfrm>
                              <a:custGeom>
                                <a:avLst/>
                                <a:gdLst/>
                                <a:ahLst/>
                                <a:cxnLst/>
                                <a:rect l="l" t="t" r="r" b="b"/>
                                <a:pathLst>
                                  <a:path w="158" h="643" extrusionOk="0">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4" name="Freeform 24"/>
                            <wps:cNvSpPr/>
                            <wps:spPr>
                              <a:xfrm>
                                <a:off x="375920" y="6215239"/>
                                <a:ext cx="52388" cy="112713"/>
                              </a:xfrm>
                              <a:custGeom>
                                <a:avLst/>
                                <a:gdLst/>
                                <a:ahLst/>
                                <a:cxnLst/>
                                <a:rect l="l" t="t" r="r" b="b"/>
                                <a:pathLst>
                                  <a:path w="33" h="71" extrusionOk="0">
                                    <a:moveTo>
                                      <a:pt x="0" y="0"/>
                                    </a:moveTo>
                                    <a:lnTo>
                                      <a:pt x="33" y="71"/>
                                    </a:lnTo>
                                    <a:lnTo>
                                      <a:pt x="24" y="71"/>
                                    </a:lnTo>
                                    <a:lnTo>
                                      <a:pt x="11" y="3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5" name="Freeform 25"/>
                            <wps:cNvSpPr/>
                            <wps:spPr>
                              <a:xfrm>
                                <a:off x="106045" y="5124627"/>
                                <a:ext cx="23813" cy="150813"/>
                              </a:xfrm>
                              <a:custGeom>
                                <a:avLst/>
                                <a:gdLst/>
                                <a:ahLst/>
                                <a:cxnLst/>
                                <a:rect l="l" t="t" r="r" b="b"/>
                                <a:pathLst>
                                  <a:path w="15" h="95" extrusionOk="0">
                                    <a:moveTo>
                                      <a:pt x="0" y="0"/>
                                    </a:moveTo>
                                    <a:lnTo>
                                      <a:pt x="8" y="37"/>
                                    </a:lnTo>
                                    <a:lnTo>
                                      <a:pt x="8" y="41"/>
                                    </a:lnTo>
                                    <a:lnTo>
                                      <a:pt x="15" y="95"/>
                                    </a:lnTo>
                                    <a:lnTo>
                                      <a:pt x="4" y="49"/>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6" name="Freeform 26"/>
                            <wps:cNvSpPr/>
                            <wps:spPr>
                              <a:xfrm>
                                <a:off x="317182" y="4649964"/>
                                <a:ext cx="638175" cy="1241425"/>
                              </a:xfrm>
                              <a:custGeom>
                                <a:avLst/>
                                <a:gdLst/>
                                <a:ahLst/>
                                <a:cxnLst/>
                                <a:rect l="l" t="t" r="r" b="b"/>
                                <a:pathLst>
                                  <a:path w="402" h="782" extrusionOk="0">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7" name="Freeform 27"/>
                            <wps:cNvSpPr/>
                            <wps:spPr>
                              <a:xfrm>
                                <a:off x="317182" y="5904089"/>
                                <a:ext cx="58738" cy="311150"/>
                              </a:xfrm>
                              <a:custGeom>
                                <a:avLst/>
                                <a:gdLst/>
                                <a:ahLst/>
                                <a:cxnLst/>
                                <a:rect l="l" t="t" r="r" b="b"/>
                                <a:pathLst>
                                  <a:path w="37" h="196" extrusionOk="0">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8" name="Freeform 28"/>
                            <wps:cNvSpPr/>
                            <wps:spPr>
                              <a:xfrm>
                                <a:off x="363220" y="6223177"/>
                                <a:ext cx="49213" cy="104775"/>
                              </a:xfrm>
                              <a:custGeom>
                                <a:avLst/>
                                <a:gdLst/>
                                <a:ahLst/>
                                <a:cxnLst/>
                                <a:rect l="l" t="t" r="r" b="b"/>
                                <a:pathLst>
                                  <a:path w="31" h="66" extrusionOk="0">
                                    <a:moveTo>
                                      <a:pt x="0" y="0"/>
                                    </a:moveTo>
                                    <a:lnTo>
                                      <a:pt x="31" y="66"/>
                                    </a:lnTo>
                                    <a:lnTo>
                                      <a:pt x="24" y="66"/>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29" name="Freeform 29"/>
                            <wps:cNvSpPr/>
                            <wps:spPr>
                              <a:xfrm>
                                <a:off x="317182" y="5864402"/>
                                <a:ext cx="11113" cy="68263"/>
                              </a:xfrm>
                              <a:custGeom>
                                <a:avLst/>
                                <a:gdLst/>
                                <a:ahLst/>
                                <a:cxnLst/>
                                <a:rect l="l" t="t" r="r" b="b"/>
                                <a:pathLst>
                                  <a:path w="7" h="43" extrusionOk="0">
                                    <a:moveTo>
                                      <a:pt x="0" y="0"/>
                                    </a:moveTo>
                                    <a:lnTo>
                                      <a:pt x="7" y="17"/>
                                    </a:lnTo>
                                    <a:lnTo>
                                      <a:pt x="7" y="43"/>
                                    </a:lnTo>
                                    <a:lnTo>
                                      <a:pt x="6" y="40"/>
                                    </a:lnTo>
                                    <a:lnTo>
                                      <a:pt x="0" y="25"/>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s:wsp>
                            <wps:cNvPr id="30" name="Freeform 30"/>
                            <wps:cNvSpPr/>
                            <wps:spPr>
                              <a:xfrm>
                                <a:off x="340995" y="6135864"/>
                                <a:ext cx="73025" cy="192088"/>
                              </a:xfrm>
                              <a:custGeom>
                                <a:avLst/>
                                <a:gdLst/>
                                <a:ahLst/>
                                <a:cxnLst/>
                                <a:rect l="l" t="t" r="r" b="b"/>
                                <a:pathLst>
                                  <a:path w="46" h="121" extrusionOk="0">
                                    <a:moveTo>
                                      <a:pt x="0" y="0"/>
                                    </a:moveTo>
                                    <a:lnTo>
                                      <a:pt x="7" y="16"/>
                                    </a:lnTo>
                                    <a:lnTo>
                                      <a:pt x="22" y="50"/>
                                    </a:lnTo>
                                    <a:lnTo>
                                      <a:pt x="33" y="86"/>
                                    </a:lnTo>
                                    <a:lnTo>
                                      <a:pt x="46" y="121"/>
                                    </a:lnTo>
                                    <a:lnTo>
                                      <a:pt x="45" y="121"/>
                                    </a:lnTo>
                                    <a:lnTo>
                                      <a:pt x="14" y="55"/>
                                    </a:lnTo>
                                    <a:lnTo>
                                      <a:pt x="11" y="44"/>
                                    </a:lnTo>
                                    <a:lnTo>
                                      <a:pt x="0" y="0"/>
                                    </a:lnTo>
                                    <a:close/>
                                  </a:path>
                                </a:pathLst>
                              </a:custGeom>
                              <a:solidFill>
                                <a:schemeClr val="dk2">
                                  <a:alpha val="20000"/>
                                </a:schemeClr>
                              </a:solidFill>
                              <a:ln w="9525" cap="flat" cmpd="sng">
                                <a:solidFill>
                                  <a:schemeClr val="dk2">
                                    <a:alpha val="20000"/>
                                  </a:schemeClr>
                                </a:solidFill>
                                <a:prstDash val="solid"/>
                                <a:round/>
                                <a:headEnd type="none" w="sm" len="sm"/>
                                <a:tailEnd type="none" w="sm" len="sm"/>
                              </a:ln>
                            </wps:spPr>
                            <wps:bodyPr spcFirstLastPara="1" wrap="square" lIns="91425" tIns="91425" rIns="91425" bIns="91425" anchor="ctr" anchorCtr="0">
                              <a:noAutofit/>
                            </wps:bodyPr>
                          </wps:wsp>
                        </wpg:grpSp>
                      </wpg:grpSp>
                    </wpg:wgp>
                  </a:graphicData>
                </a:graphic>
              </wp:anchor>
            </w:drawing>
          </mc:Choice>
          <mc:Fallback>
            <w:pict>
              <v:group w14:anchorId="2FBCE7DF" id="Group 1" o:spid="_x0000_s1026" style="position:absolute;margin-left:-48pt;margin-top:-123.75pt;width:172.5pt;height:590.35pt;z-index:-2516582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">
                <v:rect id="Rectangle 2" o:spid="_x0000_s1027" style="position:absolute;width:2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" filled="f" stroked="f">
                  <v:textbox inset="2.53958mm,2.53958mm,2.53958mm,2.53958mm">
                    <w:txbxContent>
                      <w:p w14:paraId="3A54DD07" w14:textId="77777777" w:rsidR="00530E16" w:rsidRDefault="00530E16">
                        <w:pPr>
                          <w:spacing w:after="0" w:line="240" w:lineRule="auto"/>
                          <w:textDirection w:val="btLr"/>
                        </w:pPr>
                      </w:p>
                    </w:txbxContent>
                  </v:textbox>
                </v:rect>
                <v:rect id="Rectangle 3" o:spid="_x0000_s1028"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" fillcolor="#0e2841 [3202]" stroked="f">
                  <v:textbox inset="2.53958mm,2.53958mm,2.53958mm,2.53958mm">
                    <w:txbxContent>
                      <w:p w14:paraId="5444E939" w14:textId="77777777" w:rsidR="00530E16" w:rsidRDefault="00530E16">
                        <w:pPr>
                          <w:spacing w:after="0" w:line="240" w:lineRule="auto"/>
                          <w:textDirection w:val="btLr"/>
                        </w:pPr>
                      </w:p>
                    </w:txbxContent>
                  </v:textbox>
                </v:rect>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v:shape id="Freeform 7" o:spid="_x0000_s1031" style="position:absolute;left:3696;top:62168;width:1937;height:6985;visibility:visible;mso-wrap-style:square;v-text-anchor:middle"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" path="m,l39,152,84,304r38,113l122,440,76,306,39,180,6,53,,xe" fillcolor="#0e2841 [3202]" strokecolor="#0e2841 [3202]">
                      <v:stroke startarrowwidth="narrow" startarrowlength="short" endarrowwidth="narrow" endarrowlength="short"/>
                      <v:path arrowok="t" o:extrusionok="f"/>
                    </v:shape>
                    <v:shape id="Freeform 8" o:spid="_x0000_s1032" style="position:absolute;left:5728;top:69058;width:1842;height:4270;visibility:visible;mso-wrap-style:square;v-text-anchor:middle"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" path="m,l8,19,37,93r30,74l116,269r-8,l60,169,30,98,1,25,,xe" fillcolor="#0e2841 [3202]" strokecolor="#0e2841 [3202]">
                      <v:stroke startarrowwidth="narrow" startarrowlength="short" endarrowwidth="narrow" endarrowlength="short"/>
                      <v:path arrowok="t" o:extrusionok="f"/>
                    </v:shape>
                    <v:shape id="Freeform 9" o:spid="_x0000_s1033" style="position:absolute;left:1410;top:42118;width:2223;height:20193;visibility:visible;mso-wrap-style:square;v-text-anchor:middle"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" path="m,l,,1,79r2,80l12,317,23,476,39,634,58,792,83,948r24,138l135,1223r5,49l138,1262,105,1106,77,949,53,792,35,634,20,476,9,317,2,159,,79,,xe" fillcolor="#0e2841 [3202]" strokecolor="#0e2841 [3202]">
                      <v:stroke startarrowwidth="narrow" startarrowlength="short" endarrowwidth="narrow" endarrowlength="short"/>
                      <v:path arrowok="t" o:extrusionok="f"/>
                    </v:shape>
                    <v:shape id="Freeform 10" o:spid="_x0000_s1034" style="position:absolute;left:3410;top:48611;width:715;height:13557;visibility:visible;mso-wrap-style:square;v-text-anchor:middle"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" path="m45,r,l35,66r-9,67l14,267,6,401,3,534,6,669r8,134l18,854r,-3l9,814,8,803,1,669,,534,3,401,12,267,25,132,34,66,45,xe" fillcolor="#0e2841 [3202]" strokecolor="#0e2841 [3202]">
                      <v:stroke startarrowwidth="narrow" startarrowlength="short" endarrowwidth="narrow" endarrowlength="short"/>
                      <v:path arrowok="t" o:extrusionok="f"/>
                    </v:shape>
                    <v:shape id="Freeform 11" o:spid="_x0000_s1035" style="position:absolute;left:3633;top:62311;width:2444;height:9985;visibility:visible;mso-wrap-style:square;v-text-anchor:middle"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" path="m,l10,44r11,82l34,207r19,86l75,380r25,86l120,521r21,55l152,618r2,11l140,595,115,532,93,468,67,383,47,295,28,207,12,104,,xe" fillcolor="#0e2841 [3202]" strokecolor="#0e2841 [3202]">
                      <v:stroke startarrowwidth="narrow" startarrowlength="short" endarrowwidth="narrow" endarrowlength="short"/>
                      <v:path arrowok="t" o:extrusionok="f"/>
                    </v:shape>
                    <v:shape id="Freeform 12" o:spid="_x0000_s1036" style="position:absolute;left:6204;top:72233;width:524;height:1095;visibility:visible;mso-wrap-style:square;v-text-anchor:middle"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" path="m,l33,69r-9,l12,35,,xe" fillcolor="#0e2841 [3202]" strokecolor="#0e2841 [3202]">
                      <v:stroke startarrowwidth="narrow" startarrowlength="short" endarrowwidth="narrow" endarrowlength="short"/>
                      <v:path arrowok="t" o:extrusionok="f"/>
                    </v:shape>
                    <v:shape id="Freeform 13" o:spid="_x0000_s1037" style="position:absolute;left:3553;top:61533;width:238;height:1476;visibility:visible;mso-wrap-style:square;v-text-anchor:middle"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" path="m,l9,37r,3l15,93,5,49,,xe" fillcolor="#0e2841 [3202]" strokecolor="#0e2841 [3202]">
                      <v:stroke startarrowwidth="narrow" startarrowlength="short" endarrowwidth="narrow" endarrowlength="short"/>
                      <v:path arrowok="t" o:extrusionok="f"/>
                    </v:shape>
                    <v:shape id="Freeform 14" o:spid="_x0000_s1038" style="position:absolute;left:5633;top:56897;width:6255;height:12161;visibility:visible;mso-wrap-style:square;v-text-anchor:middle"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" path="m394,r,l356,38,319,77r-35,40l249,160r-42,58l168,276r-37,63l98,402,69,467,45,535,26,604,14,673,7,746,6,766,,749r1,-5l7,673,21,603,40,533,65,466,94,400r33,-64l164,275r40,-60l248,158r34,-42l318,76,354,37,394,xe" fillcolor="#0e2841 [3202]" strokecolor="#0e2841 [3202]">
                      <v:stroke startarrowwidth="narrow" startarrowlength="short" endarrowwidth="narrow" endarrowlength="short"/>
                      <v:path arrowok="t" o:extrusionok="f"/>
                    </v:shape>
                    <v:shape id="Freeform 15" o:spid="_x0000_s1039" style="position:absolute;left:5633;top:69153;width:571;height:3080;visibility:visible;mso-wrap-style:square;v-text-anchor:middle"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" path="m,l6,16r1,3l11,80r9,52l33,185r3,9l21,161,15,145,5,81,1,41,,xe" fillcolor="#0e2841 [3202]" strokecolor="#0e2841 [3202]">
                      <v:stroke startarrowwidth="narrow" startarrowlength="short" endarrowwidth="narrow" endarrowlength="short"/>
                      <v:path arrowok="t" o:extrusionok="f"/>
                    </v:shape>
                    <v:shape id="Freeform 16" o:spid="_x0000_s1040" style="position:absolute;left:6077;top:72296;width:493;height:1032;visibility:visible;mso-wrap-style:square;v-text-anchor:middle"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" path="m,l31,65r-8,l,xe" fillcolor="#0e2841 [3202]" strokecolor="#0e2841 [3202]">
                      <v:stroke startarrowwidth="narrow" startarrowlength="short" endarrowwidth="narrow" endarrowlength="short"/>
                      <v:path arrowok="t" o:extrusionok="f"/>
                    </v:shape>
                    <v:shape id="Freeform 17" o:spid="_x0000_s1041" style="position:absolute;left:5633;top:68788;width:111;height:666;visibility:visible;mso-wrap-style:square;v-text-anchor:middle"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" path="m,l6,17,7,42,6,39,,23,,xe" fillcolor="#0e2841 [3202]" strokecolor="#0e2841 [3202]">
                      <v:stroke startarrowwidth="narrow" startarrowlength="short" endarrowwidth="narrow" endarrowlength="short"/>
                      <v:path arrowok="t" o:extrusionok="f"/>
                    </v:shape>
                    <v:shape id="Freeform 18" o:spid="_x0000_s1042" style="position:absolute;left:5871;top:71455;width:714;height:1873;visibility:visible;mso-wrap-style:square;v-text-anchor:middle"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" path="m,l6,16,21,49,33,84r12,34l44,118,13,53,11,42,,xe" fillcolor="#0e2841 [3202]" strokecolor="#0e2841 [3202]">
                      <v:stroke startarrowwidth="narrow" startarrowlength="short" endarrowwidth="narrow" endarrowlength="short"/>
                      <v:path arrowok="t" o:extrusionok="f"/>
                    </v:shape>
                  </v:group>
                  <v:group id="Group 19"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">
                    <v:shape id="Freeform 20" o:spid="_x0000_s1044" style="position:absolute;left:1187;top:51897;width:1984;height:7143;visibility:visible;mso-wrap-style:square;v-text-anchor:middle"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" path="m,l41,155,86,309r39,116l125,450,79,311,41,183,7,54,,xe" fillcolor="#0e2841 [3202]" strokecolor="#0e2841 [3202]">
                      <v:fill opacity="13107f"/>
                      <v:stroke startarrowwidth="narrow" startarrowlength="short" endarrowwidth="narrow" endarrowlength="short" opacity="13107f"/>
                      <v:path arrowok="t" o:extrusionok="f"/>
                    </v:shape>
                    <v:shape id="Freeform 21" o:spid="_x0000_s1045" style="position:absolute;left:3282;top:58913;width:1874;height:4366;visibility:visible;mso-wrap-style:square;v-text-anchor:middle"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" path="m,l8,20,37,96r32,74l118,275r-9,l61,174,30,100,,26,,xe" fillcolor="#0e2841 [3202]" strokecolor="#0e2841 [3202]">
                      <v:fill opacity="13107f"/>
                      <v:stroke startarrowwidth="narrow" startarrowlength="short" endarrowwidth="narrow" endarrowlength="short" opacity="13107f"/>
                      <v:path arrowok="t" o:extrusionok="f"/>
                    </v:shape>
                    <v:shape id="Freeform 22" o:spid="_x0000_s1046" style="position:absolute;left:806;top:50103;width:317;height:1921;visibility:visible;mso-wrap-style:square;v-text-anchor:middle"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" path="m,l16,72r4,49l18,112,,31,,xe" fillcolor="#0e2841 [3202]" strokecolor="#0e2841 [3202]">
                      <v:fill opacity="13107f"/>
                      <v:stroke startarrowwidth="narrow" startarrowlength="short" endarrowwidth="narrow" endarrowlength="short" opacity="13107f"/>
                      <v:path arrowok="t" o:extrusionok="f"/>
                    </v:shape>
                    <v:shape id="Freeform 23" o:spid="_x0000_s1047" style="position:absolute;left:1123;top:52024;width:2509;height:10207;visibility:visible;mso-wrap-style:square;v-text-anchor:middle"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" path="m,l11,46r11,83l36,211r19,90l76,389r27,87l123,533r21,55l155,632r3,11l142,608,118,544,95,478,69,391,47,302,29,212,13,107,,xe" fillcolor="#0e2841 [3202]" strokecolor="#0e2841 [3202]">
                      <v:fill opacity="13107f"/>
                      <v:stroke startarrowwidth="narrow" startarrowlength="short" endarrowwidth="narrow" endarrowlength="short" opacity="13107f"/>
                      <v:path arrowok="t" o:extrusionok="f"/>
                    </v:shape>
                    <v:shape id="Freeform 24" o:spid="_x0000_s1048" style="position:absolute;left:3759;top:62152;width:524;height:1127;visibility:visible;mso-wrap-style:square;v-text-anchor:middle"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" path="m,l33,71r-9,l11,36,,xe" fillcolor="#0e2841 [3202]" strokecolor="#0e2841 [3202]">
                      <v:fill opacity="13107f"/>
                      <v:stroke startarrowwidth="narrow" startarrowlength="short" endarrowwidth="narrow" endarrowlength="short" opacity="13107f"/>
                      <v:path arrowok="t" o:extrusionok="f"/>
                    </v:shape>
                    <v:shape id="Freeform 25" o:spid="_x0000_s1049" style="position:absolute;left:1060;top:51246;width:238;height:1508;visibility:visible;mso-wrap-style:square;v-text-anchor:middle"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" path="m,l8,37r,4l15,95,4,49,,xe" fillcolor="#0e2841 [3202]" strokecolor="#0e2841 [3202]">
                      <v:fill opacity="13107f"/>
                      <v:stroke startarrowwidth="narrow" startarrowlength="short" endarrowwidth="narrow" endarrowlength="short" opacity="13107f"/>
                      <v:path arrowok="t" o:extrusionok="f"/>
                    </v:shape>
                    <v:shape id="Freeform 26" o:spid="_x0000_s1050" style="position:absolute;left:3171;top:46499;width:6382;height:12414;visibility:visible;mso-wrap-style:square;v-text-anchor:middle"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" path="m402,r,1l363,39,325,79r-35,42l255,164r-44,58l171,284r-38,62l100,411,71,478,45,546,27,617,13,689,7,761r,21l,765r1,-4l7,688,21,616,40,545,66,475,95,409r35,-66l167,281r42,-61l253,163r34,-43l324,78,362,38,402,xe" fillcolor="#0e2841 [3202]" strokecolor="#0e2841 [3202]">
                      <v:fill opacity="13107f"/>
                      <v:stroke startarrowwidth="narrow" startarrowlength="short" endarrowwidth="narrow" endarrowlength="short" opacity="13107f"/>
                      <v:path arrowok="t" o:extrusionok="f"/>
                    </v:shape>
                    <v:shape id="Freeform 27" o:spid="_x0000_s1051" style="position:absolute;left:3171;top:59040;width:588;height:3112;visibility:visible;mso-wrap-style:square;v-text-anchor:middle"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" path="m,l6,15r1,3l12,80r9,54l33,188r4,8l22,162,15,146,5,81,1,40,,xe" fillcolor="#0e2841 [3202]" strokecolor="#0e2841 [3202]">
                      <v:fill opacity="13107f"/>
                      <v:stroke startarrowwidth="narrow" startarrowlength="short" endarrowwidth="narrow" endarrowlength="short" opacity="13107f"/>
                      <v:path arrowok="t" o:extrusionok="f"/>
                    </v:shape>
                    <v:shape id="Freeform 28" o:spid="_x0000_s1052" style="position:absolute;left:3632;top:62231;width:492;height:1048;visibility:visible;mso-wrap-style:square;v-text-anchor:middle"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" path="m,l31,66r-7,l,xe" fillcolor="#0e2841 [3202]" strokecolor="#0e2841 [3202]">
                      <v:fill opacity="13107f"/>
                      <v:stroke startarrowwidth="narrow" startarrowlength="short" endarrowwidth="narrow" endarrowlength="short" opacity="13107f"/>
                      <v:path arrowok="t" o:extrusionok="f"/>
                    </v:shape>
                    <v:shape id="Freeform 29" o:spid="_x0000_s1053" style="position:absolute;left:3171;top:58644;width:111;height:682;visibility:visible;mso-wrap-style:square;v-text-anchor:middle"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" path="m,l7,17r,26l6,40,,25,,xe" fillcolor="#0e2841 [3202]" strokecolor="#0e2841 [3202]">
                      <v:fill opacity="13107f"/>
                      <v:stroke startarrowwidth="narrow" startarrowlength="short" endarrowwidth="narrow" endarrowlength="short" opacity="13107f"/>
                      <v:path arrowok="t" o:extrusionok="f"/>
                    </v:shape>
                    <v:shape id="Freeform 30" o:spid="_x0000_s1054" style="position:absolute;left:3409;top:61358;width:731;height:1921;visibility:visible;mso-wrap-style:square;v-text-anchor:middle"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" path="m,l7,16,22,50,33,86r13,35l45,121,14,55,11,44,,xe" fillcolor="#0e2841 [3202]" strokecolor="#0e2841 [3202]">
                      <v:fill opacity="13107f"/>
                      <v:stroke startarrowwidth="narrow" startarrowlength="short" endarrowwidth="narrow" endarrowlength="short" opacity="13107f"/>
                      <v:path arrowok="t" o:extrusionok="f"/>
                    </v:shape>
                  </v:group>
                </v:group>
              </v:group>
            </w:pict>
          </mc:Fallback>
        </mc:AlternateContent>
      </w:r>
      <w:r>
        <w:rPr>
          <w:rFonts w:ascii="Arial" w:eastAsia="Arial" w:hAnsi="Arial" w:cs="Arial"/>
          <w:noProof/>
          <w:color w:val="000000"/>
          <w:sz w:val="22"/>
          <w:szCs w:val="22"/>
        </w:rPr>
        <mc:AlternateContent>
          <mc:Choice Requires="wps">
            <w:drawing>
              <wp:anchor distT="0" distB="0" distL="114300" distR="114300" simplePos="0" relativeHeight="251658241" behindDoc="0" locked="0" layoutInCell="1" hidden="0" allowOverlap="1" wp14:anchorId="24AB6777" wp14:editId="5EACF401">
                <wp:simplePos x="0" y="0"/>
                <wp:positionH relativeFrom="page">
                  <wp:posOffset>3170238</wp:posOffset>
                </wp:positionH>
                <wp:positionV relativeFrom="page">
                  <wp:posOffset>9404033</wp:posOffset>
                </wp:positionV>
                <wp:extent cx="3667125" cy="375285"/>
                <wp:effectExtent l="0" t="0" r="0" b="0"/>
                <wp:wrapNone/>
                <wp:docPr id="35" name="Rectangle 35"/>
                <wp:cNvGraphicFramePr/>
                <a:graphic xmlns:a="http://schemas.openxmlformats.org/drawingml/2006/main">
                  <a:graphicData uri="http://schemas.microsoft.com/office/word/2010/wordprocessingShape">
                    <wps:wsp>
                      <wps:cNvSpPr/>
                      <wps:spPr>
                        <a:xfrm>
                          <a:off x="3517200" y="3597120"/>
                          <a:ext cx="3657600" cy="365760"/>
                        </a:xfrm>
                        <a:prstGeom prst="rect">
                          <a:avLst/>
                        </a:prstGeom>
                        <a:noFill/>
                        <a:ln>
                          <a:noFill/>
                        </a:ln>
                      </wps:spPr>
                      <wps:txbx>
                        <w:txbxContent>
                          <w:p w14:paraId="021DF7A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2B321ED" w14:textId="77777777" w:rsidR="00530E16" w:rsidRDefault="004468F8">
                            <w:pPr>
                              <w:spacing w:after="0" w:line="240" w:lineRule="auto"/>
                              <w:textDirection w:val="btLr"/>
                            </w:pPr>
                            <w:r>
                              <w:rPr>
                                <w:rFonts w:ascii="Arial" w:eastAsia="Arial" w:hAnsi="Arial" w:cs="Arial"/>
                                <w:smallCaps/>
                                <w:color w:val="595959"/>
                                <w:sz w:val="20"/>
                              </w:rPr>
                              <w:t>LONDON CAMPUS</w:t>
                            </w:r>
                          </w:p>
                        </w:txbxContent>
                      </wps:txbx>
                      <wps:bodyPr spcFirstLastPara="1" wrap="square" lIns="0" tIns="0" rIns="0" bIns="0" anchor="b" anchorCtr="0">
                        <a:noAutofit/>
                      </wps:bodyPr>
                    </wps:wsp>
                  </a:graphicData>
                </a:graphic>
              </wp:anchor>
            </w:drawing>
          </mc:Choice>
          <mc:Fallback>
            <w:pict>
              <v:rect w14:anchorId="24AB6777" id="Rectangle 35" o:spid="_x0000_s1055" style="position:absolute;margin-left:249.65pt;margin-top:740.5pt;width:288.75pt;height:29.55pt;z-index:251658241;visibility:visible;mso-wrap-style:square;mso-wrap-distance-left:9pt;mso-wrap-distance-top:0;mso-wrap-distance-right:9pt;mso-wrap-distance-bottom:0;mso-position-horizontal:absolute;mso-position-horizontal-relative:page;mso-position-vertical:absolute;mso-position-vertical-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" filled="f" stroked="f">
                <v:textbox inset="0,0,0,0">
                  <w:txbxContent>
                    <w:p w14:paraId="021DF7AC" w14:textId="77777777" w:rsidR="00530E16" w:rsidRDefault="004468F8">
                      <w:pPr>
                        <w:spacing w:after="0" w:line="240" w:lineRule="auto"/>
                        <w:textDirection w:val="btLr"/>
                      </w:pPr>
                      <w:r>
                        <w:rPr>
                          <w:rFonts w:ascii="Arial" w:eastAsia="Arial" w:hAnsi="Arial" w:cs="Arial"/>
                          <w:color w:val="156082"/>
                          <w:sz w:val="26"/>
                        </w:rPr>
                        <w:t>University of Wales Trinity Saint David</w:t>
                      </w:r>
                    </w:p>
                    <w:p w14:paraId="52B321ED" w14:textId="77777777" w:rsidR="00530E16" w:rsidRDefault="004468F8">
                      <w:pPr>
                        <w:spacing w:after="0" w:line="240" w:lineRule="auto"/>
                        <w:textDirection w:val="btLr"/>
                      </w:pPr>
                      <w:r>
                        <w:rPr>
                          <w:rFonts w:ascii="Arial" w:eastAsia="Arial" w:hAnsi="Arial" w:cs="Arial"/>
                          <w:smallCaps/>
                          <w:color w:val="595959"/>
                          <w:sz w:val="20"/>
                        </w:rPr>
                        <w:t>LONDON CAMPUS</w:t>
                      </w:r>
                    </w:p>
                  </w:txbxContent>
                </v:textbox>
                <w10:wrap anchorx="page" anchory="page"/>
              </v:rect>
            </w:pict>
          </mc:Fallback>
        </mc:AlternateContent>
      </w:r>
      <w:r w:rsidR="296F5809" w:rsidRPr="24EC1722">
        <w:rPr>
          <w:rFonts w:ascii="Arial" w:eastAsia="Arial" w:hAnsi="Arial" w:cs="Arial"/>
          <w:color w:val="000000" w:themeColor="text1"/>
          <w:sz w:val="22"/>
          <w:szCs w:val="22"/>
        </w:rPr>
        <w:t xml:space="preserve"> </w:t>
      </w:r>
    </w:p>
    <w:p w14:paraId="634E0637" w14:textId="77777777" w:rsidR="00530E16" w:rsidRDefault="004468F8">
      <w:pPr>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hidden="0" allowOverlap="1" wp14:anchorId="2C19B7E9" wp14:editId="71B12E8C">
                <wp:simplePos x="0" y="0"/>
                <wp:positionH relativeFrom="page">
                  <wp:posOffset>1109663</wp:posOffset>
                </wp:positionH>
                <wp:positionV relativeFrom="page">
                  <wp:posOffset>2805113</wp:posOffset>
                </wp:positionV>
                <wp:extent cx="5791200" cy="3095625"/>
                <wp:effectExtent l="0" t="0" r="0" b="0"/>
                <wp:wrapNone/>
                <wp:docPr id="33" name="Rectangle 33"/>
                <wp:cNvGraphicFramePr/>
                <a:graphic xmlns:a="http://schemas.openxmlformats.org/drawingml/2006/main">
                  <a:graphicData uri="http://schemas.microsoft.com/office/word/2010/wordprocessingShape">
                    <wps:wsp>
                      <wps:cNvSpPr/>
                      <wps:spPr>
                        <a:xfrm>
                          <a:off x="2455163" y="2236950"/>
                          <a:ext cx="5781675" cy="3086100"/>
                        </a:xfrm>
                        <a:prstGeom prst="rect">
                          <a:avLst/>
                        </a:prstGeom>
                        <a:noFill/>
                        <a:ln>
                          <a:noFill/>
                        </a:ln>
                      </wps:spPr>
                      <wps:txbx>
                        <w:txbxContent>
                          <w:p w14:paraId="7A4FC6CB" w14:textId="77777777" w:rsidR="00530E16" w:rsidRDefault="004468F8">
                            <w:pPr>
                              <w:spacing w:after="0" w:line="240" w:lineRule="auto"/>
                              <w:textDirection w:val="btLr"/>
                            </w:pPr>
                            <w:r>
                              <w:rPr>
                                <w:rFonts w:ascii="Play" w:eastAsia="Play" w:hAnsi="Play" w:cs="Play"/>
                                <w:color w:val="262626"/>
                                <w:sz w:val="72"/>
                              </w:rPr>
                              <w:t>Individual Report</w:t>
                            </w:r>
                          </w:p>
                          <w:p w14:paraId="618A5933" w14:textId="77777777" w:rsidR="00530E16" w:rsidRDefault="004468F8">
                            <w:pPr>
                              <w:spacing w:before="120" w:line="277" w:lineRule="auto"/>
                              <w:textDirection w:val="btLr"/>
                            </w:pPr>
                            <w:r>
                              <w:rPr>
                                <w:color w:val="404040"/>
                                <w:sz w:val="36"/>
                              </w:rPr>
                              <w:t>Module Name: Digital Skills and Research Methods</w:t>
                            </w:r>
                          </w:p>
                          <w:p w14:paraId="138CD252" w14:textId="77777777" w:rsidR="00530E16" w:rsidRDefault="004468F8">
                            <w:pPr>
                              <w:spacing w:before="120" w:line="277" w:lineRule="auto"/>
                              <w:textDirection w:val="btLr"/>
                            </w:pPr>
                            <w:r>
                              <w:rPr>
                                <w:color w:val="404040"/>
                                <w:sz w:val="36"/>
                              </w:rPr>
                              <w:t>Module Code: LCHS 4007</w:t>
                            </w:r>
                          </w:p>
                          <w:p w14:paraId="1C6D50A2" w14:textId="40E6049D" w:rsidR="00530E16" w:rsidRDefault="004468F8">
                            <w:pPr>
                              <w:spacing w:before="120" w:line="277" w:lineRule="auto"/>
                              <w:textDirection w:val="btLr"/>
                            </w:pPr>
                            <w:r>
                              <w:rPr>
                                <w:color w:val="404040"/>
                                <w:sz w:val="36"/>
                              </w:rPr>
                              <w:t xml:space="preserve">Student name: </w:t>
                            </w:r>
                            <w:r w:rsidR="00596772">
                              <w:rPr>
                                <w:color w:val="404040"/>
                                <w:sz w:val="36"/>
                              </w:rPr>
                              <w:t xml:space="preserve">Kate omoruyi </w:t>
                            </w:r>
                            <w:r w:rsidR="001D128E">
                              <w:rPr>
                                <w:color w:val="404040"/>
                                <w:sz w:val="36"/>
                              </w:rPr>
                              <w:t>Monday</w:t>
                            </w:r>
                          </w:p>
                          <w:p w14:paraId="28BB1D36" w14:textId="5639FA2E" w:rsidR="00530E16" w:rsidRDefault="004468F8">
                            <w:pPr>
                              <w:spacing w:before="120" w:line="277" w:lineRule="auto"/>
                              <w:textDirection w:val="btLr"/>
                            </w:pPr>
                            <w:r>
                              <w:rPr>
                                <w:color w:val="404040"/>
                                <w:sz w:val="36"/>
                              </w:rPr>
                              <w:t>Student ID:</w:t>
                            </w:r>
                            <w:r w:rsidR="001D128E">
                              <w:rPr>
                                <w:color w:val="404040"/>
                                <w:sz w:val="36"/>
                              </w:rPr>
                              <w:t>2531937</w:t>
                            </w:r>
                          </w:p>
                          <w:p w14:paraId="2D5C6999" w14:textId="1280AC9F" w:rsidR="00530E16" w:rsidRDefault="004468F8">
                            <w:pPr>
                              <w:spacing w:before="120" w:line="277" w:lineRule="auto"/>
                              <w:textDirection w:val="btLr"/>
                            </w:pPr>
                            <w:r>
                              <w:rPr>
                                <w:color w:val="404040"/>
                                <w:sz w:val="36"/>
                              </w:rPr>
                              <w:t xml:space="preserve">Lecturer’s Name: </w:t>
                            </w:r>
                            <w:r w:rsidR="001D128E">
                              <w:rPr>
                                <w:color w:val="404040"/>
                                <w:sz w:val="36"/>
                              </w:rPr>
                              <w:t xml:space="preserve"> Sam Parker </w:t>
                            </w:r>
                          </w:p>
                        </w:txbxContent>
                      </wps:txbx>
                      <wps:bodyPr spcFirstLastPara="1" wrap="square" lIns="0" tIns="0" rIns="0" bIns="0" anchor="t" anchorCtr="0">
                        <a:noAutofit/>
                      </wps:bodyPr>
                    </wps:wsp>
                  </a:graphicData>
                </a:graphic>
              </wp:anchor>
            </w:drawing>
          </mc:Choice>
          <mc:Fallback>
            <w:pict>
              <v:rect w14:anchorId="2C19B7E9" id="Rectangle 33" o:spid="_x0000_s1056" style="position:absolute;margin-left:87.4pt;margin-top:220.9pt;width:456pt;height:243.75pt;z-index:251658242;visibility:visible;mso-wrap-style:square;mso-wrap-distance-left:9pt;mso-wrap-distance-top:0;mso-wrap-distance-right:9pt;mso-wrap-distance-bottom:0;mso-position-horizontal:absolute;mso-position-horizontal-relative:page;mso-position-vertical:absolute;mso-position-vertical-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" filled="f" stroked="f">
                <v:textbox inset="0,0,0,0">
                  <w:txbxContent>
                    <w:p w14:paraId="7A4FC6CB" w14:textId="77777777" w:rsidR="00530E16" w:rsidRDefault="004468F8">
                      <w:pPr>
                        <w:spacing w:after="0" w:line="240" w:lineRule="auto"/>
                        <w:textDirection w:val="btLr"/>
                      </w:pPr>
                      <w:r>
                        <w:rPr>
                          <w:rFonts w:ascii="Play" w:eastAsia="Play" w:hAnsi="Play" w:cs="Play"/>
                          <w:color w:val="262626"/>
                          <w:sz w:val="72"/>
                        </w:rPr>
                        <w:t>Individual Report</w:t>
                      </w:r>
                    </w:p>
                    <w:p w14:paraId="618A5933" w14:textId="77777777" w:rsidR="00530E16" w:rsidRDefault="004468F8">
                      <w:pPr>
                        <w:spacing w:before="120" w:line="277" w:lineRule="auto"/>
                        <w:textDirection w:val="btLr"/>
                      </w:pPr>
                      <w:r>
                        <w:rPr>
                          <w:color w:val="404040"/>
                          <w:sz w:val="36"/>
                        </w:rPr>
                        <w:t>Module Name: Digital Skills and Research Methods</w:t>
                      </w:r>
                    </w:p>
                    <w:p w14:paraId="138CD252" w14:textId="77777777" w:rsidR="00530E16" w:rsidRDefault="004468F8">
                      <w:pPr>
                        <w:spacing w:before="120" w:line="277" w:lineRule="auto"/>
                        <w:textDirection w:val="btLr"/>
                      </w:pPr>
                      <w:r>
                        <w:rPr>
                          <w:color w:val="404040"/>
                          <w:sz w:val="36"/>
                        </w:rPr>
                        <w:t>Module Code: LCHS 4007</w:t>
                      </w:r>
                    </w:p>
                    <w:p w14:paraId="1C6D50A2" w14:textId="40E6049D" w:rsidR="00530E16" w:rsidRDefault="004468F8">
                      <w:pPr>
                        <w:spacing w:before="120" w:line="277" w:lineRule="auto"/>
                        <w:textDirection w:val="btLr"/>
                      </w:pPr>
                      <w:r>
                        <w:rPr>
                          <w:color w:val="404040"/>
                          <w:sz w:val="36"/>
                        </w:rPr>
                        <w:t xml:space="preserve">Student name: </w:t>
                      </w:r>
                      <w:r w:rsidR="00596772">
                        <w:rPr>
                          <w:color w:val="404040"/>
                          <w:sz w:val="36"/>
                        </w:rPr>
                        <w:t xml:space="preserve">Kate omoruyi </w:t>
                      </w:r>
                      <w:r w:rsidR="001D128E">
                        <w:rPr>
                          <w:color w:val="404040"/>
                          <w:sz w:val="36"/>
                        </w:rPr>
                        <w:t>Monday</w:t>
                      </w:r>
                    </w:p>
                    <w:p w14:paraId="28BB1D36" w14:textId="5639FA2E" w:rsidR="00530E16" w:rsidRDefault="004468F8">
                      <w:pPr>
                        <w:spacing w:before="120" w:line="277" w:lineRule="auto"/>
                        <w:textDirection w:val="btLr"/>
                      </w:pPr>
                      <w:r>
                        <w:rPr>
                          <w:color w:val="404040"/>
                          <w:sz w:val="36"/>
                        </w:rPr>
                        <w:t>Student ID:</w:t>
                      </w:r>
                      <w:r w:rsidR="001D128E">
                        <w:rPr>
                          <w:color w:val="404040"/>
                          <w:sz w:val="36"/>
                        </w:rPr>
                        <w:t>2531937</w:t>
                      </w:r>
                    </w:p>
                    <w:p w14:paraId="2D5C6999" w14:textId="1280AC9F" w:rsidR="00530E16" w:rsidRDefault="004468F8">
                      <w:pPr>
                        <w:spacing w:before="120" w:line="277" w:lineRule="auto"/>
                        <w:textDirection w:val="btLr"/>
                      </w:pPr>
                      <w:r>
                        <w:rPr>
                          <w:color w:val="404040"/>
                          <w:sz w:val="36"/>
                        </w:rPr>
                        <w:t xml:space="preserve">Lecturer’s Name: </w:t>
                      </w:r>
                      <w:r w:rsidR="001D128E">
                        <w:rPr>
                          <w:color w:val="404040"/>
                          <w:sz w:val="36"/>
                        </w:rPr>
                        <w:t xml:space="preserve"> Sam Parker </w:t>
                      </w:r>
                    </w:p>
                  </w:txbxContent>
                </v:textbox>
                <w10:wrap anchorx="page" anchory="page"/>
              </v:rect>
            </w:pict>
          </mc:Fallback>
        </mc:AlternateContent>
      </w:r>
      <w:r>
        <w:br w:type="page"/>
      </w:r>
    </w:p>
    <w:p w14:paraId="43515C5F" w14:textId="77777777" w:rsidR="00530E16" w:rsidRDefault="00530E16">
      <w:pPr>
        <w:rPr>
          <w:rFonts w:ascii="Arial" w:eastAsia="Arial" w:hAnsi="Arial" w:cs="Arial"/>
        </w:rPr>
      </w:pPr>
    </w:p>
    <w:p w14:paraId="23519409" w14:textId="77777777" w:rsidR="00530E16" w:rsidRDefault="004468F8">
      <w:pPr>
        <w:keepNext/>
        <w:keepLines/>
        <w:pBdr>
          <w:top w:val="nil"/>
          <w:left w:val="nil"/>
          <w:bottom w:val="nil"/>
          <w:right w:val="nil"/>
          <w:between w:val="nil"/>
        </w:pBdr>
        <w:spacing w:before="240" w:after="0" w:line="259" w:lineRule="auto"/>
        <w:rPr>
          <w:rFonts w:ascii="Play" w:eastAsia="Play" w:hAnsi="Play" w:cs="Play"/>
          <w:color w:val="0F4761"/>
          <w:sz w:val="32"/>
          <w:szCs w:val="32"/>
        </w:rPr>
      </w:pPr>
      <w:r>
        <w:rPr>
          <w:rFonts w:ascii="Play" w:eastAsia="Play" w:hAnsi="Play" w:cs="Play"/>
          <w:color w:val="0F4761"/>
          <w:sz w:val="32"/>
          <w:szCs w:val="32"/>
        </w:rPr>
        <w:t>Table of Contents</w:t>
      </w:r>
    </w:p>
    <w:sdt>
      <w:sdtPr>
        <w:id w:val="-2066176513"/>
        <w:docPartObj>
          <w:docPartGallery w:val="Table of Contents"/>
          <w:docPartUnique/>
        </w:docPartObj>
      </w:sdtPr>
      <w:sdtEndPr/>
      <w:sdtContent>
        <w:p w14:paraId="0BA8E9DA" w14:textId="77777777" w:rsidR="00432D05" w:rsidRDefault="004468F8">
          <w:pPr>
            <w:pStyle w:val="TOC1"/>
            <w:tabs>
              <w:tab w:val="right" w:leader="dot" w:pos="9016"/>
            </w:tabs>
            <w:rPr>
              <w:rFonts w:asciiTheme="minorHAnsi" w:eastAsiaTheme="minorEastAsia" w:hAnsiTheme="minorHAnsi" w:cstheme="minorBidi"/>
              <w:noProof/>
              <w:sz w:val="22"/>
              <w:szCs w:val="22"/>
            </w:rPr>
          </w:pPr>
          <w:r>
            <w:fldChar w:fldCharType="begin"/>
          </w:r>
          <w:r>
            <w:instrText xml:space="preserve"> TOC \h \u \z \t "Heading 1,1,Heading 2,2,Heading 3,3,"</w:instrText>
          </w:r>
          <w:r>
            <w:fldChar w:fldCharType="separate"/>
          </w:r>
          <w:hyperlink w:anchor="_Toc225024735" w:history="1">
            <w:r w:rsidR="00432D05" w:rsidRPr="00300A8C">
              <w:rPr>
                <w:rStyle w:val="Hyperlink"/>
                <w:rFonts w:eastAsia="Arial"/>
                <w:noProof/>
              </w:rPr>
              <w:t>Introduction</w:t>
            </w:r>
            <w:r w:rsidR="00432D05">
              <w:rPr>
                <w:noProof/>
                <w:webHidden/>
              </w:rPr>
              <w:tab/>
            </w:r>
            <w:r w:rsidR="00432D05">
              <w:rPr>
                <w:noProof/>
                <w:webHidden/>
              </w:rPr>
              <w:fldChar w:fldCharType="begin"/>
            </w:r>
            <w:r w:rsidR="00432D05">
              <w:rPr>
                <w:noProof/>
                <w:webHidden/>
              </w:rPr>
              <w:instrText xml:space="preserve"> PAGEREF _Toc225024735 \h </w:instrText>
            </w:r>
            <w:r w:rsidR="00432D05">
              <w:rPr>
                <w:noProof/>
                <w:webHidden/>
              </w:rPr>
            </w:r>
            <w:r w:rsidR="00432D05">
              <w:rPr>
                <w:noProof/>
                <w:webHidden/>
              </w:rPr>
              <w:fldChar w:fldCharType="separate"/>
            </w:r>
            <w:r w:rsidR="00432D05">
              <w:rPr>
                <w:noProof/>
                <w:webHidden/>
              </w:rPr>
              <w:t>2</w:t>
            </w:r>
            <w:r w:rsidR="00432D05">
              <w:rPr>
                <w:noProof/>
                <w:webHidden/>
              </w:rPr>
              <w:fldChar w:fldCharType="end"/>
            </w:r>
          </w:hyperlink>
        </w:p>
        <w:p w14:paraId="6A1FF5BB"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6" w:history="1">
            <w:r w:rsidRPr="00300A8C">
              <w:rPr>
                <w:rStyle w:val="Hyperlink"/>
                <w:rFonts w:eastAsia="Arial"/>
                <w:noProof/>
              </w:rPr>
              <w:t>Task 1 – Selection of a Research Topic</w:t>
            </w:r>
            <w:r>
              <w:rPr>
                <w:noProof/>
                <w:webHidden/>
              </w:rPr>
              <w:tab/>
            </w:r>
            <w:r>
              <w:rPr>
                <w:noProof/>
                <w:webHidden/>
              </w:rPr>
              <w:fldChar w:fldCharType="begin"/>
            </w:r>
            <w:r>
              <w:rPr>
                <w:noProof/>
                <w:webHidden/>
              </w:rPr>
              <w:instrText xml:space="preserve"> PAGEREF _Toc225024736 \h </w:instrText>
            </w:r>
            <w:r>
              <w:rPr>
                <w:noProof/>
                <w:webHidden/>
              </w:rPr>
            </w:r>
            <w:r>
              <w:rPr>
                <w:noProof/>
                <w:webHidden/>
              </w:rPr>
              <w:fldChar w:fldCharType="separate"/>
            </w:r>
            <w:r>
              <w:rPr>
                <w:noProof/>
                <w:webHidden/>
              </w:rPr>
              <w:t>2</w:t>
            </w:r>
            <w:r>
              <w:rPr>
                <w:noProof/>
                <w:webHidden/>
              </w:rPr>
              <w:fldChar w:fldCharType="end"/>
            </w:r>
          </w:hyperlink>
        </w:p>
        <w:p w14:paraId="67230735"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7" w:history="1">
            <w:r w:rsidRPr="00300A8C">
              <w:rPr>
                <w:rStyle w:val="Hyperlink"/>
                <w:rFonts w:eastAsia="Arial"/>
                <w:noProof/>
              </w:rPr>
              <w:t>1.1 The Issue and Why It Matters</w:t>
            </w:r>
            <w:r>
              <w:rPr>
                <w:noProof/>
                <w:webHidden/>
              </w:rPr>
              <w:tab/>
            </w:r>
            <w:r>
              <w:rPr>
                <w:noProof/>
                <w:webHidden/>
              </w:rPr>
              <w:fldChar w:fldCharType="begin"/>
            </w:r>
            <w:r>
              <w:rPr>
                <w:noProof/>
                <w:webHidden/>
              </w:rPr>
              <w:instrText xml:space="preserve"> PAGEREF _Toc225024737 \h </w:instrText>
            </w:r>
            <w:r>
              <w:rPr>
                <w:noProof/>
                <w:webHidden/>
              </w:rPr>
            </w:r>
            <w:r>
              <w:rPr>
                <w:noProof/>
                <w:webHidden/>
              </w:rPr>
              <w:fldChar w:fldCharType="separate"/>
            </w:r>
            <w:r>
              <w:rPr>
                <w:noProof/>
                <w:webHidden/>
              </w:rPr>
              <w:t>2</w:t>
            </w:r>
            <w:r>
              <w:rPr>
                <w:noProof/>
                <w:webHidden/>
              </w:rPr>
              <w:fldChar w:fldCharType="end"/>
            </w:r>
          </w:hyperlink>
        </w:p>
        <w:p w14:paraId="45D87B42"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38" w:history="1">
            <w:r w:rsidRPr="00300A8C">
              <w:rPr>
                <w:rStyle w:val="Hyperlink"/>
                <w:rFonts w:eastAsia="Arial"/>
                <w:noProof/>
              </w:rPr>
              <w:t>1.2 Personal Reflection – Why I Chose This Topic</w:t>
            </w:r>
            <w:r>
              <w:rPr>
                <w:noProof/>
                <w:webHidden/>
              </w:rPr>
              <w:tab/>
            </w:r>
            <w:r>
              <w:rPr>
                <w:noProof/>
                <w:webHidden/>
              </w:rPr>
              <w:fldChar w:fldCharType="begin"/>
            </w:r>
            <w:r>
              <w:rPr>
                <w:noProof/>
                <w:webHidden/>
              </w:rPr>
              <w:instrText xml:space="preserve"> PAGEREF _Toc225024738 \h </w:instrText>
            </w:r>
            <w:r>
              <w:rPr>
                <w:noProof/>
                <w:webHidden/>
              </w:rPr>
            </w:r>
            <w:r>
              <w:rPr>
                <w:noProof/>
                <w:webHidden/>
              </w:rPr>
              <w:fldChar w:fldCharType="separate"/>
            </w:r>
            <w:r>
              <w:rPr>
                <w:noProof/>
                <w:webHidden/>
              </w:rPr>
              <w:t>2</w:t>
            </w:r>
            <w:r>
              <w:rPr>
                <w:noProof/>
                <w:webHidden/>
              </w:rPr>
              <w:fldChar w:fldCharType="end"/>
            </w:r>
          </w:hyperlink>
        </w:p>
        <w:p w14:paraId="1CFD683F"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39" w:history="1">
            <w:r w:rsidRPr="00300A8C">
              <w:rPr>
                <w:rStyle w:val="Hyperlink"/>
                <w:rFonts w:eastAsia="Arial"/>
                <w:noProof/>
              </w:rPr>
              <w:t>Task 2 – Evaluating Information Sources</w:t>
            </w:r>
            <w:r>
              <w:rPr>
                <w:noProof/>
                <w:webHidden/>
              </w:rPr>
              <w:tab/>
            </w:r>
            <w:r>
              <w:rPr>
                <w:noProof/>
                <w:webHidden/>
              </w:rPr>
              <w:fldChar w:fldCharType="begin"/>
            </w:r>
            <w:r>
              <w:rPr>
                <w:noProof/>
                <w:webHidden/>
              </w:rPr>
              <w:instrText xml:space="preserve"> PAGEREF _Toc225024739 \h </w:instrText>
            </w:r>
            <w:r>
              <w:rPr>
                <w:noProof/>
                <w:webHidden/>
              </w:rPr>
            </w:r>
            <w:r>
              <w:rPr>
                <w:noProof/>
                <w:webHidden/>
              </w:rPr>
              <w:fldChar w:fldCharType="separate"/>
            </w:r>
            <w:r>
              <w:rPr>
                <w:noProof/>
                <w:webHidden/>
              </w:rPr>
              <w:t>2</w:t>
            </w:r>
            <w:r>
              <w:rPr>
                <w:noProof/>
                <w:webHidden/>
              </w:rPr>
              <w:fldChar w:fldCharType="end"/>
            </w:r>
          </w:hyperlink>
        </w:p>
        <w:p w14:paraId="4095077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0" w:history="1">
            <w:r w:rsidRPr="00300A8C">
              <w:rPr>
                <w:rStyle w:val="Hyperlink"/>
                <w:rFonts w:eastAsia="Arial"/>
                <w:noProof/>
              </w:rPr>
              <w:t>2.1 Source 1</w:t>
            </w:r>
            <w:r>
              <w:rPr>
                <w:noProof/>
                <w:webHidden/>
              </w:rPr>
              <w:tab/>
            </w:r>
            <w:r>
              <w:rPr>
                <w:noProof/>
                <w:webHidden/>
              </w:rPr>
              <w:fldChar w:fldCharType="begin"/>
            </w:r>
            <w:r>
              <w:rPr>
                <w:noProof/>
                <w:webHidden/>
              </w:rPr>
              <w:instrText xml:space="preserve"> PAGEREF _Toc225024740 \h </w:instrText>
            </w:r>
            <w:r>
              <w:rPr>
                <w:noProof/>
                <w:webHidden/>
              </w:rPr>
            </w:r>
            <w:r>
              <w:rPr>
                <w:noProof/>
                <w:webHidden/>
              </w:rPr>
              <w:fldChar w:fldCharType="separate"/>
            </w:r>
            <w:r>
              <w:rPr>
                <w:noProof/>
                <w:webHidden/>
              </w:rPr>
              <w:t>2</w:t>
            </w:r>
            <w:r>
              <w:rPr>
                <w:noProof/>
                <w:webHidden/>
              </w:rPr>
              <w:fldChar w:fldCharType="end"/>
            </w:r>
          </w:hyperlink>
        </w:p>
        <w:p w14:paraId="304D0EA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1" w:history="1">
            <w:r w:rsidRPr="00300A8C">
              <w:rPr>
                <w:rStyle w:val="Hyperlink"/>
                <w:rFonts w:eastAsia="Arial"/>
                <w:noProof/>
              </w:rPr>
              <w:t>2.2 Source 2</w:t>
            </w:r>
            <w:r>
              <w:rPr>
                <w:noProof/>
                <w:webHidden/>
              </w:rPr>
              <w:tab/>
            </w:r>
            <w:r>
              <w:rPr>
                <w:noProof/>
                <w:webHidden/>
              </w:rPr>
              <w:fldChar w:fldCharType="begin"/>
            </w:r>
            <w:r>
              <w:rPr>
                <w:noProof/>
                <w:webHidden/>
              </w:rPr>
              <w:instrText xml:space="preserve"> PAGEREF _Toc225024741 \h </w:instrText>
            </w:r>
            <w:r>
              <w:rPr>
                <w:noProof/>
                <w:webHidden/>
              </w:rPr>
            </w:r>
            <w:r>
              <w:rPr>
                <w:noProof/>
                <w:webHidden/>
              </w:rPr>
              <w:fldChar w:fldCharType="separate"/>
            </w:r>
            <w:r>
              <w:rPr>
                <w:noProof/>
                <w:webHidden/>
              </w:rPr>
              <w:t>2</w:t>
            </w:r>
            <w:r>
              <w:rPr>
                <w:noProof/>
                <w:webHidden/>
              </w:rPr>
              <w:fldChar w:fldCharType="end"/>
            </w:r>
          </w:hyperlink>
        </w:p>
        <w:p w14:paraId="1737875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2" w:history="1">
            <w:r w:rsidRPr="00300A8C">
              <w:rPr>
                <w:rStyle w:val="Hyperlink"/>
                <w:rFonts w:eastAsia="Arial"/>
                <w:noProof/>
              </w:rPr>
              <w:t>2.3 Source 3</w:t>
            </w:r>
            <w:r>
              <w:rPr>
                <w:noProof/>
                <w:webHidden/>
              </w:rPr>
              <w:tab/>
            </w:r>
            <w:r>
              <w:rPr>
                <w:noProof/>
                <w:webHidden/>
              </w:rPr>
              <w:fldChar w:fldCharType="begin"/>
            </w:r>
            <w:r>
              <w:rPr>
                <w:noProof/>
                <w:webHidden/>
              </w:rPr>
              <w:instrText xml:space="preserve"> PAGEREF _Toc225024742 \h </w:instrText>
            </w:r>
            <w:r>
              <w:rPr>
                <w:noProof/>
                <w:webHidden/>
              </w:rPr>
            </w:r>
            <w:r>
              <w:rPr>
                <w:noProof/>
                <w:webHidden/>
              </w:rPr>
              <w:fldChar w:fldCharType="separate"/>
            </w:r>
            <w:r>
              <w:rPr>
                <w:noProof/>
                <w:webHidden/>
              </w:rPr>
              <w:t>2</w:t>
            </w:r>
            <w:r>
              <w:rPr>
                <w:noProof/>
                <w:webHidden/>
              </w:rPr>
              <w:fldChar w:fldCharType="end"/>
            </w:r>
          </w:hyperlink>
        </w:p>
        <w:p w14:paraId="484EEAD1"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3" w:history="1">
            <w:r w:rsidRPr="00300A8C">
              <w:rPr>
                <w:rStyle w:val="Hyperlink"/>
                <w:rFonts w:eastAsia="Arial"/>
                <w:noProof/>
              </w:rPr>
              <w:t>2.4 Gaps in Current Research</w:t>
            </w:r>
            <w:r>
              <w:rPr>
                <w:noProof/>
                <w:webHidden/>
              </w:rPr>
              <w:tab/>
            </w:r>
            <w:r>
              <w:rPr>
                <w:noProof/>
                <w:webHidden/>
              </w:rPr>
              <w:fldChar w:fldCharType="begin"/>
            </w:r>
            <w:r>
              <w:rPr>
                <w:noProof/>
                <w:webHidden/>
              </w:rPr>
              <w:instrText xml:space="preserve"> PAGEREF _Toc225024743 \h </w:instrText>
            </w:r>
            <w:r>
              <w:rPr>
                <w:noProof/>
                <w:webHidden/>
              </w:rPr>
            </w:r>
            <w:r>
              <w:rPr>
                <w:noProof/>
                <w:webHidden/>
              </w:rPr>
              <w:fldChar w:fldCharType="separate"/>
            </w:r>
            <w:r>
              <w:rPr>
                <w:noProof/>
                <w:webHidden/>
              </w:rPr>
              <w:t>2</w:t>
            </w:r>
            <w:r>
              <w:rPr>
                <w:noProof/>
                <w:webHidden/>
              </w:rPr>
              <w:fldChar w:fldCharType="end"/>
            </w:r>
          </w:hyperlink>
        </w:p>
        <w:p w14:paraId="16933D34"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4" w:history="1">
            <w:r w:rsidRPr="00300A8C">
              <w:rPr>
                <w:rStyle w:val="Hyperlink"/>
                <w:rFonts w:eastAsia="Arial"/>
                <w:noProof/>
              </w:rPr>
              <w:t>Task 3 – Research Methodologies</w:t>
            </w:r>
            <w:r>
              <w:rPr>
                <w:noProof/>
                <w:webHidden/>
              </w:rPr>
              <w:tab/>
            </w:r>
            <w:r>
              <w:rPr>
                <w:noProof/>
                <w:webHidden/>
              </w:rPr>
              <w:fldChar w:fldCharType="begin"/>
            </w:r>
            <w:r>
              <w:rPr>
                <w:noProof/>
                <w:webHidden/>
              </w:rPr>
              <w:instrText xml:space="preserve"> PAGEREF _Toc225024744 \h </w:instrText>
            </w:r>
            <w:r>
              <w:rPr>
                <w:noProof/>
                <w:webHidden/>
              </w:rPr>
            </w:r>
            <w:r>
              <w:rPr>
                <w:noProof/>
                <w:webHidden/>
              </w:rPr>
              <w:fldChar w:fldCharType="separate"/>
            </w:r>
            <w:r>
              <w:rPr>
                <w:noProof/>
                <w:webHidden/>
              </w:rPr>
              <w:t>2</w:t>
            </w:r>
            <w:r>
              <w:rPr>
                <w:noProof/>
                <w:webHidden/>
              </w:rPr>
              <w:fldChar w:fldCharType="end"/>
            </w:r>
          </w:hyperlink>
        </w:p>
        <w:p w14:paraId="299FAF3C"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5" w:history="1">
            <w:r w:rsidRPr="00300A8C">
              <w:rPr>
                <w:rStyle w:val="Hyperlink"/>
                <w:rFonts w:eastAsia="Arial"/>
                <w:noProof/>
              </w:rPr>
              <w:t>3.1 Definitions and Examples</w:t>
            </w:r>
            <w:r>
              <w:rPr>
                <w:noProof/>
                <w:webHidden/>
              </w:rPr>
              <w:tab/>
            </w:r>
            <w:r>
              <w:rPr>
                <w:noProof/>
                <w:webHidden/>
              </w:rPr>
              <w:fldChar w:fldCharType="begin"/>
            </w:r>
            <w:r>
              <w:rPr>
                <w:noProof/>
                <w:webHidden/>
              </w:rPr>
              <w:instrText xml:space="preserve"> PAGEREF _Toc225024745 \h </w:instrText>
            </w:r>
            <w:r>
              <w:rPr>
                <w:noProof/>
                <w:webHidden/>
              </w:rPr>
            </w:r>
            <w:r>
              <w:rPr>
                <w:noProof/>
                <w:webHidden/>
              </w:rPr>
              <w:fldChar w:fldCharType="separate"/>
            </w:r>
            <w:r>
              <w:rPr>
                <w:noProof/>
                <w:webHidden/>
              </w:rPr>
              <w:t>2</w:t>
            </w:r>
            <w:r>
              <w:rPr>
                <w:noProof/>
                <w:webHidden/>
              </w:rPr>
              <w:fldChar w:fldCharType="end"/>
            </w:r>
          </w:hyperlink>
        </w:p>
        <w:p w14:paraId="6E12653D"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6" w:history="1">
            <w:r w:rsidRPr="00300A8C">
              <w:rPr>
                <w:rStyle w:val="Hyperlink"/>
                <w:rFonts w:eastAsia="Arial"/>
                <w:noProof/>
              </w:rPr>
              <w:t>3.2 Chosen Methodology and Justification</w:t>
            </w:r>
            <w:r>
              <w:rPr>
                <w:noProof/>
                <w:webHidden/>
              </w:rPr>
              <w:tab/>
            </w:r>
            <w:r>
              <w:rPr>
                <w:noProof/>
                <w:webHidden/>
              </w:rPr>
              <w:fldChar w:fldCharType="begin"/>
            </w:r>
            <w:r>
              <w:rPr>
                <w:noProof/>
                <w:webHidden/>
              </w:rPr>
              <w:instrText xml:space="preserve"> PAGEREF _Toc225024746 \h </w:instrText>
            </w:r>
            <w:r>
              <w:rPr>
                <w:noProof/>
                <w:webHidden/>
              </w:rPr>
            </w:r>
            <w:r>
              <w:rPr>
                <w:noProof/>
                <w:webHidden/>
              </w:rPr>
              <w:fldChar w:fldCharType="separate"/>
            </w:r>
            <w:r>
              <w:rPr>
                <w:noProof/>
                <w:webHidden/>
              </w:rPr>
              <w:t>2</w:t>
            </w:r>
            <w:r>
              <w:rPr>
                <w:noProof/>
                <w:webHidden/>
              </w:rPr>
              <w:fldChar w:fldCharType="end"/>
            </w:r>
          </w:hyperlink>
        </w:p>
        <w:p w14:paraId="52C2CA33"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47" w:history="1">
            <w:r w:rsidRPr="00300A8C">
              <w:rPr>
                <w:rStyle w:val="Hyperlink"/>
                <w:rFonts w:eastAsia="Arial"/>
                <w:noProof/>
              </w:rPr>
              <w:t>Task 4 – Data Collection</w:t>
            </w:r>
            <w:r>
              <w:rPr>
                <w:noProof/>
                <w:webHidden/>
              </w:rPr>
              <w:tab/>
            </w:r>
            <w:r>
              <w:rPr>
                <w:noProof/>
                <w:webHidden/>
              </w:rPr>
              <w:fldChar w:fldCharType="begin"/>
            </w:r>
            <w:r>
              <w:rPr>
                <w:noProof/>
                <w:webHidden/>
              </w:rPr>
              <w:instrText xml:space="preserve"> PAGEREF _Toc225024747 \h </w:instrText>
            </w:r>
            <w:r>
              <w:rPr>
                <w:noProof/>
                <w:webHidden/>
              </w:rPr>
            </w:r>
            <w:r>
              <w:rPr>
                <w:noProof/>
                <w:webHidden/>
              </w:rPr>
              <w:fldChar w:fldCharType="separate"/>
            </w:r>
            <w:r>
              <w:rPr>
                <w:noProof/>
                <w:webHidden/>
              </w:rPr>
              <w:t>2</w:t>
            </w:r>
            <w:r>
              <w:rPr>
                <w:noProof/>
                <w:webHidden/>
              </w:rPr>
              <w:fldChar w:fldCharType="end"/>
            </w:r>
          </w:hyperlink>
        </w:p>
        <w:p w14:paraId="15D3D5BB"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8" w:history="1">
            <w:r w:rsidRPr="00300A8C">
              <w:rPr>
                <w:rStyle w:val="Hyperlink"/>
                <w:rFonts w:eastAsia="Arial"/>
                <w:noProof/>
              </w:rPr>
              <w:t>4.1 Primary vs Secondary Data</w:t>
            </w:r>
            <w:r>
              <w:rPr>
                <w:noProof/>
                <w:webHidden/>
              </w:rPr>
              <w:tab/>
            </w:r>
            <w:r>
              <w:rPr>
                <w:noProof/>
                <w:webHidden/>
              </w:rPr>
              <w:fldChar w:fldCharType="begin"/>
            </w:r>
            <w:r>
              <w:rPr>
                <w:noProof/>
                <w:webHidden/>
              </w:rPr>
              <w:instrText xml:space="preserve"> PAGEREF _Toc225024748 \h </w:instrText>
            </w:r>
            <w:r>
              <w:rPr>
                <w:noProof/>
                <w:webHidden/>
              </w:rPr>
            </w:r>
            <w:r>
              <w:rPr>
                <w:noProof/>
                <w:webHidden/>
              </w:rPr>
              <w:fldChar w:fldCharType="separate"/>
            </w:r>
            <w:r>
              <w:rPr>
                <w:noProof/>
                <w:webHidden/>
              </w:rPr>
              <w:t>2</w:t>
            </w:r>
            <w:r>
              <w:rPr>
                <w:noProof/>
                <w:webHidden/>
              </w:rPr>
              <w:fldChar w:fldCharType="end"/>
            </w:r>
          </w:hyperlink>
        </w:p>
        <w:p w14:paraId="7ABB1A2E"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49" w:history="1">
            <w:r w:rsidRPr="00300A8C">
              <w:rPr>
                <w:rStyle w:val="Hyperlink"/>
                <w:rFonts w:eastAsia="Arial"/>
                <w:noProof/>
              </w:rPr>
              <w:t>4.2 Chosen Data Type and Justification</w:t>
            </w:r>
            <w:r>
              <w:rPr>
                <w:noProof/>
                <w:webHidden/>
              </w:rPr>
              <w:tab/>
            </w:r>
            <w:r>
              <w:rPr>
                <w:noProof/>
                <w:webHidden/>
              </w:rPr>
              <w:fldChar w:fldCharType="begin"/>
            </w:r>
            <w:r>
              <w:rPr>
                <w:noProof/>
                <w:webHidden/>
              </w:rPr>
              <w:instrText xml:space="preserve"> PAGEREF _Toc225024749 \h </w:instrText>
            </w:r>
            <w:r>
              <w:rPr>
                <w:noProof/>
                <w:webHidden/>
              </w:rPr>
            </w:r>
            <w:r>
              <w:rPr>
                <w:noProof/>
                <w:webHidden/>
              </w:rPr>
              <w:fldChar w:fldCharType="separate"/>
            </w:r>
            <w:r>
              <w:rPr>
                <w:noProof/>
                <w:webHidden/>
              </w:rPr>
              <w:t>3</w:t>
            </w:r>
            <w:r>
              <w:rPr>
                <w:noProof/>
                <w:webHidden/>
              </w:rPr>
              <w:fldChar w:fldCharType="end"/>
            </w:r>
          </w:hyperlink>
        </w:p>
        <w:p w14:paraId="76E86034" w14:textId="77777777" w:rsidR="00432D05" w:rsidRDefault="00432D05">
          <w:pPr>
            <w:pStyle w:val="TOC2"/>
            <w:tabs>
              <w:tab w:val="right" w:leader="dot" w:pos="9016"/>
            </w:tabs>
            <w:rPr>
              <w:rFonts w:asciiTheme="minorHAnsi" w:eastAsiaTheme="minorEastAsia" w:hAnsiTheme="minorHAnsi" w:cstheme="minorBidi"/>
              <w:noProof/>
              <w:sz w:val="22"/>
              <w:szCs w:val="22"/>
            </w:rPr>
          </w:pPr>
          <w:hyperlink w:anchor="_Toc225024750" w:history="1">
            <w:r w:rsidRPr="00300A8C">
              <w:rPr>
                <w:rStyle w:val="Hyperlink"/>
                <w:rFonts w:eastAsia="Arial"/>
                <w:noProof/>
              </w:rPr>
              <w:t>4.3 Advantages and Challenges</w:t>
            </w:r>
            <w:r>
              <w:rPr>
                <w:noProof/>
                <w:webHidden/>
              </w:rPr>
              <w:tab/>
            </w:r>
            <w:r>
              <w:rPr>
                <w:noProof/>
                <w:webHidden/>
              </w:rPr>
              <w:fldChar w:fldCharType="begin"/>
            </w:r>
            <w:r>
              <w:rPr>
                <w:noProof/>
                <w:webHidden/>
              </w:rPr>
              <w:instrText xml:space="preserve"> PAGEREF _Toc225024750 \h </w:instrText>
            </w:r>
            <w:r>
              <w:rPr>
                <w:noProof/>
                <w:webHidden/>
              </w:rPr>
            </w:r>
            <w:r>
              <w:rPr>
                <w:noProof/>
                <w:webHidden/>
              </w:rPr>
              <w:fldChar w:fldCharType="separate"/>
            </w:r>
            <w:r>
              <w:rPr>
                <w:noProof/>
                <w:webHidden/>
              </w:rPr>
              <w:t>3</w:t>
            </w:r>
            <w:r>
              <w:rPr>
                <w:noProof/>
                <w:webHidden/>
              </w:rPr>
              <w:fldChar w:fldCharType="end"/>
            </w:r>
          </w:hyperlink>
        </w:p>
        <w:p w14:paraId="4BBF90B8"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1" w:history="1">
            <w:r w:rsidRPr="00300A8C">
              <w:rPr>
                <w:rStyle w:val="Hyperlink"/>
                <w:rFonts w:eastAsia="Arial"/>
                <w:noProof/>
              </w:rPr>
              <w:t>Conclusion</w:t>
            </w:r>
            <w:r>
              <w:rPr>
                <w:noProof/>
                <w:webHidden/>
              </w:rPr>
              <w:tab/>
            </w:r>
            <w:r>
              <w:rPr>
                <w:noProof/>
                <w:webHidden/>
              </w:rPr>
              <w:fldChar w:fldCharType="begin"/>
            </w:r>
            <w:r>
              <w:rPr>
                <w:noProof/>
                <w:webHidden/>
              </w:rPr>
              <w:instrText xml:space="preserve"> PAGEREF _Toc225024751 \h </w:instrText>
            </w:r>
            <w:r>
              <w:rPr>
                <w:noProof/>
                <w:webHidden/>
              </w:rPr>
            </w:r>
            <w:r>
              <w:rPr>
                <w:noProof/>
                <w:webHidden/>
              </w:rPr>
              <w:fldChar w:fldCharType="separate"/>
            </w:r>
            <w:r>
              <w:rPr>
                <w:noProof/>
                <w:webHidden/>
              </w:rPr>
              <w:t>3</w:t>
            </w:r>
            <w:r>
              <w:rPr>
                <w:noProof/>
                <w:webHidden/>
              </w:rPr>
              <w:fldChar w:fldCharType="end"/>
            </w:r>
          </w:hyperlink>
        </w:p>
        <w:p w14:paraId="0F1FB6FE" w14:textId="77777777" w:rsidR="00432D05" w:rsidRDefault="00432D05">
          <w:pPr>
            <w:pStyle w:val="TOC1"/>
            <w:tabs>
              <w:tab w:val="right" w:leader="dot" w:pos="9016"/>
            </w:tabs>
            <w:rPr>
              <w:rFonts w:asciiTheme="minorHAnsi" w:eastAsiaTheme="minorEastAsia" w:hAnsiTheme="minorHAnsi" w:cstheme="minorBidi"/>
              <w:noProof/>
              <w:sz w:val="22"/>
              <w:szCs w:val="22"/>
            </w:rPr>
          </w:pPr>
          <w:hyperlink w:anchor="_Toc225024752" w:history="1">
            <w:r w:rsidRPr="00300A8C">
              <w:rPr>
                <w:rStyle w:val="Hyperlink"/>
                <w:rFonts w:eastAsia="Arial"/>
                <w:noProof/>
              </w:rPr>
              <w:t>Reference List</w:t>
            </w:r>
            <w:r>
              <w:rPr>
                <w:noProof/>
                <w:webHidden/>
              </w:rPr>
              <w:tab/>
            </w:r>
            <w:r>
              <w:rPr>
                <w:noProof/>
                <w:webHidden/>
              </w:rPr>
              <w:fldChar w:fldCharType="begin"/>
            </w:r>
            <w:r>
              <w:rPr>
                <w:noProof/>
                <w:webHidden/>
              </w:rPr>
              <w:instrText xml:space="preserve"> PAGEREF _Toc225024752 \h </w:instrText>
            </w:r>
            <w:r>
              <w:rPr>
                <w:noProof/>
                <w:webHidden/>
              </w:rPr>
            </w:r>
            <w:r>
              <w:rPr>
                <w:noProof/>
                <w:webHidden/>
              </w:rPr>
              <w:fldChar w:fldCharType="separate"/>
            </w:r>
            <w:r>
              <w:rPr>
                <w:noProof/>
                <w:webHidden/>
              </w:rPr>
              <w:t>3</w:t>
            </w:r>
            <w:r>
              <w:rPr>
                <w:noProof/>
                <w:webHidden/>
              </w:rPr>
              <w:fldChar w:fldCharType="end"/>
            </w:r>
          </w:hyperlink>
        </w:p>
        <w:p w14:paraId="4EBBE113" w14:textId="77777777" w:rsidR="00530E16" w:rsidRPr="00CF650B" w:rsidRDefault="004468F8">
          <w:r>
            <w:fldChar w:fldCharType="end"/>
          </w:r>
        </w:p>
      </w:sdtContent>
    </w:sdt>
    <w:p w14:paraId="18B67597" w14:textId="77777777" w:rsidR="00530E16" w:rsidRDefault="00530E16">
      <w:pPr>
        <w:rPr>
          <w:rFonts w:ascii="Arial" w:eastAsia="Arial" w:hAnsi="Arial" w:cs="Arial"/>
        </w:rPr>
      </w:pPr>
    </w:p>
    <w:p w14:paraId="2AC9D39C" w14:textId="77777777" w:rsidR="00530E16" w:rsidRDefault="00530E16">
      <w:pPr>
        <w:rPr>
          <w:rFonts w:ascii="Arial" w:eastAsia="Arial" w:hAnsi="Arial" w:cs="Arial"/>
        </w:rPr>
      </w:pPr>
    </w:p>
    <w:p w14:paraId="1BC7D287" w14:textId="77777777" w:rsidR="00530E16" w:rsidRDefault="00530E16">
      <w:pPr>
        <w:rPr>
          <w:rFonts w:ascii="Arial" w:eastAsia="Arial" w:hAnsi="Arial" w:cs="Arial"/>
        </w:rPr>
      </w:pPr>
    </w:p>
    <w:p w14:paraId="5BE44A20" w14:textId="77777777" w:rsidR="00530E16" w:rsidRDefault="00530E16">
      <w:pPr>
        <w:rPr>
          <w:rFonts w:ascii="Arial" w:eastAsia="Arial" w:hAnsi="Arial" w:cs="Arial"/>
        </w:rPr>
      </w:pPr>
    </w:p>
    <w:p w14:paraId="5FFC9998" w14:textId="77777777" w:rsidR="00530E16" w:rsidRDefault="00530E16">
      <w:pPr>
        <w:rPr>
          <w:rFonts w:ascii="Arial" w:eastAsia="Arial" w:hAnsi="Arial" w:cs="Arial"/>
        </w:rPr>
      </w:pPr>
    </w:p>
    <w:p w14:paraId="789D529A" w14:textId="77777777" w:rsidR="00530E16" w:rsidRDefault="00530E16">
      <w:pPr>
        <w:rPr>
          <w:rFonts w:ascii="Arial" w:eastAsia="Arial" w:hAnsi="Arial" w:cs="Arial"/>
        </w:rPr>
      </w:pPr>
    </w:p>
    <w:p w14:paraId="4676DDD9" w14:textId="77777777" w:rsidR="00530E16" w:rsidRDefault="00530E16">
      <w:pPr>
        <w:rPr>
          <w:rFonts w:ascii="Arial" w:eastAsia="Arial" w:hAnsi="Arial" w:cs="Arial"/>
        </w:rPr>
      </w:pPr>
    </w:p>
    <w:p w14:paraId="5929AA11" w14:textId="77777777" w:rsidR="00530E16" w:rsidRDefault="00530E16">
      <w:pPr>
        <w:rPr>
          <w:rFonts w:ascii="Arial" w:eastAsia="Arial" w:hAnsi="Arial" w:cs="Arial"/>
        </w:rPr>
      </w:pPr>
    </w:p>
    <w:p w14:paraId="2E6E3F05" w14:textId="77777777" w:rsidR="00530E16" w:rsidRDefault="00530E16">
      <w:pPr>
        <w:rPr>
          <w:rFonts w:ascii="Arial" w:eastAsia="Arial" w:hAnsi="Arial" w:cs="Arial"/>
        </w:rPr>
      </w:pPr>
    </w:p>
    <w:p w14:paraId="56746B6C" w14:textId="77777777" w:rsidR="002A1842" w:rsidRDefault="002A1842">
      <w:pPr>
        <w:rPr>
          <w:rFonts w:ascii="Arial" w:eastAsia="Arial" w:hAnsi="Arial" w:cs="Arial"/>
        </w:rPr>
        <w:sectPr w:rsidR="002A1842">
          <w:footerReference w:type="default" r:id="rId9"/>
          <w:pgSz w:w="11906" w:h="16838"/>
          <w:pgMar w:top="1440" w:right="1440" w:bottom="1440" w:left="1440" w:header="708" w:footer="708" w:gutter="0"/>
          <w:pgNumType w:start="0"/>
          <w:cols w:space="720"/>
          <w:titlePg/>
        </w:sectPr>
      </w:pPr>
    </w:p>
    <w:p w14:paraId="4B49E873" w14:textId="77777777" w:rsidR="00530E16" w:rsidRDefault="00530E16">
      <w:pPr>
        <w:rPr>
          <w:rFonts w:ascii="Arial" w:eastAsia="Arial" w:hAnsi="Arial" w:cs="Arial"/>
        </w:rPr>
      </w:pPr>
    </w:p>
    <w:p w14:paraId="6D6751ED" w14:textId="77777777" w:rsidR="00575E73" w:rsidRPr="00575E73" w:rsidRDefault="00575E73" w:rsidP="00575E73">
      <w:pPr>
        <w:pStyle w:val="Heading1"/>
        <w:rPr>
          <w:rFonts w:eastAsia="Arial"/>
        </w:rPr>
      </w:pPr>
      <w:bookmarkStart w:id="0" w:name="_Toc225024735"/>
      <w:r w:rsidRPr="00575E73">
        <w:rPr>
          <w:rFonts w:eastAsia="Arial"/>
        </w:rPr>
        <w:t>Introduction</w:t>
      </w:r>
      <w:bookmarkEnd w:id="0"/>
      <w:r w:rsidRPr="00575E73">
        <w:rPr>
          <w:rFonts w:eastAsia="Arial"/>
        </w:rPr>
        <w:t xml:space="preserve">  </w:t>
      </w:r>
    </w:p>
    <w:p w14:paraId="2FBEDC3F"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Briefly introduce your chosen topic, population or setting, and outline what the report covers.</w:t>
      </w:r>
    </w:p>
    <w:p w14:paraId="572B0E24" w14:textId="44E4C039" w:rsidR="007852D6" w:rsidRPr="007852D6" w:rsidRDefault="00E30564" w:rsidP="00D33B5A">
      <w:pPr>
        <w:rPr>
          <w:rFonts w:asciiTheme="minorHAnsi" w:eastAsiaTheme="minorEastAsia" w:hAnsiTheme="minorHAnsi" w:cstheme="minorBidi"/>
          <w:kern w:val="2"/>
          <w14:ligatures w14:val="standardContextual"/>
        </w:rPr>
      </w:pPr>
      <w:r>
        <w:rPr>
          <w:rFonts w:ascii="Arial" w:eastAsia="Arial" w:hAnsi="Arial" w:cs="Arial"/>
          <w:sz w:val="22"/>
          <w:szCs w:val="22"/>
        </w:rPr>
        <w:t xml:space="preserve"> </w:t>
      </w:r>
      <w:r w:rsidR="007852D6" w:rsidRPr="007852D6">
        <w:rPr>
          <w:rFonts w:asciiTheme="minorHAnsi" w:eastAsiaTheme="minorEastAsia" w:hAnsiTheme="minorHAnsi" w:cstheme="minorBidi"/>
          <w:kern w:val="2"/>
          <w14:ligatures w14:val="standardContextual"/>
        </w:rPr>
        <w:t>The topic I am choosing today is the increasing demand for services due to an aging population. The United Kingdom’s healthcare system, the national health service known as the NHS, is also facing a significant challenge due to its aging population. As the number of older adults increase, so does the demand for healthcare services needed. This demographic shift presents complex issues, this includes an increase in pressure on resources, a greater prevalence of chronic diseases, and a need for specialised geriatric care. Addressing these challenges is crucial to ensuring the sustainability and effectiveness of the NHS in meeting the needs of all it’s citizens.</w:t>
      </w:r>
    </w:p>
    <w:p w14:paraId="48142CFC" w14:textId="29CA67CD" w:rsidR="00575E73" w:rsidRPr="00575E73" w:rsidRDefault="00575E73" w:rsidP="00575E73">
      <w:pPr>
        <w:rPr>
          <w:rFonts w:ascii="Arial" w:eastAsia="Arial" w:hAnsi="Arial" w:cs="Arial"/>
          <w:sz w:val="22"/>
          <w:szCs w:val="22"/>
        </w:rPr>
      </w:pPr>
    </w:p>
    <w:p w14:paraId="490EA00E" w14:textId="77777777" w:rsidR="00575E73" w:rsidRPr="00575E73" w:rsidRDefault="00575E73" w:rsidP="00575E73">
      <w:pPr>
        <w:rPr>
          <w:rFonts w:ascii="Arial" w:eastAsia="Arial" w:hAnsi="Arial" w:cs="Arial"/>
          <w:sz w:val="22"/>
          <w:szCs w:val="22"/>
        </w:rPr>
      </w:pPr>
    </w:p>
    <w:p w14:paraId="511F1120" w14:textId="77777777" w:rsidR="00575E73" w:rsidRPr="00575E73" w:rsidRDefault="00575E73" w:rsidP="00575E73">
      <w:pPr>
        <w:pStyle w:val="Heading1"/>
        <w:rPr>
          <w:rFonts w:eastAsia="Arial"/>
        </w:rPr>
      </w:pPr>
      <w:bookmarkStart w:id="1" w:name="_Toc225024736"/>
      <w:r w:rsidRPr="00575E73">
        <w:rPr>
          <w:rFonts w:eastAsia="Arial"/>
        </w:rPr>
        <w:t>Task 1 – Selection of a Research Topic</w:t>
      </w:r>
      <w:bookmarkEnd w:id="1"/>
      <w:r w:rsidRPr="00575E73">
        <w:rPr>
          <w:rFonts w:eastAsia="Arial"/>
        </w:rPr>
        <w:t xml:space="preserve"> </w:t>
      </w:r>
    </w:p>
    <w:p w14:paraId="2FE0E2E0" w14:textId="77777777" w:rsidR="00575E73" w:rsidRPr="00575E73" w:rsidRDefault="00575E73" w:rsidP="00575E73">
      <w:pPr>
        <w:pStyle w:val="Heading2"/>
        <w:rPr>
          <w:rFonts w:eastAsia="Arial"/>
        </w:rPr>
      </w:pPr>
      <w:bookmarkStart w:id="2" w:name="_Toc225024737"/>
      <w:r w:rsidRPr="00575E73">
        <w:rPr>
          <w:rFonts w:eastAsia="Arial"/>
        </w:rPr>
        <w:t>1.1 The Issue and Why It Matters</w:t>
      </w:r>
      <w:bookmarkEnd w:id="2"/>
    </w:p>
    <w:p w14:paraId="616C7494"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Identify a current health or social care issue. Explain who is affected and why it is important. Use at least one referenced source.</w:t>
      </w:r>
    </w:p>
    <w:p w14:paraId="3B73B130" w14:textId="77777777" w:rsidR="00BB61C8" w:rsidRPr="00BB61C8" w:rsidRDefault="00BB61C8" w:rsidP="00BB61C8">
      <w:pPr>
        <w:rPr>
          <w:rFonts w:asciiTheme="minorHAnsi" w:eastAsiaTheme="minorEastAsia" w:hAnsiTheme="minorHAnsi" w:cstheme="minorBidi"/>
          <w:kern w:val="2"/>
          <w14:ligatures w14:val="standardContextual"/>
        </w:rPr>
      </w:pPr>
      <w:r w:rsidRPr="00BB61C8">
        <w:rPr>
          <w:rFonts w:asciiTheme="minorHAnsi" w:eastAsiaTheme="minorEastAsia" w:hAnsiTheme="minorHAnsi" w:cstheme="minorBidi"/>
          <w:kern w:val="2"/>
          <w14:ligatures w14:val="standardContextual"/>
        </w:rPr>
        <w:t>The increasing demand for healthcare services in the UK, driven by an aging population, presents a multifaceted chalk with far reaching implications. As the proportion of older adults grows, the NHS faces unprecedented pressure on its resources, infrastructure, and workforce. This demographic shift affects older adults, healthcare providers, and the overall economic stability of the nation, making it a critical issue that demands immediate and comprehensive attention</w:t>
      </w:r>
    </w:p>
    <w:p w14:paraId="60614338" w14:textId="77777777" w:rsidR="00BB61C8" w:rsidRPr="00BB61C8" w:rsidRDefault="00BB61C8" w:rsidP="00BB61C8">
      <w:pPr>
        <w:rPr>
          <w:rFonts w:asciiTheme="minorHAnsi" w:eastAsiaTheme="minorEastAsia" w:hAnsiTheme="minorHAnsi" w:cstheme="minorBidi"/>
          <w:kern w:val="2"/>
          <w14:ligatures w14:val="standardContextual"/>
        </w:rPr>
      </w:pPr>
      <w:r w:rsidRPr="00BB61C8">
        <w:rPr>
          <w:rFonts w:asciiTheme="minorHAnsi" w:eastAsiaTheme="minorEastAsia" w:hAnsiTheme="minorHAnsi" w:cstheme="minorBidi"/>
          <w:kern w:val="2"/>
          <w14:ligatures w14:val="standardContextual"/>
        </w:rPr>
        <w:t>Older adults are directly affected by this growing demand. As individuals age, they are more likely to develop chronic conditions such as diabetes, heart disease also dementia this often requires complex and long-term care. The increased prevalence of these conditions needs more frequent visits to healthcare facilities; longer hospital stays and greater reliance on specialised services. This surge in demand can lead to longer waiting times for appointments, reduced access to essential treatments, and diminished quality care, affecting the health and wellbeing of older adults.</w:t>
      </w:r>
    </w:p>
    <w:p w14:paraId="0E5CB1CF" w14:textId="77777777" w:rsidR="00BB61C8" w:rsidRDefault="00BB61C8" w:rsidP="00BB61C8">
      <w:pPr>
        <w:rPr>
          <w:rFonts w:asciiTheme="minorHAnsi" w:eastAsiaTheme="minorEastAsia" w:hAnsiTheme="minorHAnsi" w:cstheme="minorBidi"/>
          <w:kern w:val="2"/>
          <w14:ligatures w14:val="standardContextual"/>
        </w:rPr>
      </w:pPr>
      <w:r w:rsidRPr="00BB61C8">
        <w:rPr>
          <w:rFonts w:asciiTheme="minorHAnsi" w:eastAsiaTheme="minorEastAsia" w:hAnsiTheme="minorHAnsi" w:cstheme="minorBidi"/>
          <w:kern w:val="2"/>
          <w14:ligatures w14:val="standardContextual"/>
        </w:rPr>
        <w:t>Healthcare providers, including doctors, nurses and other medical professionals, also bear the burnt of the escalating demand. The rising number of older patients with complex healthcare needs places immense pressure on the existing workforce, leading to increased workloads, burnout, and potential staff shortages. Furthermore, health care providers must navigate the challenges of coordinating care for patients with multiple co-existing conditions, often requiring collaboration across various specialties and healthcare settings The strain on resources and personnel Can compromise the quality of care delivered and hinder the ability of healthcare providers to meet the diverse needs of the aging  population.</w:t>
      </w:r>
    </w:p>
    <w:p w14:paraId="2C8C716A" w14:textId="116EE489" w:rsidR="00165CB5" w:rsidRDefault="00165CB5" w:rsidP="00BB61C8">
      <w:pPr>
        <w:rPr>
          <w:rFonts w:asciiTheme="minorHAnsi" w:eastAsiaTheme="minorEastAsia" w:hAnsiTheme="minorHAnsi" w:cstheme="minorBidi"/>
          <w:kern w:val="2"/>
          <w14:ligatures w14:val="standardContextual"/>
        </w:rPr>
      </w:pPr>
      <w:r>
        <w:rPr>
          <w:rFonts w:asciiTheme="minorHAnsi" w:eastAsiaTheme="minorEastAsia" w:hAnsiTheme="minorHAnsi" w:cstheme="minorBidi"/>
          <w:kern w:val="2"/>
          <w14:ligatures w14:val="standardContextual"/>
        </w:rPr>
        <w:t xml:space="preserve">Source:  </w:t>
      </w:r>
      <w:hyperlink r:id="rId10" w:history="1">
        <w:r w:rsidR="00075798" w:rsidRPr="00DA6AF1">
          <w:rPr>
            <w:rStyle w:val="Hyperlink"/>
            <w:rFonts w:asciiTheme="minorHAnsi" w:eastAsiaTheme="minorEastAsia" w:hAnsiTheme="minorHAnsi" w:cstheme="minorBidi"/>
            <w:kern w:val="2"/>
            <w14:ligatures w14:val="standardContextual"/>
          </w:rPr>
          <w:t>https://doi.org/10.1016/S0140-6736(19)30296-3</w:t>
        </w:r>
      </w:hyperlink>
    </w:p>
    <w:p w14:paraId="6323B318" w14:textId="77777777" w:rsidR="00075798" w:rsidRPr="00BB61C8" w:rsidRDefault="00075798" w:rsidP="00BB61C8">
      <w:pPr>
        <w:rPr>
          <w:rFonts w:asciiTheme="minorHAnsi" w:eastAsiaTheme="minorEastAsia" w:hAnsiTheme="minorHAnsi" w:cstheme="minorBidi"/>
          <w:kern w:val="2"/>
          <w14:ligatures w14:val="standardContextual"/>
        </w:rPr>
      </w:pPr>
    </w:p>
    <w:p w14:paraId="18C13D5E" w14:textId="4A5F0C9D" w:rsidR="00575E73" w:rsidRPr="00575E73" w:rsidRDefault="00575E73" w:rsidP="00575E73">
      <w:pPr>
        <w:rPr>
          <w:rFonts w:ascii="Arial" w:eastAsia="Arial" w:hAnsi="Arial" w:cs="Arial"/>
          <w:sz w:val="22"/>
          <w:szCs w:val="22"/>
        </w:rPr>
      </w:pPr>
    </w:p>
    <w:p w14:paraId="485BEC54" w14:textId="77777777" w:rsidR="00575E73" w:rsidRPr="00575E73" w:rsidRDefault="00575E73" w:rsidP="00575E73">
      <w:pPr>
        <w:rPr>
          <w:rFonts w:ascii="Arial" w:eastAsia="Arial" w:hAnsi="Arial" w:cs="Arial"/>
          <w:sz w:val="22"/>
          <w:szCs w:val="22"/>
        </w:rPr>
      </w:pPr>
    </w:p>
    <w:p w14:paraId="098640AA" w14:textId="77777777" w:rsidR="00575E73" w:rsidRPr="00575E73" w:rsidRDefault="00575E73" w:rsidP="00575E73">
      <w:pPr>
        <w:pStyle w:val="Heading2"/>
        <w:rPr>
          <w:rFonts w:eastAsia="Arial"/>
        </w:rPr>
      </w:pPr>
      <w:bookmarkStart w:id="3" w:name="_Toc225024738"/>
      <w:r w:rsidRPr="00575E73">
        <w:rPr>
          <w:rFonts w:eastAsia="Arial"/>
        </w:rPr>
        <w:t>1.2 Personal Reflection – Why I Chose This Topic</w:t>
      </w:r>
      <w:bookmarkEnd w:id="3"/>
    </w:p>
    <w:p w14:paraId="7E6B6DAE"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Reflect on your personal interest in this topic. Link it to your studies, work experience, or career plans.</w:t>
      </w:r>
    </w:p>
    <w:p w14:paraId="7A5BA7B1" w14:textId="680DB30C" w:rsidR="00575E73" w:rsidRPr="00575E73" w:rsidRDefault="00075798" w:rsidP="00575E73">
      <w:pPr>
        <w:rPr>
          <w:rFonts w:ascii="Arial" w:eastAsia="Arial" w:hAnsi="Arial" w:cs="Arial"/>
          <w:sz w:val="22"/>
          <w:szCs w:val="22"/>
        </w:rPr>
      </w:pPr>
      <w:r>
        <w:rPr>
          <w:rFonts w:ascii="Arial" w:eastAsia="Arial" w:hAnsi="Arial" w:cs="Arial"/>
          <w:sz w:val="22"/>
          <w:szCs w:val="22"/>
        </w:rPr>
        <w:t xml:space="preserve">I chose this topic because I think it explains a lot about the </w:t>
      </w:r>
      <w:r w:rsidR="00BE7653">
        <w:rPr>
          <w:rFonts w:ascii="Arial" w:eastAsia="Arial" w:hAnsi="Arial" w:cs="Arial"/>
          <w:sz w:val="22"/>
          <w:szCs w:val="22"/>
        </w:rPr>
        <w:t xml:space="preserve">increasing demand </w:t>
      </w:r>
      <w:r w:rsidR="00D20D34">
        <w:rPr>
          <w:rFonts w:ascii="Arial" w:eastAsia="Arial" w:hAnsi="Arial" w:cs="Arial"/>
          <w:sz w:val="22"/>
          <w:szCs w:val="22"/>
        </w:rPr>
        <w:t>for the healthcare services and how much they have to go through to support the aging population</w:t>
      </w:r>
      <w:r w:rsidR="008C002A">
        <w:rPr>
          <w:rFonts w:ascii="Arial" w:eastAsia="Arial" w:hAnsi="Arial" w:cs="Arial"/>
          <w:sz w:val="22"/>
          <w:szCs w:val="22"/>
        </w:rPr>
        <w:t xml:space="preserve"> as they need support.</w:t>
      </w:r>
    </w:p>
    <w:p w14:paraId="293D1854" w14:textId="77777777" w:rsidR="00575E73" w:rsidRPr="00575E73" w:rsidRDefault="00575E73" w:rsidP="00575E73">
      <w:pPr>
        <w:rPr>
          <w:rFonts w:ascii="Arial" w:eastAsia="Arial" w:hAnsi="Arial" w:cs="Arial"/>
          <w:sz w:val="22"/>
          <w:szCs w:val="22"/>
        </w:rPr>
      </w:pPr>
    </w:p>
    <w:p w14:paraId="27DB1F11" w14:textId="77777777" w:rsidR="00575E73" w:rsidRPr="00575E73" w:rsidRDefault="00575E73" w:rsidP="00575E73">
      <w:pPr>
        <w:pStyle w:val="Heading1"/>
        <w:rPr>
          <w:rFonts w:eastAsia="Arial"/>
        </w:rPr>
      </w:pPr>
      <w:bookmarkStart w:id="4" w:name="_Toc225024739"/>
      <w:r w:rsidRPr="00575E73">
        <w:rPr>
          <w:rFonts w:eastAsia="Arial"/>
        </w:rPr>
        <w:t>Task 2 – Evaluating Information Sources</w:t>
      </w:r>
      <w:bookmarkEnd w:id="4"/>
      <w:r w:rsidRPr="00575E73">
        <w:rPr>
          <w:rFonts w:eastAsia="Arial"/>
        </w:rPr>
        <w:t xml:space="preserve">  </w:t>
      </w:r>
    </w:p>
    <w:p w14:paraId="1C438CC5" w14:textId="77777777" w:rsidR="00575E73" w:rsidRPr="00575E73" w:rsidRDefault="00575E73" w:rsidP="00575E73">
      <w:pPr>
        <w:pStyle w:val="Heading2"/>
        <w:rPr>
          <w:rFonts w:eastAsia="Arial"/>
        </w:rPr>
      </w:pPr>
      <w:bookmarkStart w:id="5" w:name="_Toc225024740"/>
      <w:r w:rsidRPr="00575E73">
        <w:rPr>
          <w:rFonts w:eastAsia="Arial"/>
        </w:rPr>
        <w:t>2.1 Source 1</w:t>
      </w:r>
      <w:bookmarkEnd w:id="5"/>
    </w:p>
    <w:p w14:paraId="667C20E1"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Provide the full Harvard reference. Summarise the source, explain why it is credible and how it supports your topic.</w:t>
      </w:r>
    </w:p>
    <w:p w14:paraId="6EEE83B6" w14:textId="21CA76B9" w:rsidR="5E884DE0" w:rsidRDefault="5E884DE0" w:rsidP="24EC1722">
      <w:pPr>
        <w:rPr>
          <w:rFonts w:ascii="Arial" w:eastAsia="Arial" w:hAnsi="Arial" w:cs="Arial"/>
          <w:sz w:val="22"/>
          <w:szCs w:val="22"/>
        </w:rPr>
      </w:pPr>
      <w:r w:rsidRPr="24EC1722">
        <w:rPr>
          <w:rFonts w:ascii="Arial" w:eastAsia="Arial" w:hAnsi="Arial" w:cs="Arial"/>
          <w:sz w:val="22"/>
          <w:szCs w:val="22"/>
        </w:rPr>
        <w:t>Harvard reference: office for national statistics living longer: implications of ageing population. Available at</w:t>
      </w:r>
      <w:r w:rsidR="5298F27B" w:rsidRPr="24EC1722">
        <w:rPr>
          <w:rFonts w:ascii="Arial" w:eastAsia="Arial" w:hAnsi="Arial" w:cs="Arial"/>
          <w:sz w:val="22"/>
          <w:szCs w:val="22"/>
        </w:rPr>
        <w:t xml:space="preserve">: </w:t>
      </w:r>
      <w:hyperlink r:id="rId11">
        <w:r w:rsidR="20BD60BB" w:rsidRPr="24EC1722">
          <w:rPr>
            <w:rStyle w:val="Hyperlink"/>
            <w:rFonts w:ascii="Arial" w:eastAsia="Arial" w:hAnsi="Arial" w:cs="Arial"/>
            <w:sz w:val="22"/>
            <w:szCs w:val="22"/>
          </w:rPr>
          <w:t>Home - Office for National Statistics</w:t>
        </w:r>
      </w:hyperlink>
    </w:p>
    <w:p w14:paraId="62748C3C" w14:textId="17E072D9" w:rsidR="00575E73" w:rsidRPr="00575E73" w:rsidRDefault="48384191" w:rsidP="00575E73">
      <w:r w:rsidRPr="24EC1722">
        <w:rPr>
          <w:rFonts w:ascii="Arial" w:eastAsia="Arial" w:hAnsi="Arial" w:cs="Arial"/>
          <w:sz w:val="22"/>
          <w:szCs w:val="22"/>
        </w:rPr>
        <w:t>Summary</w:t>
      </w:r>
      <w:r w:rsidR="5E7C20E4" w:rsidRPr="24EC1722">
        <w:rPr>
          <w:rFonts w:ascii="Arial" w:eastAsia="Arial" w:hAnsi="Arial" w:cs="Arial"/>
          <w:sz w:val="22"/>
          <w:szCs w:val="22"/>
        </w:rPr>
        <w:t xml:space="preserve"> and evaluation</w:t>
      </w:r>
      <w:r w:rsidRPr="24EC1722">
        <w:rPr>
          <w:rFonts w:ascii="Arial" w:eastAsia="Arial" w:hAnsi="Arial" w:cs="Arial"/>
          <w:sz w:val="22"/>
          <w:szCs w:val="22"/>
        </w:rPr>
        <w:t>: this source explains that people in the UK are living longer, which has resulted in a growing aging population. It highlig</w:t>
      </w:r>
      <w:r w:rsidR="68C3678D" w:rsidRPr="24EC1722">
        <w:rPr>
          <w:rFonts w:ascii="Arial" w:eastAsia="Arial" w:hAnsi="Arial" w:cs="Arial"/>
          <w:sz w:val="22"/>
          <w:szCs w:val="22"/>
        </w:rPr>
        <w:t>hts that individuals aged 65 and over are more likely to experience chronic illnesses such as diabetes and heart dis</w:t>
      </w:r>
      <w:r w:rsidR="25E8824D" w:rsidRPr="24EC1722">
        <w:rPr>
          <w:rFonts w:ascii="Arial" w:eastAsia="Arial" w:hAnsi="Arial" w:cs="Arial"/>
          <w:sz w:val="22"/>
          <w:szCs w:val="22"/>
        </w:rPr>
        <w:t xml:space="preserve">ease and arthritis. As a result, they </w:t>
      </w:r>
      <w:r w:rsidR="17459123" w:rsidRPr="24EC1722">
        <w:rPr>
          <w:rFonts w:ascii="Arial" w:eastAsia="Arial" w:hAnsi="Arial" w:cs="Arial"/>
          <w:sz w:val="22"/>
          <w:szCs w:val="22"/>
        </w:rPr>
        <w:t>require</w:t>
      </w:r>
      <w:r w:rsidR="25E8824D" w:rsidRPr="24EC1722">
        <w:rPr>
          <w:rFonts w:ascii="Arial" w:eastAsia="Arial" w:hAnsi="Arial" w:cs="Arial"/>
          <w:sz w:val="22"/>
          <w:szCs w:val="22"/>
        </w:rPr>
        <w:t xml:space="preserve"> more frequent use of healthcare services, including </w:t>
      </w:r>
      <w:r w:rsidR="7AA79914" w:rsidRPr="24EC1722">
        <w:rPr>
          <w:rFonts w:ascii="Arial" w:eastAsia="Arial" w:hAnsi="Arial" w:cs="Arial"/>
          <w:sz w:val="22"/>
          <w:szCs w:val="22"/>
        </w:rPr>
        <w:t>hospital</w:t>
      </w:r>
      <w:r w:rsidR="4C91B9AC" w:rsidRPr="24EC1722">
        <w:rPr>
          <w:rFonts w:ascii="Arial" w:eastAsia="Arial" w:hAnsi="Arial" w:cs="Arial"/>
          <w:sz w:val="22"/>
          <w:szCs w:val="22"/>
        </w:rPr>
        <w:t xml:space="preserve"> treatment and the GP visits. The report also shows that the </w:t>
      </w:r>
      <w:r w:rsidR="4647922C" w:rsidRPr="24EC1722">
        <w:rPr>
          <w:rFonts w:ascii="Arial" w:eastAsia="Arial" w:hAnsi="Arial" w:cs="Arial"/>
          <w:sz w:val="22"/>
          <w:szCs w:val="22"/>
        </w:rPr>
        <w:t>proportion</w:t>
      </w:r>
      <w:r w:rsidR="4C91B9AC" w:rsidRPr="24EC1722">
        <w:rPr>
          <w:rFonts w:ascii="Arial" w:eastAsia="Arial" w:hAnsi="Arial" w:cs="Arial"/>
          <w:sz w:val="22"/>
          <w:szCs w:val="22"/>
        </w:rPr>
        <w:t xml:space="preserve"> older people is </w:t>
      </w:r>
      <w:r w:rsidR="0C1ED848" w:rsidRPr="24EC1722">
        <w:rPr>
          <w:rFonts w:ascii="Arial" w:eastAsia="Arial" w:hAnsi="Arial" w:cs="Arial"/>
          <w:sz w:val="22"/>
          <w:szCs w:val="22"/>
        </w:rPr>
        <w:t>increasing</w:t>
      </w:r>
      <w:r w:rsidR="21DC50D1" w:rsidRPr="24EC1722">
        <w:rPr>
          <w:rFonts w:ascii="Arial" w:eastAsia="Arial" w:hAnsi="Arial" w:cs="Arial"/>
          <w:sz w:val="22"/>
          <w:szCs w:val="22"/>
        </w:rPr>
        <w:t xml:space="preserve"> faster than younger </w:t>
      </w:r>
      <w:r w:rsidR="7095A576" w:rsidRPr="24EC1722">
        <w:rPr>
          <w:rFonts w:ascii="Arial" w:eastAsia="Arial" w:hAnsi="Arial" w:cs="Arial"/>
          <w:sz w:val="22"/>
          <w:szCs w:val="22"/>
        </w:rPr>
        <w:t>age</w:t>
      </w:r>
      <w:r w:rsidR="21DC50D1" w:rsidRPr="24EC1722">
        <w:rPr>
          <w:rFonts w:ascii="Arial" w:eastAsia="Arial" w:hAnsi="Arial" w:cs="Arial"/>
          <w:sz w:val="22"/>
          <w:szCs w:val="22"/>
        </w:rPr>
        <w:t xml:space="preserve"> groups, meaning healthcare demand is rising.</w:t>
      </w:r>
    </w:p>
    <w:p w14:paraId="2D246CEB" w14:textId="481450AD" w:rsidR="522094B0" w:rsidRDefault="522094B0">
      <w:r w:rsidRPr="24EC1722">
        <w:rPr>
          <w:rFonts w:ascii="Arial" w:eastAsia="Arial" w:hAnsi="Arial" w:cs="Arial"/>
          <w:sz w:val="22"/>
          <w:szCs w:val="22"/>
        </w:rPr>
        <w:t xml:space="preserve">This source is highly credible because it is produced by the office for nation statistics, the UK’s official </w:t>
      </w:r>
      <w:r w:rsidR="2E29ABEC" w:rsidRPr="24EC1722">
        <w:rPr>
          <w:rFonts w:ascii="Arial" w:eastAsia="Arial" w:hAnsi="Arial" w:cs="Arial"/>
          <w:sz w:val="22"/>
          <w:szCs w:val="22"/>
        </w:rPr>
        <w:t>provider</w:t>
      </w:r>
      <w:r w:rsidR="3A731D76" w:rsidRPr="24EC1722">
        <w:rPr>
          <w:rFonts w:ascii="Arial" w:eastAsia="Arial" w:hAnsi="Arial" w:cs="Arial"/>
          <w:sz w:val="22"/>
          <w:szCs w:val="22"/>
        </w:rPr>
        <w:t xml:space="preserve"> of data. It uses large scale population data and reliable research methods.</w:t>
      </w:r>
      <w:r w:rsidR="7F7F3EC0" w:rsidRPr="24EC1722">
        <w:rPr>
          <w:rFonts w:ascii="Arial" w:eastAsia="Arial" w:hAnsi="Arial" w:cs="Arial"/>
          <w:sz w:val="22"/>
          <w:szCs w:val="22"/>
        </w:rPr>
        <w:t xml:space="preserve"> It supports the topic by clearly showing that an ageing population leads to increased demand for h</w:t>
      </w:r>
      <w:r w:rsidR="5A52C291" w:rsidRPr="24EC1722">
        <w:rPr>
          <w:rFonts w:ascii="Arial" w:eastAsia="Arial" w:hAnsi="Arial" w:cs="Arial"/>
          <w:sz w:val="22"/>
          <w:szCs w:val="22"/>
        </w:rPr>
        <w:t>ealthcare services due to higher levels of illness and longer life expectancy.</w:t>
      </w:r>
    </w:p>
    <w:p w14:paraId="366B2EDF" w14:textId="1DFD0676" w:rsidR="24EC1722" w:rsidRDefault="24EC1722" w:rsidP="24EC1722">
      <w:pPr>
        <w:rPr>
          <w:rFonts w:ascii="Arial" w:eastAsia="Arial" w:hAnsi="Arial" w:cs="Arial"/>
          <w:sz w:val="22"/>
          <w:szCs w:val="22"/>
        </w:rPr>
      </w:pPr>
    </w:p>
    <w:p w14:paraId="2C34BCDB" w14:textId="77777777" w:rsidR="00575E73" w:rsidRPr="00575E73" w:rsidRDefault="00575E73" w:rsidP="00575E73">
      <w:pPr>
        <w:pStyle w:val="Heading2"/>
        <w:rPr>
          <w:rFonts w:eastAsia="Arial"/>
        </w:rPr>
      </w:pPr>
      <w:bookmarkStart w:id="6" w:name="_Toc225024741"/>
      <w:r w:rsidRPr="00575E73">
        <w:rPr>
          <w:rFonts w:eastAsia="Arial"/>
        </w:rPr>
        <w:t>2.2 Source 2</w:t>
      </w:r>
      <w:bookmarkEnd w:id="6"/>
    </w:p>
    <w:p w14:paraId="7E3DD5FA" w14:textId="77777777" w:rsidR="00575E73" w:rsidRPr="00575E73" w:rsidRDefault="00575E73" w:rsidP="00575E73">
      <w:r w:rsidRPr="00575E73">
        <w:rPr>
          <w:rFonts w:ascii="Arial" w:eastAsia="Arial" w:hAnsi="Arial" w:cs="Arial"/>
          <w:sz w:val="22"/>
          <w:szCs w:val="22"/>
        </w:rPr>
        <w:t>Guidance: Repeat the same process. Choose a source that provides a different angle or type of evidence.</w:t>
      </w:r>
    </w:p>
    <w:p w14:paraId="1A209F5E" w14:textId="3F080DC5" w:rsidR="42DB9B33" w:rsidRDefault="42DB9B33">
      <w:proofErr w:type="spellStart"/>
      <w:r w:rsidRPr="24EC1722">
        <w:rPr>
          <w:rFonts w:ascii="Arial" w:eastAsia="Arial" w:hAnsi="Arial" w:cs="Arial"/>
          <w:sz w:val="22"/>
          <w:szCs w:val="22"/>
        </w:rPr>
        <w:t>Harvad</w:t>
      </w:r>
      <w:proofErr w:type="spellEnd"/>
      <w:r w:rsidRPr="24EC1722">
        <w:rPr>
          <w:rFonts w:ascii="Arial" w:eastAsia="Arial" w:hAnsi="Arial" w:cs="Arial"/>
          <w:sz w:val="22"/>
          <w:szCs w:val="22"/>
        </w:rPr>
        <w:t xml:space="preserve"> reference: NHS England the NHS long term plan available at:</w:t>
      </w:r>
      <w:r w:rsidR="5281D764" w:rsidRPr="24EC1722">
        <w:rPr>
          <w:rFonts w:ascii="Arial" w:eastAsia="Arial" w:hAnsi="Arial" w:cs="Arial"/>
          <w:sz w:val="22"/>
          <w:szCs w:val="22"/>
        </w:rPr>
        <w:t xml:space="preserve"> </w:t>
      </w:r>
      <w:hyperlink r:id="rId12">
        <w:r w:rsidR="5AE0147D" w:rsidRPr="24EC1722">
          <w:rPr>
            <w:rStyle w:val="Hyperlink"/>
            <w:rFonts w:ascii="Arial" w:eastAsia="Arial" w:hAnsi="Arial" w:cs="Arial"/>
            <w:sz w:val="22"/>
            <w:szCs w:val="22"/>
          </w:rPr>
          <w:t>https://www.longtermplan.nhs.uk/</w:t>
        </w:r>
      </w:hyperlink>
      <w:r w:rsidR="75A1CECA" w:rsidRPr="24EC1722">
        <w:rPr>
          <w:rFonts w:ascii="Arial" w:eastAsia="Arial" w:hAnsi="Arial" w:cs="Arial"/>
          <w:sz w:val="22"/>
          <w:szCs w:val="22"/>
        </w:rPr>
        <w:t xml:space="preserve"> </w:t>
      </w:r>
    </w:p>
    <w:p w14:paraId="288F9EBA" w14:textId="3A866343" w:rsidR="00575E73" w:rsidRPr="00575E73" w:rsidRDefault="00575E73" w:rsidP="00575E73">
      <w:r w:rsidRPr="24EC1722">
        <w:rPr>
          <w:rFonts w:ascii="Arial" w:eastAsia="Arial" w:hAnsi="Arial" w:cs="Arial"/>
          <w:sz w:val="22"/>
          <w:szCs w:val="22"/>
        </w:rPr>
        <w:t xml:space="preserve"> </w:t>
      </w:r>
      <w:r w:rsidR="7B22F3EA" w:rsidRPr="24EC1722">
        <w:rPr>
          <w:rFonts w:ascii="Arial" w:eastAsia="Arial" w:hAnsi="Arial" w:cs="Arial"/>
          <w:sz w:val="22"/>
          <w:szCs w:val="22"/>
        </w:rPr>
        <w:t>Summary and evaluation: this report outlines the future challenges facing the NHS, particularly t</w:t>
      </w:r>
      <w:r w:rsidR="2C787351" w:rsidRPr="24EC1722">
        <w:rPr>
          <w:rFonts w:ascii="Arial" w:eastAsia="Arial" w:hAnsi="Arial" w:cs="Arial"/>
          <w:sz w:val="22"/>
          <w:szCs w:val="22"/>
        </w:rPr>
        <w:t xml:space="preserve">hose caused by an ageing population. It explains that older people are more likely to have multiple </w:t>
      </w:r>
      <w:r w:rsidR="3448E501" w:rsidRPr="24EC1722">
        <w:rPr>
          <w:rFonts w:ascii="Arial" w:eastAsia="Arial" w:hAnsi="Arial" w:cs="Arial"/>
          <w:sz w:val="22"/>
          <w:szCs w:val="22"/>
        </w:rPr>
        <w:t>long-term</w:t>
      </w:r>
      <w:r w:rsidR="2C787351" w:rsidRPr="24EC1722">
        <w:rPr>
          <w:rFonts w:ascii="Arial" w:eastAsia="Arial" w:hAnsi="Arial" w:cs="Arial"/>
          <w:sz w:val="22"/>
          <w:szCs w:val="22"/>
        </w:rPr>
        <w:t xml:space="preserve"> conditions, which require </w:t>
      </w:r>
      <w:r w:rsidR="733A6B79" w:rsidRPr="24EC1722">
        <w:rPr>
          <w:rFonts w:ascii="Arial" w:eastAsia="Arial" w:hAnsi="Arial" w:cs="Arial"/>
          <w:sz w:val="22"/>
          <w:szCs w:val="22"/>
        </w:rPr>
        <w:t>contin</w:t>
      </w:r>
      <w:r w:rsidR="5548B005" w:rsidRPr="24EC1722">
        <w:rPr>
          <w:rFonts w:ascii="Arial" w:eastAsia="Arial" w:hAnsi="Arial" w:cs="Arial"/>
          <w:sz w:val="22"/>
          <w:szCs w:val="22"/>
        </w:rPr>
        <w:t>nhju8</w:t>
      </w:r>
      <w:r w:rsidR="733A6B79" w:rsidRPr="24EC1722">
        <w:rPr>
          <w:rFonts w:ascii="Arial" w:eastAsia="Arial" w:hAnsi="Arial" w:cs="Arial"/>
          <w:sz w:val="22"/>
          <w:szCs w:val="22"/>
        </w:rPr>
        <w:t>ues</w:t>
      </w:r>
      <w:r w:rsidR="2C787351" w:rsidRPr="24EC1722">
        <w:rPr>
          <w:rFonts w:ascii="Arial" w:eastAsia="Arial" w:hAnsi="Arial" w:cs="Arial"/>
          <w:sz w:val="22"/>
          <w:szCs w:val="22"/>
        </w:rPr>
        <w:t xml:space="preserve"> care monitoring. This increases de</w:t>
      </w:r>
      <w:r w:rsidR="4C89EE86" w:rsidRPr="24EC1722">
        <w:rPr>
          <w:rFonts w:ascii="Arial" w:eastAsia="Arial" w:hAnsi="Arial" w:cs="Arial"/>
          <w:sz w:val="22"/>
          <w:szCs w:val="22"/>
        </w:rPr>
        <w:t>mand for services such as GP appointments, hospital admissions and community care. The report also highlights the need for improving he</w:t>
      </w:r>
      <w:r w:rsidR="21554052" w:rsidRPr="24EC1722">
        <w:rPr>
          <w:rFonts w:ascii="Arial" w:eastAsia="Arial" w:hAnsi="Arial" w:cs="Arial"/>
          <w:sz w:val="22"/>
          <w:szCs w:val="22"/>
        </w:rPr>
        <w:t>althcare planning to manage this growing demand effectively.</w:t>
      </w:r>
    </w:p>
    <w:p w14:paraId="283984C2" w14:textId="45723727" w:rsidR="0B6FCB4E" w:rsidRDefault="0B6FCB4E" w:rsidP="24EC1722">
      <w:pPr>
        <w:rPr>
          <w:rFonts w:ascii="Arial" w:eastAsia="Arial" w:hAnsi="Arial" w:cs="Arial"/>
          <w:sz w:val="22"/>
          <w:szCs w:val="22"/>
        </w:rPr>
      </w:pPr>
      <w:r w:rsidRPr="24EC1722">
        <w:rPr>
          <w:rFonts w:ascii="Arial" w:eastAsia="Arial" w:hAnsi="Arial" w:cs="Arial"/>
          <w:sz w:val="22"/>
          <w:szCs w:val="22"/>
        </w:rPr>
        <w:t xml:space="preserve">This source is very credible because it is an official NHS document supported by the UK government. It is </w:t>
      </w:r>
      <w:r w:rsidR="5BBD524B" w:rsidRPr="24EC1722">
        <w:rPr>
          <w:rFonts w:ascii="Arial" w:eastAsia="Arial" w:hAnsi="Arial" w:cs="Arial"/>
          <w:sz w:val="22"/>
          <w:szCs w:val="22"/>
        </w:rPr>
        <w:t>based on national data and policy planning, making it highly reliable. It supports the to</w:t>
      </w:r>
      <w:r w:rsidR="15529AEB" w:rsidRPr="24EC1722">
        <w:rPr>
          <w:rFonts w:ascii="Arial" w:eastAsia="Arial" w:hAnsi="Arial" w:cs="Arial"/>
          <w:sz w:val="22"/>
          <w:szCs w:val="22"/>
        </w:rPr>
        <w:t xml:space="preserve">pic by directly linking the ageing population to increasing pressure on healthcare services and </w:t>
      </w:r>
      <w:r w:rsidR="0AB3C295" w:rsidRPr="24EC1722">
        <w:rPr>
          <w:rFonts w:ascii="Arial" w:eastAsia="Arial" w:hAnsi="Arial" w:cs="Arial"/>
          <w:sz w:val="22"/>
          <w:szCs w:val="22"/>
        </w:rPr>
        <w:t>explaining how demand is expected to rise in the future.</w:t>
      </w:r>
    </w:p>
    <w:p w14:paraId="28C90629" w14:textId="77777777" w:rsidR="00575E73" w:rsidRPr="00575E73" w:rsidRDefault="00432D05" w:rsidP="00432D05">
      <w:pPr>
        <w:pStyle w:val="Heading2"/>
        <w:rPr>
          <w:rFonts w:eastAsia="Arial"/>
        </w:rPr>
      </w:pPr>
      <w:bookmarkStart w:id="7" w:name="_Toc225024742"/>
      <w:r w:rsidRPr="00575E73">
        <w:rPr>
          <w:rFonts w:eastAsia="Arial"/>
        </w:rPr>
        <w:t>2.3 Source</w:t>
      </w:r>
      <w:r w:rsidR="00575E73" w:rsidRPr="00575E73">
        <w:rPr>
          <w:rFonts w:eastAsia="Arial"/>
        </w:rPr>
        <w:t xml:space="preserve"> 3</w:t>
      </w:r>
      <w:bookmarkEnd w:id="7"/>
    </w:p>
    <w:p w14:paraId="42FE1C66"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Consider including a government or NHS source (e.g. NHS England, NICE, CQC) for credibility.</w:t>
      </w:r>
    </w:p>
    <w:p w14:paraId="23DECFD3" w14:textId="1A0051AF" w:rsidR="54A01B4E" w:rsidRDefault="54A01B4E" w:rsidP="24EC1722">
      <w:pPr>
        <w:rPr>
          <w:rFonts w:ascii="Arial" w:eastAsia="Arial" w:hAnsi="Arial" w:cs="Arial"/>
          <w:sz w:val="22"/>
          <w:szCs w:val="22"/>
        </w:rPr>
      </w:pPr>
      <w:r w:rsidRPr="24EC1722">
        <w:rPr>
          <w:rFonts w:ascii="Arial" w:eastAsia="Arial" w:hAnsi="Arial" w:cs="Arial"/>
          <w:sz w:val="22"/>
          <w:szCs w:val="22"/>
        </w:rPr>
        <w:t xml:space="preserve">Harvard reference: age UK the health and care of older people in </w:t>
      </w:r>
      <w:r w:rsidR="34D65114" w:rsidRPr="24EC1722">
        <w:rPr>
          <w:rFonts w:ascii="Arial" w:eastAsia="Arial" w:hAnsi="Arial" w:cs="Arial"/>
          <w:sz w:val="22"/>
          <w:szCs w:val="22"/>
        </w:rPr>
        <w:t>England</w:t>
      </w:r>
      <w:r w:rsidRPr="24EC1722">
        <w:rPr>
          <w:rFonts w:ascii="Arial" w:eastAsia="Arial" w:hAnsi="Arial" w:cs="Arial"/>
          <w:sz w:val="22"/>
          <w:szCs w:val="22"/>
        </w:rPr>
        <w:t>. Available at:</w:t>
      </w:r>
      <w:r w:rsidR="563E3C01" w:rsidRPr="24EC1722">
        <w:rPr>
          <w:rFonts w:ascii="Arial" w:eastAsia="Arial" w:hAnsi="Arial" w:cs="Arial"/>
          <w:sz w:val="22"/>
          <w:szCs w:val="22"/>
        </w:rPr>
        <w:t xml:space="preserve"> </w:t>
      </w:r>
      <w:hyperlink r:id="rId13">
        <w:r w:rsidR="563E3C01" w:rsidRPr="24EC1722">
          <w:rPr>
            <w:rStyle w:val="Hyperlink"/>
            <w:rFonts w:ascii="Arial" w:eastAsia="Arial" w:hAnsi="Arial" w:cs="Arial"/>
            <w:sz w:val="22"/>
            <w:szCs w:val="22"/>
          </w:rPr>
          <w:t>Age UK | Let's change how we age</w:t>
        </w:r>
      </w:hyperlink>
    </w:p>
    <w:p w14:paraId="3ABA4C52" w14:textId="7DAFB9A6" w:rsidR="00575E73" w:rsidRPr="00575E73" w:rsidRDefault="0FEC20DD" w:rsidP="00575E73">
      <w:r w:rsidRPr="24EC1722">
        <w:rPr>
          <w:rFonts w:ascii="Arial" w:eastAsia="Arial" w:hAnsi="Arial" w:cs="Arial"/>
          <w:sz w:val="22"/>
          <w:szCs w:val="22"/>
        </w:rPr>
        <w:t xml:space="preserve">Summary and evaluation: this report </w:t>
      </w:r>
      <w:r w:rsidR="2E7B662E" w:rsidRPr="24EC1722">
        <w:rPr>
          <w:rFonts w:ascii="Arial" w:eastAsia="Arial" w:hAnsi="Arial" w:cs="Arial"/>
          <w:sz w:val="22"/>
          <w:szCs w:val="22"/>
        </w:rPr>
        <w:t>focuse</w:t>
      </w:r>
      <w:r w:rsidRPr="24EC1722">
        <w:rPr>
          <w:rFonts w:ascii="Arial" w:eastAsia="Arial" w:hAnsi="Arial" w:cs="Arial"/>
          <w:sz w:val="22"/>
          <w:szCs w:val="22"/>
        </w:rPr>
        <w:t xml:space="preserve">s on the health needs of older people in </w:t>
      </w:r>
      <w:r w:rsidR="6DF2A87B" w:rsidRPr="24EC1722">
        <w:rPr>
          <w:rFonts w:ascii="Arial" w:eastAsia="Arial" w:hAnsi="Arial" w:cs="Arial"/>
          <w:sz w:val="22"/>
          <w:szCs w:val="22"/>
        </w:rPr>
        <w:t>England</w:t>
      </w:r>
      <w:r w:rsidRPr="24EC1722">
        <w:rPr>
          <w:rFonts w:ascii="Arial" w:eastAsia="Arial" w:hAnsi="Arial" w:cs="Arial"/>
          <w:sz w:val="22"/>
          <w:szCs w:val="22"/>
        </w:rPr>
        <w:t xml:space="preserve"> and explains that many </w:t>
      </w:r>
      <w:r w:rsidR="1A28757D" w:rsidRPr="24EC1722">
        <w:rPr>
          <w:rFonts w:ascii="Arial" w:eastAsia="Arial" w:hAnsi="Arial" w:cs="Arial"/>
          <w:sz w:val="22"/>
          <w:szCs w:val="22"/>
        </w:rPr>
        <w:t xml:space="preserve">are living with multiple </w:t>
      </w:r>
      <w:r w:rsidR="4003CE1E" w:rsidRPr="24EC1722">
        <w:rPr>
          <w:rFonts w:ascii="Arial" w:eastAsia="Arial" w:hAnsi="Arial" w:cs="Arial"/>
          <w:sz w:val="22"/>
          <w:szCs w:val="22"/>
        </w:rPr>
        <w:t>long-term</w:t>
      </w:r>
      <w:r w:rsidR="1A28757D" w:rsidRPr="24EC1722">
        <w:rPr>
          <w:rFonts w:ascii="Arial" w:eastAsia="Arial" w:hAnsi="Arial" w:cs="Arial"/>
          <w:sz w:val="22"/>
          <w:szCs w:val="22"/>
        </w:rPr>
        <w:t xml:space="preserve"> conditions. </w:t>
      </w:r>
      <w:r w:rsidR="476D6812" w:rsidRPr="24EC1722">
        <w:rPr>
          <w:rFonts w:ascii="Arial" w:eastAsia="Arial" w:hAnsi="Arial" w:cs="Arial"/>
          <w:sz w:val="22"/>
          <w:szCs w:val="22"/>
        </w:rPr>
        <w:t>It shows that older individuals use healthcare services more frequently than younger groups</w:t>
      </w:r>
      <w:r w:rsidR="628C022C" w:rsidRPr="24EC1722">
        <w:rPr>
          <w:rFonts w:ascii="Arial" w:eastAsia="Arial" w:hAnsi="Arial" w:cs="Arial"/>
          <w:sz w:val="22"/>
          <w:szCs w:val="22"/>
        </w:rPr>
        <w:t xml:space="preserve">, including emergency services and </w:t>
      </w:r>
      <w:r w:rsidR="6CA6A1A4" w:rsidRPr="24EC1722">
        <w:rPr>
          <w:rFonts w:ascii="Arial" w:eastAsia="Arial" w:hAnsi="Arial" w:cs="Arial"/>
          <w:sz w:val="22"/>
          <w:szCs w:val="22"/>
        </w:rPr>
        <w:t>long-term</w:t>
      </w:r>
      <w:r w:rsidR="628C022C" w:rsidRPr="24EC1722">
        <w:rPr>
          <w:rFonts w:ascii="Arial" w:eastAsia="Arial" w:hAnsi="Arial" w:cs="Arial"/>
          <w:sz w:val="22"/>
          <w:szCs w:val="22"/>
        </w:rPr>
        <w:t xml:space="preserve"> care. The report also highlights that increasing number of older people is placing significant </w:t>
      </w:r>
      <w:r w:rsidR="6871DA33" w:rsidRPr="24EC1722">
        <w:rPr>
          <w:rFonts w:ascii="Arial" w:eastAsia="Arial" w:hAnsi="Arial" w:cs="Arial"/>
          <w:sz w:val="22"/>
          <w:szCs w:val="22"/>
        </w:rPr>
        <w:t>strain on the NHS and social care system.</w:t>
      </w:r>
    </w:p>
    <w:p w14:paraId="3BEAEB83" w14:textId="7C21AE70" w:rsidR="6871DA33" w:rsidRDefault="6871DA33" w:rsidP="24EC1722">
      <w:pPr>
        <w:rPr>
          <w:rFonts w:ascii="Arial" w:eastAsia="Arial" w:hAnsi="Arial" w:cs="Arial"/>
          <w:sz w:val="22"/>
          <w:szCs w:val="22"/>
        </w:rPr>
      </w:pPr>
      <w:r w:rsidRPr="24EC1722">
        <w:rPr>
          <w:rFonts w:ascii="Arial" w:eastAsia="Arial" w:hAnsi="Arial" w:cs="Arial"/>
          <w:sz w:val="22"/>
          <w:szCs w:val="22"/>
        </w:rPr>
        <w:t xml:space="preserve">This source is credible because age UK is a </w:t>
      </w:r>
      <w:r w:rsidR="1B6D6E82" w:rsidRPr="24EC1722">
        <w:rPr>
          <w:rFonts w:ascii="Arial" w:eastAsia="Arial" w:hAnsi="Arial" w:cs="Arial"/>
          <w:sz w:val="22"/>
          <w:szCs w:val="22"/>
        </w:rPr>
        <w:t>well-known</w:t>
      </w:r>
      <w:r w:rsidRPr="24EC1722">
        <w:rPr>
          <w:rFonts w:ascii="Arial" w:eastAsia="Arial" w:hAnsi="Arial" w:cs="Arial"/>
          <w:sz w:val="22"/>
          <w:szCs w:val="22"/>
        </w:rPr>
        <w:t xml:space="preserve"> and respected charity that uses </w:t>
      </w:r>
      <w:r w:rsidR="419BEFFA" w:rsidRPr="24EC1722">
        <w:rPr>
          <w:rFonts w:ascii="Arial" w:eastAsia="Arial" w:hAnsi="Arial" w:cs="Arial"/>
          <w:sz w:val="22"/>
          <w:szCs w:val="22"/>
        </w:rPr>
        <w:t>evidence-based</w:t>
      </w:r>
      <w:r w:rsidRPr="24EC1722">
        <w:rPr>
          <w:rFonts w:ascii="Arial" w:eastAsia="Arial" w:hAnsi="Arial" w:cs="Arial"/>
          <w:sz w:val="22"/>
          <w:szCs w:val="22"/>
        </w:rPr>
        <w:t xml:space="preserve"> research. It provides rel</w:t>
      </w:r>
      <w:r w:rsidR="3CAF6ADE" w:rsidRPr="24EC1722">
        <w:rPr>
          <w:rFonts w:ascii="Arial" w:eastAsia="Arial" w:hAnsi="Arial" w:cs="Arial"/>
          <w:sz w:val="22"/>
          <w:szCs w:val="22"/>
        </w:rPr>
        <w:t xml:space="preserve">iable and relevant information about older </w:t>
      </w:r>
      <w:r w:rsidR="496CBDC7" w:rsidRPr="24EC1722">
        <w:rPr>
          <w:rFonts w:ascii="Arial" w:eastAsia="Arial" w:hAnsi="Arial" w:cs="Arial"/>
          <w:sz w:val="22"/>
          <w:szCs w:val="22"/>
        </w:rPr>
        <w:t>people's</w:t>
      </w:r>
      <w:r w:rsidR="3CAF6ADE" w:rsidRPr="24EC1722">
        <w:rPr>
          <w:rFonts w:ascii="Arial" w:eastAsia="Arial" w:hAnsi="Arial" w:cs="Arial"/>
          <w:sz w:val="22"/>
          <w:szCs w:val="22"/>
        </w:rPr>
        <w:t xml:space="preserve"> health. It supports the topic by demonstrating how an ageing population </w:t>
      </w:r>
      <w:r w:rsidR="39C3531F" w:rsidRPr="24EC1722">
        <w:rPr>
          <w:rFonts w:ascii="Arial" w:eastAsia="Arial" w:hAnsi="Arial" w:cs="Arial"/>
          <w:sz w:val="22"/>
          <w:szCs w:val="22"/>
        </w:rPr>
        <w:t>increases the demand for healthcare services and contributes to ongoing pressure within the system.</w:t>
      </w:r>
    </w:p>
    <w:p w14:paraId="180EAF12" w14:textId="77777777" w:rsidR="00575E73" w:rsidRPr="00575E73" w:rsidRDefault="00432D05" w:rsidP="00432D05">
      <w:pPr>
        <w:pStyle w:val="Heading2"/>
        <w:rPr>
          <w:rFonts w:eastAsia="Arial"/>
        </w:rPr>
      </w:pPr>
      <w:bookmarkStart w:id="8" w:name="_Toc225024743"/>
      <w:r>
        <w:rPr>
          <w:rFonts w:eastAsia="Arial"/>
        </w:rPr>
        <w:t xml:space="preserve">2.4 </w:t>
      </w:r>
      <w:r w:rsidR="00575E73" w:rsidRPr="00575E73">
        <w:rPr>
          <w:rFonts w:eastAsia="Arial"/>
        </w:rPr>
        <w:t>Gaps in Current Research</w:t>
      </w:r>
      <w:bookmarkEnd w:id="8"/>
    </w:p>
    <w:p w14:paraId="065F11BF"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What is still unknown or under-researched? Identifying gaps demonstrates critical thinking.</w:t>
      </w:r>
    </w:p>
    <w:p w14:paraId="08387573" w14:textId="26A6CF67" w:rsidR="00575E73" w:rsidRPr="00575E73" w:rsidRDefault="20513534" w:rsidP="00575E73">
      <w:r w:rsidRPr="24EC1722">
        <w:rPr>
          <w:rFonts w:ascii="Arial" w:eastAsia="Arial" w:hAnsi="Arial" w:cs="Arial"/>
          <w:sz w:val="22"/>
          <w:szCs w:val="22"/>
        </w:rPr>
        <w:t xml:space="preserve"> Current research on ageing population and healthcare in the UK has gaps, esp</w:t>
      </w:r>
      <w:r w:rsidR="660FAC84" w:rsidRPr="24EC1722">
        <w:rPr>
          <w:rFonts w:ascii="Arial" w:eastAsia="Arial" w:hAnsi="Arial" w:cs="Arial"/>
          <w:sz w:val="22"/>
          <w:szCs w:val="22"/>
        </w:rPr>
        <w:t xml:space="preserve">ecially concerning older adults. The oldest individuals, particularly those over 75 and care home residents, </w:t>
      </w:r>
      <w:r w:rsidR="4B517BF1" w:rsidRPr="24EC1722">
        <w:rPr>
          <w:rFonts w:ascii="Arial" w:eastAsia="Arial" w:hAnsi="Arial" w:cs="Arial"/>
          <w:sz w:val="22"/>
          <w:szCs w:val="22"/>
        </w:rPr>
        <w:t>are underrepresented in clinical research, limiting the applicability of findings to those who use healt</w:t>
      </w:r>
      <w:r w:rsidR="22DFF60D" w:rsidRPr="24EC1722">
        <w:rPr>
          <w:rFonts w:ascii="Arial" w:eastAsia="Arial" w:hAnsi="Arial" w:cs="Arial"/>
          <w:sz w:val="22"/>
          <w:szCs w:val="22"/>
        </w:rPr>
        <w:t xml:space="preserve">hcare services the most. </w:t>
      </w:r>
      <w:r w:rsidR="63B7428D" w:rsidRPr="24EC1722">
        <w:rPr>
          <w:rFonts w:ascii="Arial" w:eastAsia="Arial" w:hAnsi="Arial" w:cs="Arial"/>
          <w:sz w:val="22"/>
          <w:szCs w:val="22"/>
        </w:rPr>
        <w:t>Additionally</w:t>
      </w:r>
      <w:r w:rsidR="22DFF60D" w:rsidRPr="24EC1722">
        <w:rPr>
          <w:rFonts w:ascii="Arial" w:eastAsia="Arial" w:hAnsi="Arial" w:cs="Arial"/>
          <w:sz w:val="22"/>
          <w:szCs w:val="22"/>
        </w:rPr>
        <w:t>, there is a lack of understanding regarding frailty and how it develops over time, making it di</w:t>
      </w:r>
      <w:r w:rsidR="0C374B7E" w:rsidRPr="24EC1722">
        <w:rPr>
          <w:rFonts w:ascii="Arial" w:eastAsia="Arial" w:hAnsi="Arial" w:cs="Arial"/>
          <w:sz w:val="22"/>
          <w:szCs w:val="22"/>
        </w:rPr>
        <w:t>fficult for services like the NHS to plan effectively.</w:t>
      </w:r>
    </w:p>
    <w:p w14:paraId="114E842A" w14:textId="4E341F33" w:rsidR="375E05C2" w:rsidRDefault="375E05C2" w:rsidP="24EC1722">
      <w:pPr>
        <w:rPr>
          <w:rFonts w:ascii="Arial" w:eastAsia="Arial" w:hAnsi="Arial" w:cs="Arial"/>
          <w:sz w:val="22"/>
          <w:szCs w:val="22"/>
        </w:rPr>
      </w:pPr>
      <w:r w:rsidRPr="24EC1722">
        <w:rPr>
          <w:rFonts w:ascii="Arial" w:eastAsia="Arial" w:hAnsi="Arial" w:cs="Arial"/>
          <w:sz w:val="22"/>
          <w:szCs w:val="22"/>
        </w:rPr>
        <w:t>Moreover</w:t>
      </w:r>
      <w:r w:rsidR="27E3ECD7" w:rsidRPr="24EC1722">
        <w:rPr>
          <w:rFonts w:ascii="Arial" w:eastAsia="Arial" w:hAnsi="Arial" w:cs="Arial"/>
          <w:sz w:val="22"/>
          <w:szCs w:val="22"/>
        </w:rPr>
        <w:t>, research</w:t>
      </w:r>
      <w:r w:rsidR="426CC724" w:rsidRPr="24EC1722">
        <w:rPr>
          <w:rFonts w:ascii="Arial" w:eastAsia="Arial" w:hAnsi="Arial" w:cs="Arial"/>
          <w:sz w:val="22"/>
          <w:szCs w:val="22"/>
        </w:rPr>
        <w:t xml:space="preserve"> tends to focus on single illnesses rather than multiple long term conditions that are common in older people. There is also insufficie</w:t>
      </w:r>
      <w:r w:rsidR="061244D5" w:rsidRPr="24EC1722">
        <w:rPr>
          <w:rFonts w:ascii="Arial" w:eastAsia="Arial" w:hAnsi="Arial" w:cs="Arial"/>
          <w:sz w:val="22"/>
          <w:szCs w:val="22"/>
        </w:rPr>
        <w:t xml:space="preserve">nt research into integrated care and the use of digital health services, which means healthcare systems may not fully meet the needs of </w:t>
      </w:r>
      <w:r w:rsidR="6FF85F1B" w:rsidRPr="24EC1722">
        <w:rPr>
          <w:rFonts w:ascii="Arial" w:eastAsia="Arial" w:hAnsi="Arial" w:cs="Arial"/>
          <w:sz w:val="22"/>
          <w:szCs w:val="22"/>
        </w:rPr>
        <w:t xml:space="preserve">an ageing population. Filling these gaps is essential for improving healthcare delivery and outcomes for older </w:t>
      </w:r>
      <w:r w:rsidR="4C11471B" w:rsidRPr="24EC1722">
        <w:rPr>
          <w:rFonts w:ascii="Arial" w:eastAsia="Arial" w:hAnsi="Arial" w:cs="Arial"/>
          <w:sz w:val="22"/>
          <w:szCs w:val="22"/>
        </w:rPr>
        <w:t>adults in the UK.</w:t>
      </w:r>
    </w:p>
    <w:p w14:paraId="394C04F3" w14:textId="48D38A2F" w:rsidR="24EC1722" w:rsidRDefault="24EC1722" w:rsidP="24EC1722">
      <w:pPr>
        <w:rPr>
          <w:rFonts w:ascii="Arial" w:eastAsia="Arial" w:hAnsi="Arial" w:cs="Arial"/>
          <w:sz w:val="22"/>
          <w:szCs w:val="22"/>
        </w:rPr>
      </w:pPr>
    </w:p>
    <w:p w14:paraId="78FE84EE" w14:textId="77777777" w:rsidR="00575E73" w:rsidRPr="00575E73" w:rsidRDefault="00575E73" w:rsidP="00575E73">
      <w:pPr>
        <w:rPr>
          <w:rFonts w:ascii="Arial" w:eastAsia="Arial" w:hAnsi="Arial" w:cs="Arial"/>
          <w:sz w:val="22"/>
          <w:szCs w:val="22"/>
        </w:rPr>
      </w:pPr>
    </w:p>
    <w:p w14:paraId="573E9B97" w14:textId="77777777" w:rsidR="00575E73" w:rsidRPr="00575E73" w:rsidRDefault="00575E73" w:rsidP="00432D05">
      <w:pPr>
        <w:pStyle w:val="Heading1"/>
        <w:rPr>
          <w:rFonts w:eastAsia="Arial"/>
        </w:rPr>
      </w:pPr>
      <w:bookmarkStart w:id="9" w:name="_Toc225024744"/>
      <w:r w:rsidRPr="00575E73">
        <w:rPr>
          <w:rFonts w:eastAsia="Arial"/>
        </w:rPr>
        <w:t>Task 3 – Research Methodologies</w:t>
      </w:r>
      <w:bookmarkEnd w:id="9"/>
      <w:r w:rsidRPr="00575E73">
        <w:rPr>
          <w:rFonts w:eastAsia="Arial"/>
        </w:rPr>
        <w:t xml:space="preserve">  </w:t>
      </w:r>
    </w:p>
    <w:p w14:paraId="17E3D6BC" w14:textId="77777777" w:rsidR="00575E73" w:rsidRPr="00575E73" w:rsidRDefault="00432D05" w:rsidP="00432D05">
      <w:pPr>
        <w:pStyle w:val="Heading2"/>
        <w:rPr>
          <w:rFonts w:eastAsia="Arial"/>
        </w:rPr>
      </w:pPr>
      <w:bookmarkStart w:id="10" w:name="_Toc225024745"/>
      <w:r>
        <w:rPr>
          <w:rFonts w:eastAsia="Arial"/>
        </w:rPr>
        <w:t xml:space="preserve">3.1 </w:t>
      </w:r>
      <w:r w:rsidR="00575E73" w:rsidRPr="00575E73">
        <w:rPr>
          <w:rFonts w:eastAsia="Arial"/>
        </w:rPr>
        <w:t>Definitions and Examples</w:t>
      </w:r>
      <w:bookmarkEnd w:id="10"/>
    </w:p>
    <w:p w14:paraId="1AB1ACD6"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Define quantitative, qualitative, and mixed-methods research. Give a brief example of each in a health and social care context.</w:t>
      </w:r>
    </w:p>
    <w:p w14:paraId="2D404C9C" w14:textId="7C0E4018" w:rsidR="00575E73" w:rsidRPr="00D86CE7" w:rsidRDefault="004B351D" w:rsidP="00575E73">
      <w:pPr>
        <w:rPr>
          <w:rFonts w:asciiTheme="minorHAnsi" w:eastAsiaTheme="minorEastAsia" w:hAnsiTheme="minorHAnsi" w:cstheme="minorBidi"/>
          <w:kern w:val="2"/>
          <w14:ligatures w14:val="standardContextual"/>
        </w:rPr>
      </w:pPr>
      <w:r w:rsidRPr="004B351D">
        <w:rPr>
          <w:rFonts w:asciiTheme="minorHAnsi" w:eastAsiaTheme="minorEastAsia" w:hAnsiTheme="minorHAnsi" w:cstheme="minorBidi"/>
          <w:kern w:val="2"/>
          <w14:ligatures w14:val="standardContextual"/>
        </w:rPr>
        <w:t>Quantitative research uses numerical data and statistical analysis to measure relationships between variables, aiming for objective measurements and generalisation findings, such as measuring the effectiveness of a drug through blood pressure readings. Quantitative research, on the other hand, explores complex social phenomena through in depth understanding of experiences and meanings, using non-numerical data like interviews to understand the “why” behind behaviours, like exploring the experiences of cancer patients undergoing chemotherapy. Mixed methods research combines both quantitative and qualitative approaches to provide a more comprehensive understanding of a research problem, leaving the strengths of each method for a nuanced investigation, such as evaluating a health program woth surveys and focus groups. Using all the strengths of each to provide more complete research combines both quantitative and qualitative approaches, using the strengths of each to provide a more complete research problem, such as evaluation of community program with surveys.</w:t>
      </w:r>
    </w:p>
    <w:p w14:paraId="16C7BF5C" w14:textId="77777777" w:rsidR="00575E73" w:rsidRPr="00575E73" w:rsidRDefault="00575E73" w:rsidP="00575E73">
      <w:pPr>
        <w:rPr>
          <w:rFonts w:ascii="Arial" w:eastAsia="Arial" w:hAnsi="Arial" w:cs="Arial"/>
          <w:sz w:val="22"/>
          <w:szCs w:val="22"/>
        </w:rPr>
      </w:pPr>
    </w:p>
    <w:p w14:paraId="0804F93A" w14:textId="77777777" w:rsidR="00575E73" w:rsidRPr="00575E73" w:rsidRDefault="00432D05" w:rsidP="00432D05">
      <w:pPr>
        <w:pStyle w:val="Heading2"/>
        <w:rPr>
          <w:rFonts w:eastAsia="Arial"/>
        </w:rPr>
      </w:pPr>
      <w:bookmarkStart w:id="11" w:name="_Toc225024746"/>
      <w:r>
        <w:rPr>
          <w:rFonts w:eastAsia="Arial"/>
        </w:rPr>
        <w:t xml:space="preserve">3.2 </w:t>
      </w:r>
      <w:r w:rsidR="00575E73" w:rsidRPr="00575E73">
        <w:rPr>
          <w:rFonts w:eastAsia="Arial"/>
        </w:rPr>
        <w:t>Chosen Methodology and Justification</w:t>
      </w:r>
      <w:bookmarkEnd w:id="11"/>
    </w:p>
    <w:p w14:paraId="41D9E084"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State which methodology you would use for your study and explain clearly why it is the best fit for your topic.</w:t>
      </w:r>
    </w:p>
    <w:p w14:paraId="2ABC3BAF" w14:textId="77777777" w:rsidR="00D86CE7" w:rsidRPr="004B351D" w:rsidRDefault="00D86CE7" w:rsidP="00D33B5A">
      <w:pPr>
        <w:rPr>
          <w:rFonts w:asciiTheme="minorHAnsi" w:eastAsiaTheme="minorEastAsia" w:hAnsiTheme="minorHAnsi" w:cstheme="minorBidi"/>
          <w:kern w:val="2"/>
          <w14:ligatures w14:val="standardContextual"/>
        </w:rPr>
      </w:pPr>
      <w:r w:rsidRPr="004B351D">
        <w:rPr>
          <w:rFonts w:asciiTheme="minorHAnsi" w:eastAsiaTheme="minorEastAsia" w:hAnsiTheme="minorHAnsi" w:cstheme="minorBidi"/>
          <w:kern w:val="2"/>
          <w14:ligatures w14:val="standardContextual"/>
        </w:rPr>
        <w:t>For my future study on social media’s impact on adolescent mental health, I’d use mixed methods approach. This topic requires understanding both the prevalence of mental health issues among adolescents (quantitative) and the nuanced ways social media influences their emotions and self-perception (qualitative). Qualitatively, I would conduct interviews to explore their experiences and coping mechanisms. This mixed methods approach allows for a more comprehensive understanding of the complex relationship, providing a broad overview with quantitative data and rich insights with qualitative data. This provides a broad overview with quantitative data rich insights with qualitative data, leading to a more comprehensive understanding to this.</w:t>
      </w:r>
    </w:p>
    <w:p w14:paraId="5E86F581" w14:textId="455BEA47" w:rsidR="00575E73" w:rsidRPr="00575E73" w:rsidRDefault="00575E73" w:rsidP="00575E73">
      <w:pPr>
        <w:rPr>
          <w:rFonts w:ascii="Arial" w:eastAsia="Arial" w:hAnsi="Arial" w:cs="Arial"/>
          <w:sz w:val="22"/>
          <w:szCs w:val="22"/>
        </w:rPr>
      </w:pPr>
    </w:p>
    <w:p w14:paraId="7A852FA0" w14:textId="77777777" w:rsidR="00575E73" w:rsidRPr="00575E73" w:rsidRDefault="00575E73" w:rsidP="00575E73">
      <w:pPr>
        <w:rPr>
          <w:rFonts w:ascii="Arial" w:eastAsia="Arial" w:hAnsi="Arial" w:cs="Arial"/>
          <w:sz w:val="22"/>
          <w:szCs w:val="22"/>
        </w:rPr>
      </w:pPr>
    </w:p>
    <w:p w14:paraId="6280FE31" w14:textId="77777777" w:rsidR="00575E73" w:rsidRPr="00575E73" w:rsidRDefault="00575E73" w:rsidP="00432D05">
      <w:pPr>
        <w:pStyle w:val="Heading1"/>
        <w:rPr>
          <w:rFonts w:eastAsia="Arial"/>
        </w:rPr>
      </w:pPr>
      <w:bookmarkStart w:id="12" w:name="_Toc225024747"/>
      <w:r w:rsidRPr="00575E73">
        <w:rPr>
          <w:rFonts w:eastAsia="Arial"/>
        </w:rPr>
        <w:t>Task 4 – Data Collection</w:t>
      </w:r>
      <w:bookmarkEnd w:id="12"/>
      <w:r w:rsidRPr="00575E73">
        <w:rPr>
          <w:rFonts w:eastAsia="Arial"/>
        </w:rPr>
        <w:t xml:space="preserve">  </w:t>
      </w:r>
    </w:p>
    <w:p w14:paraId="09A47B64" w14:textId="77777777" w:rsidR="00575E73" w:rsidRPr="00575E73" w:rsidRDefault="00432D05" w:rsidP="00432D05">
      <w:pPr>
        <w:pStyle w:val="Heading2"/>
        <w:rPr>
          <w:rFonts w:eastAsia="Arial"/>
        </w:rPr>
      </w:pPr>
      <w:bookmarkStart w:id="13" w:name="_Toc225024748"/>
      <w:r>
        <w:rPr>
          <w:rFonts w:eastAsia="Arial"/>
        </w:rPr>
        <w:t xml:space="preserve">4.1 </w:t>
      </w:r>
      <w:r w:rsidR="00575E73" w:rsidRPr="00575E73">
        <w:rPr>
          <w:rFonts w:eastAsia="Arial"/>
        </w:rPr>
        <w:t>Primary vs Secondary Data</w:t>
      </w:r>
      <w:bookmarkEnd w:id="13"/>
    </w:p>
    <w:p w14:paraId="061E59CA"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Guidance: Explain the difference between primary data (collected by you) and secondary data (already exists). Define both clearly.</w:t>
      </w:r>
    </w:p>
    <w:p w14:paraId="55673F2C" w14:textId="76FF7B3F" w:rsidR="00575E73" w:rsidRPr="00575E73" w:rsidRDefault="008B78AC" w:rsidP="00575E73">
      <w:pPr>
        <w:rPr>
          <w:rFonts w:ascii="Arial" w:eastAsia="Arial" w:hAnsi="Arial" w:cs="Arial"/>
          <w:sz w:val="22"/>
          <w:szCs w:val="22"/>
        </w:rPr>
      </w:pPr>
      <w:r>
        <w:rPr>
          <w:rFonts w:ascii="Arial" w:eastAsia="Arial" w:hAnsi="Arial" w:cs="Arial"/>
          <w:sz w:val="22"/>
          <w:szCs w:val="22"/>
        </w:rPr>
        <w:t>Primary data collection involves gathering original data directly from sources, such as surveys, interviews</w:t>
      </w:r>
      <w:r w:rsidR="00794A66">
        <w:rPr>
          <w:rFonts w:ascii="Arial" w:eastAsia="Arial" w:hAnsi="Arial" w:cs="Arial"/>
          <w:sz w:val="22"/>
          <w:szCs w:val="22"/>
        </w:rPr>
        <w:t>, and experiments, tailors specifically to your research questions. This method allowed for the cust</w:t>
      </w:r>
      <w:r w:rsidR="00C85A5C">
        <w:rPr>
          <w:rFonts w:ascii="Arial" w:eastAsia="Arial" w:hAnsi="Arial" w:cs="Arial"/>
          <w:sz w:val="22"/>
          <w:szCs w:val="22"/>
        </w:rPr>
        <w:t xml:space="preserve">omisation of the data collection to along perfectly with the research </w:t>
      </w:r>
      <w:r w:rsidR="00390F46">
        <w:rPr>
          <w:rFonts w:ascii="Arial" w:eastAsia="Arial" w:hAnsi="Arial" w:cs="Arial"/>
          <w:sz w:val="22"/>
          <w:szCs w:val="22"/>
        </w:rPr>
        <w:t>aims</w:t>
      </w:r>
      <w:r w:rsidR="00C85A5C">
        <w:rPr>
          <w:rFonts w:ascii="Arial" w:eastAsia="Arial" w:hAnsi="Arial" w:cs="Arial"/>
          <w:sz w:val="22"/>
          <w:szCs w:val="22"/>
        </w:rPr>
        <w:t xml:space="preserve">. Secondary data </w:t>
      </w:r>
      <w:r w:rsidR="009F5033">
        <w:rPr>
          <w:rFonts w:ascii="Arial" w:eastAsia="Arial" w:hAnsi="Arial" w:cs="Arial"/>
          <w:sz w:val="22"/>
          <w:szCs w:val="22"/>
        </w:rPr>
        <w:t xml:space="preserve">collection, on the other </w:t>
      </w:r>
      <w:r w:rsidR="00390F46">
        <w:rPr>
          <w:rFonts w:ascii="Arial" w:eastAsia="Arial" w:hAnsi="Arial" w:cs="Arial"/>
          <w:sz w:val="22"/>
          <w:szCs w:val="22"/>
        </w:rPr>
        <w:t>hand,</w:t>
      </w:r>
      <w:r w:rsidR="009F5033">
        <w:rPr>
          <w:rFonts w:ascii="Arial" w:eastAsia="Arial" w:hAnsi="Arial" w:cs="Arial"/>
          <w:sz w:val="22"/>
          <w:szCs w:val="22"/>
        </w:rPr>
        <w:t xml:space="preserve"> uses existing data collected by others, including government statistics, previously published studies, and organisations rec</w:t>
      </w:r>
      <w:r w:rsidR="00390F46">
        <w:rPr>
          <w:rFonts w:ascii="Arial" w:eastAsia="Arial" w:hAnsi="Arial" w:cs="Arial"/>
          <w:sz w:val="22"/>
          <w:szCs w:val="22"/>
        </w:rPr>
        <w:t>ords.</w:t>
      </w:r>
    </w:p>
    <w:p w14:paraId="74EF5BF0" w14:textId="77777777" w:rsidR="00575E73" w:rsidRPr="00575E73" w:rsidRDefault="00575E73" w:rsidP="00575E73">
      <w:pPr>
        <w:rPr>
          <w:rFonts w:ascii="Arial" w:eastAsia="Arial" w:hAnsi="Arial" w:cs="Arial"/>
          <w:sz w:val="22"/>
          <w:szCs w:val="22"/>
        </w:rPr>
      </w:pPr>
    </w:p>
    <w:p w14:paraId="1DA7080A" w14:textId="77777777" w:rsidR="00575E73" w:rsidRPr="00575E73" w:rsidRDefault="00432D05" w:rsidP="00432D05">
      <w:pPr>
        <w:pStyle w:val="Heading2"/>
        <w:rPr>
          <w:rFonts w:eastAsia="Arial"/>
        </w:rPr>
      </w:pPr>
      <w:bookmarkStart w:id="14" w:name="_Toc225024749"/>
      <w:r>
        <w:rPr>
          <w:rFonts w:eastAsia="Arial"/>
        </w:rPr>
        <w:t xml:space="preserve">4.2 </w:t>
      </w:r>
      <w:r w:rsidR="00575E73" w:rsidRPr="00575E73">
        <w:rPr>
          <w:rFonts w:eastAsia="Arial"/>
        </w:rPr>
        <w:t>Chosen Data Type and Justification</w:t>
      </w:r>
      <w:bookmarkEnd w:id="14"/>
    </w:p>
    <w:p w14:paraId="2BEC393B" w14:textId="02091FD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State whether you would use primary or secondary data and justify your choice with reference to your topic and </w:t>
      </w:r>
      <w:r w:rsidR="002B6528" w:rsidRPr="00575E73">
        <w:rPr>
          <w:rFonts w:ascii="Arial" w:eastAsia="Arial" w:hAnsi="Arial" w:cs="Arial"/>
          <w:sz w:val="22"/>
          <w:szCs w:val="22"/>
        </w:rPr>
        <w:t>method</w:t>
      </w:r>
      <w:r w:rsidRPr="00575E73">
        <w:rPr>
          <w:rFonts w:ascii="Arial" w:eastAsia="Arial" w:hAnsi="Arial" w:cs="Arial"/>
          <w:sz w:val="22"/>
          <w:szCs w:val="22"/>
        </w:rPr>
        <w:t>.</w:t>
      </w:r>
    </w:p>
    <w:p w14:paraId="205C5EDB" w14:textId="72A4F87D" w:rsidR="00575E73" w:rsidRPr="00575E73" w:rsidRDefault="00954CC2" w:rsidP="00575E73">
      <w:pPr>
        <w:rPr>
          <w:rFonts w:ascii="Arial" w:eastAsia="Arial" w:hAnsi="Arial" w:cs="Arial"/>
          <w:sz w:val="22"/>
          <w:szCs w:val="22"/>
        </w:rPr>
      </w:pPr>
      <w:r>
        <w:rPr>
          <w:rFonts w:ascii="Arial" w:eastAsia="Arial" w:hAnsi="Arial" w:cs="Arial"/>
          <w:sz w:val="22"/>
          <w:szCs w:val="22"/>
        </w:rPr>
        <w:t xml:space="preserve">For my research on social media’s impact on adolescent mental health, I would </w:t>
      </w:r>
      <w:r w:rsidR="00391A48">
        <w:rPr>
          <w:rFonts w:ascii="Arial" w:eastAsia="Arial" w:hAnsi="Arial" w:cs="Arial"/>
          <w:sz w:val="22"/>
          <w:szCs w:val="22"/>
        </w:rPr>
        <w:t xml:space="preserve">primarily use primary data. By conducting my </w:t>
      </w:r>
      <w:r w:rsidR="004526EB">
        <w:rPr>
          <w:rFonts w:ascii="Arial" w:eastAsia="Arial" w:hAnsi="Arial" w:cs="Arial"/>
          <w:sz w:val="22"/>
          <w:szCs w:val="22"/>
        </w:rPr>
        <w:t>own surveys and interviews, I can gather specific insights directly from adolescents about their social media</w:t>
      </w:r>
      <w:r w:rsidR="00A3022E">
        <w:rPr>
          <w:rFonts w:ascii="Arial" w:eastAsia="Arial" w:hAnsi="Arial" w:cs="Arial"/>
          <w:sz w:val="22"/>
          <w:szCs w:val="22"/>
        </w:rPr>
        <w:t xml:space="preserve"> habits and mental health experiences. This ensures the data is highly relevant, up to date, and precisely aligned with my research </w:t>
      </w:r>
      <w:r w:rsidR="00E71A7D">
        <w:rPr>
          <w:rFonts w:ascii="Arial" w:eastAsia="Arial" w:hAnsi="Arial" w:cs="Arial"/>
          <w:sz w:val="22"/>
          <w:szCs w:val="22"/>
        </w:rPr>
        <w:t>aims</w:t>
      </w:r>
      <w:r w:rsidR="00A3022E">
        <w:rPr>
          <w:rFonts w:ascii="Arial" w:eastAsia="Arial" w:hAnsi="Arial" w:cs="Arial"/>
          <w:sz w:val="22"/>
          <w:szCs w:val="22"/>
        </w:rPr>
        <w:t xml:space="preserve">, capturing the nuances of this rapidly </w:t>
      </w:r>
      <w:r w:rsidR="00507D5A">
        <w:rPr>
          <w:rFonts w:ascii="Arial" w:eastAsia="Arial" w:hAnsi="Arial" w:cs="Arial"/>
          <w:sz w:val="22"/>
          <w:szCs w:val="22"/>
        </w:rPr>
        <w:t xml:space="preserve">evolving digital landscape. It also allows for a deeper understanding of the corrections and </w:t>
      </w:r>
      <w:r w:rsidR="00E71A7D">
        <w:rPr>
          <w:rFonts w:ascii="Arial" w:eastAsia="Arial" w:hAnsi="Arial" w:cs="Arial"/>
          <w:sz w:val="22"/>
          <w:szCs w:val="22"/>
        </w:rPr>
        <w:t>causations involved. For future research exploring historical trends in public health, I would</w:t>
      </w:r>
      <w:r w:rsidR="002B6528">
        <w:rPr>
          <w:rFonts w:ascii="Arial" w:eastAsia="Arial" w:hAnsi="Arial" w:cs="Arial"/>
          <w:sz w:val="22"/>
          <w:szCs w:val="22"/>
        </w:rPr>
        <w:t xml:space="preserve"> likely rely</w:t>
      </w:r>
      <w:r w:rsidR="00E71A7D">
        <w:rPr>
          <w:rFonts w:ascii="Arial" w:eastAsia="Arial" w:hAnsi="Arial" w:cs="Arial"/>
          <w:sz w:val="22"/>
          <w:szCs w:val="22"/>
        </w:rPr>
        <w:t xml:space="preserve"> on secondary data. An</w:t>
      </w:r>
      <w:r w:rsidR="00184E5F">
        <w:rPr>
          <w:rFonts w:ascii="Arial" w:eastAsia="Arial" w:hAnsi="Arial" w:cs="Arial"/>
          <w:sz w:val="22"/>
          <w:szCs w:val="22"/>
        </w:rPr>
        <w:t xml:space="preserve">alysing historical records, census data, and past research </w:t>
      </w:r>
      <w:r w:rsidR="006F4253">
        <w:rPr>
          <w:rFonts w:ascii="Arial" w:eastAsia="Arial" w:hAnsi="Arial" w:cs="Arial"/>
          <w:sz w:val="22"/>
          <w:szCs w:val="22"/>
        </w:rPr>
        <w:t xml:space="preserve">reports would provide a broad overview and context without the need for new data collection. This approach is more </w:t>
      </w:r>
      <w:r w:rsidR="002B6528">
        <w:rPr>
          <w:rFonts w:ascii="Arial" w:eastAsia="Arial" w:hAnsi="Arial" w:cs="Arial"/>
          <w:sz w:val="22"/>
          <w:szCs w:val="22"/>
        </w:rPr>
        <w:t>efficient for understanding long term trends and patterns.</w:t>
      </w:r>
    </w:p>
    <w:p w14:paraId="12AFC9E8" w14:textId="77777777" w:rsidR="00575E73" w:rsidRPr="00575E73" w:rsidRDefault="00575E73" w:rsidP="00575E73">
      <w:pPr>
        <w:rPr>
          <w:rFonts w:ascii="Arial" w:eastAsia="Arial" w:hAnsi="Arial" w:cs="Arial"/>
          <w:sz w:val="22"/>
          <w:szCs w:val="22"/>
        </w:rPr>
      </w:pPr>
    </w:p>
    <w:p w14:paraId="7CE194A8" w14:textId="77777777" w:rsidR="00575E73" w:rsidRPr="00575E73" w:rsidRDefault="00432D05" w:rsidP="00432D05">
      <w:pPr>
        <w:pStyle w:val="Heading2"/>
        <w:rPr>
          <w:rFonts w:eastAsia="Arial"/>
        </w:rPr>
      </w:pPr>
      <w:bookmarkStart w:id="15" w:name="_Toc225024750"/>
      <w:r>
        <w:rPr>
          <w:rFonts w:eastAsia="Arial"/>
        </w:rPr>
        <w:t xml:space="preserve">4.3 </w:t>
      </w:r>
      <w:r w:rsidR="00575E73" w:rsidRPr="00575E73">
        <w:rPr>
          <w:rFonts w:eastAsia="Arial"/>
        </w:rPr>
        <w:t>Advantages and Challenges</w:t>
      </w:r>
      <w:bookmarkEnd w:id="15"/>
    </w:p>
    <w:p w14:paraId="520AC193" w14:textId="77777777" w:rsidR="00F52199" w:rsidRDefault="00575E73" w:rsidP="00575E73">
      <w:pPr>
        <w:rPr>
          <w:rFonts w:ascii="Arial" w:eastAsia="Arial" w:hAnsi="Arial" w:cs="Arial"/>
          <w:sz w:val="22"/>
          <w:szCs w:val="22"/>
        </w:rPr>
      </w:pPr>
      <w:r w:rsidRPr="00575E73">
        <w:rPr>
          <w:rFonts w:ascii="Arial" w:eastAsia="Arial" w:hAnsi="Arial" w:cs="Arial"/>
          <w:sz w:val="22"/>
          <w:szCs w:val="22"/>
        </w:rPr>
        <w:t>Guidance: Discuss at least two advantages and two challenges of your chosen data type, specific to your research topic.</w:t>
      </w:r>
    </w:p>
    <w:p w14:paraId="2476AE65" w14:textId="247496E9" w:rsidR="00575E73" w:rsidRPr="00575E73" w:rsidRDefault="00F52199" w:rsidP="00575E73">
      <w:pPr>
        <w:rPr>
          <w:rFonts w:ascii="Arial" w:eastAsia="Arial" w:hAnsi="Arial" w:cs="Arial"/>
          <w:sz w:val="22"/>
          <w:szCs w:val="22"/>
        </w:rPr>
      </w:pPr>
      <w:r>
        <w:rPr>
          <w:rFonts w:ascii="Arial" w:eastAsia="Arial" w:hAnsi="Arial" w:cs="Arial"/>
          <w:sz w:val="22"/>
          <w:szCs w:val="22"/>
        </w:rPr>
        <w:t xml:space="preserve">Advantages of using primary data </w:t>
      </w:r>
      <w:r w:rsidR="00AB3C94">
        <w:rPr>
          <w:rFonts w:ascii="Arial" w:eastAsia="Arial" w:hAnsi="Arial" w:cs="Arial"/>
          <w:sz w:val="22"/>
          <w:szCs w:val="22"/>
        </w:rPr>
        <w:t>include high relevance, direct control over data quality and the ability to explore specific research questions in detail. However, it can be timr consuming</w:t>
      </w:r>
      <w:r w:rsidR="006750D4">
        <w:rPr>
          <w:rFonts w:ascii="Arial" w:eastAsia="Arial" w:hAnsi="Arial" w:cs="Arial"/>
          <w:sz w:val="22"/>
          <w:szCs w:val="22"/>
        </w:rPr>
        <w:t xml:space="preserve"> and expensive to collect. Secondary data offers cost effectiveness and </w:t>
      </w:r>
      <w:r w:rsidR="00A468F1">
        <w:rPr>
          <w:rFonts w:ascii="Arial" w:eastAsia="Arial" w:hAnsi="Arial" w:cs="Arial"/>
          <w:sz w:val="22"/>
          <w:szCs w:val="22"/>
        </w:rPr>
        <w:t xml:space="preserve">accessibility but may lack specific relevance or have quality issues. My choice </w:t>
      </w:r>
      <w:r w:rsidR="00385F10">
        <w:rPr>
          <w:rFonts w:ascii="Arial" w:eastAsia="Arial" w:hAnsi="Arial" w:cs="Arial"/>
          <w:sz w:val="22"/>
          <w:szCs w:val="22"/>
        </w:rPr>
        <w:t xml:space="preserve">of primary data ensures direct insights into current </w:t>
      </w:r>
      <w:r w:rsidR="005D4BB0">
        <w:rPr>
          <w:rFonts w:ascii="Arial" w:eastAsia="Arial" w:hAnsi="Arial" w:cs="Arial"/>
          <w:sz w:val="22"/>
          <w:szCs w:val="22"/>
        </w:rPr>
        <w:t>adolescent experiences, which is crucial for understanding social media’s dynamic impact today.</w:t>
      </w:r>
    </w:p>
    <w:p w14:paraId="780D0C04" w14:textId="77777777" w:rsidR="00575E73" w:rsidRPr="00575E73" w:rsidRDefault="00575E73" w:rsidP="00575E73">
      <w:pPr>
        <w:rPr>
          <w:rFonts w:ascii="Arial" w:eastAsia="Arial" w:hAnsi="Arial" w:cs="Arial"/>
          <w:sz w:val="22"/>
          <w:szCs w:val="22"/>
        </w:rPr>
      </w:pPr>
    </w:p>
    <w:p w14:paraId="2792DF8E" w14:textId="77777777" w:rsidR="00575E73" w:rsidRPr="00575E73" w:rsidRDefault="00575E73" w:rsidP="00432D05">
      <w:pPr>
        <w:pStyle w:val="Heading1"/>
        <w:rPr>
          <w:rFonts w:eastAsia="Arial"/>
        </w:rPr>
      </w:pPr>
      <w:bookmarkStart w:id="16" w:name="_Toc225024751"/>
      <w:r w:rsidRPr="00575E73">
        <w:rPr>
          <w:rFonts w:eastAsia="Arial"/>
        </w:rPr>
        <w:t>Conclusion</w:t>
      </w:r>
      <w:bookmarkEnd w:id="16"/>
      <w:r w:rsidRPr="00575E73">
        <w:rPr>
          <w:rFonts w:eastAsia="Arial"/>
        </w:rPr>
        <w:t xml:space="preserve">  </w:t>
      </w:r>
    </w:p>
    <w:p w14:paraId="64C87008" w14:textId="26E01A3E" w:rsidR="00575E73" w:rsidRDefault="00575E73" w:rsidP="00575E73">
      <w:pPr>
        <w:rPr>
          <w:rFonts w:ascii="Arial" w:eastAsia="Arial" w:hAnsi="Arial" w:cs="Arial"/>
          <w:sz w:val="22"/>
          <w:szCs w:val="22"/>
        </w:rPr>
      </w:pPr>
      <w:r w:rsidRPr="00575E73">
        <w:rPr>
          <w:rFonts w:ascii="Arial" w:eastAsia="Arial" w:hAnsi="Arial" w:cs="Arial"/>
          <w:sz w:val="22"/>
          <w:szCs w:val="22"/>
        </w:rPr>
        <w:t>Guidance: Summarise the main points. Remind the reader why your topic matters. Do not introduce new information</w:t>
      </w:r>
    </w:p>
    <w:p w14:paraId="19B2CA53" w14:textId="4616260F" w:rsidR="00DC5D05" w:rsidRPr="00575E73" w:rsidRDefault="009050FA" w:rsidP="00575E73">
      <w:pPr>
        <w:rPr>
          <w:rFonts w:ascii="Arial" w:eastAsia="Arial" w:hAnsi="Arial" w:cs="Arial"/>
          <w:sz w:val="22"/>
          <w:szCs w:val="22"/>
        </w:rPr>
      </w:pPr>
      <w:r>
        <w:rPr>
          <w:rFonts w:ascii="Arial" w:eastAsia="Arial" w:hAnsi="Arial" w:cs="Arial"/>
          <w:sz w:val="22"/>
          <w:szCs w:val="22"/>
        </w:rPr>
        <w:t xml:space="preserve">This report highlights all the key differences between primary and secondary data collection. Primary </w:t>
      </w:r>
      <w:r w:rsidR="009C3A36">
        <w:rPr>
          <w:rFonts w:ascii="Arial" w:eastAsia="Arial" w:hAnsi="Arial" w:cs="Arial"/>
          <w:sz w:val="22"/>
          <w:szCs w:val="22"/>
        </w:rPr>
        <w:t>data,</w:t>
      </w:r>
      <w:r w:rsidR="009B6841">
        <w:rPr>
          <w:rFonts w:ascii="Arial" w:eastAsia="Arial" w:hAnsi="Arial" w:cs="Arial"/>
          <w:sz w:val="22"/>
          <w:szCs w:val="22"/>
        </w:rPr>
        <w:t xml:space="preserve"> gathered through original research like surveys, offers tailored insights, crucial for understanding the current</w:t>
      </w:r>
      <w:r w:rsidR="00C64DCD">
        <w:rPr>
          <w:rFonts w:ascii="Arial" w:eastAsia="Arial" w:hAnsi="Arial" w:cs="Arial"/>
          <w:sz w:val="22"/>
          <w:szCs w:val="22"/>
        </w:rPr>
        <w:t xml:space="preserve"> issues such as social media’s impact on adolescent mental health. Secondary data</w:t>
      </w:r>
      <w:r w:rsidR="00071BFD">
        <w:rPr>
          <w:rFonts w:ascii="Arial" w:eastAsia="Arial" w:hAnsi="Arial" w:cs="Arial"/>
          <w:sz w:val="22"/>
          <w:szCs w:val="22"/>
        </w:rPr>
        <w:t xml:space="preserve">, which uses existing sources, is better suited for historical analysis, like tracking public health trends. Choosing between them </w:t>
      </w:r>
      <w:r w:rsidR="00203BE1">
        <w:rPr>
          <w:rFonts w:ascii="Arial" w:eastAsia="Arial" w:hAnsi="Arial" w:cs="Arial"/>
          <w:sz w:val="22"/>
          <w:szCs w:val="22"/>
        </w:rPr>
        <w:t>involves balancing relevance and cost</w:t>
      </w:r>
      <w:r w:rsidR="00EF7C77">
        <w:rPr>
          <w:rFonts w:ascii="Arial" w:eastAsia="Arial" w:hAnsi="Arial" w:cs="Arial"/>
          <w:sz w:val="22"/>
          <w:szCs w:val="22"/>
        </w:rPr>
        <w:t xml:space="preserve">: primary data provides specific, up to date information but requires more resources, which secondary data is </w:t>
      </w:r>
      <w:r w:rsidR="000C7A9C">
        <w:rPr>
          <w:rFonts w:ascii="Arial" w:eastAsia="Arial" w:hAnsi="Arial" w:cs="Arial"/>
          <w:sz w:val="22"/>
          <w:szCs w:val="22"/>
        </w:rPr>
        <w:t xml:space="preserve">economical but may lack direct relevance. Understanding social media’s influence and adolescent mental health </w:t>
      </w:r>
      <w:r w:rsidR="009C3A36">
        <w:rPr>
          <w:rFonts w:ascii="Arial" w:eastAsia="Arial" w:hAnsi="Arial" w:cs="Arial"/>
          <w:sz w:val="22"/>
          <w:szCs w:val="22"/>
        </w:rPr>
        <w:t>is vital for creating effective support system.</w:t>
      </w:r>
    </w:p>
    <w:p w14:paraId="787EDC10" w14:textId="77777777" w:rsidR="00575E73" w:rsidRPr="00575E73" w:rsidRDefault="00575E73" w:rsidP="00575E73">
      <w:pPr>
        <w:rPr>
          <w:rFonts w:ascii="Arial" w:eastAsia="Arial" w:hAnsi="Arial" w:cs="Arial"/>
          <w:sz w:val="22"/>
          <w:szCs w:val="22"/>
        </w:rPr>
      </w:pPr>
    </w:p>
    <w:p w14:paraId="35CD4700" w14:textId="77777777" w:rsidR="00575E73" w:rsidRPr="00575E73" w:rsidRDefault="00575E73" w:rsidP="00432D05">
      <w:pPr>
        <w:pStyle w:val="Heading1"/>
        <w:rPr>
          <w:rFonts w:eastAsia="Arial"/>
        </w:rPr>
      </w:pPr>
      <w:bookmarkStart w:id="17" w:name="_Toc225024752"/>
      <w:r w:rsidRPr="00575E73">
        <w:rPr>
          <w:rFonts w:eastAsia="Arial"/>
        </w:rPr>
        <w:t>Reference List</w:t>
      </w:r>
      <w:bookmarkEnd w:id="17"/>
    </w:p>
    <w:p w14:paraId="1F29A823" w14:textId="77777777" w:rsidR="00575E73" w:rsidRPr="00575E73" w:rsidRDefault="00575E73" w:rsidP="00575E73">
      <w:pPr>
        <w:rPr>
          <w:rFonts w:ascii="Arial" w:eastAsia="Arial" w:hAnsi="Arial" w:cs="Arial"/>
          <w:sz w:val="22"/>
          <w:szCs w:val="22"/>
        </w:rPr>
      </w:pPr>
      <w:r w:rsidRPr="00575E73">
        <w:rPr>
          <w:rFonts w:ascii="Arial" w:eastAsia="Arial" w:hAnsi="Arial" w:cs="Arial"/>
          <w:sz w:val="22"/>
          <w:szCs w:val="22"/>
        </w:rPr>
        <w:t xml:space="preserve">Guidance: List all sources alphabetically by author surname using UWTSD Harvard format. </w:t>
      </w:r>
    </w:p>
    <w:p w14:paraId="1C241817" w14:textId="36CEB301" w:rsidR="00530E16" w:rsidRPr="00575E73" w:rsidRDefault="143C09AB" w:rsidP="24EC1722">
      <w:r w:rsidRPr="24EC1722">
        <w:rPr>
          <w:rFonts w:ascii="Arial" w:eastAsia="Arial" w:hAnsi="Arial" w:cs="Arial"/>
          <w:sz w:val="22"/>
          <w:szCs w:val="22"/>
        </w:rPr>
        <w:t xml:space="preserve">Harvard reference: office for national statistics living longer: implications of ageing population. Available at: </w:t>
      </w:r>
      <w:hyperlink r:id="rId14">
        <w:r w:rsidRPr="24EC1722">
          <w:rPr>
            <w:rStyle w:val="Hyperlink"/>
            <w:rFonts w:ascii="Arial" w:eastAsia="Arial" w:hAnsi="Arial" w:cs="Arial"/>
            <w:sz w:val="22"/>
            <w:szCs w:val="22"/>
          </w:rPr>
          <w:t>Home - Office for National Statistics</w:t>
        </w:r>
      </w:hyperlink>
    </w:p>
    <w:p w14:paraId="4BF27CA3" w14:textId="1A7DAA11" w:rsidR="143C09AB" w:rsidRDefault="143C09AB" w:rsidP="24EC1722">
      <w:r w:rsidRPr="24EC1722">
        <w:rPr>
          <w:rFonts w:ascii="Arial" w:eastAsia="Arial" w:hAnsi="Arial" w:cs="Arial"/>
          <w:sz w:val="22"/>
          <w:szCs w:val="22"/>
        </w:rPr>
        <w:t xml:space="preserve">Harvad reference: NHS England the NHS long term plan available at: </w:t>
      </w:r>
      <w:hyperlink r:id="rId15">
        <w:r w:rsidRPr="24EC1722">
          <w:rPr>
            <w:rStyle w:val="Hyperlink"/>
            <w:rFonts w:ascii="Arial" w:eastAsia="Arial" w:hAnsi="Arial" w:cs="Arial"/>
            <w:sz w:val="22"/>
            <w:szCs w:val="22"/>
          </w:rPr>
          <w:t>https://www.longtermplan.nhs.uk/</w:t>
        </w:r>
      </w:hyperlink>
    </w:p>
    <w:p w14:paraId="1B23D04D" w14:textId="1A0051AF" w:rsidR="143C09AB" w:rsidRDefault="143C09AB" w:rsidP="24EC1722">
      <w:pPr>
        <w:rPr>
          <w:rFonts w:ascii="Arial" w:eastAsia="Arial" w:hAnsi="Arial" w:cs="Arial"/>
          <w:sz w:val="22"/>
          <w:szCs w:val="22"/>
        </w:rPr>
      </w:pPr>
      <w:r w:rsidRPr="24EC1722">
        <w:rPr>
          <w:rFonts w:ascii="Arial" w:eastAsia="Arial" w:hAnsi="Arial" w:cs="Arial"/>
          <w:sz w:val="22"/>
          <w:szCs w:val="22"/>
        </w:rPr>
        <w:t xml:space="preserve">Harvard reference: age UK the health and care of older people in England. Available at: </w:t>
      </w:r>
      <w:hyperlink r:id="rId16">
        <w:r w:rsidRPr="24EC1722">
          <w:rPr>
            <w:rStyle w:val="Hyperlink"/>
            <w:rFonts w:ascii="Arial" w:eastAsia="Arial" w:hAnsi="Arial" w:cs="Arial"/>
            <w:sz w:val="22"/>
            <w:szCs w:val="22"/>
          </w:rPr>
          <w:t>Age UK | Let's change how we age</w:t>
        </w:r>
      </w:hyperlink>
    </w:p>
    <w:p w14:paraId="6AE9C14A" w14:textId="465B5369" w:rsidR="00530E16" w:rsidRDefault="00530E16" w:rsidP="00575E73">
      <w:pPr>
        <w:rPr>
          <w:rFonts w:ascii="Arial" w:eastAsia="Arial" w:hAnsi="Arial" w:cs="Arial"/>
          <w:sz w:val="22"/>
          <w:szCs w:val="22"/>
        </w:rPr>
      </w:pPr>
    </w:p>
    <w:sectPr w:rsidR="00530E16" w:rsidSect="00722EFE">
      <w:footerReference w:type="first" r:id="rId17"/>
      <w:type w:val="continuous"/>
      <w:pgSz w:w="11906" w:h="16838"/>
      <w:pgMar w:top="1440" w:right="1440" w:bottom="1440" w:left="1440" w:header="708" w:footer="708"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7622B4" w14:textId="77777777" w:rsidR="00DF1500" w:rsidRDefault="00DF1500" w:rsidP="002A1842">
      <w:pPr>
        <w:spacing w:after="0" w:line="240" w:lineRule="auto"/>
      </w:pPr>
      <w:r>
        <w:separator/>
      </w:r>
    </w:p>
  </w:endnote>
  <w:endnote w:type="continuationSeparator" w:id="0">
    <w:p w14:paraId="4A867B68" w14:textId="77777777" w:rsidR="00DF1500" w:rsidRDefault="00DF1500" w:rsidP="002A18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Noto Sans Symbols">
    <w:panose1 w:val="020B0604020202020204"/>
    <w:charset w:val="00"/>
    <w:family w:val="auto"/>
    <w:pitch w:val="default"/>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Play">
    <w:altName w:val="Times New Roman"/>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56908440"/>
      <w:docPartObj>
        <w:docPartGallery w:val="Page Numbers (Bottom of Page)"/>
        <w:docPartUnique/>
      </w:docPartObj>
    </w:sdtPr>
    <w:sdtEndPr>
      <w:rPr>
        <w:noProof/>
      </w:rPr>
    </w:sdtEndPr>
    <w:sdtContent>
      <w:p w14:paraId="0E5D69CD" w14:textId="77777777" w:rsidR="00722EFE" w:rsidRDefault="00722EFE">
        <w:pPr>
          <w:pStyle w:val="Footer"/>
          <w:jc w:val="center"/>
        </w:pPr>
        <w:r>
          <w:fldChar w:fldCharType="begin"/>
        </w:r>
        <w:r>
          <w:instrText xml:space="preserve"> PAGE   \* MERGEFORMAT </w:instrText>
        </w:r>
        <w:r>
          <w:fldChar w:fldCharType="separate"/>
        </w:r>
        <w:r w:rsidR="00432D05">
          <w:rPr>
            <w:noProof/>
          </w:rPr>
          <w:t>4</w:t>
        </w:r>
        <w:r>
          <w:rPr>
            <w:noProof/>
          </w:rPr>
          <w:fldChar w:fldCharType="end"/>
        </w:r>
      </w:p>
    </w:sdtContent>
  </w:sdt>
  <w:p w14:paraId="30B087A9" w14:textId="77777777" w:rsidR="00722EFE" w:rsidRDefault="00722EF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99077431"/>
      <w:docPartObj>
        <w:docPartGallery w:val="Page Numbers (Bottom of Page)"/>
        <w:docPartUnique/>
      </w:docPartObj>
    </w:sdtPr>
    <w:sdtEndPr>
      <w:rPr>
        <w:noProof/>
      </w:rPr>
    </w:sdtEndPr>
    <w:sdtContent>
      <w:p w14:paraId="65AB7839" w14:textId="77777777" w:rsidR="00722EFE" w:rsidRDefault="00722EFE">
        <w:pPr>
          <w:pStyle w:val="Footer"/>
          <w:jc w:val="center"/>
        </w:pPr>
        <w:r>
          <w:fldChar w:fldCharType="begin"/>
        </w:r>
        <w:r>
          <w:instrText xml:space="preserve"> PAGE   \* MERGEFORMAT </w:instrText>
        </w:r>
        <w:r>
          <w:fldChar w:fldCharType="separate"/>
        </w:r>
        <w:r w:rsidR="00432D05">
          <w:rPr>
            <w:noProof/>
          </w:rPr>
          <w:t>1</w:t>
        </w:r>
        <w:r>
          <w:rPr>
            <w:noProof/>
          </w:rPr>
          <w:fldChar w:fldCharType="end"/>
        </w:r>
      </w:p>
    </w:sdtContent>
  </w:sdt>
  <w:p w14:paraId="7E300F46" w14:textId="77777777" w:rsidR="002A1842" w:rsidRDefault="002A184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B8668F" w14:textId="77777777" w:rsidR="00DF1500" w:rsidRDefault="00DF1500" w:rsidP="002A1842">
      <w:pPr>
        <w:spacing w:after="0" w:line="240" w:lineRule="auto"/>
      </w:pPr>
      <w:r>
        <w:separator/>
      </w:r>
    </w:p>
  </w:footnote>
  <w:footnote w:type="continuationSeparator" w:id="0">
    <w:p w14:paraId="2AB1C760" w14:textId="77777777" w:rsidR="00DF1500" w:rsidRDefault="00DF1500" w:rsidP="002A18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813A8D60"/>
    <w:multiLevelType w:val="hybridMultilevel"/>
    <w:tmpl w:val="E8379C3C"/>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252B2930"/>
    <w:multiLevelType w:val="hybridMultilevel"/>
    <w:tmpl w:val="ED800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C2246F"/>
    <w:multiLevelType w:val="hybridMultilevel"/>
    <w:tmpl w:val="DC041048"/>
    <w:lvl w:ilvl="0" w:tplc="0C92A02E">
      <w:start w:val="1"/>
      <w:numFmt w:val="bullet"/>
      <w:lvlText w:val=""/>
      <w:lvlJc w:val="left"/>
      <w:pPr>
        <w:tabs>
          <w:tab w:val="num" w:pos="720"/>
        </w:tabs>
        <w:ind w:left="720" w:hanging="360"/>
      </w:pPr>
      <w:rPr>
        <w:rFonts w:ascii="Symbol" w:hAnsi="Symbol" w:hint="default"/>
      </w:rPr>
    </w:lvl>
    <w:lvl w:ilvl="1" w:tplc="943E9A02" w:tentative="1">
      <w:start w:val="1"/>
      <w:numFmt w:val="bullet"/>
      <w:lvlText w:val=""/>
      <w:lvlJc w:val="left"/>
      <w:pPr>
        <w:tabs>
          <w:tab w:val="num" w:pos="1440"/>
        </w:tabs>
        <w:ind w:left="1440" w:hanging="360"/>
      </w:pPr>
      <w:rPr>
        <w:rFonts w:ascii="Symbol" w:hAnsi="Symbol" w:hint="default"/>
      </w:rPr>
    </w:lvl>
    <w:lvl w:ilvl="2" w:tplc="D2B2B0F8" w:tentative="1">
      <w:start w:val="1"/>
      <w:numFmt w:val="bullet"/>
      <w:lvlText w:val=""/>
      <w:lvlJc w:val="left"/>
      <w:pPr>
        <w:tabs>
          <w:tab w:val="num" w:pos="2160"/>
        </w:tabs>
        <w:ind w:left="2160" w:hanging="360"/>
      </w:pPr>
      <w:rPr>
        <w:rFonts w:ascii="Symbol" w:hAnsi="Symbol" w:hint="default"/>
      </w:rPr>
    </w:lvl>
    <w:lvl w:ilvl="3" w:tplc="C77EB076" w:tentative="1">
      <w:start w:val="1"/>
      <w:numFmt w:val="bullet"/>
      <w:lvlText w:val=""/>
      <w:lvlJc w:val="left"/>
      <w:pPr>
        <w:tabs>
          <w:tab w:val="num" w:pos="2880"/>
        </w:tabs>
        <w:ind w:left="2880" w:hanging="360"/>
      </w:pPr>
      <w:rPr>
        <w:rFonts w:ascii="Symbol" w:hAnsi="Symbol" w:hint="default"/>
      </w:rPr>
    </w:lvl>
    <w:lvl w:ilvl="4" w:tplc="41D4B910" w:tentative="1">
      <w:start w:val="1"/>
      <w:numFmt w:val="bullet"/>
      <w:lvlText w:val=""/>
      <w:lvlJc w:val="left"/>
      <w:pPr>
        <w:tabs>
          <w:tab w:val="num" w:pos="3600"/>
        </w:tabs>
        <w:ind w:left="3600" w:hanging="360"/>
      </w:pPr>
      <w:rPr>
        <w:rFonts w:ascii="Symbol" w:hAnsi="Symbol" w:hint="default"/>
      </w:rPr>
    </w:lvl>
    <w:lvl w:ilvl="5" w:tplc="25860D46" w:tentative="1">
      <w:start w:val="1"/>
      <w:numFmt w:val="bullet"/>
      <w:lvlText w:val=""/>
      <w:lvlJc w:val="left"/>
      <w:pPr>
        <w:tabs>
          <w:tab w:val="num" w:pos="4320"/>
        </w:tabs>
        <w:ind w:left="4320" w:hanging="360"/>
      </w:pPr>
      <w:rPr>
        <w:rFonts w:ascii="Symbol" w:hAnsi="Symbol" w:hint="default"/>
      </w:rPr>
    </w:lvl>
    <w:lvl w:ilvl="6" w:tplc="7FBCCE2C" w:tentative="1">
      <w:start w:val="1"/>
      <w:numFmt w:val="bullet"/>
      <w:lvlText w:val=""/>
      <w:lvlJc w:val="left"/>
      <w:pPr>
        <w:tabs>
          <w:tab w:val="num" w:pos="5040"/>
        </w:tabs>
        <w:ind w:left="5040" w:hanging="360"/>
      </w:pPr>
      <w:rPr>
        <w:rFonts w:ascii="Symbol" w:hAnsi="Symbol" w:hint="default"/>
      </w:rPr>
    </w:lvl>
    <w:lvl w:ilvl="7" w:tplc="0264FD4E" w:tentative="1">
      <w:start w:val="1"/>
      <w:numFmt w:val="bullet"/>
      <w:lvlText w:val=""/>
      <w:lvlJc w:val="left"/>
      <w:pPr>
        <w:tabs>
          <w:tab w:val="num" w:pos="5760"/>
        </w:tabs>
        <w:ind w:left="5760" w:hanging="360"/>
      </w:pPr>
      <w:rPr>
        <w:rFonts w:ascii="Symbol" w:hAnsi="Symbol" w:hint="default"/>
      </w:rPr>
    </w:lvl>
    <w:lvl w:ilvl="8" w:tplc="2EDAB92A" w:tentative="1">
      <w:start w:val="1"/>
      <w:numFmt w:val="bullet"/>
      <w:lvlText w:val=""/>
      <w:lvlJc w:val="left"/>
      <w:pPr>
        <w:tabs>
          <w:tab w:val="num" w:pos="6480"/>
        </w:tabs>
        <w:ind w:left="6480" w:hanging="360"/>
      </w:pPr>
      <w:rPr>
        <w:rFonts w:ascii="Symbol" w:hAnsi="Symbol" w:hint="default"/>
      </w:rPr>
    </w:lvl>
  </w:abstractNum>
  <w:abstractNum w:abstractNumId="3" w15:restartNumberingAfterBreak="0">
    <w:nsid w:val="57BF1569"/>
    <w:multiLevelType w:val="multilevel"/>
    <w:tmpl w:val="06C0456E"/>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4" w15:restartNumberingAfterBreak="0">
    <w:nsid w:val="57BF3CE9"/>
    <w:multiLevelType w:val="hybridMultilevel"/>
    <w:tmpl w:val="B8540B96"/>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73543BFE"/>
    <w:multiLevelType w:val="multilevel"/>
    <w:tmpl w:val="8B8846B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6" w15:restartNumberingAfterBreak="0">
    <w:nsid w:val="7A90A820"/>
    <w:multiLevelType w:val="hybridMultilevel"/>
    <w:tmpl w:val="98D54335"/>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7" w15:restartNumberingAfterBreak="0">
    <w:nsid w:val="7D7AFC90"/>
    <w:multiLevelType w:val="hybridMultilevel"/>
    <w:tmpl w:val="C146AF42"/>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num w:numId="1" w16cid:durableId="1521429933">
    <w:abstractNumId w:val="5"/>
  </w:num>
  <w:num w:numId="2" w16cid:durableId="1800223069">
    <w:abstractNumId w:val="3"/>
  </w:num>
  <w:num w:numId="3" w16cid:durableId="1831480212">
    <w:abstractNumId w:val="2"/>
  </w:num>
  <w:num w:numId="4" w16cid:durableId="1572226695">
    <w:abstractNumId w:val="1"/>
  </w:num>
  <w:num w:numId="5" w16cid:durableId="196162513">
    <w:abstractNumId w:val="4"/>
  </w:num>
  <w:num w:numId="6" w16cid:durableId="1671132252">
    <w:abstractNumId w:val="0"/>
  </w:num>
  <w:num w:numId="7" w16cid:durableId="652484613">
    <w:abstractNumId w:val="7"/>
  </w:num>
  <w:num w:numId="8" w16cid:durableId="257653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30E16"/>
    <w:rsid w:val="000445CB"/>
    <w:rsid w:val="00071BFD"/>
    <w:rsid w:val="00075798"/>
    <w:rsid w:val="000B6BB1"/>
    <w:rsid w:val="000C7A9C"/>
    <w:rsid w:val="00165CB5"/>
    <w:rsid w:val="00172AD1"/>
    <w:rsid w:val="001813E7"/>
    <w:rsid w:val="001841E0"/>
    <w:rsid w:val="00184E5F"/>
    <w:rsid w:val="001C3F70"/>
    <w:rsid w:val="001D128E"/>
    <w:rsid w:val="001E0AF6"/>
    <w:rsid w:val="00203BE1"/>
    <w:rsid w:val="00287580"/>
    <w:rsid w:val="002A1842"/>
    <w:rsid w:val="002A1CE1"/>
    <w:rsid w:val="002B6528"/>
    <w:rsid w:val="00385F10"/>
    <w:rsid w:val="00390F46"/>
    <w:rsid w:val="00391A48"/>
    <w:rsid w:val="00432D05"/>
    <w:rsid w:val="004468F8"/>
    <w:rsid w:val="004526EB"/>
    <w:rsid w:val="004B351D"/>
    <w:rsid w:val="00507D5A"/>
    <w:rsid w:val="00530E16"/>
    <w:rsid w:val="00575E73"/>
    <w:rsid w:val="00596772"/>
    <w:rsid w:val="005B1AF7"/>
    <w:rsid w:val="005C6CB2"/>
    <w:rsid w:val="005D4BB0"/>
    <w:rsid w:val="0063DD55"/>
    <w:rsid w:val="006750D4"/>
    <w:rsid w:val="006A0EA7"/>
    <w:rsid w:val="006F4253"/>
    <w:rsid w:val="00712C61"/>
    <w:rsid w:val="00722EFE"/>
    <w:rsid w:val="00750A45"/>
    <w:rsid w:val="007637E9"/>
    <w:rsid w:val="007852D6"/>
    <w:rsid w:val="00794A66"/>
    <w:rsid w:val="00853061"/>
    <w:rsid w:val="008B78AC"/>
    <w:rsid w:val="008C002A"/>
    <w:rsid w:val="008E7834"/>
    <w:rsid w:val="009050FA"/>
    <w:rsid w:val="00954CC2"/>
    <w:rsid w:val="0095625D"/>
    <w:rsid w:val="009B6841"/>
    <w:rsid w:val="009C3A36"/>
    <w:rsid w:val="009F5033"/>
    <w:rsid w:val="009F60D1"/>
    <w:rsid w:val="00A3022E"/>
    <w:rsid w:val="00A468F1"/>
    <w:rsid w:val="00A75B15"/>
    <w:rsid w:val="00AA7906"/>
    <w:rsid w:val="00AB3C94"/>
    <w:rsid w:val="00AD751E"/>
    <w:rsid w:val="00AE06EA"/>
    <w:rsid w:val="00B65ED6"/>
    <w:rsid w:val="00BA0043"/>
    <w:rsid w:val="00BB61C8"/>
    <w:rsid w:val="00BE7653"/>
    <w:rsid w:val="00BF0FE6"/>
    <w:rsid w:val="00C64DCD"/>
    <w:rsid w:val="00C7C7F6"/>
    <w:rsid w:val="00C85A5C"/>
    <w:rsid w:val="00CF650B"/>
    <w:rsid w:val="00CF88DE"/>
    <w:rsid w:val="00D20D34"/>
    <w:rsid w:val="00D62A9C"/>
    <w:rsid w:val="00D8547A"/>
    <w:rsid w:val="00D86CE7"/>
    <w:rsid w:val="00DB181C"/>
    <w:rsid w:val="00DC5D05"/>
    <w:rsid w:val="00DF1500"/>
    <w:rsid w:val="00E30564"/>
    <w:rsid w:val="00E71A7D"/>
    <w:rsid w:val="00E822D6"/>
    <w:rsid w:val="00EA04EC"/>
    <w:rsid w:val="00EF7C77"/>
    <w:rsid w:val="00F52199"/>
    <w:rsid w:val="00F618F2"/>
    <w:rsid w:val="01B7109D"/>
    <w:rsid w:val="03485E6E"/>
    <w:rsid w:val="061244D5"/>
    <w:rsid w:val="083C5DBD"/>
    <w:rsid w:val="09329153"/>
    <w:rsid w:val="09E73979"/>
    <w:rsid w:val="0A8C75D5"/>
    <w:rsid w:val="0AB3C295"/>
    <w:rsid w:val="0B6FCB4E"/>
    <w:rsid w:val="0C1ED848"/>
    <w:rsid w:val="0C374B7E"/>
    <w:rsid w:val="0D7B5F66"/>
    <w:rsid w:val="0EDDD1ED"/>
    <w:rsid w:val="0F0099F5"/>
    <w:rsid w:val="0FEC20DD"/>
    <w:rsid w:val="101B7DFB"/>
    <w:rsid w:val="143C09AB"/>
    <w:rsid w:val="146BDCFA"/>
    <w:rsid w:val="15529AEB"/>
    <w:rsid w:val="1649F2F0"/>
    <w:rsid w:val="17459123"/>
    <w:rsid w:val="176EFBB6"/>
    <w:rsid w:val="1797550E"/>
    <w:rsid w:val="18DBC81E"/>
    <w:rsid w:val="197EBFE0"/>
    <w:rsid w:val="19C5489F"/>
    <w:rsid w:val="1A28757D"/>
    <w:rsid w:val="1B6D6E82"/>
    <w:rsid w:val="1BAB9150"/>
    <w:rsid w:val="1BC5ECE1"/>
    <w:rsid w:val="1D0A4D02"/>
    <w:rsid w:val="1E3339DB"/>
    <w:rsid w:val="1E4C0A4C"/>
    <w:rsid w:val="1FAD8E53"/>
    <w:rsid w:val="20513534"/>
    <w:rsid w:val="20BD60BB"/>
    <w:rsid w:val="21554052"/>
    <w:rsid w:val="21C80669"/>
    <w:rsid w:val="21DC50D1"/>
    <w:rsid w:val="22DFF60D"/>
    <w:rsid w:val="22E3B250"/>
    <w:rsid w:val="24EC1722"/>
    <w:rsid w:val="2534C8DB"/>
    <w:rsid w:val="25E8824D"/>
    <w:rsid w:val="2661B128"/>
    <w:rsid w:val="27E3ECD7"/>
    <w:rsid w:val="281144E1"/>
    <w:rsid w:val="292A7B23"/>
    <w:rsid w:val="296F5809"/>
    <w:rsid w:val="2C787351"/>
    <w:rsid w:val="2E29ABEC"/>
    <w:rsid w:val="2E53115A"/>
    <w:rsid w:val="2E7B662E"/>
    <w:rsid w:val="3448E501"/>
    <w:rsid w:val="3457CD98"/>
    <w:rsid w:val="34D65114"/>
    <w:rsid w:val="355AAB06"/>
    <w:rsid w:val="36B876EF"/>
    <w:rsid w:val="372DB4AB"/>
    <w:rsid w:val="375E05C2"/>
    <w:rsid w:val="376372AC"/>
    <w:rsid w:val="38106048"/>
    <w:rsid w:val="38657424"/>
    <w:rsid w:val="38749424"/>
    <w:rsid w:val="38E4F9B5"/>
    <w:rsid w:val="38F70575"/>
    <w:rsid w:val="38F7479B"/>
    <w:rsid w:val="39C3531F"/>
    <w:rsid w:val="3A731D76"/>
    <w:rsid w:val="3A80CB68"/>
    <w:rsid w:val="3ABCD519"/>
    <w:rsid w:val="3B194D23"/>
    <w:rsid w:val="3CAF6ADE"/>
    <w:rsid w:val="3CCFE599"/>
    <w:rsid w:val="3DCB5C07"/>
    <w:rsid w:val="4003CE1E"/>
    <w:rsid w:val="419BEFFA"/>
    <w:rsid w:val="426CC724"/>
    <w:rsid w:val="42DB9B33"/>
    <w:rsid w:val="43EADD74"/>
    <w:rsid w:val="44E7468F"/>
    <w:rsid w:val="4647922C"/>
    <w:rsid w:val="467C6E9E"/>
    <w:rsid w:val="476D6812"/>
    <w:rsid w:val="48384191"/>
    <w:rsid w:val="4944A1C9"/>
    <w:rsid w:val="496CBDC7"/>
    <w:rsid w:val="49842739"/>
    <w:rsid w:val="4A645276"/>
    <w:rsid w:val="4B517BF1"/>
    <w:rsid w:val="4C11471B"/>
    <w:rsid w:val="4C89EE86"/>
    <w:rsid w:val="4C91B9AC"/>
    <w:rsid w:val="4E955CAF"/>
    <w:rsid w:val="4F0D4888"/>
    <w:rsid w:val="4F6E5E51"/>
    <w:rsid w:val="50FCA54C"/>
    <w:rsid w:val="52010095"/>
    <w:rsid w:val="520B89D5"/>
    <w:rsid w:val="522094B0"/>
    <w:rsid w:val="527568B3"/>
    <w:rsid w:val="5281D764"/>
    <w:rsid w:val="5298F27B"/>
    <w:rsid w:val="52CE3E1C"/>
    <w:rsid w:val="53999DE1"/>
    <w:rsid w:val="542B08EE"/>
    <w:rsid w:val="545C57B2"/>
    <w:rsid w:val="54A01B4E"/>
    <w:rsid w:val="55035DE4"/>
    <w:rsid w:val="5548B005"/>
    <w:rsid w:val="563E3C01"/>
    <w:rsid w:val="56E01249"/>
    <w:rsid w:val="59DECFAB"/>
    <w:rsid w:val="5A52C291"/>
    <w:rsid w:val="5AE0147D"/>
    <w:rsid w:val="5BBD524B"/>
    <w:rsid w:val="5E7C20E4"/>
    <w:rsid w:val="5E884DE0"/>
    <w:rsid w:val="603E3C58"/>
    <w:rsid w:val="61173CCF"/>
    <w:rsid w:val="628C022C"/>
    <w:rsid w:val="62F4E30B"/>
    <w:rsid w:val="63B7428D"/>
    <w:rsid w:val="660FAC84"/>
    <w:rsid w:val="6871DA33"/>
    <w:rsid w:val="68C3678D"/>
    <w:rsid w:val="6A6911DE"/>
    <w:rsid w:val="6B7E19C5"/>
    <w:rsid w:val="6B9CC346"/>
    <w:rsid w:val="6BA3F604"/>
    <w:rsid w:val="6CA6A1A4"/>
    <w:rsid w:val="6DF2A87B"/>
    <w:rsid w:val="6E378978"/>
    <w:rsid w:val="6FF85F1B"/>
    <w:rsid w:val="7078BE98"/>
    <w:rsid w:val="7095A576"/>
    <w:rsid w:val="70ED14DC"/>
    <w:rsid w:val="71B65DFE"/>
    <w:rsid w:val="72E7EEE5"/>
    <w:rsid w:val="733A6B79"/>
    <w:rsid w:val="747B30D9"/>
    <w:rsid w:val="75A1CECA"/>
    <w:rsid w:val="76DDAC4A"/>
    <w:rsid w:val="783DDFD1"/>
    <w:rsid w:val="791B6A7A"/>
    <w:rsid w:val="79E3EEFB"/>
    <w:rsid w:val="7AA79914"/>
    <w:rsid w:val="7B03CAB4"/>
    <w:rsid w:val="7B22F3EA"/>
    <w:rsid w:val="7DBB5FAE"/>
    <w:rsid w:val="7E22535D"/>
    <w:rsid w:val="7F7F3EC0"/>
    <w:rsid w:val="7FDA811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2F74AE"/>
  <w15:docId w15:val="{95C00966-1434-4550-9932-32F1BE2F414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4"/>
        <w:szCs w:val="24"/>
        <w:lang w:val="en-GB" w:eastAsia="en-GB" w:bidi="ar-SA"/>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23B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3B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123B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3B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3B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3B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3B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3B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3B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E123B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E123B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3B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123B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3B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3B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3B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3B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3B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3B8"/>
    <w:rPr>
      <w:rFonts w:eastAsiaTheme="majorEastAsia" w:cstheme="majorBidi"/>
      <w:color w:val="272727" w:themeColor="text1" w:themeTint="D8"/>
    </w:rPr>
  </w:style>
  <w:style w:type="character" w:customStyle="1" w:styleId="TitleChar">
    <w:name w:val="Title Char"/>
    <w:basedOn w:val="DefaultParagraphFont"/>
    <w:link w:val="Title"/>
    <w:uiPriority w:val="10"/>
    <w:rsid w:val="00E123B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rPr>
      <w:color w:val="595959"/>
      <w:sz w:val="28"/>
      <w:szCs w:val="28"/>
    </w:rPr>
  </w:style>
  <w:style w:type="character" w:customStyle="1" w:styleId="SubtitleChar">
    <w:name w:val="Subtitle Char"/>
    <w:basedOn w:val="DefaultParagraphFont"/>
    <w:link w:val="Subtitle"/>
    <w:uiPriority w:val="11"/>
    <w:rsid w:val="00E123B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3B8"/>
    <w:pPr>
      <w:spacing w:before="160"/>
      <w:jc w:val="center"/>
    </w:pPr>
    <w:rPr>
      <w:i/>
      <w:iCs/>
      <w:color w:val="404040" w:themeColor="text1" w:themeTint="BF"/>
    </w:rPr>
  </w:style>
  <w:style w:type="character" w:customStyle="1" w:styleId="QuoteChar">
    <w:name w:val="Quote Char"/>
    <w:basedOn w:val="DefaultParagraphFont"/>
    <w:link w:val="Quote"/>
    <w:uiPriority w:val="29"/>
    <w:rsid w:val="00E123B8"/>
    <w:rPr>
      <w:i/>
      <w:iCs/>
      <w:color w:val="404040" w:themeColor="text1" w:themeTint="BF"/>
    </w:rPr>
  </w:style>
  <w:style w:type="paragraph" w:styleId="ListParagraph">
    <w:name w:val="List Paragraph"/>
    <w:basedOn w:val="Normal"/>
    <w:uiPriority w:val="34"/>
    <w:qFormat/>
    <w:rsid w:val="00E123B8"/>
    <w:pPr>
      <w:ind w:left="720"/>
      <w:contextualSpacing/>
    </w:pPr>
  </w:style>
  <w:style w:type="character" w:styleId="IntenseEmphasis">
    <w:name w:val="Intense Emphasis"/>
    <w:basedOn w:val="DefaultParagraphFont"/>
    <w:uiPriority w:val="21"/>
    <w:qFormat/>
    <w:rsid w:val="00E123B8"/>
    <w:rPr>
      <w:i/>
      <w:iCs/>
      <w:color w:val="0F4761" w:themeColor="accent1" w:themeShade="BF"/>
    </w:rPr>
  </w:style>
  <w:style w:type="paragraph" w:styleId="IntenseQuote">
    <w:name w:val="Intense Quote"/>
    <w:basedOn w:val="Normal"/>
    <w:next w:val="Normal"/>
    <w:link w:val="IntenseQuoteChar"/>
    <w:uiPriority w:val="30"/>
    <w:qFormat/>
    <w:rsid w:val="00E123B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3B8"/>
    <w:rPr>
      <w:i/>
      <w:iCs/>
      <w:color w:val="0F4761" w:themeColor="accent1" w:themeShade="BF"/>
    </w:rPr>
  </w:style>
  <w:style w:type="character" w:styleId="IntenseReference">
    <w:name w:val="Intense Reference"/>
    <w:basedOn w:val="DefaultParagraphFont"/>
    <w:uiPriority w:val="32"/>
    <w:qFormat/>
    <w:rsid w:val="00E123B8"/>
    <w:rPr>
      <w:b/>
      <w:bCs/>
      <w:smallCaps/>
      <w:color w:val="0F4761" w:themeColor="accent1" w:themeShade="BF"/>
      <w:spacing w:val="5"/>
    </w:rPr>
  </w:style>
  <w:style w:type="paragraph" w:styleId="NoSpacing">
    <w:name w:val="No Spacing"/>
    <w:link w:val="NoSpacingChar"/>
    <w:uiPriority w:val="1"/>
    <w:qFormat/>
    <w:rsid w:val="00E123B8"/>
    <w:pPr>
      <w:spacing w:after="0" w:line="240" w:lineRule="auto"/>
    </w:pPr>
    <w:rPr>
      <w:sz w:val="22"/>
      <w:szCs w:val="22"/>
    </w:rPr>
  </w:style>
  <w:style w:type="character" w:customStyle="1" w:styleId="NoSpacingChar">
    <w:name w:val="No Spacing Char"/>
    <w:basedOn w:val="DefaultParagraphFont"/>
    <w:link w:val="NoSpacing"/>
    <w:uiPriority w:val="1"/>
    <w:rsid w:val="00E123B8"/>
    <w:rPr>
      <w:kern w:val="0"/>
      <w:sz w:val="22"/>
      <w:szCs w:val="22"/>
    </w:rPr>
  </w:style>
  <w:style w:type="paragraph" w:styleId="TOCHeading">
    <w:name w:val="TOC Heading"/>
    <w:basedOn w:val="Heading1"/>
    <w:next w:val="Normal"/>
    <w:uiPriority w:val="39"/>
    <w:unhideWhenUsed/>
    <w:qFormat/>
    <w:rsid w:val="000B77AD"/>
    <w:pPr>
      <w:spacing w:before="240" w:after="0" w:line="259" w:lineRule="auto"/>
      <w:outlineLvl w:val="9"/>
    </w:pPr>
    <w:rPr>
      <w:sz w:val="32"/>
      <w:szCs w:val="32"/>
    </w:rPr>
  </w:style>
  <w:style w:type="paragraph" w:styleId="TOC1">
    <w:name w:val="toc 1"/>
    <w:basedOn w:val="Normal"/>
    <w:next w:val="Normal"/>
    <w:autoRedefine/>
    <w:uiPriority w:val="39"/>
    <w:unhideWhenUsed/>
    <w:rsid w:val="000B77AD"/>
    <w:pPr>
      <w:spacing w:after="100"/>
    </w:pPr>
  </w:style>
  <w:style w:type="paragraph" w:styleId="TOC2">
    <w:name w:val="toc 2"/>
    <w:basedOn w:val="Normal"/>
    <w:next w:val="Normal"/>
    <w:autoRedefine/>
    <w:uiPriority w:val="39"/>
    <w:unhideWhenUsed/>
    <w:rsid w:val="000B77AD"/>
    <w:pPr>
      <w:spacing w:after="100"/>
      <w:ind w:left="240"/>
    </w:pPr>
  </w:style>
  <w:style w:type="character" w:styleId="Hyperlink">
    <w:name w:val="Hyperlink"/>
    <w:basedOn w:val="DefaultParagraphFont"/>
    <w:uiPriority w:val="99"/>
    <w:unhideWhenUsed/>
    <w:rsid w:val="000B77AD"/>
    <w:rPr>
      <w:color w:val="467886" w:themeColor="hyperlink"/>
      <w:u w:val="single"/>
    </w:rPr>
  </w:style>
  <w:style w:type="character" w:styleId="Strong">
    <w:name w:val="Strong"/>
    <w:basedOn w:val="DefaultParagraphFont"/>
    <w:uiPriority w:val="22"/>
    <w:qFormat/>
    <w:rsid w:val="008F4548"/>
    <w:rPr>
      <w:b/>
      <w:bCs/>
    </w:rPr>
  </w:style>
  <w:style w:type="character" w:styleId="Emphasis">
    <w:name w:val="Emphasis"/>
    <w:basedOn w:val="DefaultParagraphFont"/>
    <w:uiPriority w:val="20"/>
    <w:qFormat/>
    <w:rsid w:val="00C30882"/>
    <w:rPr>
      <w:i/>
      <w:iCs/>
    </w:rPr>
  </w:style>
  <w:style w:type="paragraph" w:styleId="Header">
    <w:name w:val="header"/>
    <w:basedOn w:val="Normal"/>
    <w:link w:val="HeaderChar"/>
    <w:uiPriority w:val="99"/>
    <w:unhideWhenUsed/>
    <w:rsid w:val="002A18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2A1842"/>
  </w:style>
  <w:style w:type="paragraph" w:styleId="Footer">
    <w:name w:val="footer"/>
    <w:basedOn w:val="Normal"/>
    <w:link w:val="FooterChar"/>
    <w:uiPriority w:val="99"/>
    <w:unhideWhenUsed/>
    <w:rsid w:val="002A18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2A1842"/>
  </w:style>
  <w:style w:type="paragraph" w:customStyle="1" w:styleId="Default">
    <w:name w:val="Default"/>
    <w:rsid w:val="00BA0043"/>
    <w:pPr>
      <w:autoSpaceDE w:val="0"/>
      <w:autoSpaceDN w:val="0"/>
      <w:adjustRightInd w:val="0"/>
      <w:spacing w:after="0" w:line="240" w:lineRule="auto"/>
    </w:pPr>
    <w:rPr>
      <w:rFonts w:ascii="Times New Roman" w:hAnsi="Times New Roman" w:cs="Times New Roman"/>
      <w:color w:val="000000"/>
    </w:rPr>
  </w:style>
  <w:style w:type="character" w:styleId="UnresolvedMention">
    <w:name w:val="Unresolved Mention"/>
    <w:basedOn w:val="DefaultParagraphFont"/>
    <w:uiPriority w:val="99"/>
    <w:semiHidden/>
    <w:unhideWhenUsed/>
    <w:rsid w:val="000757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ageuk.org.uk/" TargetMode="External"/><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longtermplan.nhs.uk/"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hyperlink" Target="https://www.ageuk.org.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ons.gov.uk/" TargetMode="External"/><Relationship Id="rId5" Type="http://schemas.openxmlformats.org/officeDocument/2006/relationships/settings" Target="settings.xml"/><Relationship Id="rId15" Type="http://schemas.openxmlformats.org/officeDocument/2006/relationships/hyperlink" Target="https://www.longtermplan.nhs.uk/" TargetMode="External"/><Relationship Id="rId10" Type="http://schemas.openxmlformats.org/officeDocument/2006/relationships/hyperlink" Target="https://doi.org/10.1016/S0140-6736(19)30296-3" TargetMode="External"/><Relationship Id="rId19" Type="http://schemas.openxmlformats.org/officeDocument/2006/relationships/theme" Target="theme/theme1.xml"/><Relationship Id="rId4" Type="http://schemas.openxmlformats.org/officeDocument/2006/relationships/styles" Target="styles.xml"/><Relationship Id="rId9" Type="http://schemas.openxmlformats.org/officeDocument/2006/relationships/footer" Target="footer1.xml"/><Relationship Id="rId14" Type="http://schemas.openxmlformats.org/officeDocument/2006/relationships/hyperlink" Target="https://www.ons.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tpRVmhaeU8q0GVDXjzK1tVHBNHw==">CgMxLjAyDmgubjJuMG81ZWE5dmNsMg5oLmVodTYxOGJ2ZDhrejIOaC43eDFqb2FjMjB2MDkyDmgucWZ6anVmYzJpMHJhMg5oLjJqdHhmdnkxM293bjIOaC4yaWlxcGJpc3g0aDcyDmgueTk3czFqNmluOHRxMg5oLmd3djByc2Vsd2I4eTIOaC5zNTUyNXJ2b3Y2OWkyDWgubHh2YjZrOTYzcWE4AHIhMTVvNDNEalFDVkNJUWF5SWRqU2hjSHFaYk5iLUllU1JC</go:docsCustomData>
</go:gDocsCustomXmlDataStorage>
</file>

<file path=customXml/itemProps1.xml><?xml version="1.0" encoding="utf-8"?>
<ds:datastoreItem xmlns:ds="http://schemas.openxmlformats.org/officeDocument/2006/customXml" ds:itemID="{BA1FB017-6D85-46E9-BB07-93312FAEAB58}">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2308</Words>
  <Characters>13162</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University of Wales Trinity Saint David</dc:creator>
  <cp:lastModifiedBy>angel irabor</cp:lastModifiedBy>
  <cp:revision>2</cp:revision>
  <dcterms:created xsi:type="dcterms:W3CDTF">2026-04-19T23:09:00Z</dcterms:created>
  <dcterms:modified xsi:type="dcterms:W3CDTF">2026-04-19T23:09:00Z</dcterms:modified>
</cp:coreProperties>
</file>