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8.00000000000006" w:lineRule="auto"/>
        <w:jc w:val="both"/>
        <w:rPr>
          <w:sz w:val="40"/>
          <w:szCs w:val="40"/>
        </w:rPr>
      </w:pPr>
      <w:r w:rsidDel="00000000" w:rsidR="00000000" w:rsidRPr="00000000">
        <w:rPr>
          <w:sz w:val="40"/>
          <w:szCs w:val="40"/>
          <w:rtl w:val="0"/>
        </w:rPr>
        <w:t xml:space="preserve">Module Title: Problem Solving and Decision Making</w:t>
      </w:r>
    </w:p>
    <w:p w:rsidR="00000000" w:rsidDel="00000000" w:rsidP="00000000" w:rsidRDefault="00000000" w:rsidRPr="00000000" w14:paraId="00000002">
      <w:pPr>
        <w:spacing w:after="160" w:line="276" w:lineRule="auto"/>
        <w:jc w:val="both"/>
        <w:rPr>
          <w:sz w:val="48"/>
          <w:szCs w:val="48"/>
        </w:rPr>
      </w:pPr>
      <w:r w:rsidDel="00000000" w:rsidR="00000000" w:rsidRPr="00000000">
        <w:rPr>
          <w:rtl w:val="0"/>
        </w:rPr>
      </w:r>
    </w:p>
    <w:p w:rsidR="00000000" w:rsidDel="00000000" w:rsidP="00000000" w:rsidRDefault="00000000" w:rsidRPr="00000000" w14:paraId="00000003">
      <w:pPr>
        <w:spacing w:line="276" w:lineRule="auto"/>
        <w:jc w:val="both"/>
        <w:rPr>
          <w:sz w:val="40"/>
          <w:szCs w:val="40"/>
        </w:rPr>
      </w:pPr>
      <w:r w:rsidDel="00000000" w:rsidR="00000000" w:rsidRPr="00000000">
        <w:rPr>
          <w:sz w:val="40"/>
          <w:szCs w:val="40"/>
          <w:rtl w:val="0"/>
        </w:rPr>
        <w:t xml:space="preserve">Module Code: LCLM 4004 </w:t>
      </w:r>
    </w:p>
    <w:p w:rsidR="00000000" w:rsidDel="00000000" w:rsidP="00000000" w:rsidRDefault="00000000" w:rsidRPr="00000000" w14:paraId="00000004">
      <w:pPr>
        <w:spacing w:line="276" w:lineRule="auto"/>
        <w:jc w:val="both"/>
        <w:rPr>
          <w:sz w:val="48"/>
          <w:szCs w:val="48"/>
        </w:rPr>
      </w:pPr>
      <w:r w:rsidDel="00000000" w:rsidR="00000000" w:rsidRPr="00000000">
        <w:rPr>
          <w:rtl w:val="0"/>
        </w:rPr>
      </w:r>
    </w:p>
    <w:p w:rsidR="00000000" w:rsidDel="00000000" w:rsidP="00000000" w:rsidRDefault="00000000" w:rsidRPr="00000000" w14:paraId="00000005">
      <w:pPr>
        <w:spacing w:line="276" w:lineRule="auto"/>
        <w:jc w:val="both"/>
        <w:rPr>
          <w:sz w:val="40"/>
          <w:szCs w:val="40"/>
        </w:rPr>
      </w:pPr>
      <w:r w:rsidDel="00000000" w:rsidR="00000000" w:rsidRPr="00000000">
        <w:rPr>
          <w:sz w:val="40"/>
          <w:szCs w:val="40"/>
          <w:rtl w:val="0"/>
        </w:rPr>
        <w:t xml:space="preserve">Assessment: Component 2 Report</w:t>
      </w:r>
    </w:p>
    <w:p w:rsidR="00000000" w:rsidDel="00000000" w:rsidP="00000000" w:rsidRDefault="00000000" w:rsidRPr="00000000" w14:paraId="00000006">
      <w:pPr>
        <w:spacing w:after="160" w:line="276" w:lineRule="auto"/>
        <w:jc w:val="both"/>
        <w:rPr>
          <w:sz w:val="48"/>
          <w:szCs w:val="48"/>
        </w:rPr>
      </w:pPr>
      <w:r w:rsidDel="00000000" w:rsidR="00000000" w:rsidRPr="00000000">
        <w:rPr>
          <w:rtl w:val="0"/>
        </w:rPr>
      </w:r>
    </w:p>
    <w:p w:rsidR="00000000" w:rsidDel="00000000" w:rsidP="00000000" w:rsidRDefault="00000000" w:rsidRPr="00000000" w14:paraId="00000007">
      <w:pPr>
        <w:spacing w:after="160" w:line="276" w:lineRule="auto"/>
        <w:jc w:val="both"/>
        <w:rPr>
          <w:sz w:val="40"/>
          <w:szCs w:val="40"/>
        </w:rPr>
      </w:pPr>
      <w:r w:rsidDel="00000000" w:rsidR="00000000" w:rsidRPr="00000000">
        <w:rPr>
          <w:sz w:val="40"/>
          <w:szCs w:val="40"/>
          <w:rtl w:val="0"/>
        </w:rPr>
        <w:t xml:space="preserve">Student Name: Atoumane Sall</w:t>
      </w:r>
    </w:p>
    <w:p w:rsidR="00000000" w:rsidDel="00000000" w:rsidP="00000000" w:rsidRDefault="00000000" w:rsidRPr="00000000" w14:paraId="00000008">
      <w:pPr>
        <w:spacing w:after="160" w:line="276" w:lineRule="auto"/>
        <w:jc w:val="both"/>
        <w:rPr>
          <w:sz w:val="48"/>
          <w:szCs w:val="48"/>
        </w:rPr>
      </w:pPr>
      <w:r w:rsidDel="00000000" w:rsidR="00000000" w:rsidRPr="00000000">
        <w:rPr>
          <w:rtl w:val="0"/>
        </w:rPr>
      </w:r>
    </w:p>
    <w:p w:rsidR="00000000" w:rsidDel="00000000" w:rsidP="00000000" w:rsidRDefault="00000000" w:rsidRPr="00000000" w14:paraId="00000009">
      <w:pPr>
        <w:spacing w:after="160" w:line="276" w:lineRule="auto"/>
        <w:jc w:val="both"/>
        <w:rPr>
          <w:sz w:val="40"/>
          <w:szCs w:val="40"/>
        </w:rPr>
      </w:pPr>
      <w:r w:rsidDel="00000000" w:rsidR="00000000" w:rsidRPr="00000000">
        <w:rPr>
          <w:sz w:val="40"/>
          <w:szCs w:val="40"/>
          <w:rtl w:val="0"/>
        </w:rPr>
        <w:t xml:space="preserve">Student Number: 2518851</w:t>
      </w:r>
    </w:p>
    <w:p w:rsidR="00000000" w:rsidDel="00000000" w:rsidP="00000000" w:rsidRDefault="00000000" w:rsidRPr="00000000" w14:paraId="0000000A">
      <w:pPr>
        <w:spacing w:after="160" w:line="276" w:lineRule="auto"/>
        <w:jc w:val="both"/>
        <w:rPr>
          <w:sz w:val="48"/>
          <w:szCs w:val="48"/>
        </w:rPr>
      </w:pPr>
      <w:r w:rsidDel="00000000" w:rsidR="00000000" w:rsidRPr="00000000">
        <w:rPr>
          <w:rtl w:val="0"/>
        </w:rPr>
      </w:r>
    </w:p>
    <w:p w:rsidR="00000000" w:rsidDel="00000000" w:rsidP="00000000" w:rsidRDefault="00000000" w:rsidRPr="00000000" w14:paraId="0000000B">
      <w:pPr>
        <w:spacing w:after="160" w:line="276" w:lineRule="auto"/>
        <w:jc w:val="both"/>
        <w:rPr>
          <w:color w:val="1d2125"/>
          <w:sz w:val="40"/>
          <w:szCs w:val="40"/>
          <w:highlight w:val="white"/>
        </w:rPr>
      </w:pPr>
      <w:r w:rsidDel="00000000" w:rsidR="00000000" w:rsidRPr="00000000">
        <w:rPr>
          <w:sz w:val="40"/>
          <w:szCs w:val="40"/>
          <w:rtl w:val="0"/>
        </w:rPr>
        <w:t xml:space="preserve">Lecturer’s Name: </w:t>
      </w:r>
      <w:r w:rsidDel="00000000" w:rsidR="00000000" w:rsidRPr="00000000">
        <w:rPr>
          <w:color w:val="1d2125"/>
          <w:sz w:val="40"/>
          <w:szCs w:val="40"/>
          <w:highlight w:val="white"/>
          <w:rtl w:val="0"/>
        </w:rPr>
        <w:t xml:space="preserve">Lloyd Beharry</w:t>
      </w:r>
    </w:p>
    <w:p w:rsidR="00000000" w:rsidDel="00000000" w:rsidP="00000000" w:rsidRDefault="00000000" w:rsidRPr="00000000" w14:paraId="0000000C">
      <w:pPr>
        <w:spacing w:after="160" w:line="276" w:lineRule="auto"/>
        <w:jc w:val="both"/>
        <w:rPr>
          <w:color w:val="1d2125"/>
          <w:sz w:val="48"/>
          <w:szCs w:val="48"/>
          <w:highlight w:val="white"/>
        </w:rPr>
      </w:pPr>
      <w:r w:rsidDel="00000000" w:rsidR="00000000" w:rsidRPr="00000000">
        <w:rPr>
          <w:rtl w:val="0"/>
        </w:rPr>
      </w:r>
    </w:p>
    <w:p w:rsidR="00000000" w:rsidDel="00000000" w:rsidP="00000000" w:rsidRDefault="00000000" w:rsidRPr="00000000" w14:paraId="0000000D">
      <w:pPr>
        <w:spacing w:after="160" w:line="276" w:lineRule="auto"/>
        <w:jc w:val="both"/>
        <w:rPr>
          <w:color w:val="1d2125"/>
          <w:sz w:val="48"/>
          <w:szCs w:val="48"/>
          <w:highlight w:val="white"/>
        </w:rPr>
      </w:pPr>
      <w:r w:rsidDel="00000000" w:rsidR="00000000" w:rsidRPr="00000000">
        <w:rPr>
          <w:rtl w:val="0"/>
        </w:rPr>
      </w:r>
    </w:p>
    <w:p w:rsidR="00000000" w:rsidDel="00000000" w:rsidP="00000000" w:rsidRDefault="00000000" w:rsidRPr="00000000" w14:paraId="0000000E">
      <w:pPr>
        <w:spacing w:after="160" w:line="276" w:lineRule="auto"/>
        <w:jc w:val="both"/>
        <w:rPr>
          <w:color w:val="1d2125"/>
          <w:sz w:val="48"/>
          <w:szCs w:val="48"/>
          <w:highlight w:val="white"/>
        </w:rPr>
      </w:pPr>
      <w:r w:rsidDel="00000000" w:rsidR="00000000" w:rsidRPr="00000000">
        <w:rPr>
          <w:rtl w:val="0"/>
        </w:rPr>
      </w:r>
    </w:p>
    <w:p w:rsidR="00000000" w:rsidDel="00000000" w:rsidP="00000000" w:rsidRDefault="00000000" w:rsidRPr="00000000" w14:paraId="0000000F">
      <w:pPr>
        <w:spacing w:after="160" w:line="276" w:lineRule="auto"/>
        <w:jc w:val="both"/>
        <w:rPr>
          <w:color w:val="1d2125"/>
          <w:sz w:val="48"/>
          <w:szCs w:val="48"/>
          <w:highlight w:val="white"/>
        </w:rPr>
      </w:pPr>
      <w:r w:rsidDel="00000000" w:rsidR="00000000" w:rsidRPr="00000000">
        <w:rPr>
          <w:rtl w:val="0"/>
        </w:rPr>
      </w:r>
    </w:p>
    <w:p w:rsidR="00000000" w:rsidDel="00000000" w:rsidP="00000000" w:rsidRDefault="00000000" w:rsidRPr="00000000" w14:paraId="00000010">
      <w:pPr>
        <w:spacing w:after="160" w:line="276" w:lineRule="auto"/>
        <w:jc w:val="both"/>
        <w:rPr>
          <w:color w:val="1d2125"/>
          <w:sz w:val="48"/>
          <w:szCs w:val="48"/>
          <w:highlight w:val="white"/>
        </w:rPr>
      </w:pPr>
      <w:r w:rsidDel="00000000" w:rsidR="00000000" w:rsidRPr="00000000">
        <w:rPr>
          <w:rtl w:val="0"/>
        </w:rPr>
      </w:r>
    </w:p>
    <w:p w:rsidR="00000000" w:rsidDel="00000000" w:rsidP="00000000" w:rsidRDefault="00000000" w:rsidRPr="00000000" w14:paraId="00000011">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12">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13">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14">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15">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16">
      <w:pPr>
        <w:spacing w:after="160" w:line="276" w:lineRule="auto"/>
        <w:jc w:val="both"/>
        <w:rPr>
          <w:sz w:val="40"/>
          <w:szCs w:val="40"/>
        </w:rPr>
      </w:pPr>
      <w:r w:rsidDel="00000000" w:rsidR="00000000" w:rsidRPr="00000000">
        <w:rPr>
          <w:sz w:val="28"/>
          <w:szCs w:val="28"/>
          <w:rtl w:val="0"/>
        </w:rPr>
        <w:t xml:space="preserve">Contents    </w:t>
      </w:r>
      <w:r w:rsidDel="00000000" w:rsidR="00000000" w:rsidRPr="00000000">
        <w:rPr>
          <w:sz w:val="40"/>
          <w:szCs w:val="40"/>
          <w:rtl w:val="0"/>
        </w:rPr>
        <w:t xml:space="preserve">                          </w:t>
        <w:tab/>
        <w:tab/>
        <w:tab/>
      </w:r>
      <w:r w:rsidDel="00000000" w:rsidR="00000000" w:rsidRPr="00000000">
        <w:rPr>
          <w:sz w:val="28"/>
          <w:szCs w:val="28"/>
          <w:rtl w:val="0"/>
        </w:rPr>
        <w:t xml:space="preserve">     Page Number</w:t>
      </w:r>
      <w:r w:rsidDel="00000000" w:rsidR="00000000" w:rsidRPr="00000000">
        <w:rPr>
          <w:rtl w:val="0"/>
        </w:rPr>
      </w:r>
    </w:p>
    <w:p w:rsidR="00000000" w:rsidDel="00000000" w:rsidP="00000000" w:rsidRDefault="00000000" w:rsidRPr="00000000" w14:paraId="00000017">
      <w:pPr>
        <w:spacing w:after="160" w:line="278.00000000000006" w:lineRule="auto"/>
        <w:rPr>
          <w:sz w:val="24"/>
          <w:szCs w:val="24"/>
        </w:rPr>
      </w:pPr>
      <w:r w:rsidDel="00000000" w:rsidR="00000000" w:rsidRPr="00000000">
        <w:rPr>
          <w:rtl w:val="0"/>
        </w:rPr>
      </w:r>
    </w:p>
    <w:p w:rsidR="00000000" w:rsidDel="00000000" w:rsidP="00000000" w:rsidRDefault="00000000" w:rsidRPr="00000000" w14:paraId="00000018">
      <w:pPr>
        <w:spacing w:after="160" w:line="278.00000000000006" w:lineRule="auto"/>
        <w:rPr>
          <w:sz w:val="24"/>
          <w:szCs w:val="24"/>
        </w:rPr>
      </w:pPr>
      <w:r w:rsidDel="00000000" w:rsidR="00000000" w:rsidRPr="00000000">
        <w:rPr>
          <w:sz w:val="24"/>
          <w:szCs w:val="24"/>
          <w:rtl w:val="0"/>
        </w:rPr>
        <w:t xml:space="preserve">Introduction…………………………………………………………………………..1</w:t>
      </w:r>
    </w:p>
    <w:p w:rsidR="00000000" w:rsidDel="00000000" w:rsidP="00000000" w:rsidRDefault="00000000" w:rsidRPr="00000000" w14:paraId="00000019">
      <w:pPr>
        <w:spacing w:after="160" w:line="278.00000000000006" w:lineRule="auto"/>
        <w:rPr>
          <w:sz w:val="24"/>
          <w:szCs w:val="24"/>
        </w:rPr>
      </w:pPr>
      <w:r w:rsidDel="00000000" w:rsidR="00000000" w:rsidRPr="00000000">
        <w:rPr>
          <w:sz w:val="24"/>
          <w:szCs w:val="24"/>
          <w:rtl w:val="0"/>
        </w:rPr>
        <w:t xml:space="preserve">Brief Explanation of the Specific Business Problem………………………....….1</w:t>
      </w:r>
    </w:p>
    <w:p w:rsidR="00000000" w:rsidDel="00000000" w:rsidP="00000000" w:rsidRDefault="00000000" w:rsidRPr="00000000" w14:paraId="0000001A">
      <w:pPr>
        <w:pStyle w:val="Heading1"/>
        <w:spacing w:after="80" w:before="360" w:line="278.00000000000006" w:lineRule="auto"/>
        <w:rPr>
          <w:sz w:val="24"/>
          <w:szCs w:val="24"/>
        </w:rPr>
      </w:pPr>
      <w:r w:rsidDel="00000000" w:rsidR="00000000" w:rsidRPr="00000000">
        <w:rPr>
          <w:sz w:val="24"/>
          <w:szCs w:val="24"/>
          <w:rtl w:val="0"/>
        </w:rPr>
        <w:t xml:space="preserve">Two Alternative Solutions…………………………………………………...……...1</w:t>
      </w:r>
    </w:p>
    <w:p w:rsidR="00000000" w:rsidDel="00000000" w:rsidP="00000000" w:rsidRDefault="00000000" w:rsidRPr="00000000" w14:paraId="0000001B">
      <w:pPr>
        <w:pStyle w:val="Heading1"/>
        <w:spacing w:after="80" w:before="360" w:line="278.00000000000006" w:lineRule="auto"/>
        <w:rPr>
          <w:sz w:val="24"/>
          <w:szCs w:val="24"/>
        </w:rPr>
      </w:pPr>
      <w:r w:rsidDel="00000000" w:rsidR="00000000" w:rsidRPr="00000000">
        <w:rPr>
          <w:sz w:val="24"/>
          <w:szCs w:val="24"/>
          <w:rtl w:val="0"/>
        </w:rPr>
        <w:t xml:space="preserve">Justification for Selected Solution…………………………………………….…...2</w:t>
      </w:r>
    </w:p>
    <w:p w:rsidR="00000000" w:rsidDel="00000000" w:rsidP="00000000" w:rsidRDefault="00000000" w:rsidRPr="00000000" w14:paraId="0000001C">
      <w:pPr>
        <w:pStyle w:val="Heading1"/>
        <w:spacing w:after="80" w:before="360" w:line="278.00000000000006" w:lineRule="auto"/>
        <w:rPr>
          <w:sz w:val="24"/>
          <w:szCs w:val="24"/>
        </w:rPr>
      </w:pPr>
      <w:r w:rsidDel="00000000" w:rsidR="00000000" w:rsidRPr="00000000">
        <w:rPr>
          <w:sz w:val="24"/>
          <w:szCs w:val="24"/>
          <w:rtl w:val="0"/>
        </w:rPr>
        <w:t xml:space="preserve">Risk Analysis of the Selected Solution……………………………………..….….3</w:t>
      </w:r>
    </w:p>
    <w:p w:rsidR="00000000" w:rsidDel="00000000" w:rsidP="00000000" w:rsidRDefault="00000000" w:rsidRPr="00000000" w14:paraId="0000001D">
      <w:pPr>
        <w:pStyle w:val="Heading1"/>
        <w:spacing w:after="80" w:before="360" w:line="278.00000000000006" w:lineRule="auto"/>
        <w:rPr>
          <w:sz w:val="24"/>
          <w:szCs w:val="24"/>
        </w:rPr>
      </w:pPr>
      <w:bookmarkStart w:colFirst="0" w:colLast="0" w:name="_6co07r8g4a7d" w:id="0"/>
      <w:bookmarkEnd w:id="0"/>
      <w:r w:rsidDel="00000000" w:rsidR="00000000" w:rsidRPr="00000000">
        <w:rPr>
          <w:sz w:val="24"/>
          <w:szCs w:val="24"/>
          <w:rtl w:val="0"/>
        </w:rPr>
        <w:t xml:space="preserve">Plan to Implement the Selected Solution………………………………….….…..4</w:t>
      </w:r>
    </w:p>
    <w:p w:rsidR="00000000" w:rsidDel="00000000" w:rsidP="00000000" w:rsidRDefault="00000000" w:rsidRPr="00000000" w14:paraId="0000001E">
      <w:pPr>
        <w:pStyle w:val="Heading1"/>
        <w:spacing w:after="80" w:before="360" w:line="480" w:lineRule="auto"/>
        <w:rPr>
          <w:sz w:val="24"/>
          <w:szCs w:val="24"/>
        </w:rPr>
      </w:pPr>
      <w:bookmarkStart w:colFirst="0" w:colLast="0" w:name="_a51qmmkzqvf1" w:id="1"/>
      <w:bookmarkEnd w:id="1"/>
      <w:r w:rsidDel="00000000" w:rsidR="00000000" w:rsidRPr="00000000">
        <w:rPr>
          <w:sz w:val="24"/>
          <w:szCs w:val="24"/>
          <w:rtl w:val="0"/>
        </w:rPr>
        <w:t xml:space="preserve">Means of Measuring Effectiveness of Implementation of Selected Solution.…5</w:t>
      </w:r>
    </w:p>
    <w:p w:rsidR="00000000" w:rsidDel="00000000" w:rsidP="00000000" w:rsidRDefault="00000000" w:rsidRPr="00000000" w14:paraId="0000001F">
      <w:pPr>
        <w:spacing w:after="160" w:line="278.00000000000006" w:lineRule="auto"/>
        <w:rPr>
          <w:rFonts w:ascii="Aptos" w:cs="Aptos" w:eastAsia="Aptos" w:hAnsi="Aptos"/>
          <w:sz w:val="24"/>
          <w:szCs w:val="24"/>
        </w:rPr>
      </w:pPr>
      <w:r w:rsidDel="00000000" w:rsidR="00000000" w:rsidRPr="00000000">
        <w:rPr>
          <w:sz w:val="24"/>
          <w:szCs w:val="24"/>
          <w:rtl w:val="0"/>
        </w:rPr>
        <w:t xml:space="preserve">Conclusion …………………………………………………………………..……….6</w:t>
      </w:r>
      <w:r w:rsidDel="00000000" w:rsidR="00000000" w:rsidRPr="00000000">
        <w:rPr>
          <w:rtl w:val="0"/>
        </w:rPr>
      </w:r>
    </w:p>
    <w:p w:rsidR="00000000" w:rsidDel="00000000" w:rsidP="00000000" w:rsidRDefault="00000000" w:rsidRPr="00000000" w14:paraId="00000020">
      <w:pPr>
        <w:spacing w:after="160" w:line="278.00000000000006" w:lineRule="auto"/>
        <w:rPr>
          <w:b w:val="1"/>
          <w:bCs w:val="1"/>
          <w:color w:val="222222"/>
          <w:sz w:val="26"/>
          <w:szCs w:val="26"/>
          <w:u w:val="single"/>
        </w:rPr>
      </w:pPr>
      <w:r w:rsidDel="00000000" w:rsidR="00000000" w:rsidRPr="00000000">
        <w:rPr>
          <w:sz w:val="24"/>
          <w:szCs w:val="24"/>
          <w:rtl w:val="0"/>
        </w:rPr>
        <w:t xml:space="preserve">Reference List………………………………………………………………………..7</w:t>
      </w:r>
      <w:r w:rsidDel="00000000" w:rsidR="00000000" w:rsidRPr="00000000">
        <w:rPr>
          <w:rtl w:val="0"/>
        </w:rPr>
      </w:r>
    </w:p>
    <w:p w:rsidR="00000000" w:rsidDel="00000000" w:rsidP="00000000" w:rsidRDefault="00000000" w:rsidRPr="00000000" w14:paraId="00000021">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22">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23">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24">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25">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26">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27">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28">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29">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2A">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2B">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2C">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2D">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2E">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2F">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30">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31">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32">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33">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34">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35">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36">
      <w:pPr>
        <w:shd w:fill="ffffff" w:val="clear"/>
        <w:rPr>
          <w:b w:val="1"/>
          <w:bCs w:val="1"/>
          <w:color w:val="222222"/>
          <w:sz w:val="26"/>
          <w:szCs w:val="26"/>
          <w:u w:val="single"/>
        </w:rPr>
      </w:pPr>
      <w:r w:rsidDel="00000000" w:rsidR="00000000" w:rsidRPr="00000000">
        <w:rPr>
          <w:b w:val="1"/>
          <w:bCs w:val="1"/>
          <w:color w:val="222222"/>
          <w:sz w:val="26"/>
          <w:szCs w:val="26"/>
          <w:u w:val="single"/>
          <w:rtl w:val="0"/>
        </w:rPr>
        <w:t xml:space="preserve">Introduction</w:t>
      </w:r>
    </w:p>
    <w:p w:rsidR="00000000" w:rsidDel="00000000" w:rsidP="00000000" w:rsidRDefault="00000000" w:rsidRPr="00000000" w14:paraId="00000037">
      <w:pPr>
        <w:shd w:fill="ffffff" w:val="clear"/>
        <w:rPr>
          <w:color w:val="222222"/>
          <w:sz w:val="26"/>
          <w:szCs w:val="26"/>
        </w:rPr>
      </w:pPr>
      <w:r w:rsidDel="00000000" w:rsidR="00000000" w:rsidRPr="00000000">
        <w:rPr>
          <w:color w:val="222222"/>
          <w:sz w:val="26"/>
          <w:szCs w:val="26"/>
          <w:rtl w:val="0"/>
        </w:rPr>
        <w:t xml:space="preserve">Green Haven Florists is a small, independent flower shop based in Norwich, UK, known for bespoke arrangements and sustainable practices. Despite its strong reputation and loyal customer base, the business has recently faced declining sales and reduced foot traffic. External pressures such as increased competition from online florists, rising operational costs, and changing consumer behavior have contributed to its current challenges. Customers are increasingly prioritising convenience, lower prices, and fast delivery in areas where larger competitors excel. Additionally, internal limitations, including an outdated website and minimal digital marketing, have hindered the business’s ability to adapt. This report will analyze the key problems affecting Green Haven Florists and explore potential solutions to improve performance. While proposing two alternative strategies, justify the most suitable option, assess associated risks, and outline a clear implementation plan. </w:t>
      </w:r>
    </w:p>
    <w:p w:rsidR="00000000" w:rsidDel="00000000" w:rsidP="00000000" w:rsidRDefault="00000000" w:rsidRPr="00000000" w14:paraId="00000038">
      <w:pPr>
        <w:shd w:fill="ffffff" w:val="clear"/>
        <w:rPr>
          <w:color w:val="222222"/>
          <w:sz w:val="26"/>
          <w:szCs w:val="26"/>
        </w:rPr>
      </w:pPr>
      <w:r w:rsidDel="00000000" w:rsidR="00000000" w:rsidRPr="00000000">
        <w:rPr>
          <w:rtl w:val="0"/>
        </w:rPr>
      </w:r>
    </w:p>
    <w:p w:rsidR="00000000" w:rsidDel="00000000" w:rsidP="00000000" w:rsidRDefault="00000000" w:rsidRPr="00000000" w14:paraId="00000039">
      <w:pPr>
        <w:shd w:fill="ffffff" w:val="clear"/>
        <w:rPr>
          <w:b w:val="1"/>
          <w:bCs w:val="1"/>
          <w:color w:val="222222"/>
          <w:sz w:val="26"/>
          <w:szCs w:val="26"/>
          <w:u w:val="single"/>
        </w:rPr>
      </w:pPr>
      <w:r w:rsidDel="00000000" w:rsidR="00000000" w:rsidRPr="00000000">
        <w:rPr>
          <w:b w:val="1"/>
          <w:bCs w:val="1"/>
          <w:color w:val="222222"/>
          <w:sz w:val="26"/>
          <w:szCs w:val="26"/>
          <w:u w:val="single"/>
          <w:rtl w:val="0"/>
        </w:rPr>
        <w:t xml:space="preserve">Brief Explanation of the Specific Business Problem</w:t>
      </w:r>
    </w:p>
    <w:p w:rsidR="00000000" w:rsidDel="00000000" w:rsidP="00000000" w:rsidRDefault="00000000" w:rsidRPr="00000000" w14:paraId="0000003A">
      <w:pPr>
        <w:shd w:fill="ffffff" w:val="clear"/>
        <w:rPr>
          <w:color w:val="222222"/>
          <w:sz w:val="26"/>
          <w:szCs w:val="26"/>
        </w:rPr>
      </w:pPr>
      <w:r w:rsidDel="00000000" w:rsidR="00000000" w:rsidRPr="00000000">
        <w:rPr>
          <w:color w:val="222222"/>
          <w:sz w:val="26"/>
          <w:szCs w:val="26"/>
          <w:rtl w:val="0"/>
        </w:rPr>
        <w:t xml:space="preserve">The primary problem facing Green Haven Florists is a significant decline in in-store sales, with a reported 30% drop over the past 12 months. While online sales have increased slightly, they have not compensated for the loss of foot traffic. This issue is driven by several interconnected factors. Firstly, consumer behavior has shifted towards online shopping, where customers expect convenience, competitive pricing, and rapid delivery. Secondly, increased competition from both local boutique florists with strong social media presence and large national chains has intensified pressure on pricing and visibility. Thirdly, rising costs, particularly for imported flowers and sustainable materials, have reduced profit margins. Internally, the business struggles with an outdated website, limited digital marketing efforts, and a lack of flexible delivery or subscription services. Together, these issues limit customer reach, reduce competitiveness, and threaten long-term profitability if not addressed effectively.</w:t>
      </w:r>
    </w:p>
    <w:p w:rsidR="00000000" w:rsidDel="00000000" w:rsidP="00000000" w:rsidRDefault="00000000" w:rsidRPr="00000000" w14:paraId="0000003B">
      <w:pPr>
        <w:shd w:fill="ffffff" w:val="clear"/>
        <w:rPr>
          <w:color w:val="222222"/>
          <w:sz w:val="26"/>
          <w:szCs w:val="26"/>
        </w:rPr>
      </w:pPr>
      <w:r w:rsidDel="00000000" w:rsidR="00000000" w:rsidRPr="00000000">
        <w:rPr>
          <w:rtl w:val="0"/>
        </w:rPr>
      </w:r>
    </w:p>
    <w:p w:rsidR="00000000" w:rsidDel="00000000" w:rsidP="00000000" w:rsidRDefault="00000000" w:rsidRPr="00000000" w14:paraId="0000003C">
      <w:pPr>
        <w:shd w:fill="ffffff" w:val="clear"/>
        <w:rPr>
          <w:b w:val="1"/>
          <w:bCs w:val="1"/>
          <w:color w:val="222222"/>
          <w:sz w:val="26"/>
          <w:szCs w:val="26"/>
          <w:u w:val="single"/>
        </w:rPr>
      </w:pPr>
      <w:r w:rsidDel="00000000" w:rsidR="00000000" w:rsidRPr="00000000">
        <w:rPr>
          <w:b w:val="1"/>
          <w:bCs w:val="1"/>
          <w:color w:val="222222"/>
          <w:sz w:val="26"/>
          <w:szCs w:val="26"/>
          <w:u w:val="single"/>
          <w:rtl w:val="0"/>
        </w:rPr>
        <w:t xml:space="preserve">Two Alternative Solutions</w:t>
      </w:r>
    </w:p>
    <w:p w:rsidR="00000000" w:rsidDel="00000000" w:rsidP="00000000" w:rsidRDefault="00000000" w:rsidRPr="00000000" w14:paraId="0000003D">
      <w:pPr>
        <w:shd w:fill="ffffff" w:val="clear"/>
        <w:rPr>
          <w:color w:val="222222"/>
          <w:sz w:val="26"/>
          <w:szCs w:val="26"/>
        </w:rPr>
      </w:pPr>
      <w:r w:rsidDel="00000000" w:rsidR="00000000" w:rsidRPr="00000000">
        <w:rPr>
          <w:color w:val="222222"/>
          <w:sz w:val="26"/>
          <w:szCs w:val="26"/>
          <w:rtl w:val="0"/>
        </w:rPr>
        <w:t xml:space="preserve">One potential solution is to invest in digital transformation. This would involve redesigning the website to improve user experience, enabling online ordering, and integrating features such as subscription services and flexible delivery options. Alongside this, the business could strengthen its digital marketing strategy through social media campaigns, search engine optimization, and targeted online advertising. This approach aims to attract new customers and retain existing ones by meeting modern expectations.</w:t>
      </w:r>
    </w:p>
    <w:p w:rsidR="00000000" w:rsidDel="00000000" w:rsidP="00000000" w:rsidRDefault="00000000" w:rsidRPr="00000000" w14:paraId="0000003E">
      <w:pPr>
        <w:shd w:fill="ffffff" w:val="clear"/>
        <w:rPr>
          <w:color w:val="222222"/>
          <w:sz w:val="26"/>
          <w:szCs w:val="26"/>
        </w:rPr>
      </w:pPr>
      <w:r w:rsidDel="00000000" w:rsidR="00000000" w:rsidRPr="00000000">
        <w:rPr>
          <w:rtl w:val="0"/>
        </w:rPr>
      </w:r>
    </w:p>
    <w:p w:rsidR="00000000" w:rsidDel="00000000" w:rsidP="00000000" w:rsidRDefault="00000000" w:rsidRPr="00000000" w14:paraId="0000003F">
      <w:pPr>
        <w:shd w:fill="ffffff" w:val="clear"/>
        <w:rPr>
          <w:b w:val="1"/>
          <w:bCs w:val="1"/>
          <w:color w:val="222222"/>
          <w:sz w:val="26"/>
          <w:szCs w:val="26"/>
          <w:u w:val="single"/>
        </w:rPr>
      </w:pPr>
      <w:r w:rsidDel="00000000" w:rsidR="00000000" w:rsidRPr="00000000">
        <w:rPr>
          <w:b w:val="1"/>
          <w:bCs w:val="1"/>
          <w:color w:val="222222"/>
          <w:sz w:val="26"/>
          <w:szCs w:val="26"/>
          <w:u w:val="single"/>
          <w:rtl w:val="0"/>
        </w:rPr>
        <w:t xml:space="preserve">PMI Analysis for Solution 1</w:t>
      </w:r>
    </w:p>
    <w:p w:rsidR="00000000" w:rsidDel="00000000" w:rsidP="00000000" w:rsidRDefault="00000000" w:rsidRPr="00000000" w14:paraId="00000040">
      <w:pPr>
        <w:shd w:fill="ffffff" w:val="clear"/>
        <w:rPr>
          <w:b w:val="1"/>
          <w:bCs w:val="1"/>
          <w:color w:val="222222"/>
          <w:sz w:val="26"/>
          <w:szCs w:val="26"/>
          <w:u w:val="single"/>
        </w:rPr>
      </w:pP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9.6666666666665"/>
        <w:gridCol w:w="3009.6666666666665"/>
        <w:gridCol w:w="3009.6666666666665"/>
        <w:tblGridChange w:id="0">
          <w:tblGrid>
            <w:gridCol w:w="3009.6666666666665"/>
            <w:gridCol w:w="3009.6666666666665"/>
            <w:gridCol w:w="3009.66666666666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1">
            <w:pPr>
              <w:spacing w:line="240" w:lineRule="auto"/>
              <w:jc w:val="center"/>
              <w:rPr>
                <w:color w:val="222222"/>
                <w:sz w:val="26"/>
                <w:szCs w:val="26"/>
              </w:rPr>
            </w:pPr>
            <w:r w:rsidDel="00000000" w:rsidR="00000000" w:rsidRPr="00000000">
              <w:rPr>
                <w:b w:val="1"/>
                <w:bCs w:val="1"/>
                <w:sz w:val="24"/>
                <w:szCs w:val="24"/>
                <w:rtl w:val="0"/>
              </w:rPr>
              <w:t xml:space="preserve">What’s Good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spacing w:line="240" w:lineRule="auto"/>
              <w:jc w:val="center"/>
              <w:rPr>
                <w:color w:val="222222"/>
                <w:sz w:val="26"/>
                <w:szCs w:val="26"/>
              </w:rPr>
            </w:pPr>
            <w:r w:rsidDel="00000000" w:rsidR="00000000" w:rsidRPr="00000000">
              <w:rPr>
                <w:b w:val="1"/>
                <w:bCs w:val="1"/>
                <w:sz w:val="24"/>
                <w:szCs w:val="24"/>
                <w:rtl w:val="0"/>
              </w:rPr>
              <w:t xml:space="preserve">What’s Bad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spacing w:line="240" w:lineRule="auto"/>
              <w:jc w:val="center"/>
              <w:rPr>
                <w:color w:val="222222"/>
                <w:sz w:val="26"/>
                <w:szCs w:val="26"/>
              </w:rPr>
            </w:pPr>
            <w:r w:rsidDel="00000000" w:rsidR="00000000" w:rsidRPr="00000000">
              <w:rPr>
                <w:b w:val="1"/>
                <w:bCs w:val="1"/>
                <w:sz w:val="24"/>
                <w:szCs w:val="24"/>
                <w:rtl w:val="0"/>
              </w:rPr>
              <w:t xml:space="preserve">What’s Interesting</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6"/>
                <w:szCs w:val="26"/>
              </w:rPr>
            </w:pPr>
            <w:r w:rsidDel="00000000" w:rsidR="00000000" w:rsidRPr="00000000">
              <w:rPr>
                <w:color w:val="222222"/>
                <w:sz w:val="26"/>
                <w:szCs w:val="26"/>
                <w:rtl w:val="0"/>
              </w:rPr>
              <w:t xml:space="preserve">Improves the website with a better user experience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6"/>
                <w:szCs w:val="26"/>
              </w:rPr>
            </w:pPr>
            <w:r w:rsidDel="00000000" w:rsidR="00000000" w:rsidRPr="00000000">
              <w:rPr>
                <w:color w:val="222222"/>
                <w:sz w:val="26"/>
                <w:szCs w:val="26"/>
                <w:rtl w:val="0"/>
              </w:rPr>
              <w:t xml:space="preserve">Investment in digital marketing and development.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6"/>
                <w:szCs w:val="26"/>
              </w:rPr>
            </w:pPr>
            <w:r w:rsidDel="00000000" w:rsidR="00000000" w:rsidRPr="00000000">
              <w:rPr>
                <w:color w:val="222222"/>
                <w:sz w:val="26"/>
                <w:szCs w:val="26"/>
                <w:rtl w:val="0"/>
              </w:rPr>
              <w:t xml:space="preserve">Opportunity to reach a wider online audience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6"/>
                <w:szCs w:val="26"/>
              </w:rPr>
            </w:pPr>
            <w:r w:rsidDel="00000000" w:rsidR="00000000" w:rsidRPr="00000000">
              <w:rPr>
                <w:color w:val="222222"/>
                <w:sz w:val="26"/>
                <w:szCs w:val="26"/>
                <w:rtl w:val="0"/>
              </w:rPr>
              <w:t xml:space="preserve">Attract new customers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6"/>
                <w:szCs w:val="26"/>
              </w:rPr>
            </w:pPr>
            <w:r w:rsidDel="00000000" w:rsidR="00000000" w:rsidRPr="00000000">
              <w:rPr>
                <w:color w:val="222222"/>
                <w:sz w:val="26"/>
                <w:szCs w:val="26"/>
                <w:rtl w:val="0"/>
              </w:rPr>
              <w:t xml:space="preserve">Ongoing cost, maintaining online visibility.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6"/>
                <w:szCs w:val="26"/>
              </w:rPr>
            </w:pPr>
            <w:r w:rsidDel="00000000" w:rsidR="00000000" w:rsidRPr="00000000">
              <w:rPr>
                <w:color w:val="222222"/>
                <w:sz w:val="26"/>
                <w:szCs w:val="26"/>
                <w:rtl w:val="0"/>
              </w:rPr>
              <w:t xml:space="preserve">Subscription services create steady income and increase customer retention.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6"/>
                <w:szCs w:val="26"/>
              </w:rPr>
            </w:pPr>
            <w:r w:rsidDel="00000000" w:rsidR="00000000" w:rsidRPr="00000000">
              <w:rPr>
                <w:color w:val="222222"/>
                <w:sz w:val="26"/>
                <w:szCs w:val="26"/>
                <w:rtl w:val="0"/>
              </w:rPr>
              <w:t xml:space="preserve">Improves the business to meet modern customer expectations.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6"/>
                <w:szCs w:val="26"/>
              </w:rPr>
            </w:pPr>
            <w:r w:rsidDel="00000000" w:rsidR="00000000" w:rsidRPr="00000000">
              <w:rPr>
                <w:color w:val="222222"/>
                <w:sz w:val="26"/>
                <w:szCs w:val="26"/>
                <w:rtl w:val="0"/>
              </w:rPr>
              <w:t xml:space="preserve">Staff will need training on the new digital system.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6"/>
                <w:szCs w:val="26"/>
              </w:rPr>
            </w:pPr>
            <w:r w:rsidDel="00000000" w:rsidR="00000000" w:rsidRPr="00000000">
              <w:rPr>
                <w:color w:val="222222"/>
                <w:sz w:val="26"/>
                <w:szCs w:val="26"/>
                <w:rtl w:val="0"/>
              </w:rPr>
              <w:t xml:space="preserve">Expand outside the local area. </w:t>
            </w:r>
          </w:p>
        </w:tc>
      </w:tr>
    </w:tbl>
    <w:p w:rsidR="00000000" w:rsidDel="00000000" w:rsidP="00000000" w:rsidRDefault="00000000" w:rsidRPr="00000000" w14:paraId="0000004D">
      <w:pPr>
        <w:shd w:fill="ffffff" w:val="clear"/>
        <w:rPr>
          <w:color w:val="222222"/>
          <w:sz w:val="26"/>
          <w:szCs w:val="26"/>
        </w:rPr>
      </w:pPr>
      <w:r w:rsidDel="00000000" w:rsidR="00000000" w:rsidRPr="00000000">
        <w:rPr>
          <w:rtl w:val="0"/>
        </w:rPr>
      </w:r>
    </w:p>
    <w:p w:rsidR="00000000" w:rsidDel="00000000" w:rsidP="00000000" w:rsidRDefault="00000000" w:rsidRPr="00000000" w14:paraId="0000004E">
      <w:pPr>
        <w:shd w:fill="ffffff" w:val="clear"/>
        <w:spacing w:after="240" w:before="240" w:lineRule="auto"/>
        <w:ind w:left="0" w:firstLine="0"/>
        <w:rPr>
          <w:b w:val="1"/>
          <w:bCs w:val="1"/>
          <w:color w:val="222222"/>
          <w:sz w:val="26"/>
          <w:szCs w:val="26"/>
        </w:rPr>
      </w:pPr>
      <w:r w:rsidDel="00000000" w:rsidR="00000000" w:rsidRPr="00000000">
        <w:rPr>
          <w:rtl w:val="0"/>
        </w:rPr>
      </w:r>
    </w:p>
    <w:p w:rsidR="00000000" w:rsidDel="00000000" w:rsidP="00000000" w:rsidRDefault="00000000" w:rsidRPr="00000000" w14:paraId="0000004F">
      <w:pPr>
        <w:shd w:fill="ffffff" w:val="clear"/>
        <w:rPr>
          <w:color w:val="222222"/>
          <w:sz w:val="26"/>
          <w:szCs w:val="26"/>
        </w:rPr>
      </w:pPr>
      <w:r w:rsidDel="00000000" w:rsidR="00000000" w:rsidRPr="00000000">
        <w:rPr>
          <w:rtl w:val="0"/>
        </w:rPr>
      </w:r>
    </w:p>
    <w:p w:rsidR="00000000" w:rsidDel="00000000" w:rsidP="00000000" w:rsidRDefault="00000000" w:rsidRPr="00000000" w14:paraId="00000050">
      <w:pPr>
        <w:shd w:fill="ffffff" w:val="clear"/>
        <w:rPr>
          <w:color w:val="222222"/>
          <w:sz w:val="26"/>
          <w:szCs w:val="26"/>
        </w:rPr>
      </w:pPr>
      <w:r w:rsidDel="00000000" w:rsidR="00000000" w:rsidRPr="00000000">
        <w:rPr>
          <w:color w:val="222222"/>
          <w:sz w:val="26"/>
          <w:szCs w:val="26"/>
          <w:rtl w:val="0"/>
        </w:rPr>
        <w:t xml:space="preserve">A second solution is to focus on the in-store experience and unique selling points. Green Haven could emphasize its sustainable ethos and personalized service by offering workshops, events, and exclusive floral designs. Collaborations with local businesses and community engagement initiatives could increase foot traffic and brand loyalty. Additionally, introducing premium products or eco-friendly packages could justify higher pricing. While this approach leverages the business’s strengths, it may not fully address the growing dominance of online competitors (William, 2023). </w:t>
      </w:r>
    </w:p>
    <w:p w:rsidR="00000000" w:rsidDel="00000000" w:rsidP="00000000" w:rsidRDefault="00000000" w:rsidRPr="00000000" w14:paraId="00000051">
      <w:pPr>
        <w:shd w:fill="ffffff" w:val="clear"/>
        <w:rPr>
          <w:color w:val="222222"/>
          <w:sz w:val="26"/>
          <w:szCs w:val="26"/>
        </w:rPr>
      </w:pPr>
      <w:r w:rsidDel="00000000" w:rsidR="00000000" w:rsidRPr="00000000">
        <w:rPr>
          <w:rtl w:val="0"/>
        </w:rPr>
      </w:r>
    </w:p>
    <w:p w:rsidR="00000000" w:rsidDel="00000000" w:rsidP="00000000" w:rsidRDefault="00000000" w:rsidRPr="00000000" w14:paraId="00000052">
      <w:pPr>
        <w:shd w:fill="ffffff" w:val="clear"/>
        <w:rPr>
          <w:b w:val="1"/>
          <w:bCs w:val="1"/>
          <w:color w:val="222222"/>
          <w:sz w:val="26"/>
          <w:szCs w:val="26"/>
          <w:u w:val="single"/>
        </w:rPr>
      </w:pPr>
      <w:r w:rsidDel="00000000" w:rsidR="00000000" w:rsidRPr="00000000">
        <w:rPr>
          <w:b w:val="1"/>
          <w:bCs w:val="1"/>
          <w:color w:val="222222"/>
          <w:sz w:val="26"/>
          <w:szCs w:val="26"/>
          <w:u w:val="single"/>
          <w:rtl w:val="0"/>
        </w:rPr>
        <w:t xml:space="preserve">PMI Analysis for Solution 2</w:t>
      </w:r>
    </w:p>
    <w:p w:rsidR="00000000" w:rsidDel="00000000" w:rsidP="00000000" w:rsidRDefault="00000000" w:rsidRPr="00000000" w14:paraId="00000053">
      <w:pPr>
        <w:spacing w:after="60" w:before="20" w:line="278.00000000000006" w:lineRule="auto"/>
        <w:rPr>
          <w:sz w:val="24"/>
          <w:szCs w:val="24"/>
        </w:rPr>
      </w:pPr>
      <w:r w:rsidDel="00000000" w:rsidR="00000000" w:rsidRPr="00000000">
        <w:rPr>
          <w:rtl w:val="0"/>
        </w:rPr>
      </w:r>
    </w:p>
    <w:tbl>
      <w:tblPr>
        <w:tblStyle w:val="Table2"/>
        <w:tblW w:w="9183.0" w:type="dxa"/>
        <w:jc w:val="center"/>
        <w:tblBorders>
          <w:top w:color="b7c9b7" w:space="0" w:sz="8" w:val="single"/>
          <w:left w:color="b7c9b7" w:space="0" w:sz="8" w:val="single"/>
          <w:bottom w:color="b7c9b7" w:space="0" w:sz="8" w:val="single"/>
          <w:right w:color="b7c9b7" w:space="0" w:sz="8" w:val="single"/>
          <w:insideH w:color="b7c9b7" w:space="0" w:sz="8" w:val="single"/>
          <w:insideV w:color="b7c9b7" w:space="0" w:sz="8" w:val="single"/>
        </w:tblBorders>
        <w:tblLayout w:type="fixed"/>
        <w:tblLook w:val="0400"/>
      </w:tblPr>
      <w:tblGrid>
        <w:gridCol w:w="3061"/>
        <w:gridCol w:w="3061"/>
        <w:gridCol w:w="3061"/>
        <w:tblGridChange w:id="0">
          <w:tblGrid>
            <w:gridCol w:w="3061"/>
            <w:gridCol w:w="3061"/>
            <w:gridCol w:w="3061"/>
          </w:tblGrid>
        </w:tblGridChange>
      </w:tblGrid>
      <w:tr>
        <w:trPr>
          <w:cantSplit w:val="0"/>
          <w:trHeight w:val="1280" w:hRule="atLeast"/>
          <w:tblHeader w:val="0"/>
        </w:trPr>
        <w:tc>
          <w:tcPr>
            <w:tcBorders>
              <w:top w:color="000000" w:space="0" w:sz="4" w:val="single"/>
              <w:left w:color="000000" w:space="0" w:sz="4" w:val="single"/>
              <w:bottom w:color="000000" w:space="0" w:sz="4" w:val="single"/>
              <w:right w:color="000000" w:space="0" w:sz="4" w:val="single"/>
            </w:tcBorders>
            <w:shd w:fill="c1e4f5" w:val="clear"/>
            <w:tcMar>
              <w:top w:w="60.0" w:type="dxa"/>
              <w:left w:w="90.0" w:type="dxa"/>
              <w:bottom w:w="60.0" w:type="dxa"/>
              <w:right w:w="90.0" w:type="dxa"/>
            </w:tcMar>
            <w:vAlign w:val="center"/>
          </w:tcPr>
          <w:p w:rsidR="00000000" w:rsidDel="00000000" w:rsidP="00000000" w:rsidRDefault="00000000" w:rsidRPr="00000000" w14:paraId="00000054">
            <w:pPr>
              <w:jc w:val="center"/>
              <w:rPr>
                <w:sz w:val="24"/>
                <w:szCs w:val="24"/>
              </w:rPr>
            </w:pPr>
            <w:r w:rsidDel="00000000" w:rsidR="00000000" w:rsidRPr="00000000">
              <w:rPr>
                <w:b w:val="1"/>
                <w:bCs w:val="1"/>
                <w:sz w:val="24"/>
                <w:szCs w:val="24"/>
                <w:rtl w:val="0"/>
              </w:rPr>
              <w:t xml:space="preserve">What’s Good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1e4f5" w:val="clear"/>
            <w:tcMar>
              <w:top w:w="60.0" w:type="dxa"/>
              <w:left w:w="90.0" w:type="dxa"/>
              <w:bottom w:w="60.0" w:type="dxa"/>
              <w:right w:w="90.0" w:type="dxa"/>
            </w:tcMar>
            <w:vAlign w:val="center"/>
          </w:tcPr>
          <w:p w:rsidR="00000000" w:rsidDel="00000000" w:rsidP="00000000" w:rsidRDefault="00000000" w:rsidRPr="00000000" w14:paraId="00000055">
            <w:pPr>
              <w:jc w:val="center"/>
              <w:rPr>
                <w:sz w:val="24"/>
                <w:szCs w:val="24"/>
              </w:rPr>
            </w:pPr>
            <w:r w:rsidDel="00000000" w:rsidR="00000000" w:rsidRPr="00000000">
              <w:rPr>
                <w:b w:val="1"/>
                <w:bCs w:val="1"/>
                <w:sz w:val="24"/>
                <w:szCs w:val="24"/>
                <w:rtl w:val="0"/>
              </w:rPr>
              <w:t xml:space="preserve">What’s Bad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1e4f5" w:val="clear"/>
            <w:tcMar>
              <w:top w:w="60.0" w:type="dxa"/>
              <w:left w:w="90.0" w:type="dxa"/>
              <w:bottom w:w="60.0" w:type="dxa"/>
              <w:right w:w="90.0" w:type="dxa"/>
            </w:tcMar>
            <w:vAlign w:val="center"/>
          </w:tcPr>
          <w:p w:rsidR="00000000" w:rsidDel="00000000" w:rsidP="00000000" w:rsidRDefault="00000000" w:rsidRPr="00000000" w14:paraId="00000056">
            <w:pPr>
              <w:jc w:val="center"/>
              <w:rPr>
                <w:sz w:val="24"/>
                <w:szCs w:val="24"/>
              </w:rPr>
            </w:pPr>
            <w:r w:rsidDel="00000000" w:rsidR="00000000" w:rsidRPr="00000000">
              <w:rPr>
                <w:b w:val="1"/>
                <w:bCs w:val="1"/>
                <w:sz w:val="24"/>
                <w:szCs w:val="24"/>
                <w:rtl w:val="0"/>
              </w:rPr>
              <w:t xml:space="preserve">What’s Interesting</w:t>
            </w:r>
            <w:r w:rsidDel="00000000" w:rsidR="00000000" w:rsidRPr="00000000">
              <w:rPr>
                <w:rtl w:val="0"/>
              </w:rPr>
            </w:r>
          </w:p>
        </w:tc>
      </w:tr>
      <w:tr>
        <w:trPr>
          <w:cantSplit w:val="0"/>
          <w:trHeight w:val="762" w:hRule="atLeast"/>
          <w:tblHeader w:val="0"/>
        </w:trPr>
        <w:tc>
          <w:tcPr>
            <w:tcBorders>
              <w:top w:color="000000" w:space="0" w:sz="4" w:val="single"/>
              <w:left w:color="000000" w:space="0" w:sz="4" w:val="single"/>
              <w:bottom w:color="000000" w:space="0" w:sz="4" w:val="single"/>
              <w:right w:color="000000" w:space="0" w:sz="4" w:val="single"/>
            </w:tcBorders>
            <w:tcMar>
              <w:top w:w="65.0" w:type="dxa"/>
              <w:left w:w="90.0" w:type="dxa"/>
              <w:bottom w:w="65.0" w:type="dxa"/>
              <w:right w:w="90.0" w:type="dxa"/>
            </w:tcMar>
            <w:vAlign w:val="center"/>
          </w:tcPr>
          <w:p w:rsidR="00000000" w:rsidDel="00000000" w:rsidP="00000000" w:rsidRDefault="00000000" w:rsidRPr="00000000" w14:paraId="00000057">
            <w:pPr>
              <w:rPr>
                <w:sz w:val="24"/>
                <w:szCs w:val="24"/>
              </w:rPr>
            </w:pPr>
            <w:r w:rsidDel="00000000" w:rsidR="00000000" w:rsidRPr="00000000">
              <w:rPr>
                <w:sz w:val="24"/>
                <w:szCs w:val="24"/>
                <w:rtl w:val="0"/>
              </w:rPr>
              <w:t xml:space="preserve">Strengthens brand </w:t>
            </w:r>
          </w:p>
        </w:tc>
        <w:tc>
          <w:tcPr>
            <w:tcBorders>
              <w:top w:color="000000" w:space="0" w:sz="4" w:val="single"/>
              <w:left w:color="000000" w:space="0" w:sz="4" w:val="single"/>
              <w:bottom w:color="000000" w:space="0" w:sz="4" w:val="single"/>
              <w:right w:color="000000" w:space="0" w:sz="4" w:val="single"/>
            </w:tcBorders>
            <w:tcMar>
              <w:top w:w="65.0" w:type="dxa"/>
              <w:left w:w="90.0" w:type="dxa"/>
              <w:bottom w:w="65.0" w:type="dxa"/>
              <w:right w:w="90.0" w:type="dxa"/>
            </w:tcMar>
            <w:vAlign w:val="center"/>
          </w:tcPr>
          <w:p w:rsidR="00000000" w:rsidDel="00000000" w:rsidP="00000000" w:rsidRDefault="00000000" w:rsidRPr="00000000" w14:paraId="00000058">
            <w:pPr>
              <w:rPr>
                <w:sz w:val="24"/>
                <w:szCs w:val="24"/>
              </w:rPr>
            </w:pPr>
            <w:r w:rsidDel="00000000" w:rsidR="00000000" w:rsidRPr="00000000">
              <w:rPr>
                <w:sz w:val="24"/>
                <w:szCs w:val="24"/>
                <w:rtl w:val="0"/>
              </w:rPr>
              <w:t xml:space="preserve">Success will depend on the footfall in the shop </w:t>
            </w:r>
          </w:p>
        </w:tc>
        <w:tc>
          <w:tcPr>
            <w:tcBorders>
              <w:top w:color="000000" w:space="0" w:sz="4" w:val="single"/>
              <w:left w:color="000000" w:space="0" w:sz="4" w:val="single"/>
              <w:bottom w:color="000000" w:space="0" w:sz="4" w:val="single"/>
              <w:right w:color="000000" w:space="0" w:sz="4" w:val="single"/>
            </w:tcBorders>
            <w:tcMar>
              <w:top w:w="65.0" w:type="dxa"/>
              <w:left w:w="90.0" w:type="dxa"/>
              <w:bottom w:w="65.0" w:type="dxa"/>
              <w:right w:w="90.0" w:type="dxa"/>
            </w:tcMar>
            <w:vAlign w:val="center"/>
          </w:tcPr>
          <w:p w:rsidR="00000000" w:rsidDel="00000000" w:rsidP="00000000" w:rsidRDefault="00000000" w:rsidRPr="00000000" w14:paraId="00000059">
            <w:pPr>
              <w:rPr>
                <w:sz w:val="24"/>
                <w:szCs w:val="24"/>
              </w:rPr>
            </w:pPr>
            <w:r w:rsidDel="00000000" w:rsidR="00000000" w:rsidRPr="00000000">
              <w:rPr>
                <w:sz w:val="24"/>
                <w:szCs w:val="24"/>
                <w:rtl w:val="0"/>
              </w:rPr>
              <w:t xml:space="preserve">Can give useful customer data</w:t>
            </w:r>
          </w:p>
        </w:tc>
      </w:tr>
      <w:tr>
        <w:trPr>
          <w:cantSplit w:val="0"/>
          <w:trHeight w:val="762" w:hRule="atLeast"/>
          <w:tblHeader w:val="0"/>
        </w:trPr>
        <w:tc>
          <w:tcPr>
            <w:tcBorders>
              <w:top w:color="000000" w:space="0" w:sz="4" w:val="single"/>
              <w:left w:color="000000" w:space="0" w:sz="4" w:val="single"/>
              <w:bottom w:color="000000" w:space="0" w:sz="4" w:val="single"/>
              <w:right w:color="000000" w:space="0" w:sz="4" w:val="single"/>
            </w:tcBorders>
            <w:tcMar>
              <w:top w:w="65.0" w:type="dxa"/>
              <w:left w:w="90.0" w:type="dxa"/>
              <w:bottom w:w="65.0" w:type="dxa"/>
              <w:right w:w="90.0" w:type="dxa"/>
            </w:tcMar>
            <w:vAlign w:val="center"/>
          </w:tcPr>
          <w:p w:rsidR="00000000" w:rsidDel="00000000" w:rsidP="00000000" w:rsidRDefault="00000000" w:rsidRPr="00000000" w14:paraId="0000005A">
            <w:pPr>
              <w:rPr>
                <w:sz w:val="24"/>
                <w:szCs w:val="24"/>
              </w:rPr>
            </w:pPr>
            <w:r w:rsidDel="00000000" w:rsidR="00000000" w:rsidRPr="00000000">
              <w:rPr>
                <w:sz w:val="24"/>
                <w:szCs w:val="24"/>
                <w:rtl w:val="0"/>
              </w:rPr>
              <w:t xml:space="preserve">Encourages customer loyalty </w:t>
            </w:r>
          </w:p>
        </w:tc>
        <w:tc>
          <w:tcPr>
            <w:tcBorders>
              <w:top w:color="000000" w:space="0" w:sz="4" w:val="single"/>
              <w:left w:color="000000" w:space="0" w:sz="4" w:val="single"/>
              <w:bottom w:color="000000" w:space="0" w:sz="4" w:val="single"/>
              <w:right w:color="000000" w:space="0" w:sz="4" w:val="single"/>
            </w:tcBorders>
            <w:tcMar>
              <w:top w:w="65.0" w:type="dxa"/>
              <w:left w:w="90.0" w:type="dxa"/>
              <w:bottom w:w="65.0" w:type="dxa"/>
              <w:right w:w="90.0" w:type="dxa"/>
            </w:tcMar>
            <w:vAlign w:val="center"/>
          </w:tcPr>
          <w:p w:rsidR="00000000" w:rsidDel="00000000" w:rsidP="00000000" w:rsidRDefault="00000000" w:rsidRPr="00000000" w14:paraId="0000005B">
            <w:pPr>
              <w:rPr>
                <w:sz w:val="24"/>
                <w:szCs w:val="24"/>
              </w:rPr>
            </w:pPr>
            <w:r w:rsidDel="00000000" w:rsidR="00000000" w:rsidRPr="00000000">
              <w:rPr>
                <w:sz w:val="24"/>
                <w:szCs w:val="24"/>
                <w:rtl w:val="0"/>
              </w:rPr>
              <w:t xml:space="preserve">Extra staff, resources, training, and time </w:t>
            </w:r>
          </w:p>
        </w:tc>
        <w:tc>
          <w:tcPr>
            <w:tcBorders>
              <w:top w:color="000000" w:space="0" w:sz="4" w:val="single"/>
              <w:left w:color="000000" w:space="0" w:sz="4" w:val="single"/>
              <w:bottom w:color="000000" w:space="0" w:sz="4" w:val="single"/>
              <w:right w:color="000000" w:space="0" w:sz="4" w:val="single"/>
            </w:tcBorders>
            <w:tcMar>
              <w:top w:w="65.0" w:type="dxa"/>
              <w:left w:w="90.0" w:type="dxa"/>
              <w:bottom w:w="65.0" w:type="dxa"/>
              <w:right w:w="90.0" w:type="dxa"/>
            </w:tcMar>
            <w:vAlign w:val="center"/>
          </w:tcPr>
          <w:p w:rsidR="00000000" w:rsidDel="00000000" w:rsidP="00000000" w:rsidRDefault="00000000" w:rsidRPr="00000000" w14:paraId="0000005C">
            <w:pPr>
              <w:rPr>
                <w:sz w:val="24"/>
                <w:szCs w:val="24"/>
              </w:rPr>
            </w:pPr>
            <w:r w:rsidDel="00000000" w:rsidR="00000000" w:rsidRPr="00000000">
              <w:rPr>
                <w:sz w:val="24"/>
                <w:szCs w:val="24"/>
                <w:rtl w:val="0"/>
              </w:rPr>
              <w:t xml:space="preserve">Subscriptions = regular income</w:t>
            </w:r>
          </w:p>
        </w:tc>
      </w:tr>
      <w:tr>
        <w:trPr>
          <w:cantSplit w:val="0"/>
          <w:trHeight w:val="852" w:hRule="atLeast"/>
          <w:tblHeader w:val="0"/>
        </w:trPr>
        <w:tc>
          <w:tcPr>
            <w:tcBorders>
              <w:top w:color="000000" w:space="0" w:sz="4" w:val="single"/>
              <w:left w:color="000000" w:space="0" w:sz="4" w:val="single"/>
              <w:bottom w:color="000000" w:space="0" w:sz="4" w:val="single"/>
              <w:right w:color="000000" w:space="0" w:sz="4" w:val="single"/>
            </w:tcBorders>
            <w:tcMar>
              <w:top w:w="65.0" w:type="dxa"/>
              <w:left w:w="90.0" w:type="dxa"/>
              <w:bottom w:w="65.0" w:type="dxa"/>
              <w:right w:w="90.0" w:type="dxa"/>
            </w:tcMar>
            <w:vAlign w:val="center"/>
          </w:tcPr>
          <w:p w:rsidR="00000000" w:rsidDel="00000000" w:rsidP="00000000" w:rsidRDefault="00000000" w:rsidRPr="00000000" w14:paraId="0000005D">
            <w:pPr>
              <w:rPr>
                <w:sz w:val="24"/>
                <w:szCs w:val="24"/>
              </w:rPr>
            </w:pPr>
            <w:r w:rsidDel="00000000" w:rsidR="00000000" w:rsidRPr="00000000">
              <w:rPr>
                <w:sz w:val="24"/>
                <w:szCs w:val="24"/>
                <w:rtl w:val="0"/>
              </w:rPr>
              <w:t xml:space="preserve">Eco-friendly and premium products can justify increased pricing</w:t>
            </w:r>
          </w:p>
        </w:tc>
        <w:tc>
          <w:tcPr>
            <w:tcBorders>
              <w:top w:color="000000" w:space="0" w:sz="4" w:val="single"/>
              <w:left w:color="000000" w:space="0" w:sz="4" w:val="single"/>
              <w:bottom w:color="000000" w:space="0" w:sz="4" w:val="single"/>
              <w:right w:color="000000" w:space="0" w:sz="4" w:val="single"/>
            </w:tcBorders>
            <w:tcMar>
              <w:top w:w="65.0" w:type="dxa"/>
              <w:left w:w="90.0" w:type="dxa"/>
              <w:bottom w:w="65.0" w:type="dxa"/>
              <w:right w:w="90.0" w:type="dxa"/>
            </w:tcMar>
            <w:vAlign w:val="center"/>
          </w:tcPr>
          <w:p w:rsidR="00000000" w:rsidDel="00000000" w:rsidP="00000000" w:rsidRDefault="00000000" w:rsidRPr="00000000" w14:paraId="0000005E">
            <w:pPr>
              <w:rPr>
                <w:sz w:val="24"/>
                <w:szCs w:val="24"/>
              </w:rPr>
            </w:pPr>
            <w:r w:rsidDel="00000000" w:rsidR="00000000" w:rsidRPr="00000000">
              <w:rPr>
                <w:sz w:val="24"/>
                <w:szCs w:val="24"/>
                <w:rtl w:val="0"/>
              </w:rPr>
              <w:t xml:space="preserve">Limited reach for online competitors </w:t>
            </w:r>
          </w:p>
        </w:tc>
        <w:tc>
          <w:tcPr>
            <w:tcBorders>
              <w:top w:color="000000" w:space="0" w:sz="4" w:val="single"/>
              <w:left w:color="000000" w:space="0" w:sz="4" w:val="single"/>
              <w:bottom w:color="000000" w:space="0" w:sz="4" w:val="single"/>
              <w:right w:color="000000" w:space="0" w:sz="4" w:val="single"/>
            </w:tcBorders>
            <w:tcMar>
              <w:top w:w="65.0" w:type="dxa"/>
              <w:left w:w="90.0" w:type="dxa"/>
              <w:bottom w:w="65.0" w:type="dxa"/>
              <w:right w:w="90.0" w:type="dxa"/>
            </w:tcMar>
            <w:vAlign w:val="center"/>
          </w:tcPr>
          <w:p w:rsidR="00000000" w:rsidDel="00000000" w:rsidP="00000000" w:rsidRDefault="00000000" w:rsidRPr="00000000" w14:paraId="0000005F">
            <w:pPr>
              <w:rPr>
                <w:sz w:val="24"/>
                <w:szCs w:val="24"/>
              </w:rPr>
            </w:pPr>
            <w:r w:rsidDel="00000000" w:rsidR="00000000" w:rsidRPr="00000000">
              <w:rPr>
                <w:sz w:val="24"/>
                <w:szCs w:val="24"/>
                <w:rtl w:val="0"/>
              </w:rPr>
              <w:t xml:space="preserve">Partnerships with other local businesses. Can promote collaborations and potential business deals </w:t>
            </w:r>
          </w:p>
        </w:tc>
      </w:tr>
    </w:tbl>
    <w:p w:rsidR="00000000" w:rsidDel="00000000" w:rsidP="00000000" w:rsidRDefault="00000000" w:rsidRPr="00000000" w14:paraId="00000060">
      <w:pPr>
        <w:pStyle w:val="Heading2"/>
        <w:spacing w:after="80" w:before="160" w:line="278.00000000000006" w:lineRule="auto"/>
        <w:rPr>
          <w:sz w:val="28"/>
          <w:szCs w:val="28"/>
          <w:u w:val="single"/>
        </w:rPr>
      </w:pPr>
      <w:r w:rsidDel="00000000" w:rsidR="00000000" w:rsidRPr="00000000">
        <w:rPr>
          <w:rtl w:val="0"/>
        </w:rPr>
      </w:r>
    </w:p>
    <w:p w:rsidR="00000000" w:rsidDel="00000000" w:rsidP="00000000" w:rsidRDefault="00000000" w:rsidRPr="00000000" w14:paraId="00000061">
      <w:pPr>
        <w:shd w:fill="ffffff" w:val="clear"/>
        <w:rPr>
          <w:color w:val="222222"/>
          <w:sz w:val="26"/>
          <w:szCs w:val="26"/>
        </w:rPr>
      </w:pPr>
      <w:r w:rsidDel="00000000" w:rsidR="00000000" w:rsidRPr="00000000">
        <w:rPr>
          <w:rtl w:val="0"/>
        </w:rPr>
      </w:r>
    </w:p>
    <w:p w:rsidR="00000000" w:rsidDel="00000000" w:rsidP="00000000" w:rsidRDefault="00000000" w:rsidRPr="00000000" w14:paraId="00000062">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63">
      <w:pPr>
        <w:shd w:fill="ffffff" w:val="clear"/>
        <w:rPr>
          <w:b w:val="1"/>
          <w:bCs w:val="1"/>
          <w:color w:val="222222"/>
          <w:sz w:val="26"/>
          <w:szCs w:val="26"/>
          <w:u w:val="single"/>
        </w:rPr>
      </w:pPr>
      <w:r w:rsidDel="00000000" w:rsidR="00000000" w:rsidRPr="00000000">
        <w:rPr>
          <w:b w:val="1"/>
          <w:bCs w:val="1"/>
          <w:color w:val="222222"/>
          <w:sz w:val="26"/>
          <w:szCs w:val="26"/>
          <w:u w:val="single"/>
          <w:rtl w:val="0"/>
        </w:rPr>
        <w:t xml:space="preserve">Justification for Selected Solution</w:t>
      </w:r>
    </w:p>
    <w:p w:rsidR="00000000" w:rsidDel="00000000" w:rsidP="00000000" w:rsidRDefault="00000000" w:rsidRPr="00000000" w14:paraId="00000064">
      <w:pPr>
        <w:shd w:fill="ffffff" w:val="clear"/>
        <w:rPr>
          <w:color w:val="222222"/>
          <w:sz w:val="26"/>
          <w:szCs w:val="26"/>
        </w:rPr>
      </w:pPr>
      <w:r w:rsidDel="00000000" w:rsidR="00000000" w:rsidRPr="00000000">
        <w:rPr>
          <w:color w:val="222222"/>
          <w:sz w:val="26"/>
          <w:szCs w:val="26"/>
          <w:rtl w:val="0"/>
        </w:rPr>
        <w:t xml:space="preserve">The digital transformation strategy is the most appropriate solution for Green Haven Florists. This is because it directly addresses the root causes of declining sales, particularly the shift towards online shopping and increased competition from digitally advanced businesses. By improving its website and offering convenient online services, the business can reach a wider audience beyond its physical location. Enhanced digital marketing will also increase brand visibility and attract younger, tech-savvy customers. Digital transformation provides scalability and long-term growth potential. It allows Green Haven to compete more effectively with both local and national rivals by offering comparable convenience while maintaining its unique brand identity. Furthermore, integrating subscription services and flexible delivery options can generate recurring revenue and improve customer retention. Overall, this solution aligns with current market trends and positions the business for sustained success (Roses,2025). </w:t>
      </w:r>
    </w:p>
    <w:p w:rsidR="00000000" w:rsidDel="00000000" w:rsidP="00000000" w:rsidRDefault="00000000" w:rsidRPr="00000000" w14:paraId="00000065">
      <w:pPr>
        <w:shd w:fill="ffffff" w:val="clear"/>
        <w:rPr>
          <w:color w:val="222222"/>
          <w:sz w:val="26"/>
          <w:szCs w:val="26"/>
        </w:rPr>
      </w:pPr>
      <w:r w:rsidDel="00000000" w:rsidR="00000000" w:rsidRPr="00000000">
        <w:rPr>
          <w:rtl w:val="0"/>
        </w:rPr>
      </w:r>
    </w:p>
    <w:p w:rsidR="00000000" w:rsidDel="00000000" w:rsidP="00000000" w:rsidRDefault="00000000" w:rsidRPr="00000000" w14:paraId="00000066">
      <w:pPr>
        <w:shd w:fill="ffffff" w:val="clear"/>
        <w:rPr>
          <w:b w:val="1"/>
          <w:bCs w:val="1"/>
          <w:color w:val="222222"/>
          <w:sz w:val="26"/>
          <w:szCs w:val="26"/>
          <w:u w:val="single"/>
        </w:rPr>
      </w:pPr>
      <w:r w:rsidDel="00000000" w:rsidR="00000000" w:rsidRPr="00000000">
        <w:rPr>
          <w:b w:val="1"/>
          <w:bCs w:val="1"/>
          <w:color w:val="222222"/>
          <w:sz w:val="26"/>
          <w:szCs w:val="26"/>
          <w:u w:val="single"/>
          <w:rtl w:val="0"/>
        </w:rPr>
        <w:t xml:space="preserve">Risk Analysis of the Selected Solution</w:t>
      </w:r>
    </w:p>
    <w:p w:rsidR="00000000" w:rsidDel="00000000" w:rsidP="00000000" w:rsidRDefault="00000000" w:rsidRPr="00000000" w14:paraId="00000067">
      <w:pPr>
        <w:shd w:fill="ffffff" w:val="clear"/>
        <w:rPr>
          <w:color w:val="222222"/>
          <w:sz w:val="26"/>
          <w:szCs w:val="26"/>
        </w:rPr>
      </w:pPr>
      <w:r w:rsidDel="00000000" w:rsidR="00000000" w:rsidRPr="00000000">
        <w:rPr>
          <w:color w:val="222222"/>
          <w:sz w:val="26"/>
          <w:szCs w:val="26"/>
          <w:rtl w:val="0"/>
        </w:rPr>
        <w:t xml:space="preserve">Implementing a digital transformation strategy carries several risks. One major concern is the financial cost associated with website development, marketing campaigns, and technology integration. For a small business, these investments may strain limited resources. There is also the risk that the new digital platform may not attract sufficient customers to justify the expense, particularly if marketing efforts are ineffective. Additionally, the business may face operational challenges, such as managing online orders, deliveries, and customer service efficiently. A lack of digital expertise among staff could further hinder successful implementation. Cybersecurity risks must also be considered, as online transactions require secure systems to protect customer data. Finally, there is a possibility that focusing too heavily on digital channels could weaken the in-store experience, alienating loyal customers. To mitigate these risks, careful planning, budgeting, and staff training are essential (Wang, 2024).</w:t>
      </w:r>
    </w:p>
    <w:p w:rsidR="00000000" w:rsidDel="00000000" w:rsidP="00000000" w:rsidRDefault="00000000" w:rsidRPr="00000000" w14:paraId="00000068">
      <w:pPr>
        <w:shd w:fill="ffffff" w:val="clear"/>
        <w:rPr>
          <w:color w:val="222222"/>
          <w:sz w:val="26"/>
          <w:szCs w:val="26"/>
        </w:rPr>
      </w:pPr>
      <w:r w:rsidDel="00000000" w:rsidR="00000000" w:rsidRPr="00000000">
        <w:rPr>
          <w:rtl w:val="0"/>
        </w:rPr>
      </w:r>
    </w:p>
    <w:p w:rsidR="00000000" w:rsidDel="00000000" w:rsidP="00000000" w:rsidRDefault="00000000" w:rsidRPr="00000000" w14:paraId="00000069">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6A">
      <w:pPr>
        <w:shd w:fill="ffffff" w:val="clear"/>
        <w:rPr>
          <w:b w:val="1"/>
          <w:bCs w:val="1"/>
          <w:color w:val="222222"/>
          <w:sz w:val="26"/>
          <w:szCs w:val="26"/>
          <w:u w:val="single"/>
        </w:rPr>
      </w:pPr>
      <w:r w:rsidDel="00000000" w:rsidR="00000000" w:rsidRPr="00000000">
        <w:rPr>
          <w:b w:val="1"/>
          <w:bCs w:val="1"/>
          <w:color w:val="222222"/>
          <w:sz w:val="26"/>
          <w:szCs w:val="26"/>
          <w:u w:val="single"/>
          <w:rtl w:val="0"/>
        </w:rPr>
        <w:t xml:space="preserve">Plan to Implement the Selected Solution</w:t>
      </w:r>
    </w:p>
    <w:p w:rsidR="00000000" w:rsidDel="00000000" w:rsidP="00000000" w:rsidRDefault="00000000" w:rsidRPr="00000000" w14:paraId="0000006B">
      <w:pPr>
        <w:shd w:fill="ffffff" w:val="clear"/>
        <w:rPr>
          <w:color w:val="222222"/>
          <w:sz w:val="26"/>
          <w:szCs w:val="26"/>
        </w:rPr>
      </w:pPr>
      <w:r w:rsidDel="00000000" w:rsidR="00000000" w:rsidRPr="00000000">
        <w:rPr>
          <w:color w:val="222222"/>
          <w:sz w:val="26"/>
          <w:szCs w:val="26"/>
          <w:rtl w:val="0"/>
        </w:rPr>
        <w:t xml:space="preserve">The implementation of digital transformation should be carried out in phases. Initially, Green Haven Florists should conduct market research to identify customer preferences and competitor strategies. This will inform the design of a new, user-friendly website with features such as online ordering, delivery scheduling, and subscription services. Next, the business should invest in digital marketing, including social media advertising, email campaigns, and search engine to increase online visibility. Staff training will be essential to ensure efficient management of online orders and customer interactions. Partnerships with reliable delivery services can help streamline logistics. The business should also establish a clear budget and timeline to monitor progress and control costs. Solutions testing and updates will ensure the platform remains functional and relevant. By implementing these steps gradually, Green Haven can minimise disruption and maximise the effectiveness of its digital transformation (Cory,2023).</w:t>
      </w:r>
    </w:p>
    <w:p w:rsidR="00000000" w:rsidDel="00000000" w:rsidP="00000000" w:rsidRDefault="00000000" w:rsidRPr="00000000" w14:paraId="0000006C">
      <w:pPr>
        <w:shd w:fill="ffffff" w:val="clear"/>
        <w:rPr>
          <w:b w:val="1"/>
          <w:bCs w:val="1"/>
          <w:color w:val="222222"/>
          <w:sz w:val="26"/>
          <w:szCs w:val="26"/>
          <w:u w:val="single"/>
        </w:rPr>
      </w:pPr>
      <w:r w:rsidDel="00000000" w:rsidR="00000000" w:rsidRPr="00000000">
        <w:rPr>
          <w:rtl w:val="0"/>
        </w:rPr>
      </w:r>
    </w:p>
    <w:p w:rsidR="00000000" w:rsidDel="00000000" w:rsidP="00000000" w:rsidRDefault="00000000" w:rsidRPr="00000000" w14:paraId="0000006D">
      <w:pPr>
        <w:shd w:fill="ffffff" w:val="clear"/>
        <w:rPr>
          <w:b w:val="1"/>
          <w:bCs w:val="1"/>
          <w:color w:val="222222"/>
          <w:sz w:val="26"/>
          <w:szCs w:val="26"/>
          <w:u w:val="single"/>
        </w:rPr>
      </w:pPr>
      <w:r w:rsidDel="00000000" w:rsidR="00000000" w:rsidRPr="00000000">
        <w:rPr>
          <w:b w:val="1"/>
          <w:bCs w:val="1"/>
          <w:color w:val="222222"/>
          <w:sz w:val="26"/>
          <w:szCs w:val="26"/>
          <w:u w:val="single"/>
          <w:rtl w:val="0"/>
        </w:rPr>
        <w:t xml:space="preserve">Means of Measuring Effectiveness of Implementation of Selected Solution</w:t>
      </w:r>
    </w:p>
    <w:p w:rsidR="00000000" w:rsidDel="00000000" w:rsidP="00000000" w:rsidRDefault="00000000" w:rsidRPr="00000000" w14:paraId="0000006E">
      <w:pPr>
        <w:shd w:fill="ffffff" w:val="clear"/>
        <w:rPr>
          <w:color w:val="222222"/>
          <w:sz w:val="26"/>
          <w:szCs w:val="26"/>
        </w:rPr>
      </w:pPr>
      <w:r w:rsidDel="00000000" w:rsidR="00000000" w:rsidRPr="00000000">
        <w:rPr>
          <w:color w:val="222222"/>
          <w:sz w:val="26"/>
          <w:szCs w:val="26"/>
          <w:rtl w:val="0"/>
        </w:rPr>
        <w:t xml:space="preserve">The effectiveness of the digital transformation can be measured using several key performance indicators (KPIs). Firstly, an increase in online sales and total revenue will indicate improved business performance. Website analytics, such as traffic, conversion rates, and average order value, can provide insights into customer behaviour and engagement. Social media metrics, including follower growth, likes, and shares, will help assess the success of marketing efforts. Customer feedback and reviews can also indicate satisfaction with the new online services. Additionally, the number of subscription sign-ups will reflect the success of recurring revenue strategies. Operational efficiency can be evaluated through order fulfilment times and delivery performance. Comparing these metrics before and after implementation will highlight improvements and areas needing adjustment. Regular monitoring ensures that the strategy remains effective and aligned with business objectives.</w:t>
      </w:r>
    </w:p>
    <w:p w:rsidR="00000000" w:rsidDel="00000000" w:rsidP="00000000" w:rsidRDefault="00000000" w:rsidRPr="00000000" w14:paraId="0000006F">
      <w:pPr>
        <w:spacing w:after="160" w:line="360" w:lineRule="auto"/>
        <w:jc w:val="both"/>
        <w:rPr>
          <w:b w:val="1"/>
          <w:bCs w:val="1"/>
          <w:color w:val="ff0000"/>
          <w:sz w:val="24"/>
          <w:szCs w:val="24"/>
        </w:rPr>
      </w:pPr>
      <w:r w:rsidDel="00000000" w:rsidR="00000000" w:rsidRPr="00000000">
        <w:rPr>
          <w:rtl w:val="0"/>
        </w:rPr>
      </w:r>
    </w:p>
    <w:tbl>
      <w:tblPr>
        <w:tblStyle w:val="Table3"/>
        <w:tblW w:w="9885.0" w:type="dxa"/>
        <w:jc w:val="left"/>
        <w:tblInd w:w="-53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50"/>
        <w:gridCol w:w="1980"/>
        <w:gridCol w:w="2130"/>
        <w:gridCol w:w="1845"/>
        <w:gridCol w:w="1980"/>
        <w:tblGridChange w:id="0">
          <w:tblGrid>
            <w:gridCol w:w="1950"/>
            <w:gridCol w:w="1980"/>
            <w:gridCol w:w="2130"/>
            <w:gridCol w:w="1845"/>
            <w:gridCol w:w="1980"/>
          </w:tblGrid>
        </w:tblGridChange>
      </w:tblGrid>
      <w:tr>
        <w:trPr>
          <w:cantSplit w:val="0"/>
          <w:tblHeader w:val="0"/>
        </w:trPr>
        <w:tc>
          <w:tcPr/>
          <w:p w:rsidR="00000000" w:rsidDel="00000000" w:rsidP="00000000" w:rsidRDefault="00000000" w:rsidRPr="00000000" w14:paraId="00000070">
            <w:pPr>
              <w:jc w:val="center"/>
              <w:rPr>
                <w:sz w:val="32"/>
                <w:szCs w:val="32"/>
              </w:rPr>
            </w:pPr>
            <w:r w:rsidDel="00000000" w:rsidR="00000000" w:rsidRPr="00000000">
              <w:rPr>
                <w:sz w:val="32"/>
                <w:szCs w:val="32"/>
                <w:rtl w:val="0"/>
              </w:rPr>
              <w:t xml:space="preserve">Specific</w:t>
            </w:r>
          </w:p>
        </w:tc>
        <w:tc>
          <w:tcPr/>
          <w:p w:rsidR="00000000" w:rsidDel="00000000" w:rsidP="00000000" w:rsidRDefault="00000000" w:rsidRPr="00000000" w14:paraId="00000071">
            <w:pPr>
              <w:jc w:val="center"/>
              <w:rPr>
                <w:sz w:val="32"/>
                <w:szCs w:val="32"/>
              </w:rPr>
            </w:pPr>
            <w:r w:rsidDel="00000000" w:rsidR="00000000" w:rsidRPr="00000000">
              <w:rPr>
                <w:sz w:val="32"/>
                <w:szCs w:val="32"/>
                <w:rtl w:val="0"/>
              </w:rPr>
              <w:t xml:space="preserve">Measurable</w:t>
            </w:r>
          </w:p>
        </w:tc>
        <w:tc>
          <w:tcPr/>
          <w:p w:rsidR="00000000" w:rsidDel="00000000" w:rsidP="00000000" w:rsidRDefault="00000000" w:rsidRPr="00000000" w14:paraId="00000072">
            <w:pPr>
              <w:jc w:val="center"/>
              <w:rPr>
                <w:sz w:val="32"/>
                <w:szCs w:val="32"/>
              </w:rPr>
            </w:pPr>
            <w:r w:rsidDel="00000000" w:rsidR="00000000" w:rsidRPr="00000000">
              <w:rPr>
                <w:sz w:val="32"/>
                <w:szCs w:val="32"/>
                <w:rtl w:val="0"/>
              </w:rPr>
              <w:t xml:space="preserve">Attainable</w:t>
            </w:r>
          </w:p>
        </w:tc>
        <w:tc>
          <w:tcPr/>
          <w:p w:rsidR="00000000" w:rsidDel="00000000" w:rsidP="00000000" w:rsidRDefault="00000000" w:rsidRPr="00000000" w14:paraId="00000073">
            <w:pPr>
              <w:jc w:val="center"/>
              <w:rPr>
                <w:sz w:val="32"/>
                <w:szCs w:val="32"/>
              </w:rPr>
            </w:pPr>
            <w:r w:rsidDel="00000000" w:rsidR="00000000" w:rsidRPr="00000000">
              <w:rPr>
                <w:sz w:val="32"/>
                <w:szCs w:val="32"/>
                <w:rtl w:val="0"/>
              </w:rPr>
              <w:t xml:space="preserve">Relevant</w:t>
            </w:r>
          </w:p>
        </w:tc>
        <w:tc>
          <w:tcPr/>
          <w:p w:rsidR="00000000" w:rsidDel="00000000" w:rsidP="00000000" w:rsidRDefault="00000000" w:rsidRPr="00000000" w14:paraId="00000074">
            <w:pPr>
              <w:jc w:val="center"/>
              <w:rPr>
                <w:sz w:val="32"/>
                <w:szCs w:val="32"/>
              </w:rPr>
            </w:pPr>
            <w:r w:rsidDel="00000000" w:rsidR="00000000" w:rsidRPr="00000000">
              <w:rPr>
                <w:sz w:val="32"/>
                <w:szCs w:val="32"/>
                <w:rtl w:val="0"/>
              </w:rPr>
              <w:t xml:space="preserve">Time-Bound</w:t>
            </w:r>
          </w:p>
        </w:tc>
      </w:tr>
      <w:tr>
        <w:trPr>
          <w:cantSplit w:val="0"/>
          <w:tblHeader w:val="0"/>
        </w:trPr>
        <w:tc>
          <w:tcPr/>
          <w:p w:rsidR="00000000" w:rsidDel="00000000" w:rsidP="00000000" w:rsidRDefault="00000000" w:rsidRPr="00000000" w14:paraId="00000075">
            <w:pPr>
              <w:rPr>
                <w:sz w:val="24"/>
                <w:szCs w:val="24"/>
              </w:rPr>
            </w:pPr>
            <w:r w:rsidDel="00000000" w:rsidR="00000000" w:rsidRPr="00000000">
              <w:rPr>
                <w:sz w:val="24"/>
                <w:szCs w:val="24"/>
                <w:rtl w:val="0"/>
              </w:rPr>
              <w:t xml:space="preserve">Questionnaire</w:t>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sz w:val="24"/>
                <w:szCs w:val="24"/>
                <w:rtl w:val="0"/>
              </w:rPr>
              <w:t xml:space="preserve">Observation</w:t>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sz w:val="24"/>
                <w:szCs w:val="24"/>
                <w:rtl w:val="0"/>
              </w:rPr>
              <w:t xml:space="preserve">Reviews</w:t>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rtl w:val="0"/>
              </w:rPr>
            </w:r>
          </w:p>
        </w:tc>
        <w:tc>
          <w:tcPr/>
          <w:p w:rsidR="00000000" w:rsidDel="00000000" w:rsidP="00000000" w:rsidRDefault="00000000" w:rsidRPr="00000000" w14:paraId="0000007D">
            <w:pPr>
              <w:rPr>
                <w:sz w:val="24"/>
                <w:szCs w:val="24"/>
              </w:rPr>
            </w:pPr>
            <w:r w:rsidDel="00000000" w:rsidR="00000000" w:rsidRPr="00000000">
              <w:rPr>
                <w:sz w:val="24"/>
                <w:szCs w:val="24"/>
                <w:rtl w:val="0"/>
              </w:rPr>
              <w:t xml:space="preserve">How many Qs?</w:t>
            </w:r>
          </w:p>
          <w:p w:rsidR="00000000" w:rsidDel="00000000" w:rsidP="00000000" w:rsidRDefault="00000000" w:rsidRPr="00000000" w14:paraId="0000007E">
            <w:pPr>
              <w:rPr>
                <w:sz w:val="24"/>
                <w:szCs w:val="24"/>
              </w:rPr>
            </w:pPr>
            <w:r w:rsidDel="00000000" w:rsidR="00000000" w:rsidRPr="00000000">
              <w:rPr>
                <w:sz w:val="24"/>
                <w:szCs w:val="24"/>
                <w:rtl w:val="0"/>
              </w:rPr>
              <w:t xml:space="preserve">Increase sales and revenue </w:t>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sz w:val="24"/>
                <w:szCs w:val="24"/>
                <w:rtl w:val="0"/>
              </w:rPr>
              <w:t xml:space="preserve">Which days?</w:t>
            </w:r>
          </w:p>
          <w:p w:rsidR="00000000" w:rsidDel="00000000" w:rsidP="00000000" w:rsidRDefault="00000000" w:rsidRPr="00000000" w14:paraId="00000081">
            <w:pPr>
              <w:rPr>
                <w:sz w:val="24"/>
                <w:szCs w:val="24"/>
              </w:rPr>
            </w:pPr>
            <w:r w:rsidDel="00000000" w:rsidR="00000000" w:rsidRPr="00000000">
              <w:rPr>
                <w:sz w:val="24"/>
                <w:szCs w:val="24"/>
                <w:rtl w:val="0"/>
              </w:rPr>
              <w:t xml:space="preserve">How long? </w:t>
            </w:r>
          </w:p>
          <w:p w:rsidR="00000000" w:rsidDel="00000000" w:rsidP="00000000" w:rsidRDefault="00000000" w:rsidRPr="00000000" w14:paraId="00000082">
            <w:pPr>
              <w:rPr>
                <w:sz w:val="24"/>
                <w:szCs w:val="24"/>
              </w:rPr>
            </w:pPr>
            <w:r w:rsidDel="00000000" w:rsidR="00000000" w:rsidRPr="00000000">
              <w:rPr>
                <w:rtl w:val="0"/>
              </w:rPr>
            </w:r>
          </w:p>
        </w:tc>
        <w:tc>
          <w:tcPr/>
          <w:p w:rsidR="00000000" w:rsidDel="00000000" w:rsidP="00000000" w:rsidRDefault="00000000" w:rsidRPr="00000000" w14:paraId="00000083">
            <w:pPr>
              <w:rPr>
                <w:sz w:val="24"/>
                <w:szCs w:val="24"/>
              </w:rPr>
            </w:pPr>
            <w:r w:rsidDel="00000000" w:rsidR="00000000" w:rsidRPr="00000000">
              <w:rPr>
                <w:sz w:val="24"/>
                <w:szCs w:val="24"/>
                <w:rtl w:val="0"/>
              </w:rPr>
              <w:t xml:space="preserve">Who is going to do it?</w:t>
            </w:r>
          </w:p>
          <w:p w:rsidR="00000000" w:rsidDel="00000000" w:rsidP="00000000" w:rsidRDefault="00000000" w:rsidRPr="00000000" w14:paraId="00000084">
            <w:pPr>
              <w:rPr>
                <w:sz w:val="24"/>
                <w:szCs w:val="24"/>
              </w:rPr>
            </w:pPr>
            <w:r w:rsidDel="00000000" w:rsidR="00000000" w:rsidRPr="00000000">
              <w:rPr>
                <w:sz w:val="24"/>
                <w:szCs w:val="24"/>
                <w:rtl w:val="0"/>
              </w:rPr>
              <w:t xml:space="preserve">Manager conduct online customer survey </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rPr>
                <w:sz w:val="24"/>
                <w:szCs w:val="24"/>
              </w:rPr>
            </w:pPr>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rtl w:val="0"/>
              </w:rPr>
            </w:r>
          </w:p>
        </w:tc>
        <w:tc>
          <w:tcPr/>
          <w:p w:rsidR="00000000" w:rsidDel="00000000" w:rsidP="00000000" w:rsidRDefault="00000000" w:rsidRPr="00000000" w14:paraId="0000008B">
            <w:pPr>
              <w:rPr>
                <w:sz w:val="24"/>
                <w:szCs w:val="24"/>
              </w:rPr>
            </w:pPr>
            <w:r w:rsidDel="00000000" w:rsidR="00000000" w:rsidRPr="00000000">
              <w:rPr>
                <w:sz w:val="24"/>
                <w:szCs w:val="24"/>
                <w:rtl w:val="0"/>
              </w:rPr>
              <w:t xml:space="preserve">What type of data? On what? What’s the point?</w:t>
            </w:r>
          </w:p>
          <w:p w:rsidR="00000000" w:rsidDel="00000000" w:rsidP="00000000" w:rsidRDefault="00000000" w:rsidRPr="00000000" w14:paraId="0000008C">
            <w:pPr>
              <w:rPr>
                <w:sz w:val="24"/>
                <w:szCs w:val="24"/>
              </w:rPr>
            </w:pPr>
            <w:r w:rsidDel="00000000" w:rsidR="00000000" w:rsidRPr="00000000">
              <w:rPr>
                <w:sz w:val="24"/>
                <w:szCs w:val="24"/>
                <w:rtl w:val="0"/>
              </w:rPr>
              <w:t xml:space="preserve">Data available from online customers </w:t>
            </w:r>
          </w:p>
          <w:p w:rsidR="00000000" w:rsidDel="00000000" w:rsidP="00000000" w:rsidRDefault="00000000" w:rsidRPr="00000000" w14:paraId="0000008D">
            <w:pPr>
              <w:rPr>
                <w:sz w:val="24"/>
                <w:szCs w:val="24"/>
              </w:rPr>
            </w:pPr>
            <w:r w:rsidDel="00000000" w:rsidR="00000000" w:rsidRPr="00000000">
              <w:rPr>
                <w:rtl w:val="0"/>
              </w:rPr>
            </w:r>
          </w:p>
        </w:tc>
        <w:tc>
          <w:tcPr/>
          <w:p w:rsidR="00000000" w:rsidDel="00000000" w:rsidP="00000000" w:rsidRDefault="00000000" w:rsidRPr="00000000" w14:paraId="0000008E">
            <w:pPr>
              <w:rPr>
                <w:sz w:val="24"/>
                <w:szCs w:val="24"/>
              </w:rPr>
            </w:pPr>
            <w:r w:rsidDel="00000000" w:rsidR="00000000" w:rsidRPr="00000000">
              <w:rPr>
                <w:sz w:val="24"/>
                <w:szCs w:val="24"/>
                <w:rtl w:val="0"/>
              </w:rPr>
              <w:t xml:space="preserve">How long will it take to collect the data?</w:t>
            </w:r>
          </w:p>
          <w:p w:rsidR="00000000" w:rsidDel="00000000" w:rsidP="00000000" w:rsidRDefault="00000000" w:rsidRPr="00000000" w14:paraId="0000008F">
            <w:pPr>
              <w:rPr>
                <w:sz w:val="24"/>
                <w:szCs w:val="24"/>
              </w:rPr>
            </w:pPr>
            <w:r w:rsidDel="00000000" w:rsidR="00000000" w:rsidRPr="00000000">
              <w:rPr>
                <w:sz w:val="24"/>
                <w:szCs w:val="24"/>
                <w:rtl w:val="0"/>
              </w:rPr>
              <w:t xml:space="preserve"> 1-3 months reviewed weekly</w:t>
            </w:r>
          </w:p>
        </w:tc>
      </w:tr>
    </w:tbl>
    <w:p w:rsidR="00000000" w:rsidDel="00000000" w:rsidP="00000000" w:rsidRDefault="00000000" w:rsidRPr="00000000" w14:paraId="00000090">
      <w:pPr>
        <w:spacing w:after="160" w:line="278.00000000000006" w:lineRule="auto"/>
        <w:rPr>
          <w:color w:val="222222"/>
          <w:sz w:val="26"/>
          <w:szCs w:val="26"/>
        </w:rPr>
      </w:pPr>
      <w:r w:rsidDel="00000000" w:rsidR="00000000" w:rsidRPr="00000000">
        <w:rPr>
          <w:rtl w:val="0"/>
        </w:rPr>
      </w:r>
    </w:p>
    <w:p w:rsidR="00000000" w:rsidDel="00000000" w:rsidP="00000000" w:rsidRDefault="00000000" w:rsidRPr="00000000" w14:paraId="00000091">
      <w:pPr>
        <w:shd w:fill="ffffff" w:val="clear"/>
        <w:rPr>
          <w:color w:val="222222"/>
          <w:sz w:val="26"/>
          <w:szCs w:val="26"/>
        </w:rPr>
      </w:pPr>
      <w:r w:rsidDel="00000000" w:rsidR="00000000" w:rsidRPr="00000000">
        <w:rPr>
          <w:rtl w:val="0"/>
        </w:rPr>
      </w:r>
    </w:p>
    <w:p w:rsidR="00000000" w:rsidDel="00000000" w:rsidP="00000000" w:rsidRDefault="00000000" w:rsidRPr="00000000" w14:paraId="00000092">
      <w:pPr>
        <w:shd w:fill="ffffff" w:val="clear"/>
        <w:rPr>
          <w:color w:val="222222"/>
          <w:sz w:val="26"/>
          <w:szCs w:val="26"/>
        </w:rPr>
      </w:pPr>
      <w:r w:rsidDel="00000000" w:rsidR="00000000" w:rsidRPr="00000000">
        <w:rPr>
          <w:rtl w:val="0"/>
        </w:rPr>
      </w:r>
    </w:p>
    <w:p w:rsidR="00000000" w:rsidDel="00000000" w:rsidP="00000000" w:rsidRDefault="00000000" w:rsidRPr="00000000" w14:paraId="00000093">
      <w:pPr>
        <w:shd w:fill="ffffff" w:val="clear"/>
        <w:rPr>
          <w:b w:val="1"/>
          <w:bCs w:val="1"/>
          <w:color w:val="222222"/>
          <w:sz w:val="26"/>
          <w:szCs w:val="26"/>
          <w:u w:val="single"/>
        </w:rPr>
      </w:pPr>
      <w:r w:rsidDel="00000000" w:rsidR="00000000" w:rsidRPr="00000000">
        <w:rPr>
          <w:b w:val="1"/>
          <w:bCs w:val="1"/>
          <w:color w:val="222222"/>
          <w:sz w:val="26"/>
          <w:szCs w:val="26"/>
          <w:u w:val="single"/>
          <w:rtl w:val="0"/>
        </w:rPr>
        <w:t xml:space="preserve">Conclusion</w:t>
      </w:r>
    </w:p>
    <w:p w:rsidR="00000000" w:rsidDel="00000000" w:rsidP="00000000" w:rsidRDefault="00000000" w:rsidRPr="00000000" w14:paraId="00000094">
      <w:pPr>
        <w:shd w:fill="ffffff" w:val="clear"/>
        <w:rPr>
          <w:color w:val="222222"/>
          <w:sz w:val="26"/>
          <w:szCs w:val="26"/>
        </w:rPr>
      </w:pPr>
      <w:r w:rsidDel="00000000" w:rsidR="00000000" w:rsidRPr="00000000">
        <w:rPr>
          <w:color w:val="222222"/>
          <w:sz w:val="26"/>
          <w:szCs w:val="26"/>
          <w:rtl w:val="0"/>
        </w:rPr>
        <w:t xml:space="preserve">Green Haven Florists is facing significant challenges due to changing market conditions, increased competition, and internal limitations. The decline in in-store sales highlights the need for strategic adaptation. While both proposed solutions offer benefits, digital transformation is the most effective approach for addressing the core issues and ensuring long-term sustainability. By enhancing its online presence, improving customer convenience, and leveraging digital marketing, the business can expand its reach and remain competitive. Although risks exist, they can be managed through careful planning and resource allocation. A structured implementation plan and clear performance metrics will support successful execution. Ultimately, embracing digital innovation will enable Green Haven Florists to balance its traditional strengths with modern business practices, ensuring continued growth and relevance in the evolving retail landscape.</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b w:val="1"/>
          <w:bCs w:val="1"/>
          <w:u w:val="single"/>
        </w:rPr>
      </w:pPr>
      <w:r w:rsidDel="00000000" w:rsidR="00000000" w:rsidRPr="00000000">
        <w:rPr>
          <w:rtl w:val="0"/>
        </w:rPr>
      </w:r>
    </w:p>
    <w:p w:rsidR="00000000" w:rsidDel="00000000" w:rsidP="00000000" w:rsidRDefault="00000000" w:rsidRPr="00000000" w14:paraId="00000097">
      <w:pPr>
        <w:rPr>
          <w:b w:val="1"/>
          <w:bCs w:val="1"/>
          <w:sz w:val="26"/>
          <w:szCs w:val="26"/>
          <w:u w:val="single"/>
        </w:rPr>
      </w:pPr>
      <w:r w:rsidDel="00000000" w:rsidR="00000000" w:rsidRPr="00000000">
        <w:rPr>
          <w:b w:val="1"/>
          <w:bCs w:val="1"/>
          <w:sz w:val="26"/>
          <w:szCs w:val="26"/>
          <w:u w:val="single"/>
          <w:rtl w:val="0"/>
        </w:rPr>
        <w:t xml:space="preserve">Reference </w:t>
      </w:r>
    </w:p>
    <w:p w:rsidR="00000000" w:rsidDel="00000000" w:rsidP="00000000" w:rsidRDefault="00000000" w:rsidRPr="00000000" w14:paraId="00000098">
      <w:pPr>
        <w:rPr>
          <w:b w:val="1"/>
          <w:bCs w:val="1"/>
          <w:sz w:val="26"/>
          <w:szCs w:val="26"/>
        </w:rPr>
      </w:pPr>
      <w:hyperlink r:id="rId6">
        <w:r w:rsidDel="00000000" w:rsidR="00000000" w:rsidRPr="00000000">
          <w:rPr>
            <w:b w:val="1"/>
            <w:bCs w:val="1"/>
            <w:color w:val="1155cc"/>
            <w:sz w:val="26"/>
            <w:szCs w:val="26"/>
            <w:rtl w:val="0"/>
          </w:rPr>
          <w:t xml:space="preserve">https://retail-focus.co.uk/the-uk-has-lost-a-third-of-its-high-street-florists-since-2016-here-is-where-that-spend-is-going/</w:t>
        </w:r>
      </w:hyperlink>
      <w:r w:rsidDel="00000000" w:rsidR="00000000" w:rsidRPr="00000000">
        <w:rPr>
          <w:b w:val="1"/>
          <w:bCs w:val="1"/>
          <w:sz w:val="26"/>
          <w:szCs w:val="26"/>
          <w:rtl w:val="0"/>
        </w:rPr>
        <w:t xml:space="preserve"> Accessed 20/04/2026</w:t>
      </w:r>
    </w:p>
    <w:p w:rsidR="00000000" w:rsidDel="00000000" w:rsidP="00000000" w:rsidRDefault="00000000" w:rsidRPr="00000000" w14:paraId="00000099">
      <w:pPr>
        <w:rPr>
          <w:b w:val="1"/>
          <w:bCs w:val="1"/>
          <w:sz w:val="26"/>
          <w:szCs w:val="26"/>
          <w:u w:val="single"/>
        </w:rPr>
      </w:pPr>
      <w:r w:rsidDel="00000000" w:rsidR="00000000" w:rsidRPr="00000000">
        <w:rPr>
          <w:rtl w:val="0"/>
        </w:rPr>
      </w:r>
    </w:p>
    <w:p w:rsidR="00000000" w:rsidDel="00000000" w:rsidP="00000000" w:rsidRDefault="00000000" w:rsidRPr="00000000" w14:paraId="0000009A">
      <w:pPr>
        <w:rPr>
          <w:b w:val="1"/>
          <w:bCs w:val="1"/>
          <w:sz w:val="26"/>
          <w:szCs w:val="26"/>
        </w:rPr>
      </w:pPr>
      <w:hyperlink r:id="rId7">
        <w:r w:rsidDel="00000000" w:rsidR="00000000" w:rsidRPr="00000000">
          <w:rPr>
            <w:b w:val="1"/>
            <w:bCs w:val="1"/>
            <w:color w:val="1155cc"/>
            <w:sz w:val="26"/>
            <w:szCs w:val="26"/>
            <w:rtl w:val="0"/>
          </w:rPr>
          <w:t xml:space="preserve">https://www.rioroses.com/key-financial-benchmarks-every-florist-should-track/</w:t>
        </w:r>
      </w:hyperlink>
      <w:r w:rsidDel="00000000" w:rsidR="00000000" w:rsidRPr="00000000">
        <w:rPr>
          <w:b w:val="1"/>
          <w:bCs w:val="1"/>
          <w:sz w:val="26"/>
          <w:szCs w:val="26"/>
          <w:rtl w:val="0"/>
        </w:rPr>
        <w:t xml:space="preserve"> - Accessed 20/04/2026</w:t>
      </w:r>
    </w:p>
    <w:p w:rsidR="00000000" w:rsidDel="00000000" w:rsidP="00000000" w:rsidRDefault="00000000" w:rsidRPr="00000000" w14:paraId="0000009B">
      <w:pPr>
        <w:rPr>
          <w:b w:val="1"/>
          <w:bCs w:val="1"/>
          <w:sz w:val="26"/>
          <w:szCs w:val="26"/>
          <w:u w:val="single"/>
        </w:rPr>
      </w:pPr>
      <w:r w:rsidDel="00000000" w:rsidR="00000000" w:rsidRPr="00000000">
        <w:rPr>
          <w:rtl w:val="0"/>
        </w:rPr>
      </w:r>
    </w:p>
    <w:p w:rsidR="00000000" w:rsidDel="00000000" w:rsidP="00000000" w:rsidRDefault="00000000" w:rsidRPr="00000000" w14:paraId="0000009C">
      <w:pPr>
        <w:rPr>
          <w:sz w:val="26"/>
          <w:szCs w:val="26"/>
        </w:rPr>
      </w:pPr>
      <w:r w:rsidDel="00000000" w:rsidR="00000000" w:rsidRPr="00000000">
        <w:rPr>
          <w:sz w:val="26"/>
          <w:szCs w:val="26"/>
          <w:rtl w:val="0"/>
        </w:rPr>
        <w:t xml:space="preserve">Flower power: testing social media advertising strategies for floral products -Rachel Corry University of Georgia William R. Taylor University of Georgia Jessica Holt University of Georgia - Journal of Applied communications 2023.</w:t>
      </w:r>
    </w:p>
    <w:p w:rsidR="00000000" w:rsidDel="00000000" w:rsidP="00000000" w:rsidRDefault="00000000" w:rsidRPr="00000000" w14:paraId="0000009D">
      <w:pPr>
        <w:rPr>
          <w:sz w:val="26"/>
          <w:szCs w:val="26"/>
        </w:rPr>
      </w:pPr>
      <w:r w:rsidDel="00000000" w:rsidR="00000000" w:rsidRPr="00000000">
        <w:rPr>
          <w:rtl w:val="0"/>
        </w:rPr>
      </w:r>
    </w:p>
    <w:p w:rsidR="00000000" w:rsidDel="00000000" w:rsidP="00000000" w:rsidRDefault="00000000" w:rsidRPr="00000000" w14:paraId="0000009E">
      <w:pPr>
        <w:rPr>
          <w:sz w:val="26"/>
          <w:szCs w:val="26"/>
        </w:rPr>
      </w:pPr>
      <w:r w:rsidDel="00000000" w:rsidR="00000000" w:rsidRPr="00000000">
        <w:rPr>
          <w:sz w:val="26"/>
          <w:szCs w:val="26"/>
          <w:rtl w:val="0"/>
        </w:rPr>
        <w:t xml:space="preserve">Analysis of Consumer Behavior in Online Flower Shops: Study on Involvement and Influencing Factors - International Journal of Science, Engineering and Management (IJSEM)</w:t>
      </w:r>
    </w:p>
    <w:p w:rsidR="00000000" w:rsidDel="00000000" w:rsidP="00000000" w:rsidRDefault="00000000" w:rsidRPr="00000000" w14:paraId="0000009F">
      <w:pPr>
        <w:rPr>
          <w:sz w:val="26"/>
          <w:szCs w:val="26"/>
        </w:rPr>
      </w:pPr>
      <w:r w:rsidDel="00000000" w:rsidR="00000000" w:rsidRPr="00000000">
        <w:rPr>
          <w:sz w:val="26"/>
          <w:szCs w:val="26"/>
          <w:rtl w:val="0"/>
        </w:rPr>
        <w:t xml:space="preserve">Volume 11 Issue 9 September 2024 - Yi-Chou Wang</w:t>
      </w:r>
    </w:p>
    <w:p w:rsidR="00000000" w:rsidDel="00000000" w:rsidP="00000000" w:rsidRDefault="00000000" w:rsidRPr="00000000" w14:paraId="000000A0">
      <w:pPr>
        <w:rPr>
          <w:sz w:val="26"/>
          <w:szCs w:val="26"/>
        </w:rPr>
      </w:pPr>
      <w:r w:rsidDel="00000000" w:rsidR="00000000" w:rsidRPr="00000000">
        <w:rPr>
          <w:rtl w:val="0"/>
        </w:rPr>
      </w:r>
    </w:p>
    <w:p w:rsidR="00000000" w:rsidDel="00000000" w:rsidP="00000000" w:rsidRDefault="00000000" w:rsidRPr="00000000" w14:paraId="000000A1">
      <w:pPr>
        <w:rPr>
          <w:sz w:val="26"/>
          <w:szCs w:val="26"/>
        </w:rPr>
      </w:pPr>
      <w:hyperlink r:id="rId8">
        <w:r w:rsidDel="00000000" w:rsidR="00000000" w:rsidRPr="00000000">
          <w:rPr>
            <w:color w:val="1155cc"/>
            <w:sz w:val="26"/>
            <w:szCs w:val="26"/>
            <w:u w:val="single"/>
            <w:rtl w:val="0"/>
          </w:rPr>
          <w:t xml:space="preserve">https://www.eposnow.com/au/resources/flower-shop-marketing-plan/</w:t>
        </w:r>
      </w:hyperlink>
      <w:r w:rsidDel="00000000" w:rsidR="00000000" w:rsidRPr="00000000">
        <w:rPr>
          <w:sz w:val="26"/>
          <w:szCs w:val="26"/>
          <w:rtl w:val="0"/>
        </w:rPr>
        <w:t xml:space="preserve"> Accessed on 20/04/2026</w:t>
      </w:r>
    </w:p>
    <w:p w:rsidR="00000000" w:rsidDel="00000000" w:rsidP="00000000" w:rsidRDefault="00000000" w:rsidRPr="00000000" w14:paraId="000000A2">
      <w:pPr>
        <w:rPr>
          <w:sz w:val="26"/>
          <w:szCs w:val="26"/>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retail-focus.co.uk/the-uk-has-lost-a-third-of-its-high-street-florists-since-2016-here-is-where-that-spend-is-going/" TargetMode="External"/><Relationship Id="rId7" Type="http://schemas.openxmlformats.org/officeDocument/2006/relationships/hyperlink" Target="https://www.rioroses.com/key-financial-benchmarks-every-florist-should-track/" TargetMode="External"/><Relationship Id="rId8" Type="http://schemas.openxmlformats.org/officeDocument/2006/relationships/hyperlink" Target="https://www.eposnow.com/au/resources/flower-shop-marketing-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