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EE3" w:rsidRPr="006C1E97" w:rsidRDefault="004E4EE3" w:rsidP="006C1E97">
      <w:pPr>
        <w:spacing w:line="360" w:lineRule="auto"/>
        <w:jc w:val="center"/>
        <w:rPr>
          <w:rFonts w:ascii="Arial" w:hAnsi="Arial" w:cs="Arial"/>
          <w:sz w:val="28"/>
          <w:szCs w:val="28"/>
        </w:rPr>
      </w:pPr>
      <w:r w:rsidRPr="006C1E97">
        <w:rPr>
          <w:rFonts w:ascii="Arial" w:hAnsi="Arial" w:cs="Arial"/>
          <w:sz w:val="28"/>
          <w:szCs w:val="28"/>
          <w:u w:val="single"/>
        </w:rPr>
        <w:t>Identification and Critical Evaluation of Incidences Relating to Behaviour Management in a Classroom Context</w:t>
      </w:r>
    </w:p>
    <w:p w:rsidR="008836C4" w:rsidRPr="006C1E97" w:rsidRDefault="004D7E79" w:rsidP="006C1E97">
      <w:pPr>
        <w:spacing w:line="360" w:lineRule="auto"/>
        <w:rPr>
          <w:rFonts w:ascii="Arial" w:hAnsi="Arial" w:cs="Arial"/>
          <w:sz w:val="28"/>
          <w:szCs w:val="28"/>
        </w:rPr>
      </w:pPr>
      <w:r w:rsidRPr="006C1E97">
        <w:rPr>
          <w:rFonts w:ascii="Arial" w:hAnsi="Arial" w:cs="Arial"/>
          <w:sz w:val="28"/>
          <w:szCs w:val="28"/>
        </w:rPr>
        <w:t xml:space="preserve">Intro </w:t>
      </w:r>
    </w:p>
    <w:p w:rsidR="00D11838" w:rsidRPr="006C1E97" w:rsidRDefault="008836C4" w:rsidP="006C1E97">
      <w:pPr>
        <w:spacing w:line="360" w:lineRule="auto"/>
        <w:rPr>
          <w:rFonts w:ascii="Arial" w:hAnsi="Arial" w:cs="Arial"/>
          <w:color w:val="201F1E"/>
          <w:sz w:val="24"/>
          <w:szCs w:val="24"/>
          <w:shd w:val="clear" w:color="auto" w:fill="FFFFFF"/>
        </w:rPr>
      </w:pPr>
      <w:r w:rsidRPr="006C1E97">
        <w:rPr>
          <w:rFonts w:ascii="Arial" w:hAnsi="Arial" w:cs="Arial"/>
          <w:sz w:val="24"/>
          <w:szCs w:val="24"/>
        </w:rPr>
        <w:t>This essay will</w:t>
      </w:r>
      <w:r w:rsidR="00FB596A" w:rsidRPr="006C1E97">
        <w:rPr>
          <w:rFonts w:ascii="Arial" w:hAnsi="Arial" w:cs="Arial"/>
          <w:sz w:val="24"/>
          <w:szCs w:val="24"/>
        </w:rPr>
        <w:t xml:space="preserve"> identify and critically evaluate the next teaching and learning steps based off a critical incident within a classroom environment. The essay will</w:t>
      </w:r>
      <w:r w:rsidRPr="006C1E97">
        <w:rPr>
          <w:rFonts w:ascii="Arial" w:hAnsi="Arial" w:cs="Arial"/>
          <w:sz w:val="24"/>
          <w:szCs w:val="24"/>
        </w:rPr>
        <w:t xml:space="preserve"> be exploring behaviour management and conflict avoidance</w:t>
      </w:r>
      <w:r w:rsidR="00FB596A" w:rsidRPr="006C1E97">
        <w:rPr>
          <w:rFonts w:ascii="Arial" w:hAnsi="Arial" w:cs="Arial"/>
          <w:sz w:val="24"/>
          <w:szCs w:val="24"/>
        </w:rPr>
        <w:t xml:space="preserve"> specifically</w:t>
      </w:r>
      <w:r w:rsidRPr="006C1E97">
        <w:rPr>
          <w:rFonts w:ascii="Arial" w:hAnsi="Arial" w:cs="Arial"/>
          <w:sz w:val="24"/>
          <w:szCs w:val="24"/>
        </w:rPr>
        <w:t>.</w:t>
      </w:r>
      <w:r w:rsidR="00380909" w:rsidRPr="006C1E97">
        <w:rPr>
          <w:rFonts w:ascii="Arial" w:hAnsi="Arial" w:cs="Arial"/>
          <w:color w:val="201F1E"/>
          <w:sz w:val="24"/>
          <w:szCs w:val="24"/>
          <w:shd w:val="clear" w:color="auto" w:fill="FFFFFF"/>
        </w:rPr>
        <w:t xml:space="preserve"> </w:t>
      </w:r>
      <w:r w:rsidR="00566FD9" w:rsidRPr="006C1E97">
        <w:rPr>
          <w:rFonts w:ascii="Arial" w:hAnsi="Arial" w:cs="Arial"/>
          <w:color w:val="201F1E"/>
          <w:sz w:val="24"/>
          <w:szCs w:val="24"/>
          <w:shd w:val="clear" w:color="auto" w:fill="FFFFFF"/>
        </w:rPr>
        <w:t xml:space="preserve">Behaviour management is widely considered one of the most important key skills necessary to become a successful teacher </w:t>
      </w:r>
      <w:r w:rsidR="00380909" w:rsidRPr="006C1E97">
        <w:rPr>
          <w:rFonts w:ascii="Arial" w:hAnsi="Arial" w:cs="Arial"/>
          <w:color w:val="201F1E"/>
          <w:sz w:val="24"/>
          <w:szCs w:val="24"/>
          <w:shd w:val="clear" w:color="auto" w:fill="FFFFFF"/>
        </w:rPr>
        <w:t xml:space="preserve">“One of the most essential characteristics of a good teacher is the ability to </w:t>
      </w:r>
      <w:r w:rsidR="007D60CA" w:rsidRPr="006C1E97">
        <w:rPr>
          <w:rFonts w:ascii="Arial" w:hAnsi="Arial" w:cs="Arial"/>
          <w:color w:val="201F1E"/>
          <w:sz w:val="24"/>
          <w:szCs w:val="24"/>
          <w:shd w:val="clear" w:color="auto" w:fill="FFFFFF"/>
        </w:rPr>
        <w:t>manage our students’ behaviour”</w:t>
      </w:r>
      <w:r w:rsidR="00E741B5" w:rsidRPr="006C1E97">
        <w:rPr>
          <w:rFonts w:ascii="Arial" w:hAnsi="Arial" w:cs="Arial"/>
          <w:color w:val="201F1E"/>
          <w:sz w:val="24"/>
          <w:szCs w:val="24"/>
          <w:shd w:val="clear" w:color="auto" w:fill="FFFFFF"/>
        </w:rPr>
        <w:t xml:space="preserve"> </w:t>
      </w:r>
      <w:r w:rsidR="00380909" w:rsidRPr="006C1E97">
        <w:rPr>
          <w:rFonts w:ascii="Arial" w:hAnsi="Arial" w:cs="Arial"/>
          <w:color w:val="201F1E"/>
          <w:sz w:val="24"/>
          <w:szCs w:val="24"/>
          <w:shd w:val="clear" w:color="auto" w:fill="FFFFFF"/>
        </w:rPr>
        <w:t>(Cowley, 2006 p.2)</w:t>
      </w:r>
      <w:r w:rsidR="001C79C5" w:rsidRPr="006C1E97">
        <w:rPr>
          <w:rFonts w:ascii="Arial" w:hAnsi="Arial" w:cs="Arial"/>
          <w:color w:val="201F1E"/>
          <w:sz w:val="24"/>
          <w:szCs w:val="24"/>
          <w:shd w:val="clear" w:color="auto" w:fill="FFFFFF"/>
        </w:rPr>
        <w:t xml:space="preserve">.  Within the field of behavioural management there are some key areas of exploration which are backed by research and literature which </w:t>
      </w:r>
      <w:r w:rsidR="00FB596A" w:rsidRPr="006C1E97">
        <w:rPr>
          <w:rFonts w:ascii="Arial" w:hAnsi="Arial" w:cs="Arial"/>
          <w:color w:val="201F1E"/>
          <w:sz w:val="24"/>
          <w:szCs w:val="24"/>
          <w:shd w:val="clear" w:color="auto" w:fill="FFFFFF"/>
        </w:rPr>
        <w:t>were identified and critically evaluated using T</w:t>
      </w:r>
      <w:r w:rsidR="001C79C5" w:rsidRPr="006C1E97">
        <w:rPr>
          <w:rFonts w:ascii="Arial" w:hAnsi="Arial" w:cs="Arial"/>
          <w:color w:val="201F1E"/>
          <w:sz w:val="24"/>
          <w:szCs w:val="24"/>
          <w:shd w:val="clear" w:color="auto" w:fill="FFFFFF"/>
        </w:rPr>
        <w:t>ripp</w:t>
      </w:r>
      <w:r w:rsidR="00AA53B5" w:rsidRPr="006C1E97">
        <w:rPr>
          <w:rFonts w:ascii="Arial" w:hAnsi="Arial" w:cs="Arial"/>
          <w:color w:val="201F1E"/>
          <w:sz w:val="24"/>
          <w:szCs w:val="24"/>
          <w:shd w:val="clear" w:color="auto" w:fill="FFFFFF"/>
        </w:rPr>
        <w:t>’</w:t>
      </w:r>
      <w:r w:rsidR="001C79C5" w:rsidRPr="006C1E97">
        <w:rPr>
          <w:rFonts w:ascii="Arial" w:hAnsi="Arial" w:cs="Arial"/>
          <w:color w:val="201F1E"/>
          <w:sz w:val="24"/>
          <w:szCs w:val="24"/>
          <w:shd w:val="clear" w:color="auto" w:fill="FFFFFF"/>
        </w:rPr>
        <w:t>s critical inc</w:t>
      </w:r>
      <w:r w:rsidR="00AA53B5" w:rsidRPr="006C1E97">
        <w:rPr>
          <w:rFonts w:ascii="Arial" w:hAnsi="Arial" w:cs="Arial"/>
          <w:color w:val="201F1E"/>
          <w:sz w:val="24"/>
          <w:szCs w:val="24"/>
          <w:shd w:val="clear" w:color="auto" w:fill="FFFFFF"/>
        </w:rPr>
        <w:t xml:space="preserve">ident methodology </w:t>
      </w:r>
      <w:r w:rsidR="00FB596A" w:rsidRPr="006C1E97">
        <w:rPr>
          <w:rFonts w:ascii="Arial" w:hAnsi="Arial" w:cs="Arial"/>
          <w:color w:val="201F1E"/>
          <w:sz w:val="24"/>
          <w:szCs w:val="24"/>
          <w:shd w:val="clear" w:color="auto" w:fill="FFFFFF"/>
        </w:rPr>
        <w:t>during th</w:t>
      </w:r>
      <w:r w:rsidR="00380909" w:rsidRPr="006C1E97">
        <w:rPr>
          <w:rFonts w:ascii="Arial" w:hAnsi="Arial" w:cs="Arial"/>
          <w:color w:val="201F1E"/>
          <w:sz w:val="24"/>
          <w:szCs w:val="24"/>
          <w:shd w:val="clear" w:color="auto" w:fill="FFFFFF"/>
        </w:rPr>
        <w:t>e</w:t>
      </w:r>
      <w:r w:rsidR="001C79C5" w:rsidRPr="006C1E97">
        <w:rPr>
          <w:rFonts w:ascii="Arial" w:hAnsi="Arial" w:cs="Arial"/>
          <w:color w:val="201F1E"/>
          <w:sz w:val="24"/>
          <w:szCs w:val="24"/>
          <w:shd w:val="clear" w:color="auto" w:fill="FFFFFF"/>
        </w:rPr>
        <w:t xml:space="preserve"> two day observation.</w:t>
      </w:r>
      <w:r w:rsidR="00D11838" w:rsidRPr="006C1E97">
        <w:rPr>
          <w:rFonts w:ascii="Arial" w:hAnsi="Arial" w:cs="Arial"/>
          <w:color w:val="201F1E"/>
          <w:sz w:val="24"/>
          <w:szCs w:val="24"/>
          <w:shd w:val="clear" w:color="auto" w:fill="FFFFFF"/>
        </w:rPr>
        <w:t xml:space="preserve">  Tripp states </w:t>
      </w:r>
      <w:r w:rsidR="00D11838" w:rsidRPr="006C1E97">
        <w:rPr>
          <w:rFonts w:ascii="Arial" w:hAnsi="Arial" w:cs="Arial"/>
          <w:sz w:val="24"/>
          <w:szCs w:val="24"/>
          <w:shd w:val="clear" w:color="auto" w:fill="FFFFFF"/>
        </w:rPr>
        <w:t>“A diagnostic teacher is one who can analyse their practice in a scholarly and academic fashion to produce expert interpretations upon which to base and justify their professional judgements”</w:t>
      </w:r>
      <w:r w:rsidR="00777ABE" w:rsidRPr="006C1E97">
        <w:rPr>
          <w:rFonts w:ascii="Arial" w:hAnsi="Arial" w:cs="Arial"/>
          <w:sz w:val="24"/>
          <w:szCs w:val="24"/>
          <w:shd w:val="clear" w:color="auto" w:fill="FFFFFF"/>
        </w:rPr>
        <w:t xml:space="preserve"> </w:t>
      </w:r>
      <w:r w:rsidR="00777ABE" w:rsidRPr="006C1E97">
        <w:rPr>
          <w:rFonts w:ascii="Arial" w:hAnsi="Arial" w:cs="Arial"/>
          <w:color w:val="000000"/>
          <w:sz w:val="24"/>
          <w:szCs w:val="24"/>
          <w:shd w:val="clear" w:color="auto" w:fill="FFFFFF"/>
        </w:rPr>
        <w:t>(Tripp, 1993 p.8)</w:t>
      </w:r>
      <w:r w:rsidR="00D11838" w:rsidRPr="006C1E97">
        <w:rPr>
          <w:rFonts w:ascii="Arial" w:hAnsi="Arial" w:cs="Arial"/>
          <w:color w:val="201F1E"/>
          <w:sz w:val="24"/>
          <w:szCs w:val="24"/>
          <w:shd w:val="clear" w:color="auto" w:fill="FFFFFF"/>
        </w:rPr>
        <w:t>; this is why he has developed methodology to enable educational professionals to efficiently and universally analyse incidences relating to pedagogical efficacy. The essay will</w:t>
      </w:r>
      <w:r w:rsidR="003D57BB" w:rsidRPr="006C1E97">
        <w:rPr>
          <w:rFonts w:ascii="Arial" w:hAnsi="Arial" w:cs="Arial"/>
          <w:color w:val="201F1E"/>
          <w:sz w:val="24"/>
          <w:szCs w:val="24"/>
          <w:shd w:val="clear" w:color="auto" w:fill="FFFFFF"/>
        </w:rPr>
        <w:t xml:space="preserve"> also</w:t>
      </w:r>
      <w:r w:rsidR="00D11838" w:rsidRPr="006C1E97">
        <w:rPr>
          <w:rFonts w:ascii="Arial" w:hAnsi="Arial" w:cs="Arial"/>
          <w:color w:val="201F1E"/>
          <w:sz w:val="24"/>
          <w:szCs w:val="24"/>
          <w:shd w:val="clear" w:color="auto" w:fill="FFFFFF"/>
        </w:rPr>
        <w:t xml:space="preserve"> be exploring this methodology and its position within the field of education</w:t>
      </w:r>
      <w:r w:rsidR="003D57BB" w:rsidRPr="006C1E97">
        <w:rPr>
          <w:rFonts w:ascii="Arial" w:hAnsi="Arial" w:cs="Arial"/>
          <w:color w:val="201F1E"/>
          <w:sz w:val="24"/>
          <w:szCs w:val="24"/>
          <w:shd w:val="clear" w:color="auto" w:fill="FFFFFF"/>
        </w:rPr>
        <w:t>.</w:t>
      </w:r>
    </w:p>
    <w:p w:rsidR="00006C20" w:rsidRPr="006C1E97" w:rsidRDefault="001C79C5" w:rsidP="006C1E97">
      <w:pPr>
        <w:spacing w:line="360" w:lineRule="auto"/>
        <w:rPr>
          <w:rFonts w:ascii="Arial" w:hAnsi="Arial" w:cs="Arial"/>
          <w:sz w:val="24"/>
          <w:szCs w:val="24"/>
        </w:rPr>
      </w:pPr>
      <w:r w:rsidRPr="006C1E97">
        <w:rPr>
          <w:rFonts w:ascii="Arial" w:hAnsi="Arial" w:cs="Arial"/>
          <w:color w:val="201F1E"/>
          <w:sz w:val="24"/>
          <w:szCs w:val="24"/>
          <w:shd w:val="clear" w:color="auto" w:fill="FFFFFF"/>
        </w:rPr>
        <w:t>O</w:t>
      </w:r>
      <w:r w:rsidR="00FB596A" w:rsidRPr="006C1E97">
        <w:rPr>
          <w:rFonts w:ascii="Arial" w:hAnsi="Arial" w:cs="Arial"/>
          <w:color w:val="201F1E"/>
          <w:sz w:val="24"/>
          <w:szCs w:val="24"/>
          <w:shd w:val="clear" w:color="auto" w:fill="FFFFFF"/>
        </w:rPr>
        <w:t>rganisation and routine were identified as carrying</w:t>
      </w:r>
      <w:r w:rsidRPr="006C1E97">
        <w:rPr>
          <w:rFonts w:ascii="Arial" w:hAnsi="Arial" w:cs="Arial"/>
          <w:color w:val="201F1E"/>
          <w:sz w:val="24"/>
          <w:szCs w:val="24"/>
          <w:shd w:val="clear" w:color="auto" w:fill="FFFFFF"/>
        </w:rPr>
        <w:t xml:space="preserve"> heavy impact on behaviour within a classroom environment </w:t>
      </w:r>
      <w:r w:rsidR="00FB596A" w:rsidRPr="006C1E97">
        <w:rPr>
          <w:rFonts w:ascii="Arial" w:hAnsi="Arial" w:cs="Arial"/>
          <w:color w:val="201F1E"/>
          <w:sz w:val="24"/>
          <w:szCs w:val="24"/>
          <w:shd w:val="clear" w:color="auto" w:fill="FFFFFF"/>
        </w:rPr>
        <w:t>during the observation.</w:t>
      </w:r>
      <w:r w:rsidRPr="006C1E97">
        <w:rPr>
          <w:rFonts w:ascii="Arial" w:hAnsi="Arial" w:cs="Arial"/>
          <w:color w:val="201F1E"/>
          <w:sz w:val="24"/>
          <w:szCs w:val="24"/>
          <w:shd w:val="clear" w:color="auto" w:fill="FFFFFF"/>
        </w:rPr>
        <w:t xml:space="preserve"> Conflict prevention and conditioning via positive and negative reward systems also feature on the hierarchy of skills necessary to establish control</w:t>
      </w:r>
      <w:r w:rsidR="00FB596A" w:rsidRPr="006C1E97">
        <w:rPr>
          <w:rFonts w:ascii="Arial" w:hAnsi="Arial" w:cs="Arial"/>
          <w:color w:val="201F1E"/>
          <w:sz w:val="24"/>
          <w:szCs w:val="24"/>
          <w:shd w:val="clear" w:color="auto" w:fill="FFFFFF"/>
        </w:rPr>
        <w:t>;</w:t>
      </w:r>
      <w:r w:rsidRPr="006C1E97">
        <w:rPr>
          <w:rFonts w:ascii="Arial" w:hAnsi="Arial" w:cs="Arial"/>
          <w:color w:val="201F1E"/>
          <w:sz w:val="24"/>
          <w:szCs w:val="24"/>
          <w:shd w:val="clear" w:color="auto" w:fill="FFFFFF"/>
        </w:rPr>
        <w:t xml:space="preserve"> as identified through</w:t>
      </w:r>
      <w:r w:rsidR="00FB596A" w:rsidRPr="006C1E97">
        <w:rPr>
          <w:rFonts w:ascii="Arial" w:hAnsi="Arial" w:cs="Arial"/>
          <w:color w:val="201F1E"/>
          <w:sz w:val="24"/>
          <w:szCs w:val="24"/>
          <w:shd w:val="clear" w:color="auto" w:fill="FFFFFF"/>
        </w:rPr>
        <w:t xml:space="preserve"> the observational research conducted </w:t>
      </w:r>
      <w:r w:rsidR="00AA53B5" w:rsidRPr="006C1E97">
        <w:rPr>
          <w:rFonts w:ascii="Arial" w:hAnsi="Arial" w:cs="Arial"/>
          <w:color w:val="201F1E"/>
          <w:sz w:val="24"/>
          <w:szCs w:val="24"/>
          <w:shd w:val="clear" w:color="auto" w:fill="FFFFFF"/>
        </w:rPr>
        <w:t>and backed up by</w:t>
      </w:r>
      <w:r w:rsidR="005249DD">
        <w:rPr>
          <w:rFonts w:ascii="Arial" w:hAnsi="Arial" w:cs="Arial"/>
          <w:color w:val="201F1E"/>
          <w:sz w:val="24"/>
          <w:szCs w:val="24"/>
          <w:shd w:val="clear" w:color="auto" w:fill="FFFFFF"/>
        </w:rPr>
        <w:t xml:space="preserve"> Sue Cowley who believes that “</w:t>
      </w:r>
      <w:r w:rsidR="00AA53B5" w:rsidRPr="006C1E97">
        <w:rPr>
          <w:rFonts w:ascii="Arial" w:hAnsi="Arial" w:cs="Arial"/>
          <w:color w:val="201F1E"/>
          <w:sz w:val="24"/>
          <w:szCs w:val="24"/>
          <w:shd w:val="clear" w:color="auto" w:fill="FFFFFF"/>
        </w:rPr>
        <w:t>confrontation can only ever do damage to the relationship between you and your students” (Cowley 2006 p.237)</w:t>
      </w:r>
      <w:r w:rsidRPr="006C1E97">
        <w:rPr>
          <w:rFonts w:ascii="Arial" w:hAnsi="Arial" w:cs="Arial"/>
          <w:color w:val="201F1E"/>
          <w:sz w:val="24"/>
          <w:szCs w:val="24"/>
          <w:shd w:val="clear" w:color="auto" w:fill="FFFFFF"/>
        </w:rPr>
        <w:t>.</w:t>
      </w:r>
      <w:r w:rsidR="00F80151" w:rsidRPr="006C1E97">
        <w:rPr>
          <w:rFonts w:ascii="Arial" w:hAnsi="Arial" w:cs="Arial"/>
          <w:color w:val="201F1E"/>
          <w:sz w:val="24"/>
          <w:szCs w:val="24"/>
          <w:shd w:val="clear" w:color="auto" w:fill="FFFFFF"/>
        </w:rPr>
        <w:t xml:space="preserve"> Confrontation prevention can be particularly important as these are the kinds of scenarios that can escalate into the child becoming physically confrontational, this is particularly true of students that may be struggling to regulate their emotions or </w:t>
      </w:r>
      <w:r w:rsidR="00E5093A" w:rsidRPr="006C1E97">
        <w:rPr>
          <w:rFonts w:ascii="Arial" w:hAnsi="Arial" w:cs="Arial"/>
          <w:color w:val="201F1E"/>
          <w:sz w:val="24"/>
          <w:szCs w:val="24"/>
          <w:shd w:val="clear" w:color="auto" w:fill="FFFFFF"/>
        </w:rPr>
        <w:t xml:space="preserve">struggle to articulate their feelings or maybe just </w:t>
      </w:r>
      <w:r w:rsidR="00F80151" w:rsidRPr="006C1E97">
        <w:rPr>
          <w:rFonts w:ascii="Arial" w:hAnsi="Arial" w:cs="Arial"/>
          <w:color w:val="201F1E"/>
          <w:sz w:val="24"/>
          <w:szCs w:val="24"/>
          <w:shd w:val="clear" w:color="auto" w:fill="FFFFFF"/>
        </w:rPr>
        <w:t xml:space="preserve">don’t feel that they can give power away by conforming after feeling disrespected. </w:t>
      </w:r>
      <w:r w:rsidR="008836C4" w:rsidRPr="006C1E97">
        <w:rPr>
          <w:rFonts w:ascii="Arial" w:hAnsi="Arial" w:cs="Arial"/>
          <w:sz w:val="24"/>
          <w:szCs w:val="24"/>
        </w:rPr>
        <w:t xml:space="preserve"> </w:t>
      </w:r>
      <w:r w:rsidR="00A37D60" w:rsidRPr="006C1E97">
        <w:rPr>
          <w:rFonts w:ascii="Arial" w:hAnsi="Arial" w:cs="Arial"/>
          <w:sz w:val="24"/>
          <w:szCs w:val="24"/>
        </w:rPr>
        <w:t xml:space="preserve">Cowley believes that there are specific triggers that can be uniquely associated with children or young people that have a direct impact on confrontation in the classroom. Cowley highlights specifically the factors can include “the mood of the teacher, a sense of unfairness, </w:t>
      </w:r>
      <w:r w:rsidR="00A37D60" w:rsidRPr="006C1E97">
        <w:rPr>
          <w:rFonts w:ascii="Arial" w:hAnsi="Arial" w:cs="Arial"/>
          <w:sz w:val="24"/>
          <w:szCs w:val="24"/>
        </w:rPr>
        <w:lastRenderedPageBreak/>
        <w:t>misunderstandings, playing to the audience, lack of consistency and prejudging the children” (Cowley 2006 p.234-237). Cowley specifically highlights how fairness can play a big role within the context of behaviour management; she believes that children and young people can be particularly sensitive to perceived u</w:t>
      </w:r>
      <w:r w:rsidR="005249DD">
        <w:rPr>
          <w:rFonts w:ascii="Arial" w:hAnsi="Arial" w:cs="Arial"/>
          <w:sz w:val="24"/>
          <w:szCs w:val="24"/>
        </w:rPr>
        <w:t>nfairness. This is refreshing in that</w:t>
      </w:r>
      <w:r w:rsidR="00A37D60" w:rsidRPr="006C1E97">
        <w:rPr>
          <w:rFonts w:ascii="Arial" w:hAnsi="Arial" w:cs="Arial"/>
          <w:sz w:val="24"/>
          <w:szCs w:val="24"/>
        </w:rPr>
        <w:t xml:space="preserve"> it highlights how young people are attentive to the opportunities of both themselves and their peers. </w:t>
      </w:r>
    </w:p>
    <w:p w:rsidR="008836C4" w:rsidRPr="006C1E97" w:rsidRDefault="008836C4" w:rsidP="006C1E97">
      <w:pPr>
        <w:spacing w:line="360" w:lineRule="auto"/>
        <w:rPr>
          <w:rFonts w:ascii="Arial" w:hAnsi="Arial" w:cs="Arial"/>
          <w:sz w:val="28"/>
          <w:szCs w:val="28"/>
        </w:rPr>
      </w:pPr>
      <w:r w:rsidRPr="006C1E97">
        <w:rPr>
          <w:rFonts w:ascii="Arial" w:hAnsi="Arial" w:cs="Arial"/>
          <w:sz w:val="28"/>
          <w:szCs w:val="28"/>
        </w:rPr>
        <w:t>The R</w:t>
      </w:r>
      <w:r w:rsidR="004D7E79" w:rsidRPr="006C1E97">
        <w:rPr>
          <w:rFonts w:ascii="Arial" w:hAnsi="Arial" w:cs="Arial"/>
          <w:sz w:val="28"/>
          <w:szCs w:val="28"/>
        </w:rPr>
        <w:t xml:space="preserve">ole of Critical reflection </w:t>
      </w:r>
    </w:p>
    <w:p w:rsidR="003D57BB" w:rsidRPr="006C1E97" w:rsidRDefault="00566FD9" w:rsidP="006C1E97">
      <w:pPr>
        <w:spacing w:line="360" w:lineRule="auto"/>
        <w:rPr>
          <w:rFonts w:ascii="Arial" w:hAnsi="Arial" w:cs="Arial"/>
          <w:sz w:val="24"/>
          <w:szCs w:val="24"/>
        </w:rPr>
      </w:pPr>
      <w:r w:rsidRPr="006C1E97">
        <w:rPr>
          <w:rFonts w:ascii="Arial" w:hAnsi="Arial" w:cs="Arial"/>
          <w:sz w:val="24"/>
          <w:szCs w:val="24"/>
        </w:rPr>
        <w:t>Tripp’s critical incident theory was developed as methodology specifically for</w:t>
      </w:r>
      <w:r w:rsidR="00A83B1D" w:rsidRPr="006C1E97">
        <w:rPr>
          <w:rFonts w:ascii="Arial" w:hAnsi="Arial" w:cs="Arial"/>
          <w:sz w:val="24"/>
          <w:szCs w:val="24"/>
        </w:rPr>
        <w:t xml:space="preserve"> the use of critical analysis of incidences relating to</w:t>
      </w:r>
      <w:r w:rsidRPr="006C1E97">
        <w:rPr>
          <w:rFonts w:ascii="Arial" w:hAnsi="Arial" w:cs="Arial"/>
          <w:sz w:val="24"/>
          <w:szCs w:val="24"/>
        </w:rPr>
        <w:t xml:space="preserve"> classroom performance</w:t>
      </w:r>
      <w:r w:rsidR="00E12A73" w:rsidRPr="006C1E97">
        <w:rPr>
          <w:rFonts w:ascii="Arial" w:hAnsi="Arial" w:cs="Arial"/>
          <w:sz w:val="24"/>
          <w:szCs w:val="24"/>
        </w:rPr>
        <w:t xml:space="preserve"> by educational professionals</w:t>
      </w:r>
      <w:r w:rsidRPr="006C1E97">
        <w:rPr>
          <w:rFonts w:ascii="Arial" w:hAnsi="Arial" w:cs="Arial"/>
          <w:sz w:val="24"/>
          <w:szCs w:val="24"/>
        </w:rPr>
        <w:t xml:space="preserve">. </w:t>
      </w:r>
      <w:r w:rsidR="00A83B1D" w:rsidRPr="006C1E97">
        <w:rPr>
          <w:rFonts w:ascii="Arial" w:hAnsi="Arial" w:cs="Arial"/>
          <w:sz w:val="24"/>
          <w:szCs w:val="24"/>
        </w:rPr>
        <w:t>Brookfield (1986) proposes fostering a spirit of critical reflection as a key principle of effective adult learning</w:t>
      </w:r>
      <w:r w:rsidR="00E12A73" w:rsidRPr="006C1E97">
        <w:rPr>
          <w:rFonts w:ascii="Arial" w:hAnsi="Arial" w:cs="Arial"/>
          <w:sz w:val="24"/>
          <w:szCs w:val="24"/>
        </w:rPr>
        <w:t xml:space="preserve"> </w:t>
      </w:r>
      <w:r w:rsidR="00E12A73" w:rsidRPr="006C1E97">
        <w:rPr>
          <w:rFonts w:ascii="Arial" w:hAnsi="Arial" w:cs="Arial"/>
          <w:color w:val="000000"/>
          <w:sz w:val="24"/>
          <w:szCs w:val="24"/>
          <w:shd w:val="clear" w:color="auto" w:fill="FFFFFF"/>
        </w:rPr>
        <w:t>(</w:t>
      </w:r>
      <w:r w:rsidR="00007ECD" w:rsidRPr="006C1E97">
        <w:rPr>
          <w:rFonts w:ascii="Arial" w:hAnsi="Arial" w:cs="Arial"/>
          <w:color w:val="000000"/>
          <w:sz w:val="24"/>
          <w:szCs w:val="24"/>
          <w:shd w:val="clear" w:color="auto" w:fill="FFFFFF"/>
        </w:rPr>
        <w:t xml:space="preserve">cited in </w:t>
      </w:r>
      <w:r w:rsidR="00E12A73" w:rsidRPr="006C1E97">
        <w:rPr>
          <w:rFonts w:ascii="Arial" w:hAnsi="Arial" w:cs="Arial"/>
          <w:color w:val="000000"/>
          <w:sz w:val="24"/>
          <w:szCs w:val="24"/>
          <w:shd w:val="clear" w:color="auto" w:fill="FFFFFF"/>
        </w:rPr>
        <w:t>Lizzio and Wilson, 2007</w:t>
      </w:r>
      <w:r w:rsidR="00565055" w:rsidRPr="006C1E97">
        <w:rPr>
          <w:rFonts w:ascii="Arial" w:hAnsi="Arial" w:cs="Arial"/>
          <w:color w:val="000000"/>
          <w:sz w:val="24"/>
          <w:szCs w:val="24"/>
          <w:shd w:val="clear" w:color="auto" w:fill="FFFFFF"/>
        </w:rPr>
        <w:t xml:space="preserve"> p.278</w:t>
      </w:r>
      <w:r w:rsidR="005C18E9">
        <w:rPr>
          <w:rFonts w:ascii="Arial" w:hAnsi="Arial" w:cs="Arial"/>
          <w:color w:val="000000"/>
          <w:sz w:val="24"/>
          <w:szCs w:val="24"/>
          <w:shd w:val="clear" w:color="auto" w:fill="FFFFFF"/>
        </w:rPr>
        <w:t>.</w:t>
      </w:r>
      <w:r w:rsidR="00E12A73" w:rsidRPr="006C1E97">
        <w:rPr>
          <w:rFonts w:ascii="Arial" w:hAnsi="Arial" w:cs="Arial"/>
          <w:color w:val="000000"/>
          <w:sz w:val="24"/>
          <w:szCs w:val="24"/>
          <w:shd w:val="clear" w:color="auto" w:fill="FFFFFF"/>
        </w:rPr>
        <w:t>)</w:t>
      </w:r>
      <w:r w:rsidR="00A83B1D" w:rsidRPr="006C1E97">
        <w:rPr>
          <w:rFonts w:ascii="Arial" w:hAnsi="Arial" w:cs="Arial"/>
          <w:sz w:val="24"/>
          <w:szCs w:val="24"/>
        </w:rPr>
        <w:t xml:space="preserve"> </w:t>
      </w:r>
      <w:r w:rsidRPr="006C1E97">
        <w:rPr>
          <w:rFonts w:ascii="Arial" w:hAnsi="Arial" w:cs="Arial"/>
          <w:sz w:val="24"/>
          <w:szCs w:val="24"/>
        </w:rPr>
        <w:t>The methodology enables educators to efficiently review situations that arise in the classroom that contribute positively or negative</w:t>
      </w:r>
      <w:r w:rsidR="00F061CB" w:rsidRPr="006C1E97">
        <w:rPr>
          <w:rFonts w:ascii="Arial" w:hAnsi="Arial" w:cs="Arial"/>
          <w:sz w:val="24"/>
          <w:szCs w:val="24"/>
        </w:rPr>
        <w:t xml:space="preserve">ly </w:t>
      </w:r>
      <w:r w:rsidR="00A83B1D" w:rsidRPr="006C1E97">
        <w:rPr>
          <w:rFonts w:ascii="Arial" w:hAnsi="Arial" w:cs="Arial"/>
          <w:sz w:val="24"/>
          <w:szCs w:val="24"/>
        </w:rPr>
        <w:t xml:space="preserve">to the learning environment; educators can then use this information to </w:t>
      </w:r>
      <w:r w:rsidR="00F061CB" w:rsidRPr="006C1E97">
        <w:rPr>
          <w:rFonts w:ascii="Arial" w:hAnsi="Arial" w:cs="Arial"/>
          <w:sz w:val="24"/>
          <w:szCs w:val="24"/>
        </w:rPr>
        <w:t xml:space="preserve">make changes to their practice accordingly. </w:t>
      </w:r>
      <w:r w:rsidR="003D57BB" w:rsidRPr="006C1E97">
        <w:rPr>
          <w:rFonts w:ascii="Arial" w:hAnsi="Arial" w:cs="Arial"/>
          <w:sz w:val="24"/>
          <w:szCs w:val="24"/>
        </w:rPr>
        <w:t xml:space="preserve">Tripp proposes that </w:t>
      </w:r>
    </w:p>
    <w:p w:rsidR="00E12A73" w:rsidRPr="006C1E97" w:rsidRDefault="003D57BB" w:rsidP="006C1E97">
      <w:pPr>
        <w:spacing w:line="360" w:lineRule="auto"/>
        <w:ind w:left="720"/>
        <w:rPr>
          <w:rFonts w:ascii="Arial" w:hAnsi="Arial" w:cs="Arial"/>
          <w:sz w:val="24"/>
          <w:szCs w:val="24"/>
        </w:rPr>
      </w:pPr>
      <w:r w:rsidRPr="006C1E97">
        <w:rPr>
          <w:rFonts w:ascii="Arial" w:hAnsi="Arial" w:cs="Arial"/>
          <w:sz w:val="24"/>
          <w:szCs w:val="24"/>
        </w:rPr>
        <w:t>“</w:t>
      </w:r>
      <w:r w:rsidR="001F641A" w:rsidRPr="006C1E97">
        <w:rPr>
          <w:rFonts w:ascii="Arial" w:hAnsi="Arial" w:cs="Arial"/>
          <w:sz w:val="24"/>
          <w:szCs w:val="24"/>
        </w:rPr>
        <w:t>A</w:t>
      </w:r>
      <w:r w:rsidRPr="006C1E97">
        <w:rPr>
          <w:rFonts w:ascii="Arial" w:hAnsi="Arial" w:cs="Arial"/>
          <w:sz w:val="24"/>
          <w:szCs w:val="24"/>
        </w:rPr>
        <w:t xml:space="preserve"> critical incident is an interpretation of the significance of an event. To take something as a critical incident is a value judgement we make, and the basis of that judgement is the significance we attach to the meaning of the incident”</w:t>
      </w:r>
      <w:r w:rsidR="00777ABE" w:rsidRPr="006C1E97">
        <w:rPr>
          <w:rFonts w:ascii="Arial" w:hAnsi="Arial" w:cs="Arial"/>
          <w:sz w:val="24"/>
          <w:szCs w:val="24"/>
          <w:shd w:val="clear" w:color="auto" w:fill="FFFFFF"/>
        </w:rPr>
        <w:t xml:space="preserve"> (Tripp, 1993 p.8)</w:t>
      </w:r>
      <w:r w:rsidR="005C18E9">
        <w:rPr>
          <w:rFonts w:ascii="Arial" w:hAnsi="Arial" w:cs="Arial"/>
          <w:sz w:val="24"/>
          <w:szCs w:val="24"/>
          <w:shd w:val="clear" w:color="auto" w:fill="FFFFFF"/>
        </w:rPr>
        <w:t>.</w:t>
      </w:r>
    </w:p>
    <w:p w:rsidR="003D57BB" w:rsidRPr="006C1E97" w:rsidRDefault="003D57BB" w:rsidP="006C1E97">
      <w:pPr>
        <w:spacing w:line="360" w:lineRule="auto"/>
        <w:jc w:val="both"/>
        <w:rPr>
          <w:rFonts w:ascii="Arial" w:hAnsi="Arial" w:cs="Arial"/>
          <w:sz w:val="24"/>
          <w:szCs w:val="24"/>
        </w:rPr>
      </w:pPr>
      <w:r w:rsidRPr="006C1E97">
        <w:rPr>
          <w:rFonts w:ascii="Arial" w:hAnsi="Arial" w:cs="Arial"/>
          <w:sz w:val="24"/>
          <w:szCs w:val="24"/>
        </w:rPr>
        <w:t xml:space="preserve">This leaves much flexibility as to what aspects of the process can be reviewed and reflected upon utilising the methodology. </w:t>
      </w:r>
      <w:r w:rsidR="00756BDB" w:rsidRPr="006C1E97">
        <w:rPr>
          <w:rFonts w:ascii="Arial" w:hAnsi="Arial" w:cs="Arial"/>
          <w:sz w:val="24"/>
          <w:szCs w:val="24"/>
        </w:rPr>
        <w:t>It could be argued however that each individual will interpret the significance of an event differently and so this will have influence on the necessity for the research to be conducted. The methodology is essential to teachers of all levels of experience however. One recently highly publicised incident in America of a teacher being placed on leave for dressing as a native American and delivering a culturally insensitive lesson might have been prevented had the lesson been reviewed using the methodology.</w:t>
      </w:r>
    </w:p>
    <w:p w:rsidR="00565055" w:rsidRPr="006C1E97" w:rsidRDefault="00565055" w:rsidP="006C1E97">
      <w:pPr>
        <w:spacing w:line="360" w:lineRule="auto"/>
        <w:ind w:left="720"/>
        <w:jc w:val="both"/>
        <w:rPr>
          <w:rFonts w:ascii="Arial" w:hAnsi="Arial" w:cs="Arial"/>
          <w:sz w:val="24"/>
          <w:szCs w:val="24"/>
        </w:rPr>
      </w:pPr>
      <w:r w:rsidRPr="006C1E97">
        <w:rPr>
          <w:rFonts w:ascii="Arial" w:hAnsi="Arial" w:cs="Arial"/>
          <w:sz w:val="24"/>
          <w:szCs w:val="24"/>
        </w:rPr>
        <w:t>“</w:t>
      </w:r>
      <w:r w:rsidR="00E12A73" w:rsidRPr="006C1E97">
        <w:rPr>
          <w:rFonts w:ascii="Arial" w:hAnsi="Arial" w:cs="Arial"/>
          <w:sz w:val="24"/>
          <w:szCs w:val="24"/>
        </w:rPr>
        <w:t xml:space="preserve">A social role for universities to develop the critical capacities of graduates has also been strongly argued from the perspective of developing effective citizens who can function with a clear and examined sense of their values in a </w:t>
      </w:r>
      <w:r w:rsidR="00E12A73" w:rsidRPr="006C1E97">
        <w:rPr>
          <w:rFonts w:ascii="Arial" w:hAnsi="Arial" w:cs="Arial"/>
          <w:sz w:val="24"/>
          <w:szCs w:val="24"/>
        </w:rPr>
        <w:lastRenderedPageBreak/>
        <w:t>pluralistic society</w:t>
      </w:r>
      <w:r w:rsidRPr="006C1E97">
        <w:rPr>
          <w:rFonts w:ascii="Arial" w:hAnsi="Arial" w:cs="Arial"/>
          <w:sz w:val="24"/>
          <w:szCs w:val="24"/>
        </w:rPr>
        <w:t>”</w:t>
      </w:r>
      <w:r w:rsidR="00E12A73" w:rsidRPr="006C1E97">
        <w:rPr>
          <w:rFonts w:ascii="Arial" w:hAnsi="Arial" w:cs="Arial"/>
          <w:sz w:val="24"/>
          <w:szCs w:val="24"/>
        </w:rPr>
        <w:t xml:space="preserve"> (Colby et al., 2003 as cited in Lizzio and Wilson </w:t>
      </w:r>
      <w:r w:rsidRPr="006C1E97">
        <w:rPr>
          <w:rFonts w:ascii="Arial" w:hAnsi="Arial" w:cs="Arial"/>
          <w:sz w:val="24"/>
          <w:szCs w:val="24"/>
        </w:rPr>
        <w:t>2007 p.278)</w:t>
      </w:r>
    </w:p>
    <w:p w:rsidR="00C66F2A" w:rsidRPr="006C1E97" w:rsidRDefault="00565055" w:rsidP="006C1E97">
      <w:pPr>
        <w:spacing w:line="360" w:lineRule="auto"/>
        <w:rPr>
          <w:rFonts w:ascii="Arial" w:hAnsi="Arial" w:cs="Arial"/>
          <w:sz w:val="24"/>
          <w:szCs w:val="24"/>
        </w:rPr>
      </w:pPr>
      <w:r w:rsidRPr="006C1E97">
        <w:rPr>
          <w:rFonts w:ascii="Arial" w:hAnsi="Arial" w:cs="Arial"/>
          <w:sz w:val="24"/>
          <w:szCs w:val="24"/>
        </w:rPr>
        <w:t>The nature</w:t>
      </w:r>
      <w:r w:rsidR="00492735" w:rsidRPr="006C1E97">
        <w:rPr>
          <w:rFonts w:ascii="Arial" w:hAnsi="Arial" w:cs="Arial"/>
          <w:sz w:val="24"/>
          <w:szCs w:val="24"/>
        </w:rPr>
        <w:t xml:space="preserve"> of this methodology seems</w:t>
      </w:r>
      <w:r w:rsidRPr="006C1E97">
        <w:rPr>
          <w:rFonts w:ascii="Arial" w:hAnsi="Arial" w:cs="Arial"/>
          <w:sz w:val="24"/>
          <w:szCs w:val="24"/>
        </w:rPr>
        <w:t xml:space="preserve"> highly flexible an</w:t>
      </w:r>
      <w:r w:rsidR="00007ECD" w:rsidRPr="006C1E97">
        <w:rPr>
          <w:rFonts w:ascii="Arial" w:hAnsi="Arial" w:cs="Arial"/>
          <w:sz w:val="24"/>
          <w:szCs w:val="24"/>
        </w:rPr>
        <w:t>d</w:t>
      </w:r>
      <w:r w:rsidRPr="006C1E97">
        <w:rPr>
          <w:rFonts w:ascii="Arial" w:hAnsi="Arial" w:cs="Arial"/>
          <w:sz w:val="24"/>
          <w:szCs w:val="24"/>
        </w:rPr>
        <w:t xml:space="preserve"> adaptive to suit the needs of the study</w:t>
      </w:r>
      <w:r w:rsidR="00007ECD" w:rsidRPr="006C1E97">
        <w:rPr>
          <w:rFonts w:ascii="Arial" w:hAnsi="Arial" w:cs="Arial"/>
          <w:sz w:val="24"/>
          <w:szCs w:val="24"/>
        </w:rPr>
        <w:t xml:space="preserve"> and of society</w:t>
      </w:r>
      <w:r w:rsidR="001215FE" w:rsidRPr="006C1E97">
        <w:rPr>
          <w:rFonts w:ascii="Arial" w:hAnsi="Arial" w:cs="Arial"/>
          <w:sz w:val="24"/>
          <w:szCs w:val="24"/>
        </w:rPr>
        <w:t xml:space="preserve">. </w:t>
      </w:r>
      <w:r w:rsidRPr="006C1E97">
        <w:rPr>
          <w:rFonts w:ascii="Arial" w:hAnsi="Arial" w:cs="Arial"/>
          <w:sz w:val="24"/>
          <w:szCs w:val="24"/>
        </w:rPr>
        <w:t xml:space="preserve">There is also a suggestion that the efficacy of this methodology is intrinsically linked to </w:t>
      </w:r>
      <w:r w:rsidR="00603D16" w:rsidRPr="006C1E97">
        <w:rPr>
          <w:rFonts w:ascii="Arial" w:hAnsi="Arial" w:cs="Arial"/>
          <w:sz w:val="24"/>
          <w:szCs w:val="24"/>
        </w:rPr>
        <w:t>the need for reflection and action to provoke deeper thought within the field of pedagogy.</w:t>
      </w:r>
      <w:r w:rsidR="006F15F5" w:rsidRPr="006C1E97">
        <w:rPr>
          <w:rFonts w:ascii="Arial" w:hAnsi="Arial" w:cs="Arial"/>
          <w:sz w:val="24"/>
          <w:szCs w:val="24"/>
        </w:rPr>
        <w:t xml:space="preserve"> It is likely</w:t>
      </w:r>
      <w:r w:rsidR="00712890" w:rsidRPr="006C1E97">
        <w:rPr>
          <w:rFonts w:ascii="Arial" w:hAnsi="Arial" w:cs="Arial"/>
          <w:sz w:val="24"/>
          <w:szCs w:val="24"/>
        </w:rPr>
        <w:t xml:space="preserve"> that the reasoning behind the emphasis on the familiarisation of this methodology from early introduction to teaching is that it is a system of thought that will be essential throughout your entire teaching career</w:t>
      </w:r>
      <w:r w:rsidR="00E5093A" w:rsidRPr="006C1E97">
        <w:rPr>
          <w:rFonts w:ascii="Arial" w:hAnsi="Arial" w:cs="Arial"/>
          <w:sz w:val="24"/>
          <w:szCs w:val="24"/>
        </w:rPr>
        <w:t xml:space="preserve">. </w:t>
      </w:r>
      <w:r w:rsidR="006F15F5" w:rsidRPr="006C1E97">
        <w:rPr>
          <w:rFonts w:ascii="Arial" w:hAnsi="Arial" w:cs="Arial"/>
          <w:sz w:val="24"/>
          <w:szCs w:val="24"/>
        </w:rPr>
        <w:t>This methodology is also recognised as a more efficient method of reform.</w:t>
      </w:r>
    </w:p>
    <w:p w:rsidR="00603D16" w:rsidRPr="006C1E97" w:rsidRDefault="00603D16" w:rsidP="006C1E97">
      <w:pPr>
        <w:spacing w:line="360" w:lineRule="auto"/>
        <w:ind w:left="720"/>
        <w:jc w:val="both"/>
        <w:rPr>
          <w:rFonts w:ascii="Arial" w:hAnsi="Arial" w:cs="Arial"/>
          <w:color w:val="000000"/>
          <w:sz w:val="24"/>
          <w:szCs w:val="24"/>
          <w:shd w:val="clear" w:color="auto" w:fill="FFFFFF"/>
        </w:rPr>
      </w:pPr>
      <w:r w:rsidRPr="006C1E97">
        <w:rPr>
          <w:rFonts w:ascii="Arial" w:hAnsi="Arial" w:cs="Arial"/>
          <w:sz w:val="24"/>
          <w:szCs w:val="24"/>
        </w:rPr>
        <w:t>“There is both theoretical argument (Hager, 1999) and empirical evidence (Lizzio &amp; Wilson, 2004b; Kember &amp; Leung, 2005) to indicate that formal didactic classroom strategies rarely contribute to generative or metacognitive learning outcomes” (</w:t>
      </w:r>
      <w:r w:rsidR="00492735" w:rsidRPr="006C1E97">
        <w:rPr>
          <w:rFonts w:ascii="Arial" w:hAnsi="Arial" w:cs="Arial"/>
          <w:sz w:val="24"/>
          <w:szCs w:val="24"/>
        </w:rPr>
        <w:t xml:space="preserve">Hager 1999 and Lizzio &amp; Wilson 2004 as </w:t>
      </w:r>
      <w:r w:rsidRPr="006C1E97">
        <w:rPr>
          <w:rFonts w:ascii="Arial" w:hAnsi="Arial" w:cs="Arial"/>
          <w:sz w:val="24"/>
          <w:szCs w:val="24"/>
        </w:rPr>
        <w:t xml:space="preserve">cited in </w:t>
      </w:r>
      <w:r w:rsidRPr="006C1E97">
        <w:rPr>
          <w:rFonts w:ascii="Arial" w:hAnsi="Arial" w:cs="Arial"/>
          <w:color w:val="000000"/>
          <w:sz w:val="24"/>
          <w:szCs w:val="24"/>
          <w:shd w:val="clear" w:color="auto" w:fill="FFFFFF"/>
        </w:rPr>
        <w:t>Lizzio and Wilson, 2007 p.278)</w:t>
      </w:r>
    </w:p>
    <w:p w:rsidR="00D3522C" w:rsidRPr="006C1E97" w:rsidRDefault="00877A56" w:rsidP="006C1E97">
      <w:pPr>
        <w:spacing w:line="360" w:lineRule="auto"/>
        <w:rPr>
          <w:rFonts w:ascii="Arial" w:hAnsi="Arial" w:cs="Arial"/>
          <w:color w:val="000000"/>
          <w:sz w:val="24"/>
          <w:szCs w:val="24"/>
          <w:shd w:val="clear" w:color="auto" w:fill="FFFFFF"/>
        </w:rPr>
      </w:pPr>
      <w:r w:rsidRPr="006C1E97">
        <w:rPr>
          <w:rFonts w:ascii="Arial" w:hAnsi="Arial" w:cs="Arial"/>
          <w:color w:val="000000"/>
          <w:sz w:val="24"/>
          <w:szCs w:val="24"/>
          <w:shd w:val="clear" w:color="auto" w:fill="FFFFFF"/>
        </w:rPr>
        <w:t xml:space="preserve">This methodology is essential for the continual reform of education as is needed in an ever changing world. An example of this kind of reform might be the new four </w:t>
      </w:r>
      <w:r w:rsidR="00FD294A" w:rsidRPr="006C1E97">
        <w:rPr>
          <w:rFonts w:ascii="Arial" w:hAnsi="Arial" w:cs="Arial"/>
          <w:color w:val="000000"/>
          <w:sz w:val="24"/>
          <w:szCs w:val="24"/>
          <w:shd w:val="clear" w:color="auto" w:fill="FFFFFF"/>
        </w:rPr>
        <w:t>purposes of education. Pedagogists</w:t>
      </w:r>
      <w:r w:rsidRPr="006C1E97">
        <w:rPr>
          <w:rFonts w:ascii="Arial" w:hAnsi="Arial" w:cs="Arial"/>
          <w:color w:val="000000"/>
          <w:sz w:val="24"/>
          <w:szCs w:val="24"/>
          <w:shd w:val="clear" w:color="auto" w:fill="FFFFFF"/>
        </w:rPr>
        <w:t xml:space="preserve"> were able to recognise the missing elements of child development within our previous education system and implement structures to make these a priority. </w:t>
      </w:r>
      <w:r w:rsidR="00D3522C" w:rsidRPr="006C1E97">
        <w:rPr>
          <w:rFonts w:ascii="Arial" w:hAnsi="Arial" w:cs="Arial"/>
          <w:color w:val="000000"/>
          <w:sz w:val="24"/>
          <w:szCs w:val="24"/>
          <w:shd w:val="clear" w:color="auto" w:fill="FFFFFF"/>
        </w:rPr>
        <w:t xml:space="preserve">In this instance the methodology utilised contributed to the development of arguably all of the four purposes. As this area of development is essential to learning, it forms the foundation to develop in all of the purposes of education. It would be impossible to conduct business and develop entrepreneurial skills for example </w:t>
      </w:r>
      <w:r w:rsidR="00E01782" w:rsidRPr="006C1E97">
        <w:rPr>
          <w:rFonts w:ascii="Arial" w:hAnsi="Arial" w:cs="Arial"/>
          <w:color w:val="000000"/>
          <w:sz w:val="24"/>
          <w:szCs w:val="24"/>
          <w:shd w:val="clear" w:color="auto" w:fill="FFFFFF"/>
        </w:rPr>
        <w:t xml:space="preserve">if you were unable to structure a business meeting or develop an idea with a team, or to work with a team. Development in areas such as health and confidence would be limited as individuals would be less efficient learners and less able to absorb information related to their health and well being; they may also be socially stunted as they have not developed the social skills necessary for various work and social environments. </w:t>
      </w:r>
    </w:p>
    <w:p w:rsidR="006C1E97" w:rsidRDefault="006C1E97" w:rsidP="006C1E97">
      <w:pPr>
        <w:spacing w:line="360" w:lineRule="auto"/>
        <w:rPr>
          <w:rFonts w:ascii="Arial" w:hAnsi="Arial" w:cs="Arial"/>
          <w:color w:val="000000"/>
          <w:sz w:val="28"/>
          <w:szCs w:val="28"/>
        </w:rPr>
      </w:pPr>
    </w:p>
    <w:p w:rsidR="006C1E97" w:rsidRDefault="006C1E97" w:rsidP="006C1E97">
      <w:pPr>
        <w:spacing w:line="360" w:lineRule="auto"/>
        <w:rPr>
          <w:rFonts w:ascii="Arial" w:hAnsi="Arial" w:cs="Arial"/>
          <w:color w:val="000000"/>
          <w:sz w:val="28"/>
          <w:szCs w:val="28"/>
        </w:rPr>
      </w:pPr>
    </w:p>
    <w:p w:rsidR="006F15F5" w:rsidRPr="006C1E97" w:rsidRDefault="006F15F5" w:rsidP="006C1E97">
      <w:pPr>
        <w:spacing w:line="360" w:lineRule="auto"/>
        <w:rPr>
          <w:rFonts w:ascii="Arial" w:hAnsi="Arial" w:cs="Arial"/>
          <w:color w:val="000000"/>
          <w:sz w:val="28"/>
          <w:szCs w:val="28"/>
        </w:rPr>
      </w:pPr>
      <w:r w:rsidRPr="006C1E97">
        <w:rPr>
          <w:rFonts w:ascii="Arial" w:hAnsi="Arial" w:cs="Arial"/>
          <w:color w:val="000000"/>
          <w:sz w:val="28"/>
          <w:szCs w:val="28"/>
        </w:rPr>
        <w:lastRenderedPageBreak/>
        <w:t>Observation and School Context</w:t>
      </w:r>
    </w:p>
    <w:p w:rsidR="001409CD" w:rsidRPr="006C1E97" w:rsidRDefault="001409CD" w:rsidP="006C1E97">
      <w:pPr>
        <w:spacing w:line="360" w:lineRule="auto"/>
        <w:rPr>
          <w:rFonts w:ascii="Arial" w:hAnsi="Arial" w:cs="Arial"/>
          <w:color w:val="000000"/>
          <w:sz w:val="24"/>
          <w:szCs w:val="24"/>
        </w:rPr>
      </w:pPr>
      <w:r w:rsidRPr="006C1E97">
        <w:rPr>
          <w:rFonts w:ascii="Arial" w:hAnsi="Arial" w:cs="Arial"/>
          <w:color w:val="000000"/>
          <w:sz w:val="24"/>
          <w:szCs w:val="24"/>
        </w:rPr>
        <w:t>The lesson observed which forms the basis for this essay was a cover lesson for Drama at 12:35 -13:25 on 23</w:t>
      </w:r>
      <w:r w:rsidRPr="006C1E97">
        <w:rPr>
          <w:rFonts w:ascii="Arial" w:hAnsi="Arial" w:cs="Arial"/>
          <w:color w:val="000000"/>
          <w:sz w:val="24"/>
          <w:szCs w:val="24"/>
          <w:vertAlign w:val="superscript"/>
        </w:rPr>
        <w:t>rd</w:t>
      </w:r>
      <w:r w:rsidRPr="006C1E97">
        <w:rPr>
          <w:rFonts w:ascii="Arial" w:hAnsi="Arial" w:cs="Arial"/>
          <w:color w:val="000000"/>
          <w:sz w:val="24"/>
          <w:szCs w:val="24"/>
        </w:rPr>
        <w:t xml:space="preserve"> September 2021. The lesson is described with greater detail in appendix </w:t>
      </w:r>
      <w:r w:rsidR="001F641A" w:rsidRPr="006C1E97">
        <w:rPr>
          <w:rFonts w:ascii="Arial" w:hAnsi="Arial" w:cs="Arial"/>
          <w:color w:val="000000"/>
          <w:sz w:val="24"/>
          <w:szCs w:val="24"/>
        </w:rPr>
        <w:t>C;</w:t>
      </w:r>
      <w:r w:rsidRPr="006C1E97">
        <w:rPr>
          <w:rFonts w:ascii="Arial" w:hAnsi="Arial" w:cs="Arial"/>
          <w:color w:val="000000"/>
          <w:sz w:val="24"/>
          <w:szCs w:val="24"/>
        </w:rPr>
        <w:t xml:space="preserve"> the main focus of the lesson however is how such a high volume of poor behaviour was able to occur. There were a series of qualities exemplified throughout the lesson which impacted negatively on behaviour. I have reviewed multiple sources of literature which present arguments for and against some of the behaviours displayed by the teachers practice.</w:t>
      </w:r>
    </w:p>
    <w:p w:rsidR="000531F7" w:rsidRPr="006C1E97" w:rsidRDefault="000531F7" w:rsidP="006C1E97">
      <w:pPr>
        <w:spacing w:line="360" w:lineRule="auto"/>
        <w:rPr>
          <w:rFonts w:ascii="Arial" w:hAnsi="Arial" w:cs="Arial"/>
          <w:sz w:val="24"/>
          <w:szCs w:val="24"/>
        </w:rPr>
      </w:pPr>
      <w:r w:rsidRPr="006C1E97">
        <w:rPr>
          <w:rFonts w:ascii="Arial" w:hAnsi="Arial" w:cs="Arial"/>
          <w:sz w:val="24"/>
          <w:szCs w:val="24"/>
        </w:rPr>
        <w:t>The critical incident study was held over a two day period from September 23</w:t>
      </w:r>
      <w:r w:rsidRPr="006C1E97">
        <w:rPr>
          <w:rFonts w:ascii="Arial" w:hAnsi="Arial" w:cs="Arial"/>
          <w:sz w:val="24"/>
          <w:szCs w:val="24"/>
          <w:vertAlign w:val="superscript"/>
        </w:rPr>
        <w:t>rd</w:t>
      </w:r>
      <w:r w:rsidRPr="006C1E97">
        <w:rPr>
          <w:rFonts w:ascii="Arial" w:hAnsi="Arial" w:cs="Arial"/>
          <w:sz w:val="24"/>
          <w:szCs w:val="24"/>
        </w:rPr>
        <w:t>-24</w:t>
      </w:r>
      <w:r w:rsidRPr="006C1E97">
        <w:rPr>
          <w:rFonts w:ascii="Arial" w:hAnsi="Arial" w:cs="Arial"/>
          <w:sz w:val="24"/>
          <w:szCs w:val="24"/>
          <w:vertAlign w:val="superscript"/>
        </w:rPr>
        <w:t>th</w:t>
      </w:r>
      <w:r w:rsidRPr="006C1E97">
        <w:rPr>
          <w:rFonts w:ascii="Arial" w:hAnsi="Arial" w:cs="Arial"/>
          <w:sz w:val="24"/>
          <w:szCs w:val="24"/>
        </w:rPr>
        <w:t xml:space="preserve">. The study followed the day to day life of students in year 7 and year 8. Each day of the study focused on a single year group, observations were only made during lesson time and any activities that took place during break times were not factored into consideration aside from the impact of weather. The school that facilitated the research was based in Port Talbot. The area is considered to be generally one of the most deprived throughout the United Kingdom. The free school meal percentage for the individual school stands currently at </w:t>
      </w:r>
      <w:r w:rsidR="00EF038B" w:rsidRPr="006C1E97">
        <w:rPr>
          <w:rFonts w:ascii="Arial" w:hAnsi="Arial" w:cs="Arial"/>
          <w:sz w:val="24"/>
          <w:szCs w:val="24"/>
        </w:rPr>
        <w:t>31% according to the headmaster. This is slightly higher than the average for the area according to W</w:t>
      </w:r>
      <w:r w:rsidR="00DE42A8" w:rsidRPr="006C1E97">
        <w:rPr>
          <w:rFonts w:ascii="Arial" w:hAnsi="Arial" w:cs="Arial"/>
          <w:sz w:val="24"/>
          <w:szCs w:val="24"/>
        </w:rPr>
        <w:t>ales online which quotes Neath P</w:t>
      </w:r>
      <w:r w:rsidR="00EF038B" w:rsidRPr="006C1E97">
        <w:rPr>
          <w:rFonts w:ascii="Arial" w:hAnsi="Arial" w:cs="Arial"/>
          <w:sz w:val="24"/>
          <w:szCs w:val="24"/>
        </w:rPr>
        <w:t>ort Talbot council data as</w:t>
      </w:r>
      <w:r w:rsidR="003128E1" w:rsidRPr="006C1E97">
        <w:rPr>
          <w:rFonts w:ascii="Arial" w:hAnsi="Arial" w:cs="Arial"/>
          <w:sz w:val="24"/>
          <w:szCs w:val="24"/>
        </w:rPr>
        <w:t xml:space="preserve"> currently</w:t>
      </w:r>
      <w:r w:rsidR="00EF038B" w:rsidRPr="006C1E97">
        <w:rPr>
          <w:rFonts w:ascii="Arial" w:hAnsi="Arial" w:cs="Arial"/>
          <w:sz w:val="24"/>
          <w:szCs w:val="24"/>
        </w:rPr>
        <w:t xml:space="preserve"> showing an average of </w:t>
      </w:r>
      <w:r w:rsidR="00CF4FD7" w:rsidRPr="006C1E97">
        <w:rPr>
          <w:rFonts w:ascii="Arial" w:hAnsi="Arial" w:cs="Arial"/>
          <w:sz w:val="24"/>
          <w:szCs w:val="24"/>
        </w:rPr>
        <w:t>“</w:t>
      </w:r>
      <w:r w:rsidR="00EF038B" w:rsidRPr="006C1E97">
        <w:rPr>
          <w:rFonts w:ascii="Arial" w:hAnsi="Arial" w:cs="Arial"/>
          <w:sz w:val="24"/>
          <w:szCs w:val="24"/>
        </w:rPr>
        <w:t>26.65%</w:t>
      </w:r>
      <w:r w:rsidR="003128E1" w:rsidRPr="006C1E97">
        <w:rPr>
          <w:rFonts w:ascii="Arial" w:hAnsi="Arial" w:cs="Arial"/>
          <w:sz w:val="24"/>
          <w:szCs w:val="24"/>
        </w:rPr>
        <w:t xml:space="preserve"> as of June 21</w:t>
      </w:r>
      <w:r w:rsidR="003128E1" w:rsidRPr="006C1E97">
        <w:rPr>
          <w:rFonts w:ascii="Arial" w:hAnsi="Arial" w:cs="Arial"/>
          <w:sz w:val="24"/>
          <w:szCs w:val="24"/>
          <w:vertAlign w:val="superscript"/>
        </w:rPr>
        <w:t>st</w:t>
      </w:r>
      <w:r w:rsidR="003128E1" w:rsidRPr="006C1E97">
        <w:rPr>
          <w:rFonts w:ascii="Arial" w:hAnsi="Arial" w:cs="Arial"/>
          <w:sz w:val="24"/>
          <w:szCs w:val="24"/>
        </w:rPr>
        <w:t xml:space="preserve"> 2021. If you consider </w:t>
      </w:r>
      <w:r w:rsidR="001A5BF7" w:rsidRPr="006C1E97">
        <w:rPr>
          <w:rFonts w:ascii="Arial" w:hAnsi="Arial" w:cs="Arial"/>
          <w:sz w:val="24"/>
          <w:szCs w:val="24"/>
        </w:rPr>
        <w:t xml:space="preserve">however </w:t>
      </w:r>
      <w:r w:rsidR="003128E1" w:rsidRPr="006C1E97">
        <w:rPr>
          <w:rFonts w:ascii="Arial" w:hAnsi="Arial" w:cs="Arial"/>
          <w:sz w:val="24"/>
          <w:szCs w:val="24"/>
        </w:rPr>
        <w:t xml:space="preserve">all students that have been eligible at some point between April 2019 and June 2021 the figure rises to 29.78% </w:t>
      </w:r>
      <w:r w:rsidR="00CF4FD7" w:rsidRPr="006C1E97">
        <w:rPr>
          <w:rFonts w:ascii="Arial" w:hAnsi="Arial" w:cs="Arial"/>
          <w:color w:val="000000"/>
          <w:sz w:val="24"/>
          <w:szCs w:val="24"/>
          <w:shd w:val="clear" w:color="auto" w:fill="FFFFFF"/>
        </w:rPr>
        <w:t>(Wightwick, 2021)</w:t>
      </w:r>
      <w:r w:rsidR="00EF038B" w:rsidRPr="006C1E97">
        <w:rPr>
          <w:rFonts w:ascii="Arial" w:hAnsi="Arial" w:cs="Arial"/>
          <w:color w:val="FF0000"/>
          <w:sz w:val="24"/>
          <w:szCs w:val="24"/>
        </w:rPr>
        <w:t xml:space="preserve"> </w:t>
      </w:r>
      <w:r w:rsidR="001A5BF7" w:rsidRPr="006C1E97">
        <w:rPr>
          <w:rFonts w:ascii="Arial" w:hAnsi="Arial" w:cs="Arial"/>
          <w:color w:val="000000" w:themeColor="text1"/>
          <w:sz w:val="24"/>
          <w:szCs w:val="24"/>
        </w:rPr>
        <w:t>according to data collected by</w:t>
      </w:r>
      <w:r w:rsidR="001A5BF7" w:rsidRPr="006C1E97">
        <w:rPr>
          <w:rFonts w:ascii="Arial" w:hAnsi="Arial" w:cs="Arial"/>
          <w:color w:val="FF0000"/>
          <w:sz w:val="24"/>
          <w:szCs w:val="24"/>
        </w:rPr>
        <w:t xml:space="preserve"> </w:t>
      </w:r>
      <w:r w:rsidR="001A5BF7" w:rsidRPr="006C1E97">
        <w:rPr>
          <w:rFonts w:ascii="Arial" w:hAnsi="Arial" w:cs="Arial"/>
          <w:color w:val="000000" w:themeColor="text1"/>
          <w:sz w:val="24"/>
          <w:szCs w:val="24"/>
        </w:rPr>
        <w:t>Gov.Wales “</w:t>
      </w:r>
      <w:r w:rsidR="001A5BF7" w:rsidRPr="006C1E97">
        <w:rPr>
          <w:rFonts w:ascii="Arial" w:hAnsi="Arial" w:cs="Arial"/>
          <w:color w:val="1F1F1F"/>
          <w:sz w:val="24"/>
          <w:szCs w:val="24"/>
          <w:shd w:val="clear" w:color="auto" w:fill="FFFFFF"/>
        </w:rPr>
        <w:t>25.2% of students ages 5-15 were known to be eligible for free school meals or transitionally protected at April 2021 up from 21.1% in January 2020”</w:t>
      </w:r>
      <w:r w:rsidR="00020B32" w:rsidRPr="006C1E97">
        <w:rPr>
          <w:rFonts w:ascii="Arial" w:hAnsi="Arial" w:cs="Arial"/>
          <w:color w:val="000000"/>
          <w:sz w:val="24"/>
          <w:szCs w:val="24"/>
          <w:shd w:val="clear" w:color="auto" w:fill="FFFFFF"/>
        </w:rPr>
        <w:t xml:space="preserve"> (Schools' census results: April 2021 (provisional) | GOV.WALES, 2021)</w:t>
      </w:r>
      <w:r w:rsidR="005C18E9">
        <w:rPr>
          <w:rFonts w:ascii="Arial" w:hAnsi="Arial" w:cs="Arial"/>
          <w:color w:val="1F1F1F"/>
          <w:sz w:val="24"/>
          <w:szCs w:val="24"/>
          <w:shd w:val="clear" w:color="auto" w:fill="FFFFFF"/>
        </w:rPr>
        <w:t>.</w:t>
      </w:r>
    </w:p>
    <w:p w:rsidR="00AE7C0B" w:rsidRPr="006C1E97" w:rsidRDefault="00797F66" w:rsidP="006C1E97">
      <w:pPr>
        <w:spacing w:line="360" w:lineRule="auto"/>
        <w:rPr>
          <w:rFonts w:ascii="Arial" w:hAnsi="Arial" w:cs="Arial"/>
          <w:color w:val="000000"/>
          <w:sz w:val="28"/>
          <w:szCs w:val="28"/>
        </w:rPr>
      </w:pPr>
      <w:r w:rsidRPr="006C1E97">
        <w:rPr>
          <w:rFonts w:ascii="Arial" w:hAnsi="Arial" w:cs="Arial"/>
          <w:color w:val="000000"/>
          <w:sz w:val="28"/>
          <w:szCs w:val="28"/>
        </w:rPr>
        <w:t>Four Purposes</w:t>
      </w:r>
      <w:r w:rsidR="00492735" w:rsidRPr="006C1E97">
        <w:rPr>
          <w:rFonts w:ascii="Arial" w:hAnsi="Arial" w:cs="Arial"/>
          <w:color w:val="000000"/>
          <w:sz w:val="28"/>
          <w:szCs w:val="28"/>
        </w:rPr>
        <w:t xml:space="preserve"> </w:t>
      </w:r>
      <w:r w:rsidRPr="006C1E97">
        <w:rPr>
          <w:rFonts w:ascii="Arial" w:hAnsi="Arial" w:cs="Arial"/>
          <w:color w:val="000000"/>
          <w:sz w:val="28"/>
          <w:szCs w:val="28"/>
        </w:rPr>
        <w:t xml:space="preserve">of Education in Wales </w:t>
      </w:r>
    </w:p>
    <w:p w:rsidR="008B1BA4" w:rsidRPr="006C1E97" w:rsidRDefault="008B1BA4" w:rsidP="006C1E97">
      <w:pPr>
        <w:spacing w:line="360" w:lineRule="auto"/>
        <w:rPr>
          <w:rFonts w:ascii="Arial" w:hAnsi="Arial" w:cs="Arial"/>
          <w:sz w:val="24"/>
          <w:szCs w:val="24"/>
        </w:rPr>
      </w:pPr>
      <w:r w:rsidRPr="006C1E97">
        <w:rPr>
          <w:rFonts w:ascii="Arial" w:hAnsi="Arial" w:cs="Arial"/>
          <w:sz w:val="24"/>
          <w:szCs w:val="24"/>
        </w:rPr>
        <w:t>“Statements of aims or purposes are the starting point for curriculum specifications in many countries. They typically relate to implications for the individual, for society and for the economy”</w:t>
      </w:r>
      <w:r w:rsidR="006835DC" w:rsidRPr="006C1E97">
        <w:rPr>
          <w:rFonts w:ascii="Arial" w:hAnsi="Arial" w:cs="Arial"/>
          <w:color w:val="000000"/>
          <w:sz w:val="24"/>
          <w:szCs w:val="24"/>
          <w:shd w:val="clear" w:color="auto" w:fill="FFFFFF"/>
        </w:rPr>
        <w:t xml:space="preserve"> (Donaldson, 2015 p.21) </w:t>
      </w:r>
      <w:r w:rsidRPr="006C1E97">
        <w:rPr>
          <w:rFonts w:ascii="Arial" w:hAnsi="Arial" w:cs="Arial"/>
          <w:sz w:val="24"/>
          <w:szCs w:val="24"/>
        </w:rPr>
        <w:t>this can enable a large volume of teachers and studen</w:t>
      </w:r>
      <w:r w:rsidR="00CE7EAB" w:rsidRPr="006C1E97">
        <w:rPr>
          <w:rFonts w:ascii="Arial" w:hAnsi="Arial" w:cs="Arial"/>
          <w:sz w:val="24"/>
          <w:szCs w:val="24"/>
        </w:rPr>
        <w:t xml:space="preserve">ts to understand a shared goal and work towards it cohesively. </w:t>
      </w:r>
    </w:p>
    <w:p w:rsidR="008B1BA4" w:rsidRPr="006C1E97" w:rsidRDefault="008B1BA4" w:rsidP="006C1E97">
      <w:pPr>
        <w:spacing w:line="360" w:lineRule="auto"/>
        <w:ind w:left="720"/>
        <w:rPr>
          <w:rFonts w:ascii="Arial" w:hAnsi="Arial" w:cs="Arial"/>
          <w:sz w:val="24"/>
          <w:szCs w:val="24"/>
        </w:rPr>
      </w:pPr>
      <w:r w:rsidRPr="006C1E97">
        <w:rPr>
          <w:rFonts w:ascii="Arial" w:hAnsi="Arial" w:cs="Arial"/>
          <w:sz w:val="24"/>
          <w:szCs w:val="24"/>
        </w:rPr>
        <w:t xml:space="preserve">“In its recent review of school education in Wales, the OECD found that Wales lacked a convincing overall set of aims and purposes and recommended that </w:t>
      </w:r>
      <w:r w:rsidRPr="006C1E97">
        <w:rPr>
          <w:rFonts w:ascii="Arial" w:hAnsi="Arial" w:cs="Arial"/>
          <w:sz w:val="24"/>
          <w:szCs w:val="24"/>
        </w:rPr>
        <w:lastRenderedPageBreak/>
        <w:t>the Welsh Government should ‘develop a shared vision of the Welsh learner, reflecting the government’s commitment to quality and equity”</w:t>
      </w:r>
      <w:r w:rsidR="006835DC" w:rsidRPr="006C1E97">
        <w:rPr>
          <w:rFonts w:ascii="Arial" w:hAnsi="Arial" w:cs="Arial"/>
          <w:color w:val="000000"/>
          <w:sz w:val="24"/>
          <w:szCs w:val="24"/>
          <w:shd w:val="clear" w:color="auto" w:fill="FFFFFF"/>
        </w:rPr>
        <w:t xml:space="preserve"> (Donaldson, 2015 p.21)</w:t>
      </w:r>
      <w:r w:rsidR="005C18E9">
        <w:rPr>
          <w:rFonts w:ascii="Arial" w:hAnsi="Arial" w:cs="Arial"/>
          <w:color w:val="000000"/>
          <w:sz w:val="24"/>
          <w:szCs w:val="24"/>
          <w:shd w:val="clear" w:color="auto" w:fill="FFFFFF"/>
        </w:rPr>
        <w:t>.</w:t>
      </w:r>
    </w:p>
    <w:p w:rsidR="00CE7EAB" w:rsidRPr="006C1E97" w:rsidRDefault="00CE7EAB" w:rsidP="006C1E97">
      <w:pPr>
        <w:spacing w:line="360" w:lineRule="auto"/>
        <w:rPr>
          <w:rFonts w:ascii="Arial" w:hAnsi="Arial" w:cs="Arial"/>
          <w:color w:val="000000"/>
          <w:sz w:val="24"/>
          <w:szCs w:val="24"/>
        </w:rPr>
      </w:pPr>
      <w:r w:rsidRPr="006C1E97">
        <w:rPr>
          <w:rFonts w:ascii="Arial" w:hAnsi="Arial" w:cs="Arial"/>
          <w:sz w:val="24"/>
          <w:szCs w:val="24"/>
        </w:rPr>
        <w:t xml:space="preserve">This has lead to Donaldson creating the new four purposes of education in Wales. The four purposes comprise of </w:t>
      </w:r>
      <w:r w:rsidR="00E124E5" w:rsidRPr="006C1E97">
        <w:rPr>
          <w:rFonts w:ascii="Arial" w:hAnsi="Arial" w:cs="Arial"/>
          <w:sz w:val="24"/>
          <w:szCs w:val="24"/>
        </w:rPr>
        <w:t>the aim to develop “ambitious, capable learners, enterprising, creative contributors, ethical, informed citizens and healthy, confident individuals”</w:t>
      </w:r>
      <w:r w:rsidR="006835DC" w:rsidRPr="006C1E97">
        <w:rPr>
          <w:rFonts w:ascii="Arial" w:hAnsi="Arial" w:cs="Arial"/>
          <w:sz w:val="24"/>
          <w:szCs w:val="24"/>
        </w:rPr>
        <w:t xml:space="preserve"> </w:t>
      </w:r>
      <w:r w:rsidR="006835DC" w:rsidRPr="006C1E97">
        <w:rPr>
          <w:rFonts w:ascii="Arial" w:hAnsi="Arial" w:cs="Arial"/>
          <w:color w:val="000000"/>
          <w:sz w:val="24"/>
          <w:szCs w:val="24"/>
          <w:shd w:val="clear" w:color="auto" w:fill="FFFFFF"/>
        </w:rPr>
        <w:t>(Donaldson, 2015 p.29-30)</w:t>
      </w:r>
      <w:r w:rsidR="00957941" w:rsidRPr="006C1E97">
        <w:rPr>
          <w:rFonts w:ascii="Arial" w:hAnsi="Arial" w:cs="Arial"/>
          <w:color w:val="000000"/>
          <w:sz w:val="24"/>
          <w:szCs w:val="24"/>
          <w:shd w:val="clear" w:color="auto" w:fill="FFFFFF"/>
        </w:rPr>
        <w:t>.</w:t>
      </w:r>
    </w:p>
    <w:p w:rsidR="00AE7C0B" w:rsidRPr="006C1E97" w:rsidRDefault="008B1BA4" w:rsidP="006C1E97">
      <w:pPr>
        <w:spacing w:line="360" w:lineRule="auto"/>
        <w:rPr>
          <w:rFonts w:ascii="Arial" w:hAnsi="Arial" w:cs="Arial"/>
          <w:color w:val="000000"/>
          <w:sz w:val="24"/>
          <w:szCs w:val="24"/>
        </w:rPr>
      </w:pPr>
      <w:r w:rsidRPr="006C1E97">
        <w:rPr>
          <w:rFonts w:ascii="Arial" w:hAnsi="Arial" w:cs="Arial"/>
          <w:color w:val="000000"/>
          <w:sz w:val="24"/>
          <w:szCs w:val="24"/>
        </w:rPr>
        <w:t>One of the key</w:t>
      </w:r>
      <w:r w:rsidR="00FE5716" w:rsidRPr="006C1E97">
        <w:rPr>
          <w:rFonts w:ascii="Arial" w:hAnsi="Arial" w:cs="Arial"/>
          <w:color w:val="000000"/>
          <w:sz w:val="24"/>
          <w:szCs w:val="24"/>
        </w:rPr>
        <w:t xml:space="preserve"> purposes</w:t>
      </w:r>
      <w:r w:rsidR="004443A4" w:rsidRPr="006C1E97">
        <w:rPr>
          <w:rFonts w:ascii="Arial" w:hAnsi="Arial" w:cs="Arial"/>
          <w:color w:val="000000"/>
          <w:sz w:val="24"/>
          <w:szCs w:val="24"/>
        </w:rPr>
        <w:t xml:space="preserve"> of educat</w:t>
      </w:r>
      <w:r w:rsidR="000F2EED" w:rsidRPr="006C1E97">
        <w:rPr>
          <w:rFonts w:ascii="Arial" w:hAnsi="Arial" w:cs="Arial"/>
          <w:color w:val="000000"/>
          <w:sz w:val="24"/>
          <w:szCs w:val="24"/>
        </w:rPr>
        <w:t>ion in Wales is the idea that educators</w:t>
      </w:r>
      <w:r w:rsidR="004443A4" w:rsidRPr="006C1E97">
        <w:rPr>
          <w:rFonts w:ascii="Arial" w:hAnsi="Arial" w:cs="Arial"/>
          <w:color w:val="000000"/>
          <w:sz w:val="24"/>
          <w:szCs w:val="24"/>
        </w:rPr>
        <w:t xml:space="preserve"> should be developing ambitious, capable learners</w:t>
      </w:r>
      <w:r w:rsidR="00877A56" w:rsidRPr="006C1E97">
        <w:rPr>
          <w:rFonts w:ascii="Arial" w:hAnsi="Arial" w:cs="Arial"/>
          <w:color w:val="000000"/>
          <w:sz w:val="24"/>
          <w:szCs w:val="24"/>
        </w:rPr>
        <w:t xml:space="preserve"> that are ready to learn throughout their lives</w:t>
      </w:r>
      <w:r w:rsidR="004443A4" w:rsidRPr="006C1E97">
        <w:rPr>
          <w:rFonts w:ascii="Arial" w:hAnsi="Arial" w:cs="Arial"/>
          <w:color w:val="000000"/>
          <w:sz w:val="24"/>
          <w:szCs w:val="24"/>
        </w:rPr>
        <w:t xml:space="preserve">. It </w:t>
      </w:r>
      <w:r w:rsidR="00FD294A" w:rsidRPr="006C1E97">
        <w:rPr>
          <w:rFonts w:ascii="Arial" w:hAnsi="Arial" w:cs="Arial"/>
          <w:color w:val="000000"/>
          <w:sz w:val="24"/>
          <w:szCs w:val="24"/>
        </w:rPr>
        <w:t>could be argued that during the observed</w:t>
      </w:r>
      <w:r w:rsidR="004443A4" w:rsidRPr="006C1E97">
        <w:rPr>
          <w:rFonts w:ascii="Arial" w:hAnsi="Arial" w:cs="Arial"/>
          <w:color w:val="000000"/>
          <w:sz w:val="24"/>
          <w:szCs w:val="24"/>
        </w:rPr>
        <w:t xml:space="preserve"> lesson</w:t>
      </w:r>
      <w:r w:rsidR="00877A56" w:rsidRPr="006C1E97">
        <w:rPr>
          <w:rFonts w:ascii="Arial" w:hAnsi="Arial" w:cs="Arial"/>
          <w:color w:val="000000"/>
          <w:sz w:val="24"/>
          <w:szCs w:val="24"/>
        </w:rPr>
        <w:t>,</w:t>
      </w:r>
      <w:r w:rsidR="004443A4" w:rsidRPr="006C1E97">
        <w:rPr>
          <w:rFonts w:ascii="Arial" w:hAnsi="Arial" w:cs="Arial"/>
          <w:color w:val="000000"/>
          <w:sz w:val="24"/>
          <w:szCs w:val="24"/>
        </w:rPr>
        <w:t xml:space="preserve"> the class were predominantly not ready to learn and out of the headspace necessary for education to efficiently commence. While one lesson might not make a vast difference to the capability of the learners, if this type of lesson were to be repeated over a period of time</w:t>
      </w:r>
      <w:r w:rsidR="00606FA6" w:rsidRPr="006C1E97">
        <w:rPr>
          <w:rFonts w:ascii="Arial" w:hAnsi="Arial" w:cs="Arial"/>
          <w:color w:val="000000"/>
          <w:sz w:val="24"/>
          <w:szCs w:val="24"/>
        </w:rPr>
        <w:t>,</w:t>
      </w:r>
      <w:r w:rsidR="004443A4" w:rsidRPr="006C1E97">
        <w:rPr>
          <w:rFonts w:ascii="Arial" w:hAnsi="Arial" w:cs="Arial"/>
          <w:color w:val="000000"/>
          <w:sz w:val="24"/>
          <w:szCs w:val="24"/>
        </w:rPr>
        <w:t xml:space="preserve"> then very little learning would take place and the children would be less able to identify the conditions necessary for efficient learning. </w:t>
      </w:r>
      <w:r w:rsidR="00AE7C0B" w:rsidRPr="006C1E97">
        <w:rPr>
          <w:rFonts w:ascii="Arial" w:hAnsi="Arial" w:cs="Arial"/>
          <w:color w:val="000000"/>
          <w:sz w:val="24"/>
          <w:szCs w:val="24"/>
        </w:rPr>
        <w:t>Development of a child’s readiness to learn is essential as this will form the basis of their efficiency in learning potentially for the rest of their lives. If children are not able to behave in an acceptable manner for education to commence then this will impact on their ability to develop in all aspects of the four purposes.</w:t>
      </w:r>
    </w:p>
    <w:p w:rsidR="004173B4" w:rsidRPr="006C1E97" w:rsidRDefault="008836C4" w:rsidP="006C1E97">
      <w:pPr>
        <w:spacing w:line="360" w:lineRule="auto"/>
        <w:rPr>
          <w:rFonts w:ascii="Arial" w:hAnsi="Arial" w:cs="Arial"/>
          <w:color w:val="000000"/>
          <w:sz w:val="28"/>
          <w:szCs w:val="28"/>
        </w:rPr>
      </w:pPr>
      <w:r w:rsidRPr="006C1E97">
        <w:rPr>
          <w:rFonts w:ascii="Arial" w:hAnsi="Arial" w:cs="Arial"/>
          <w:sz w:val="28"/>
          <w:szCs w:val="28"/>
        </w:rPr>
        <w:t>Lit</w:t>
      </w:r>
      <w:r w:rsidR="006C1E97">
        <w:rPr>
          <w:rFonts w:ascii="Arial" w:hAnsi="Arial" w:cs="Arial"/>
          <w:sz w:val="28"/>
          <w:szCs w:val="28"/>
        </w:rPr>
        <w:t>erature</w:t>
      </w:r>
      <w:r w:rsidRPr="006C1E97">
        <w:rPr>
          <w:rFonts w:ascii="Arial" w:hAnsi="Arial" w:cs="Arial"/>
          <w:sz w:val="28"/>
          <w:szCs w:val="28"/>
        </w:rPr>
        <w:t xml:space="preserve"> Review </w:t>
      </w:r>
    </w:p>
    <w:p w:rsidR="00AC2E5C" w:rsidRPr="006C1E97" w:rsidRDefault="00AC2E5C" w:rsidP="006C1E97">
      <w:pPr>
        <w:spacing w:line="360" w:lineRule="auto"/>
        <w:rPr>
          <w:rFonts w:ascii="Arial" w:hAnsi="Arial" w:cs="Arial"/>
          <w:color w:val="000000"/>
          <w:sz w:val="28"/>
          <w:szCs w:val="28"/>
        </w:rPr>
      </w:pPr>
      <w:r w:rsidRPr="006C1E97">
        <w:rPr>
          <w:rFonts w:ascii="Arial" w:hAnsi="Arial" w:cs="Arial"/>
          <w:color w:val="000000"/>
          <w:sz w:val="28"/>
          <w:szCs w:val="28"/>
        </w:rPr>
        <w:t>Classroom Entry and Setting Clear Expectations</w:t>
      </w:r>
    </w:p>
    <w:p w:rsidR="006E3510" w:rsidRPr="006C1E97" w:rsidRDefault="00AC2E5C" w:rsidP="006C1E97">
      <w:pPr>
        <w:spacing w:line="360" w:lineRule="auto"/>
        <w:rPr>
          <w:rFonts w:ascii="Arial" w:hAnsi="Arial" w:cs="Arial"/>
          <w:color w:val="000000"/>
          <w:sz w:val="24"/>
          <w:szCs w:val="24"/>
        </w:rPr>
      </w:pPr>
      <w:r w:rsidRPr="006C1E97">
        <w:rPr>
          <w:rFonts w:ascii="Arial" w:hAnsi="Arial" w:cs="Arial"/>
          <w:color w:val="000000"/>
          <w:sz w:val="24"/>
          <w:szCs w:val="24"/>
        </w:rPr>
        <w:t>One clear area of contrast which occurred at the beginning of the lesson</w:t>
      </w:r>
      <w:r w:rsidR="003E6560" w:rsidRPr="006C1E97">
        <w:rPr>
          <w:rFonts w:ascii="Arial" w:hAnsi="Arial" w:cs="Arial"/>
          <w:color w:val="000000"/>
          <w:sz w:val="24"/>
          <w:szCs w:val="24"/>
        </w:rPr>
        <w:t>,</w:t>
      </w:r>
      <w:r w:rsidRPr="006C1E97">
        <w:rPr>
          <w:rFonts w:ascii="Arial" w:hAnsi="Arial" w:cs="Arial"/>
          <w:color w:val="000000"/>
          <w:sz w:val="24"/>
          <w:szCs w:val="24"/>
        </w:rPr>
        <w:t xml:space="preserve"> possibly due to circumstances beyond the teachers control was how the students entered the room</w:t>
      </w:r>
      <w:r w:rsidR="000F2EED" w:rsidRPr="006C1E97">
        <w:rPr>
          <w:rFonts w:ascii="Arial" w:hAnsi="Arial" w:cs="Arial"/>
          <w:color w:val="000000"/>
          <w:sz w:val="24"/>
          <w:szCs w:val="24"/>
        </w:rPr>
        <w:t xml:space="preserve"> (refer to appendix C)</w:t>
      </w:r>
      <w:r w:rsidRPr="006C1E97">
        <w:rPr>
          <w:rFonts w:ascii="Arial" w:hAnsi="Arial" w:cs="Arial"/>
          <w:color w:val="000000"/>
          <w:sz w:val="24"/>
          <w:szCs w:val="24"/>
        </w:rPr>
        <w:t>. As there was misunderstanding as to where the students were at what time, the lesson began chaotically which I believe was the beginning of the downfall in behaviour. In al</w:t>
      </w:r>
      <w:r w:rsidR="00FD3853" w:rsidRPr="006C1E97">
        <w:rPr>
          <w:rFonts w:ascii="Arial" w:hAnsi="Arial" w:cs="Arial"/>
          <w:color w:val="000000"/>
          <w:sz w:val="24"/>
          <w:szCs w:val="24"/>
        </w:rPr>
        <w:t xml:space="preserve">l of the previous lessons </w:t>
      </w:r>
      <w:r w:rsidRPr="006C1E97">
        <w:rPr>
          <w:rFonts w:ascii="Arial" w:hAnsi="Arial" w:cs="Arial"/>
          <w:color w:val="000000"/>
          <w:sz w:val="24"/>
          <w:szCs w:val="24"/>
        </w:rPr>
        <w:t>observed until that point, the students were made to line up outside of the classroom and the teacher only allowed them to enter when they were quiet and neatly lined up</w:t>
      </w:r>
      <w:r w:rsidR="003E6560" w:rsidRPr="006C1E97">
        <w:rPr>
          <w:rFonts w:ascii="Arial" w:hAnsi="Arial" w:cs="Arial"/>
          <w:color w:val="000000"/>
          <w:sz w:val="24"/>
          <w:szCs w:val="24"/>
        </w:rPr>
        <w:t xml:space="preserve"> (this is part of the routi</w:t>
      </w:r>
      <w:r w:rsidR="000F2EED" w:rsidRPr="006C1E97">
        <w:rPr>
          <w:rFonts w:ascii="Arial" w:hAnsi="Arial" w:cs="Arial"/>
          <w:color w:val="000000"/>
          <w:sz w:val="24"/>
          <w:szCs w:val="24"/>
        </w:rPr>
        <w:t>ne established by the school as part of the “ready to learn</w:t>
      </w:r>
      <w:r w:rsidR="003E6560" w:rsidRPr="006C1E97">
        <w:rPr>
          <w:rFonts w:ascii="Arial" w:hAnsi="Arial" w:cs="Arial"/>
          <w:color w:val="000000"/>
          <w:sz w:val="24"/>
          <w:szCs w:val="24"/>
        </w:rPr>
        <w:t>”</w:t>
      </w:r>
      <w:r w:rsidR="000F2EED" w:rsidRPr="006C1E97">
        <w:rPr>
          <w:rFonts w:ascii="Arial" w:hAnsi="Arial" w:cs="Arial"/>
          <w:color w:val="000000"/>
          <w:sz w:val="24"/>
          <w:szCs w:val="24"/>
        </w:rPr>
        <w:t xml:space="preserve"> concept</w:t>
      </w:r>
      <w:r w:rsidR="003E6560" w:rsidRPr="006C1E97">
        <w:rPr>
          <w:rFonts w:ascii="Arial" w:hAnsi="Arial" w:cs="Arial"/>
          <w:color w:val="000000"/>
          <w:sz w:val="24"/>
          <w:szCs w:val="24"/>
        </w:rPr>
        <w:t>)</w:t>
      </w:r>
      <w:r w:rsidR="00FD3853" w:rsidRPr="006C1E97">
        <w:rPr>
          <w:rFonts w:ascii="Arial" w:hAnsi="Arial" w:cs="Arial"/>
          <w:color w:val="000000"/>
          <w:sz w:val="24"/>
          <w:szCs w:val="24"/>
        </w:rPr>
        <w:t>.</w:t>
      </w:r>
      <w:r w:rsidRPr="006C1E97">
        <w:rPr>
          <w:rFonts w:ascii="Arial" w:hAnsi="Arial" w:cs="Arial"/>
          <w:color w:val="000000"/>
          <w:sz w:val="24"/>
          <w:szCs w:val="24"/>
        </w:rPr>
        <w:t xml:space="preserve"> Tom Bennett speaks about the importance of routine specifically in classroom entry. Bennet</w:t>
      </w:r>
      <w:r w:rsidR="00FD3853" w:rsidRPr="006C1E97">
        <w:rPr>
          <w:rFonts w:ascii="Arial" w:hAnsi="Arial" w:cs="Arial"/>
          <w:color w:val="000000"/>
          <w:sz w:val="24"/>
          <w:szCs w:val="24"/>
        </w:rPr>
        <w:t>t</w:t>
      </w:r>
      <w:r w:rsidRPr="006C1E97">
        <w:rPr>
          <w:rFonts w:ascii="Arial" w:hAnsi="Arial" w:cs="Arial"/>
          <w:color w:val="000000"/>
          <w:sz w:val="24"/>
          <w:szCs w:val="24"/>
        </w:rPr>
        <w:t xml:space="preserve"> suggests that </w:t>
      </w:r>
      <w:r w:rsidR="00D42C03" w:rsidRPr="006C1E97">
        <w:rPr>
          <w:rFonts w:ascii="Arial" w:hAnsi="Arial" w:cs="Arial"/>
          <w:color w:val="000000"/>
          <w:sz w:val="24"/>
          <w:szCs w:val="24"/>
        </w:rPr>
        <w:t xml:space="preserve">research shows </w:t>
      </w:r>
      <w:r w:rsidR="00FD3853" w:rsidRPr="006C1E97">
        <w:rPr>
          <w:rFonts w:ascii="Arial" w:hAnsi="Arial" w:cs="Arial"/>
          <w:color w:val="000000"/>
          <w:sz w:val="24"/>
          <w:szCs w:val="24"/>
        </w:rPr>
        <w:t>the majority of our “</w:t>
      </w:r>
      <w:r w:rsidR="00D42C03" w:rsidRPr="006C1E97">
        <w:rPr>
          <w:rFonts w:ascii="Arial" w:hAnsi="Arial" w:cs="Arial"/>
          <w:color w:val="000000"/>
          <w:sz w:val="24"/>
          <w:szCs w:val="24"/>
        </w:rPr>
        <w:t>behaviour to be</w:t>
      </w:r>
      <w:r w:rsidR="00FD3853" w:rsidRPr="006C1E97">
        <w:rPr>
          <w:rFonts w:ascii="Arial" w:hAnsi="Arial" w:cs="Arial"/>
          <w:color w:val="000000"/>
          <w:sz w:val="24"/>
          <w:szCs w:val="24"/>
        </w:rPr>
        <w:t xml:space="preserve"> automatic and </w:t>
      </w:r>
      <w:r w:rsidR="00FD3853" w:rsidRPr="006C1E97">
        <w:rPr>
          <w:rFonts w:ascii="Arial" w:hAnsi="Arial" w:cs="Arial"/>
          <w:color w:val="000000"/>
          <w:sz w:val="24"/>
          <w:szCs w:val="24"/>
        </w:rPr>
        <w:lastRenderedPageBreak/>
        <w:t>habitual...building strong habits in the classroom makes it easier and automatic for students</w:t>
      </w:r>
      <w:r w:rsidR="00463256" w:rsidRPr="006C1E97">
        <w:rPr>
          <w:rFonts w:ascii="Arial" w:hAnsi="Arial" w:cs="Arial"/>
          <w:color w:val="000000"/>
          <w:sz w:val="24"/>
          <w:szCs w:val="24"/>
        </w:rPr>
        <w:t xml:space="preserve"> to build these behaviours over a prolonged period</w:t>
      </w:r>
      <w:r w:rsidR="00FD3853" w:rsidRPr="006C1E97">
        <w:rPr>
          <w:rFonts w:ascii="Arial" w:hAnsi="Arial" w:cs="Arial"/>
          <w:color w:val="000000"/>
          <w:sz w:val="24"/>
          <w:szCs w:val="24"/>
        </w:rPr>
        <w:t>” (Wood et al 2002</w:t>
      </w:r>
      <w:r w:rsidR="00052916" w:rsidRPr="006C1E97">
        <w:rPr>
          <w:rFonts w:ascii="Arial" w:hAnsi="Arial" w:cs="Arial"/>
          <w:color w:val="000000"/>
          <w:sz w:val="24"/>
          <w:szCs w:val="24"/>
        </w:rPr>
        <w:t>,</w:t>
      </w:r>
      <w:r w:rsidR="00FD3853" w:rsidRPr="006C1E97">
        <w:rPr>
          <w:rFonts w:ascii="Arial" w:hAnsi="Arial" w:cs="Arial"/>
          <w:color w:val="000000"/>
          <w:sz w:val="24"/>
          <w:szCs w:val="24"/>
        </w:rPr>
        <w:t xml:space="preserve"> as cited in Bennett 2020</w:t>
      </w:r>
      <w:r w:rsidR="00463256" w:rsidRPr="006C1E97">
        <w:rPr>
          <w:rFonts w:ascii="Arial" w:hAnsi="Arial" w:cs="Arial"/>
          <w:color w:val="000000"/>
          <w:sz w:val="24"/>
          <w:szCs w:val="24"/>
        </w:rPr>
        <w:t xml:space="preserve"> p.161</w:t>
      </w:r>
      <w:r w:rsidR="00FD3853" w:rsidRPr="006C1E97">
        <w:rPr>
          <w:rFonts w:ascii="Arial" w:hAnsi="Arial" w:cs="Arial"/>
          <w:color w:val="000000"/>
          <w:sz w:val="24"/>
          <w:szCs w:val="24"/>
        </w:rPr>
        <w:t>)</w:t>
      </w:r>
      <w:r w:rsidR="00463256" w:rsidRPr="006C1E97">
        <w:rPr>
          <w:rFonts w:ascii="Arial" w:hAnsi="Arial" w:cs="Arial"/>
          <w:color w:val="000000"/>
          <w:sz w:val="24"/>
          <w:szCs w:val="24"/>
        </w:rPr>
        <w:t xml:space="preserve">. </w:t>
      </w:r>
      <w:r w:rsidR="00D42C03" w:rsidRPr="006C1E97">
        <w:rPr>
          <w:rFonts w:ascii="Arial" w:hAnsi="Arial" w:cs="Arial"/>
          <w:color w:val="000000"/>
          <w:sz w:val="24"/>
          <w:szCs w:val="24"/>
        </w:rPr>
        <w:t xml:space="preserve">This </w:t>
      </w:r>
      <w:r w:rsidR="008F357B" w:rsidRPr="006C1E97">
        <w:rPr>
          <w:rFonts w:ascii="Arial" w:hAnsi="Arial" w:cs="Arial"/>
          <w:color w:val="000000"/>
          <w:sz w:val="24"/>
          <w:szCs w:val="24"/>
        </w:rPr>
        <w:t>is supported by Sue Cowley who writes of the importance of “training your children” Cowley suggests that lining up outside of class might be one suggested routine. Cowley also suggests that you could establish a routine whereby students are able to “sit and read a book quietly while waiting for the lesson to begin. Alternatively they might be expected to set up their equipment and sit quietly until rece</w:t>
      </w:r>
      <w:r w:rsidR="008A0F63" w:rsidRPr="006C1E97">
        <w:rPr>
          <w:rFonts w:ascii="Arial" w:hAnsi="Arial" w:cs="Arial"/>
          <w:color w:val="000000"/>
          <w:sz w:val="24"/>
          <w:szCs w:val="24"/>
        </w:rPr>
        <w:t>iving instruction.” (Cowley 2001</w:t>
      </w:r>
      <w:r w:rsidR="008F357B" w:rsidRPr="006C1E97">
        <w:rPr>
          <w:rFonts w:ascii="Arial" w:hAnsi="Arial" w:cs="Arial"/>
          <w:color w:val="000000"/>
          <w:sz w:val="24"/>
          <w:szCs w:val="24"/>
        </w:rPr>
        <w:t xml:space="preserve"> p.158)</w:t>
      </w:r>
      <w:r w:rsidR="00C01B5C" w:rsidRPr="006C1E97">
        <w:rPr>
          <w:rFonts w:ascii="Arial" w:hAnsi="Arial" w:cs="Arial"/>
          <w:color w:val="000000"/>
          <w:sz w:val="24"/>
          <w:szCs w:val="24"/>
        </w:rPr>
        <w:t xml:space="preserve"> The more autonomous entry routines</w:t>
      </w:r>
      <w:r w:rsidR="00052916" w:rsidRPr="006C1E97">
        <w:rPr>
          <w:rFonts w:ascii="Arial" w:hAnsi="Arial" w:cs="Arial"/>
          <w:color w:val="000000"/>
          <w:sz w:val="24"/>
          <w:szCs w:val="24"/>
        </w:rPr>
        <w:t xml:space="preserve"> suggested by Cowley</w:t>
      </w:r>
      <w:r w:rsidR="00C01B5C" w:rsidRPr="006C1E97">
        <w:rPr>
          <w:rFonts w:ascii="Arial" w:hAnsi="Arial" w:cs="Arial"/>
          <w:color w:val="000000"/>
          <w:sz w:val="24"/>
          <w:szCs w:val="24"/>
        </w:rPr>
        <w:t xml:space="preserve"> might present a problem in that the students are self governing their behaviour</w:t>
      </w:r>
      <w:r w:rsidR="00052916" w:rsidRPr="006C1E97">
        <w:rPr>
          <w:rFonts w:ascii="Arial" w:hAnsi="Arial" w:cs="Arial"/>
          <w:color w:val="000000"/>
          <w:sz w:val="24"/>
          <w:szCs w:val="24"/>
        </w:rPr>
        <w:t>,</w:t>
      </w:r>
      <w:r w:rsidR="00C01B5C" w:rsidRPr="006C1E97">
        <w:rPr>
          <w:rFonts w:ascii="Arial" w:hAnsi="Arial" w:cs="Arial"/>
          <w:color w:val="000000"/>
          <w:sz w:val="24"/>
          <w:szCs w:val="24"/>
        </w:rPr>
        <w:t xml:space="preserve"> particularly in e</w:t>
      </w:r>
      <w:r w:rsidR="005C18E9">
        <w:rPr>
          <w:rFonts w:ascii="Arial" w:hAnsi="Arial" w:cs="Arial"/>
          <w:color w:val="000000"/>
          <w:sz w:val="24"/>
          <w:szCs w:val="24"/>
        </w:rPr>
        <w:t xml:space="preserve">arlier years. On the other hand </w:t>
      </w:r>
      <w:r w:rsidR="00C01B5C" w:rsidRPr="006C1E97">
        <w:rPr>
          <w:rFonts w:ascii="Arial" w:hAnsi="Arial" w:cs="Arial"/>
          <w:color w:val="000000"/>
          <w:sz w:val="24"/>
          <w:szCs w:val="24"/>
        </w:rPr>
        <w:t>however, this opportunity of trust presents students with a chance to develop their ability to</w:t>
      </w:r>
      <w:r w:rsidR="00052916" w:rsidRPr="006C1E97">
        <w:rPr>
          <w:rFonts w:ascii="Arial" w:hAnsi="Arial" w:cs="Arial"/>
          <w:color w:val="000000"/>
          <w:sz w:val="24"/>
          <w:szCs w:val="24"/>
        </w:rPr>
        <w:t xml:space="preserve"> independently </w:t>
      </w:r>
      <w:r w:rsidR="00C01B5C" w:rsidRPr="006C1E97">
        <w:rPr>
          <w:rFonts w:ascii="Arial" w:hAnsi="Arial" w:cs="Arial"/>
          <w:color w:val="000000"/>
          <w:sz w:val="24"/>
          <w:szCs w:val="24"/>
        </w:rPr>
        <w:t>behave accep</w:t>
      </w:r>
      <w:r w:rsidR="00052916" w:rsidRPr="006C1E97">
        <w:rPr>
          <w:rFonts w:ascii="Arial" w:hAnsi="Arial" w:cs="Arial"/>
          <w:color w:val="000000"/>
          <w:sz w:val="24"/>
          <w:szCs w:val="24"/>
        </w:rPr>
        <w:t>tably without the need to be regulated by a member of staff. This type of classroom entry was not observed throughout the two day study and most educational professionals seem to prefer to allow entry when they deem the class ready to enter the learning environment. It could be argued that this routine subconsciously instils at the very start of the lesson a sense that students are only allowed in the space under the conditions set by the teacher.</w:t>
      </w:r>
      <w:r w:rsidR="006E3510" w:rsidRPr="006C1E97">
        <w:rPr>
          <w:rFonts w:ascii="Arial" w:hAnsi="Arial" w:cs="Arial"/>
          <w:color w:val="FF0000"/>
          <w:sz w:val="24"/>
          <w:szCs w:val="24"/>
        </w:rPr>
        <w:t xml:space="preserve"> </w:t>
      </w:r>
    </w:p>
    <w:p w:rsidR="002459F8" w:rsidRPr="006C1E97" w:rsidRDefault="006C1E97" w:rsidP="006C1E97">
      <w:pPr>
        <w:spacing w:line="360" w:lineRule="auto"/>
        <w:rPr>
          <w:rFonts w:ascii="Arial" w:hAnsi="Arial" w:cs="Arial"/>
          <w:color w:val="000000"/>
          <w:sz w:val="28"/>
          <w:szCs w:val="28"/>
        </w:rPr>
      </w:pPr>
      <w:r>
        <w:rPr>
          <w:rFonts w:ascii="Arial" w:hAnsi="Arial" w:cs="Arial"/>
          <w:color w:val="000000"/>
          <w:sz w:val="28"/>
          <w:szCs w:val="28"/>
        </w:rPr>
        <w:t>Planning for Behaviour M</w:t>
      </w:r>
      <w:r w:rsidR="00AC2E5C" w:rsidRPr="006C1E97">
        <w:rPr>
          <w:rFonts w:ascii="Arial" w:hAnsi="Arial" w:cs="Arial"/>
          <w:color w:val="000000"/>
          <w:sz w:val="28"/>
          <w:szCs w:val="28"/>
        </w:rPr>
        <w:t>anagement</w:t>
      </w:r>
    </w:p>
    <w:p w:rsidR="000F2EED" w:rsidRPr="006C1E97" w:rsidRDefault="002459F8" w:rsidP="006C1E97">
      <w:pPr>
        <w:spacing w:line="360" w:lineRule="auto"/>
        <w:rPr>
          <w:rFonts w:ascii="Arial" w:hAnsi="Arial" w:cs="Arial"/>
          <w:color w:val="000000"/>
          <w:sz w:val="24"/>
          <w:szCs w:val="24"/>
        </w:rPr>
      </w:pPr>
      <w:r w:rsidRPr="006C1E97">
        <w:rPr>
          <w:rFonts w:ascii="Arial" w:hAnsi="Arial" w:cs="Arial"/>
          <w:color w:val="000000"/>
          <w:sz w:val="24"/>
          <w:szCs w:val="24"/>
        </w:rPr>
        <w:t>A common feature among the lessons that ran more efficiently was</w:t>
      </w:r>
      <w:r w:rsidR="00402060" w:rsidRPr="006C1E97">
        <w:rPr>
          <w:rFonts w:ascii="Arial" w:hAnsi="Arial" w:cs="Arial"/>
          <w:color w:val="000000"/>
          <w:sz w:val="24"/>
          <w:szCs w:val="24"/>
        </w:rPr>
        <w:t xml:space="preserve"> highly strategic</w:t>
      </w:r>
      <w:r w:rsidRPr="006C1E97">
        <w:rPr>
          <w:rFonts w:ascii="Arial" w:hAnsi="Arial" w:cs="Arial"/>
          <w:color w:val="000000"/>
          <w:sz w:val="24"/>
          <w:szCs w:val="24"/>
        </w:rPr>
        <w:t xml:space="preserve"> planning. The school has a policy for teachers to utilise </w:t>
      </w:r>
      <w:r w:rsidR="00402060" w:rsidRPr="006C1E97">
        <w:rPr>
          <w:rFonts w:ascii="Arial" w:hAnsi="Arial" w:cs="Arial"/>
          <w:color w:val="000000"/>
          <w:sz w:val="24"/>
          <w:szCs w:val="24"/>
        </w:rPr>
        <w:t>what they call a “</w:t>
      </w:r>
      <w:r w:rsidR="00C94806" w:rsidRPr="006C1E97">
        <w:rPr>
          <w:rFonts w:ascii="Arial" w:hAnsi="Arial" w:cs="Arial"/>
          <w:color w:val="000000"/>
          <w:sz w:val="24"/>
          <w:szCs w:val="24"/>
        </w:rPr>
        <w:t>tasg t</w:t>
      </w:r>
      <w:r w:rsidR="00402060" w:rsidRPr="006C1E97">
        <w:rPr>
          <w:rFonts w:ascii="Arial" w:hAnsi="Arial" w:cs="Arial"/>
          <w:color w:val="000000"/>
          <w:sz w:val="24"/>
          <w:szCs w:val="24"/>
        </w:rPr>
        <w:t>anio” or ignition task in English which has the desired effect to ignite the “ready to learn” concept that has been adopted by the school</w:t>
      </w:r>
      <w:r w:rsidR="000F2EED" w:rsidRPr="006C1E97">
        <w:rPr>
          <w:rFonts w:ascii="Arial" w:hAnsi="Arial" w:cs="Arial"/>
          <w:color w:val="000000"/>
          <w:sz w:val="24"/>
          <w:szCs w:val="24"/>
        </w:rPr>
        <w:t xml:space="preserve"> (evidenced in appendix A and B)</w:t>
      </w:r>
      <w:r w:rsidR="00402060" w:rsidRPr="006C1E97">
        <w:rPr>
          <w:rFonts w:ascii="Arial" w:hAnsi="Arial" w:cs="Arial"/>
          <w:color w:val="000000"/>
          <w:sz w:val="24"/>
          <w:szCs w:val="24"/>
        </w:rPr>
        <w:t>. The ready t</w:t>
      </w:r>
      <w:r w:rsidR="00C94806" w:rsidRPr="006C1E97">
        <w:rPr>
          <w:rFonts w:ascii="Arial" w:hAnsi="Arial" w:cs="Arial"/>
          <w:color w:val="000000"/>
          <w:sz w:val="24"/>
          <w:szCs w:val="24"/>
        </w:rPr>
        <w:t>o learn concept has been devised</w:t>
      </w:r>
      <w:r w:rsidR="00402060" w:rsidRPr="006C1E97">
        <w:rPr>
          <w:rFonts w:ascii="Arial" w:hAnsi="Arial" w:cs="Arial"/>
          <w:color w:val="000000"/>
          <w:sz w:val="24"/>
          <w:szCs w:val="24"/>
        </w:rPr>
        <w:t xml:space="preserve"> from </w:t>
      </w:r>
      <w:r w:rsidR="00C94806" w:rsidRPr="006C1E97">
        <w:rPr>
          <w:rFonts w:ascii="Arial" w:hAnsi="Arial" w:cs="Arial"/>
          <w:color w:val="000000"/>
          <w:sz w:val="24"/>
          <w:szCs w:val="24"/>
        </w:rPr>
        <w:t xml:space="preserve">both research from other school sites and through community development. It comprises of a system of beliefs and expectations that are clearly set out for both students and teachers to work more efficiently together. </w:t>
      </w:r>
      <w:r w:rsidR="00150AC1" w:rsidRPr="006C1E97">
        <w:rPr>
          <w:rFonts w:ascii="Arial" w:hAnsi="Arial" w:cs="Arial"/>
          <w:color w:val="000000"/>
          <w:sz w:val="24"/>
          <w:szCs w:val="24"/>
        </w:rPr>
        <w:t xml:space="preserve">The ready to learn concept provides a platform of consistency which as touched upon by Bennett is essential to creating an effective working environment with consistent behaviour models. </w:t>
      </w:r>
    </w:p>
    <w:p w:rsidR="00F5244A" w:rsidRPr="006C1E97" w:rsidRDefault="00F5244A" w:rsidP="006C1E97">
      <w:pPr>
        <w:spacing w:line="360" w:lineRule="auto"/>
        <w:rPr>
          <w:rFonts w:ascii="Arial" w:hAnsi="Arial" w:cs="Arial"/>
          <w:color w:val="000000"/>
          <w:sz w:val="24"/>
          <w:szCs w:val="24"/>
        </w:rPr>
      </w:pPr>
      <w:r w:rsidRPr="006C1E97">
        <w:rPr>
          <w:rFonts w:ascii="Arial" w:hAnsi="Arial" w:cs="Arial"/>
          <w:color w:val="000000"/>
          <w:sz w:val="24"/>
          <w:szCs w:val="24"/>
        </w:rPr>
        <w:t xml:space="preserve">Cowley speaks about the importance of planning </w:t>
      </w:r>
      <w:r w:rsidR="002C10C0">
        <w:rPr>
          <w:rFonts w:ascii="Arial" w:hAnsi="Arial" w:cs="Arial"/>
          <w:color w:val="000000"/>
          <w:sz w:val="24"/>
          <w:szCs w:val="24"/>
        </w:rPr>
        <w:t xml:space="preserve">for behaviour </w:t>
      </w:r>
      <w:r w:rsidR="004B649B">
        <w:rPr>
          <w:rFonts w:ascii="Arial" w:hAnsi="Arial" w:cs="Arial"/>
          <w:color w:val="000000"/>
          <w:sz w:val="24"/>
          <w:szCs w:val="24"/>
        </w:rPr>
        <w:t>management;</w:t>
      </w:r>
      <w:r w:rsidR="002C10C0">
        <w:rPr>
          <w:rFonts w:ascii="Arial" w:hAnsi="Arial" w:cs="Arial"/>
          <w:color w:val="000000"/>
          <w:sz w:val="24"/>
          <w:szCs w:val="24"/>
        </w:rPr>
        <w:t xml:space="preserve"> she</w:t>
      </w:r>
      <w:r w:rsidRPr="006C1E97">
        <w:rPr>
          <w:rFonts w:ascii="Arial" w:hAnsi="Arial" w:cs="Arial"/>
          <w:color w:val="000000"/>
          <w:sz w:val="24"/>
          <w:szCs w:val="24"/>
        </w:rPr>
        <w:t xml:space="preserve"> recognised four characteristics of a well planned lesson. “Make the work fun”</w:t>
      </w:r>
      <w:r w:rsidR="00D57782" w:rsidRPr="006C1E97">
        <w:rPr>
          <w:rFonts w:ascii="Arial" w:hAnsi="Arial" w:cs="Arial"/>
          <w:color w:val="000000"/>
          <w:sz w:val="24"/>
          <w:szCs w:val="24"/>
        </w:rPr>
        <w:t xml:space="preserve"> (Cowley 2001 p.78)</w:t>
      </w:r>
      <w:r w:rsidRPr="006C1E97">
        <w:rPr>
          <w:rFonts w:ascii="Arial" w:hAnsi="Arial" w:cs="Arial"/>
          <w:color w:val="000000"/>
          <w:sz w:val="24"/>
          <w:szCs w:val="24"/>
        </w:rPr>
        <w:t xml:space="preserve"> Cowley advises that this can be done by including educational games as much as possible, also by </w:t>
      </w:r>
      <w:r w:rsidR="00D57782" w:rsidRPr="006C1E97">
        <w:rPr>
          <w:rFonts w:ascii="Arial" w:hAnsi="Arial" w:cs="Arial"/>
          <w:color w:val="000000"/>
          <w:sz w:val="24"/>
          <w:szCs w:val="24"/>
        </w:rPr>
        <w:t xml:space="preserve">removing the formality of learning assessments </w:t>
      </w:r>
      <w:r w:rsidR="00D57782" w:rsidRPr="006C1E97">
        <w:rPr>
          <w:rFonts w:ascii="Arial" w:hAnsi="Arial" w:cs="Arial"/>
          <w:color w:val="000000"/>
          <w:sz w:val="24"/>
          <w:szCs w:val="24"/>
        </w:rPr>
        <w:lastRenderedPageBreak/>
        <w:t>like changing</w:t>
      </w:r>
      <w:r w:rsidRPr="006C1E97">
        <w:rPr>
          <w:rFonts w:ascii="Arial" w:hAnsi="Arial" w:cs="Arial"/>
          <w:color w:val="000000"/>
          <w:sz w:val="24"/>
          <w:szCs w:val="24"/>
        </w:rPr>
        <w:t xml:space="preserve"> tests to quizzes. “Make the work topical and relevant”</w:t>
      </w:r>
      <w:r w:rsidR="00D57782" w:rsidRPr="006C1E97">
        <w:rPr>
          <w:rFonts w:ascii="Arial" w:hAnsi="Arial" w:cs="Arial"/>
          <w:color w:val="000000"/>
          <w:sz w:val="24"/>
          <w:szCs w:val="24"/>
        </w:rPr>
        <w:t xml:space="preserve"> (Cowley 2001 p.78) </w:t>
      </w:r>
      <w:r w:rsidRPr="006C1E97">
        <w:rPr>
          <w:rFonts w:ascii="Arial" w:hAnsi="Arial" w:cs="Arial"/>
          <w:color w:val="000000"/>
          <w:sz w:val="24"/>
          <w:szCs w:val="24"/>
        </w:rPr>
        <w:t>Cowley believes that students are “far more likely to be motivated and take learning seriously if you are able to match the work to their interests or current events in the news or media”</w:t>
      </w:r>
      <w:r w:rsidR="00D57782" w:rsidRPr="006C1E97">
        <w:rPr>
          <w:rFonts w:ascii="Arial" w:hAnsi="Arial" w:cs="Arial"/>
          <w:color w:val="000000"/>
          <w:sz w:val="24"/>
          <w:szCs w:val="24"/>
        </w:rPr>
        <w:t xml:space="preserve"> (Cowley 2001 p.78)</w:t>
      </w:r>
      <w:r w:rsidR="005C18E9">
        <w:rPr>
          <w:rFonts w:ascii="Arial" w:hAnsi="Arial" w:cs="Arial"/>
          <w:color w:val="000000"/>
          <w:sz w:val="24"/>
          <w:szCs w:val="24"/>
        </w:rPr>
        <w:t>.</w:t>
      </w:r>
      <w:r w:rsidR="00D57782" w:rsidRPr="006C1E97">
        <w:rPr>
          <w:rFonts w:ascii="Arial" w:hAnsi="Arial" w:cs="Arial"/>
          <w:color w:val="000000"/>
          <w:sz w:val="24"/>
          <w:szCs w:val="24"/>
        </w:rPr>
        <w:t xml:space="preserve"> Cowley also advises on the importance of </w:t>
      </w:r>
      <w:r w:rsidR="00C10E21" w:rsidRPr="006C1E97">
        <w:rPr>
          <w:rFonts w:ascii="Arial" w:hAnsi="Arial" w:cs="Arial"/>
          <w:color w:val="000000"/>
          <w:sz w:val="24"/>
          <w:szCs w:val="24"/>
        </w:rPr>
        <w:t>varying your lessons,</w:t>
      </w:r>
      <w:r w:rsidR="00D57782" w:rsidRPr="006C1E97">
        <w:rPr>
          <w:rFonts w:ascii="Arial" w:hAnsi="Arial" w:cs="Arial"/>
          <w:color w:val="000000"/>
          <w:sz w:val="24"/>
          <w:szCs w:val="24"/>
        </w:rPr>
        <w:t xml:space="preserve"> </w:t>
      </w:r>
      <w:r w:rsidR="00C10E21" w:rsidRPr="006C1E97">
        <w:rPr>
          <w:rFonts w:ascii="Arial" w:hAnsi="Arial" w:cs="Arial"/>
          <w:color w:val="000000"/>
          <w:sz w:val="24"/>
          <w:szCs w:val="24"/>
        </w:rPr>
        <w:t>this tactic involves the “variation of group and single work and well as whole class brainstorms and variation of activities”</w:t>
      </w:r>
      <w:r w:rsidR="00C319DD" w:rsidRPr="006C1E97">
        <w:rPr>
          <w:rFonts w:ascii="Arial" w:hAnsi="Arial" w:cs="Arial"/>
          <w:color w:val="000000"/>
          <w:sz w:val="24"/>
          <w:szCs w:val="24"/>
        </w:rPr>
        <w:t xml:space="preserve"> (Cowley 200</w:t>
      </w:r>
      <w:r w:rsidR="00C10E21" w:rsidRPr="006C1E97">
        <w:rPr>
          <w:rFonts w:ascii="Arial" w:hAnsi="Arial" w:cs="Arial"/>
          <w:color w:val="000000"/>
          <w:sz w:val="24"/>
          <w:szCs w:val="24"/>
        </w:rPr>
        <w:t>1 p.78). Cowley believes this to have the effect of inciting enthusiasm and interest for the topic. Lastly she advises to keep tasks short and focused</w:t>
      </w:r>
      <w:r w:rsidR="00964DCA" w:rsidRPr="006C1E97">
        <w:rPr>
          <w:rFonts w:ascii="Arial" w:hAnsi="Arial" w:cs="Arial"/>
          <w:color w:val="000000"/>
          <w:sz w:val="24"/>
          <w:szCs w:val="24"/>
        </w:rPr>
        <w:t xml:space="preserve"> </w:t>
      </w:r>
      <w:r w:rsidR="00F1698E" w:rsidRPr="006C1E97">
        <w:rPr>
          <w:rFonts w:ascii="Arial" w:hAnsi="Arial" w:cs="Arial"/>
          <w:color w:val="000000"/>
          <w:sz w:val="24"/>
          <w:szCs w:val="24"/>
        </w:rPr>
        <w:t xml:space="preserve">in order to “create a sense of pace and forward momentum which is useful in engaging whose students </w:t>
      </w:r>
      <w:r w:rsidR="005C18E9">
        <w:rPr>
          <w:rFonts w:ascii="Arial" w:hAnsi="Arial" w:cs="Arial"/>
          <w:color w:val="000000"/>
          <w:sz w:val="24"/>
          <w:szCs w:val="24"/>
        </w:rPr>
        <w:t>whose attention tends to wander</w:t>
      </w:r>
      <w:r w:rsidR="00F1698E" w:rsidRPr="006C1E97">
        <w:rPr>
          <w:rFonts w:ascii="Arial" w:hAnsi="Arial" w:cs="Arial"/>
          <w:color w:val="000000"/>
          <w:sz w:val="24"/>
          <w:szCs w:val="24"/>
        </w:rPr>
        <w:t>”</w:t>
      </w:r>
      <w:r w:rsidR="00C319DD" w:rsidRPr="006C1E97">
        <w:rPr>
          <w:rFonts w:ascii="Arial" w:hAnsi="Arial" w:cs="Arial"/>
          <w:color w:val="000000"/>
          <w:sz w:val="24"/>
          <w:szCs w:val="24"/>
        </w:rPr>
        <w:t xml:space="preserve"> (Cowley 2001 p.78-79)</w:t>
      </w:r>
      <w:r w:rsidR="005C18E9">
        <w:rPr>
          <w:rFonts w:ascii="Arial" w:hAnsi="Arial" w:cs="Arial"/>
          <w:color w:val="000000"/>
          <w:sz w:val="24"/>
          <w:szCs w:val="24"/>
        </w:rPr>
        <w:t>.</w:t>
      </w:r>
    </w:p>
    <w:p w:rsidR="00D42C03" w:rsidRPr="006C1E97" w:rsidRDefault="00D42C03" w:rsidP="006C1E97">
      <w:pPr>
        <w:spacing w:line="360" w:lineRule="auto"/>
        <w:rPr>
          <w:rFonts w:ascii="Arial" w:hAnsi="Arial" w:cs="Arial"/>
          <w:color w:val="000000"/>
          <w:sz w:val="28"/>
          <w:szCs w:val="28"/>
        </w:rPr>
      </w:pPr>
      <w:r w:rsidRPr="006C1E97">
        <w:rPr>
          <w:rFonts w:ascii="Arial" w:hAnsi="Arial" w:cs="Arial"/>
          <w:color w:val="000000"/>
          <w:sz w:val="28"/>
          <w:szCs w:val="28"/>
        </w:rPr>
        <w:t>Differentiation</w:t>
      </w:r>
      <w:r w:rsidR="00150AC1" w:rsidRPr="006C1E97">
        <w:rPr>
          <w:rFonts w:ascii="Arial" w:hAnsi="Arial" w:cs="Arial"/>
          <w:color w:val="000000"/>
          <w:sz w:val="28"/>
          <w:szCs w:val="28"/>
        </w:rPr>
        <w:t xml:space="preserve"> and </w:t>
      </w:r>
      <w:r w:rsidRPr="006C1E97">
        <w:rPr>
          <w:rFonts w:ascii="Arial" w:hAnsi="Arial" w:cs="Arial"/>
          <w:color w:val="000000"/>
          <w:sz w:val="28"/>
          <w:szCs w:val="28"/>
        </w:rPr>
        <w:t xml:space="preserve">Extension tasks </w:t>
      </w:r>
    </w:p>
    <w:p w:rsidR="00963F34" w:rsidRPr="006C1E97" w:rsidRDefault="002D5874" w:rsidP="006C1E97">
      <w:pPr>
        <w:spacing w:line="360" w:lineRule="auto"/>
        <w:rPr>
          <w:rFonts w:ascii="Arial" w:hAnsi="Arial" w:cs="Arial"/>
          <w:color w:val="000000"/>
          <w:sz w:val="24"/>
          <w:szCs w:val="24"/>
        </w:rPr>
      </w:pPr>
      <w:r w:rsidRPr="006C1E97">
        <w:rPr>
          <w:rFonts w:ascii="Arial" w:hAnsi="Arial" w:cs="Arial"/>
          <w:color w:val="000000"/>
          <w:sz w:val="24"/>
          <w:szCs w:val="24"/>
        </w:rPr>
        <w:t xml:space="preserve">Differentiation is another method of encouraging engagement and decreasing the number of incidences related to behaviour management. </w:t>
      </w:r>
    </w:p>
    <w:p w:rsidR="002D5874" w:rsidRPr="006C1E97" w:rsidRDefault="002D5874" w:rsidP="006C1E97">
      <w:pPr>
        <w:spacing w:line="360" w:lineRule="auto"/>
        <w:ind w:left="720"/>
        <w:jc w:val="both"/>
        <w:rPr>
          <w:rFonts w:ascii="Arial" w:hAnsi="Arial" w:cs="Arial"/>
          <w:color w:val="000000"/>
          <w:sz w:val="24"/>
          <w:szCs w:val="24"/>
        </w:rPr>
      </w:pPr>
      <w:r w:rsidRPr="006C1E97">
        <w:rPr>
          <w:rFonts w:ascii="Arial" w:hAnsi="Arial" w:cs="Arial"/>
          <w:color w:val="000000"/>
          <w:sz w:val="24"/>
          <w:szCs w:val="24"/>
        </w:rPr>
        <w:t>“This collaborative process helps students understand the teachers thinking more fully</w:t>
      </w:r>
      <w:r w:rsidR="00963F34" w:rsidRPr="006C1E97">
        <w:rPr>
          <w:rFonts w:ascii="Arial" w:hAnsi="Arial" w:cs="Arial"/>
          <w:color w:val="000000"/>
          <w:sz w:val="24"/>
          <w:szCs w:val="24"/>
        </w:rPr>
        <w:t xml:space="preserve">, feel a </w:t>
      </w:r>
      <w:r w:rsidRPr="006C1E97">
        <w:rPr>
          <w:rFonts w:ascii="Arial" w:hAnsi="Arial" w:cs="Arial"/>
          <w:color w:val="000000"/>
          <w:sz w:val="24"/>
          <w:szCs w:val="24"/>
        </w:rPr>
        <w:t>sense of ownership in the classroom, achieve success more readily, and build a sense of teamwork</w:t>
      </w:r>
      <w:r w:rsidR="00963F34" w:rsidRPr="006C1E97">
        <w:rPr>
          <w:rFonts w:ascii="Arial" w:hAnsi="Arial" w:cs="Arial"/>
          <w:color w:val="000000"/>
          <w:sz w:val="24"/>
          <w:szCs w:val="24"/>
        </w:rPr>
        <w:t xml:space="preserve"> or p</w:t>
      </w:r>
      <w:r w:rsidR="005C18E9">
        <w:rPr>
          <w:rFonts w:ascii="Arial" w:hAnsi="Arial" w:cs="Arial"/>
          <w:color w:val="000000"/>
          <w:sz w:val="24"/>
          <w:szCs w:val="24"/>
        </w:rPr>
        <w:t>artnership within the classroom</w:t>
      </w:r>
      <w:r w:rsidR="00963F34" w:rsidRPr="006C1E97">
        <w:rPr>
          <w:rFonts w:ascii="Arial" w:hAnsi="Arial" w:cs="Arial"/>
          <w:color w:val="000000"/>
          <w:sz w:val="24"/>
          <w:szCs w:val="24"/>
        </w:rPr>
        <w:t>” (</w:t>
      </w:r>
      <w:r w:rsidR="004B621C" w:rsidRPr="006C1E97">
        <w:rPr>
          <w:rFonts w:ascii="Arial" w:hAnsi="Arial" w:cs="Arial"/>
          <w:color w:val="000000"/>
          <w:sz w:val="24"/>
          <w:szCs w:val="24"/>
          <w:shd w:val="clear" w:color="auto" w:fill="FFFFFF"/>
        </w:rPr>
        <w:t xml:space="preserve">Sousa and Tomlinson, 2021 </w:t>
      </w:r>
      <w:r w:rsidR="00963F34" w:rsidRPr="006C1E97">
        <w:rPr>
          <w:rFonts w:ascii="Arial" w:hAnsi="Arial" w:cs="Arial"/>
          <w:color w:val="000000"/>
          <w:sz w:val="24"/>
          <w:szCs w:val="24"/>
        </w:rPr>
        <w:t>P.</w:t>
      </w:r>
      <w:r w:rsidR="004B621C" w:rsidRPr="006C1E97">
        <w:rPr>
          <w:rFonts w:ascii="Arial" w:hAnsi="Arial" w:cs="Arial"/>
          <w:color w:val="000000"/>
          <w:sz w:val="24"/>
          <w:szCs w:val="24"/>
        </w:rPr>
        <w:t>10</w:t>
      </w:r>
      <w:r w:rsidR="00963F34" w:rsidRPr="006C1E97">
        <w:rPr>
          <w:rFonts w:ascii="Arial" w:hAnsi="Arial" w:cs="Arial"/>
          <w:color w:val="000000"/>
          <w:sz w:val="24"/>
          <w:szCs w:val="24"/>
        </w:rPr>
        <w:t>1)</w:t>
      </w:r>
      <w:r w:rsidR="005C18E9">
        <w:rPr>
          <w:rFonts w:ascii="Arial" w:hAnsi="Arial" w:cs="Arial"/>
          <w:color w:val="000000"/>
          <w:sz w:val="24"/>
          <w:szCs w:val="24"/>
        </w:rPr>
        <w:t>.</w:t>
      </w:r>
    </w:p>
    <w:p w:rsidR="00150AC1" w:rsidRPr="006C1E97" w:rsidRDefault="000F2EED" w:rsidP="006C1E97">
      <w:pPr>
        <w:spacing w:line="360" w:lineRule="auto"/>
        <w:rPr>
          <w:rFonts w:ascii="Arial" w:hAnsi="Arial" w:cs="Arial"/>
          <w:color w:val="000000"/>
          <w:sz w:val="24"/>
          <w:szCs w:val="24"/>
        </w:rPr>
      </w:pPr>
      <w:r w:rsidRPr="006C1E97">
        <w:rPr>
          <w:rFonts w:ascii="Arial" w:hAnsi="Arial" w:cs="Arial"/>
          <w:color w:val="000000"/>
          <w:sz w:val="24"/>
          <w:szCs w:val="24"/>
        </w:rPr>
        <w:t>One of the religious studies</w:t>
      </w:r>
      <w:r w:rsidR="00150AC1" w:rsidRPr="006C1E97">
        <w:rPr>
          <w:rFonts w:ascii="Arial" w:hAnsi="Arial" w:cs="Arial"/>
          <w:color w:val="000000"/>
          <w:sz w:val="24"/>
          <w:szCs w:val="24"/>
        </w:rPr>
        <w:t xml:space="preserve"> teachers presented a highly efficient method of both differentiating her lesson and providing a series of extension tasks using a traffic light system</w:t>
      </w:r>
      <w:r w:rsidR="003F14A1" w:rsidRPr="006C1E97">
        <w:rPr>
          <w:rFonts w:ascii="Arial" w:hAnsi="Arial" w:cs="Arial"/>
          <w:color w:val="000000"/>
          <w:sz w:val="24"/>
          <w:szCs w:val="24"/>
        </w:rPr>
        <w:t xml:space="preserve"> </w:t>
      </w:r>
      <w:r w:rsidRPr="006C1E97">
        <w:rPr>
          <w:rFonts w:ascii="Arial" w:hAnsi="Arial" w:cs="Arial"/>
          <w:color w:val="000000"/>
          <w:sz w:val="24"/>
          <w:szCs w:val="24"/>
        </w:rPr>
        <w:t>(</w:t>
      </w:r>
      <w:r w:rsidRPr="006C1E97">
        <w:rPr>
          <w:rFonts w:ascii="Arial" w:hAnsi="Arial" w:cs="Arial"/>
          <w:sz w:val="24"/>
          <w:szCs w:val="24"/>
        </w:rPr>
        <w:t>refer to appendix B)</w:t>
      </w:r>
      <w:r w:rsidR="00150AC1" w:rsidRPr="006C1E97">
        <w:rPr>
          <w:rFonts w:ascii="Arial" w:hAnsi="Arial" w:cs="Arial"/>
          <w:color w:val="FF0000"/>
          <w:sz w:val="24"/>
          <w:szCs w:val="24"/>
        </w:rPr>
        <w:t xml:space="preserve">. </w:t>
      </w:r>
      <w:r w:rsidR="00150AC1" w:rsidRPr="006C1E97">
        <w:rPr>
          <w:rFonts w:ascii="Arial" w:hAnsi="Arial" w:cs="Arial"/>
          <w:color w:val="000000"/>
          <w:sz w:val="24"/>
          <w:szCs w:val="24"/>
        </w:rPr>
        <w:t>The teacher also had a backup plan w</w:t>
      </w:r>
      <w:r w:rsidR="00771F26" w:rsidRPr="006C1E97">
        <w:rPr>
          <w:rFonts w:ascii="Arial" w:hAnsi="Arial" w:cs="Arial"/>
          <w:color w:val="000000"/>
          <w:sz w:val="24"/>
          <w:szCs w:val="24"/>
        </w:rPr>
        <w:t>ith additional extension tasks</w:t>
      </w:r>
      <w:r w:rsidR="00150AC1" w:rsidRPr="006C1E97">
        <w:rPr>
          <w:rFonts w:ascii="Arial" w:hAnsi="Arial" w:cs="Arial"/>
          <w:color w:val="000000"/>
          <w:sz w:val="24"/>
          <w:szCs w:val="24"/>
        </w:rPr>
        <w:t>. The children were instructed to perform the task at the back of their book. This level of organisation in combination with the tasg tanio removed</w:t>
      </w:r>
      <w:r w:rsidR="00BB5C8B" w:rsidRPr="006C1E97">
        <w:rPr>
          <w:rFonts w:ascii="Arial" w:hAnsi="Arial" w:cs="Arial"/>
          <w:color w:val="000000"/>
          <w:sz w:val="24"/>
          <w:szCs w:val="24"/>
        </w:rPr>
        <w:t xml:space="preserve"> any time the children might have</w:t>
      </w:r>
      <w:r w:rsidR="00150AC1" w:rsidRPr="006C1E97">
        <w:rPr>
          <w:rFonts w:ascii="Arial" w:hAnsi="Arial" w:cs="Arial"/>
          <w:color w:val="000000"/>
          <w:sz w:val="24"/>
          <w:szCs w:val="24"/>
        </w:rPr>
        <w:t xml:space="preserve"> had to otherwise begin to misbehave.</w:t>
      </w:r>
      <w:r w:rsidR="002D5874" w:rsidRPr="006C1E97">
        <w:rPr>
          <w:rFonts w:ascii="Arial" w:hAnsi="Arial" w:cs="Arial"/>
          <w:sz w:val="24"/>
          <w:szCs w:val="24"/>
        </w:rPr>
        <w:t xml:space="preserve"> </w:t>
      </w:r>
    </w:p>
    <w:p w:rsidR="000631FD" w:rsidRPr="006C1E97" w:rsidRDefault="004D7E79" w:rsidP="006C1E97">
      <w:pPr>
        <w:spacing w:line="360" w:lineRule="auto"/>
        <w:rPr>
          <w:rFonts w:ascii="Arial" w:hAnsi="Arial" w:cs="Arial"/>
          <w:color w:val="000000"/>
          <w:sz w:val="28"/>
          <w:szCs w:val="28"/>
        </w:rPr>
      </w:pPr>
      <w:r w:rsidRPr="006C1E97">
        <w:rPr>
          <w:rFonts w:ascii="Arial" w:hAnsi="Arial" w:cs="Arial"/>
          <w:color w:val="000000"/>
          <w:sz w:val="28"/>
          <w:szCs w:val="28"/>
        </w:rPr>
        <w:t>Positive and Negative Rewards C</w:t>
      </w:r>
      <w:r w:rsidR="000631FD" w:rsidRPr="006C1E97">
        <w:rPr>
          <w:rFonts w:ascii="Arial" w:hAnsi="Arial" w:cs="Arial"/>
          <w:color w:val="000000"/>
          <w:sz w:val="28"/>
          <w:szCs w:val="28"/>
        </w:rPr>
        <w:t xml:space="preserve">onditioning </w:t>
      </w:r>
    </w:p>
    <w:p w:rsidR="00304F6A" w:rsidRPr="006C1E97" w:rsidRDefault="000631FD" w:rsidP="006C1E97">
      <w:pPr>
        <w:spacing w:line="360" w:lineRule="auto"/>
        <w:rPr>
          <w:rFonts w:ascii="Arial" w:hAnsi="Arial" w:cs="Arial"/>
          <w:color w:val="000000"/>
          <w:sz w:val="24"/>
          <w:szCs w:val="24"/>
        </w:rPr>
      </w:pPr>
      <w:r w:rsidRPr="006C1E97">
        <w:rPr>
          <w:rFonts w:ascii="Arial" w:hAnsi="Arial" w:cs="Arial"/>
          <w:color w:val="000000"/>
          <w:sz w:val="24"/>
          <w:szCs w:val="24"/>
        </w:rPr>
        <w:t>As part of the ready to learn concept, the school have adopted a system for both positive and negative reward schemes. Again there is an element of community engagement with parents receiving text messages with the feedback given to their child throughout the day. Bennett addresses an important ethical point around negative reward schemes. In his book “Running the room” he acknowledges some of the older styles of punishment that have been imposed upon st</w:t>
      </w:r>
      <w:r w:rsidR="00C40DCF" w:rsidRPr="006C1E97">
        <w:rPr>
          <w:rFonts w:ascii="Arial" w:hAnsi="Arial" w:cs="Arial"/>
          <w:color w:val="000000"/>
          <w:sz w:val="24"/>
          <w:szCs w:val="24"/>
        </w:rPr>
        <w:t xml:space="preserve">udents in the past </w:t>
      </w:r>
      <w:r w:rsidR="00C40DCF" w:rsidRPr="006C1E97">
        <w:rPr>
          <w:rFonts w:ascii="Arial" w:hAnsi="Arial" w:cs="Arial"/>
          <w:color w:val="000000"/>
          <w:sz w:val="24"/>
          <w:szCs w:val="24"/>
        </w:rPr>
        <w:lastRenderedPageBreak/>
        <w:t>such as the c</w:t>
      </w:r>
      <w:r w:rsidRPr="006C1E97">
        <w:rPr>
          <w:rFonts w:ascii="Arial" w:hAnsi="Arial" w:cs="Arial"/>
          <w:color w:val="000000"/>
          <w:sz w:val="24"/>
          <w:szCs w:val="24"/>
        </w:rPr>
        <w:t xml:space="preserve">ane for example. </w:t>
      </w:r>
      <w:r w:rsidR="00C40DCF" w:rsidRPr="006C1E97">
        <w:rPr>
          <w:rFonts w:ascii="Arial" w:hAnsi="Arial" w:cs="Arial"/>
          <w:color w:val="000000"/>
          <w:sz w:val="24"/>
          <w:szCs w:val="24"/>
        </w:rPr>
        <w:t>He states “commentators like Kohn have often described sanctions and rewards as inappropriate, ineffective and immoral” (Bennett 2020 p.246) he then goes on to say however that the research of appropriate use of punishment can be highly effective stating “one meta- analysis found that disciplinary intervention resulted in lowered misbehaviour in 80% of subjects in the studies” (Bennett 2020 p.246)</w:t>
      </w:r>
      <w:r w:rsidR="00741646" w:rsidRPr="006C1E97">
        <w:rPr>
          <w:rFonts w:ascii="Arial" w:hAnsi="Arial" w:cs="Arial"/>
          <w:color w:val="000000"/>
          <w:sz w:val="24"/>
          <w:szCs w:val="24"/>
        </w:rPr>
        <w:t>; t</w:t>
      </w:r>
      <w:r w:rsidR="003F7DED" w:rsidRPr="006C1E97">
        <w:rPr>
          <w:rFonts w:ascii="Arial" w:hAnsi="Arial" w:cs="Arial"/>
          <w:color w:val="000000"/>
          <w:sz w:val="24"/>
          <w:szCs w:val="24"/>
        </w:rPr>
        <w:t>his form of behaviour modification is recognised as conditioning</w:t>
      </w:r>
      <w:r w:rsidR="001764D9" w:rsidRPr="006C1E97">
        <w:rPr>
          <w:rFonts w:ascii="Arial" w:hAnsi="Arial" w:cs="Arial"/>
          <w:color w:val="000000"/>
          <w:sz w:val="24"/>
          <w:szCs w:val="24"/>
        </w:rPr>
        <w:t>. Conditioning as evident through Critical incident A, B and C but utilised most effectively in appendix A and B</w:t>
      </w:r>
      <w:r w:rsidR="003F7DED" w:rsidRPr="006C1E97">
        <w:rPr>
          <w:rFonts w:ascii="Arial" w:hAnsi="Arial" w:cs="Arial"/>
          <w:color w:val="000000"/>
          <w:sz w:val="24"/>
          <w:szCs w:val="24"/>
        </w:rPr>
        <w:t xml:space="preserve">. </w:t>
      </w:r>
      <w:r w:rsidR="00304F6A" w:rsidRPr="006C1E97">
        <w:rPr>
          <w:rFonts w:ascii="Arial" w:hAnsi="Arial" w:cs="Arial"/>
          <w:color w:val="000000"/>
          <w:sz w:val="24"/>
          <w:szCs w:val="24"/>
        </w:rPr>
        <w:t>Classical and operant conditioni</w:t>
      </w:r>
      <w:r w:rsidR="003F7DED" w:rsidRPr="006C1E97">
        <w:rPr>
          <w:rFonts w:ascii="Arial" w:hAnsi="Arial" w:cs="Arial"/>
          <w:color w:val="000000"/>
          <w:sz w:val="24"/>
          <w:szCs w:val="24"/>
        </w:rPr>
        <w:t>ng are both forms of learning</w:t>
      </w:r>
      <w:r w:rsidR="00304F6A" w:rsidRPr="006C1E97">
        <w:rPr>
          <w:rFonts w:ascii="Arial" w:hAnsi="Arial" w:cs="Arial"/>
          <w:color w:val="000000"/>
          <w:sz w:val="24"/>
          <w:szCs w:val="24"/>
        </w:rPr>
        <w:t>. We can use these conditioning methods to instigate desired behaviours within our students. Operant conditioning is one method of training a student to comply and is used widely throughout the education system. Operant conditioning impacts</w:t>
      </w:r>
      <w:r w:rsidR="001E5F83" w:rsidRPr="006C1E97">
        <w:rPr>
          <w:rFonts w:ascii="Arial" w:hAnsi="Arial" w:cs="Arial"/>
          <w:color w:val="000000"/>
          <w:sz w:val="24"/>
          <w:szCs w:val="24"/>
        </w:rPr>
        <w:t xml:space="preserve"> on</w:t>
      </w:r>
      <w:r w:rsidR="00304F6A" w:rsidRPr="006C1E97">
        <w:rPr>
          <w:rFonts w:ascii="Arial" w:hAnsi="Arial" w:cs="Arial"/>
          <w:color w:val="000000"/>
          <w:sz w:val="24"/>
          <w:szCs w:val="24"/>
        </w:rPr>
        <w:t xml:space="preserve"> “</w:t>
      </w:r>
      <w:r w:rsidR="00304F6A" w:rsidRPr="006C1E97">
        <w:rPr>
          <w:rFonts w:ascii="Arial" w:hAnsi="Arial" w:cs="Arial"/>
          <w:sz w:val="24"/>
          <w:szCs w:val="24"/>
        </w:rPr>
        <w:t>the future probability of a specific response, whether it is repeated or not, is determined by its consequences”</w:t>
      </w:r>
      <w:r w:rsidR="00940024" w:rsidRPr="006C1E97">
        <w:rPr>
          <w:rFonts w:ascii="Arial" w:hAnsi="Arial" w:cs="Arial"/>
          <w:sz w:val="24"/>
          <w:szCs w:val="24"/>
        </w:rPr>
        <w:t xml:space="preserve"> </w:t>
      </w:r>
      <w:r w:rsidR="00A92901" w:rsidRPr="006C1E97">
        <w:rPr>
          <w:rFonts w:ascii="Arial" w:hAnsi="Arial" w:cs="Arial"/>
          <w:color w:val="000000"/>
          <w:sz w:val="24"/>
          <w:szCs w:val="24"/>
          <w:shd w:val="clear" w:color="auto" w:fill="FFFFFF"/>
        </w:rPr>
        <w:t xml:space="preserve">(Coşkun, 2019 </w:t>
      </w:r>
      <w:r w:rsidR="008F2CD7" w:rsidRPr="006C1E97">
        <w:rPr>
          <w:rFonts w:ascii="Arial" w:hAnsi="Arial" w:cs="Arial"/>
          <w:color w:val="000000"/>
          <w:sz w:val="24"/>
          <w:szCs w:val="24"/>
          <w:shd w:val="clear" w:color="auto" w:fill="FFFFFF"/>
        </w:rPr>
        <w:t>p.518)</w:t>
      </w:r>
      <w:r w:rsidR="00304F6A" w:rsidRPr="006C1E97">
        <w:rPr>
          <w:rFonts w:ascii="Arial" w:hAnsi="Arial" w:cs="Arial"/>
          <w:sz w:val="24"/>
          <w:szCs w:val="24"/>
        </w:rPr>
        <w:t xml:space="preserve">. An example of operant conditioning might be if students are behaving in a disrespectful manor then they may be given a detention and so learn to associate the negative behaviour with a negative outcome. This theoretically reduces the likelihood of future undesirable behaviours of the same nature.  </w:t>
      </w:r>
    </w:p>
    <w:p w:rsidR="00AC2E5C" w:rsidRPr="006C1E97" w:rsidRDefault="00AC2E5C" w:rsidP="006C1E97">
      <w:pPr>
        <w:spacing w:line="360" w:lineRule="auto"/>
        <w:rPr>
          <w:rFonts w:ascii="Arial" w:hAnsi="Arial" w:cs="Arial"/>
          <w:color w:val="000000"/>
          <w:sz w:val="28"/>
          <w:szCs w:val="28"/>
        </w:rPr>
      </w:pPr>
      <w:r w:rsidRPr="006C1E97">
        <w:rPr>
          <w:rFonts w:ascii="Arial" w:hAnsi="Arial" w:cs="Arial"/>
          <w:color w:val="000000"/>
          <w:sz w:val="28"/>
          <w:szCs w:val="28"/>
        </w:rPr>
        <w:t>Control Techniques</w:t>
      </w:r>
      <w:r w:rsidR="004173B4" w:rsidRPr="006C1E97">
        <w:rPr>
          <w:rFonts w:ascii="Arial" w:hAnsi="Arial" w:cs="Arial"/>
          <w:color w:val="000000"/>
          <w:sz w:val="28"/>
          <w:szCs w:val="28"/>
        </w:rPr>
        <w:t xml:space="preserve"> </w:t>
      </w:r>
    </w:p>
    <w:p w:rsidR="00A35B9D" w:rsidRPr="006C1E97" w:rsidRDefault="00A35B9D" w:rsidP="006C1E97">
      <w:pPr>
        <w:spacing w:line="360" w:lineRule="auto"/>
        <w:rPr>
          <w:rFonts w:ascii="Arial" w:hAnsi="Arial" w:cs="Arial"/>
          <w:color w:val="000000"/>
          <w:sz w:val="24"/>
          <w:szCs w:val="24"/>
        </w:rPr>
      </w:pPr>
      <w:r w:rsidRPr="006C1E97">
        <w:rPr>
          <w:rFonts w:ascii="Arial" w:hAnsi="Arial" w:cs="Arial"/>
          <w:color w:val="000000"/>
          <w:sz w:val="24"/>
          <w:szCs w:val="24"/>
        </w:rPr>
        <w:t>Cowley writes “if you can achieve a serene atmosphere in your lessons, you are far more likely to receive good behaviour in return from your students” (Cowley 2001 p.27) she proposes a list of techniques which will ma</w:t>
      </w:r>
      <w:r w:rsidR="0051599B" w:rsidRPr="006C1E97">
        <w:rPr>
          <w:rFonts w:ascii="Arial" w:hAnsi="Arial" w:cs="Arial"/>
          <w:color w:val="000000"/>
          <w:sz w:val="24"/>
          <w:szCs w:val="24"/>
        </w:rPr>
        <w:t>intain this desired atmosphere; these techniques include “waiting for silence, always being polite, avoiding confrontation</w:t>
      </w:r>
      <w:r w:rsidR="00331047" w:rsidRPr="006C1E97">
        <w:rPr>
          <w:rFonts w:ascii="Arial" w:hAnsi="Arial" w:cs="Arial"/>
          <w:color w:val="000000"/>
          <w:sz w:val="24"/>
          <w:szCs w:val="24"/>
        </w:rPr>
        <w:t xml:space="preserve"> etc</w:t>
      </w:r>
      <w:r w:rsidR="0051599B" w:rsidRPr="006C1E97">
        <w:rPr>
          <w:rFonts w:ascii="Arial" w:hAnsi="Arial" w:cs="Arial"/>
          <w:color w:val="000000"/>
          <w:sz w:val="24"/>
          <w:szCs w:val="24"/>
        </w:rPr>
        <w:t>” (Cowley 2001 p.27)</w:t>
      </w:r>
      <w:r w:rsidR="00331047" w:rsidRPr="006C1E97">
        <w:rPr>
          <w:rFonts w:ascii="Arial" w:hAnsi="Arial" w:cs="Arial"/>
          <w:color w:val="000000"/>
          <w:sz w:val="24"/>
          <w:szCs w:val="24"/>
        </w:rPr>
        <w:t xml:space="preserve">. </w:t>
      </w:r>
      <w:r w:rsidR="00445C56" w:rsidRPr="006C1E97">
        <w:rPr>
          <w:rFonts w:ascii="Arial" w:hAnsi="Arial" w:cs="Arial"/>
          <w:color w:val="000000"/>
          <w:sz w:val="24"/>
          <w:szCs w:val="24"/>
        </w:rPr>
        <w:t xml:space="preserve"> </w:t>
      </w:r>
      <w:r w:rsidR="003F5007" w:rsidRPr="006C1E97">
        <w:rPr>
          <w:rFonts w:ascii="Arial" w:hAnsi="Arial" w:cs="Arial"/>
          <w:color w:val="000000"/>
          <w:sz w:val="24"/>
          <w:szCs w:val="24"/>
        </w:rPr>
        <w:t>Cowley also writes about teaching styles that can have impact on the level of control in the class which I will touch upon later. Both methods are focusing on the mood and atmosphere created by the teacher which suggests the energy in the space may be useful to manipulate for behaviour control.</w:t>
      </w:r>
      <w:r w:rsidR="00771F26" w:rsidRPr="006C1E97">
        <w:rPr>
          <w:rFonts w:ascii="Arial" w:hAnsi="Arial" w:cs="Arial"/>
          <w:color w:val="000000"/>
          <w:sz w:val="24"/>
          <w:szCs w:val="24"/>
        </w:rPr>
        <w:t xml:space="preserve"> The focal critical incident and the referred incident in appendix A exemplified some of the qualities of the teaching styles that Cowley touches upon and highlighted the potential impact of both.</w:t>
      </w:r>
    </w:p>
    <w:p w:rsidR="006C1E97" w:rsidRDefault="006C1E97" w:rsidP="006C1E97">
      <w:pPr>
        <w:spacing w:line="360" w:lineRule="auto"/>
        <w:rPr>
          <w:rFonts w:ascii="Arial" w:hAnsi="Arial" w:cs="Arial"/>
          <w:color w:val="000000"/>
          <w:sz w:val="28"/>
          <w:szCs w:val="28"/>
        </w:rPr>
      </w:pPr>
    </w:p>
    <w:p w:rsidR="006C1E97" w:rsidRDefault="006C1E97" w:rsidP="006C1E97">
      <w:pPr>
        <w:spacing w:line="360" w:lineRule="auto"/>
        <w:rPr>
          <w:rFonts w:ascii="Arial" w:hAnsi="Arial" w:cs="Arial"/>
          <w:color w:val="000000"/>
          <w:sz w:val="28"/>
          <w:szCs w:val="28"/>
        </w:rPr>
      </w:pPr>
    </w:p>
    <w:p w:rsidR="00BB5C8B" w:rsidRPr="006C1E97" w:rsidRDefault="00BB5C8B" w:rsidP="006C1E97">
      <w:pPr>
        <w:spacing w:line="360" w:lineRule="auto"/>
        <w:rPr>
          <w:rFonts w:ascii="Arial" w:hAnsi="Arial" w:cs="Arial"/>
          <w:color w:val="000000"/>
          <w:sz w:val="28"/>
          <w:szCs w:val="28"/>
        </w:rPr>
      </w:pPr>
      <w:r w:rsidRPr="006C1E97">
        <w:rPr>
          <w:rFonts w:ascii="Arial" w:hAnsi="Arial" w:cs="Arial"/>
          <w:color w:val="000000"/>
          <w:sz w:val="28"/>
          <w:szCs w:val="28"/>
        </w:rPr>
        <w:lastRenderedPageBreak/>
        <w:t>Stress management</w:t>
      </w:r>
    </w:p>
    <w:p w:rsidR="00864BEF" w:rsidRPr="006C1E97" w:rsidRDefault="00994374" w:rsidP="006C1E97">
      <w:pPr>
        <w:spacing w:line="360" w:lineRule="auto"/>
        <w:rPr>
          <w:rFonts w:ascii="Arial" w:hAnsi="Arial" w:cs="Arial"/>
          <w:color w:val="000000"/>
          <w:sz w:val="24"/>
          <w:szCs w:val="24"/>
        </w:rPr>
      </w:pPr>
      <w:r w:rsidRPr="006C1E97">
        <w:rPr>
          <w:rFonts w:ascii="Arial" w:hAnsi="Arial" w:cs="Arial"/>
          <w:color w:val="000000"/>
          <w:sz w:val="24"/>
          <w:szCs w:val="24"/>
        </w:rPr>
        <w:t xml:space="preserve">Regulation and mindfulness of our own emotions is equally as important to behaviour management as it is for us to be mindful of the </w:t>
      </w:r>
      <w:r w:rsidR="001853FE" w:rsidRPr="006C1E97">
        <w:rPr>
          <w:rFonts w:ascii="Arial" w:hAnsi="Arial" w:cs="Arial"/>
          <w:color w:val="000000"/>
          <w:sz w:val="24"/>
          <w:szCs w:val="24"/>
        </w:rPr>
        <w:t>pupil’s</w:t>
      </w:r>
      <w:r w:rsidRPr="006C1E97">
        <w:rPr>
          <w:rFonts w:ascii="Arial" w:hAnsi="Arial" w:cs="Arial"/>
          <w:color w:val="000000"/>
          <w:sz w:val="24"/>
          <w:szCs w:val="24"/>
        </w:rPr>
        <w:t xml:space="preserve"> emotions. Bennet</w:t>
      </w:r>
      <w:r w:rsidR="001853FE" w:rsidRPr="006C1E97">
        <w:rPr>
          <w:rFonts w:ascii="Arial" w:hAnsi="Arial" w:cs="Arial"/>
          <w:color w:val="000000"/>
          <w:sz w:val="24"/>
          <w:szCs w:val="24"/>
        </w:rPr>
        <w:t>t</w:t>
      </w:r>
      <w:r w:rsidRPr="006C1E97">
        <w:rPr>
          <w:rFonts w:ascii="Arial" w:hAnsi="Arial" w:cs="Arial"/>
          <w:color w:val="000000"/>
          <w:sz w:val="24"/>
          <w:szCs w:val="24"/>
        </w:rPr>
        <w:t xml:space="preserve"> states that “cognitive biases, which are shortcuts in the way we reason, become more pronounced when someone is under stress</w:t>
      </w:r>
      <w:r w:rsidR="001853FE" w:rsidRPr="006C1E97">
        <w:rPr>
          <w:rFonts w:ascii="Arial" w:hAnsi="Arial" w:cs="Arial"/>
          <w:color w:val="000000"/>
          <w:sz w:val="24"/>
          <w:szCs w:val="24"/>
        </w:rPr>
        <w:t xml:space="preserve">” (Bennett 2020 p.303) This means that we can  quickly develop a misjudgement of a scenario based off our lack of objectivity and higher levels of emotional investment. </w:t>
      </w:r>
      <w:r w:rsidR="008A0F63" w:rsidRPr="006C1E97">
        <w:rPr>
          <w:rFonts w:ascii="Arial" w:hAnsi="Arial" w:cs="Arial"/>
          <w:color w:val="000000"/>
          <w:sz w:val="24"/>
          <w:szCs w:val="24"/>
        </w:rPr>
        <w:t>This lack of objectivity can lead to inconsistencies in how we address behaviour management. Cowley writes of the importance of consistency when dealing with children. Cowley says that “for some poorly behaved children, this is the problem they face at home: they never know what the reaction to their behaviour (good or bad) will be</w:t>
      </w:r>
      <w:r w:rsidR="001764D9" w:rsidRPr="006C1E97">
        <w:rPr>
          <w:rFonts w:ascii="Arial" w:hAnsi="Arial" w:cs="Arial"/>
          <w:color w:val="000000"/>
          <w:sz w:val="24"/>
          <w:szCs w:val="24"/>
        </w:rPr>
        <w:t>”</w:t>
      </w:r>
      <w:r w:rsidR="008A0F63" w:rsidRPr="006C1E97">
        <w:rPr>
          <w:rFonts w:ascii="Arial" w:hAnsi="Arial" w:cs="Arial"/>
          <w:color w:val="000000"/>
          <w:sz w:val="24"/>
          <w:szCs w:val="24"/>
        </w:rPr>
        <w:t xml:space="preserve"> (Cowley 2001 p.9)</w:t>
      </w:r>
      <w:r w:rsidR="003E6560" w:rsidRPr="006C1E97">
        <w:rPr>
          <w:rFonts w:ascii="Arial" w:hAnsi="Arial" w:cs="Arial"/>
          <w:color w:val="000000"/>
          <w:sz w:val="24"/>
          <w:szCs w:val="24"/>
        </w:rPr>
        <w:t xml:space="preserve">. Cowley also highlights the need to remove potential cognitive bias and utilise unconditional positive regard. </w:t>
      </w:r>
    </w:p>
    <w:p w:rsidR="00BB5C8B" w:rsidRPr="006C1E97" w:rsidRDefault="003E6560" w:rsidP="006C1E97">
      <w:pPr>
        <w:spacing w:line="360" w:lineRule="auto"/>
        <w:ind w:left="720"/>
        <w:jc w:val="both"/>
        <w:rPr>
          <w:rFonts w:ascii="Arial" w:hAnsi="Arial" w:cs="Arial"/>
          <w:color w:val="000000"/>
          <w:sz w:val="24"/>
          <w:szCs w:val="24"/>
        </w:rPr>
      </w:pPr>
      <w:r w:rsidRPr="006C1E97">
        <w:rPr>
          <w:rFonts w:ascii="Arial" w:hAnsi="Arial" w:cs="Arial"/>
          <w:color w:val="000000"/>
          <w:sz w:val="24"/>
          <w:szCs w:val="24"/>
        </w:rPr>
        <w:t>“In interviews</w:t>
      </w:r>
      <w:r w:rsidR="00864BEF" w:rsidRPr="006C1E97">
        <w:rPr>
          <w:rFonts w:ascii="Arial" w:hAnsi="Arial" w:cs="Arial"/>
          <w:color w:val="000000"/>
          <w:sz w:val="24"/>
          <w:szCs w:val="24"/>
        </w:rPr>
        <w:t>,</w:t>
      </w:r>
      <w:r w:rsidRPr="006C1E97">
        <w:rPr>
          <w:rFonts w:ascii="Arial" w:hAnsi="Arial" w:cs="Arial"/>
          <w:color w:val="000000"/>
          <w:sz w:val="24"/>
          <w:szCs w:val="24"/>
        </w:rPr>
        <w:t xml:space="preserve"> the concept of ‘fairnes</w:t>
      </w:r>
      <w:r w:rsidR="00864BEF" w:rsidRPr="006C1E97">
        <w:rPr>
          <w:rFonts w:ascii="Arial" w:hAnsi="Arial" w:cs="Arial"/>
          <w:color w:val="000000"/>
          <w:sz w:val="24"/>
          <w:szCs w:val="24"/>
        </w:rPr>
        <w:t>s</w:t>
      </w:r>
      <w:r w:rsidRPr="006C1E97">
        <w:rPr>
          <w:rFonts w:ascii="Arial" w:hAnsi="Arial" w:cs="Arial"/>
          <w:color w:val="000000"/>
          <w:sz w:val="24"/>
          <w:szCs w:val="24"/>
        </w:rPr>
        <w:t>’ came up repeatedly. Students felt that they, or their friends, were unfairly singled ou</w:t>
      </w:r>
      <w:r w:rsidR="00864BEF" w:rsidRPr="006C1E97">
        <w:rPr>
          <w:rFonts w:ascii="Arial" w:hAnsi="Arial" w:cs="Arial"/>
          <w:color w:val="000000"/>
          <w:sz w:val="24"/>
          <w:szCs w:val="24"/>
        </w:rPr>
        <w:t>t and once they had misbehaved,</w:t>
      </w:r>
      <w:r w:rsidRPr="006C1E97">
        <w:rPr>
          <w:rFonts w:ascii="Arial" w:hAnsi="Arial" w:cs="Arial"/>
          <w:color w:val="000000"/>
          <w:sz w:val="24"/>
          <w:szCs w:val="24"/>
        </w:rPr>
        <w:t xml:space="preserve"> </w:t>
      </w:r>
      <w:r w:rsidR="00864BEF" w:rsidRPr="006C1E97">
        <w:rPr>
          <w:rFonts w:ascii="Arial" w:hAnsi="Arial" w:cs="Arial"/>
          <w:color w:val="000000"/>
          <w:sz w:val="24"/>
          <w:szCs w:val="24"/>
        </w:rPr>
        <w:t>t</w:t>
      </w:r>
      <w:r w:rsidRPr="006C1E97">
        <w:rPr>
          <w:rFonts w:ascii="Arial" w:hAnsi="Arial" w:cs="Arial"/>
          <w:color w:val="000000"/>
          <w:sz w:val="24"/>
          <w:szCs w:val="24"/>
        </w:rPr>
        <w:t>hey were picked on over and over again</w:t>
      </w:r>
      <w:r w:rsidR="00864BEF" w:rsidRPr="006C1E97">
        <w:rPr>
          <w:rFonts w:ascii="Arial" w:hAnsi="Arial" w:cs="Arial"/>
          <w:color w:val="000000"/>
          <w:sz w:val="24"/>
          <w:szCs w:val="24"/>
        </w:rPr>
        <w:t>. Similarly, there was a strong feeling that</w:t>
      </w:r>
      <w:r w:rsidR="00255534" w:rsidRPr="006C1E97">
        <w:rPr>
          <w:rFonts w:ascii="Arial" w:hAnsi="Arial" w:cs="Arial"/>
          <w:color w:val="000000"/>
          <w:sz w:val="24"/>
          <w:szCs w:val="24"/>
        </w:rPr>
        <w:t xml:space="preserve"> ‘bad’ teachers had their ‘pets’</w:t>
      </w:r>
      <w:r w:rsidR="00864BEF" w:rsidRPr="006C1E97">
        <w:rPr>
          <w:rFonts w:ascii="Arial" w:hAnsi="Arial" w:cs="Arial"/>
          <w:color w:val="000000"/>
          <w:sz w:val="24"/>
          <w:szCs w:val="24"/>
        </w:rPr>
        <w:t>.” (Cowley 2001 p.9)</w:t>
      </w:r>
    </w:p>
    <w:p w:rsidR="00864BEF" w:rsidRDefault="00864BEF" w:rsidP="006C1E97">
      <w:pPr>
        <w:spacing w:line="360" w:lineRule="auto"/>
        <w:rPr>
          <w:rFonts w:ascii="Arial" w:hAnsi="Arial" w:cs="Arial"/>
          <w:color w:val="000000"/>
          <w:sz w:val="24"/>
          <w:szCs w:val="24"/>
        </w:rPr>
      </w:pPr>
      <w:r w:rsidRPr="006C1E97">
        <w:rPr>
          <w:rFonts w:ascii="Arial" w:hAnsi="Arial" w:cs="Arial"/>
          <w:color w:val="000000"/>
          <w:sz w:val="24"/>
          <w:szCs w:val="24"/>
        </w:rPr>
        <w:t>The significance of fairness becomes increasingly evident with exposure to young people. It makes sense then that they would expect to all be treated equally regardless of mistakes they have made in the past. This is considerable evidence to support the need for objectivity within the classroom. It is natural to have preferences when we work with others, but it is vital that we hide these preferences and dismiss them from our consciousness as best we can when working with young people.</w:t>
      </w:r>
    </w:p>
    <w:p w:rsidR="00494FDF" w:rsidRDefault="00494FDF" w:rsidP="006C1E97">
      <w:pPr>
        <w:spacing w:line="360" w:lineRule="auto"/>
        <w:rPr>
          <w:rFonts w:ascii="Arial" w:hAnsi="Arial" w:cs="Arial"/>
          <w:color w:val="000000"/>
          <w:sz w:val="28"/>
          <w:szCs w:val="28"/>
        </w:rPr>
      </w:pPr>
      <w:r w:rsidRPr="00494FDF">
        <w:rPr>
          <w:rFonts w:ascii="Arial" w:hAnsi="Arial" w:cs="Arial"/>
          <w:color w:val="000000"/>
          <w:sz w:val="28"/>
          <w:szCs w:val="28"/>
        </w:rPr>
        <w:t>Feedback</w:t>
      </w:r>
    </w:p>
    <w:p w:rsidR="005C686B" w:rsidRPr="0069601C" w:rsidRDefault="00494FDF" w:rsidP="006C1E97">
      <w:pPr>
        <w:spacing w:line="360" w:lineRule="auto"/>
        <w:rPr>
          <w:rFonts w:ascii="Arial" w:hAnsi="Arial" w:cs="Arial"/>
          <w:color w:val="000000"/>
          <w:sz w:val="24"/>
          <w:szCs w:val="24"/>
        </w:rPr>
      </w:pPr>
      <w:r w:rsidRPr="0069601C">
        <w:rPr>
          <w:rFonts w:ascii="Arial" w:hAnsi="Arial" w:cs="Arial"/>
          <w:color w:val="000000"/>
          <w:sz w:val="24"/>
          <w:szCs w:val="24"/>
        </w:rPr>
        <w:t>When we are able to attain the attention of our students and get them on task it is essential that we continually monitor progress and provide feedback in order to keep them engaged and to gain an understanding of where they are during a task. Students may wonder off task for example and require encouragement to return to their area of focus</w:t>
      </w:r>
      <w:r w:rsidR="005C686B" w:rsidRPr="0069601C">
        <w:rPr>
          <w:rFonts w:ascii="Arial" w:hAnsi="Arial" w:cs="Arial"/>
          <w:color w:val="000000"/>
          <w:sz w:val="24"/>
          <w:szCs w:val="24"/>
        </w:rPr>
        <w:t>. Hattie states “At least 12 previous meta-analyses have included specific information on feedback</w:t>
      </w:r>
      <w:r w:rsidR="0069601C">
        <w:rPr>
          <w:rFonts w:ascii="Arial" w:hAnsi="Arial" w:cs="Arial"/>
          <w:color w:val="000000"/>
          <w:sz w:val="24"/>
          <w:szCs w:val="24"/>
        </w:rPr>
        <w:t xml:space="preserve"> </w:t>
      </w:r>
      <w:r w:rsidR="005C686B" w:rsidRPr="0069601C">
        <w:rPr>
          <w:rFonts w:ascii="Arial" w:hAnsi="Arial" w:cs="Arial"/>
          <w:color w:val="000000"/>
          <w:sz w:val="24"/>
          <w:szCs w:val="24"/>
        </w:rPr>
        <w:t xml:space="preserve">in classrooms....the average effect size was </w:t>
      </w:r>
      <w:r w:rsidR="005C686B" w:rsidRPr="0069601C">
        <w:rPr>
          <w:rFonts w:ascii="Arial" w:hAnsi="Arial" w:cs="Arial"/>
          <w:sz w:val="24"/>
          <w:szCs w:val="24"/>
        </w:rPr>
        <w:t>0.79 (twice the average effect)</w:t>
      </w:r>
      <w:r w:rsidR="0069601C">
        <w:rPr>
          <w:rFonts w:ascii="Arial" w:hAnsi="Arial" w:cs="Arial"/>
          <w:sz w:val="24"/>
          <w:szCs w:val="24"/>
        </w:rPr>
        <w:t>”</w:t>
      </w:r>
      <w:r w:rsidR="005C686B" w:rsidRPr="0069601C">
        <w:rPr>
          <w:rFonts w:ascii="Arial" w:hAnsi="Arial" w:cs="Arial"/>
          <w:sz w:val="24"/>
          <w:szCs w:val="24"/>
        </w:rPr>
        <w:t xml:space="preserve"> </w:t>
      </w:r>
      <w:r w:rsidR="005C686B" w:rsidRPr="0069601C">
        <w:rPr>
          <w:rFonts w:ascii="Arial" w:hAnsi="Arial" w:cs="Arial"/>
          <w:sz w:val="24"/>
          <w:szCs w:val="24"/>
          <w:shd w:val="clear" w:color="auto" w:fill="FFFFFF"/>
        </w:rPr>
        <w:t xml:space="preserve">(Hattie and </w:t>
      </w:r>
      <w:proofErr w:type="spellStart"/>
      <w:r w:rsidR="005C686B" w:rsidRPr="0069601C">
        <w:rPr>
          <w:rFonts w:ascii="Arial" w:hAnsi="Arial" w:cs="Arial"/>
          <w:sz w:val="24"/>
          <w:szCs w:val="24"/>
          <w:shd w:val="clear" w:color="auto" w:fill="FFFFFF"/>
        </w:rPr>
        <w:t>Timperley</w:t>
      </w:r>
      <w:proofErr w:type="spellEnd"/>
      <w:r w:rsidR="005C686B" w:rsidRPr="0069601C">
        <w:rPr>
          <w:rFonts w:ascii="Arial" w:hAnsi="Arial" w:cs="Arial"/>
          <w:sz w:val="24"/>
          <w:szCs w:val="24"/>
          <w:shd w:val="clear" w:color="auto" w:fill="FFFFFF"/>
        </w:rPr>
        <w:t>, 2007</w:t>
      </w:r>
      <w:r w:rsidR="0069601C" w:rsidRPr="0069601C">
        <w:rPr>
          <w:rFonts w:ascii="Arial" w:hAnsi="Arial" w:cs="Arial"/>
          <w:sz w:val="24"/>
          <w:szCs w:val="24"/>
          <w:shd w:val="clear" w:color="auto" w:fill="FFFFFF"/>
        </w:rPr>
        <w:t xml:space="preserve"> </w:t>
      </w:r>
      <w:r w:rsidR="005C686B" w:rsidRPr="0069601C">
        <w:rPr>
          <w:rFonts w:ascii="Arial" w:hAnsi="Arial" w:cs="Arial"/>
          <w:sz w:val="24"/>
          <w:szCs w:val="24"/>
        </w:rPr>
        <w:t>p.83</w:t>
      </w:r>
      <w:r w:rsidR="0069601C" w:rsidRPr="0069601C">
        <w:rPr>
          <w:rFonts w:ascii="Arial" w:hAnsi="Arial" w:cs="Arial"/>
          <w:sz w:val="24"/>
          <w:szCs w:val="24"/>
        </w:rPr>
        <w:t>)</w:t>
      </w:r>
      <w:r w:rsidR="005C686B" w:rsidRPr="0069601C">
        <w:rPr>
          <w:rFonts w:ascii="Arial" w:hAnsi="Arial" w:cs="Arial"/>
          <w:sz w:val="24"/>
          <w:szCs w:val="24"/>
        </w:rPr>
        <w:t>.</w:t>
      </w:r>
      <w:r w:rsidR="0069601C">
        <w:rPr>
          <w:rFonts w:ascii="Arial" w:hAnsi="Arial" w:cs="Arial"/>
          <w:sz w:val="24"/>
          <w:szCs w:val="24"/>
        </w:rPr>
        <w:t xml:space="preserve"> Hattie highlights how </w:t>
      </w:r>
      <w:r w:rsidR="0069601C">
        <w:rPr>
          <w:rFonts w:ascii="Arial" w:hAnsi="Arial" w:cs="Arial"/>
          <w:sz w:val="24"/>
          <w:szCs w:val="24"/>
        </w:rPr>
        <w:lastRenderedPageBreak/>
        <w:t>highly effective feedback can be in educational settings.</w:t>
      </w:r>
      <w:r w:rsidR="005C686B" w:rsidRPr="0069601C">
        <w:rPr>
          <w:rFonts w:ascii="Arial" w:hAnsi="Arial" w:cs="Arial"/>
          <w:color w:val="000000"/>
          <w:sz w:val="24"/>
          <w:szCs w:val="24"/>
        </w:rPr>
        <w:t xml:space="preserve"> Feedback was a tactic regularly utilised in appendix b and also lots of whole class positive feedback utilised in appendix a.</w:t>
      </w:r>
    </w:p>
    <w:p w:rsidR="008836C4" w:rsidRPr="002C10C0" w:rsidRDefault="008836C4" w:rsidP="006C1E97">
      <w:pPr>
        <w:spacing w:line="360" w:lineRule="auto"/>
        <w:rPr>
          <w:rFonts w:ascii="Arial" w:hAnsi="Arial" w:cs="Arial"/>
          <w:sz w:val="28"/>
          <w:szCs w:val="28"/>
        </w:rPr>
      </w:pPr>
      <w:r w:rsidRPr="002C10C0">
        <w:rPr>
          <w:rFonts w:ascii="Arial" w:hAnsi="Arial" w:cs="Arial"/>
          <w:sz w:val="28"/>
          <w:szCs w:val="28"/>
        </w:rPr>
        <w:t>Reflexion and Evaluation</w:t>
      </w:r>
    </w:p>
    <w:p w:rsidR="00A109A0" w:rsidRPr="006C1E97" w:rsidRDefault="00BB5C8B" w:rsidP="006C1E97">
      <w:pPr>
        <w:spacing w:line="360" w:lineRule="auto"/>
        <w:rPr>
          <w:rFonts w:ascii="Arial" w:hAnsi="Arial" w:cs="Arial"/>
          <w:sz w:val="24"/>
          <w:szCs w:val="24"/>
        </w:rPr>
      </w:pPr>
      <w:r w:rsidRPr="006C1E97">
        <w:rPr>
          <w:rFonts w:ascii="Arial" w:hAnsi="Arial" w:cs="Arial"/>
          <w:sz w:val="24"/>
          <w:szCs w:val="24"/>
        </w:rPr>
        <w:t>Going forward it would be advisable that all lessons are thoroughly planned with the inclusion of pre lesson tasks</w:t>
      </w:r>
      <w:r w:rsidR="001764D9" w:rsidRPr="006C1E97">
        <w:rPr>
          <w:rFonts w:ascii="Arial" w:hAnsi="Arial" w:cs="Arial"/>
          <w:sz w:val="24"/>
          <w:szCs w:val="24"/>
        </w:rPr>
        <w:t>, extension tasks and differentiation</w:t>
      </w:r>
      <w:r w:rsidRPr="006C1E97">
        <w:rPr>
          <w:rFonts w:ascii="Arial" w:hAnsi="Arial" w:cs="Arial"/>
          <w:sz w:val="24"/>
          <w:szCs w:val="24"/>
        </w:rPr>
        <w:t xml:space="preserve">. It is also important to be mindful of our own emotions within the classroom and adopt strategies to reduce our stress levels and maintain a level of objectivity. </w:t>
      </w:r>
      <w:r w:rsidR="0096539D" w:rsidRPr="006C1E97">
        <w:rPr>
          <w:rFonts w:ascii="Arial" w:hAnsi="Arial" w:cs="Arial"/>
          <w:sz w:val="24"/>
          <w:szCs w:val="24"/>
        </w:rPr>
        <w:t>The idea of adopting a teaching style as almost a character you can step into as a form of detachment</w:t>
      </w:r>
      <w:r w:rsidR="004B649B">
        <w:rPr>
          <w:rFonts w:ascii="Arial" w:hAnsi="Arial" w:cs="Arial"/>
          <w:sz w:val="24"/>
          <w:szCs w:val="24"/>
        </w:rPr>
        <w:t xml:space="preserve"> and a method of emotional management might be a reliable tactic</w:t>
      </w:r>
      <w:r w:rsidR="0096539D" w:rsidRPr="006C1E97">
        <w:rPr>
          <w:rFonts w:ascii="Arial" w:hAnsi="Arial" w:cs="Arial"/>
          <w:sz w:val="24"/>
          <w:szCs w:val="24"/>
        </w:rPr>
        <w:t xml:space="preserve">. Cowley speaks about </w:t>
      </w:r>
      <w:r w:rsidR="00E97779" w:rsidRPr="006C1E97">
        <w:rPr>
          <w:rFonts w:ascii="Arial" w:hAnsi="Arial" w:cs="Arial"/>
          <w:sz w:val="24"/>
          <w:szCs w:val="24"/>
        </w:rPr>
        <w:t>her research into teaching styles and how we can adopt a persona that is more effective in controlling behaviour from the perspective of the child. Cowley</w:t>
      </w:r>
      <w:r w:rsidR="00A109A0" w:rsidRPr="006C1E97">
        <w:rPr>
          <w:rFonts w:ascii="Arial" w:hAnsi="Arial" w:cs="Arial"/>
          <w:sz w:val="24"/>
          <w:szCs w:val="24"/>
        </w:rPr>
        <w:t>’</w:t>
      </w:r>
      <w:r w:rsidR="00E97779" w:rsidRPr="006C1E97">
        <w:rPr>
          <w:rFonts w:ascii="Arial" w:hAnsi="Arial" w:cs="Arial"/>
          <w:sz w:val="24"/>
          <w:szCs w:val="24"/>
        </w:rPr>
        <w:t>s research indicated that children predominantly have two recognised styles of teaching that they respond t</w:t>
      </w:r>
      <w:r w:rsidR="00A92901" w:rsidRPr="006C1E97">
        <w:rPr>
          <w:rFonts w:ascii="Arial" w:hAnsi="Arial" w:cs="Arial"/>
          <w:sz w:val="24"/>
          <w:szCs w:val="24"/>
        </w:rPr>
        <w:t>o</w:t>
      </w:r>
      <w:r w:rsidR="001764D9" w:rsidRPr="006C1E97">
        <w:rPr>
          <w:rFonts w:ascii="Arial" w:hAnsi="Arial" w:cs="Arial"/>
          <w:sz w:val="24"/>
          <w:szCs w:val="24"/>
        </w:rPr>
        <w:t xml:space="preserve"> with compliance</w:t>
      </w:r>
      <w:r w:rsidR="00A92901" w:rsidRPr="006C1E97">
        <w:rPr>
          <w:rFonts w:ascii="Arial" w:hAnsi="Arial" w:cs="Arial"/>
          <w:sz w:val="24"/>
          <w:szCs w:val="24"/>
        </w:rPr>
        <w:t>. The first style recognised is</w:t>
      </w:r>
      <w:r w:rsidR="00E97779" w:rsidRPr="006C1E97">
        <w:rPr>
          <w:rFonts w:ascii="Arial" w:hAnsi="Arial" w:cs="Arial"/>
          <w:sz w:val="24"/>
          <w:szCs w:val="24"/>
        </w:rPr>
        <w:t xml:space="preserve"> the “firm but fun...a teacher who the students like a great deal, but one who can keep them in line”</w:t>
      </w:r>
      <w:r w:rsidR="00A109A0" w:rsidRPr="006C1E97">
        <w:rPr>
          <w:rFonts w:ascii="Arial" w:hAnsi="Arial" w:cs="Arial"/>
          <w:sz w:val="24"/>
          <w:szCs w:val="24"/>
        </w:rPr>
        <w:t xml:space="preserve"> (Cowley 2001 p.113)</w:t>
      </w:r>
      <w:r w:rsidR="00E97779" w:rsidRPr="006C1E97">
        <w:rPr>
          <w:rFonts w:ascii="Arial" w:hAnsi="Arial" w:cs="Arial"/>
          <w:sz w:val="24"/>
          <w:szCs w:val="24"/>
        </w:rPr>
        <w:t xml:space="preserve"> </w:t>
      </w:r>
      <w:r w:rsidR="00FD294A" w:rsidRPr="006C1E97">
        <w:rPr>
          <w:rFonts w:ascii="Arial" w:hAnsi="Arial" w:cs="Arial"/>
          <w:sz w:val="24"/>
          <w:szCs w:val="24"/>
        </w:rPr>
        <w:t>the second</w:t>
      </w:r>
      <w:r w:rsidR="00A109A0" w:rsidRPr="006C1E97">
        <w:rPr>
          <w:rFonts w:ascii="Arial" w:hAnsi="Arial" w:cs="Arial"/>
          <w:sz w:val="24"/>
          <w:szCs w:val="24"/>
        </w:rPr>
        <w:t xml:space="preserve"> style was recognised as </w:t>
      </w:r>
    </w:p>
    <w:p w:rsidR="00BB5C8B" w:rsidRPr="006C1E97" w:rsidRDefault="00A109A0" w:rsidP="006C1E97">
      <w:pPr>
        <w:spacing w:line="360" w:lineRule="auto"/>
        <w:ind w:left="720"/>
        <w:jc w:val="both"/>
        <w:rPr>
          <w:rFonts w:ascii="Arial" w:hAnsi="Arial" w:cs="Arial"/>
          <w:sz w:val="24"/>
          <w:szCs w:val="24"/>
        </w:rPr>
      </w:pPr>
      <w:r w:rsidRPr="006C1E97">
        <w:rPr>
          <w:rFonts w:ascii="Arial" w:hAnsi="Arial" w:cs="Arial"/>
          <w:sz w:val="24"/>
          <w:szCs w:val="24"/>
        </w:rPr>
        <w:t>“Strict and scary, this was recognised as an effective method of controlling the class, however the children felt that they enjoyed the lessons much less and felt as though the teacher didn’t like them” (Cowley 2001 p.113)</w:t>
      </w:r>
    </w:p>
    <w:p w:rsidR="00A92901" w:rsidRPr="006C1E97" w:rsidRDefault="00A92901" w:rsidP="006C1E97">
      <w:pPr>
        <w:spacing w:line="360" w:lineRule="auto"/>
        <w:rPr>
          <w:rFonts w:ascii="Arial" w:hAnsi="Arial" w:cs="Arial"/>
          <w:sz w:val="24"/>
          <w:szCs w:val="24"/>
        </w:rPr>
      </w:pPr>
      <w:r w:rsidRPr="006C1E97">
        <w:rPr>
          <w:rFonts w:ascii="Arial" w:hAnsi="Arial" w:cs="Arial"/>
          <w:sz w:val="24"/>
          <w:szCs w:val="24"/>
        </w:rPr>
        <w:t xml:space="preserve">This highlights the importance of our general demeanour </w:t>
      </w:r>
      <w:r w:rsidR="00FD294A" w:rsidRPr="006C1E97">
        <w:rPr>
          <w:rFonts w:ascii="Arial" w:hAnsi="Arial" w:cs="Arial"/>
          <w:sz w:val="24"/>
          <w:szCs w:val="24"/>
        </w:rPr>
        <w:t>when addressing the class. In all</w:t>
      </w:r>
      <w:r w:rsidR="00795570" w:rsidRPr="006C1E97">
        <w:rPr>
          <w:rFonts w:ascii="Arial" w:hAnsi="Arial" w:cs="Arial"/>
          <w:sz w:val="24"/>
          <w:szCs w:val="24"/>
        </w:rPr>
        <w:t>,</w:t>
      </w:r>
      <w:r w:rsidR="00FD294A" w:rsidRPr="006C1E97">
        <w:rPr>
          <w:rFonts w:ascii="Arial" w:hAnsi="Arial" w:cs="Arial"/>
          <w:sz w:val="24"/>
          <w:szCs w:val="24"/>
        </w:rPr>
        <w:t xml:space="preserve"> it would be reasonable to say that there are a large number of factors that a teacher must consider when approaching behaviour management. It is easy to see how someone can slip out of flow</w:t>
      </w:r>
      <w:r w:rsidR="00A9669D">
        <w:rPr>
          <w:rFonts w:ascii="Arial" w:hAnsi="Arial" w:cs="Arial"/>
          <w:sz w:val="24"/>
          <w:szCs w:val="24"/>
        </w:rPr>
        <w:t xml:space="preserve"> with their persona</w:t>
      </w:r>
      <w:r w:rsidR="004B649B">
        <w:rPr>
          <w:rFonts w:ascii="Arial" w:hAnsi="Arial" w:cs="Arial"/>
          <w:sz w:val="24"/>
          <w:szCs w:val="24"/>
        </w:rPr>
        <w:t xml:space="preserve"> and incur</w:t>
      </w:r>
      <w:r w:rsidR="00FD294A" w:rsidRPr="006C1E97">
        <w:rPr>
          <w:rFonts w:ascii="Arial" w:hAnsi="Arial" w:cs="Arial"/>
          <w:sz w:val="24"/>
          <w:szCs w:val="24"/>
        </w:rPr>
        <w:t xml:space="preserve"> a lesson go</w:t>
      </w:r>
      <w:r w:rsidR="004B649B">
        <w:rPr>
          <w:rFonts w:ascii="Arial" w:hAnsi="Arial" w:cs="Arial"/>
          <w:sz w:val="24"/>
          <w:szCs w:val="24"/>
        </w:rPr>
        <w:t>ing</w:t>
      </w:r>
      <w:r w:rsidR="00FD294A" w:rsidRPr="006C1E97">
        <w:rPr>
          <w:rFonts w:ascii="Arial" w:hAnsi="Arial" w:cs="Arial"/>
          <w:sz w:val="24"/>
          <w:szCs w:val="24"/>
        </w:rPr>
        <w:t xml:space="preserve"> </w:t>
      </w:r>
      <w:r w:rsidR="001F641A" w:rsidRPr="006C1E97">
        <w:rPr>
          <w:rFonts w:ascii="Arial" w:hAnsi="Arial" w:cs="Arial"/>
          <w:sz w:val="24"/>
          <w:szCs w:val="24"/>
        </w:rPr>
        <w:t>badly;</w:t>
      </w:r>
      <w:r w:rsidR="00FD294A" w:rsidRPr="006C1E97">
        <w:rPr>
          <w:rFonts w:ascii="Arial" w:hAnsi="Arial" w:cs="Arial"/>
          <w:sz w:val="24"/>
          <w:szCs w:val="24"/>
        </w:rPr>
        <w:t xml:space="preserve"> however it is also clear that with practice and resilience we have a number of tools within our arsenal that can help to make it easier to manage behaviour. </w:t>
      </w:r>
      <w:r w:rsidR="0033477D" w:rsidRPr="006C1E97">
        <w:rPr>
          <w:rFonts w:ascii="Arial" w:hAnsi="Arial" w:cs="Arial"/>
          <w:sz w:val="24"/>
          <w:szCs w:val="24"/>
        </w:rPr>
        <w:t>Over all, what I will take away from this project is the importance of remaining calm and composed</w:t>
      </w:r>
      <w:r w:rsidR="00A9669D">
        <w:rPr>
          <w:rFonts w:ascii="Arial" w:hAnsi="Arial" w:cs="Arial"/>
          <w:sz w:val="24"/>
          <w:szCs w:val="24"/>
        </w:rPr>
        <w:t xml:space="preserve"> and treating everyone with fairness and equality in part by utilising the established school rules and punishments of the school</w:t>
      </w:r>
      <w:r w:rsidR="0033477D" w:rsidRPr="006C1E97">
        <w:rPr>
          <w:rFonts w:ascii="Arial" w:hAnsi="Arial" w:cs="Arial"/>
          <w:sz w:val="24"/>
          <w:szCs w:val="24"/>
        </w:rPr>
        <w:t xml:space="preserve"> as this will aid in control. I recognise how easy it is to respond to behaviour management issues by raising your voice and empathise with the choices made by the supply teacher in question. I myself have made much of the same mistakes exemplified in the study; I believe this </w:t>
      </w:r>
      <w:r w:rsidR="0033477D" w:rsidRPr="006C1E97">
        <w:rPr>
          <w:rFonts w:ascii="Arial" w:hAnsi="Arial" w:cs="Arial"/>
          <w:sz w:val="24"/>
          <w:szCs w:val="24"/>
        </w:rPr>
        <w:lastRenderedPageBreak/>
        <w:t>was due to lack of perspective and research of behaviour management. Th</w:t>
      </w:r>
      <w:r w:rsidR="00C53142" w:rsidRPr="006C1E97">
        <w:rPr>
          <w:rFonts w:ascii="Arial" w:hAnsi="Arial" w:cs="Arial"/>
          <w:sz w:val="24"/>
          <w:szCs w:val="24"/>
        </w:rPr>
        <w:t>e critical incident methodology</w:t>
      </w:r>
      <w:r w:rsidR="0033477D" w:rsidRPr="006C1E97">
        <w:rPr>
          <w:rFonts w:ascii="Arial" w:hAnsi="Arial" w:cs="Arial"/>
          <w:sz w:val="24"/>
          <w:szCs w:val="24"/>
        </w:rPr>
        <w:t xml:space="preserve"> </w:t>
      </w:r>
      <w:r w:rsidR="00070DFA" w:rsidRPr="006C1E97">
        <w:rPr>
          <w:rFonts w:ascii="Arial" w:hAnsi="Arial" w:cs="Arial"/>
          <w:sz w:val="24"/>
          <w:szCs w:val="24"/>
        </w:rPr>
        <w:t xml:space="preserve">has clearly enabled me to </w:t>
      </w:r>
      <w:r w:rsidR="00A9669D">
        <w:rPr>
          <w:rFonts w:ascii="Arial" w:hAnsi="Arial" w:cs="Arial"/>
          <w:sz w:val="24"/>
          <w:szCs w:val="24"/>
        </w:rPr>
        <w:t xml:space="preserve">think objectively and evaluate my own practice efficiently in regard to behaviour management. </w:t>
      </w:r>
      <w:r w:rsidR="00435632" w:rsidRPr="006C1E97">
        <w:rPr>
          <w:rFonts w:ascii="Arial" w:hAnsi="Arial" w:cs="Arial"/>
          <w:sz w:val="24"/>
          <w:szCs w:val="24"/>
        </w:rPr>
        <w:t xml:space="preserve"> </w:t>
      </w:r>
    </w:p>
    <w:p w:rsidR="008836C4" w:rsidRPr="006C1E97" w:rsidRDefault="008836C4" w:rsidP="006C1E97">
      <w:pPr>
        <w:spacing w:line="360" w:lineRule="auto"/>
        <w:rPr>
          <w:rFonts w:ascii="Arial" w:hAnsi="Arial" w:cs="Arial"/>
          <w:sz w:val="28"/>
          <w:szCs w:val="28"/>
        </w:rPr>
      </w:pPr>
      <w:r w:rsidRPr="006C1E97">
        <w:rPr>
          <w:rFonts w:ascii="Arial" w:hAnsi="Arial" w:cs="Arial"/>
          <w:sz w:val="28"/>
          <w:szCs w:val="28"/>
        </w:rPr>
        <w:t>Conclusion</w:t>
      </w:r>
    </w:p>
    <w:p w:rsidR="00006C20" w:rsidRPr="006C1E97" w:rsidRDefault="00B47091" w:rsidP="006C1E97">
      <w:pPr>
        <w:spacing w:line="360" w:lineRule="auto"/>
        <w:rPr>
          <w:rFonts w:ascii="Arial" w:hAnsi="Arial" w:cs="Arial"/>
          <w:sz w:val="24"/>
          <w:szCs w:val="24"/>
        </w:rPr>
      </w:pPr>
      <w:r w:rsidRPr="006C1E97">
        <w:rPr>
          <w:rFonts w:ascii="Arial" w:hAnsi="Arial" w:cs="Arial"/>
          <w:sz w:val="24"/>
          <w:szCs w:val="24"/>
        </w:rPr>
        <w:t>To conclude,</w:t>
      </w:r>
      <w:r w:rsidR="00C2123A" w:rsidRPr="006C1E97">
        <w:rPr>
          <w:rFonts w:ascii="Arial" w:hAnsi="Arial" w:cs="Arial"/>
          <w:sz w:val="24"/>
          <w:szCs w:val="24"/>
        </w:rPr>
        <w:t xml:space="preserve"> the observ</w:t>
      </w:r>
      <w:r w:rsidR="00006C20" w:rsidRPr="006C1E97">
        <w:rPr>
          <w:rFonts w:ascii="Arial" w:hAnsi="Arial" w:cs="Arial"/>
          <w:sz w:val="24"/>
          <w:szCs w:val="24"/>
        </w:rPr>
        <w:t>ational research appears to be</w:t>
      </w:r>
      <w:r w:rsidR="00C2123A" w:rsidRPr="006C1E97">
        <w:rPr>
          <w:rFonts w:ascii="Arial" w:hAnsi="Arial" w:cs="Arial"/>
          <w:sz w:val="24"/>
          <w:szCs w:val="24"/>
        </w:rPr>
        <w:t xml:space="preserve"> reflective of current research and literature established within the teaching community. The varying examples of different classes were reflective of behaviour management </w:t>
      </w:r>
      <w:r w:rsidR="00445C56" w:rsidRPr="006C1E97">
        <w:rPr>
          <w:rFonts w:ascii="Arial" w:hAnsi="Arial" w:cs="Arial"/>
          <w:sz w:val="24"/>
          <w:szCs w:val="24"/>
        </w:rPr>
        <w:t xml:space="preserve">technique </w:t>
      </w:r>
      <w:r w:rsidR="00C2123A" w:rsidRPr="006C1E97">
        <w:rPr>
          <w:rFonts w:ascii="Arial" w:hAnsi="Arial" w:cs="Arial"/>
          <w:sz w:val="24"/>
          <w:szCs w:val="24"/>
        </w:rPr>
        <w:t xml:space="preserve">and the impact that our lesson choices have on pupil performance. It is possible </w:t>
      </w:r>
      <w:r w:rsidR="001764D9" w:rsidRPr="006C1E97">
        <w:rPr>
          <w:rFonts w:ascii="Arial" w:hAnsi="Arial" w:cs="Arial"/>
          <w:sz w:val="24"/>
          <w:szCs w:val="24"/>
        </w:rPr>
        <w:t>that the research was bias on student behalf</w:t>
      </w:r>
      <w:r w:rsidR="00C2123A" w:rsidRPr="006C1E97">
        <w:rPr>
          <w:rFonts w:ascii="Arial" w:hAnsi="Arial" w:cs="Arial"/>
          <w:sz w:val="24"/>
          <w:szCs w:val="24"/>
        </w:rPr>
        <w:t xml:space="preserve"> as most of the children were aware that they were being observed. However most of the children were unaware of the context of their observation and also when given the chance to misbeh</w:t>
      </w:r>
      <w:r w:rsidRPr="006C1E97">
        <w:rPr>
          <w:rFonts w:ascii="Arial" w:hAnsi="Arial" w:cs="Arial"/>
          <w:sz w:val="24"/>
          <w:szCs w:val="24"/>
        </w:rPr>
        <w:t xml:space="preserve">ave the children chose to do so, </w:t>
      </w:r>
      <w:r w:rsidR="00C2123A" w:rsidRPr="006C1E97">
        <w:rPr>
          <w:rFonts w:ascii="Arial" w:hAnsi="Arial" w:cs="Arial"/>
          <w:sz w:val="24"/>
          <w:szCs w:val="24"/>
        </w:rPr>
        <w:t>suggesting a sense of apathy towards any observations being undertaken.</w:t>
      </w:r>
      <w:r w:rsidR="00331047" w:rsidRPr="006C1E97">
        <w:rPr>
          <w:rFonts w:ascii="Arial" w:hAnsi="Arial" w:cs="Arial"/>
          <w:sz w:val="24"/>
          <w:szCs w:val="24"/>
        </w:rPr>
        <w:t xml:space="preserve"> </w:t>
      </w:r>
      <w:r w:rsidR="00445C56" w:rsidRPr="006C1E97">
        <w:rPr>
          <w:rFonts w:ascii="Arial" w:hAnsi="Arial" w:cs="Arial"/>
          <w:sz w:val="24"/>
          <w:szCs w:val="24"/>
        </w:rPr>
        <w:t xml:space="preserve"> </w:t>
      </w:r>
      <w:r w:rsidR="00006C20" w:rsidRPr="006C1E97">
        <w:rPr>
          <w:rFonts w:ascii="Arial" w:hAnsi="Arial" w:cs="Arial"/>
          <w:sz w:val="24"/>
          <w:szCs w:val="24"/>
        </w:rPr>
        <w:t>Ethically the study has been fairly sound. Although none of the children were able to provide fully informed consent to the study and had no option as to whether they were observed or not, all information obtained has remained confidential. The nature of the lack of information to the students has potential to increase the validity of the data gathered as likelihood of participant bias is reduced whereby participants behave in a way that is supportive of the research being undertaken</w:t>
      </w:r>
      <w:r w:rsidR="00DC44AE" w:rsidRPr="006C1E97">
        <w:rPr>
          <w:rFonts w:ascii="Arial" w:hAnsi="Arial" w:cs="Arial"/>
          <w:sz w:val="24"/>
          <w:szCs w:val="24"/>
        </w:rPr>
        <w:t>.</w:t>
      </w:r>
      <w:r w:rsidR="00E75D21">
        <w:rPr>
          <w:rFonts w:ascii="Arial" w:hAnsi="Arial" w:cs="Arial"/>
          <w:sz w:val="24"/>
          <w:szCs w:val="24"/>
        </w:rPr>
        <w:t xml:space="preserve"> </w:t>
      </w:r>
      <w:r w:rsidR="00E75D21">
        <w:rPr>
          <w:rFonts w:ascii="Arial" w:hAnsi="Arial" w:cs="Arial"/>
          <w:sz w:val="24"/>
          <w:szCs w:val="24"/>
        </w:rPr>
        <w:br/>
        <w:t>In future, to meet p</w:t>
      </w:r>
      <w:r w:rsidR="00734270" w:rsidRPr="006C1E97">
        <w:rPr>
          <w:rFonts w:ascii="Arial" w:hAnsi="Arial" w:cs="Arial"/>
          <w:sz w:val="24"/>
          <w:szCs w:val="24"/>
        </w:rPr>
        <w:t xml:space="preserve">rofessional teaching standards in relevance to </w:t>
      </w:r>
      <w:r w:rsidR="00940024" w:rsidRPr="006C1E97">
        <w:rPr>
          <w:rFonts w:ascii="Arial" w:hAnsi="Arial" w:cs="Arial"/>
          <w:sz w:val="24"/>
          <w:szCs w:val="24"/>
        </w:rPr>
        <w:t xml:space="preserve">developing </w:t>
      </w:r>
      <w:r w:rsidR="00940024" w:rsidRPr="006C1E97">
        <w:rPr>
          <w:rFonts w:ascii="Arial" w:hAnsi="Arial" w:cs="Arial"/>
          <w:color w:val="202124"/>
          <w:sz w:val="24"/>
          <w:szCs w:val="24"/>
          <w:shd w:val="clear" w:color="auto" w:fill="FFFFFF"/>
        </w:rPr>
        <w:t>ambitious, capable learners who are ready to learn I will aim to adopt all of th</w:t>
      </w:r>
      <w:r w:rsidR="004D7E79" w:rsidRPr="006C1E97">
        <w:rPr>
          <w:rFonts w:ascii="Arial" w:hAnsi="Arial" w:cs="Arial"/>
          <w:color w:val="202124"/>
          <w:sz w:val="24"/>
          <w:szCs w:val="24"/>
          <w:shd w:val="clear" w:color="auto" w:fill="FFFFFF"/>
        </w:rPr>
        <w:t>e behaviour management theory discussed in this essay. I have already begun to develop my desired persona for teaching and have received positive feedback from several warm up exercises.</w:t>
      </w:r>
    </w:p>
    <w:p w:rsidR="001E5F83" w:rsidRPr="006C1E97" w:rsidRDefault="001E5F83" w:rsidP="006C1E97">
      <w:pPr>
        <w:spacing w:line="360" w:lineRule="auto"/>
        <w:rPr>
          <w:rFonts w:ascii="Arial" w:hAnsi="Arial" w:cs="Arial"/>
          <w:sz w:val="24"/>
          <w:szCs w:val="24"/>
        </w:rPr>
      </w:pPr>
    </w:p>
    <w:p w:rsidR="001E5F83" w:rsidRPr="006C1E97" w:rsidRDefault="001E5F83" w:rsidP="006C1E97">
      <w:pPr>
        <w:spacing w:line="360" w:lineRule="auto"/>
        <w:rPr>
          <w:rFonts w:ascii="Arial" w:hAnsi="Arial" w:cs="Arial"/>
          <w:sz w:val="24"/>
          <w:szCs w:val="24"/>
        </w:rPr>
      </w:pPr>
    </w:p>
    <w:p w:rsidR="004D7E79" w:rsidRPr="006C1E97" w:rsidRDefault="004D7E79" w:rsidP="006C1E97">
      <w:pPr>
        <w:spacing w:line="360" w:lineRule="auto"/>
        <w:rPr>
          <w:rFonts w:ascii="Arial" w:hAnsi="Arial" w:cs="Arial"/>
          <w:sz w:val="24"/>
          <w:szCs w:val="24"/>
        </w:rPr>
      </w:pPr>
    </w:p>
    <w:p w:rsidR="00435632" w:rsidRPr="006C1E97" w:rsidRDefault="00435632" w:rsidP="006C1E97">
      <w:pPr>
        <w:spacing w:line="360" w:lineRule="auto"/>
        <w:rPr>
          <w:rFonts w:ascii="Arial" w:hAnsi="Arial" w:cs="Arial"/>
          <w:sz w:val="24"/>
          <w:szCs w:val="24"/>
        </w:rPr>
      </w:pPr>
    </w:p>
    <w:p w:rsidR="00435632" w:rsidRPr="006C1E97" w:rsidRDefault="00435632" w:rsidP="006C1E97">
      <w:pPr>
        <w:spacing w:line="360" w:lineRule="auto"/>
        <w:rPr>
          <w:rFonts w:ascii="Arial" w:hAnsi="Arial" w:cs="Arial"/>
          <w:sz w:val="24"/>
          <w:szCs w:val="24"/>
        </w:rPr>
      </w:pPr>
    </w:p>
    <w:p w:rsidR="00AC78A2" w:rsidRDefault="00AC78A2" w:rsidP="006C1E97">
      <w:pPr>
        <w:spacing w:line="360" w:lineRule="auto"/>
        <w:rPr>
          <w:rFonts w:ascii="Arial" w:hAnsi="Arial" w:cs="Arial"/>
          <w:sz w:val="24"/>
          <w:szCs w:val="24"/>
        </w:rPr>
      </w:pPr>
    </w:p>
    <w:p w:rsidR="00380909" w:rsidRPr="006C1E97" w:rsidRDefault="00380909" w:rsidP="006C1E97">
      <w:pPr>
        <w:spacing w:line="360" w:lineRule="auto"/>
        <w:rPr>
          <w:rFonts w:ascii="Arial" w:hAnsi="Arial" w:cs="Arial"/>
          <w:sz w:val="28"/>
          <w:szCs w:val="28"/>
        </w:rPr>
      </w:pPr>
      <w:r w:rsidRPr="006C1E97">
        <w:rPr>
          <w:rFonts w:ascii="Arial" w:hAnsi="Arial" w:cs="Arial"/>
          <w:sz w:val="28"/>
          <w:szCs w:val="28"/>
        </w:rPr>
        <w:lastRenderedPageBreak/>
        <w:t xml:space="preserve">References </w:t>
      </w:r>
    </w:p>
    <w:p w:rsidR="00380909" w:rsidRPr="006C1E97" w:rsidRDefault="00A219F5" w:rsidP="006C1E97">
      <w:pPr>
        <w:spacing w:line="360" w:lineRule="auto"/>
        <w:rPr>
          <w:rFonts w:ascii="Arial" w:hAnsi="Arial" w:cs="Arial"/>
          <w:sz w:val="24"/>
          <w:szCs w:val="24"/>
        </w:rPr>
      </w:pPr>
      <w:r w:rsidRPr="006C1E97">
        <w:rPr>
          <w:rFonts w:ascii="Arial" w:hAnsi="Arial" w:cs="Arial"/>
          <w:color w:val="000000"/>
          <w:sz w:val="24"/>
          <w:szCs w:val="24"/>
          <w:shd w:val="clear" w:color="auto" w:fill="FFFFFF"/>
        </w:rPr>
        <w:t>Cowley, S., 2006. </w:t>
      </w:r>
      <w:r w:rsidRPr="006C1E97">
        <w:rPr>
          <w:rFonts w:ascii="Arial" w:hAnsi="Arial" w:cs="Arial"/>
          <w:i/>
          <w:iCs/>
          <w:color w:val="000000"/>
          <w:sz w:val="24"/>
          <w:szCs w:val="24"/>
          <w:shd w:val="clear" w:color="auto" w:fill="FFFFFF"/>
        </w:rPr>
        <w:t>Getting the buggers to behave</w:t>
      </w:r>
      <w:r w:rsidRPr="006C1E97">
        <w:rPr>
          <w:rFonts w:ascii="Arial" w:hAnsi="Arial" w:cs="Arial"/>
          <w:color w:val="000000"/>
          <w:sz w:val="24"/>
          <w:szCs w:val="24"/>
          <w:shd w:val="clear" w:color="auto" w:fill="FFFFFF"/>
        </w:rPr>
        <w:t>. 3rd ed.</w:t>
      </w:r>
      <w:r w:rsidR="00380909" w:rsidRPr="006C1E97">
        <w:rPr>
          <w:rFonts w:ascii="Arial" w:hAnsi="Arial" w:cs="Arial"/>
          <w:sz w:val="24"/>
          <w:szCs w:val="24"/>
        </w:rPr>
        <w:t xml:space="preserve"> (05/10/2021</w:t>
      </w:r>
      <w:r w:rsidR="00C01B5C" w:rsidRPr="006C1E97">
        <w:rPr>
          <w:rFonts w:ascii="Arial" w:hAnsi="Arial" w:cs="Arial"/>
          <w:sz w:val="24"/>
          <w:szCs w:val="24"/>
        </w:rPr>
        <w:t>)</w:t>
      </w:r>
    </w:p>
    <w:p w:rsidR="00A219F5" w:rsidRPr="006C1E97" w:rsidRDefault="0037487F" w:rsidP="006C1E97">
      <w:pPr>
        <w:spacing w:line="360" w:lineRule="auto"/>
        <w:rPr>
          <w:rFonts w:ascii="Arial" w:hAnsi="Arial" w:cs="Arial"/>
          <w:sz w:val="24"/>
          <w:szCs w:val="24"/>
        </w:rPr>
      </w:pPr>
      <w:r w:rsidRPr="006C1E97">
        <w:rPr>
          <w:rFonts w:ascii="Arial" w:hAnsi="Arial" w:cs="Arial"/>
          <w:color w:val="000000"/>
          <w:sz w:val="24"/>
          <w:szCs w:val="24"/>
          <w:shd w:val="clear" w:color="auto" w:fill="FFFFFF"/>
        </w:rPr>
        <w:t>Cowley, S., 2005. </w:t>
      </w:r>
      <w:r w:rsidRPr="006C1E97">
        <w:rPr>
          <w:rFonts w:ascii="Arial" w:hAnsi="Arial" w:cs="Arial"/>
          <w:i/>
          <w:iCs/>
          <w:color w:val="000000"/>
          <w:sz w:val="24"/>
          <w:szCs w:val="24"/>
          <w:shd w:val="clear" w:color="auto" w:fill="FFFFFF"/>
        </w:rPr>
        <w:t>Getting the buggers to behave 2</w:t>
      </w:r>
      <w:r w:rsidRPr="006C1E97">
        <w:rPr>
          <w:rFonts w:ascii="Arial" w:hAnsi="Arial" w:cs="Arial"/>
          <w:color w:val="000000"/>
          <w:sz w:val="24"/>
          <w:szCs w:val="24"/>
          <w:shd w:val="clear" w:color="auto" w:fill="FFFFFF"/>
        </w:rPr>
        <w:t>. London: Continuum.</w:t>
      </w:r>
      <w:r w:rsidR="00864BEF" w:rsidRPr="006C1E97">
        <w:rPr>
          <w:rFonts w:ascii="Arial" w:hAnsi="Arial" w:cs="Arial"/>
          <w:sz w:val="24"/>
          <w:szCs w:val="24"/>
        </w:rPr>
        <w:t xml:space="preserve"> (22/10/2021)</w:t>
      </w:r>
      <w:r w:rsidRPr="006C1E97">
        <w:rPr>
          <w:rFonts w:ascii="Arial" w:hAnsi="Arial" w:cs="Arial"/>
          <w:color w:val="000000"/>
          <w:sz w:val="24"/>
          <w:szCs w:val="24"/>
          <w:shd w:val="clear" w:color="auto" w:fill="FFFFFF"/>
        </w:rPr>
        <w:t>Bennett, T., 2020. </w:t>
      </w:r>
      <w:proofErr w:type="gramStart"/>
      <w:r w:rsidRPr="006C1E97">
        <w:rPr>
          <w:rFonts w:ascii="Arial" w:hAnsi="Arial" w:cs="Arial"/>
          <w:i/>
          <w:iCs/>
          <w:color w:val="000000"/>
          <w:sz w:val="24"/>
          <w:szCs w:val="24"/>
          <w:shd w:val="clear" w:color="auto" w:fill="FFFFFF"/>
        </w:rPr>
        <w:t>Running the room</w:t>
      </w:r>
      <w:r w:rsidRPr="006C1E97">
        <w:rPr>
          <w:rFonts w:ascii="Arial" w:hAnsi="Arial" w:cs="Arial"/>
          <w:sz w:val="24"/>
          <w:szCs w:val="24"/>
        </w:rPr>
        <w:t>.</w:t>
      </w:r>
      <w:proofErr w:type="gramEnd"/>
      <w:r w:rsidRPr="006C1E97">
        <w:rPr>
          <w:rFonts w:ascii="Arial" w:hAnsi="Arial" w:cs="Arial"/>
          <w:sz w:val="24"/>
          <w:szCs w:val="24"/>
        </w:rPr>
        <w:t xml:space="preserve"> </w:t>
      </w:r>
      <w:r w:rsidR="00C01B5C" w:rsidRPr="006C1E97">
        <w:rPr>
          <w:rFonts w:ascii="Arial" w:hAnsi="Arial" w:cs="Arial"/>
          <w:sz w:val="24"/>
          <w:szCs w:val="24"/>
        </w:rPr>
        <w:t>(15/10/2021)</w:t>
      </w:r>
    </w:p>
    <w:p w:rsidR="00E12A73" w:rsidRPr="006C1E97" w:rsidRDefault="00E12A73" w:rsidP="006C1E97">
      <w:pPr>
        <w:spacing w:line="360" w:lineRule="auto"/>
        <w:rPr>
          <w:rFonts w:ascii="Arial" w:hAnsi="Arial" w:cs="Arial"/>
          <w:sz w:val="24"/>
          <w:szCs w:val="24"/>
        </w:rPr>
      </w:pPr>
      <w:r w:rsidRPr="006C1E97">
        <w:rPr>
          <w:rFonts w:ascii="Arial" w:hAnsi="Arial" w:cs="Arial"/>
          <w:color w:val="000000"/>
          <w:sz w:val="24"/>
          <w:szCs w:val="24"/>
          <w:shd w:val="clear" w:color="auto" w:fill="FFFFFF"/>
        </w:rPr>
        <w:t xml:space="preserve">Lizzio, A. and Wilson, K., 2007. </w:t>
      </w:r>
      <w:proofErr w:type="gramStart"/>
      <w:r w:rsidRPr="006C1E97">
        <w:rPr>
          <w:rFonts w:ascii="Arial" w:hAnsi="Arial" w:cs="Arial"/>
          <w:color w:val="000000"/>
          <w:sz w:val="24"/>
          <w:szCs w:val="24"/>
          <w:shd w:val="clear" w:color="auto" w:fill="FFFFFF"/>
        </w:rPr>
        <w:t>Developing critical professional judgement: the efficacy of a self-managed reflective process.</w:t>
      </w:r>
      <w:proofErr w:type="gramEnd"/>
      <w:r w:rsidRPr="006C1E97">
        <w:rPr>
          <w:rFonts w:ascii="Arial" w:hAnsi="Arial" w:cs="Arial"/>
          <w:color w:val="000000"/>
          <w:sz w:val="24"/>
          <w:szCs w:val="24"/>
          <w:shd w:val="clear" w:color="auto" w:fill="FFFFFF"/>
        </w:rPr>
        <w:t> </w:t>
      </w:r>
      <w:r w:rsidRPr="006C1E97">
        <w:rPr>
          <w:rFonts w:ascii="Arial" w:hAnsi="Arial" w:cs="Arial"/>
          <w:i/>
          <w:iCs/>
          <w:color w:val="000000"/>
          <w:sz w:val="24"/>
          <w:szCs w:val="24"/>
          <w:shd w:val="clear" w:color="auto" w:fill="FFFFFF"/>
        </w:rPr>
        <w:t>Studies in Continuing Education</w:t>
      </w:r>
      <w:r w:rsidRPr="006C1E97">
        <w:rPr>
          <w:rFonts w:ascii="Arial" w:hAnsi="Arial" w:cs="Arial"/>
          <w:color w:val="000000"/>
          <w:sz w:val="24"/>
          <w:szCs w:val="24"/>
          <w:shd w:val="clear" w:color="auto" w:fill="FFFFFF"/>
        </w:rPr>
        <w:t>, 29(3), pp.277-293</w:t>
      </w:r>
      <w:proofErr w:type="gramStart"/>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20/10/21)</w:t>
      </w:r>
    </w:p>
    <w:p w:rsidR="004B621C" w:rsidRPr="006C1E97" w:rsidRDefault="004B621C" w:rsidP="006C1E97">
      <w:pPr>
        <w:spacing w:line="360" w:lineRule="auto"/>
        <w:rPr>
          <w:rFonts w:ascii="Arial" w:hAnsi="Arial" w:cs="Arial"/>
          <w:color w:val="000000"/>
          <w:sz w:val="24"/>
          <w:szCs w:val="24"/>
          <w:shd w:val="clear" w:color="auto" w:fill="FFFFFF"/>
        </w:rPr>
      </w:pPr>
      <w:r w:rsidRPr="006C1E97">
        <w:rPr>
          <w:rFonts w:ascii="Arial" w:hAnsi="Arial" w:cs="Arial"/>
          <w:color w:val="000000"/>
          <w:sz w:val="24"/>
          <w:szCs w:val="24"/>
          <w:shd w:val="clear" w:color="auto" w:fill="FFFFFF"/>
        </w:rPr>
        <w:t>Sousa, D. and Tomlinson, C., 2021. </w:t>
      </w:r>
      <w:proofErr w:type="gramStart"/>
      <w:r w:rsidRPr="006C1E97">
        <w:rPr>
          <w:rFonts w:ascii="Arial" w:hAnsi="Arial" w:cs="Arial"/>
          <w:i/>
          <w:iCs/>
          <w:color w:val="000000"/>
          <w:sz w:val="24"/>
          <w:szCs w:val="24"/>
          <w:shd w:val="clear" w:color="auto" w:fill="FFFFFF"/>
        </w:rPr>
        <w:t>Differentiation and the Brain</w:t>
      </w:r>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 xml:space="preserve"> </w:t>
      </w:r>
      <w:proofErr w:type="gramStart"/>
      <w:r w:rsidRPr="006C1E97">
        <w:rPr>
          <w:rFonts w:ascii="Arial" w:hAnsi="Arial" w:cs="Arial"/>
          <w:color w:val="000000"/>
          <w:sz w:val="24"/>
          <w:szCs w:val="24"/>
          <w:shd w:val="clear" w:color="auto" w:fill="FFFFFF"/>
        </w:rPr>
        <w:t>2nd ed. [</w:t>
      </w:r>
      <w:proofErr w:type="spellStart"/>
      <w:r w:rsidRPr="006C1E97">
        <w:rPr>
          <w:rFonts w:ascii="Arial" w:hAnsi="Arial" w:cs="Arial"/>
          <w:color w:val="000000"/>
          <w:sz w:val="24"/>
          <w:szCs w:val="24"/>
          <w:shd w:val="clear" w:color="auto" w:fill="FFFFFF"/>
        </w:rPr>
        <w:t>ebook</w:t>
      </w:r>
      <w:proofErr w:type="spellEnd"/>
      <w:r w:rsidRPr="006C1E97">
        <w:rPr>
          <w:rFonts w:ascii="Arial" w:hAnsi="Arial" w:cs="Arial"/>
          <w:color w:val="000000"/>
          <w:sz w:val="24"/>
          <w:szCs w:val="24"/>
          <w:shd w:val="clear" w:color="auto" w:fill="FFFFFF"/>
        </w:rPr>
        <w:t>] p.101.</w:t>
      </w:r>
      <w:proofErr w:type="gramEnd"/>
      <w:r w:rsidRPr="006C1E97">
        <w:rPr>
          <w:rFonts w:ascii="Arial" w:hAnsi="Arial" w:cs="Arial"/>
          <w:color w:val="000000"/>
          <w:sz w:val="24"/>
          <w:szCs w:val="24"/>
          <w:shd w:val="clear" w:color="auto" w:fill="FFFFFF"/>
        </w:rPr>
        <w:t xml:space="preserve"> Available at: &lt;https://ebookcentral.proquest.com/lib/trinity/reader.action?docID=5267576&gt; [Accessed 24 October 2021].</w:t>
      </w:r>
    </w:p>
    <w:p w:rsidR="008F2CD7" w:rsidRPr="006C1E97" w:rsidRDefault="008F2CD7" w:rsidP="006C1E97">
      <w:pPr>
        <w:spacing w:line="360" w:lineRule="auto"/>
        <w:rPr>
          <w:rFonts w:ascii="Arial" w:hAnsi="Arial" w:cs="Arial"/>
          <w:color w:val="000000"/>
          <w:sz w:val="24"/>
          <w:szCs w:val="24"/>
          <w:shd w:val="clear" w:color="auto" w:fill="FFFFFF"/>
        </w:rPr>
      </w:pPr>
      <w:r w:rsidRPr="006C1E97">
        <w:rPr>
          <w:rFonts w:ascii="Arial" w:hAnsi="Arial" w:cs="Arial"/>
          <w:color w:val="000000"/>
          <w:sz w:val="24"/>
          <w:szCs w:val="24"/>
          <w:shd w:val="clear" w:color="auto" w:fill="FFFFFF"/>
        </w:rPr>
        <w:t xml:space="preserve">Coşkun, K., 2019. Conditioning Tendency </w:t>
      </w:r>
      <w:proofErr w:type="gramStart"/>
      <w:r w:rsidRPr="006C1E97">
        <w:rPr>
          <w:rFonts w:ascii="Arial" w:hAnsi="Arial" w:cs="Arial"/>
          <w:color w:val="000000"/>
          <w:sz w:val="24"/>
          <w:szCs w:val="24"/>
          <w:shd w:val="clear" w:color="auto" w:fill="FFFFFF"/>
        </w:rPr>
        <w:t>Among</w:t>
      </w:r>
      <w:proofErr w:type="gramEnd"/>
      <w:r w:rsidRPr="006C1E97">
        <w:rPr>
          <w:rFonts w:ascii="Arial" w:hAnsi="Arial" w:cs="Arial"/>
          <w:color w:val="000000"/>
          <w:sz w:val="24"/>
          <w:szCs w:val="24"/>
          <w:shd w:val="clear" w:color="auto" w:fill="FFFFFF"/>
        </w:rPr>
        <w:t xml:space="preserve"> Preschool and Primary School Children: Cross-Sectional Research. </w:t>
      </w:r>
      <w:proofErr w:type="gramStart"/>
      <w:r w:rsidRPr="006C1E97">
        <w:rPr>
          <w:rFonts w:ascii="Arial" w:hAnsi="Arial" w:cs="Arial"/>
          <w:i/>
          <w:iCs/>
          <w:color w:val="000000"/>
          <w:sz w:val="24"/>
          <w:szCs w:val="24"/>
          <w:shd w:val="clear" w:color="auto" w:fill="FFFFFF"/>
        </w:rPr>
        <w:t>Interchange</w:t>
      </w:r>
      <w:r w:rsidRPr="006C1E97">
        <w:rPr>
          <w:rFonts w:ascii="Arial" w:hAnsi="Arial" w:cs="Arial"/>
          <w:color w:val="000000"/>
          <w:sz w:val="24"/>
          <w:szCs w:val="24"/>
          <w:shd w:val="clear" w:color="auto" w:fill="FFFFFF"/>
        </w:rPr>
        <w:t>, [online] 50(4), pp.517-536.</w:t>
      </w:r>
      <w:proofErr w:type="gramEnd"/>
      <w:r w:rsidRPr="006C1E97">
        <w:rPr>
          <w:rFonts w:ascii="Arial" w:hAnsi="Arial" w:cs="Arial"/>
          <w:color w:val="000000"/>
          <w:sz w:val="24"/>
          <w:szCs w:val="24"/>
          <w:shd w:val="clear" w:color="auto" w:fill="FFFFFF"/>
        </w:rPr>
        <w:t xml:space="preserve"> Available at: &lt;https://www.proquest.com/docview/2315303595?accountid=130472&amp;pq-origsite=primo&gt; [Accessed 26 October 2021].</w:t>
      </w:r>
    </w:p>
    <w:p w:rsidR="008F2CD7" w:rsidRPr="006C1E97" w:rsidRDefault="008F2CD7" w:rsidP="006C1E97">
      <w:pPr>
        <w:spacing w:line="360" w:lineRule="auto"/>
        <w:rPr>
          <w:rFonts w:ascii="Arial" w:hAnsi="Arial" w:cs="Arial"/>
          <w:color w:val="000000"/>
          <w:sz w:val="24"/>
          <w:szCs w:val="24"/>
          <w:shd w:val="clear" w:color="auto" w:fill="FFFFFF"/>
        </w:rPr>
      </w:pPr>
      <w:r w:rsidRPr="006C1E97">
        <w:rPr>
          <w:rFonts w:ascii="Arial" w:hAnsi="Arial" w:cs="Arial"/>
          <w:color w:val="000000"/>
          <w:sz w:val="24"/>
          <w:szCs w:val="24"/>
          <w:shd w:val="clear" w:color="auto" w:fill="FFFFFF"/>
        </w:rPr>
        <w:t>Donaldson, G., 2015. </w:t>
      </w:r>
      <w:proofErr w:type="gramStart"/>
      <w:r w:rsidRPr="006C1E97">
        <w:rPr>
          <w:rFonts w:ascii="Arial" w:hAnsi="Arial" w:cs="Arial"/>
          <w:i/>
          <w:iCs/>
          <w:color w:val="000000"/>
          <w:sz w:val="24"/>
          <w:szCs w:val="24"/>
          <w:shd w:val="clear" w:color="auto" w:fill="FFFFFF"/>
        </w:rPr>
        <w:t>Successful Futures</w:t>
      </w:r>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 xml:space="preserve"> [</w:t>
      </w:r>
      <w:proofErr w:type="gramStart"/>
      <w:r w:rsidRPr="006C1E97">
        <w:rPr>
          <w:rFonts w:ascii="Arial" w:hAnsi="Arial" w:cs="Arial"/>
          <w:color w:val="000000"/>
          <w:sz w:val="24"/>
          <w:szCs w:val="24"/>
          <w:shd w:val="clear" w:color="auto" w:fill="FFFFFF"/>
        </w:rPr>
        <w:t>online</w:t>
      </w:r>
      <w:proofErr w:type="gramEnd"/>
      <w:r w:rsidRPr="006C1E97">
        <w:rPr>
          <w:rFonts w:ascii="Arial" w:hAnsi="Arial" w:cs="Arial"/>
          <w:color w:val="000000"/>
          <w:sz w:val="24"/>
          <w:szCs w:val="24"/>
          <w:shd w:val="clear" w:color="auto" w:fill="FFFFFF"/>
        </w:rPr>
        <w:t xml:space="preserve">] </w:t>
      </w:r>
      <w:proofErr w:type="spellStart"/>
      <w:r w:rsidRPr="006C1E97">
        <w:rPr>
          <w:rFonts w:ascii="Arial" w:hAnsi="Arial" w:cs="Arial"/>
          <w:color w:val="000000"/>
          <w:sz w:val="24"/>
          <w:szCs w:val="24"/>
          <w:shd w:val="clear" w:color="auto" w:fill="FFFFFF"/>
        </w:rPr>
        <w:t>Gov.wales</w:t>
      </w:r>
      <w:proofErr w:type="spellEnd"/>
      <w:r w:rsidRPr="006C1E97">
        <w:rPr>
          <w:rFonts w:ascii="Arial" w:hAnsi="Arial" w:cs="Arial"/>
          <w:color w:val="000000"/>
          <w:sz w:val="24"/>
          <w:szCs w:val="24"/>
          <w:shd w:val="clear" w:color="auto" w:fill="FFFFFF"/>
        </w:rPr>
        <w:t>. Available at: &lt;https://gov.wales/sites/default/files/publications/2018-03/successful-futures.pdf&gt; [Accessed 26 October 2021].</w:t>
      </w:r>
    </w:p>
    <w:p w:rsidR="00777ABE" w:rsidRDefault="00777ABE" w:rsidP="006C1E97">
      <w:pPr>
        <w:spacing w:line="360" w:lineRule="auto"/>
        <w:rPr>
          <w:rFonts w:ascii="Arial" w:hAnsi="Arial" w:cs="Arial"/>
          <w:color w:val="000000"/>
          <w:sz w:val="24"/>
          <w:szCs w:val="24"/>
          <w:shd w:val="clear" w:color="auto" w:fill="FFFFFF"/>
        </w:rPr>
      </w:pPr>
      <w:proofErr w:type="gramStart"/>
      <w:r w:rsidRPr="006C1E97">
        <w:rPr>
          <w:rFonts w:ascii="Arial" w:hAnsi="Arial" w:cs="Arial"/>
          <w:color w:val="000000"/>
          <w:sz w:val="24"/>
          <w:szCs w:val="24"/>
          <w:shd w:val="clear" w:color="auto" w:fill="FFFFFF"/>
        </w:rPr>
        <w:t>GOV.WALES. 2021.</w:t>
      </w:r>
      <w:proofErr w:type="gramEnd"/>
      <w:r w:rsidRPr="006C1E97">
        <w:rPr>
          <w:rFonts w:ascii="Arial" w:hAnsi="Arial" w:cs="Arial"/>
          <w:color w:val="000000"/>
          <w:sz w:val="24"/>
          <w:szCs w:val="24"/>
          <w:shd w:val="clear" w:color="auto" w:fill="FFFFFF"/>
        </w:rPr>
        <w:t> </w:t>
      </w:r>
      <w:r w:rsidRPr="006C1E97">
        <w:rPr>
          <w:rFonts w:ascii="Arial" w:hAnsi="Arial" w:cs="Arial"/>
          <w:i/>
          <w:iCs/>
          <w:color w:val="000000"/>
          <w:sz w:val="24"/>
          <w:szCs w:val="24"/>
          <w:shd w:val="clear" w:color="auto" w:fill="FFFFFF"/>
        </w:rPr>
        <w:t>Schools' census results: April 2021 (provisional) | GOV.WALES</w:t>
      </w:r>
      <w:r w:rsidRPr="006C1E97">
        <w:rPr>
          <w:rFonts w:ascii="Arial" w:hAnsi="Arial" w:cs="Arial"/>
          <w:color w:val="000000"/>
          <w:sz w:val="24"/>
          <w:szCs w:val="24"/>
          <w:shd w:val="clear" w:color="auto" w:fill="FFFFFF"/>
        </w:rPr>
        <w:t>. [</w:t>
      </w:r>
      <w:proofErr w:type="gramStart"/>
      <w:r w:rsidRPr="006C1E97">
        <w:rPr>
          <w:rFonts w:ascii="Arial" w:hAnsi="Arial" w:cs="Arial"/>
          <w:color w:val="000000"/>
          <w:sz w:val="24"/>
          <w:szCs w:val="24"/>
          <w:shd w:val="clear" w:color="auto" w:fill="FFFFFF"/>
        </w:rPr>
        <w:t>online</w:t>
      </w:r>
      <w:proofErr w:type="gramEnd"/>
      <w:r w:rsidRPr="006C1E97">
        <w:rPr>
          <w:rFonts w:ascii="Arial" w:hAnsi="Arial" w:cs="Arial"/>
          <w:color w:val="000000"/>
          <w:sz w:val="24"/>
          <w:szCs w:val="24"/>
          <w:shd w:val="clear" w:color="auto" w:fill="FFFFFF"/>
        </w:rPr>
        <w:t>] Available at: &lt;https://gov.wales/schools-census-results-april-2021-provisional&gt; [Accessed 26 October 2021].</w:t>
      </w:r>
    </w:p>
    <w:p w:rsidR="00AC78A2" w:rsidRPr="006C1E97" w:rsidRDefault="00AC78A2" w:rsidP="006C1E97">
      <w:pPr>
        <w:spacing w:line="360" w:lineRule="auto"/>
        <w:rPr>
          <w:rFonts w:ascii="Arial" w:hAnsi="Arial" w:cs="Arial"/>
          <w:color w:val="000000"/>
          <w:sz w:val="24"/>
          <w:szCs w:val="24"/>
          <w:shd w:val="clear" w:color="auto" w:fill="FFFFFF"/>
        </w:rPr>
      </w:pPr>
      <w:r>
        <w:rPr>
          <w:rFonts w:ascii="Arial" w:hAnsi="Arial" w:cs="Arial"/>
          <w:color w:val="000000"/>
          <w:shd w:val="clear" w:color="auto" w:fill="FFFFFF"/>
        </w:rPr>
        <w:t xml:space="preserve">Hattie, J. and </w:t>
      </w:r>
      <w:proofErr w:type="spellStart"/>
      <w:r>
        <w:rPr>
          <w:rFonts w:ascii="Arial" w:hAnsi="Arial" w:cs="Arial"/>
          <w:color w:val="000000"/>
          <w:shd w:val="clear" w:color="auto" w:fill="FFFFFF"/>
        </w:rPr>
        <w:t>Timperley</w:t>
      </w:r>
      <w:proofErr w:type="spellEnd"/>
      <w:r>
        <w:rPr>
          <w:rFonts w:ascii="Arial" w:hAnsi="Arial" w:cs="Arial"/>
          <w:color w:val="000000"/>
          <w:shd w:val="clear" w:color="auto" w:fill="FFFFFF"/>
        </w:rPr>
        <w:t xml:space="preserve">, H., 2007. </w:t>
      </w:r>
      <w:proofErr w:type="gramStart"/>
      <w:r>
        <w:rPr>
          <w:rFonts w:ascii="Arial" w:hAnsi="Arial" w:cs="Arial"/>
          <w:color w:val="000000"/>
          <w:shd w:val="clear" w:color="auto" w:fill="FFFFFF"/>
        </w:rPr>
        <w:t>The Power of Feedback.</w:t>
      </w:r>
      <w:proofErr w:type="gramEnd"/>
      <w:r>
        <w:rPr>
          <w:rFonts w:ascii="Arial" w:hAnsi="Arial" w:cs="Arial"/>
          <w:color w:val="000000"/>
          <w:shd w:val="clear" w:color="auto" w:fill="FFFFFF"/>
        </w:rPr>
        <w:t> </w:t>
      </w:r>
      <w:proofErr w:type="gramStart"/>
      <w:r>
        <w:rPr>
          <w:rFonts w:ascii="Arial" w:hAnsi="Arial" w:cs="Arial"/>
          <w:i/>
          <w:iCs/>
          <w:color w:val="000000"/>
          <w:shd w:val="clear" w:color="auto" w:fill="FFFFFF"/>
        </w:rPr>
        <w:t>Review of Educational Research</w:t>
      </w:r>
      <w:r>
        <w:rPr>
          <w:rFonts w:ascii="Arial" w:hAnsi="Arial" w:cs="Arial"/>
          <w:color w:val="000000"/>
          <w:shd w:val="clear" w:color="auto" w:fill="FFFFFF"/>
        </w:rPr>
        <w:t>, 77(1), pp.81-112.</w:t>
      </w:r>
      <w:proofErr w:type="gramEnd"/>
    </w:p>
    <w:p w:rsidR="00777ABE" w:rsidRPr="006C1E97" w:rsidRDefault="00777ABE" w:rsidP="006C1E97">
      <w:pPr>
        <w:spacing w:line="360" w:lineRule="auto"/>
        <w:rPr>
          <w:rFonts w:ascii="Arial" w:hAnsi="Arial" w:cs="Arial"/>
          <w:color w:val="000000"/>
          <w:sz w:val="24"/>
          <w:szCs w:val="24"/>
          <w:shd w:val="clear" w:color="auto" w:fill="FFFFFF"/>
        </w:rPr>
      </w:pPr>
      <w:r w:rsidRPr="006C1E97">
        <w:rPr>
          <w:rFonts w:ascii="Arial" w:hAnsi="Arial" w:cs="Arial"/>
          <w:color w:val="000000"/>
          <w:sz w:val="24"/>
          <w:szCs w:val="24"/>
          <w:shd w:val="clear" w:color="auto" w:fill="FFFFFF"/>
        </w:rPr>
        <w:t>Tripp, D., 1993. </w:t>
      </w:r>
      <w:proofErr w:type="gramStart"/>
      <w:r w:rsidRPr="006C1E97">
        <w:rPr>
          <w:rFonts w:ascii="Arial" w:hAnsi="Arial" w:cs="Arial"/>
          <w:i/>
          <w:iCs/>
          <w:color w:val="000000"/>
          <w:sz w:val="24"/>
          <w:szCs w:val="24"/>
          <w:shd w:val="clear" w:color="auto" w:fill="FFFFFF"/>
        </w:rPr>
        <w:t>Critical Incidents in Teaching</w:t>
      </w:r>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 xml:space="preserve"> </w:t>
      </w:r>
      <w:proofErr w:type="gramStart"/>
      <w:r w:rsidRPr="006C1E97">
        <w:rPr>
          <w:rFonts w:ascii="Arial" w:hAnsi="Arial" w:cs="Arial"/>
          <w:color w:val="000000"/>
          <w:sz w:val="24"/>
          <w:szCs w:val="24"/>
          <w:shd w:val="clear" w:color="auto" w:fill="FFFFFF"/>
        </w:rPr>
        <w:t>1st ed. [</w:t>
      </w:r>
      <w:proofErr w:type="spellStart"/>
      <w:r w:rsidRPr="006C1E97">
        <w:rPr>
          <w:rFonts w:ascii="Arial" w:hAnsi="Arial" w:cs="Arial"/>
          <w:color w:val="000000"/>
          <w:sz w:val="24"/>
          <w:szCs w:val="24"/>
          <w:shd w:val="clear" w:color="auto" w:fill="FFFFFF"/>
        </w:rPr>
        <w:t>ebook</w:t>
      </w:r>
      <w:proofErr w:type="spellEnd"/>
      <w:r w:rsidRPr="006C1E97">
        <w:rPr>
          <w:rFonts w:ascii="Arial" w:hAnsi="Arial" w:cs="Arial"/>
          <w:color w:val="000000"/>
          <w:sz w:val="24"/>
          <w:szCs w:val="24"/>
          <w:shd w:val="clear" w:color="auto" w:fill="FFFFFF"/>
        </w:rPr>
        <w:t xml:space="preserve">] </w:t>
      </w:r>
      <w:proofErr w:type="spellStart"/>
      <w:r w:rsidRPr="006C1E97">
        <w:rPr>
          <w:rFonts w:ascii="Arial" w:hAnsi="Arial" w:cs="Arial"/>
          <w:color w:val="000000"/>
          <w:sz w:val="24"/>
          <w:szCs w:val="24"/>
          <w:shd w:val="clear" w:color="auto" w:fill="FFFFFF"/>
        </w:rPr>
        <w:t>Routledge</w:t>
      </w:r>
      <w:proofErr w:type="spellEnd"/>
      <w:r w:rsidRPr="006C1E97">
        <w:rPr>
          <w:rFonts w:ascii="Arial" w:hAnsi="Arial" w:cs="Arial"/>
          <w:color w:val="000000"/>
          <w:sz w:val="24"/>
          <w:szCs w:val="24"/>
          <w:shd w:val="clear" w:color="auto" w:fill="FFFFFF"/>
        </w:rPr>
        <w:t xml:space="preserve"> Education, p.8.</w:t>
      </w:r>
      <w:proofErr w:type="gramEnd"/>
      <w:r w:rsidRPr="006C1E97">
        <w:rPr>
          <w:rFonts w:ascii="Arial" w:hAnsi="Arial" w:cs="Arial"/>
          <w:color w:val="000000"/>
          <w:sz w:val="24"/>
          <w:szCs w:val="24"/>
          <w:shd w:val="clear" w:color="auto" w:fill="FFFFFF"/>
        </w:rPr>
        <w:t xml:space="preserve"> Available at: &lt;https://ebookcentral.proquest.com/lib/trinity/reader.action?docID=958710&gt; [Accessed 29 October 2021].</w:t>
      </w:r>
    </w:p>
    <w:p w:rsidR="00020B32" w:rsidRPr="006C1E97" w:rsidRDefault="00020B32" w:rsidP="006C1E97">
      <w:pPr>
        <w:spacing w:line="360" w:lineRule="auto"/>
        <w:rPr>
          <w:rFonts w:ascii="Arial" w:hAnsi="Arial" w:cs="Arial"/>
          <w:color w:val="000000"/>
          <w:sz w:val="24"/>
          <w:szCs w:val="24"/>
          <w:shd w:val="clear" w:color="auto" w:fill="FFFFFF"/>
        </w:rPr>
      </w:pPr>
      <w:proofErr w:type="spellStart"/>
      <w:r w:rsidRPr="006C1E97">
        <w:rPr>
          <w:rFonts w:ascii="Arial" w:hAnsi="Arial" w:cs="Arial"/>
          <w:color w:val="000000"/>
          <w:sz w:val="24"/>
          <w:szCs w:val="24"/>
          <w:shd w:val="clear" w:color="auto" w:fill="FFFFFF"/>
        </w:rPr>
        <w:lastRenderedPageBreak/>
        <w:t>Wightwick</w:t>
      </w:r>
      <w:proofErr w:type="spellEnd"/>
      <w:r w:rsidRPr="006C1E97">
        <w:rPr>
          <w:rFonts w:ascii="Arial" w:hAnsi="Arial" w:cs="Arial"/>
          <w:color w:val="000000"/>
          <w:sz w:val="24"/>
          <w:szCs w:val="24"/>
          <w:shd w:val="clear" w:color="auto" w:fill="FFFFFF"/>
        </w:rPr>
        <w:t>, A., 2021. </w:t>
      </w:r>
      <w:proofErr w:type="gramStart"/>
      <w:r w:rsidRPr="006C1E97">
        <w:rPr>
          <w:rFonts w:ascii="Arial" w:hAnsi="Arial" w:cs="Arial"/>
          <w:i/>
          <w:iCs/>
          <w:color w:val="000000"/>
          <w:sz w:val="24"/>
          <w:szCs w:val="24"/>
          <w:shd w:val="clear" w:color="auto" w:fill="FFFFFF"/>
        </w:rPr>
        <w:t>Thousands more children now eligible for free school meals</w:t>
      </w:r>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 xml:space="preserve"> [</w:t>
      </w:r>
      <w:proofErr w:type="gramStart"/>
      <w:r w:rsidRPr="006C1E97">
        <w:rPr>
          <w:rFonts w:ascii="Arial" w:hAnsi="Arial" w:cs="Arial"/>
          <w:color w:val="000000"/>
          <w:sz w:val="24"/>
          <w:szCs w:val="24"/>
          <w:shd w:val="clear" w:color="auto" w:fill="FFFFFF"/>
        </w:rPr>
        <w:t>online</w:t>
      </w:r>
      <w:proofErr w:type="gramEnd"/>
      <w:r w:rsidRPr="006C1E97">
        <w:rPr>
          <w:rFonts w:ascii="Arial" w:hAnsi="Arial" w:cs="Arial"/>
          <w:color w:val="000000"/>
          <w:sz w:val="24"/>
          <w:szCs w:val="24"/>
          <w:shd w:val="clear" w:color="auto" w:fill="FFFFFF"/>
        </w:rPr>
        <w:t xml:space="preserve">] </w:t>
      </w:r>
      <w:proofErr w:type="spellStart"/>
      <w:proofErr w:type="gramStart"/>
      <w:r w:rsidRPr="006C1E97">
        <w:rPr>
          <w:rFonts w:ascii="Arial" w:hAnsi="Arial" w:cs="Arial"/>
          <w:color w:val="000000"/>
          <w:sz w:val="24"/>
          <w:szCs w:val="24"/>
          <w:shd w:val="clear" w:color="auto" w:fill="FFFFFF"/>
        </w:rPr>
        <w:t>WalesOnline</w:t>
      </w:r>
      <w:proofErr w:type="spellEnd"/>
      <w:r w:rsidRPr="006C1E97">
        <w:rPr>
          <w:rFonts w:ascii="Arial" w:hAnsi="Arial" w:cs="Arial"/>
          <w:color w:val="000000"/>
          <w:sz w:val="24"/>
          <w:szCs w:val="24"/>
          <w:shd w:val="clear" w:color="auto" w:fill="FFFFFF"/>
        </w:rPr>
        <w:t>.</w:t>
      </w:r>
      <w:proofErr w:type="gramEnd"/>
      <w:r w:rsidRPr="006C1E97">
        <w:rPr>
          <w:rFonts w:ascii="Arial" w:hAnsi="Arial" w:cs="Arial"/>
          <w:color w:val="000000"/>
          <w:sz w:val="24"/>
          <w:szCs w:val="24"/>
          <w:shd w:val="clear" w:color="auto" w:fill="FFFFFF"/>
        </w:rPr>
        <w:t xml:space="preserve"> Available at: &lt;https://www.walesonline.co.uk/news/education/more-one-five-pupils-wales-20895136&gt; [Accessed 26 October 2021].</w:t>
      </w:r>
    </w:p>
    <w:p w:rsidR="0018084E" w:rsidRPr="006C1E97" w:rsidRDefault="0018084E" w:rsidP="006C1E97">
      <w:pPr>
        <w:spacing w:line="360" w:lineRule="auto"/>
        <w:rPr>
          <w:rFonts w:ascii="Arial" w:hAnsi="Arial" w:cs="Arial"/>
          <w:color w:val="000000"/>
          <w:sz w:val="24"/>
          <w:szCs w:val="24"/>
          <w:shd w:val="clear" w:color="auto" w:fill="FFFFFF"/>
        </w:rPr>
      </w:pPr>
    </w:p>
    <w:p w:rsidR="0018084E" w:rsidRPr="006C1E97" w:rsidRDefault="0018084E" w:rsidP="006C1E97">
      <w:pPr>
        <w:spacing w:line="360" w:lineRule="auto"/>
        <w:rPr>
          <w:rFonts w:ascii="Arial" w:hAnsi="Arial" w:cs="Arial"/>
          <w:color w:val="000000"/>
          <w:sz w:val="24"/>
          <w:szCs w:val="24"/>
          <w:shd w:val="clear" w:color="auto" w:fill="FFFFFF"/>
        </w:rPr>
      </w:pPr>
    </w:p>
    <w:p w:rsidR="006C1E97" w:rsidRP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6C1E97" w:rsidRDefault="006C1E97" w:rsidP="006C1E97">
      <w:pPr>
        <w:spacing w:line="360" w:lineRule="auto"/>
        <w:rPr>
          <w:rFonts w:ascii="Arial" w:hAnsi="Arial" w:cs="Arial"/>
          <w:color w:val="000000"/>
          <w:sz w:val="24"/>
          <w:szCs w:val="24"/>
          <w:shd w:val="clear" w:color="auto" w:fill="FFFFFF"/>
        </w:rPr>
      </w:pPr>
    </w:p>
    <w:p w:rsidR="00AC78A2" w:rsidRDefault="00AC78A2" w:rsidP="006C1E97">
      <w:pPr>
        <w:spacing w:line="360" w:lineRule="auto"/>
        <w:rPr>
          <w:rFonts w:ascii="Arial" w:hAnsi="Arial" w:cs="Arial"/>
          <w:color w:val="000000"/>
          <w:sz w:val="24"/>
          <w:szCs w:val="24"/>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AC78A2" w:rsidRDefault="00AC78A2" w:rsidP="006C1E97">
      <w:pPr>
        <w:spacing w:line="360" w:lineRule="auto"/>
        <w:rPr>
          <w:rFonts w:ascii="Arial" w:hAnsi="Arial" w:cs="Arial"/>
          <w:color w:val="000000"/>
          <w:sz w:val="28"/>
          <w:szCs w:val="28"/>
          <w:shd w:val="clear" w:color="auto" w:fill="FFFFFF"/>
        </w:rPr>
      </w:pPr>
    </w:p>
    <w:p w:rsidR="0018084E" w:rsidRPr="006C1E97" w:rsidRDefault="0018084E" w:rsidP="006C1E97">
      <w:pPr>
        <w:spacing w:line="360" w:lineRule="auto"/>
        <w:rPr>
          <w:rFonts w:ascii="Arial" w:hAnsi="Arial" w:cs="Arial"/>
          <w:color w:val="000000"/>
          <w:sz w:val="28"/>
          <w:szCs w:val="28"/>
          <w:shd w:val="clear" w:color="auto" w:fill="FFFFFF"/>
        </w:rPr>
      </w:pPr>
      <w:r w:rsidRPr="006C1E97">
        <w:rPr>
          <w:rFonts w:ascii="Arial" w:hAnsi="Arial" w:cs="Arial"/>
          <w:color w:val="000000"/>
          <w:sz w:val="28"/>
          <w:szCs w:val="28"/>
          <w:shd w:val="clear" w:color="auto" w:fill="FFFFFF"/>
        </w:rPr>
        <w:lastRenderedPageBreak/>
        <w:t>Appendix A</w:t>
      </w:r>
    </w:p>
    <w:p w:rsidR="00771F26" w:rsidRPr="006C1E97" w:rsidRDefault="0018084E" w:rsidP="006C1E97">
      <w:pPr>
        <w:spacing w:line="360" w:lineRule="auto"/>
        <w:rPr>
          <w:rFonts w:ascii="Arial" w:hAnsi="Arial" w:cs="Arial"/>
          <w:color w:val="000000"/>
          <w:sz w:val="24"/>
          <w:szCs w:val="24"/>
        </w:rPr>
      </w:pPr>
      <w:proofErr w:type="gramStart"/>
      <w:r w:rsidRPr="006C1E97">
        <w:rPr>
          <w:rFonts w:ascii="Arial" w:hAnsi="Arial" w:cs="Arial"/>
          <w:color w:val="000000"/>
          <w:sz w:val="24"/>
          <w:szCs w:val="24"/>
        </w:rPr>
        <w:t>Lesson 6, Geography, Last lesson of the day just after lunch.</w:t>
      </w:r>
      <w:proofErr w:type="gramEnd"/>
      <w:r w:rsidRPr="006C1E97">
        <w:rPr>
          <w:rFonts w:ascii="Arial" w:hAnsi="Arial" w:cs="Arial"/>
          <w:color w:val="000000"/>
          <w:sz w:val="24"/>
          <w:szCs w:val="24"/>
        </w:rPr>
        <w:t xml:space="preserve"> The previous lesson was quite disorganised and there was quite a bit of bad behaviour.</w:t>
      </w:r>
      <w:r w:rsidR="00730272">
        <w:rPr>
          <w:rFonts w:ascii="Arial" w:hAnsi="Arial" w:cs="Arial"/>
          <w:color w:val="000000"/>
          <w:sz w:val="24"/>
          <w:szCs w:val="24"/>
        </w:rPr>
        <w:t xml:space="preserve"> This teacher seems</w:t>
      </w:r>
      <w:r w:rsidRPr="006C1E97">
        <w:rPr>
          <w:rFonts w:ascii="Arial" w:hAnsi="Arial" w:cs="Arial"/>
          <w:color w:val="000000"/>
          <w:sz w:val="24"/>
          <w:szCs w:val="24"/>
        </w:rPr>
        <w:t xml:space="preserve"> more relaxed </w:t>
      </w:r>
      <w:r w:rsidR="00730272">
        <w:rPr>
          <w:rFonts w:ascii="Arial" w:hAnsi="Arial" w:cs="Arial"/>
          <w:color w:val="000000"/>
          <w:sz w:val="24"/>
          <w:szCs w:val="24"/>
        </w:rPr>
        <w:t>and friendly. He had</w:t>
      </w:r>
      <w:r w:rsidRPr="006C1E97">
        <w:rPr>
          <w:rFonts w:ascii="Arial" w:hAnsi="Arial" w:cs="Arial"/>
          <w:color w:val="000000"/>
          <w:sz w:val="24"/>
          <w:szCs w:val="24"/>
        </w:rPr>
        <w:t xml:space="preserve"> a pre lesson task on the board an</w:t>
      </w:r>
      <w:r w:rsidR="00730272">
        <w:rPr>
          <w:rFonts w:ascii="Arial" w:hAnsi="Arial" w:cs="Arial"/>
          <w:color w:val="000000"/>
          <w:sz w:val="24"/>
          <w:szCs w:val="24"/>
        </w:rPr>
        <w:t>d almost all of the children were</w:t>
      </w:r>
      <w:r w:rsidRPr="006C1E97">
        <w:rPr>
          <w:rFonts w:ascii="Arial" w:hAnsi="Arial" w:cs="Arial"/>
          <w:color w:val="000000"/>
          <w:sz w:val="24"/>
          <w:szCs w:val="24"/>
        </w:rPr>
        <w:t xml:space="preserve"> engaged. The teacher gave a great compliment to the class about the quality of their work that they did for homework. Teacher received a silly answer from a student to a question which he laughed off, corrected and moved on. Teacher handed out achievement points to students that gave the correct answer</w:t>
      </w:r>
      <w:proofErr w:type="gramStart"/>
      <w:r w:rsidRPr="006C1E97">
        <w:rPr>
          <w:rFonts w:ascii="Arial" w:hAnsi="Arial" w:cs="Arial"/>
          <w:color w:val="000000"/>
          <w:sz w:val="24"/>
          <w:szCs w:val="24"/>
        </w:rPr>
        <w:t>..</w:t>
      </w:r>
      <w:proofErr w:type="gramEnd"/>
      <w:r w:rsidRPr="006C1E97">
        <w:rPr>
          <w:rFonts w:ascii="Arial" w:hAnsi="Arial" w:cs="Arial"/>
          <w:color w:val="000000"/>
          <w:sz w:val="24"/>
          <w:szCs w:val="24"/>
        </w:rPr>
        <w:t xml:space="preserve"> All the students’ books and materials were pre-laid out in their assigned seating arrangement. As students finish</w:t>
      </w:r>
      <w:r w:rsidR="00730272">
        <w:rPr>
          <w:rFonts w:ascii="Arial" w:hAnsi="Arial" w:cs="Arial"/>
          <w:color w:val="000000"/>
          <w:sz w:val="24"/>
          <w:szCs w:val="24"/>
        </w:rPr>
        <w:t xml:space="preserve">ed the task, teacher highlighted </w:t>
      </w:r>
      <w:r w:rsidRPr="006C1E97">
        <w:rPr>
          <w:rFonts w:ascii="Arial" w:hAnsi="Arial" w:cs="Arial"/>
          <w:color w:val="000000"/>
          <w:sz w:val="24"/>
          <w:szCs w:val="24"/>
        </w:rPr>
        <w:t>that some students are finished "ok STUDENT A is ready to go"</w:t>
      </w:r>
      <w:proofErr w:type="gramStart"/>
      <w:r w:rsidRPr="006C1E97">
        <w:rPr>
          <w:rFonts w:ascii="Arial" w:hAnsi="Arial" w:cs="Arial"/>
          <w:color w:val="000000"/>
          <w:sz w:val="24"/>
          <w:szCs w:val="24"/>
        </w:rPr>
        <w:t>..</w:t>
      </w:r>
      <w:proofErr w:type="gramEnd"/>
      <w:r w:rsidRPr="006C1E97">
        <w:rPr>
          <w:rFonts w:ascii="Arial" w:hAnsi="Arial" w:cs="Arial"/>
          <w:color w:val="000000"/>
          <w:sz w:val="24"/>
          <w:szCs w:val="24"/>
        </w:rPr>
        <w:t xml:space="preserve"> Students finished their work and teacher quickly provided and extension task related to what they had been doing</w:t>
      </w:r>
      <w:proofErr w:type="gramStart"/>
      <w:r w:rsidRPr="006C1E97">
        <w:rPr>
          <w:rFonts w:ascii="Arial" w:hAnsi="Arial" w:cs="Arial"/>
          <w:color w:val="000000"/>
          <w:sz w:val="24"/>
          <w:szCs w:val="24"/>
        </w:rPr>
        <w:t>..</w:t>
      </w:r>
      <w:proofErr w:type="gramEnd"/>
      <w:r w:rsidRPr="006C1E97">
        <w:rPr>
          <w:rFonts w:ascii="Arial" w:hAnsi="Arial" w:cs="Arial"/>
          <w:color w:val="000000"/>
          <w:sz w:val="24"/>
          <w:szCs w:val="24"/>
        </w:rPr>
        <w:t xml:space="preserve"> One student who had previously been continually disengaged was absolutely ploughing through his work and even </w:t>
      </w:r>
      <w:r w:rsidR="00771F26" w:rsidRPr="006C1E97">
        <w:rPr>
          <w:rFonts w:ascii="Arial" w:hAnsi="Arial" w:cs="Arial"/>
          <w:color w:val="000000"/>
          <w:sz w:val="24"/>
          <w:szCs w:val="24"/>
        </w:rPr>
        <w:t>through the extens</w:t>
      </w:r>
      <w:r w:rsidRPr="006C1E97">
        <w:rPr>
          <w:rFonts w:ascii="Arial" w:hAnsi="Arial" w:cs="Arial"/>
          <w:color w:val="000000"/>
          <w:sz w:val="24"/>
          <w:szCs w:val="24"/>
        </w:rPr>
        <w:t xml:space="preserve">ion task. </w:t>
      </w:r>
    </w:p>
    <w:p w:rsidR="001A72A3" w:rsidRPr="006C1E97" w:rsidRDefault="001A72A3" w:rsidP="006C1E97">
      <w:pPr>
        <w:spacing w:line="360" w:lineRule="auto"/>
        <w:rPr>
          <w:rFonts w:ascii="Arial" w:hAnsi="Arial" w:cs="Arial"/>
          <w:color w:val="000000"/>
          <w:sz w:val="24"/>
          <w:szCs w:val="24"/>
        </w:rPr>
      </w:pPr>
      <w:r w:rsidRPr="006C1E97">
        <w:rPr>
          <w:rFonts w:ascii="Arial" w:hAnsi="Arial" w:cs="Arial"/>
          <w:color w:val="000000"/>
          <w:sz w:val="24"/>
          <w:szCs w:val="24"/>
        </w:rPr>
        <w:t xml:space="preserve">Multiple behaviour management strategies can be observed within this lesson, the teaching style, the planning, the mood and atmosphere in class, the use of positive feedback. As the previous lesson had so many incidences of behaviour management issues, it might be natural to expect that this lesson would meet a similar fate. It is clear however that the deployment of these key tools have been highly effective in regaining control of the room. </w:t>
      </w:r>
    </w:p>
    <w:p w:rsidR="00435632" w:rsidRPr="006C1E97" w:rsidRDefault="00435632" w:rsidP="006C1E97">
      <w:pPr>
        <w:spacing w:line="360" w:lineRule="auto"/>
        <w:rPr>
          <w:rFonts w:ascii="Arial" w:hAnsi="Arial" w:cs="Arial"/>
          <w:color w:val="000000"/>
          <w:sz w:val="24"/>
          <w:szCs w:val="24"/>
        </w:rPr>
      </w:pPr>
    </w:p>
    <w:p w:rsidR="00435632" w:rsidRPr="006C1E97" w:rsidRDefault="00435632" w:rsidP="006C1E97">
      <w:pPr>
        <w:spacing w:line="360" w:lineRule="auto"/>
        <w:rPr>
          <w:rFonts w:ascii="Arial" w:hAnsi="Arial" w:cs="Arial"/>
          <w:color w:val="000000"/>
          <w:sz w:val="24"/>
          <w:szCs w:val="24"/>
        </w:rPr>
      </w:pPr>
    </w:p>
    <w:p w:rsidR="00435632" w:rsidRPr="006C1E97" w:rsidRDefault="00435632" w:rsidP="006C1E97">
      <w:pPr>
        <w:spacing w:line="360" w:lineRule="auto"/>
        <w:rPr>
          <w:rFonts w:ascii="Arial" w:hAnsi="Arial" w:cs="Arial"/>
          <w:color w:val="000000"/>
          <w:sz w:val="24"/>
          <w:szCs w:val="24"/>
        </w:rPr>
      </w:pPr>
    </w:p>
    <w:p w:rsidR="00435632" w:rsidRPr="006C1E97" w:rsidRDefault="00435632" w:rsidP="006C1E97">
      <w:pPr>
        <w:spacing w:line="360" w:lineRule="auto"/>
        <w:rPr>
          <w:rFonts w:ascii="Arial" w:hAnsi="Arial" w:cs="Arial"/>
          <w:color w:val="000000"/>
          <w:sz w:val="24"/>
          <w:szCs w:val="24"/>
        </w:rPr>
      </w:pPr>
    </w:p>
    <w:p w:rsidR="00435632" w:rsidRPr="006C1E97" w:rsidRDefault="00435632" w:rsidP="006C1E97">
      <w:pPr>
        <w:spacing w:line="360" w:lineRule="auto"/>
        <w:rPr>
          <w:rFonts w:ascii="Arial" w:hAnsi="Arial" w:cs="Arial"/>
          <w:color w:val="000000"/>
          <w:sz w:val="24"/>
          <w:szCs w:val="24"/>
        </w:rPr>
      </w:pPr>
    </w:p>
    <w:p w:rsidR="00435632" w:rsidRPr="006C1E97" w:rsidRDefault="00435632" w:rsidP="006C1E97">
      <w:pPr>
        <w:spacing w:line="360" w:lineRule="auto"/>
        <w:rPr>
          <w:rFonts w:ascii="Arial" w:hAnsi="Arial" w:cs="Arial"/>
          <w:color w:val="000000"/>
          <w:sz w:val="24"/>
          <w:szCs w:val="24"/>
        </w:rPr>
      </w:pPr>
    </w:p>
    <w:p w:rsidR="00730272" w:rsidRDefault="00730272" w:rsidP="006C1E97">
      <w:pPr>
        <w:spacing w:line="360" w:lineRule="auto"/>
        <w:rPr>
          <w:rFonts w:ascii="Arial" w:hAnsi="Arial" w:cs="Arial"/>
          <w:color w:val="000000"/>
          <w:sz w:val="24"/>
          <w:szCs w:val="24"/>
        </w:rPr>
      </w:pPr>
    </w:p>
    <w:p w:rsidR="00AC78A2" w:rsidRDefault="00AC78A2" w:rsidP="006C1E97">
      <w:pPr>
        <w:spacing w:line="360" w:lineRule="auto"/>
        <w:rPr>
          <w:rFonts w:ascii="Arial" w:hAnsi="Arial" w:cs="Arial"/>
          <w:color w:val="000000"/>
          <w:sz w:val="28"/>
          <w:szCs w:val="28"/>
        </w:rPr>
      </w:pPr>
    </w:p>
    <w:p w:rsidR="004901FF" w:rsidRPr="006C1E97" w:rsidRDefault="004901FF" w:rsidP="006C1E97">
      <w:pPr>
        <w:spacing w:line="360" w:lineRule="auto"/>
        <w:rPr>
          <w:rFonts w:ascii="Arial" w:hAnsi="Arial" w:cs="Arial"/>
          <w:color w:val="000000"/>
          <w:sz w:val="28"/>
          <w:szCs w:val="28"/>
        </w:rPr>
      </w:pPr>
      <w:r w:rsidRPr="006C1E97">
        <w:rPr>
          <w:rFonts w:ascii="Arial" w:hAnsi="Arial" w:cs="Arial"/>
          <w:color w:val="000000"/>
          <w:sz w:val="28"/>
          <w:szCs w:val="28"/>
        </w:rPr>
        <w:lastRenderedPageBreak/>
        <w:t>Appendix B</w:t>
      </w:r>
    </w:p>
    <w:p w:rsidR="004901FF" w:rsidRPr="006C1E97" w:rsidRDefault="004901FF" w:rsidP="006C1E97">
      <w:pPr>
        <w:spacing w:line="360" w:lineRule="auto"/>
        <w:rPr>
          <w:rFonts w:ascii="Arial" w:hAnsi="Arial" w:cs="Arial"/>
          <w:color w:val="000000"/>
          <w:sz w:val="24"/>
          <w:szCs w:val="24"/>
        </w:rPr>
      </w:pPr>
      <w:r w:rsidRPr="006C1E97">
        <w:rPr>
          <w:rFonts w:ascii="Arial" w:hAnsi="Arial" w:cs="Arial"/>
          <w:color w:val="000000"/>
          <w:sz w:val="24"/>
          <w:szCs w:val="24"/>
        </w:rPr>
        <w:t>Religious Studies, Third lesson, students have just had break. Lesson began with a task tanio or ignition task where the children were encouraged to think about the start of their school year (Their first day, what happened, people they interacted with). The teacher then opens discussion around success criteria for a diary entry; focusing in structure, punctuation, spelling, past present or future tense. Teacher ask</w:t>
      </w:r>
      <w:r w:rsidR="00730272">
        <w:rPr>
          <w:rFonts w:ascii="Arial" w:hAnsi="Arial" w:cs="Arial"/>
          <w:color w:val="000000"/>
          <w:sz w:val="24"/>
          <w:szCs w:val="24"/>
        </w:rPr>
        <w:t>ed</w:t>
      </w:r>
      <w:r w:rsidRPr="006C1E97">
        <w:rPr>
          <w:rFonts w:ascii="Arial" w:hAnsi="Arial" w:cs="Arial"/>
          <w:color w:val="000000"/>
          <w:sz w:val="24"/>
          <w:szCs w:val="24"/>
        </w:rPr>
        <w:t xml:space="preserve"> students to provide the list of necessary skills/characteristics required for the task. Teacher explains while they are doing their task that she will be coming round to check homework which was a poster design. Teacher explains that students will get a positive point if they have completed the task and they will get a negative point if they have not regard</w:t>
      </w:r>
      <w:r w:rsidR="00730272">
        <w:rPr>
          <w:rFonts w:ascii="Arial" w:hAnsi="Arial" w:cs="Arial"/>
          <w:color w:val="000000"/>
          <w:sz w:val="24"/>
          <w:szCs w:val="24"/>
        </w:rPr>
        <w:t>less of the quality of the work</w:t>
      </w:r>
      <w:r w:rsidRPr="006C1E97">
        <w:rPr>
          <w:rFonts w:ascii="Arial" w:hAnsi="Arial" w:cs="Arial"/>
          <w:color w:val="000000"/>
          <w:sz w:val="24"/>
          <w:szCs w:val="24"/>
        </w:rPr>
        <w:t>. Students who had not fully completed the task were assigned a negative. Any students not present for the previous lesson were exempt. The positive and negative points are a whole school based method of positive/negative reinforcement. The teacher gave the students a second chance to finish their work without incurring a negative point. “If students are able to complete their homework tonight then they will not get a negative, if they want to then they can do it tomorrow in class on lunch but they will still get a negative as they were supposed to do it at home”. Teacher rewarded students with an achievement point for answering the register with "</w:t>
      </w:r>
      <w:proofErr w:type="spellStart"/>
      <w:r w:rsidRPr="006C1E97">
        <w:rPr>
          <w:rFonts w:ascii="Arial" w:hAnsi="Arial" w:cs="Arial"/>
          <w:color w:val="000000"/>
          <w:sz w:val="24"/>
          <w:szCs w:val="24"/>
        </w:rPr>
        <w:t>Bobl</w:t>
      </w:r>
      <w:proofErr w:type="spellEnd"/>
      <w:r w:rsidRPr="006C1E97">
        <w:rPr>
          <w:rFonts w:ascii="Arial" w:hAnsi="Arial" w:cs="Arial"/>
          <w:color w:val="000000"/>
          <w:sz w:val="24"/>
          <w:szCs w:val="24"/>
        </w:rPr>
        <w:t xml:space="preserve"> </w:t>
      </w:r>
      <w:proofErr w:type="spellStart"/>
      <w:r w:rsidRPr="006C1E97">
        <w:rPr>
          <w:rFonts w:ascii="Arial" w:hAnsi="Arial" w:cs="Arial"/>
          <w:color w:val="000000"/>
          <w:sz w:val="24"/>
          <w:szCs w:val="24"/>
        </w:rPr>
        <w:t>bach</w:t>
      </w:r>
      <w:proofErr w:type="spellEnd"/>
      <w:r w:rsidRPr="006C1E97">
        <w:rPr>
          <w:rFonts w:ascii="Arial" w:hAnsi="Arial" w:cs="Arial"/>
          <w:color w:val="000000"/>
          <w:sz w:val="24"/>
          <w:szCs w:val="24"/>
        </w:rPr>
        <w:t>" as they had previously been instructed to do so. Teacher took the register as students were completing their diary entries. Teacher gave feedback and asked to add to the student’s diary entry. Teacher then directly gave student instructions for another task they can move onto. The diary task has been differentiated by scaling up the level of detail included within the diary entry. Students are able to incrementally increase the level of detail in their diaries by using guidance provided by the teacher on a small piece of paper which is colour coded to green amber and red. This enables the students to progress at their own pace and saves the teacher from having to continuously remind the students of what their next task would be or what they are expected to do. Teacher only needed to clarify one small piece of information on the diffe</w:t>
      </w:r>
      <w:r w:rsidR="00730272">
        <w:rPr>
          <w:rFonts w:ascii="Arial" w:hAnsi="Arial" w:cs="Arial"/>
          <w:color w:val="000000"/>
          <w:sz w:val="24"/>
          <w:szCs w:val="24"/>
        </w:rPr>
        <w:t>rentiated sheet for one student</w:t>
      </w:r>
      <w:r w:rsidRPr="006C1E97">
        <w:rPr>
          <w:rFonts w:ascii="Arial" w:hAnsi="Arial" w:cs="Arial"/>
          <w:color w:val="000000"/>
          <w:sz w:val="24"/>
          <w:szCs w:val="24"/>
        </w:rPr>
        <w:t xml:space="preserve">. Most of the students seem to be engaged with the task, there are one or two having a small quiet chat between working which is very low level disruption to the lesson. One student finished the whole </w:t>
      </w:r>
      <w:proofErr w:type="gramStart"/>
      <w:r w:rsidRPr="006C1E97">
        <w:rPr>
          <w:rFonts w:ascii="Arial" w:hAnsi="Arial" w:cs="Arial"/>
          <w:color w:val="000000"/>
          <w:sz w:val="24"/>
          <w:szCs w:val="24"/>
        </w:rPr>
        <w:t>task,</w:t>
      </w:r>
      <w:proofErr w:type="gramEnd"/>
      <w:r w:rsidRPr="006C1E97">
        <w:rPr>
          <w:rFonts w:ascii="Arial" w:hAnsi="Arial" w:cs="Arial"/>
          <w:color w:val="000000"/>
          <w:sz w:val="24"/>
          <w:szCs w:val="24"/>
        </w:rPr>
        <w:t xml:space="preserve"> he was then instructed to pull out a random challenge from a file at the back of the class. Students were instructed to write down </w:t>
      </w:r>
      <w:r w:rsidRPr="006C1E97">
        <w:rPr>
          <w:rFonts w:ascii="Arial" w:hAnsi="Arial" w:cs="Arial"/>
          <w:color w:val="000000"/>
          <w:sz w:val="24"/>
          <w:szCs w:val="24"/>
        </w:rPr>
        <w:lastRenderedPageBreak/>
        <w:t>the challenge in the back of the RS books and answer the questions. Students are able to use the same challenge for multiple lessons as some will take longer than others. The challenges were all relating to RS in some way with some potentially vast philosophical contemplation regarding thoughts about god for example "Who is god, where is god, what does he do?</w:t>
      </w:r>
      <w:proofErr w:type="gramStart"/>
      <w:r w:rsidRPr="006C1E97">
        <w:rPr>
          <w:rFonts w:ascii="Arial" w:hAnsi="Arial" w:cs="Arial"/>
          <w:color w:val="000000"/>
          <w:sz w:val="24"/>
          <w:szCs w:val="24"/>
        </w:rPr>
        <w:t>".</w:t>
      </w:r>
      <w:proofErr w:type="gramEnd"/>
      <w:r w:rsidRPr="006C1E97">
        <w:rPr>
          <w:rFonts w:ascii="Arial" w:hAnsi="Arial" w:cs="Arial"/>
          <w:color w:val="000000"/>
          <w:sz w:val="24"/>
          <w:szCs w:val="24"/>
        </w:rPr>
        <w:t xml:space="preserve"> Other tasks were in relation to a student’s social lives. Each year group has their own file of challenges catering specifically to their year group. </w:t>
      </w:r>
      <w:r w:rsidR="00730272">
        <w:rPr>
          <w:rFonts w:ascii="Arial" w:hAnsi="Arial" w:cs="Arial"/>
          <w:color w:val="000000"/>
          <w:sz w:val="24"/>
          <w:szCs w:val="24"/>
        </w:rPr>
        <w:t>Some chatting occurred then the t</w:t>
      </w:r>
      <w:r w:rsidRPr="006C1E97">
        <w:rPr>
          <w:rFonts w:ascii="Arial" w:hAnsi="Arial" w:cs="Arial"/>
          <w:color w:val="000000"/>
          <w:sz w:val="24"/>
          <w:szCs w:val="24"/>
        </w:rPr>
        <w:t xml:space="preserve">eacher highlighted one student and gave them a warning as to what would happen if they continued to chat. The whole class went quiet after this </w:t>
      </w:r>
      <w:r w:rsidR="00D43DF4" w:rsidRPr="006C1E97">
        <w:rPr>
          <w:rFonts w:ascii="Arial" w:hAnsi="Arial" w:cs="Arial"/>
          <w:color w:val="000000"/>
          <w:sz w:val="24"/>
          <w:szCs w:val="24"/>
        </w:rPr>
        <w:t>aside</w:t>
      </w:r>
      <w:r w:rsidRPr="006C1E97">
        <w:rPr>
          <w:rFonts w:ascii="Arial" w:hAnsi="Arial" w:cs="Arial"/>
          <w:color w:val="000000"/>
          <w:sz w:val="24"/>
          <w:szCs w:val="24"/>
        </w:rPr>
        <w:t xml:space="preserve"> from any questions the students had for the teacher. During the lesson the teacher observed some high quality work from one of the students. The teacher then said that she would give two positive points to the student for the excellent work. Teacher didn</w:t>
      </w:r>
      <w:r w:rsidR="00D43DF4" w:rsidRPr="006C1E97">
        <w:rPr>
          <w:rFonts w:ascii="Arial" w:hAnsi="Arial" w:cs="Arial"/>
          <w:color w:val="000000"/>
          <w:sz w:val="24"/>
          <w:szCs w:val="24"/>
        </w:rPr>
        <w:t>’</w:t>
      </w:r>
      <w:r w:rsidRPr="006C1E97">
        <w:rPr>
          <w:rFonts w:ascii="Arial" w:hAnsi="Arial" w:cs="Arial"/>
          <w:color w:val="000000"/>
          <w:sz w:val="24"/>
          <w:szCs w:val="24"/>
        </w:rPr>
        <w:t xml:space="preserve">t make it obvious to the class but told the student that their form tutor would know about their good work. </w:t>
      </w:r>
    </w:p>
    <w:p w:rsidR="006C1E97" w:rsidRDefault="00DC44AE" w:rsidP="006C1E97">
      <w:pPr>
        <w:spacing w:line="360" w:lineRule="auto"/>
        <w:rPr>
          <w:rFonts w:ascii="Arial" w:hAnsi="Arial" w:cs="Arial"/>
          <w:color w:val="000000"/>
          <w:sz w:val="24"/>
          <w:szCs w:val="24"/>
        </w:rPr>
      </w:pPr>
      <w:r w:rsidRPr="006C1E97">
        <w:rPr>
          <w:rFonts w:ascii="Arial" w:hAnsi="Arial" w:cs="Arial"/>
          <w:color w:val="000000"/>
          <w:sz w:val="24"/>
          <w:szCs w:val="24"/>
        </w:rPr>
        <w:t xml:space="preserve">Again this critical incident exemplifies a comprehensive use of the behaviour management strategies that are discussed throughout this essay and highlight their efficacy. The result of which being fantastic control over the class and the learning. </w:t>
      </w:r>
      <w:r w:rsidR="00494FDF">
        <w:rPr>
          <w:rFonts w:ascii="Arial" w:hAnsi="Arial" w:cs="Arial"/>
          <w:color w:val="000000"/>
          <w:sz w:val="24"/>
          <w:szCs w:val="24"/>
        </w:rPr>
        <w:t xml:space="preserve">The teacher exemplified excellent use of differentiation along with regularly utilising feedback. The teacher remained calm and in control of the class without being rude or shouting. </w:t>
      </w: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494FDF" w:rsidRDefault="00494FDF" w:rsidP="006C1E97">
      <w:pPr>
        <w:spacing w:line="360" w:lineRule="auto"/>
        <w:rPr>
          <w:rFonts w:ascii="Arial" w:hAnsi="Arial" w:cs="Arial"/>
          <w:color w:val="000000"/>
          <w:sz w:val="28"/>
          <w:szCs w:val="28"/>
        </w:rPr>
      </w:pPr>
    </w:p>
    <w:p w:rsidR="001A72A3" w:rsidRPr="006C1E97" w:rsidRDefault="001A72A3" w:rsidP="006C1E97">
      <w:pPr>
        <w:spacing w:line="360" w:lineRule="auto"/>
        <w:rPr>
          <w:rFonts w:ascii="Arial" w:hAnsi="Arial" w:cs="Arial"/>
          <w:color w:val="000000"/>
          <w:sz w:val="28"/>
          <w:szCs w:val="28"/>
        </w:rPr>
      </w:pPr>
      <w:r w:rsidRPr="006C1E97">
        <w:rPr>
          <w:rFonts w:ascii="Arial" w:hAnsi="Arial" w:cs="Arial"/>
          <w:color w:val="000000"/>
          <w:sz w:val="28"/>
          <w:szCs w:val="28"/>
        </w:rPr>
        <w:lastRenderedPageBreak/>
        <w:t>Appendix C</w:t>
      </w:r>
    </w:p>
    <w:p w:rsidR="001A72A3" w:rsidRPr="006C1E97" w:rsidRDefault="001A72A3" w:rsidP="006C1E97">
      <w:pPr>
        <w:spacing w:line="360" w:lineRule="auto"/>
        <w:rPr>
          <w:rFonts w:ascii="Arial" w:hAnsi="Arial" w:cs="Arial"/>
          <w:color w:val="000000"/>
          <w:sz w:val="24"/>
          <w:szCs w:val="24"/>
        </w:rPr>
      </w:pPr>
      <w:r w:rsidRPr="006C1E97">
        <w:rPr>
          <w:rFonts w:ascii="Arial" w:hAnsi="Arial" w:cs="Arial"/>
          <w:color w:val="000000"/>
          <w:sz w:val="24"/>
          <w:szCs w:val="24"/>
        </w:rPr>
        <w:t>The lesson began with the children queuing outside of the Drama hall in a busy cafeteria. There was not space for them to line up sensibly and the environment was loud and busy. The children were kept waiting for some time and this resulted in some boys messing around with the Drama hall doors. I spoke with a member of staff on duty in the canteen that was able to locate the teacher. The class was then redirected to a classroom. The lesson was lacking structure and the children sat in their social groups. This was a stark contrast to the highly organised lessons observed throughout the two days where students were in seating arrangements and most often given a task on the board as soon as they entered the room. Many of the other lessons had extension tasks to ensure that even if children were able to finish their work before others then they would still have more work to keep them engaged. The teacher began to devise a lesson plan based off what the children had been studying in English which was slavery. The teacher decided to play an educational film for the lesson based on the theme of slavery. It was difficult to find content that was age appropriate and in combination with poor internet supply this took some time. As the teacher was looking through the computer the children started to misbehave. The teacher used a stern voice as a deterrent for the bad behaviour. As it was taking some time to find the content the children continued to misbehave. The teacher reacted again using a stern voice, some of the children then started to answer back and the situation began to escalate from there. While I looked for video content, the teacher began to deal with the students by separating them from their social groups and one young man was sent outside. At this point it felt as though the children turned on the teacher and started misbehaving intentionally to wind her up. This behaviour continued throughout the entire lesson as the children sought every opportunity to insight further annoyance, even collectively providing false information to the teacher for the register. The situation escalated and the atmosphere became quite unpleasant. The children sat through the video, most of them paying attention. However some of the key individuals involved in the earlier altercation continued to chat and mess around and the situation escalated into the teacher becoming quite stressed and shouting quite a lot.</w:t>
      </w:r>
    </w:p>
    <w:p w:rsidR="00DC44AE" w:rsidRPr="006C1E97" w:rsidRDefault="00DC44AE" w:rsidP="006C1E97">
      <w:pPr>
        <w:spacing w:line="360" w:lineRule="auto"/>
        <w:rPr>
          <w:rFonts w:ascii="Arial" w:hAnsi="Arial" w:cs="Arial"/>
          <w:sz w:val="24"/>
          <w:szCs w:val="24"/>
        </w:rPr>
      </w:pPr>
      <w:r w:rsidRPr="006C1E97">
        <w:rPr>
          <w:rFonts w:ascii="Arial" w:hAnsi="Arial" w:cs="Arial"/>
          <w:color w:val="000000"/>
          <w:sz w:val="24"/>
          <w:szCs w:val="24"/>
        </w:rPr>
        <w:lastRenderedPageBreak/>
        <w:t xml:space="preserve">The outcome of this incident resulted in students misbehaving, punishments being sanctioned and even a complaint made by one of the students. This example highlights the importance of the desired models for behaviour management and the impact that neglect can lead to. </w:t>
      </w:r>
    </w:p>
    <w:sectPr w:rsidR="00DC44AE" w:rsidRPr="006C1E97" w:rsidSect="00C84D4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836C4"/>
    <w:rsid w:val="000041C3"/>
    <w:rsid w:val="00006C20"/>
    <w:rsid w:val="00007ECD"/>
    <w:rsid w:val="00020B32"/>
    <w:rsid w:val="000222C6"/>
    <w:rsid w:val="00052916"/>
    <w:rsid w:val="000531F7"/>
    <w:rsid w:val="000631FD"/>
    <w:rsid w:val="00070DFA"/>
    <w:rsid w:val="000C4A23"/>
    <w:rsid w:val="000F2EED"/>
    <w:rsid w:val="001215FE"/>
    <w:rsid w:val="001409CD"/>
    <w:rsid w:val="00150AC1"/>
    <w:rsid w:val="001764D9"/>
    <w:rsid w:val="0018084E"/>
    <w:rsid w:val="001809FE"/>
    <w:rsid w:val="001853FE"/>
    <w:rsid w:val="00192AFF"/>
    <w:rsid w:val="001A5BF7"/>
    <w:rsid w:val="001A72A3"/>
    <w:rsid w:val="001C79C5"/>
    <w:rsid w:val="001E5F83"/>
    <w:rsid w:val="001F641A"/>
    <w:rsid w:val="00233C56"/>
    <w:rsid w:val="002459F8"/>
    <w:rsid w:val="00252E3A"/>
    <w:rsid w:val="00255534"/>
    <w:rsid w:val="00273F14"/>
    <w:rsid w:val="002952A4"/>
    <w:rsid w:val="002C10C0"/>
    <w:rsid w:val="002D5874"/>
    <w:rsid w:val="002E049B"/>
    <w:rsid w:val="00304F6A"/>
    <w:rsid w:val="003128E1"/>
    <w:rsid w:val="00331047"/>
    <w:rsid w:val="0033477D"/>
    <w:rsid w:val="0037487F"/>
    <w:rsid w:val="00375738"/>
    <w:rsid w:val="00380909"/>
    <w:rsid w:val="003D57BB"/>
    <w:rsid w:val="003D5D5B"/>
    <w:rsid w:val="003D7361"/>
    <w:rsid w:val="003E43A5"/>
    <w:rsid w:val="003E6560"/>
    <w:rsid w:val="003F14A1"/>
    <w:rsid w:val="003F5007"/>
    <w:rsid w:val="003F7DED"/>
    <w:rsid w:val="00402060"/>
    <w:rsid w:val="004173B4"/>
    <w:rsid w:val="00435632"/>
    <w:rsid w:val="004443A4"/>
    <w:rsid w:val="00445C56"/>
    <w:rsid w:val="00463256"/>
    <w:rsid w:val="004751DD"/>
    <w:rsid w:val="004901FF"/>
    <w:rsid w:val="00492735"/>
    <w:rsid w:val="00494FDF"/>
    <w:rsid w:val="004A3351"/>
    <w:rsid w:val="004B0417"/>
    <w:rsid w:val="004B621C"/>
    <w:rsid w:val="004B649B"/>
    <w:rsid w:val="004D7E79"/>
    <w:rsid w:val="004E4EE3"/>
    <w:rsid w:val="004F21FF"/>
    <w:rsid w:val="004F4CF2"/>
    <w:rsid w:val="0051357F"/>
    <w:rsid w:val="0051599B"/>
    <w:rsid w:val="005249DD"/>
    <w:rsid w:val="00532F82"/>
    <w:rsid w:val="00562A9D"/>
    <w:rsid w:val="00565055"/>
    <w:rsid w:val="00566FD9"/>
    <w:rsid w:val="00580EEB"/>
    <w:rsid w:val="005C18E9"/>
    <w:rsid w:val="005C686B"/>
    <w:rsid w:val="005D31C5"/>
    <w:rsid w:val="00603D16"/>
    <w:rsid w:val="00606FA6"/>
    <w:rsid w:val="00614F29"/>
    <w:rsid w:val="006160BB"/>
    <w:rsid w:val="006835DC"/>
    <w:rsid w:val="0069601C"/>
    <w:rsid w:val="006C1E97"/>
    <w:rsid w:val="006C42D7"/>
    <w:rsid w:val="006E3510"/>
    <w:rsid w:val="006F15F5"/>
    <w:rsid w:val="00712890"/>
    <w:rsid w:val="00730272"/>
    <w:rsid w:val="00734270"/>
    <w:rsid w:val="00741646"/>
    <w:rsid w:val="00751783"/>
    <w:rsid w:val="00756BDB"/>
    <w:rsid w:val="00771F26"/>
    <w:rsid w:val="00777ABE"/>
    <w:rsid w:val="00795098"/>
    <w:rsid w:val="00795570"/>
    <w:rsid w:val="00797F66"/>
    <w:rsid w:val="007A1DAD"/>
    <w:rsid w:val="007D60CA"/>
    <w:rsid w:val="00810587"/>
    <w:rsid w:val="008127F8"/>
    <w:rsid w:val="00864BEF"/>
    <w:rsid w:val="008759E0"/>
    <w:rsid w:val="00877A56"/>
    <w:rsid w:val="00880F95"/>
    <w:rsid w:val="008836C4"/>
    <w:rsid w:val="008A0F63"/>
    <w:rsid w:val="008A5EF1"/>
    <w:rsid w:val="008B1BA4"/>
    <w:rsid w:val="008C0951"/>
    <w:rsid w:val="008D2323"/>
    <w:rsid w:val="008D3EC6"/>
    <w:rsid w:val="008D5BCE"/>
    <w:rsid w:val="008F2CD7"/>
    <w:rsid w:val="008F357B"/>
    <w:rsid w:val="00940024"/>
    <w:rsid w:val="00957941"/>
    <w:rsid w:val="00963F34"/>
    <w:rsid w:val="00964DCA"/>
    <w:rsid w:val="0096539D"/>
    <w:rsid w:val="00994374"/>
    <w:rsid w:val="009F46F9"/>
    <w:rsid w:val="009F471D"/>
    <w:rsid w:val="00A109A0"/>
    <w:rsid w:val="00A20127"/>
    <w:rsid w:val="00A219F5"/>
    <w:rsid w:val="00A35B9D"/>
    <w:rsid w:val="00A37D60"/>
    <w:rsid w:val="00A83B1D"/>
    <w:rsid w:val="00A91959"/>
    <w:rsid w:val="00A92901"/>
    <w:rsid w:val="00A9669D"/>
    <w:rsid w:val="00AA53B5"/>
    <w:rsid w:val="00AC2E5C"/>
    <w:rsid w:val="00AC78A2"/>
    <w:rsid w:val="00AE7C0B"/>
    <w:rsid w:val="00B0583A"/>
    <w:rsid w:val="00B47091"/>
    <w:rsid w:val="00B83E1B"/>
    <w:rsid w:val="00BB5C8B"/>
    <w:rsid w:val="00C01B5C"/>
    <w:rsid w:val="00C10E21"/>
    <w:rsid w:val="00C2123A"/>
    <w:rsid w:val="00C319DD"/>
    <w:rsid w:val="00C40DCF"/>
    <w:rsid w:val="00C46ECA"/>
    <w:rsid w:val="00C530C8"/>
    <w:rsid w:val="00C53142"/>
    <w:rsid w:val="00C66F2A"/>
    <w:rsid w:val="00C84D40"/>
    <w:rsid w:val="00C94806"/>
    <w:rsid w:val="00CB1709"/>
    <w:rsid w:val="00CB4204"/>
    <w:rsid w:val="00CC1415"/>
    <w:rsid w:val="00CE7EAB"/>
    <w:rsid w:val="00CF4FD7"/>
    <w:rsid w:val="00D11838"/>
    <w:rsid w:val="00D3522C"/>
    <w:rsid w:val="00D42C03"/>
    <w:rsid w:val="00D43DF4"/>
    <w:rsid w:val="00D560FA"/>
    <w:rsid w:val="00D57782"/>
    <w:rsid w:val="00D77C9C"/>
    <w:rsid w:val="00DA7E92"/>
    <w:rsid w:val="00DC1CA7"/>
    <w:rsid w:val="00DC44AE"/>
    <w:rsid w:val="00DC7953"/>
    <w:rsid w:val="00DD0F0E"/>
    <w:rsid w:val="00DD6BAB"/>
    <w:rsid w:val="00DE42A8"/>
    <w:rsid w:val="00E01782"/>
    <w:rsid w:val="00E124E5"/>
    <w:rsid w:val="00E12A73"/>
    <w:rsid w:val="00E3249F"/>
    <w:rsid w:val="00E5093A"/>
    <w:rsid w:val="00E72435"/>
    <w:rsid w:val="00E741B5"/>
    <w:rsid w:val="00E75D21"/>
    <w:rsid w:val="00E97779"/>
    <w:rsid w:val="00EC2618"/>
    <w:rsid w:val="00EE07CE"/>
    <w:rsid w:val="00EF038B"/>
    <w:rsid w:val="00F061CB"/>
    <w:rsid w:val="00F1698E"/>
    <w:rsid w:val="00F34400"/>
    <w:rsid w:val="00F5244A"/>
    <w:rsid w:val="00F57DAE"/>
    <w:rsid w:val="00F80151"/>
    <w:rsid w:val="00FB596A"/>
    <w:rsid w:val="00FD294A"/>
    <w:rsid w:val="00FD3853"/>
    <w:rsid w:val="00FE5716"/>
    <w:rsid w:val="00FF15B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D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6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1CB"/>
    <w:rPr>
      <w:rFonts w:ascii="Tahoma" w:hAnsi="Tahoma" w:cs="Tahoma"/>
      <w:sz w:val="16"/>
      <w:szCs w:val="16"/>
    </w:rPr>
  </w:style>
  <w:style w:type="character" w:styleId="Hyperlink">
    <w:name w:val="Hyperlink"/>
    <w:basedOn w:val="DefaultParagraphFont"/>
    <w:uiPriority w:val="99"/>
    <w:unhideWhenUsed/>
    <w:rsid w:val="00A9195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5258</Words>
  <Characters>29977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hopkins</dc:creator>
  <cp:lastModifiedBy>christian hopkins</cp:lastModifiedBy>
  <cp:revision>2</cp:revision>
  <dcterms:created xsi:type="dcterms:W3CDTF">2021-10-29T20:30:00Z</dcterms:created>
  <dcterms:modified xsi:type="dcterms:W3CDTF">2021-10-29T20:30:00Z</dcterms:modified>
</cp:coreProperties>
</file>