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846E0" w:rsidR="003F03DB" w:rsidP="49247F92" w:rsidRDefault="00B10581" w14:paraId="49247F92" w14:textId="126FA987">
      <w:pPr>
        <w:pStyle w:val="Normal"/>
        <w:spacing w:line="480" w:lineRule="auto"/>
        <w:jc w:val="center"/>
        <w:rPr>
          <w:rFonts w:ascii="Times New Roman" w:hAnsi="Times New Roman" w:cs="Times New Roman"/>
          <w:b w:val="1"/>
          <w:bCs w:val="1"/>
          <w:sz w:val="40"/>
          <w:szCs w:val="40"/>
          <w:lang w:val="en-GB"/>
        </w:rPr>
      </w:pPr>
      <w:bookmarkStart w:name="_Hlk99744698" w:id="0"/>
      <w:r w:rsidRPr="49247F92" w:rsidR="00B10581">
        <w:rPr>
          <w:rFonts w:ascii="Times New Roman" w:hAnsi="Times New Roman" w:cs="Times New Roman"/>
          <w:b w:val="1"/>
          <w:bCs w:val="1"/>
          <w:sz w:val="40"/>
          <w:szCs w:val="40"/>
          <w:shd w:val="clear" w:color="auto" w:fill="FFFFFF"/>
          <w:lang w:val="en-GB"/>
        </w:rPr>
        <w:t>DIABETES</w:t>
      </w:r>
    </w:p>
    <w:p w:rsidRPr="000846E0" w:rsidR="003F03DB" w:rsidP="49247F92" w:rsidRDefault="00B10581" w14:paraId="243C7899" w14:textId="1EBFE8E4">
      <w:pPr>
        <w:pStyle w:val="Normal"/>
        <w:spacing w:line="480" w:lineRule="auto"/>
        <w:jc w:val="center"/>
        <w:rPr>
          <w:rFonts w:ascii="Times New Roman" w:hAnsi="Times New Roman" w:cs="Times New Roman"/>
          <w:b w:val="1"/>
          <w:bCs w:val="1"/>
          <w:sz w:val="40"/>
          <w:szCs w:val="40"/>
          <w:lang w:val="en-GB"/>
        </w:rPr>
      </w:pPr>
      <w:r w:rsidRPr="49247F92" w:rsidR="31C5CA00">
        <w:rPr>
          <w:rFonts w:ascii="Times New Roman" w:hAnsi="Times New Roman" w:cs="Times New Roman"/>
          <w:b w:val="1"/>
          <w:bCs w:val="1"/>
          <w:sz w:val="40"/>
          <w:szCs w:val="40"/>
          <w:lang w:val="en-GB"/>
        </w:rPr>
        <w:t>Student Name: Ayesha Khan</w:t>
      </w:r>
    </w:p>
    <w:p w:rsidRPr="000846E0" w:rsidR="003F03DB" w:rsidP="49247F92" w:rsidRDefault="00B10581" w14:paraId="5A7B3EAD" w14:textId="4AABCE03">
      <w:pPr>
        <w:pStyle w:val="Normal"/>
        <w:spacing w:line="480" w:lineRule="auto"/>
        <w:jc w:val="center"/>
        <w:rPr>
          <w:rFonts w:ascii="Times New Roman" w:hAnsi="Times New Roman" w:cs="Times New Roman"/>
          <w:b w:val="1"/>
          <w:bCs w:val="1"/>
          <w:sz w:val="40"/>
          <w:szCs w:val="40"/>
          <w:lang w:val="en-GB"/>
        </w:rPr>
      </w:pPr>
      <w:r w:rsidRPr="49247F92" w:rsidR="31C5CA00">
        <w:rPr>
          <w:rFonts w:ascii="Times New Roman" w:hAnsi="Times New Roman" w:cs="Times New Roman"/>
          <w:b w:val="1"/>
          <w:bCs w:val="1"/>
          <w:sz w:val="40"/>
          <w:szCs w:val="40"/>
          <w:lang w:val="en-GB"/>
        </w:rPr>
        <w:t>Student Number:2129615</w:t>
      </w:r>
    </w:p>
    <w:p w:rsidRPr="000846E0" w:rsidR="003F03DB" w:rsidP="49247F92" w:rsidRDefault="00B10581" w14:paraId="08888C8F" w14:textId="668FACFE">
      <w:pPr>
        <w:pStyle w:val="Normal"/>
        <w:spacing w:line="480" w:lineRule="auto"/>
        <w:jc w:val="center"/>
        <w:rPr>
          <w:rFonts w:ascii="Times New Roman" w:hAnsi="Times New Roman" w:cs="Times New Roman"/>
          <w:b w:val="1"/>
          <w:bCs w:val="1"/>
          <w:sz w:val="40"/>
          <w:szCs w:val="40"/>
          <w:lang w:val="en-GB"/>
        </w:rPr>
      </w:pPr>
      <w:r w:rsidRPr="49247F92" w:rsidR="31C5CA00">
        <w:rPr>
          <w:rFonts w:ascii="Times New Roman" w:hAnsi="Times New Roman" w:cs="Times New Roman"/>
          <w:b w:val="1"/>
          <w:bCs w:val="1"/>
          <w:sz w:val="40"/>
          <w:szCs w:val="40"/>
          <w:lang w:val="en-GB"/>
        </w:rPr>
        <w:t xml:space="preserve">Module </w:t>
      </w:r>
      <w:bookmarkStart w:name="_Int_KMCXGX2h" w:id="1690509983"/>
      <w:r w:rsidRPr="49247F92" w:rsidR="031A403C">
        <w:rPr>
          <w:rFonts w:ascii="Times New Roman" w:hAnsi="Times New Roman" w:cs="Times New Roman"/>
          <w:b w:val="1"/>
          <w:bCs w:val="1"/>
          <w:sz w:val="40"/>
          <w:szCs w:val="40"/>
          <w:lang w:val="en-GB"/>
        </w:rPr>
        <w:t>Code: LCHS</w:t>
      </w:r>
      <w:bookmarkEnd w:id="1690509983"/>
      <w:r w:rsidRPr="49247F92" w:rsidR="31C5CA00">
        <w:rPr>
          <w:rFonts w:ascii="Times New Roman" w:hAnsi="Times New Roman" w:cs="Times New Roman"/>
          <w:b w:val="1"/>
          <w:bCs w:val="1"/>
          <w:sz w:val="40"/>
          <w:szCs w:val="40"/>
          <w:lang w:val="en-GB"/>
        </w:rPr>
        <w:t>4004</w:t>
      </w:r>
      <w:r w:rsidRPr="49247F92" w:rsidR="779AFF21">
        <w:rPr>
          <w:rFonts w:ascii="Times New Roman" w:hAnsi="Times New Roman" w:cs="Times New Roman"/>
          <w:b w:val="1"/>
          <w:bCs w:val="1"/>
          <w:sz w:val="40"/>
          <w:szCs w:val="40"/>
          <w:lang w:val="en-GB"/>
        </w:rPr>
        <w:t>_BIRM</w:t>
      </w:r>
    </w:p>
    <w:p w:rsidRPr="000846E0" w:rsidR="003F03DB" w:rsidP="49247F92" w:rsidRDefault="00B10581" w14:paraId="2A384108" w14:textId="73FC9315">
      <w:pPr>
        <w:pStyle w:val="Normal"/>
        <w:spacing w:line="480" w:lineRule="auto"/>
        <w:jc w:val="center"/>
        <w:rPr>
          <w:rFonts w:ascii="Times New Roman" w:hAnsi="Times New Roman" w:cs="Times New Roman"/>
          <w:b w:val="1"/>
          <w:bCs w:val="1"/>
          <w:sz w:val="40"/>
          <w:szCs w:val="40"/>
          <w:lang w:val="en-GB"/>
        </w:rPr>
      </w:pPr>
      <w:r w:rsidRPr="49247F92" w:rsidR="69CF810D">
        <w:rPr>
          <w:rFonts w:ascii="Times New Roman" w:hAnsi="Times New Roman" w:cs="Times New Roman"/>
          <w:b w:val="1"/>
          <w:bCs w:val="1"/>
          <w:sz w:val="40"/>
          <w:szCs w:val="40"/>
          <w:lang w:val="en-GB"/>
        </w:rPr>
        <w:t>Module Name: Public Health</w:t>
      </w:r>
    </w:p>
    <w:p w:rsidRPr="000846E0" w:rsidR="003F03DB" w:rsidP="49247F92" w:rsidRDefault="00B10581" w14:paraId="0DECD604" w14:textId="30BE662F">
      <w:pPr>
        <w:pStyle w:val="Normal"/>
        <w:spacing w:line="480" w:lineRule="auto"/>
        <w:jc w:val="center"/>
        <w:rPr>
          <w:rFonts w:ascii="Times New Roman" w:hAnsi="Times New Roman" w:cs="Times New Roman"/>
          <w:b w:val="1"/>
          <w:bCs w:val="1"/>
          <w:sz w:val="40"/>
          <w:szCs w:val="40"/>
          <w:lang w:val="en-GB"/>
        </w:rPr>
      </w:pPr>
      <w:r w:rsidRPr="49247F92" w:rsidR="69CF810D">
        <w:rPr>
          <w:rFonts w:ascii="Times New Roman" w:hAnsi="Times New Roman" w:cs="Times New Roman"/>
          <w:b w:val="1"/>
          <w:bCs w:val="1"/>
          <w:sz w:val="40"/>
          <w:szCs w:val="40"/>
          <w:lang w:val="en-GB"/>
        </w:rPr>
        <w:t xml:space="preserve">Lecturer </w:t>
      </w:r>
      <w:r w:rsidRPr="49247F92" w:rsidR="69CF810D">
        <w:rPr>
          <w:rFonts w:ascii="Times New Roman" w:hAnsi="Times New Roman" w:cs="Times New Roman"/>
          <w:b w:val="1"/>
          <w:bCs w:val="1"/>
          <w:sz w:val="40"/>
          <w:szCs w:val="40"/>
          <w:lang w:val="en-GB"/>
        </w:rPr>
        <w:t>Name:Dr</w:t>
      </w:r>
      <w:r w:rsidRPr="49247F92" w:rsidR="69CF810D">
        <w:rPr>
          <w:rFonts w:ascii="Times New Roman" w:hAnsi="Times New Roman" w:cs="Times New Roman"/>
          <w:b w:val="1"/>
          <w:bCs w:val="1"/>
          <w:sz w:val="40"/>
          <w:szCs w:val="40"/>
          <w:lang w:val="en-GB"/>
        </w:rPr>
        <w:t xml:space="preserve"> Aishat Bakre</w:t>
      </w:r>
    </w:p>
    <w:p w:rsidRPr="000846E0" w:rsidR="003F03DB" w:rsidP="49247F92" w:rsidRDefault="00B10581" w14:paraId="2475A90F" w14:textId="13215630">
      <w:pPr>
        <w:pStyle w:val="Normal"/>
        <w:spacing w:line="480" w:lineRule="auto"/>
        <w:jc w:val="center"/>
      </w:pPr>
      <w:r w:rsidR="3653BC1B">
        <w:drawing>
          <wp:inline wp14:editId="2C5A49FF" wp14:anchorId="458753CF">
            <wp:extent cx="4572000" cy="3048000"/>
            <wp:effectExtent l="0" t="0" r="0" b="0"/>
            <wp:docPr id="1915009901" name="" title=""/>
            <wp:cNvGraphicFramePr>
              <a:graphicFrameLocks noChangeAspect="1"/>
            </wp:cNvGraphicFramePr>
            <a:graphic>
              <a:graphicData uri="http://schemas.openxmlformats.org/drawingml/2006/picture">
                <pic:pic>
                  <pic:nvPicPr>
                    <pic:cNvPr id="0" name=""/>
                    <pic:cNvPicPr/>
                  </pic:nvPicPr>
                  <pic:blipFill>
                    <a:blip r:embed="R0371e1c248c9441e">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Pr="000846E0" w:rsidR="003F03DB" w:rsidP="49247F92" w:rsidRDefault="003F03DB" w14:paraId="6B76C474" w14:textId="77777777">
      <w:pPr>
        <w:spacing w:line="480" w:lineRule="auto"/>
        <w:jc w:val="center"/>
        <w:rPr>
          <w:rFonts w:ascii="Times New Roman" w:hAnsi="Times New Roman" w:cs="Times New Roman"/>
          <w:b w:val="1"/>
          <w:bCs w:val="1"/>
          <w:lang w:val="en-GB"/>
        </w:rPr>
      </w:pPr>
    </w:p>
    <w:p w:rsidRPr="000846E0" w:rsidR="003F03DB" w:rsidP="49247F92" w:rsidRDefault="003F03DB" w14:paraId="465B8A0E" w14:textId="273AD3CE">
      <w:pPr>
        <w:pStyle w:val="NormalWeb"/>
        <w:spacing w:before="0" w:beforeAutospacing="0" w:after="150" w:afterAutospacing="0" w:line="480" w:lineRule="auto"/>
        <w:jc w:val="center"/>
        <w:rPr>
          <w:rFonts w:ascii="Times New Roman" w:hAnsi="Times New Roman" w:cs="Times New Roman"/>
          <w:b w:val="1"/>
          <w:bCs w:val="1"/>
          <w:bdr w:val="none" w:color="auto" w:sz="0" w:space="0" w:frame="1"/>
          <w:lang w:val="en-GB"/>
        </w:rPr>
      </w:pPr>
    </w:p>
    <w:bookmarkEnd w:id="0"/>
    <w:p w:rsidRPr="000846E0" w:rsidR="003F03DB" w:rsidP="003F03DB" w:rsidRDefault="003F03DB" w14:paraId="40CC14ED" w14:textId="77777777">
      <w:pPr>
        <w:rPr>
          <w:rFonts w:ascii="Times New Roman" w:hAnsi="Times New Roman" w:cs="Times New Roman"/>
          <w:lang w:val="en-GB"/>
        </w:rPr>
      </w:pPr>
    </w:p>
    <w:p w:rsidRPr="000846E0" w:rsidR="003F03DB" w:rsidP="003F03DB" w:rsidRDefault="003F03DB" w14:paraId="704B99C4" w14:textId="77777777">
      <w:pPr>
        <w:spacing w:line="480" w:lineRule="auto"/>
        <w:jc w:val="both"/>
        <w:rPr>
          <w:rFonts w:ascii="Times New Roman" w:hAnsi="Times New Roman" w:cs="Times New Roman"/>
        </w:rPr>
      </w:pPr>
    </w:p>
    <w:p w:rsidR="003F03DB" w:rsidP="00E00D29" w:rsidRDefault="003F03DB" w14:paraId="174EAEF1" w14:textId="4BF08F12"/>
    <w:sdt>
      <w:sdtPr>
        <w:rPr>
          <w:rFonts w:ascii="Times New Roman" w:hAnsi="Times New Roman" w:cs="Times New Roman" w:eastAsiaTheme="minorHAnsi"/>
          <w:b/>
          <w:bCs/>
          <w:color w:val="auto"/>
          <w:sz w:val="28"/>
          <w:szCs w:val="28"/>
        </w:rPr>
        <w:id w:val="-230626841"/>
        <w:docPartObj>
          <w:docPartGallery w:val="Table of Contents"/>
          <w:docPartUnique/>
        </w:docPartObj>
      </w:sdtPr>
      <w:sdtEndPr>
        <w:rPr>
          <w:rFonts w:asciiTheme="minorHAnsi" w:hAnsiTheme="minorHAnsi" w:cstheme="minorBidi"/>
          <w:noProof/>
          <w:sz w:val="22"/>
          <w:szCs w:val="22"/>
        </w:rPr>
      </w:sdtEndPr>
      <w:sdtContent>
        <w:p w:rsidRPr="00360913" w:rsidR="001D55F7" w:rsidP="00E47BCA" w:rsidRDefault="001D55F7" w14:paraId="61D21E57" w14:textId="03A557A9">
          <w:pPr>
            <w:pStyle w:val="TOCHeading"/>
            <w:spacing w:line="360" w:lineRule="auto"/>
            <w:jc w:val="center"/>
            <w:rPr>
              <w:rFonts w:ascii="Times New Roman" w:hAnsi="Times New Roman" w:cs="Times New Roman"/>
              <w:b/>
              <w:bCs/>
              <w:color w:val="auto"/>
              <w:sz w:val="28"/>
              <w:szCs w:val="28"/>
            </w:rPr>
          </w:pPr>
          <w:r w:rsidRPr="00360913">
            <w:rPr>
              <w:rFonts w:ascii="Times New Roman" w:hAnsi="Times New Roman" w:cs="Times New Roman"/>
              <w:b/>
              <w:bCs/>
              <w:color w:val="auto"/>
              <w:sz w:val="28"/>
              <w:szCs w:val="28"/>
            </w:rPr>
            <w:t>Contents</w:t>
          </w:r>
        </w:p>
        <w:p w:rsidRPr="001D55F7" w:rsidR="001D55F7" w:rsidP="00E47BCA" w:rsidRDefault="001D55F7" w14:paraId="2688AE9F" w14:textId="4419689D">
          <w:pPr>
            <w:pStyle w:val="TOC1"/>
            <w:tabs>
              <w:tab w:val="left" w:pos="440"/>
              <w:tab w:val="right" w:leader="dot" w:pos="9350"/>
            </w:tabs>
            <w:spacing w:line="360" w:lineRule="auto"/>
            <w:rPr>
              <w:rFonts w:ascii="Times New Roman" w:hAnsi="Times New Roman" w:cs="Times New Roman"/>
              <w:noProof/>
              <w:sz w:val="24"/>
              <w:szCs w:val="24"/>
            </w:rPr>
          </w:pPr>
          <w:r w:rsidRPr="001D55F7">
            <w:rPr>
              <w:rFonts w:ascii="Times New Roman" w:hAnsi="Times New Roman" w:cs="Times New Roman"/>
              <w:sz w:val="24"/>
              <w:szCs w:val="24"/>
            </w:rPr>
            <w:fldChar w:fldCharType="begin"/>
          </w:r>
          <w:r w:rsidRPr="001D55F7">
            <w:rPr>
              <w:rFonts w:ascii="Times New Roman" w:hAnsi="Times New Roman" w:cs="Times New Roman"/>
              <w:sz w:val="24"/>
              <w:szCs w:val="24"/>
            </w:rPr>
            <w:instrText xml:space="preserve"> TOC \o "1-3" \h \z \u </w:instrText>
          </w:r>
          <w:r w:rsidRPr="001D55F7">
            <w:rPr>
              <w:rFonts w:ascii="Times New Roman" w:hAnsi="Times New Roman" w:cs="Times New Roman"/>
              <w:sz w:val="24"/>
              <w:szCs w:val="24"/>
            </w:rPr>
            <w:fldChar w:fldCharType="separate"/>
          </w:r>
          <w:hyperlink w:history="1" w:anchor="_Toc120024208">
            <w:r w:rsidRPr="001D55F7">
              <w:rPr>
                <w:rStyle w:val="Hyperlink"/>
                <w:rFonts w:ascii="Times New Roman" w:hAnsi="Times New Roman" w:cs="Times New Roman"/>
                <w:noProof/>
                <w:sz w:val="24"/>
                <w:szCs w:val="24"/>
              </w:rPr>
              <w:t>1.</w:t>
            </w:r>
            <w:r w:rsidRPr="001D55F7">
              <w:rPr>
                <w:rFonts w:ascii="Times New Roman" w:hAnsi="Times New Roman" w:cs="Times New Roman"/>
                <w:noProof/>
                <w:sz w:val="24"/>
                <w:szCs w:val="24"/>
              </w:rPr>
              <w:tab/>
            </w:r>
            <w:r w:rsidRPr="001D55F7">
              <w:rPr>
                <w:rStyle w:val="Hyperlink"/>
                <w:rFonts w:ascii="Times New Roman" w:hAnsi="Times New Roman" w:cs="Times New Roman"/>
                <w:noProof/>
                <w:sz w:val="24"/>
                <w:szCs w:val="24"/>
              </w:rPr>
              <w:t>Introduction</w:t>
            </w:r>
            <w:r w:rsidRPr="001D55F7">
              <w:rPr>
                <w:rFonts w:ascii="Times New Roman" w:hAnsi="Times New Roman" w:cs="Times New Roman"/>
                <w:noProof/>
                <w:webHidden/>
                <w:sz w:val="24"/>
                <w:szCs w:val="24"/>
              </w:rPr>
              <w:tab/>
            </w:r>
            <w:r w:rsidRPr="001D55F7">
              <w:rPr>
                <w:rFonts w:ascii="Times New Roman" w:hAnsi="Times New Roman" w:cs="Times New Roman"/>
                <w:noProof/>
                <w:webHidden/>
                <w:sz w:val="24"/>
                <w:szCs w:val="24"/>
              </w:rPr>
              <w:fldChar w:fldCharType="begin"/>
            </w:r>
            <w:r w:rsidRPr="001D55F7">
              <w:rPr>
                <w:rFonts w:ascii="Times New Roman" w:hAnsi="Times New Roman" w:cs="Times New Roman"/>
                <w:noProof/>
                <w:webHidden/>
                <w:sz w:val="24"/>
                <w:szCs w:val="24"/>
              </w:rPr>
              <w:instrText xml:space="preserve"> PAGEREF _Toc120024208 \h </w:instrText>
            </w:r>
            <w:r w:rsidRPr="001D55F7">
              <w:rPr>
                <w:rFonts w:ascii="Times New Roman" w:hAnsi="Times New Roman" w:cs="Times New Roman"/>
                <w:noProof/>
                <w:webHidden/>
                <w:sz w:val="24"/>
                <w:szCs w:val="24"/>
              </w:rPr>
            </w:r>
            <w:r w:rsidRP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3</w:t>
            </w:r>
            <w:r w:rsidRPr="001D55F7">
              <w:rPr>
                <w:rFonts w:ascii="Times New Roman" w:hAnsi="Times New Roman" w:cs="Times New Roman"/>
                <w:noProof/>
                <w:webHidden/>
                <w:sz w:val="24"/>
                <w:szCs w:val="24"/>
              </w:rPr>
              <w:fldChar w:fldCharType="end"/>
            </w:r>
          </w:hyperlink>
        </w:p>
        <w:p w:rsidRPr="001D55F7" w:rsidR="001D55F7" w:rsidP="00E47BCA" w:rsidRDefault="00443073" w14:paraId="649FD55D" w14:textId="2E4077FB">
          <w:pPr>
            <w:pStyle w:val="TOC1"/>
            <w:tabs>
              <w:tab w:val="left" w:pos="440"/>
              <w:tab w:val="right" w:leader="dot" w:pos="9350"/>
            </w:tabs>
            <w:spacing w:line="360" w:lineRule="auto"/>
            <w:rPr>
              <w:rFonts w:ascii="Times New Roman" w:hAnsi="Times New Roman" w:cs="Times New Roman"/>
              <w:noProof/>
              <w:sz w:val="24"/>
              <w:szCs w:val="24"/>
            </w:rPr>
          </w:pPr>
          <w:hyperlink w:history="1" w:anchor="_Toc120024209">
            <w:r w:rsidRPr="001D55F7" w:rsidR="001D55F7">
              <w:rPr>
                <w:rStyle w:val="Hyperlink"/>
                <w:rFonts w:ascii="Times New Roman" w:hAnsi="Times New Roman" w:cs="Times New Roman"/>
                <w:noProof/>
                <w:sz w:val="24"/>
                <w:szCs w:val="24"/>
              </w:rPr>
              <w:t>2.</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Public health measures</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_Toc120024209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4</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62C93530" w14:textId="29F8B3B3">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10">
            <w:r w:rsidRPr="001D55F7" w:rsidR="001D55F7">
              <w:rPr>
                <w:rStyle w:val="Hyperlink"/>
                <w:rFonts w:ascii="Times New Roman" w:hAnsi="Times New Roman" w:cs="Times New Roman"/>
                <w:noProof/>
                <w:sz w:val="24"/>
                <w:szCs w:val="24"/>
              </w:rPr>
              <w:t>2.1.</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National response</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_Toc120024210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4</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5C0A5B8F" w14:textId="787729BC">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11">
            <w:r w:rsidRPr="001D55F7" w:rsidR="001D55F7">
              <w:rPr>
                <w:rStyle w:val="Hyperlink"/>
                <w:rFonts w:ascii="Times New Roman" w:hAnsi="Times New Roman" w:cs="Times New Roman"/>
                <w:noProof/>
                <w:sz w:val="24"/>
                <w:szCs w:val="24"/>
              </w:rPr>
              <w:t>2.2.</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Lifestyle intervention</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_Toc120024211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5</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14677716" w14:textId="376C1B8C">
          <w:pPr>
            <w:pStyle w:val="TOC1"/>
            <w:tabs>
              <w:tab w:val="left" w:pos="440"/>
              <w:tab w:val="right" w:leader="dot" w:pos="9350"/>
            </w:tabs>
            <w:spacing w:line="360" w:lineRule="auto"/>
            <w:rPr>
              <w:rFonts w:ascii="Times New Roman" w:hAnsi="Times New Roman" w:cs="Times New Roman"/>
              <w:noProof/>
              <w:sz w:val="24"/>
              <w:szCs w:val="24"/>
            </w:rPr>
          </w:pPr>
          <w:hyperlink w:history="1" w:anchor="_Toc120024212">
            <w:r w:rsidRPr="001D55F7" w:rsidR="001D55F7">
              <w:rPr>
                <w:rStyle w:val="Hyperlink"/>
                <w:rFonts w:ascii="Times New Roman" w:hAnsi="Times New Roman" w:cs="Times New Roman"/>
                <w:noProof/>
                <w:sz w:val="24"/>
                <w:szCs w:val="24"/>
              </w:rPr>
              <w:t>3.</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Risk factors</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_Toc120024212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5</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60503D50" w14:textId="7294D466">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13">
            <w:r w:rsidRPr="001D55F7" w:rsidR="001D55F7">
              <w:rPr>
                <w:rStyle w:val="Hyperlink"/>
                <w:rFonts w:ascii="Times New Roman" w:hAnsi="Times New Roman" w:cs="Times New Roman"/>
                <w:noProof/>
                <w:sz w:val="24"/>
                <w:szCs w:val="24"/>
              </w:rPr>
              <w:t>3.1.</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Type 1</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_Toc120024213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5</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014D1A5B" w14:textId="27BA6F85">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14">
            <w:r w:rsidRPr="001D55F7" w:rsidR="001D55F7">
              <w:rPr>
                <w:rStyle w:val="Hyperlink"/>
                <w:rFonts w:ascii="Times New Roman" w:hAnsi="Times New Roman" w:cs="Times New Roman"/>
                <w:noProof/>
                <w:sz w:val="24"/>
                <w:szCs w:val="24"/>
              </w:rPr>
              <w:t>3.2.</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Type 2</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_Toc120024214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6</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05F8C4F1" w14:textId="774ADE5E">
          <w:pPr>
            <w:pStyle w:val="TOC1"/>
            <w:tabs>
              <w:tab w:val="left" w:pos="440"/>
              <w:tab w:val="right" w:leader="dot" w:pos="9350"/>
            </w:tabs>
            <w:spacing w:line="360" w:lineRule="auto"/>
            <w:rPr>
              <w:rFonts w:ascii="Times New Roman" w:hAnsi="Times New Roman" w:cs="Times New Roman"/>
              <w:noProof/>
              <w:sz w:val="24"/>
              <w:szCs w:val="24"/>
            </w:rPr>
          </w:pPr>
          <w:hyperlink w:history="1" w:anchor="_Toc120024215">
            <w:r w:rsidRPr="001D55F7" w:rsidR="001D55F7">
              <w:rPr>
                <w:rStyle w:val="Hyperlink"/>
                <w:rFonts w:ascii="Times New Roman" w:hAnsi="Times New Roman" w:cs="Times New Roman"/>
                <w:noProof/>
                <w:sz w:val="24"/>
                <w:szCs w:val="24"/>
              </w:rPr>
              <w:t>4.</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Short term consequences</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_Toc120024215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7</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33A807A7" w14:textId="0A2E8285">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16">
            <w:r w:rsidRPr="001D55F7" w:rsidR="001D55F7">
              <w:rPr>
                <w:rStyle w:val="Hyperlink"/>
                <w:rFonts w:ascii="Times New Roman" w:hAnsi="Times New Roman" w:cs="Times New Roman"/>
                <w:noProof/>
                <w:sz w:val="24"/>
                <w:szCs w:val="24"/>
              </w:rPr>
              <w:t>4.1.</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Hyperglycemia</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_Toc120024216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7</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503A562F" w14:textId="1F027C96">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17">
            <w:r w:rsidRPr="001D55F7" w:rsidR="001D55F7">
              <w:rPr>
                <w:rStyle w:val="Hyperlink"/>
                <w:rFonts w:ascii="Times New Roman" w:hAnsi="Times New Roman" w:cs="Times New Roman"/>
                <w:noProof/>
                <w:sz w:val="24"/>
                <w:szCs w:val="24"/>
              </w:rPr>
              <w:t>4.2.</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Ketoacidosis</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_Toc120024217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7</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690932AF" w14:textId="648AF538">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18">
            <w:r w:rsidRPr="001D55F7" w:rsidR="001D55F7">
              <w:rPr>
                <w:rStyle w:val="Hyperlink"/>
                <w:rFonts w:ascii="Times New Roman" w:hAnsi="Times New Roman" w:cs="Times New Roman"/>
                <w:noProof/>
                <w:sz w:val="24"/>
                <w:szCs w:val="24"/>
              </w:rPr>
              <w:t>4.3.</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Hypoglycemia</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_Toc120024218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8</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20EA516C" w14:textId="6C98D8A1">
          <w:pPr>
            <w:pStyle w:val="TOC1"/>
            <w:tabs>
              <w:tab w:val="left" w:pos="440"/>
              <w:tab w:val="right" w:leader="dot" w:pos="9350"/>
            </w:tabs>
            <w:spacing w:line="360" w:lineRule="auto"/>
            <w:rPr>
              <w:rFonts w:ascii="Times New Roman" w:hAnsi="Times New Roman" w:cs="Times New Roman"/>
              <w:noProof/>
              <w:sz w:val="24"/>
              <w:szCs w:val="24"/>
            </w:rPr>
          </w:pPr>
          <w:hyperlink w:history="1" w:anchor="_Toc120024219">
            <w:r w:rsidRPr="001D55F7" w:rsidR="001D55F7">
              <w:rPr>
                <w:rStyle w:val="Hyperlink"/>
                <w:rFonts w:ascii="Times New Roman" w:hAnsi="Times New Roman" w:cs="Times New Roman"/>
                <w:noProof/>
                <w:sz w:val="24"/>
                <w:szCs w:val="24"/>
              </w:rPr>
              <w:t>5.</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Long term consequences</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_Toc120024219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8</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58425AA6" w14:textId="3E536AAC">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20">
            <w:r w:rsidRPr="001D55F7" w:rsidR="001D55F7">
              <w:rPr>
                <w:rStyle w:val="Hyperlink"/>
                <w:rFonts w:ascii="Times New Roman" w:hAnsi="Times New Roman" w:cs="Times New Roman"/>
                <w:noProof/>
                <w:sz w:val="24"/>
                <w:szCs w:val="24"/>
              </w:rPr>
              <w:t>5.1.</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Consequences on the Health System</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_Toc120024220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8</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049C77E9" w14:textId="4C3D575F">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21">
            <w:r w:rsidRPr="001D55F7" w:rsidR="001D55F7">
              <w:rPr>
                <w:rStyle w:val="Hyperlink"/>
                <w:rFonts w:ascii="Times New Roman" w:hAnsi="Times New Roman" w:cs="Times New Roman"/>
                <w:noProof/>
                <w:sz w:val="24"/>
                <w:szCs w:val="24"/>
              </w:rPr>
              <w:t>5.2.</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Diabetic Retinopathy</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_Toc120024221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9</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01B0E4D0" w14:textId="06D90409">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22">
            <w:r w:rsidRPr="001D55F7" w:rsidR="001D55F7">
              <w:rPr>
                <w:rStyle w:val="Hyperlink"/>
                <w:rFonts w:ascii="Times New Roman" w:hAnsi="Times New Roman" w:cs="Times New Roman"/>
                <w:noProof/>
                <w:sz w:val="24"/>
                <w:szCs w:val="24"/>
              </w:rPr>
              <w:t>5.3.</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Kidney disease</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_Toc120024222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9</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7A46B7C1" w14:textId="1A7504C6">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23">
            <w:r w:rsidRPr="001D55F7" w:rsidR="001D55F7">
              <w:rPr>
                <w:rStyle w:val="Hyperlink"/>
                <w:rFonts w:ascii="Times New Roman" w:hAnsi="Times New Roman" w:cs="Times New Roman"/>
                <w:noProof/>
                <w:sz w:val="24"/>
                <w:szCs w:val="24"/>
              </w:rPr>
              <w:t>5.4.</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Diabetic neuropathy</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_Toc120024223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9</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0604702A" w14:textId="6DEFBA97">
          <w:pPr>
            <w:pStyle w:val="TOC2"/>
            <w:tabs>
              <w:tab w:val="left" w:pos="880"/>
              <w:tab w:val="right" w:leader="dot" w:pos="9350"/>
            </w:tabs>
            <w:spacing w:line="360" w:lineRule="auto"/>
            <w:rPr>
              <w:rFonts w:ascii="Times New Roman" w:hAnsi="Times New Roman" w:cs="Times New Roman"/>
              <w:noProof/>
              <w:sz w:val="24"/>
              <w:szCs w:val="24"/>
            </w:rPr>
          </w:pPr>
          <w:hyperlink w:history="1" w:anchor="_Toc120024224">
            <w:r w:rsidRPr="001D55F7" w:rsidR="001D55F7">
              <w:rPr>
                <w:rStyle w:val="Hyperlink"/>
                <w:rFonts w:ascii="Times New Roman" w:hAnsi="Times New Roman" w:cs="Times New Roman"/>
                <w:noProof/>
                <w:sz w:val="24"/>
                <w:szCs w:val="24"/>
              </w:rPr>
              <w:t>5.5.</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Macrovascular problems</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_Toc120024224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9</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734FA7D6" w14:textId="53F03E17">
          <w:pPr>
            <w:pStyle w:val="TOC1"/>
            <w:tabs>
              <w:tab w:val="left" w:pos="440"/>
              <w:tab w:val="right" w:leader="dot" w:pos="9350"/>
            </w:tabs>
            <w:spacing w:line="360" w:lineRule="auto"/>
            <w:rPr>
              <w:rFonts w:ascii="Times New Roman" w:hAnsi="Times New Roman" w:cs="Times New Roman"/>
              <w:noProof/>
              <w:sz w:val="24"/>
              <w:szCs w:val="24"/>
            </w:rPr>
          </w:pPr>
          <w:hyperlink w:history="1" w:anchor="_Toc120024225">
            <w:r w:rsidRPr="001D55F7" w:rsidR="001D55F7">
              <w:rPr>
                <w:rStyle w:val="Hyperlink"/>
                <w:rFonts w:ascii="Times New Roman" w:hAnsi="Times New Roman" w:cs="Times New Roman"/>
                <w:noProof/>
                <w:sz w:val="24"/>
                <w:szCs w:val="24"/>
              </w:rPr>
              <w:t>6.</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Conclusion</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_Toc120024225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10</w:t>
            </w:r>
            <w:r w:rsidRPr="001D55F7" w:rsidR="001D55F7">
              <w:rPr>
                <w:rFonts w:ascii="Times New Roman" w:hAnsi="Times New Roman" w:cs="Times New Roman"/>
                <w:noProof/>
                <w:webHidden/>
                <w:sz w:val="24"/>
                <w:szCs w:val="24"/>
              </w:rPr>
              <w:fldChar w:fldCharType="end"/>
            </w:r>
          </w:hyperlink>
        </w:p>
        <w:p w:rsidRPr="001D55F7" w:rsidR="001D55F7" w:rsidP="00E47BCA" w:rsidRDefault="00443073" w14:paraId="51E6BFDE" w14:textId="63BFAD8C">
          <w:pPr>
            <w:pStyle w:val="TOC1"/>
            <w:tabs>
              <w:tab w:val="left" w:pos="440"/>
              <w:tab w:val="right" w:leader="dot" w:pos="9350"/>
            </w:tabs>
            <w:spacing w:line="360" w:lineRule="auto"/>
            <w:rPr>
              <w:rFonts w:ascii="Times New Roman" w:hAnsi="Times New Roman" w:cs="Times New Roman"/>
              <w:noProof/>
              <w:sz w:val="24"/>
              <w:szCs w:val="24"/>
            </w:rPr>
          </w:pPr>
          <w:hyperlink w:history="1" w:anchor="_Toc120024226">
            <w:r w:rsidRPr="001D55F7" w:rsidR="001D55F7">
              <w:rPr>
                <w:rStyle w:val="Hyperlink"/>
                <w:rFonts w:ascii="Times New Roman" w:hAnsi="Times New Roman" w:cs="Times New Roman"/>
                <w:noProof/>
                <w:sz w:val="24"/>
                <w:szCs w:val="24"/>
              </w:rPr>
              <w:t>7.</w:t>
            </w:r>
            <w:r w:rsidRPr="001D55F7" w:rsidR="001D55F7">
              <w:rPr>
                <w:rFonts w:ascii="Times New Roman" w:hAnsi="Times New Roman" w:cs="Times New Roman"/>
                <w:noProof/>
                <w:sz w:val="24"/>
                <w:szCs w:val="24"/>
              </w:rPr>
              <w:tab/>
            </w:r>
            <w:r w:rsidRPr="001D55F7" w:rsidR="001D55F7">
              <w:rPr>
                <w:rStyle w:val="Hyperlink"/>
                <w:rFonts w:ascii="Times New Roman" w:hAnsi="Times New Roman" w:cs="Times New Roman"/>
                <w:noProof/>
                <w:sz w:val="24"/>
                <w:szCs w:val="24"/>
              </w:rPr>
              <w:t>References</w:t>
            </w:r>
            <w:r w:rsidRPr="001D55F7" w:rsidR="001D55F7">
              <w:rPr>
                <w:rFonts w:ascii="Times New Roman" w:hAnsi="Times New Roman" w:cs="Times New Roman"/>
                <w:noProof/>
                <w:webHidden/>
                <w:sz w:val="24"/>
                <w:szCs w:val="24"/>
              </w:rPr>
              <w:tab/>
            </w:r>
            <w:r w:rsidRPr="001D55F7" w:rsidR="001D55F7">
              <w:rPr>
                <w:rFonts w:ascii="Times New Roman" w:hAnsi="Times New Roman" w:cs="Times New Roman"/>
                <w:noProof/>
                <w:webHidden/>
                <w:sz w:val="24"/>
                <w:szCs w:val="24"/>
              </w:rPr>
              <w:fldChar w:fldCharType="begin"/>
            </w:r>
            <w:r w:rsidRPr="001D55F7" w:rsidR="001D55F7">
              <w:rPr>
                <w:rFonts w:ascii="Times New Roman" w:hAnsi="Times New Roman" w:cs="Times New Roman"/>
                <w:noProof/>
                <w:webHidden/>
                <w:sz w:val="24"/>
                <w:szCs w:val="24"/>
              </w:rPr>
              <w:instrText xml:space="preserve"> PAGEREF _Toc120024226 \h </w:instrText>
            </w:r>
            <w:r w:rsidRPr="001D55F7" w:rsidR="001D55F7">
              <w:rPr>
                <w:rFonts w:ascii="Times New Roman" w:hAnsi="Times New Roman" w:cs="Times New Roman"/>
                <w:noProof/>
                <w:webHidden/>
                <w:sz w:val="24"/>
                <w:szCs w:val="24"/>
              </w:rPr>
            </w:r>
            <w:r w:rsidRPr="001D55F7" w:rsidR="001D55F7">
              <w:rPr>
                <w:rFonts w:ascii="Times New Roman" w:hAnsi="Times New Roman" w:cs="Times New Roman"/>
                <w:noProof/>
                <w:webHidden/>
                <w:sz w:val="24"/>
                <w:szCs w:val="24"/>
              </w:rPr>
              <w:fldChar w:fldCharType="separate"/>
            </w:r>
            <w:r w:rsidR="002715F0">
              <w:rPr>
                <w:rFonts w:ascii="Times New Roman" w:hAnsi="Times New Roman" w:cs="Times New Roman"/>
                <w:noProof/>
                <w:webHidden/>
                <w:sz w:val="24"/>
                <w:szCs w:val="24"/>
              </w:rPr>
              <w:t>11</w:t>
            </w:r>
            <w:r w:rsidRPr="001D55F7" w:rsidR="001D55F7">
              <w:rPr>
                <w:rFonts w:ascii="Times New Roman" w:hAnsi="Times New Roman" w:cs="Times New Roman"/>
                <w:noProof/>
                <w:webHidden/>
                <w:sz w:val="24"/>
                <w:szCs w:val="24"/>
              </w:rPr>
              <w:fldChar w:fldCharType="end"/>
            </w:r>
          </w:hyperlink>
        </w:p>
        <w:p w:rsidR="00BA50FD" w:rsidP="00E47BCA" w:rsidRDefault="001D55F7" w14:paraId="66AD7D81" w14:textId="14E7749C">
          <w:pPr>
            <w:spacing w:line="360" w:lineRule="auto"/>
          </w:pPr>
          <w:r w:rsidRPr="001D55F7">
            <w:rPr>
              <w:rFonts w:ascii="Times New Roman" w:hAnsi="Times New Roman" w:cs="Times New Roman"/>
              <w:b/>
              <w:bCs/>
              <w:noProof/>
              <w:sz w:val="24"/>
              <w:szCs w:val="24"/>
            </w:rPr>
            <w:fldChar w:fldCharType="end"/>
          </w:r>
        </w:p>
      </w:sdtContent>
    </w:sdt>
    <w:p w:rsidR="00E47BCA" w:rsidP="00E47BCA" w:rsidRDefault="00E47BCA" w14:paraId="38932BEE" w14:textId="01092088">
      <w:pPr>
        <w:pStyle w:val="Heading1"/>
        <w:numPr>
          <w:ilvl w:val="0"/>
          <w:numId w:val="0"/>
        </w:numPr>
        <w:ind w:left="720"/>
      </w:pPr>
      <w:bookmarkStart w:name="_Toc120024208" w:id="1"/>
    </w:p>
    <w:p w:rsidR="00E47BCA" w:rsidP="00E47BCA" w:rsidRDefault="00E47BCA" w14:paraId="5631B76E" w14:textId="4C56CF61">
      <w:pPr>
        <w:rPr>
          <w:lang w:val="en-GB"/>
        </w:rPr>
      </w:pPr>
    </w:p>
    <w:p w:rsidR="00E47BCA" w:rsidP="00E47BCA" w:rsidRDefault="00E47BCA" w14:paraId="395E8811" w14:textId="7A96C71E">
      <w:pPr>
        <w:rPr>
          <w:lang w:val="en-GB"/>
        </w:rPr>
      </w:pPr>
    </w:p>
    <w:p w:rsidRPr="00E47BCA" w:rsidR="00E47BCA" w:rsidP="00E47BCA" w:rsidRDefault="00E47BCA" w14:paraId="0561CD07" w14:textId="77777777">
      <w:pPr>
        <w:rPr>
          <w:lang w:val="en-GB"/>
        </w:rPr>
      </w:pPr>
    </w:p>
    <w:p w:rsidRPr="007E58A9" w:rsidR="00F149DD" w:rsidP="49247F92" w:rsidRDefault="000F4454" w14:paraId="22140351" w14:textId="356D2E3A">
      <w:pPr>
        <w:pStyle w:val="Heading1"/>
        <w:numPr>
          <w:numId w:val="0"/>
        </w:numPr>
        <w:ind w:left="0"/>
      </w:pPr>
      <w:r w:rsidRPr="49247F92" w:rsidR="000F4454">
        <w:rPr>
          <w:sz w:val="32"/>
          <w:szCs w:val="32"/>
        </w:rPr>
        <w:t>Introduction</w:t>
      </w:r>
      <w:bookmarkEnd w:id="1"/>
    </w:p>
    <w:p w:rsidR="00A72077" w:rsidP="49247F92" w:rsidRDefault="000F4454" w14:paraId="6AAB90D8" w14:textId="77777777">
      <w:pPr>
        <w:spacing w:line="360" w:lineRule="auto"/>
        <w:jc w:val="both"/>
        <w:rPr>
          <w:rFonts w:ascii="Arial" w:hAnsi="Arial" w:eastAsia="Arial" w:cs="Arial"/>
          <w:sz w:val="22"/>
          <w:szCs w:val="22"/>
          <w:lang w:val="en-GB"/>
        </w:rPr>
      </w:pPr>
      <w:r w:rsidRPr="49247F92" w:rsidR="000F4454">
        <w:rPr>
          <w:rFonts w:ascii="Arial" w:hAnsi="Arial" w:eastAsia="Arial" w:cs="Arial"/>
          <w:sz w:val="22"/>
          <w:szCs w:val="22"/>
          <w:lang w:val="en-GB"/>
        </w:rPr>
        <w:t xml:space="preserve">Diabetes is a chronic disease </w:t>
      </w:r>
      <w:r w:rsidRPr="49247F92" w:rsidR="00FF277E">
        <w:rPr>
          <w:rFonts w:ascii="Arial" w:hAnsi="Arial" w:eastAsia="Arial" w:cs="Arial"/>
          <w:sz w:val="22"/>
          <w:szCs w:val="22"/>
          <w:lang w:val="en-GB"/>
        </w:rPr>
        <w:t xml:space="preserve">caused by </w:t>
      </w:r>
      <w:r w:rsidRPr="49247F92" w:rsidR="000E063F">
        <w:rPr>
          <w:rFonts w:ascii="Arial" w:hAnsi="Arial" w:eastAsia="Arial" w:cs="Arial"/>
          <w:sz w:val="22"/>
          <w:szCs w:val="22"/>
          <w:lang w:val="en-GB"/>
        </w:rPr>
        <w:t>increased or decreased</w:t>
      </w:r>
      <w:r w:rsidRPr="49247F92" w:rsidR="00FF277E">
        <w:rPr>
          <w:rFonts w:ascii="Arial" w:hAnsi="Arial" w:eastAsia="Arial" w:cs="Arial"/>
          <w:sz w:val="22"/>
          <w:szCs w:val="22"/>
          <w:lang w:val="en-GB"/>
        </w:rPr>
        <w:t xml:space="preserve"> blood sugar levels in the patient</w:t>
      </w:r>
      <w:r w:rsidRPr="49247F92" w:rsidR="002A0C35">
        <w:rPr>
          <w:rFonts w:ascii="Arial" w:hAnsi="Arial" w:eastAsia="Arial" w:cs="Arial"/>
          <w:sz w:val="22"/>
          <w:szCs w:val="22"/>
          <w:lang w:val="en-GB"/>
        </w:rPr>
        <w:t>’</w:t>
      </w:r>
      <w:r w:rsidRPr="49247F92" w:rsidR="00FF277E">
        <w:rPr>
          <w:rFonts w:ascii="Arial" w:hAnsi="Arial" w:eastAsia="Arial" w:cs="Arial"/>
          <w:sz w:val="22"/>
          <w:szCs w:val="22"/>
          <w:lang w:val="en-GB"/>
        </w:rPr>
        <w:t>s body</w:t>
      </w:r>
      <w:r w:rsidRPr="49247F92" w:rsidR="000F4454">
        <w:rPr>
          <w:rFonts w:ascii="Arial" w:hAnsi="Arial" w:eastAsia="Arial" w:cs="Arial"/>
          <w:sz w:val="22"/>
          <w:szCs w:val="22"/>
          <w:lang w:val="en-GB"/>
        </w:rPr>
        <w:t>. It is a non-infectious disease and</w:t>
      </w:r>
      <w:r w:rsidRPr="49247F92" w:rsidR="00FF277E">
        <w:rPr>
          <w:rFonts w:ascii="Arial" w:hAnsi="Arial" w:eastAsia="Arial" w:cs="Arial"/>
          <w:sz w:val="22"/>
          <w:szCs w:val="22"/>
          <w:lang w:val="en-GB"/>
        </w:rPr>
        <w:t>,</w:t>
      </w:r>
      <w:r w:rsidRPr="49247F92" w:rsidR="000F4454">
        <w:rPr>
          <w:rFonts w:ascii="Arial" w:hAnsi="Arial" w:eastAsia="Arial" w:cs="Arial"/>
          <w:sz w:val="22"/>
          <w:szCs w:val="22"/>
          <w:lang w:val="en-GB"/>
        </w:rPr>
        <w:t xml:space="preserve"> if left unattended</w:t>
      </w:r>
      <w:r w:rsidRPr="49247F92" w:rsidR="00FF277E">
        <w:rPr>
          <w:rFonts w:ascii="Arial" w:hAnsi="Arial" w:eastAsia="Arial" w:cs="Arial"/>
          <w:sz w:val="22"/>
          <w:szCs w:val="22"/>
          <w:lang w:val="en-GB"/>
        </w:rPr>
        <w:t>,</w:t>
      </w:r>
      <w:r w:rsidRPr="49247F92" w:rsidR="000F4454">
        <w:rPr>
          <w:rFonts w:ascii="Arial" w:hAnsi="Arial" w:eastAsia="Arial" w:cs="Arial"/>
          <w:sz w:val="22"/>
          <w:szCs w:val="22"/>
          <w:lang w:val="en-GB"/>
        </w:rPr>
        <w:t xml:space="preserve"> can cause severe damage to nerves, blood vessels, kidneys, </w:t>
      </w:r>
      <w:r w:rsidRPr="49247F92" w:rsidR="000F4454">
        <w:rPr>
          <w:rFonts w:ascii="Arial" w:hAnsi="Arial" w:eastAsia="Arial" w:cs="Arial"/>
          <w:sz w:val="22"/>
          <w:szCs w:val="22"/>
          <w:lang w:val="en-GB"/>
        </w:rPr>
        <w:t>heart</w:t>
      </w:r>
      <w:r w:rsidRPr="49247F92" w:rsidR="000F4454">
        <w:rPr>
          <w:rFonts w:ascii="Arial" w:hAnsi="Arial" w:eastAsia="Arial" w:cs="Arial"/>
          <w:sz w:val="22"/>
          <w:szCs w:val="22"/>
          <w:lang w:val="en-GB"/>
        </w:rPr>
        <w:t xml:space="preserve"> and eyes</w:t>
      </w:r>
      <w:r w:rsidRPr="49247F92" w:rsidR="003C502D">
        <w:rPr>
          <w:rFonts w:ascii="Arial" w:hAnsi="Arial" w:eastAsia="Arial" w:cs="Arial"/>
          <w:sz w:val="22"/>
          <w:szCs w:val="22"/>
          <w:lang w:val="en-GB"/>
        </w:rPr>
        <w:t xml:space="preserve"> (</w:t>
      </w:r>
      <w:r w:rsidRPr="49247F92" w:rsidR="003C502D">
        <w:rPr>
          <w:rFonts w:ascii="Arial" w:hAnsi="Arial" w:eastAsia="Arial" w:cs="Arial"/>
          <w:sz w:val="22"/>
          <w:szCs w:val="22"/>
        </w:rPr>
        <w:t>World Health Organization, 2022)</w:t>
      </w:r>
      <w:r w:rsidRPr="49247F92" w:rsidR="000F4454">
        <w:rPr>
          <w:rFonts w:ascii="Arial" w:hAnsi="Arial" w:eastAsia="Arial" w:cs="Arial"/>
          <w:sz w:val="22"/>
          <w:szCs w:val="22"/>
          <w:lang w:val="en-GB"/>
        </w:rPr>
        <w:t xml:space="preserve">. There are </w:t>
      </w:r>
      <w:r w:rsidRPr="49247F92" w:rsidR="00443F4E">
        <w:rPr>
          <w:rFonts w:ascii="Arial" w:hAnsi="Arial" w:eastAsia="Arial" w:cs="Arial"/>
          <w:sz w:val="22"/>
          <w:szCs w:val="22"/>
          <w:lang w:val="en-GB"/>
        </w:rPr>
        <w:t>three</w:t>
      </w:r>
      <w:r w:rsidRPr="49247F92" w:rsidR="000F4454">
        <w:rPr>
          <w:rFonts w:ascii="Arial" w:hAnsi="Arial" w:eastAsia="Arial" w:cs="Arial"/>
          <w:sz w:val="22"/>
          <w:szCs w:val="22"/>
          <w:lang w:val="en-GB"/>
        </w:rPr>
        <w:t xml:space="preserve"> main types of diabetes </w:t>
      </w:r>
      <w:r w:rsidRPr="49247F92" w:rsidR="0081645F">
        <w:rPr>
          <w:rFonts w:ascii="Arial" w:hAnsi="Arial" w:eastAsia="Arial" w:cs="Arial"/>
          <w:sz w:val="22"/>
          <w:szCs w:val="22"/>
          <w:lang w:val="en-GB"/>
        </w:rPr>
        <w:t>present in patients all around the world: type 1 diabetes, which is not so common; type 2 diabetes, which is the most common type of diabetes;</w:t>
      </w:r>
      <w:r w:rsidRPr="49247F92" w:rsidR="00ED74F2">
        <w:rPr>
          <w:rFonts w:ascii="Arial" w:hAnsi="Arial" w:eastAsia="Arial" w:cs="Arial"/>
          <w:sz w:val="22"/>
          <w:szCs w:val="22"/>
          <w:lang w:val="en-GB"/>
        </w:rPr>
        <w:t xml:space="preserve"> and gestational diabetes</w:t>
      </w:r>
      <w:r w:rsidRPr="49247F92" w:rsidR="0081645F">
        <w:rPr>
          <w:rFonts w:ascii="Arial" w:hAnsi="Arial" w:eastAsia="Arial" w:cs="Arial"/>
          <w:sz w:val="22"/>
          <w:szCs w:val="22"/>
          <w:lang w:val="en-GB"/>
        </w:rPr>
        <w:t>,</w:t>
      </w:r>
      <w:r w:rsidRPr="49247F92" w:rsidR="00ED74F2">
        <w:rPr>
          <w:rFonts w:ascii="Arial" w:hAnsi="Arial" w:eastAsia="Arial" w:cs="Arial"/>
          <w:sz w:val="22"/>
          <w:szCs w:val="22"/>
          <w:lang w:val="en-GB"/>
        </w:rPr>
        <w:t xml:space="preserve"> which is found in pregnant women</w:t>
      </w:r>
      <w:r w:rsidRPr="49247F92" w:rsidR="000F4454">
        <w:rPr>
          <w:rFonts w:ascii="Arial" w:hAnsi="Arial" w:eastAsia="Arial" w:cs="Arial"/>
          <w:sz w:val="22"/>
          <w:szCs w:val="22"/>
          <w:lang w:val="en-GB"/>
        </w:rPr>
        <w:t>.</w:t>
      </w:r>
      <w:r w:rsidRPr="49247F92" w:rsidR="008146BC">
        <w:rPr>
          <w:rFonts w:ascii="Arial" w:hAnsi="Arial" w:eastAsia="Arial" w:cs="Arial"/>
          <w:sz w:val="22"/>
          <w:szCs w:val="22"/>
          <w:lang w:val="en-GB"/>
        </w:rPr>
        <w:t xml:space="preserve"> </w:t>
      </w:r>
      <w:r w:rsidRPr="49247F92" w:rsidR="00510445">
        <w:rPr>
          <w:rFonts w:ascii="Arial" w:hAnsi="Arial" w:eastAsia="Arial" w:cs="Arial"/>
          <w:sz w:val="22"/>
          <w:szCs w:val="22"/>
          <w:lang w:val="en-GB"/>
        </w:rPr>
        <w:t>According to International Diabetes Federation (2021),</w:t>
      </w:r>
      <w:r w:rsidRPr="49247F92" w:rsidR="00815D07">
        <w:rPr>
          <w:rFonts w:ascii="Arial" w:hAnsi="Arial" w:eastAsia="Arial" w:cs="Arial"/>
          <w:sz w:val="22"/>
          <w:szCs w:val="22"/>
          <w:lang w:val="en-GB"/>
        </w:rPr>
        <w:t xml:space="preserve"> </w:t>
      </w:r>
      <w:r w:rsidRPr="49247F92" w:rsidR="00FF277E">
        <w:rPr>
          <w:rFonts w:ascii="Arial" w:hAnsi="Arial" w:eastAsia="Arial" w:cs="Arial"/>
          <w:sz w:val="22"/>
          <w:szCs w:val="22"/>
          <w:lang w:val="en-GB"/>
        </w:rPr>
        <w:t>more than 537 million adults</w:t>
      </w:r>
      <w:r w:rsidRPr="49247F92" w:rsidR="00815D07">
        <w:rPr>
          <w:rFonts w:ascii="Arial" w:hAnsi="Arial" w:eastAsia="Arial" w:cs="Arial"/>
          <w:sz w:val="22"/>
          <w:szCs w:val="22"/>
          <w:lang w:val="en-GB"/>
        </w:rPr>
        <w:t xml:space="preserve"> are living with some type of diabetes</w:t>
      </w:r>
      <w:r w:rsidRPr="49247F92" w:rsidR="00FF277E">
        <w:rPr>
          <w:rFonts w:ascii="Arial" w:hAnsi="Arial" w:eastAsia="Arial" w:cs="Arial"/>
          <w:sz w:val="22"/>
          <w:szCs w:val="22"/>
          <w:lang w:val="en-GB"/>
        </w:rPr>
        <w:t>,</w:t>
      </w:r>
      <w:r w:rsidRPr="49247F92" w:rsidR="00815D07">
        <w:rPr>
          <w:rFonts w:ascii="Arial" w:hAnsi="Arial" w:eastAsia="Arial" w:cs="Arial"/>
          <w:sz w:val="22"/>
          <w:szCs w:val="22"/>
          <w:lang w:val="en-GB"/>
        </w:rPr>
        <w:t xml:space="preserve"> and this number will reach 783 million by the year 2045. </w:t>
      </w:r>
    </w:p>
    <w:p w:rsidR="000F4454" w:rsidP="49247F92" w:rsidRDefault="00815D07" w14:paraId="10BE9DC5" w14:textId="25D1824E">
      <w:pPr>
        <w:spacing w:line="360" w:lineRule="auto"/>
        <w:jc w:val="both"/>
        <w:rPr>
          <w:rFonts w:ascii="Arial" w:hAnsi="Arial" w:eastAsia="Arial" w:cs="Arial"/>
          <w:sz w:val="22"/>
          <w:szCs w:val="22"/>
          <w:lang w:val="en-GB"/>
        </w:rPr>
      </w:pPr>
      <w:r w:rsidRPr="49247F92" w:rsidR="00815D07">
        <w:rPr>
          <w:rFonts w:ascii="Arial" w:hAnsi="Arial" w:eastAsia="Arial" w:cs="Arial"/>
          <w:sz w:val="22"/>
          <w:szCs w:val="22"/>
          <w:lang w:val="en-GB"/>
        </w:rPr>
        <w:t>According to this report</w:t>
      </w:r>
      <w:r w:rsidRPr="49247F92" w:rsidR="00FF277E">
        <w:rPr>
          <w:rFonts w:ascii="Arial" w:hAnsi="Arial" w:eastAsia="Arial" w:cs="Arial"/>
          <w:sz w:val="22"/>
          <w:szCs w:val="22"/>
          <w:lang w:val="en-GB"/>
        </w:rPr>
        <w:t>,</w:t>
      </w:r>
      <w:r w:rsidRPr="49247F92" w:rsidR="00815D07">
        <w:rPr>
          <w:rFonts w:ascii="Arial" w:hAnsi="Arial" w:eastAsia="Arial" w:cs="Arial"/>
          <w:sz w:val="22"/>
          <w:szCs w:val="22"/>
          <w:lang w:val="en-GB"/>
        </w:rPr>
        <w:t xml:space="preserve"> diabetes causes </w:t>
      </w:r>
      <w:r w:rsidRPr="49247F92" w:rsidR="00815D07">
        <w:rPr>
          <w:rFonts w:ascii="Arial" w:hAnsi="Arial" w:eastAsia="Arial" w:cs="Arial"/>
          <w:sz w:val="22"/>
          <w:szCs w:val="22"/>
          <w:lang w:val="en-GB"/>
        </w:rPr>
        <w:t>nearly 6.7</w:t>
      </w:r>
      <w:r w:rsidRPr="49247F92" w:rsidR="00815D07">
        <w:rPr>
          <w:rFonts w:ascii="Arial" w:hAnsi="Arial" w:eastAsia="Arial" w:cs="Arial"/>
          <w:sz w:val="22"/>
          <w:szCs w:val="22"/>
          <w:lang w:val="en-GB"/>
        </w:rPr>
        <w:t xml:space="preserve"> million deaths each year</w:t>
      </w:r>
      <w:r w:rsidRPr="49247F92" w:rsidR="003C502D">
        <w:rPr>
          <w:rFonts w:ascii="Arial" w:hAnsi="Arial" w:eastAsia="Arial" w:cs="Arial"/>
          <w:sz w:val="22"/>
          <w:szCs w:val="22"/>
          <w:lang w:val="en-GB"/>
        </w:rPr>
        <w:t xml:space="preserve"> (</w:t>
      </w:r>
      <w:r w:rsidRPr="49247F92" w:rsidR="003C502D">
        <w:rPr>
          <w:rFonts w:ascii="Arial" w:hAnsi="Arial" w:eastAsia="Arial" w:cs="Arial"/>
          <w:sz w:val="22"/>
          <w:szCs w:val="22"/>
        </w:rPr>
        <w:t>International Diabetes Federation, 2021)</w:t>
      </w:r>
      <w:r w:rsidRPr="49247F92" w:rsidR="00815D07">
        <w:rPr>
          <w:rFonts w:ascii="Arial" w:hAnsi="Arial" w:eastAsia="Arial" w:cs="Arial"/>
          <w:sz w:val="22"/>
          <w:szCs w:val="22"/>
          <w:lang w:val="en-GB"/>
        </w:rPr>
        <w:t>.</w:t>
      </w:r>
      <w:r w:rsidRPr="49247F92" w:rsidR="00FE20C7">
        <w:rPr>
          <w:rFonts w:ascii="Arial" w:hAnsi="Arial" w:eastAsia="Arial" w:cs="Arial"/>
          <w:sz w:val="22"/>
          <w:szCs w:val="22"/>
          <w:lang w:val="en-GB"/>
        </w:rPr>
        <w:t xml:space="preserve"> It has been estimated that one of the most significant clinical challenges of the 21st century will be how to manage the growing incidence of diabetes in England. </w:t>
      </w:r>
      <w:r w:rsidRPr="49247F92" w:rsidR="00FF277E">
        <w:rPr>
          <w:rFonts w:ascii="Arial" w:hAnsi="Arial" w:eastAsia="Arial" w:cs="Arial"/>
          <w:sz w:val="22"/>
          <w:szCs w:val="22"/>
          <w:lang w:val="en-GB"/>
        </w:rPr>
        <w:t>Currently, over three million people ar</w:t>
      </w:r>
      <w:r w:rsidRPr="49247F92" w:rsidR="00FE20C7">
        <w:rPr>
          <w:rFonts w:ascii="Arial" w:hAnsi="Arial" w:eastAsia="Arial" w:cs="Arial"/>
          <w:sz w:val="22"/>
          <w:szCs w:val="22"/>
          <w:lang w:val="en-GB"/>
        </w:rPr>
        <w:t>e living with diabetes in England. By 2030</w:t>
      </w:r>
      <w:r w:rsidRPr="49247F92" w:rsidR="00FF277E">
        <w:rPr>
          <w:rFonts w:ascii="Arial" w:hAnsi="Arial" w:eastAsia="Arial" w:cs="Arial"/>
          <w:sz w:val="22"/>
          <w:szCs w:val="22"/>
          <w:lang w:val="en-GB"/>
        </w:rPr>
        <w:t>,</w:t>
      </w:r>
      <w:r w:rsidRPr="49247F92" w:rsidR="00FE20C7">
        <w:rPr>
          <w:rFonts w:ascii="Arial" w:hAnsi="Arial" w:eastAsia="Arial" w:cs="Arial"/>
          <w:sz w:val="22"/>
          <w:szCs w:val="22"/>
          <w:lang w:val="en-GB"/>
        </w:rPr>
        <w:t xml:space="preserve"> there will be 4.2 million people living with the disease</w:t>
      </w:r>
      <w:r w:rsidRPr="49247F92" w:rsidR="003C502D">
        <w:rPr>
          <w:rFonts w:ascii="Arial" w:hAnsi="Arial" w:eastAsia="Arial" w:cs="Arial"/>
          <w:sz w:val="22"/>
          <w:szCs w:val="22"/>
          <w:lang w:val="en-GB"/>
        </w:rPr>
        <w:t xml:space="preserve"> (</w:t>
      </w:r>
      <w:r w:rsidRPr="49247F92" w:rsidR="003C502D">
        <w:rPr>
          <w:rFonts w:ascii="Arial" w:hAnsi="Arial" w:eastAsia="Arial" w:cs="Arial"/>
          <w:sz w:val="22"/>
          <w:szCs w:val="22"/>
        </w:rPr>
        <w:t>NHS England, 2022)</w:t>
      </w:r>
      <w:r w:rsidRPr="49247F92" w:rsidR="00FE20C7">
        <w:rPr>
          <w:rFonts w:ascii="Arial" w:hAnsi="Arial" w:eastAsia="Arial" w:cs="Arial"/>
          <w:sz w:val="22"/>
          <w:szCs w:val="22"/>
          <w:lang w:val="en-GB"/>
        </w:rPr>
        <w:t>.</w:t>
      </w:r>
      <w:r w:rsidRPr="49247F92" w:rsidR="0074247E">
        <w:rPr>
          <w:rFonts w:ascii="Arial" w:hAnsi="Arial" w:eastAsia="Arial" w:cs="Arial"/>
          <w:sz w:val="22"/>
          <w:szCs w:val="22"/>
          <w:lang w:val="en-GB"/>
        </w:rPr>
        <w:t xml:space="preserve"> </w:t>
      </w:r>
      <w:r w:rsidRPr="49247F92" w:rsidR="002F0EB9">
        <w:rPr>
          <w:rFonts w:ascii="Arial" w:hAnsi="Arial" w:eastAsia="Arial" w:cs="Arial"/>
          <w:sz w:val="22"/>
          <w:szCs w:val="22"/>
          <w:lang w:val="en-GB"/>
        </w:rPr>
        <w:t xml:space="preserve">The symptoms of type 1 diabetes include frequent thirst, weight loss, fatigue, changes in vision, frequent urination etc. </w:t>
      </w:r>
      <w:r w:rsidRPr="49247F92" w:rsidR="002F0EB9">
        <w:rPr>
          <w:rFonts w:ascii="Arial" w:hAnsi="Arial" w:eastAsia="Arial" w:cs="Arial"/>
          <w:sz w:val="22"/>
          <w:szCs w:val="22"/>
          <w:lang w:val="en-GB"/>
        </w:rPr>
        <w:t>Generally, the</w:t>
      </w:r>
      <w:r w:rsidRPr="49247F92" w:rsidR="002F0EB9">
        <w:rPr>
          <w:rFonts w:ascii="Arial" w:hAnsi="Arial" w:eastAsia="Arial" w:cs="Arial"/>
          <w:sz w:val="22"/>
          <w:szCs w:val="22"/>
          <w:lang w:val="en-GB"/>
        </w:rPr>
        <w:t xml:space="preserve"> symptoms associated with type 2 diabetes are </w:t>
      </w:r>
      <w:r w:rsidRPr="49247F92" w:rsidR="002F0EB9">
        <w:rPr>
          <w:rFonts w:ascii="Arial" w:hAnsi="Arial" w:eastAsia="Arial" w:cs="Arial"/>
          <w:sz w:val="22"/>
          <w:szCs w:val="22"/>
          <w:lang w:val="en-GB"/>
        </w:rPr>
        <w:t>similar to</w:t>
      </w:r>
      <w:r w:rsidRPr="49247F92" w:rsidR="002F0EB9">
        <w:rPr>
          <w:rFonts w:ascii="Arial" w:hAnsi="Arial" w:eastAsia="Arial" w:cs="Arial"/>
          <w:sz w:val="22"/>
          <w:szCs w:val="22"/>
          <w:lang w:val="en-GB"/>
        </w:rPr>
        <w:t xml:space="preserve"> those associated with type 1 diabetes, but they tend to be less prominent. Therefore, the disease could be </w:t>
      </w:r>
      <w:r w:rsidRPr="49247F92" w:rsidR="002F0EB9">
        <w:rPr>
          <w:rFonts w:ascii="Arial" w:hAnsi="Arial" w:eastAsia="Arial" w:cs="Arial"/>
          <w:sz w:val="22"/>
          <w:szCs w:val="22"/>
          <w:lang w:val="en-GB"/>
        </w:rPr>
        <w:t>identified</w:t>
      </w:r>
      <w:r w:rsidRPr="49247F92" w:rsidR="002F0EB9">
        <w:rPr>
          <w:rFonts w:ascii="Arial" w:hAnsi="Arial" w:eastAsia="Arial" w:cs="Arial"/>
          <w:sz w:val="22"/>
          <w:szCs w:val="22"/>
          <w:lang w:val="en-GB"/>
        </w:rPr>
        <w:t xml:space="preserve"> several years after it has </w:t>
      </w:r>
      <w:r w:rsidRPr="49247F92" w:rsidR="00FF277E">
        <w:rPr>
          <w:rFonts w:ascii="Arial" w:hAnsi="Arial" w:eastAsia="Arial" w:cs="Arial"/>
          <w:sz w:val="22"/>
          <w:szCs w:val="22"/>
          <w:lang w:val="en-GB"/>
        </w:rPr>
        <w:t xml:space="preserve">an </w:t>
      </w:r>
      <w:r w:rsidRPr="49247F92" w:rsidR="002F0EB9">
        <w:rPr>
          <w:rFonts w:ascii="Arial" w:hAnsi="Arial" w:eastAsia="Arial" w:cs="Arial"/>
          <w:sz w:val="22"/>
          <w:szCs w:val="22"/>
          <w:lang w:val="en-GB"/>
        </w:rPr>
        <w:t>onset when complications have already developed as a result</w:t>
      </w:r>
      <w:r w:rsidRPr="49247F92" w:rsidR="003C502D">
        <w:rPr>
          <w:rFonts w:ascii="Arial" w:hAnsi="Arial" w:eastAsia="Arial" w:cs="Arial"/>
          <w:sz w:val="22"/>
          <w:szCs w:val="22"/>
          <w:lang w:val="en-GB"/>
        </w:rPr>
        <w:t xml:space="preserve"> (</w:t>
      </w:r>
      <w:r w:rsidRPr="49247F92" w:rsidR="003C502D">
        <w:rPr>
          <w:rFonts w:ascii="Arial" w:hAnsi="Arial" w:eastAsia="Arial" w:cs="Arial"/>
          <w:sz w:val="22"/>
          <w:szCs w:val="22"/>
        </w:rPr>
        <w:t>NHS choices, 2019)</w:t>
      </w:r>
      <w:r w:rsidRPr="49247F92" w:rsidR="002F0EB9">
        <w:rPr>
          <w:rFonts w:ascii="Arial" w:hAnsi="Arial" w:eastAsia="Arial" w:cs="Arial"/>
          <w:sz w:val="22"/>
          <w:szCs w:val="22"/>
          <w:lang w:val="en-GB"/>
        </w:rPr>
        <w:t xml:space="preserve">. </w:t>
      </w:r>
      <w:r w:rsidRPr="49247F92" w:rsidR="002F0EB9">
        <w:rPr>
          <w:rFonts w:ascii="Arial" w:hAnsi="Arial" w:eastAsia="Arial" w:cs="Arial"/>
          <w:sz w:val="22"/>
          <w:szCs w:val="22"/>
          <w:lang w:val="en-GB"/>
        </w:rPr>
        <w:t>This is why</w:t>
      </w:r>
      <w:r w:rsidRPr="49247F92" w:rsidR="002F0EB9">
        <w:rPr>
          <w:rFonts w:ascii="Arial" w:hAnsi="Arial" w:eastAsia="Arial" w:cs="Arial"/>
          <w:sz w:val="22"/>
          <w:szCs w:val="22"/>
          <w:lang w:val="en-GB"/>
        </w:rPr>
        <w:t xml:space="preserve"> it is important to understand risk factors </w:t>
      </w:r>
      <w:r w:rsidRPr="49247F92" w:rsidR="002F0EB9">
        <w:rPr>
          <w:rFonts w:ascii="Arial" w:hAnsi="Arial" w:eastAsia="Arial" w:cs="Arial"/>
          <w:sz w:val="22"/>
          <w:szCs w:val="22"/>
          <w:lang w:val="en-GB"/>
        </w:rPr>
        <w:t>in order to</w:t>
      </w:r>
      <w:r w:rsidRPr="49247F92" w:rsidR="002F0EB9">
        <w:rPr>
          <w:rFonts w:ascii="Arial" w:hAnsi="Arial" w:eastAsia="Arial" w:cs="Arial"/>
          <w:sz w:val="22"/>
          <w:szCs w:val="22"/>
          <w:lang w:val="en-GB"/>
        </w:rPr>
        <w:t xml:space="preserve"> take the necessary precautions.</w:t>
      </w:r>
      <w:r w:rsidRPr="49247F92" w:rsidR="00F30409">
        <w:rPr>
          <w:rFonts w:ascii="Arial" w:hAnsi="Arial" w:eastAsia="Arial" w:cs="Arial"/>
          <w:sz w:val="22"/>
          <w:szCs w:val="22"/>
          <w:lang w:val="en-GB"/>
        </w:rPr>
        <w:t xml:space="preserve"> The aim of this report is to assess and understand the public health </w:t>
      </w:r>
      <w:r w:rsidRPr="49247F92" w:rsidR="00B1567A">
        <w:rPr>
          <w:rFonts w:ascii="Arial" w:hAnsi="Arial" w:eastAsia="Arial" w:cs="Arial"/>
          <w:sz w:val="22"/>
          <w:szCs w:val="22"/>
          <w:lang w:val="en-GB"/>
        </w:rPr>
        <w:t>measures</w:t>
      </w:r>
      <w:r w:rsidRPr="49247F92" w:rsidR="00F30409">
        <w:rPr>
          <w:rFonts w:ascii="Arial" w:hAnsi="Arial" w:eastAsia="Arial" w:cs="Arial"/>
          <w:sz w:val="22"/>
          <w:szCs w:val="22"/>
          <w:lang w:val="en-GB"/>
        </w:rPr>
        <w:t xml:space="preserve"> and risk factors associated with the disease</w:t>
      </w:r>
      <w:r w:rsidRPr="49247F92" w:rsidR="00FF277E">
        <w:rPr>
          <w:rFonts w:ascii="Arial" w:hAnsi="Arial" w:eastAsia="Arial" w:cs="Arial"/>
          <w:sz w:val="22"/>
          <w:szCs w:val="22"/>
          <w:lang w:val="en-GB"/>
        </w:rPr>
        <w:t>,</w:t>
      </w:r>
      <w:r w:rsidRPr="49247F92" w:rsidR="00F30409">
        <w:rPr>
          <w:rFonts w:ascii="Arial" w:hAnsi="Arial" w:eastAsia="Arial" w:cs="Arial"/>
          <w:sz w:val="22"/>
          <w:szCs w:val="22"/>
          <w:lang w:val="en-GB"/>
        </w:rPr>
        <w:t xml:space="preserve"> along with the consequences that it could have on society.</w:t>
      </w:r>
    </w:p>
    <w:p w:rsidRPr="003E2DAE" w:rsidR="00E1215D" w:rsidP="49247F92" w:rsidRDefault="00E1215D" w14:paraId="7180B869" w14:textId="77777777">
      <w:pPr>
        <w:spacing w:line="360" w:lineRule="auto"/>
        <w:jc w:val="both"/>
        <w:rPr>
          <w:rFonts w:ascii="Arial" w:hAnsi="Arial" w:eastAsia="Arial" w:cs="Arial"/>
          <w:sz w:val="22"/>
          <w:szCs w:val="22"/>
          <w:lang w:val="en-GB"/>
        </w:rPr>
      </w:pPr>
    </w:p>
    <w:p w:rsidRPr="003E2DAE" w:rsidR="000F4454" w:rsidP="49247F92" w:rsidRDefault="000F4454" w14:paraId="78958381" w14:textId="479374AA">
      <w:pPr>
        <w:pStyle w:val="Heading1"/>
        <w:numPr>
          <w:numId w:val="0"/>
        </w:numPr>
        <w:ind w:left="0"/>
        <w:rPr>
          <w:sz w:val="32"/>
          <w:szCs w:val="32"/>
        </w:rPr>
      </w:pPr>
      <w:bookmarkStart w:name="_Toc120024209" w:id="2"/>
      <w:r w:rsidRPr="49247F92" w:rsidR="000F4454">
        <w:rPr>
          <w:sz w:val="32"/>
          <w:szCs w:val="32"/>
        </w:rPr>
        <w:t xml:space="preserve">Public health </w:t>
      </w:r>
      <w:r w:rsidRPr="49247F92" w:rsidR="00A8456C">
        <w:rPr>
          <w:sz w:val="32"/>
          <w:szCs w:val="32"/>
        </w:rPr>
        <w:t>measures</w:t>
      </w:r>
      <w:bookmarkEnd w:id="2"/>
    </w:p>
    <w:p w:rsidRPr="003E2DAE" w:rsidR="00493D80" w:rsidP="49247F92" w:rsidRDefault="00A8456C" w14:paraId="7A7042A4" w14:textId="7E4164B5">
      <w:pPr>
        <w:spacing w:line="360" w:lineRule="auto"/>
        <w:jc w:val="both"/>
        <w:rPr>
          <w:rFonts w:ascii="Times New Roman" w:hAnsi="Times New Roman" w:cs="Times New Roman"/>
          <w:sz w:val="24"/>
          <w:szCs w:val="24"/>
          <w:lang w:val="en-GB"/>
        </w:rPr>
      </w:pPr>
      <w:r w:rsidRPr="49247F92" w:rsidR="00A8456C">
        <w:rPr>
          <w:rFonts w:ascii="Times New Roman" w:hAnsi="Times New Roman" w:cs="Times New Roman"/>
          <w:sz w:val="24"/>
          <w:szCs w:val="24"/>
          <w:lang w:val="en-GB"/>
        </w:rPr>
        <w:t>A</w:t>
      </w:r>
      <w:r w:rsidRPr="49247F92" w:rsidR="00A8456C">
        <w:rPr>
          <w:rFonts w:ascii="Arial" w:hAnsi="Arial" w:eastAsia="Arial" w:cs="Arial"/>
          <w:sz w:val="22"/>
          <w:szCs w:val="22"/>
          <w:lang w:val="en-GB"/>
        </w:rPr>
        <w:t xml:space="preserve"> major challenge facing the UK</w:t>
      </w:r>
      <w:r w:rsidRPr="49247F92" w:rsidR="002A0C35">
        <w:rPr>
          <w:rFonts w:ascii="Arial" w:hAnsi="Arial" w:eastAsia="Arial" w:cs="Arial"/>
          <w:sz w:val="22"/>
          <w:szCs w:val="22"/>
          <w:lang w:val="en-GB"/>
        </w:rPr>
        <w:t>’</w:t>
      </w:r>
      <w:r w:rsidRPr="49247F92" w:rsidR="00A8456C">
        <w:rPr>
          <w:rFonts w:ascii="Arial" w:hAnsi="Arial" w:eastAsia="Arial" w:cs="Arial"/>
          <w:sz w:val="22"/>
          <w:szCs w:val="22"/>
          <w:lang w:val="en-GB"/>
        </w:rPr>
        <w:t xml:space="preserve">s health sector </w:t>
      </w:r>
      <w:r w:rsidRPr="49247F92" w:rsidR="00A8456C">
        <w:rPr>
          <w:rFonts w:ascii="Arial" w:hAnsi="Arial" w:eastAsia="Arial" w:cs="Arial"/>
          <w:sz w:val="22"/>
          <w:szCs w:val="22"/>
          <w:lang w:val="en-GB"/>
        </w:rPr>
        <w:t>at the moment</w:t>
      </w:r>
      <w:r w:rsidRPr="49247F92" w:rsidR="00A8456C">
        <w:rPr>
          <w:rFonts w:ascii="Arial" w:hAnsi="Arial" w:eastAsia="Arial" w:cs="Arial"/>
          <w:sz w:val="22"/>
          <w:szCs w:val="22"/>
          <w:lang w:val="en-GB"/>
        </w:rPr>
        <w:t xml:space="preserve"> is preventing type 2 diabetes (T2DM) from occurring. According to Kayyali </w:t>
      </w:r>
      <w:r w:rsidRPr="49247F92" w:rsidR="003701EA">
        <w:rPr>
          <w:rFonts w:ascii="Arial" w:hAnsi="Arial" w:eastAsia="Arial" w:cs="Arial"/>
          <w:sz w:val="22"/>
          <w:szCs w:val="22"/>
          <w:lang w:val="en-GB"/>
        </w:rPr>
        <w:t xml:space="preserve">et al. </w:t>
      </w:r>
      <w:r w:rsidRPr="49247F92" w:rsidR="00A8456C">
        <w:rPr>
          <w:rFonts w:ascii="Arial" w:hAnsi="Arial" w:eastAsia="Arial" w:cs="Arial"/>
          <w:sz w:val="22"/>
          <w:szCs w:val="22"/>
          <w:lang w:val="en-GB"/>
        </w:rPr>
        <w:t xml:space="preserve">(2019), each year, the National Health Service spends £14 billion on treating this disease and </w:t>
      </w:r>
      <w:r w:rsidRPr="49247F92" w:rsidR="002A0C35">
        <w:rPr>
          <w:rFonts w:ascii="Arial" w:hAnsi="Arial" w:eastAsia="Arial" w:cs="Arial"/>
          <w:sz w:val="22"/>
          <w:szCs w:val="22"/>
          <w:lang w:val="en-GB"/>
        </w:rPr>
        <w:t>its associated symptoms</w:t>
      </w:r>
      <w:r w:rsidRPr="49247F92" w:rsidR="00A8456C">
        <w:rPr>
          <w:rFonts w:ascii="Arial" w:hAnsi="Arial" w:eastAsia="Arial" w:cs="Arial"/>
          <w:sz w:val="22"/>
          <w:szCs w:val="22"/>
          <w:lang w:val="en-GB"/>
        </w:rPr>
        <w:t>.</w:t>
      </w:r>
      <w:r w:rsidRPr="49247F92" w:rsidR="00727B24">
        <w:rPr>
          <w:rFonts w:ascii="Arial" w:hAnsi="Arial" w:eastAsia="Arial" w:cs="Arial"/>
          <w:sz w:val="22"/>
          <w:szCs w:val="22"/>
          <w:lang w:val="en-GB"/>
        </w:rPr>
        <w:t xml:space="preserve"> A wide range of different </w:t>
      </w:r>
      <w:r w:rsidRPr="49247F92" w:rsidR="00700380">
        <w:rPr>
          <w:rFonts w:ascii="Arial" w:hAnsi="Arial" w:eastAsia="Arial" w:cs="Arial"/>
          <w:sz w:val="22"/>
          <w:szCs w:val="22"/>
          <w:lang w:val="en-GB"/>
        </w:rPr>
        <w:t>behavio</w:t>
      </w:r>
      <w:r w:rsidRPr="49247F92" w:rsidR="002A0C35">
        <w:rPr>
          <w:rFonts w:ascii="Arial" w:hAnsi="Arial" w:eastAsia="Arial" w:cs="Arial"/>
          <w:sz w:val="22"/>
          <w:szCs w:val="22"/>
          <w:lang w:val="en-GB"/>
        </w:rPr>
        <w:t>ural</w:t>
      </w:r>
      <w:r w:rsidRPr="49247F92" w:rsidR="00727B24">
        <w:rPr>
          <w:rFonts w:ascii="Arial" w:hAnsi="Arial" w:eastAsia="Arial" w:cs="Arial"/>
          <w:sz w:val="22"/>
          <w:szCs w:val="22"/>
          <w:lang w:val="en-GB"/>
        </w:rPr>
        <w:t xml:space="preserve"> interventions ha</w:t>
      </w:r>
      <w:r w:rsidRPr="49247F92" w:rsidR="002A0C35">
        <w:rPr>
          <w:rFonts w:ascii="Arial" w:hAnsi="Arial" w:eastAsia="Arial" w:cs="Arial"/>
          <w:sz w:val="22"/>
          <w:szCs w:val="22"/>
          <w:lang w:val="en-GB"/>
        </w:rPr>
        <w:t>s</w:t>
      </w:r>
      <w:r w:rsidRPr="49247F92" w:rsidR="00727B24">
        <w:rPr>
          <w:rFonts w:ascii="Arial" w:hAnsi="Arial" w:eastAsia="Arial" w:cs="Arial"/>
          <w:sz w:val="22"/>
          <w:szCs w:val="22"/>
          <w:lang w:val="en-GB"/>
        </w:rPr>
        <w:t xml:space="preserve"> been used in the national diabetes prevention program to address lifestyle choices that increase the risks of individuals developing Type 2 diabetes as part of the national response to diabetes prevention. This includes </w:t>
      </w:r>
      <w:r w:rsidRPr="49247F92" w:rsidR="002A0C35">
        <w:rPr>
          <w:rFonts w:ascii="Arial" w:hAnsi="Arial" w:eastAsia="Arial" w:cs="Arial"/>
          <w:sz w:val="22"/>
          <w:szCs w:val="22"/>
          <w:lang w:val="en-GB"/>
        </w:rPr>
        <w:t xml:space="preserve">the </w:t>
      </w:r>
      <w:r w:rsidRPr="49247F92" w:rsidR="00727B24">
        <w:rPr>
          <w:rFonts w:ascii="Arial" w:hAnsi="Arial" w:eastAsia="Arial" w:cs="Arial"/>
          <w:sz w:val="22"/>
          <w:szCs w:val="22"/>
          <w:lang w:val="en-GB"/>
        </w:rPr>
        <w:t>promotion of health, prevention of disease and health protection of the people</w:t>
      </w:r>
      <w:r w:rsidRPr="49247F92" w:rsidR="00727B24">
        <w:rPr>
          <w:rFonts w:ascii="Times New Roman" w:hAnsi="Times New Roman" w:cs="Times New Roman"/>
          <w:sz w:val="24"/>
          <w:szCs w:val="24"/>
          <w:lang w:val="en-GB"/>
        </w:rPr>
        <w:t>.</w:t>
      </w:r>
    </w:p>
    <w:p w:rsidRPr="00E00D29" w:rsidR="0032032F" w:rsidP="00267CDA" w:rsidRDefault="00593F6A" w14:paraId="74F53581" w14:textId="5A64850B">
      <w:pPr>
        <w:pStyle w:val="Heading2"/>
        <w:rPr/>
      </w:pPr>
      <w:bookmarkStart w:name="_Toc120024210" w:id="3"/>
      <w:r w:rsidR="00593F6A">
        <w:rPr/>
        <w:t>N</w:t>
      </w:r>
      <w:r w:rsidR="0032032F">
        <w:rPr/>
        <w:t>ational response</w:t>
      </w:r>
      <w:bookmarkEnd w:id="3"/>
    </w:p>
    <w:p w:rsidR="001B1923" w:rsidP="49247F92" w:rsidRDefault="002A0C35" w14:paraId="7FB7E555" w14:textId="765D4452">
      <w:pPr>
        <w:spacing w:line="360" w:lineRule="auto"/>
        <w:jc w:val="both"/>
        <w:rPr>
          <w:rFonts w:ascii="Arial" w:hAnsi="Arial" w:eastAsia="Arial" w:cs="Arial"/>
          <w:sz w:val="22"/>
          <w:szCs w:val="22"/>
          <w:lang w:val="en-GB"/>
        </w:rPr>
      </w:pPr>
      <w:r w:rsidRPr="49247F92" w:rsidR="002A0C35">
        <w:rPr>
          <w:rFonts w:ascii="Arial" w:hAnsi="Arial" w:eastAsia="Arial" w:cs="Arial"/>
          <w:sz w:val="22"/>
          <w:szCs w:val="22"/>
          <w:lang w:val="en-GB"/>
        </w:rPr>
        <w:t>The d</w:t>
      </w:r>
      <w:r w:rsidRPr="49247F92" w:rsidR="001B1923">
        <w:rPr>
          <w:rFonts w:ascii="Arial" w:hAnsi="Arial" w:eastAsia="Arial" w:cs="Arial"/>
          <w:sz w:val="22"/>
          <w:szCs w:val="22"/>
          <w:lang w:val="en-GB"/>
        </w:rPr>
        <w:t xml:space="preserve">iabetes prevention program by NHS was launched in 2015 to counter the increase of diabetes patients in the country. </w:t>
      </w:r>
      <w:r w:rsidRPr="49247F92" w:rsidR="000844C3">
        <w:rPr>
          <w:rFonts w:ascii="Arial" w:hAnsi="Arial" w:eastAsia="Arial" w:cs="Arial"/>
          <w:sz w:val="22"/>
          <w:szCs w:val="22"/>
          <w:lang w:val="en-GB"/>
        </w:rPr>
        <w:t xml:space="preserve">An important element</w:t>
      </w:r>
      <w:r w:rsidRPr="49247F92" w:rsidR="000844C3">
        <w:rPr>
          <w:rFonts w:ascii="Arial" w:hAnsi="Arial" w:eastAsia="Arial" w:cs="Arial"/>
          <w:sz w:val="22"/>
          <w:szCs w:val="22"/>
          <w:lang w:val="en-GB"/>
        </w:rPr>
        <w:t xml:space="preserve"> of the program is </w:t>
      </w:r>
      <w:r w:rsidRPr="49247F92" w:rsidR="0081645F">
        <w:rPr>
          <w:rFonts w:ascii="Arial" w:hAnsi="Arial" w:eastAsia="Arial" w:cs="Arial"/>
          <w:sz w:val="22"/>
          <w:szCs w:val="22"/>
          <w:lang w:val="en-GB"/>
        </w:rPr>
        <w:t xml:space="preserve">the </w:t>
      </w:r>
      <w:r w:rsidRPr="49247F92" w:rsidR="000844C3">
        <w:rPr>
          <w:rFonts w:ascii="Arial" w:hAnsi="Arial" w:eastAsia="Arial" w:cs="Arial"/>
          <w:sz w:val="22"/>
          <w:szCs w:val="22"/>
          <w:lang w:val="en-GB"/>
        </w:rPr>
        <w:t>delivery of evidence-based behavio</w:t>
      </w:r>
      <w:r w:rsidRPr="49247F92" w:rsidR="0081645F">
        <w:rPr>
          <w:rFonts w:ascii="Arial" w:hAnsi="Arial" w:eastAsia="Arial" w:cs="Arial"/>
          <w:sz w:val="22"/>
          <w:szCs w:val="22"/>
          <w:lang w:val="en-GB"/>
        </w:rPr>
        <w:t>ural</w:t>
      </w:r>
      <w:r w:rsidRPr="49247F92" w:rsidR="000844C3">
        <w:rPr>
          <w:rFonts w:ascii="Arial" w:hAnsi="Arial" w:eastAsia="Arial" w:cs="Arial"/>
          <w:sz w:val="22"/>
          <w:szCs w:val="22"/>
          <w:lang w:val="en-GB"/>
        </w:rPr>
        <w:t xml:space="preserve"> interventions to a wide range of high-risk individuals who are identified as having a high probability of developing diabetes as part of the program</w:t>
      </w:r>
      <w:r w:rsidRPr="49247F92" w:rsidR="00582982">
        <w:rPr>
          <w:rFonts w:ascii="Arial" w:hAnsi="Arial" w:eastAsia="Arial" w:cs="Arial"/>
          <w:sz w:val="22"/>
          <w:szCs w:val="22"/>
          <w:lang w:val="en-GB"/>
        </w:rPr>
        <w:t xml:space="preserve"> (</w:t>
      </w:r>
      <w:r w:rsidRPr="49247F92" w:rsidR="00582982">
        <w:rPr>
          <w:rFonts w:ascii="Arial" w:hAnsi="Arial" w:eastAsia="Arial" w:cs="Arial"/>
          <w:sz w:val="22"/>
          <w:szCs w:val="22"/>
        </w:rPr>
        <w:t>GOV.UK, 2018)</w:t>
      </w:r>
      <w:r w:rsidRPr="49247F92" w:rsidR="000844C3">
        <w:rPr>
          <w:rFonts w:ascii="Arial" w:hAnsi="Arial" w:eastAsia="Arial" w:cs="Arial"/>
          <w:sz w:val="22"/>
          <w:szCs w:val="22"/>
          <w:lang w:val="en-GB"/>
        </w:rPr>
        <w:t>.</w:t>
      </w:r>
      <w:r w:rsidRPr="49247F92" w:rsidR="001557B3">
        <w:rPr>
          <w:rFonts w:ascii="Arial" w:hAnsi="Arial" w:eastAsia="Arial" w:cs="Arial"/>
          <w:sz w:val="22"/>
          <w:szCs w:val="22"/>
          <w:lang w:val="en-GB"/>
        </w:rPr>
        <w:t xml:space="preserve"> The main goals of this program include </w:t>
      </w:r>
      <w:r w:rsidRPr="49247F92" w:rsidR="002A0C35">
        <w:rPr>
          <w:rFonts w:ascii="Arial" w:hAnsi="Arial" w:eastAsia="Arial" w:cs="Arial"/>
          <w:sz w:val="22"/>
          <w:szCs w:val="22"/>
          <w:lang w:val="en-GB"/>
        </w:rPr>
        <w:t>reducing</w:t>
      </w:r>
      <w:r w:rsidRPr="49247F92" w:rsidR="001557B3">
        <w:rPr>
          <w:rFonts w:ascii="Arial" w:hAnsi="Arial" w:eastAsia="Arial" w:cs="Arial"/>
          <w:sz w:val="22"/>
          <w:szCs w:val="22"/>
          <w:lang w:val="en-GB"/>
        </w:rPr>
        <w:t xml:space="preserve"> the number of patients that are suffering from the disease </w:t>
      </w:r>
      <w:r w:rsidRPr="49247F92" w:rsidR="0081645F">
        <w:rPr>
          <w:rFonts w:ascii="Arial" w:hAnsi="Arial" w:eastAsia="Arial" w:cs="Arial"/>
          <w:sz w:val="22"/>
          <w:szCs w:val="22"/>
          <w:lang w:val="en-GB"/>
        </w:rPr>
        <w:t xml:space="preserve">and </w:t>
      </w:r>
      <w:r w:rsidRPr="49247F92" w:rsidR="001557B3">
        <w:rPr>
          <w:rFonts w:ascii="Arial" w:hAnsi="Arial" w:eastAsia="Arial" w:cs="Arial"/>
          <w:sz w:val="22"/>
          <w:szCs w:val="22"/>
          <w:lang w:val="en-GB"/>
        </w:rPr>
        <w:t>reducing type 2 diabetes complications, such as heart disease, strokes, kidney disease, eye problems, foot problems, and foot ulcers and ulcerations</w:t>
      </w:r>
      <w:r w:rsidRPr="49247F92" w:rsidR="00582982">
        <w:rPr>
          <w:rFonts w:ascii="Arial" w:hAnsi="Arial" w:eastAsia="Arial" w:cs="Arial"/>
          <w:sz w:val="22"/>
          <w:szCs w:val="22"/>
          <w:lang w:val="en-GB"/>
        </w:rPr>
        <w:t xml:space="preserve"> (</w:t>
      </w:r>
      <w:r w:rsidRPr="49247F92" w:rsidR="00582982">
        <w:rPr>
          <w:rFonts w:ascii="Arial" w:hAnsi="Arial" w:eastAsia="Arial" w:cs="Arial"/>
          <w:sz w:val="22"/>
          <w:szCs w:val="22"/>
        </w:rPr>
        <w:t>The Community Guide, 2022)</w:t>
      </w:r>
      <w:r w:rsidRPr="49247F92" w:rsidR="00024B25">
        <w:rPr>
          <w:rFonts w:ascii="Arial" w:hAnsi="Arial" w:eastAsia="Arial" w:cs="Arial"/>
          <w:sz w:val="22"/>
          <w:szCs w:val="22"/>
          <w:lang w:val="en-GB"/>
        </w:rPr>
        <w:t xml:space="preserve">. </w:t>
      </w:r>
      <w:r w:rsidRPr="49247F92" w:rsidR="000721CA">
        <w:rPr>
          <w:rFonts w:ascii="Arial" w:hAnsi="Arial" w:eastAsia="Arial" w:cs="Arial"/>
          <w:sz w:val="22"/>
          <w:szCs w:val="22"/>
          <w:lang w:val="en-GB"/>
        </w:rPr>
        <w:t xml:space="preserve">Over the course of at least </w:t>
      </w:r>
      <w:r w:rsidRPr="49247F92" w:rsidR="002A0C35">
        <w:rPr>
          <w:rFonts w:ascii="Arial" w:hAnsi="Arial" w:eastAsia="Arial" w:cs="Arial"/>
          <w:sz w:val="22"/>
          <w:szCs w:val="22"/>
          <w:lang w:val="en-GB"/>
        </w:rPr>
        <w:t>nine</w:t>
      </w:r>
      <w:r w:rsidRPr="49247F92" w:rsidR="000721CA">
        <w:rPr>
          <w:rFonts w:ascii="Arial" w:hAnsi="Arial" w:eastAsia="Arial" w:cs="Arial"/>
          <w:sz w:val="22"/>
          <w:szCs w:val="22"/>
          <w:lang w:val="en-GB"/>
        </w:rPr>
        <w:t xml:space="preserve"> months, the intervention </w:t>
      </w:r>
      <w:r w:rsidRPr="49247F92" w:rsidR="002A0C35">
        <w:rPr>
          <w:rFonts w:ascii="Arial" w:hAnsi="Arial" w:eastAsia="Arial" w:cs="Arial"/>
          <w:sz w:val="22"/>
          <w:szCs w:val="22"/>
          <w:lang w:val="en-GB"/>
        </w:rPr>
        <w:t>comprises</w:t>
      </w:r>
      <w:r w:rsidRPr="49247F92" w:rsidR="002A0C35">
        <w:rPr>
          <w:rFonts w:ascii="Arial" w:hAnsi="Arial" w:eastAsia="Arial" w:cs="Arial"/>
          <w:sz w:val="22"/>
          <w:szCs w:val="22"/>
          <w:lang w:val="en-GB"/>
        </w:rPr>
        <w:t xml:space="preserve"> primarily</w:t>
      </w:r>
      <w:r w:rsidRPr="49247F92" w:rsidR="000721CA">
        <w:rPr>
          <w:rFonts w:ascii="Arial" w:hAnsi="Arial" w:eastAsia="Arial" w:cs="Arial"/>
          <w:sz w:val="22"/>
          <w:szCs w:val="22"/>
          <w:lang w:val="en-GB"/>
        </w:rPr>
        <w:t xml:space="preserve"> group-based sessions carried out in person over a period of mostly two hours a week. In addition to the 13 sessions, there are at least 16 hours of time spent in contact with the other participants over the course of the project</w:t>
      </w:r>
      <w:r w:rsidRPr="49247F92" w:rsidR="00A84E4B">
        <w:rPr>
          <w:rFonts w:ascii="Arial" w:hAnsi="Arial" w:eastAsia="Arial" w:cs="Arial"/>
          <w:sz w:val="22"/>
          <w:szCs w:val="22"/>
          <w:lang w:val="en-GB"/>
        </w:rPr>
        <w:t xml:space="preserve"> (</w:t>
      </w:r>
      <w:r w:rsidRPr="49247F92" w:rsidR="00A84E4B">
        <w:rPr>
          <w:rFonts w:ascii="Arial" w:hAnsi="Arial" w:eastAsia="Arial" w:cs="Arial"/>
          <w:color w:val="222222"/>
          <w:sz w:val="22"/>
          <w:szCs w:val="22"/>
          <w:shd w:val="clear" w:color="auto" w:fill="FFFFFF"/>
        </w:rPr>
        <w:t>Kayyali et al., 2019)</w:t>
      </w:r>
      <w:r w:rsidRPr="49247F92" w:rsidR="000721CA">
        <w:rPr>
          <w:rFonts w:ascii="Arial" w:hAnsi="Arial" w:eastAsia="Arial" w:cs="Arial"/>
          <w:sz w:val="22"/>
          <w:szCs w:val="22"/>
          <w:lang w:val="en-GB"/>
        </w:rPr>
        <w:t>. In November 2017, the NHS launched a digital pilot programme for the Delivery of Public Health Programme (DPP).</w:t>
      </w:r>
    </w:p>
    <w:p w:rsidRPr="003E2DAE" w:rsidR="00B1048B" w:rsidP="49247F92" w:rsidRDefault="00B1048B" w14:paraId="7312E869" w14:textId="77777777">
      <w:pPr>
        <w:spacing w:line="360" w:lineRule="auto"/>
        <w:jc w:val="both"/>
        <w:rPr>
          <w:rFonts w:ascii="Arial" w:hAnsi="Arial" w:eastAsia="Arial" w:cs="Arial"/>
          <w:sz w:val="22"/>
          <w:szCs w:val="22"/>
          <w:lang w:val="en-GB"/>
        </w:rPr>
      </w:pPr>
    </w:p>
    <w:p w:rsidRPr="003E2DAE" w:rsidR="00700380" w:rsidP="00267CDA" w:rsidRDefault="001B1923" w14:paraId="4B316120" w14:textId="689A3A35">
      <w:pPr>
        <w:pStyle w:val="Heading2"/>
        <w:rPr/>
      </w:pPr>
      <w:bookmarkStart w:name="_Toc120024211" w:id="4"/>
      <w:r w:rsidR="001B1923">
        <w:rPr/>
        <w:t>Lifestyle intervention</w:t>
      </w:r>
      <w:bookmarkEnd w:id="4"/>
    </w:p>
    <w:p w:rsidRPr="003E2DAE" w:rsidR="001B1923" w:rsidP="49247F92" w:rsidRDefault="006C1DF2" w14:paraId="63393191" w14:textId="5A687D12">
      <w:pPr>
        <w:spacing w:line="360" w:lineRule="auto"/>
        <w:jc w:val="both"/>
        <w:rPr>
          <w:rFonts w:ascii="Arial" w:hAnsi="Arial" w:eastAsia="Arial" w:cs="Arial"/>
          <w:sz w:val="22"/>
          <w:szCs w:val="22"/>
          <w:lang w:val="en-GB"/>
        </w:rPr>
      </w:pPr>
      <w:r w:rsidRPr="49247F92" w:rsidR="006C1DF2">
        <w:rPr>
          <w:rFonts w:ascii="Arial" w:hAnsi="Arial" w:eastAsia="Arial" w:cs="Arial"/>
          <w:sz w:val="22"/>
          <w:szCs w:val="22"/>
          <w:lang w:val="en-GB"/>
        </w:rPr>
        <w:t>Weight problems are associated with an increased risk of developing type 2 diabetes</w:t>
      </w:r>
      <w:r w:rsidRPr="49247F92" w:rsidR="0081645F">
        <w:rPr>
          <w:rFonts w:ascii="Arial" w:hAnsi="Arial" w:eastAsia="Arial" w:cs="Arial"/>
          <w:sz w:val="22"/>
          <w:szCs w:val="22"/>
          <w:lang w:val="en-GB"/>
        </w:rPr>
        <w:t>,</w:t>
      </w:r>
      <w:r w:rsidRPr="49247F92" w:rsidR="006C1DF2">
        <w:rPr>
          <w:rFonts w:ascii="Arial" w:hAnsi="Arial" w:eastAsia="Arial" w:cs="Arial"/>
          <w:sz w:val="22"/>
          <w:szCs w:val="22"/>
          <w:lang w:val="en-GB"/>
        </w:rPr>
        <w:t xml:space="preserve"> and there is evidence to suggest that these conditions are closely related. </w:t>
      </w:r>
      <w:r w:rsidRPr="49247F92" w:rsidR="006C1DF2">
        <w:rPr>
          <w:rFonts w:ascii="Arial" w:hAnsi="Arial" w:eastAsia="Arial" w:cs="Arial"/>
          <w:sz w:val="22"/>
          <w:szCs w:val="22"/>
          <w:lang w:val="en-GB"/>
        </w:rPr>
        <w:t>As a consequence</w:t>
      </w:r>
      <w:r w:rsidRPr="49247F92" w:rsidR="006C1DF2">
        <w:rPr>
          <w:rFonts w:ascii="Arial" w:hAnsi="Arial" w:eastAsia="Arial" w:cs="Arial"/>
          <w:sz w:val="22"/>
          <w:szCs w:val="22"/>
          <w:lang w:val="en-GB"/>
        </w:rPr>
        <w:t>, for the prevention of future cases of Type 2 diabetes to have a significant impact on the management of obesity, it must be a top priority</w:t>
      </w:r>
      <w:r w:rsidRPr="49247F92" w:rsidR="00F10FD7">
        <w:rPr>
          <w:rFonts w:ascii="Arial" w:hAnsi="Arial" w:eastAsia="Arial" w:cs="Arial"/>
          <w:sz w:val="22"/>
          <w:szCs w:val="22"/>
          <w:lang w:val="en-GB"/>
        </w:rPr>
        <w:t xml:space="preserve"> (</w:t>
      </w:r>
      <w:r w:rsidRPr="49247F92" w:rsidR="00F10FD7">
        <w:rPr>
          <w:rFonts w:ascii="Arial" w:hAnsi="Arial" w:eastAsia="Arial" w:cs="Arial"/>
          <w:sz w:val="22"/>
          <w:szCs w:val="22"/>
        </w:rPr>
        <w:t>California Department of Public Health, 2020)</w:t>
      </w:r>
      <w:r w:rsidRPr="49247F92" w:rsidR="006C1DF2">
        <w:rPr>
          <w:rFonts w:ascii="Arial" w:hAnsi="Arial" w:eastAsia="Arial" w:cs="Arial"/>
          <w:sz w:val="22"/>
          <w:szCs w:val="22"/>
          <w:lang w:val="en-GB"/>
        </w:rPr>
        <w:t>.</w:t>
      </w:r>
      <w:r w:rsidRPr="49247F92" w:rsidR="00DE1763">
        <w:rPr>
          <w:rFonts w:ascii="Arial" w:hAnsi="Arial" w:eastAsia="Arial" w:cs="Arial"/>
          <w:sz w:val="22"/>
          <w:szCs w:val="22"/>
          <w:lang w:val="en-GB"/>
        </w:rPr>
        <w:t xml:space="preserve"> </w:t>
      </w:r>
      <w:r w:rsidRPr="49247F92" w:rsidR="002A0C35">
        <w:rPr>
          <w:rFonts w:ascii="Arial" w:hAnsi="Arial" w:eastAsia="Arial" w:cs="Arial"/>
          <w:sz w:val="22"/>
          <w:szCs w:val="22"/>
          <w:lang w:val="en-GB"/>
        </w:rPr>
        <w:t>Some policies are launched to keep diabetes in focus, including</w:t>
      </w:r>
      <w:r w:rsidRPr="49247F92" w:rsidR="00DE1763">
        <w:rPr>
          <w:rFonts w:ascii="Arial" w:hAnsi="Arial" w:eastAsia="Arial" w:cs="Arial"/>
          <w:sz w:val="22"/>
          <w:szCs w:val="22"/>
          <w:lang w:val="en-GB"/>
        </w:rPr>
        <w:t xml:space="preserve"> </w:t>
      </w:r>
      <w:r w:rsidRPr="49247F92" w:rsidR="002A0C35">
        <w:rPr>
          <w:rFonts w:ascii="Arial" w:hAnsi="Arial" w:eastAsia="Arial" w:cs="Arial"/>
          <w:sz w:val="22"/>
          <w:szCs w:val="22"/>
          <w:lang w:val="en-GB"/>
        </w:rPr>
        <w:t xml:space="preserve">a </w:t>
      </w:r>
      <w:r w:rsidRPr="49247F92" w:rsidR="00DE1763">
        <w:rPr>
          <w:rFonts w:ascii="Arial" w:hAnsi="Arial" w:eastAsia="Arial" w:cs="Arial"/>
          <w:sz w:val="22"/>
          <w:szCs w:val="22"/>
          <w:lang w:val="en-GB"/>
        </w:rPr>
        <w:t xml:space="preserve">calorie reduction programme, sugar reduction programme, PHE’s marketing campaigns, diabetes prevention week etc. A goal of the </w:t>
      </w:r>
      <w:r w:rsidRPr="49247F92" w:rsidR="002A0C35">
        <w:rPr>
          <w:rFonts w:ascii="Arial" w:hAnsi="Arial" w:eastAsia="Arial" w:cs="Arial"/>
          <w:sz w:val="22"/>
          <w:szCs w:val="22"/>
          <w:lang w:val="en-GB"/>
        </w:rPr>
        <w:t>“</w:t>
      </w:r>
      <w:r w:rsidRPr="49247F92" w:rsidR="00DE1763">
        <w:rPr>
          <w:rFonts w:ascii="Arial" w:hAnsi="Arial" w:eastAsia="Arial" w:cs="Arial"/>
          <w:sz w:val="22"/>
          <w:szCs w:val="22"/>
          <w:lang w:val="en-GB"/>
        </w:rPr>
        <w:t>calorie reduction programme</w:t>
      </w:r>
      <w:r w:rsidRPr="49247F92" w:rsidR="002A0C35">
        <w:rPr>
          <w:rFonts w:ascii="Arial" w:hAnsi="Arial" w:eastAsia="Arial" w:cs="Arial"/>
          <w:sz w:val="22"/>
          <w:szCs w:val="22"/>
          <w:lang w:val="en-GB"/>
        </w:rPr>
        <w:t>”</w:t>
      </w:r>
      <w:r w:rsidRPr="49247F92" w:rsidR="00DE1763">
        <w:rPr>
          <w:rFonts w:ascii="Arial" w:hAnsi="Arial" w:eastAsia="Arial" w:cs="Arial"/>
          <w:sz w:val="22"/>
          <w:szCs w:val="22"/>
          <w:lang w:val="en-GB"/>
        </w:rPr>
        <w:t xml:space="preserve"> is for the food industry to reduce the number of calories by 20% by 2024 in the product categories which </w:t>
      </w:r>
      <w:r w:rsidRPr="49247F92" w:rsidR="00DE1763">
        <w:rPr>
          <w:rFonts w:ascii="Arial" w:hAnsi="Arial" w:eastAsia="Arial" w:cs="Arial"/>
          <w:sz w:val="22"/>
          <w:szCs w:val="22"/>
          <w:lang w:val="en-GB"/>
        </w:rPr>
        <w:t>are responsible for</w:t>
      </w:r>
      <w:r w:rsidRPr="49247F92" w:rsidR="00DE1763">
        <w:rPr>
          <w:rFonts w:ascii="Arial" w:hAnsi="Arial" w:eastAsia="Arial" w:cs="Arial"/>
          <w:sz w:val="22"/>
          <w:szCs w:val="22"/>
          <w:lang w:val="en-GB"/>
        </w:rPr>
        <w:t xml:space="preserve"> </w:t>
      </w:r>
      <w:r w:rsidRPr="49247F92" w:rsidR="00DE1763">
        <w:rPr>
          <w:rFonts w:ascii="Arial" w:hAnsi="Arial" w:eastAsia="Arial" w:cs="Arial"/>
          <w:sz w:val="22"/>
          <w:szCs w:val="22"/>
          <w:lang w:val="en-GB"/>
        </w:rPr>
        <w:t>a significant proportion</w:t>
      </w:r>
      <w:r w:rsidRPr="49247F92" w:rsidR="00DE1763">
        <w:rPr>
          <w:rFonts w:ascii="Arial" w:hAnsi="Arial" w:eastAsia="Arial" w:cs="Arial"/>
          <w:sz w:val="22"/>
          <w:szCs w:val="22"/>
          <w:lang w:val="en-GB"/>
        </w:rPr>
        <w:t xml:space="preserve"> of children</w:t>
      </w:r>
      <w:r w:rsidRPr="49247F92" w:rsidR="002A0C35">
        <w:rPr>
          <w:rFonts w:ascii="Arial" w:hAnsi="Arial" w:eastAsia="Arial" w:cs="Arial"/>
          <w:sz w:val="22"/>
          <w:szCs w:val="22"/>
          <w:lang w:val="en-GB"/>
        </w:rPr>
        <w:t>’</w:t>
      </w:r>
      <w:r w:rsidRPr="49247F92" w:rsidR="00DE1763">
        <w:rPr>
          <w:rFonts w:ascii="Arial" w:hAnsi="Arial" w:eastAsia="Arial" w:cs="Arial"/>
          <w:sz w:val="22"/>
          <w:szCs w:val="22"/>
          <w:lang w:val="en-GB"/>
        </w:rPr>
        <w:t>s calorie intakes</w:t>
      </w:r>
      <w:r w:rsidRPr="49247F92" w:rsidR="00F10FD7">
        <w:rPr>
          <w:rFonts w:ascii="Arial" w:hAnsi="Arial" w:eastAsia="Arial" w:cs="Arial"/>
          <w:sz w:val="22"/>
          <w:szCs w:val="22"/>
          <w:lang w:val="en-GB"/>
        </w:rPr>
        <w:t xml:space="preserve"> (</w:t>
      </w:r>
      <w:r w:rsidRPr="49247F92" w:rsidR="00F10FD7">
        <w:rPr>
          <w:rFonts w:ascii="Arial" w:hAnsi="Arial" w:eastAsia="Arial" w:cs="Arial"/>
          <w:sz w:val="22"/>
          <w:szCs w:val="22"/>
        </w:rPr>
        <w:t>GOV.UK, 2018)</w:t>
      </w:r>
      <w:r w:rsidRPr="49247F92" w:rsidR="00DE1763">
        <w:rPr>
          <w:rFonts w:ascii="Arial" w:hAnsi="Arial" w:eastAsia="Arial" w:cs="Arial"/>
          <w:sz w:val="22"/>
          <w:szCs w:val="22"/>
          <w:lang w:val="en-GB"/>
        </w:rPr>
        <w:t xml:space="preserve">. </w:t>
      </w:r>
      <w:r w:rsidRPr="49247F92" w:rsidR="00DE1763">
        <w:rPr>
          <w:rFonts w:ascii="Arial" w:hAnsi="Arial" w:eastAsia="Arial" w:cs="Arial"/>
          <w:sz w:val="22"/>
          <w:szCs w:val="22"/>
          <w:lang w:val="en-GB"/>
        </w:rPr>
        <w:t>In order to</w:t>
      </w:r>
      <w:r w:rsidRPr="49247F92" w:rsidR="00DE1763">
        <w:rPr>
          <w:rFonts w:ascii="Arial" w:hAnsi="Arial" w:eastAsia="Arial" w:cs="Arial"/>
          <w:sz w:val="22"/>
          <w:szCs w:val="22"/>
          <w:lang w:val="en-GB"/>
        </w:rPr>
        <w:t xml:space="preserve"> reduce the amount of sugar in products that children consume most often</w:t>
      </w:r>
      <w:r w:rsidRPr="49247F92" w:rsidR="002A0C35">
        <w:rPr>
          <w:rFonts w:ascii="Arial" w:hAnsi="Arial" w:eastAsia="Arial" w:cs="Arial"/>
          <w:sz w:val="22"/>
          <w:szCs w:val="22"/>
          <w:lang w:val="en-GB"/>
        </w:rPr>
        <w:t>,</w:t>
      </w:r>
      <w:r w:rsidRPr="49247F92" w:rsidR="00DE1763">
        <w:rPr>
          <w:rFonts w:ascii="Arial" w:hAnsi="Arial" w:eastAsia="Arial" w:cs="Arial"/>
          <w:sz w:val="22"/>
          <w:szCs w:val="22"/>
          <w:lang w:val="en-GB"/>
        </w:rPr>
        <w:t xml:space="preserve"> including drinks, PHE has launched a broad, </w:t>
      </w:r>
      <w:r w:rsidRPr="49247F92" w:rsidR="00DA3702">
        <w:rPr>
          <w:rFonts w:ascii="Arial" w:hAnsi="Arial" w:eastAsia="Arial" w:cs="Arial"/>
          <w:sz w:val="22"/>
          <w:szCs w:val="22"/>
          <w:lang w:val="en-GB"/>
        </w:rPr>
        <w:t>“</w:t>
      </w:r>
      <w:r w:rsidRPr="49247F92" w:rsidR="00DE1763">
        <w:rPr>
          <w:rFonts w:ascii="Arial" w:hAnsi="Arial" w:eastAsia="Arial" w:cs="Arial"/>
          <w:sz w:val="22"/>
          <w:szCs w:val="22"/>
          <w:lang w:val="en-GB"/>
        </w:rPr>
        <w:t>structured sugar reduction programme.</w:t>
      </w:r>
      <w:r w:rsidRPr="49247F92" w:rsidR="00DA3702">
        <w:rPr>
          <w:rFonts w:ascii="Arial" w:hAnsi="Arial" w:eastAsia="Arial" w:cs="Arial"/>
          <w:sz w:val="22"/>
          <w:szCs w:val="22"/>
          <w:lang w:val="en-GB"/>
        </w:rPr>
        <w:t>”</w:t>
      </w:r>
    </w:p>
    <w:p w:rsidRPr="003E2DAE" w:rsidR="000F4454" w:rsidP="49247F92" w:rsidRDefault="000F4454" w14:paraId="10A41F5A" w14:textId="383BCCD4">
      <w:pPr>
        <w:pStyle w:val="Heading1"/>
        <w:numPr>
          <w:numId w:val="0"/>
        </w:numPr>
        <w:ind w:left="0"/>
        <w:rPr>
          <w:sz w:val="32"/>
          <w:szCs w:val="32"/>
        </w:rPr>
      </w:pPr>
      <w:bookmarkStart w:name="_Toc120024212" w:id="5"/>
      <w:r w:rsidRPr="49247F92" w:rsidR="000F4454">
        <w:rPr>
          <w:sz w:val="32"/>
          <w:szCs w:val="32"/>
        </w:rPr>
        <w:t>Risk factors</w:t>
      </w:r>
      <w:bookmarkEnd w:id="5"/>
    </w:p>
    <w:p w:rsidRPr="003E2DAE" w:rsidR="00954E77" w:rsidP="49247F92" w:rsidRDefault="00954E77" w14:paraId="0267B7C4" w14:textId="5FA429A1">
      <w:pPr>
        <w:spacing w:line="360" w:lineRule="auto"/>
        <w:jc w:val="both"/>
        <w:rPr>
          <w:rFonts w:ascii="Times New Roman" w:hAnsi="Times New Roman" w:cs="Times New Roman"/>
          <w:sz w:val="24"/>
          <w:szCs w:val="24"/>
          <w:lang w:val="en-GB"/>
        </w:rPr>
      </w:pPr>
      <w:r w:rsidRPr="49247F92" w:rsidR="00954E77">
        <w:rPr>
          <w:rFonts w:ascii="Arial" w:hAnsi="Arial" w:eastAsia="Arial" w:cs="Arial"/>
          <w:sz w:val="22"/>
          <w:szCs w:val="22"/>
          <w:lang w:val="en-GB"/>
        </w:rPr>
        <w:t xml:space="preserve">Risk factors </w:t>
      </w:r>
      <w:r w:rsidRPr="49247F92" w:rsidR="00954E77">
        <w:rPr>
          <w:rFonts w:ascii="Arial" w:hAnsi="Arial" w:eastAsia="Arial" w:cs="Arial"/>
          <w:sz w:val="22"/>
          <w:szCs w:val="22"/>
          <w:lang w:val="en-GB"/>
        </w:rPr>
        <w:t>are responsible for</w:t>
      </w:r>
      <w:r w:rsidRPr="49247F92" w:rsidR="00954E77">
        <w:rPr>
          <w:rFonts w:ascii="Arial" w:hAnsi="Arial" w:eastAsia="Arial" w:cs="Arial"/>
          <w:sz w:val="22"/>
          <w:szCs w:val="22"/>
          <w:lang w:val="en-GB"/>
        </w:rPr>
        <w:t xml:space="preserve"> the development of a disease. </w:t>
      </w:r>
      <w:r w:rsidRPr="49247F92" w:rsidR="000E063F">
        <w:rPr>
          <w:rFonts w:ascii="Arial" w:hAnsi="Arial" w:eastAsia="Arial" w:cs="Arial"/>
          <w:sz w:val="22"/>
          <w:szCs w:val="22"/>
          <w:lang w:val="en-GB"/>
        </w:rPr>
        <w:t>Different factors</w:t>
      </w:r>
      <w:r w:rsidRPr="49247F92" w:rsidR="000E063F">
        <w:rPr>
          <w:rFonts w:ascii="Arial" w:hAnsi="Arial" w:eastAsia="Arial" w:cs="Arial"/>
          <w:sz w:val="22"/>
          <w:szCs w:val="22"/>
          <w:lang w:val="en-GB"/>
        </w:rPr>
        <w:t xml:space="preserve"> increase the risk of </w:t>
      </w:r>
      <w:r w:rsidRPr="49247F92" w:rsidR="000E063F">
        <w:rPr>
          <w:rFonts w:ascii="Arial" w:hAnsi="Arial" w:eastAsia="Arial" w:cs="Arial"/>
          <w:sz w:val="22"/>
          <w:szCs w:val="22"/>
          <w:lang w:val="en-GB"/>
        </w:rPr>
        <w:t>different types</w:t>
      </w:r>
      <w:r w:rsidRPr="49247F92" w:rsidR="000E063F">
        <w:rPr>
          <w:rFonts w:ascii="Arial" w:hAnsi="Arial" w:eastAsia="Arial" w:cs="Arial"/>
          <w:sz w:val="22"/>
          <w:szCs w:val="22"/>
          <w:lang w:val="en-GB"/>
        </w:rPr>
        <w:t xml:space="preserve"> of diabetes in people, and they must be avoided</w:t>
      </w:r>
      <w:r w:rsidRPr="49247F92" w:rsidR="00954E77">
        <w:rPr>
          <w:rFonts w:ascii="Arial" w:hAnsi="Arial" w:eastAsia="Arial" w:cs="Arial"/>
          <w:sz w:val="22"/>
          <w:szCs w:val="22"/>
          <w:lang w:val="en-GB"/>
        </w:rPr>
        <w:t xml:space="preserve"> to stay healthy.</w:t>
      </w:r>
      <w:r w:rsidRPr="49247F92" w:rsidR="00954E77">
        <w:rPr>
          <w:rFonts w:ascii="Times New Roman" w:hAnsi="Times New Roman" w:cs="Times New Roman"/>
          <w:sz w:val="24"/>
          <w:szCs w:val="24"/>
          <w:lang w:val="en-GB"/>
        </w:rPr>
        <w:t xml:space="preserve"> </w:t>
      </w:r>
    </w:p>
    <w:p w:rsidRPr="003E2DAE" w:rsidR="00954E77" w:rsidP="00267CDA" w:rsidRDefault="00954E77" w14:paraId="6300168F" w14:textId="0D27864F">
      <w:pPr>
        <w:pStyle w:val="Heading2"/>
        <w:rPr/>
      </w:pPr>
      <w:bookmarkStart w:name="_Toc120024213" w:id="6"/>
      <w:r w:rsidR="00954E77">
        <w:rPr/>
        <w:t>Type 1</w:t>
      </w:r>
      <w:bookmarkEnd w:id="6"/>
      <w:r w:rsidR="00954E77">
        <w:rPr/>
        <w:t xml:space="preserve"> </w:t>
      </w:r>
    </w:p>
    <w:p w:rsidRPr="003E2DAE" w:rsidR="00954E77" w:rsidP="49247F92" w:rsidRDefault="00954E77" w14:paraId="3A14731E" w14:textId="388B330D">
      <w:pPr>
        <w:spacing w:line="360" w:lineRule="auto"/>
        <w:jc w:val="both"/>
        <w:rPr>
          <w:rFonts w:ascii="Arial" w:hAnsi="Arial" w:eastAsia="Arial" w:cs="Arial"/>
          <w:sz w:val="22"/>
          <w:szCs w:val="22"/>
          <w:lang w:val="en-GB"/>
        </w:rPr>
      </w:pPr>
      <w:r w:rsidRPr="49247F92" w:rsidR="00954E77">
        <w:rPr>
          <w:rFonts w:ascii="Arial" w:hAnsi="Arial" w:eastAsia="Arial" w:cs="Arial"/>
          <w:b w:val="1"/>
          <w:bCs w:val="1"/>
          <w:sz w:val="22"/>
          <w:szCs w:val="22"/>
          <w:lang w:val="en-GB"/>
        </w:rPr>
        <w:t xml:space="preserve">Family history: </w:t>
      </w:r>
      <w:r w:rsidRPr="49247F92" w:rsidR="00954E77">
        <w:rPr>
          <w:rFonts w:ascii="Arial" w:hAnsi="Arial" w:eastAsia="Arial" w:cs="Arial"/>
          <w:sz w:val="22"/>
          <w:szCs w:val="22"/>
          <w:lang w:val="en-GB"/>
        </w:rPr>
        <w:t xml:space="preserve">The presence of diabetes in </w:t>
      </w:r>
      <w:r w:rsidRPr="49247F92" w:rsidR="000E063F">
        <w:rPr>
          <w:rFonts w:ascii="Arial" w:hAnsi="Arial" w:eastAsia="Arial" w:cs="Arial"/>
          <w:sz w:val="22"/>
          <w:szCs w:val="22"/>
          <w:lang w:val="en-GB"/>
        </w:rPr>
        <w:t xml:space="preserve">the </w:t>
      </w:r>
      <w:r w:rsidRPr="49247F92" w:rsidR="00954E77">
        <w:rPr>
          <w:rFonts w:ascii="Arial" w:hAnsi="Arial" w:eastAsia="Arial" w:cs="Arial"/>
          <w:sz w:val="22"/>
          <w:szCs w:val="22"/>
          <w:lang w:val="en-GB"/>
        </w:rPr>
        <w:t xml:space="preserve">family is a major risk factor for the disease. If a person has relatives </w:t>
      </w:r>
      <w:r w:rsidRPr="49247F92" w:rsidR="000E063F">
        <w:rPr>
          <w:rFonts w:ascii="Arial" w:hAnsi="Arial" w:eastAsia="Arial" w:cs="Arial"/>
          <w:sz w:val="22"/>
          <w:szCs w:val="22"/>
          <w:lang w:val="en-GB"/>
        </w:rPr>
        <w:t>with diabetes, including a father, mother, brother etc., they should check</w:t>
      </w:r>
      <w:r w:rsidRPr="49247F92" w:rsidR="00954E77">
        <w:rPr>
          <w:rFonts w:ascii="Arial" w:hAnsi="Arial" w:eastAsia="Arial" w:cs="Arial"/>
          <w:sz w:val="22"/>
          <w:szCs w:val="22"/>
          <w:lang w:val="en-GB"/>
        </w:rPr>
        <w:t xml:space="preserve"> if any symptom appears</w:t>
      </w:r>
      <w:r w:rsidRPr="49247F92" w:rsidR="007718F1">
        <w:rPr>
          <w:rFonts w:ascii="Arial" w:hAnsi="Arial" w:eastAsia="Arial" w:cs="Arial"/>
          <w:sz w:val="22"/>
          <w:szCs w:val="22"/>
          <w:lang w:val="en-GB"/>
        </w:rPr>
        <w:t xml:space="preserve"> (</w:t>
      </w:r>
      <w:r w:rsidRPr="49247F92" w:rsidR="007718F1">
        <w:rPr>
          <w:rFonts w:ascii="Arial" w:hAnsi="Arial" w:eastAsia="Arial" w:cs="Arial"/>
          <w:color w:val="222222"/>
          <w:sz w:val="22"/>
          <w:szCs w:val="22"/>
          <w:shd w:val="clear" w:color="auto" w:fill="FFFFFF"/>
        </w:rPr>
        <w:t>Liccardo et al., 2019)</w:t>
      </w:r>
      <w:r w:rsidRPr="49247F92" w:rsidR="00954E77">
        <w:rPr>
          <w:rFonts w:ascii="Arial" w:hAnsi="Arial" w:eastAsia="Arial" w:cs="Arial"/>
          <w:sz w:val="22"/>
          <w:szCs w:val="22"/>
          <w:lang w:val="en-GB"/>
        </w:rPr>
        <w:t>.</w:t>
      </w:r>
    </w:p>
    <w:p w:rsidRPr="003E2DAE" w:rsidR="00954E77" w:rsidP="49247F92" w:rsidRDefault="000E063F" w14:paraId="43D1A228" w14:textId="60FB75A9">
      <w:pPr>
        <w:spacing w:line="360" w:lineRule="auto"/>
        <w:jc w:val="both"/>
        <w:rPr>
          <w:rFonts w:ascii="Arial" w:hAnsi="Arial" w:eastAsia="Arial" w:cs="Arial"/>
          <w:sz w:val="22"/>
          <w:szCs w:val="22"/>
          <w:lang w:val="en-GB"/>
        </w:rPr>
      </w:pPr>
      <w:r w:rsidRPr="49247F92" w:rsidR="000E063F">
        <w:rPr>
          <w:rFonts w:ascii="Arial" w:hAnsi="Arial" w:eastAsia="Arial" w:cs="Arial"/>
          <w:b w:val="1"/>
          <w:bCs w:val="1"/>
          <w:sz w:val="22"/>
          <w:szCs w:val="22"/>
          <w:lang w:val="en-GB"/>
        </w:rPr>
        <w:t>The d</w:t>
      </w:r>
      <w:r w:rsidRPr="49247F92" w:rsidR="00954E77">
        <w:rPr>
          <w:rFonts w:ascii="Arial" w:hAnsi="Arial" w:eastAsia="Arial" w:cs="Arial"/>
          <w:b w:val="1"/>
          <w:bCs w:val="1"/>
          <w:sz w:val="22"/>
          <w:szCs w:val="22"/>
          <w:lang w:val="en-GB"/>
        </w:rPr>
        <w:t xml:space="preserve">isease of </w:t>
      </w:r>
      <w:r w:rsidRPr="49247F92" w:rsidR="000E063F">
        <w:rPr>
          <w:rFonts w:ascii="Arial" w:hAnsi="Arial" w:eastAsia="Arial" w:cs="Arial"/>
          <w:b w:val="1"/>
          <w:bCs w:val="1"/>
          <w:sz w:val="22"/>
          <w:szCs w:val="22"/>
          <w:lang w:val="en-GB"/>
        </w:rPr>
        <w:t xml:space="preserve">the </w:t>
      </w:r>
      <w:r w:rsidRPr="49247F92" w:rsidR="00954E77">
        <w:rPr>
          <w:rFonts w:ascii="Arial" w:hAnsi="Arial" w:eastAsia="Arial" w:cs="Arial"/>
          <w:b w:val="1"/>
          <w:bCs w:val="1"/>
          <w:sz w:val="22"/>
          <w:szCs w:val="22"/>
          <w:lang w:val="en-GB"/>
        </w:rPr>
        <w:t xml:space="preserve">pancreas: </w:t>
      </w:r>
      <w:r w:rsidRPr="49247F92" w:rsidR="00954E77">
        <w:rPr>
          <w:rFonts w:ascii="Arial" w:hAnsi="Arial" w:eastAsia="Arial" w:cs="Arial"/>
          <w:sz w:val="22"/>
          <w:szCs w:val="22"/>
          <w:lang w:val="en-GB"/>
        </w:rPr>
        <w:t>Infections or illnesses of the pancreas can impair the organ</w:t>
      </w:r>
      <w:r w:rsidRPr="49247F92" w:rsidR="000E063F">
        <w:rPr>
          <w:rFonts w:ascii="Arial" w:hAnsi="Arial" w:eastAsia="Arial" w:cs="Arial"/>
          <w:sz w:val="22"/>
          <w:szCs w:val="22"/>
          <w:lang w:val="en-GB"/>
        </w:rPr>
        <w:t>’</w:t>
      </w:r>
      <w:r w:rsidRPr="49247F92" w:rsidR="00954E77">
        <w:rPr>
          <w:rFonts w:ascii="Arial" w:hAnsi="Arial" w:eastAsia="Arial" w:cs="Arial"/>
          <w:sz w:val="22"/>
          <w:szCs w:val="22"/>
          <w:lang w:val="en-GB"/>
        </w:rPr>
        <w:t>s ability to produce insulin, thus leading to the development of type 1 diabetes.</w:t>
      </w:r>
    </w:p>
    <w:p w:rsidRPr="003E2DAE" w:rsidR="00954E77" w:rsidP="49247F92" w:rsidRDefault="00954E77" w14:paraId="31204154" w14:textId="3D404E1E">
      <w:pPr>
        <w:spacing w:line="360" w:lineRule="auto"/>
        <w:jc w:val="both"/>
        <w:rPr>
          <w:rFonts w:ascii="Arial" w:hAnsi="Arial" w:eastAsia="Arial" w:cs="Arial"/>
          <w:sz w:val="22"/>
          <w:szCs w:val="22"/>
          <w:lang w:val="en-GB"/>
        </w:rPr>
      </w:pPr>
      <w:r w:rsidRPr="49247F92" w:rsidR="00954E77">
        <w:rPr>
          <w:rFonts w:ascii="Arial" w:hAnsi="Arial" w:eastAsia="Arial" w:cs="Arial"/>
          <w:b w:val="1"/>
          <w:bCs w:val="1"/>
          <w:sz w:val="22"/>
          <w:szCs w:val="22"/>
          <w:lang w:val="en-GB"/>
        </w:rPr>
        <w:t xml:space="preserve">Age: </w:t>
      </w:r>
      <w:r w:rsidRPr="49247F92" w:rsidR="00954E77">
        <w:rPr>
          <w:rFonts w:ascii="Arial" w:hAnsi="Arial" w:eastAsia="Arial" w:cs="Arial"/>
          <w:sz w:val="22"/>
          <w:szCs w:val="22"/>
          <w:lang w:val="en-GB"/>
        </w:rPr>
        <w:t xml:space="preserve">Although type 1 diabetes </w:t>
      </w:r>
      <w:r w:rsidRPr="49247F92" w:rsidR="000E063F">
        <w:rPr>
          <w:rFonts w:ascii="Arial" w:hAnsi="Arial" w:eastAsia="Arial" w:cs="Arial"/>
          <w:sz w:val="22"/>
          <w:szCs w:val="22"/>
          <w:lang w:val="en-GB"/>
        </w:rPr>
        <w:t>is</w:t>
      </w:r>
      <w:r w:rsidRPr="49247F92" w:rsidR="00954E77">
        <w:rPr>
          <w:rFonts w:ascii="Arial" w:hAnsi="Arial" w:eastAsia="Arial" w:cs="Arial"/>
          <w:sz w:val="22"/>
          <w:szCs w:val="22"/>
          <w:lang w:val="en-GB"/>
        </w:rPr>
        <w:t xml:space="preserve"> capable of occurring</w:t>
      </w:r>
      <w:r w:rsidRPr="49247F92" w:rsidR="00954E77">
        <w:rPr>
          <w:rFonts w:ascii="Arial" w:hAnsi="Arial" w:eastAsia="Arial" w:cs="Arial"/>
          <w:sz w:val="22"/>
          <w:szCs w:val="22"/>
          <w:lang w:val="en-GB"/>
        </w:rPr>
        <w:t xml:space="preserve"> at any age, the disease is more likely to occur when an individual is a child, a teenager, or </w:t>
      </w:r>
      <w:r w:rsidRPr="49247F92" w:rsidR="00954E77">
        <w:rPr>
          <w:rFonts w:ascii="Arial" w:hAnsi="Arial" w:eastAsia="Arial" w:cs="Arial"/>
          <w:sz w:val="22"/>
          <w:szCs w:val="22"/>
          <w:lang w:val="en-GB"/>
        </w:rPr>
        <w:t>very young</w:t>
      </w:r>
      <w:r w:rsidRPr="49247F92" w:rsidR="00954E77">
        <w:rPr>
          <w:rFonts w:ascii="Arial" w:hAnsi="Arial" w:eastAsia="Arial" w:cs="Arial"/>
          <w:sz w:val="22"/>
          <w:szCs w:val="22"/>
          <w:lang w:val="en-GB"/>
        </w:rPr>
        <w:t>.</w:t>
      </w:r>
    </w:p>
    <w:p w:rsidRPr="003E2DAE" w:rsidR="00CA038B" w:rsidP="49247F92" w:rsidRDefault="00CA038B" w14:paraId="7365C99E" w14:textId="0A052130">
      <w:pPr>
        <w:pStyle w:val="Heading2"/>
        <w:spacing w:line="360" w:lineRule="auto"/>
        <w:rPr>
          <w:rFonts w:ascii="Arial" w:hAnsi="Arial" w:eastAsia="Arial" w:cs="Arial"/>
          <w:sz w:val="22"/>
          <w:szCs w:val="22"/>
        </w:rPr>
      </w:pPr>
      <w:bookmarkStart w:name="_Toc120024214" w:id="7"/>
      <w:r w:rsidRPr="49247F92" w:rsidR="00CA038B">
        <w:rPr>
          <w:rFonts w:ascii="Arial" w:hAnsi="Arial" w:eastAsia="Arial" w:cs="Arial"/>
          <w:sz w:val="22"/>
          <w:szCs w:val="22"/>
        </w:rPr>
        <w:t>Type 2</w:t>
      </w:r>
      <w:bookmarkEnd w:id="7"/>
    </w:p>
    <w:p w:rsidRPr="003E2DAE" w:rsidR="00CA038B" w:rsidP="49247F92" w:rsidRDefault="00726C40" w14:paraId="01D6E55D" w14:textId="7BE70E36">
      <w:pPr>
        <w:spacing w:line="360" w:lineRule="auto"/>
        <w:jc w:val="both"/>
        <w:rPr>
          <w:rFonts w:ascii="Arial" w:hAnsi="Arial" w:eastAsia="Arial" w:cs="Arial"/>
          <w:sz w:val="22"/>
          <w:szCs w:val="22"/>
          <w:lang w:val="en-GB"/>
        </w:rPr>
      </w:pPr>
      <w:r w:rsidRPr="49247F92" w:rsidR="00726C40">
        <w:rPr>
          <w:rFonts w:ascii="Arial" w:hAnsi="Arial" w:eastAsia="Arial" w:cs="Arial"/>
          <w:b w:val="1"/>
          <w:bCs w:val="1"/>
          <w:sz w:val="22"/>
          <w:szCs w:val="22"/>
          <w:lang w:val="en-GB"/>
        </w:rPr>
        <w:t xml:space="preserve">Obesity: </w:t>
      </w:r>
      <w:r w:rsidRPr="49247F92" w:rsidR="00726C40">
        <w:rPr>
          <w:rFonts w:ascii="Arial" w:hAnsi="Arial" w:eastAsia="Arial" w:cs="Arial"/>
          <w:sz w:val="22"/>
          <w:szCs w:val="22"/>
          <w:lang w:val="en-GB"/>
        </w:rPr>
        <w:t xml:space="preserve">One of the leading reasons for the development of type 2 diabetes is the increasing weight of people. The increase in obesity </w:t>
      </w:r>
      <w:r w:rsidRPr="49247F92" w:rsidR="000E063F">
        <w:rPr>
          <w:rFonts w:ascii="Arial" w:hAnsi="Arial" w:eastAsia="Arial" w:cs="Arial"/>
          <w:sz w:val="22"/>
          <w:szCs w:val="22"/>
          <w:lang w:val="en-GB"/>
        </w:rPr>
        <w:t>i</w:t>
      </w:r>
      <w:r w:rsidRPr="49247F92" w:rsidR="00726C40">
        <w:rPr>
          <w:rFonts w:ascii="Arial" w:hAnsi="Arial" w:eastAsia="Arial" w:cs="Arial"/>
          <w:sz w:val="22"/>
          <w:szCs w:val="22"/>
          <w:lang w:val="en-GB"/>
        </w:rPr>
        <w:t xml:space="preserve">n countries such as </w:t>
      </w:r>
      <w:r w:rsidRPr="49247F92" w:rsidR="000E063F">
        <w:rPr>
          <w:rFonts w:ascii="Arial" w:hAnsi="Arial" w:eastAsia="Arial" w:cs="Arial"/>
          <w:sz w:val="22"/>
          <w:szCs w:val="22"/>
          <w:lang w:val="en-GB"/>
        </w:rPr>
        <w:t xml:space="preserve">the </w:t>
      </w:r>
      <w:r w:rsidRPr="49247F92" w:rsidR="00726C40">
        <w:rPr>
          <w:rFonts w:ascii="Arial" w:hAnsi="Arial" w:eastAsia="Arial" w:cs="Arial"/>
          <w:sz w:val="22"/>
          <w:szCs w:val="22"/>
          <w:lang w:val="en-GB"/>
        </w:rPr>
        <w:t>US and UK because of fast foods is affecting many teenagers and lead</w:t>
      </w:r>
      <w:r w:rsidRPr="49247F92" w:rsidR="000E063F">
        <w:rPr>
          <w:rFonts w:ascii="Arial" w:hAnsi="Arial" w:eastAsia="Arial" w:cs="Arial"/>
          <w:sz w:val="22"/>
          <w:szCs w:val="22"/>
          <w:lang w:val="en-GB"/>
        </w:rPr>
        <w:t>ing</w:t>
      </w:r>
      <w:r w:rsidRPr="49247F92" w:rsidR="00726C40">
        <w:rPr>
          <w:rFonts w:ascii="Arial" w:hAnsi="Arial" w:eastAsia="Arial" w:cs="Arial"/>
          <w:sz w:val="22"/>
          <w:szCs w:val="22"/>
          <w:lang w:val="en-GB"/>
        </w:rPr>
        <w:t xml:space="preserve"> to diabetes.</w:t>
      </w:r>
    </w:p>
    <w:p w:rsidRPr="003E2DAE" w:rsidR="0061305B" w:rsidP="49247F92" w:rsidRDefault="0061305B" w14:paraId="6FFBFCB6" w14:textId="6B1B36A4">
      <w:pPr>
        <w:spacing w:line="360" w:lineRule="auto"/>
        <w:jc w:val="both"/>
        <w:rPr>
          <w:rFonts w:ascii="Arial" w:hAnsi="Arial" w:eastAsia="Arial" w:cs="Arial"/>
          <w:sz w:val="22"/>
          <w:szCs w:val="22"/>
          <w:lang w:val="en-GB"/>
        </w:rPr>
      </w:pPr>
      <w:r w:rsidRPr="49247F92" w:rsidR="0061305B">
        <w:rPr>
          <w:rFonts w:ascii="Arial" w:hAnsi="Arial" w:eastAsia="Arial" w:cs="Arial"/>
          <w:b w:val="1"/>
          <w:bCs w:val="1"/>
          <w:sz w:val="22"/>
          <w:szCs w:val="22"/>
          <w:lang w:val="en-GB"/>
        </w:rPr>
        <w:t xml:space="preserve">Impaired glucose tolerance: </w:t>
      </w:r>
      <w:r w:rsidRPr="49247F92" w:rsidR="0061305B">
        <w:rPr>
          <w:rFonts w:ascii="Arial" w:hAnsi="Arial" w:eastAsia="Arial" w:cs="Arial"/>
          <w:sz w:val="22"/>
          <w:szCs w:val="22"/>
          <w:lang w:val="en-GB"/>
        </w:rPr>
        <w:t>It is important to understand that prediabetes is a milder form of the disease. Simple blood tests can be used to detect the presence of this condition</w:t>
      </w:r>
      <w:r w:rsidRPr="49247F92" w:rsidR="00E06959">
        <w:rPr>
          <w:rFonts w:ascii="Arial" w:hAnsi="Arial" w:eastAsia="Arial" w:cs="Arial"/>
          <w:sz w:val="22"/>
          <w:szCs w:val="22"/>
          <w:lang w:val="en-GB"/>
        </w:rPr>
        <w:t xml:space="preserve"> (</w:t>
      </w:r>
      <w:r w:rsidRPr="49247F92" w:rsidR="00E06959">
        <w:rPr>
          <w:rFonts w:ascii="Arial" w:hAnsi="Arial" w:eastAsia="Arial" w:cs="Arial"/>
          <w:sz w:val="22"/>
          <w:szCs w:val="22"/>
        </w:rPr>
        <w:t>Centers for Disease Control and Prevention, 2022)</w:t>
      </w:r>
      <w:r w:rsidRPr="49247F92" w:rsidR="0061305B">
        <w:rPr>
          <w:rFonts w:ascii="Arial" w:hAnsi="Arial" w:eastAsia="Arial" w:cs="Arial"/>
          <w:sz w:val="22"/>
          <w:szCs w:val="22"/>
          <w:lang w:val="en-GB"/>
        </w:rPr>
        <w:t>. There is a good chance that if one has this disease, they will also get type 2 diabetes at some point in their lives.</w:t>
      </w:r>
    </w:p>
    <w:p w:rsidRPr="003E2DAE" w:rsidR="0061305B" w:rsidP="49247F92" w:rsidRDefault="00E5414B" w14:paraId="44122590" w14:textId="2CA63823">
      <w:pPr>
        <w:spacing w:line="360" w:lineRule="auto"/>
        <w:jc w:val="both"/>
        <w:rPr>
          <w:rFonts w:ascii="Arial" w:hAnsi="Arial" w:eastAsia="Arial" w:cs="Arial"/>
          <w:sz w:val="22"/>
          <w:szCs w:val="22"/>
          <w:lang w:val="en-GB"/>
        </w:rPr>
      </w:pPr>
      <w:r w:rsidRPr="49247F92" w:rsidR="00E5414B">
        <w:rPr>
          <w:rFonts w:ascii="Arial" w:hAnsi="Arial" w:eastAsia="Arial" w:cs="Arial"/>
          <w:b w:val="1"/>
          <w:bCs w:val="1"/>
          <w:sz w:val="22"/>
          <w:szCs w:val="22"/>
          <w:lang w:val="en-GB"/>
        </w:rPr>
        <w:t xml:space="preserve">Insulin resistance: </w:t>
      </w:r>
      <w:r w:rsidRPr="49247F92" w:rsidR="00E5414B">
        <w:rPr>
          <w:rFonts w:ascii="Arial" w:hAnsi="Arial" w:eastAsia="Arial" w:cs="Arial"/>
          <w:sz w:val="22"/>
          <w:szCs w:val="22"/>
          <w:lang w:val="en-GB"/>
        </w:rPr>
        <w:t>There is a high likelihood that type 2 diabetes begins when cells become resistant to insulin</w:t>
      </w:r>
      <w:r w:rsidRPr="49247F92" w:rsidR="00E06959">
        <w:rPr>
          <w:rFonts w:ascii="Arial" w:hAnsi="Arial" w:eastAsia="Arial" w:cs="Arial"/>
          <w:sz w:val="22"/>
          <w:szCs w:val="22"/>
          <w:lang w:val="en-GB"/>
        </w:rPr>
        <w:t xml:space="preserve"> (</w:t>
      </w:r>
      <w:r w:rsidRPr="49247F92" w:rsidR="00E06959">
        <w:rPr>
          <w:rFonts w:ascii="Arial" w:hAnsi="Arial" w:eastAsia="Arial" w:cs="Arial"/>
          <w:sz w:val="22"/>
          <w:szCs w:val="22"/>
        </w:rPr>
        <w:t>National Institute of Diabetes and Digestive and Kidney Diseases, 2022)</w:t>
      </w:r>
      <w:r w:rsidRPr="49247F92" w:rsidR="00E5414B">
        <w:rPr>
          <w:rFonts w:ascii="Arial" w:hAnsi="Arial" w:eastAsia="Arial" w:cs="Arial"/>
          <w:sz w:val="22"/>
          <w:szCs w:val="22"/>
          <w:lang w:val="en-GB"/>
        </w:rPr>
        <w:t xml:space="preserve">. Therefore, </w:t>
      </w:r>
      <w:r w:rsidRPr="49247F92" w:rsidR="00E5414B">
        <w:rPr>
          <w:rFonts w:ascii="Arial" w:hAnsi="Arial" w:eastAsia="Arial" w:cs="Arial"/>
          <w:sz w:val="22"/>
          <w:szCs w:val="22"/>
          <w:lang w:val="en-GB"/>
        </w:rPr>
        <w:t>in order to</w:t>
      </w:r>
      <w:r w:rsidRPr="49247F92" w:rsidR="00E5414B">
        <w:rPr>
          <w:rFonts w:ascii="Arial" w:hAnsi="Arial" w:eastAsia="Arial" w:cs="Arial"/>
          <w:sz w:val="22"/>
          <w:szCs w:val="22"/>
          <w:lang w:val="en-GB"/>
        </w:rPr>
        <w:t xml:space="preserve"> meet the body</w:t>
      </w:r>
      <w:r w:rsidRPr="49247F92" w:rsidR="000E063F">
        <w:rPr>
          <w:rFonts w:ascii="Arial" w:hAnsi="Arial" w:eastAsia="Arial" w:cs="Arial"/>
          <w:sz w:val="22"/>
          <w:szCs w:val="22"/>
          <w:lang w:val="en-GB"/>
        </w:rPr>
        <w:t>’</w:t>
      </w:r>
      <w:r w:rsidRPr="49247F92" w:rsidR="00E5414B">
        <w:rPr>
          <w:rFonts w:ascii="Arial" w:hAnsi="Arial" w:eastAsia="Arial" w:cs="Arial"/>
          <w:sz w:val="22"/>
          <w:szCs w:val="22"/>
          <w:lang w:val="en-GB"/>
        </w:rPr>
        <w:t>s basic insulin requirements, the pancreas must work hard to produce enough insulin for the body to function properly.</w:t>
      </w:r>
    </w:p>
    <w:p w:rsidRPr="003E2DAE" w:rsidR="00183E68" w:rsidP="49247F92" w:rsidRDefault="00183E68" w14:paraId="453CE05F" w14:textId="1E9D1CAF">
      <w:pPr>
        <w:spacing w:line="360" w:lineRule="auto"/>
        <w:jc w:val="both"/>
        <w:rPr>
          <w:rFonts w:ascii="Arial" w:hAnsi="Arial" w:eastAsia="Arial" w:cs="Arial"/>
          <w:sz w:val="22"/>
          <w:szCs w:val="22"/>
          <w:lang w:val="en-GB"/>
        </w:rPr>
      </w:pPr>
      <w:r w:rsidRPr="49247F92" w:rsidR="00183E68">
        <w:rPr>
          <w:rFonts w:ascii="Arial" w:hAnsi="Arial" w:eastAsia="Arial" w:cs="Arial"/>
          <w:b w:val="1"/>
          <w:bCs w:val="1"/>
          <w:sz w:val="22"/>
          <w:szCs w:val="22"/>
          <w:lang w:val="en-GB"/>
        </w:rPr>
        <w:t xml:space="preserve">Gestational diabetes: </w:t>
      </w:r>
      <w:r w:rsidRPr="49247F92" w:rsidR="00C3699C">
        <w:rPr>
          <w:rFonts w:ascii="Arial" w:hAnsi="Arial" w:eastAsia="Arial" w:cs="Arial"/>
          <w:sz w:val="22"/>
          <w:szCs w:val="22"/>
          <w:lang w:val="en-GB"/>
        </w:rPr>
        <w:t>During pregnancy, an individual can develop gestational diabetes if they have diabetes other than the type that occurs during their diet. When a mother gives birth, gestational diabetes normally disappears, but it continues to increase the risk of her acquiring type 2 diabetes even after the birth has taken place</w:t>
      </w:r>
      <w:r w:rsidRPr="49247F92" w:rsidR="00AA3CF6">
        <w:rPr>
          <w:rFonts w:ascii="Arial" w:hAnsi="Arial" w:eastAsia="Arial" w:cs="Arial"/>
          <w:sz w:val="22"/>
          <w:szCs w:val="22"/>
          <w:lang w:val="en-GB"/>
        </w:rPr>
        <w:t xml:space="preserve"> (</w:t>
      </w:r>
      <w:r w:rsidRPr="49247F92" w:rsidR="00AA3CF6">
        <w:rPr>
          <w:rFonts w:ascii="Arial" w:hAnsi="Arial" w:eastAsia="Arial" w:cs="Arial"/>
          <w:sz w:val="22"/>
          <w:szCs w:val="22"/>
        </w:rPr>
        <w:t>Taylor, 2020)</w:t>
      </w:r>
      <w:r w:rsidRPr="49247F92" w:rsidR="00C3699C">
        <w:rPr>
          <w:rFonts w:ascii="Arial" w:hAnsi="Arial" w:eastAsia="Arial" w:cs="Arial"/>
          <w:sz w:val="22"/>
          <w:szCs w:val="22"/>
          <w:lang w:val="en-GB"/>
        </w:rPr>
        <w:t>. Children who are brought up in an obese environment are more likely to develop obesity as children or teens and as adults are more likely to develop type 2 diabetes as a result.</w:t>
      </w:r>
    </w:p>
    <w:p w:rsidRPr="003E2DAE" w:rsidR="00E5414B" w:rsidP="49247F92" w:rsidRDefault="00CC02BA" w14:paraId="4656F46A" w14:textId="3A044587">
      <w:pPr>
        <w:spacing w:line="360" w:lineRule="auto"/>
        <w:jc w:val="both"/>
        <w:rPr>
          <w:rFonts w:ascii="Arial" w:hAnsi="Arial" w:eastAsia="Arial" w:cs="Arial"/>
          <w:sz w:val="22"/>
          <w:szCs w:val="22"/>
          <w:lang w:val="en-GB"/>
        </w:rPr>
      </w:pPr>
      <w:r w:rsidRPr="49247F92" w:rsidR="00CC02BA">
        <w:rPr>
          <w:rFonts w:ascii="Arial" w:hAnsi="Arial" w:eastAsia="Arial" w:cs="Arial"/>
          <w:b w:val="1"/>
          <w:bCs w:val="1"/>
          <w:sz w:val="22"/>
          <w:szCs w:val="22"/>
          <w:lang w:val="en-GB"/>
        </w:rPr>
        <w:t xml:space="preserve">Ethnic backgrounds: </w:t>
      </w:r>
      <w:r w:rsidRPr="49247F92" w:rsidR="00CC02BA">
        <w:rPr>
          <w:rFonts w:ascii="Arial" w:hAnsi="Arial" w:eastAsia="Arial" w:cs="Arial"/>
          <w:sz w:val="22"/>
          <w:szCs w:val="22"/>
          <w:lang w:val="en-GB"/>
        </w:rPr>
        <w:t xml:space="preserve">People who are </w:t>
      </w:r>
      <w:r w:rsidRPr="49247F92" w:rsidR="000E063F">
        <w:rPr>
          <w:rFonts w:ascii="Arial" w:hAnsi="Arial" w:eastAsia="Arial" w:cs="Arial"/>
          <w:sz w:val="22"/>
          <w:szCs w:val="22"/>
          <w:lang w:val="en-GB"/>
        </w:rPr>
        <w:t>“</w:t>
      </w:r>
      <w:r w:rsidRPr="49247F92" w:rsidR="00CC02BA">
        <w:rPr>
          <w:rFonts w:ascii="Arial" w:hAnsi="Arial" w:eastAsia="Arial" w:cs="Arial"/>
          <w:sz w:val="22"/>
          <w:szCs w:val="22"/>
          <w:lang w:val="en-GB"/>
        </w:rPr>
        <w:t>Hispanic/Latino Americans, African-Americans, Native Americans, Asian-Americans, Pacific Islanders, and Alaska natives</w:t>
      </w:r>
      <w:r w:rsidRPr="49247F92" w:rsidR="000E063F">
        <w:rPr>
          <w:rFonts w:ascii="Arial" w:hAnsi="Arial" w:eastAsia="Arial" w:cs="Arial"/>
          <w:sz w:val="22"/>
          <w:szCs w:val="22"/>
          <w:lang w:val="en-GB"/>
        </w:rPr>
        <w:t>”</w:t>
      </w:r>
      <w:r w:rsidRPr="49247F92" w:rsidR="00CC02BA">
        <w:rPr>
          <w:rFonts w:ascii="Arial" w:hAnsi="Arial" w:eastAsia="Arial" w:cs="Arial"/>
          <w:sz w:val="22"/>
          <w:szCs w:val="22"/>
          <w:lang w:val="en-GB"/>
        </w:rPr>
        <w:t xml:space="preserve"> are more prone to getting diabetes</w:t>
      </w:r>
      <w:r w:rsidRPr="49247F92" w:rsidR="007718F1">
        <w:rPr>
          <w:rFonts w:ascii="Arial" w:hAnsi="Arial" w:eastAsia="Arial" w:cs="Arial"/>
          <w:sz w:val="22"/>
          <w:szCs w:val="22"/>
          <w:lang w:val="en-GB"/>
        </w:rPr>
        <w:t xml:space="preserve"> (</w:t>
      </w:r>
      <w:r w:rsidRPr="49247F92" w:rsidR="007718F1">
        <w:rPr>
          <w:rFonts w:ascii="Arial" w:hAnsi="Arial" w:eastAsia="Arial" w:cs="Arial"/>
          <w:color w:val="222222"/>
          <w:sz w:val="22"/>
          <w:szCs w:val="22"/>
          <w:shd w:val="clear" w:color="auto" w:fill="FFFFFF"/>
        </w:rPr>
        <w:t>Uloko</w:t>
      </w:r>
      <w:r w:rsidRPr="49247F92" w:rsidR="007718F1">
        <w:rPr>
          <w:rFonts w:ascii="Arial" w:hAnsi="Arial" w:eastAsia="Arial" w:cs="Arial"/>
          <w:color w:val="222222"/>
          <w:sz w:val="22"/>
          <w:szCs w:val="22"/>
          <w:shd w:val="clear" w:color="auto" w:fill="FFFFFF"/>
        </w:rPr>
        <w:t xml:space="preserve"> et al., 2018)</w:t>
      </w:r>
      <w:r w:rsidRPr="49247F92" w:rsidR="00CC02BA">
        <w:rPr>
          <w:rFonts w:ascii="Arial" w:hAnsi="Arial" w:eastAsia="Arial" w:cs="Arial"/>
          <w:sz w:val="22"/>
          <w:szCs w:val="22"/>
          <w:lang w:val="en-GB"/>
        </w:rPr>
        <w:t>.</w:t>
      </w:r>
    </w:p>
    <w:p w:rsidRPr="003E2DAE" w:rsidR="000F4454" w:rsidP="49247F92" w:rsidRDefault="000F4454" w14:paraId="655F2AA6" w14:textId="0F52B7E7">
      <w:pPr>
        <w:pStyle w:val="Heading1"/>
        <w:numPr>
          <w:numId w:val="0"/>
        </w:numPr>
        <w:spacing w:line="360" w:lineRule="auto"/>
        <w:ind w:left="0"/>
        <w:rPr>
          <w:rFonts w:ascii="Arial" w:hAnsi="Arial" w:eastAsia="Arial" w:cs="Arial"/>
          <w:sz w:val="22"/>
          <w:szCs w:val="22"/>
        </w:rPr>
      </w:pPr>
      <w:bookmarkStart w:name="_Toc120024215" w:id="8"/>
      <w:r w:rsidRPr="49247F92" w:rsidR="000F4454">
        <w:rPr>
          <w:rFonts w:ascii="Arial" w:hAnsi="Arial" w:eastAsia="Arial" w:cs="Arial"/>
          <w:sz w:val="22"/>
          <w:szCs w:val="22"/>
        </w:rPr>
        <w:t>Short term consequences</w:t>
      </w:r>
      <w:bookmarkEnd w:id="8"/>
    </w:p>
    <w:p w:rsidRPr="003E2DAE" w:rsidR="003E2CBF" w:rsidP="49247F92" w:rsidRDefault="003E2CBF" w14:paraId="0AC19340" w14:textId="0A56EED4">
      <w:pPr>
        <w:spacing w:line="360" w:lineRule="auto"/>
        <w:jc w:val="both"/>
        <w:rPr>
          <w:rFonts w:ascii="Arial" w:hAnsi="Arial" w:eastAsia="Arial" w:cs="Arial"/>
          <w:sz w:val="22"/>
          <w:szCs w:val="22"/>
          <w:lang w:val="en-GB"/>
        </w:rPr>
      </w:pPr>
      <w:r w:rsidRPr="49247F92" w:rsidR="003E2CBF">
        <w:rPr>
          <w:rFonts w:ascii="Arial" w:hAnsi="Arial" w:eastAsia="Arial" w:cs="Arial"/>
          <w:sz w:val="22"/>
          <w:szCs w:val="22"/>
          <w:lang w:val="en-GB"/>
        </w:rPr>
        <w:t xml:space="preserve">The total amount spent on health care in England in the 2018-19 </w:t>
      </w:r>
      <w:r w:rsidRPr="49247F92" w:rsidR="003E2CBF">
        <w:rPr>
          <w:rFonts w:ascii="Arial" w:hAnsi="Arial" w:eastAsia="Arial" w:cs="Arial"/>
          <w:sz w:val="22"/>
          <w:szCs w:val="22"/>
          <w:lang w:val="en-GB"/>
        </w:rPr>
        <w:t>financial year</w:t>
      </w:r>
      <w:r w:rsidRPr="49247F92" w:rsidR="003E2CBF">
        <w:rPr>
          <w:rFonts w:ascii="Arial" w:hAnsi="Arial" w:eastAsia="Arial" w:cs="Arial"/>
          <w:sz w:val="22"/>
          <w:szCs w:val="22"/>
          <w:lang w:val="en-GB"/>
        </w:rPr>
        <w:t xml:space="preserve"> was £129 billion, £13 billion in Scotland, and about £7 billion in Wales</w:t>
      </w:r>
      <w:r w:rsidRPr="49247F92" w:rsidR="00765C0C">
        <w:rPr>
          <w:rFonts w:ascii="Arial" w:hAnsi="Arial" w:eastAsia="Arial" w:cs="Arial"/>
          <w:sz w:val="22"/>
          <w:szCs w:val="22"/>
          <w:lang w:val="en-GB"/>
        </w:rPr>
        <w:t xml:space="preserve"> (</w:t>
      </w:r>
      <w:r w:rsidRPr="49247F92" w:rsidR="00765C0C">
        <w:rPr>
          <w:rFonts w:ascii="Arial" w:hAnsi="Arial" w:eastAsia="Arial" w:cs="Arial"/>
          <w:sz w:val="22"/>
          <w:szCs w:val="22"/>
        </w:rPr>
        <w:t>NHS choices, 2022)</w:t>
      </w:r>
      <w:r w:rsidRPr="49247F92" w:rsidR="003E2CBF">
        <w:rPr>
          <w:rFonts w:ascii="Arial" w:hAnsi="Arial" w:eastAsia="Arial" w:cs="Arial"/>
          <w:sz w:val="22"/>
          <w:szCs w:val="22"/>
          <w:lang w:val="en-GB"/>
        </w:rPr>
        <w:t xml:space="preserve">. Taking a 10th of that </w:t>
      </w:r>
      <w:r w:rsidRPr="49247F92" w:rsidR="003E2CBF">
        <w:rPr>
          <w:rFonts w:ascii="Arial" w:hAnsi="Arial" w:eastAsia="Arial" w:cs="Arial"/>
          <w:sz w:val="22"/>
          <w:szCs w:val="22"/>
          <w:lang w:val="en-GB"/>
        </w:rPr>
        <w:t xml:space="preserve">total budget adds up to a lot of money, but it is not always clear exactly how they are </w:t>
      </w:r>
      <w:r w:rsidRPr="49247F92" w:rsidR="003E2CBF">
        <w:rPr>
          <w:rFonts w:ascii="Arial" w:hAnsi="Arial" w:eastAsia="Arial" w:cs="Arial"/>
          <w:sz w:val="22"/>
          <w:szCs w:val="22"/>
          <w:lang w:val="en-GB"/>
        </w:rPr>
        <w:t>allocated</w:t>
      </w:r>
      <w:r w:rsidRPr="49247F92" w:rsidR="003E2CBF">
        <w:rPr>
          <w:rFonts w:ascii="Arial" w:hAnsi="Arial" w:eastAsia="Arial" w:cs="Arial"/>
          <w:sz w:val="22"/>
          <w:szCs w:val="22"/>
          <w:lang w:val="en-GB"/>
        </w:rPr>
        <w:t>. Regardless of the type of diabetes</w:t>
      </w:r>
      <w:r w:rsidRPr="49247F92" w:rsidR="0095584E">
        <w:rPr>
          <w:rFonts w:ascii="Arial" w:hAnsi="Arial" w:eastAsia="Arial" w:cs="Arial"/>
          <w:sz w:val="22"/>
          <w:szCs w:val="22"/>
          <w:lang w:val="en-GB"/>
        </w:rPr>
        <w:t>,</w:t>
      </w:r>
      <w:r w:rsidRPr="49247F92" w:rsidR="003E2CBF">
        <w:rPr>
          <w:rFonts w:ascii="Arial" w:hAnsi="Arial" w:eastAsia="Arial" w:cs="Arial"/>
          <w:sz w:val="22"/>
          <w:szCs w:val="22"/>
          <w:lang w:val="en-GB"/>
        </w:rPr>
        <w:t xml:space="preserve"> </w:t>
      </w:r>
      <w:r w:rsidRPr="49247F92" w:rsidR="0095584E">
        <w:rPr>
          <w:rFonts w:ascii="Arial" w:hAnsi="Arial" w:eastAsia="Arial" w:cs="Arial"/>
          <w:sz w:val="22"/>
          <w:szCs w:val="22"/>
          <w:lang w:val="en-GB"/>
        </w:rPr>
        <w:t>a patient has, the most immediate risk they face is</w:t>
      </w:r>
      <w:r w:rsidRPr="49247F92" w:rsidR="003E2CBF">
        <w:rPr>
          <w:rFonts w:ascii="Arial" w:hAnsi="Arial" w:eastAsia="Arial" w:cs="Arial"/>
          <w:sz w:val="22"/>
          <w:szCs w:val="22"/>
          <w:lang w:val="en-GB"/>
        </w:rPr>
        <w:t xml:space="preserve"> </w:t>
      </w:r>
      <w:bookmarkStart w:name="_Int_mIL38ae7" w:id="69445766"/>
      <w:r w:rsidRPr="49247F92" w:rsidR="71317EB1">
        <w:rPr>
          <w:rFonts w:ascii="Arial" w:hAnsi="Arial" w:eastAsia="Arial" w:cs="Arial"/>
          <w:sz w:val="22"/>
          <w:szCs w:val="22"/>
          <w:lang w:val="en-GB"/>
        </w:rPr>
        <w:t>hypoglycaemia</w:t>
      </w:r>
      <w:bookmarkEnd w:id="69445766"/>
      <w:r w:rsidRPr="49247F92" w:rsidR="003E2CBF">
        <w:rPr>
          <w:rFonts w:ascii="Arial" w:hAnsi="Arial" w:eastAsia="Arial" w:cs="Arial"/>
          <w:sz w:val="22"/>
          <w:szCs w:val="22"/>
          <w:lang w:val="en-GB"/>
        </w:rPr>
        <w:t xml:space="preserve"> or </w:t>
      </w:r>
      <w:r w:rsidRPr="49247F92" w:rsidR="14F4D26E">
        <w:rPr>
          <w:rFonts w:ascii="Arial" w:hAnsi="Arial" w:eastAsia="Arial" w:cs="Arial"/>
          <w:sz w:val="22"/>
          <w:szCs w:val="22"/>
          <w:lang w:val="en-GB"/>
        </w:rPr>
        <w:t>hyperglycaemia</w:t>
      </w:r>
      <w:r w:rsidRPr="49247F92" w:rsidR="003E2CBF">
        <w:rPr>
          <w:rFonts w:ascii="Arial" w:hAnsi="Arial" w:eastAsia="Arial" w:cs="Arial"/>
          <w:sz w:val="22"/>
          <w:szCs w:val="22"/>
          <w:lang w:val="en-GB"/>
        </w:rPr>
        <w:t xml:space="preserve">. A person with either condition faces the immediate risk of </w:t>
      </w:r>
      <w:r w:rsidRPr="49247F92" w:rsidR="0095584E">
        <w:rPr>
          <w:rFonts w:ascii="Arial" w:hAnsi="Arial" w:eastAsia="Arial" w:cs="Arial"/>
          <w:sz w:val="22"/>
          <w:szCs w:val="22"/>
          <w:lang w:val="en-GB"/>
        </w:rPr>
        <w:t>low or</w:t>
      </w:r>
      <w:r w:rsidRPr="49247F92" w:rsidR="003E2CBF">
        <w:rPr>
          <w:rFonts w:ascii="Arial" w:hAnsi="Arial" w:eastAsia="Arial" w:cs="Arial"/>
          <w:sz w:val="22"/>
          <w:szCs w:val="22"/>
          <w:lang w:val="en-GB"/>
        </w:rPr>
        <w:t xml:space="preserve"> high blood glucose levels.</w:t>
      </w:r>
    </w:p>
    <w:p w:rsidRPr="003E2DAE" w:rsidR="003E2CBF" w:rsidP="49247F92" w:rsidRDefault="003E2CBF" w14:paraId="4B000FE3" w14:textId="2F7041BE">
      <w:pPr>
        <w:pStyle w:val="Heading2"/>
        <w:spacing w:line="360" w:lineRule="auto"/>
        <w:rPr>
          <w:rFonts w:ascii="Arial" w:hAnsi="Arial" w:eastAsia="Arial" w:cs="Arial"/>
          <w:sz w:val="22"/>
          <w:szCs w:val="22"/>
        </w:rPr>
      </w:pPr>
      <w:bookmarkStart w:name="_Toc120024216" w:id="9"/>
      <w:bookmarkStart w:name="_Int_EtJIpb34" w:id="348514861"/>
      <w:r w:rsidRPr="49247F92" w:rsidR="44C00694">
        <w:rPr>
          <w:rFonts w:ascii="Arial" w:hAnsi="Arial" w:eastAsia="Arial" w:cs="Arial"/>
          <w:sz w:val="22"/>
          <w:szCs w:val="22"/>
        </w:rPr>
        <w:t>Hyperglycaemia</w:t>
      </w:r>
      <w:bookmarkEnd w:id="9"/>
      <w:bookmarkEnd w:id="348514861"/>
    </w:p>
    <w:p w:rsidRPr="003E2DAE" w:rsidR="003E2CBF" w:rsidP="49247F92" w:rsidRDefault="003E2CBF" w14:paraId="0F90CABE" w14:textId="0540D3ED">
      <w:pPr>
        <w:spacing w:line="360" w:lineRule="auto"/>
        <w:jc w:val="both"/>
        <w:rPr>
          <w:rFonts w:ascii="Arial" w:hAnsi="Arial" w:eastAsia="Arial" w:cs="Arial"/>
          <w:sz w:val="22"/>
          <w:szCs w:val="22"/>
          <w:lang w:val="en-GB"/>
        </w:rPr>
      </w:pPr>
      <w:r w:rsidRPr="49247F92" w:rsidR="003E2CBF">
        <w:rPr>
          <w:rFonts w:ascii="Arial" w:hAnsi="Arial" w:eastAsia="Arial" w:cs="Arial"/>
          <w:sz w:val="22"/>
          <w:szCs w:val="22"/>
          <w:lang w:val="en-GB"/>
        </w:rPr>
        <w:t xml:space="preserve">It is commonly known that </w:t>
      </w:r>
      <w:bookmarkStart w:name="_Int_eE4wGzmq" w:id="1501106562"/>
      <w:r w:rsidRPr="49247F92" w:rsidR="34DD47A5">
        <w:rPr>
          <w:rFonts w:ascii="Arial" w:hAnsi="Arial" w:eastAsia="Arial" w:cs="Arial"/>
          <w:sz w:val="22"/>
          <w:szCs w:val="22"/>
          <w:lang w:val="en-GB"/>
        </w:rPr>
        <w:t>hyperglycaemia</w:t>
      </w:r>
      <w:bookmarkEnd w:id="1501106562"/>
      <w:r w:rsidRPr="49247F92" w:rsidR="003E2CBF">
        <w:rPr>
          <w:rFonts w:ascii="Arial" w:hAnsi="Arial" w:eastAsia="Arial" w:cs="Arial"/>
          <w:sz w:val="22"/>
          <w:szCs w:val="22"/>
          <w:lang w:val="en-GB"/>
        </w:rPr>
        <w:t xml:space="preserve"> occurs when you have high blood sugar levels, which </w:t>
      </w:r>
      <w:r w:rsidRPr="49247F92" w:rsidR="003E2CBF">
        <w:rPr>
          <w:rFonts w:ascii="Arial" w:hAnsi="Arial" w:eastAsia="Arial" w:cs="Arial"/>
          <w:sz w:val="22"/>
          <w:szCs w:val="22"/>
          <w:lang w:val="en-GB"/>
        </w:rPr>
        <w:t>indicates</w:t>
      </w:r>
      <w:r w:rsidRPr="49247F92" w:rsidR="003E2CBF">
        <w:rPr>
          <w:rFonts w:ascii="Arial" w:hAnsi="Arial" w:eastAsia="Arial" w:cs="Arial"/>
          <w:sz w:val="22"/>
          <w:szCs w:val="22"/>
          <w:lang w:val="en-GB"/>
        </w:rPr>
        <w:t xml:space="preserve"> that your body is incapable of </w:t>
      </w:r>
      <w:r w:rsidRPr="49247F92" w:rsidR="003E2CBF">
        <w:rPr>
          <w:rFonts w:ascii="Arial" w:hAnsi="Arial" w:eastAsia="Arial" w:cs="Arial"/>
          <w:sz w:val="22"/>
          <w:szCs w:val="22"/>
          <w:lang w:val="en-GB"/>
        </w:rPr>
        <w:t>utilizing</w:t>
      </w:r>
      <w:r w:rsidRPr="49247F92" w:rsidR="003E2CBF">
        <w:rPr>
          <w:rFonts w:ascii="Arial" w:hAnsi="Arial" w:eastAsia="Arial" w:cs="Arial"/>
          <w:sz w:val="22"/>
          <w:szCs w:val="22"/>
          <w:lang w:val="en-GB"/>
        </w:rPr>
        <w:t xml:space="preserve"> the sugar that has been absorbed into the bloodstream.  In Type 1 diabetes, the cells are unable to produce insulin because there is not enough insulin available to supply them</w:t>
      </w:r>
      <w:r w:rsidRPr="49247F92" w:rsidR="00B96E12">
        <w:rPr>
          <w:rFonts w:ascii="Arial" w:hAnsi="Arial" w:eastAsia="Arial" w:cs="Arial"/>
          <w:sz w:val="22"/>
          <w:szCs w:val="22"/>
          <w:lang w:val="en-GB"/>
        </w:rPr>
        <w:t xml:space="preserve"> (</w:t>
      </w:r>
      <w:r w:rsidRPr="49247F92" w:rsidR="00B96E12">
        <w:rPr>
          <w:rFonts w:ascii="Arial" w:hAnsi="Arial" w:eastAsia="Arial" w:cs="Arial"/>
          <w:sz w:val="22"/>
          <w:szCs w:val="22"/>
        </w:rPr>
        <w:t>Pym, 2019)</w:t>
      </w:r>
      <w:r w:rsidRPr="49247F92" w:rsidR="003E2CBF">
        <w:rPr>
          <w:rFonts w:ascii="Arial" w:hAnsi="Arial" w:eastAsia="Arial" w:cs="Arial"/>
          <w:sz w:val="22"/>
          <w:szCs w:val="22"/>
          <w:lang w:val="en-GB"/>
        </w:rPr>
        <w:t xml:space="preserve">. In Type 2, the cells are unable to produce insulin due to </w:t>
      </w:r>
      <w:r w:rsidRPr="49247F92" w:rsidR="0095584E">
        <w:rPr>
          <w:rFonts w:ascii="Arial" w:hAnsi="Arial" w:eastAsia="Arial" w:cs="Arial"/>
          <w:sz w:val="22"/>
          <w:szCs w:val="22"/>
          <w:lang w:val="en-GB"/>
        </w:rPr>
        <w:t>insulin resistance</w:t>
      </w:r>
      <w:r w:rsidRPr="49247F92" w:rsidR="003E2CBF">
        <w:rPr>
          <w:rFonts w:ascii="Arial" w:hAnsi="Arial" w:eastAsia="Arial" w:cs="Arial"/>
          <w:sz w:val="22"/>
          <w:szCs w:val="22"/>
          <w:lang w:val="en-GB"/>
        </w:rPr>
        <w:t xml:space="preserve">. When blood glucose levels are elevated out of a normal range, this is </w:t>
      </w:r>
      <w:r w:rsidRPr="49247F92" w:rsidR="003E2CBF">
        <w:rPr>
          <w:rFonts w:ascii="Arial" w:hAnsi="Arial" w:eastAsia="Arial" w:cs="Arial"/>
          <w:sz w:val="22"/>
          <w:szCs w:val="22"/>
          <w:lang w:val="en-GB"/>
        </w:rPr>
        <w:t>an indication</w:t>
      </w:r>
      <w:r w:rsidRPr="49247F92" w:rsidR="003E2CBF">
        <w:rPr>
          <w:rFonts w:ascii="Arial" w:hAnsi="Arial" w:eastAsia="Arial" w:cs="Arial"/>
          <w:sz w:val="22"/>
          <w:szCs w:val="22"/>
          <w:lang w:val="en-GB"/>
        </w:rPr>
        <w:t xml:space="preserve"> that the body</w:t>
      </w:r>
      <w:r w:rsidRPr="49247F92" w:rsidR="0095584E">
        <w:rPr>
          <w:rFonts w:ascii="Arial" w:hAnsi="Arial" w:eastAsia="Arial" w:cs="Arial"/>
          <w:sz w:val="22"/>
          <w:szCs w:val="22"/>
          <w:lang w:val="en-GB"/>
        </w:rPr>
        <w:t>’</w:t>
      </w:r>
      <w:r w:rsidRPr="49247F92" w:rsidR="003E2CBF">
        <w:rPr>
          <w:rFonts w:ascii="Arial" w:hAnsi="Arial" w:eastAsia="Arial" w:cs="Arial"/>
          <w:sz w:val="22"/>
          <w:szCs w:val="22"/>
          <w:lang w:val="en-GB"/>
        </w:rPr>
        <w:t>s tissues are starving for glucose of some kind</w:t>
      </w:r>
      <w:r w:rsidRPr="49247F92" w:rsidR="003C3E11">
        <w:rPr>
          <w:rFonts w:ascii="Arial" w:hAnsi="Arial" w:eastAsia="Arial" w:cs="Arial"/>
          <w:sz w:val="22"/>
          <w:szCs w:val="22"/>
          <w:lang w:val="en-GB"/>
        </w:rPr>
        <w:t xml:space="preserve"> (</w:t>
      </w:r>
      <w:r w:rsidRPr="49247F92" w:rsidR="003C3E11">
        <w:rPr>
          <w:rFonts w:ascii="Arial" w:hAnsi="Arial" w:eastAsia="Arial" w:cs="Arial"/>
          <w:sz w:val="22"/>
          <w:szCs w:val="22"/>
        </w:rPr>
        <w:t>Castiello, 2021)</w:t>
      </w:r>
      <w:r w:rsidRPr="49247F92" w:rsidR="003E2CBF">
        <w:rPr>
          <w:rFonts w:ascii="Arial" w:hAnsi="Arial" w:eastAsia="Arial" w:cs="Arial"/>
          <w:sz w:val="22"/>
          <w:szCs w:val="22"/>
          <w:lang w:val="en-GB"/>
        </w:rPr>
        <w:t xml:space="preserve">. </w:t>
      </w:r>
      <w:r w:rsidRPr="49247F92" w:rsidR="607C17C4">
        <w:rPr>
          <w:rFonts w:ascii="Arial" w:hAnsi="Arial" w:eastAsia="Arial" w:cs="Arial"/>
          <w:sz w:val="22"/>
          <w:szCs w:val="22"/>
          <w:lang w:val="en-GB"/>
        </w:rPr>
        <w:t>Hyperglycaemia</w:t>
      </w:r>
      <w:r w:rsidRPr="49247F92" w:rsidR="003E2CBF">
        <w:rPr>
          <w:rFonts w:ascii="Arial" w:hAnsi="Arial" w:eastAsia="Arial" w:cs="Arial"/>
          <w:sz w:val="22"/>
          <w:szCs w:val="22"/>
          <w:lang w:val="en-GB"/>
        </w:rPr>
        <w:t xml:space="preserve">, especially when untreated, can have </w:t>
      </w:r>
      <w:r w:rsidRPr="49247F92" w:rsidR="003E2CBF">
        <w:rPr>
          <w:rFonts w:ascii="Arial" w:hAnsi="Arial" w:eastAsia="Arial" w:cs="Arial"/>
          <w:sz w:val="22"/>
          <w:szCs w:val="22"/>
          <w:lang w:val="en-GB"/>
        </w:rPr>
        <w:t>very serious</w:t>
      </w:r>
      <w:r w:rsidRPr="49247F92" w:rsidR="003E2CBF">
        <w:rPr>
          <w:rFonts w:ascii="Arial" w:hAnsi="Arial" w:eastAsia="Arial" w:cs="Arial"/>
          <w:sz w:val="22"/>
          <w:szCs w:val="22"/>
          <w:lang w:val="en-GB"/>
        </w:rPr>
        <w:t xml:space="preserve"> consequences, resulting in ketoacidosis, comas, and even death in extreme cases.</w:t>
      </w:r>
    </w:p>
    <w:p w:rsidRPr="003E2DAE" w:rsidR="003E2CBF" w:rsidP="49247F92" w:rsidRDefault="003E2CBF" w14:paraId="6BFA18D0" w14:textId="43BF13C7">
      <w:pPr>
        <w:pStyle w:val="Heading2"/>
        <w:spacing w:line="360" w:lineRule="auto"/>
        <w:rPr>
          <w:rFonts w:ascii="Arial" w:hAnsi="Arial" w:eastAsia="Arial" w:cs="Arial"/>
          <w:sz w:val="22"/>
          <w:szCs w:val="22"/>
        </w:rPr>
      </w:pPr>
      <w:bookmarkStart w:name="_Toc120024217" w:id="10"/>
      <w:r w:rsidRPr="49247F92" w:rsidR="003E2CBF">
        <w:rPr>
          <w:rFonts w:ascii="Arial" w:hAnsi="Arial" w:eastAsia="Arial" w:cs="Arial"/>
          <w:sz w:val="22"/>
          <w:szCs w:val="22"/>
        </w:rPr>
        <w:t>Ketoacidosis</w:t>
      </w:r>
      <w:bookmarkEnd w:id="10"/>
    </w:p>
    <w:p w:rsidRPr="003E2DAE" w:rsidR="003E2CBF" w:rsidP="49247F92" w:rsidRDefault="003E2CBF" w14:paraId="59652220" w14:textId="0B9F65CA">
      <w:pPr>
        <w:spacing w:line="360" w:lineRule="auto"/>
        <w:jc w:val="both"/>
        <w:rPr>
          <w:rFonts w:ascii="Arial" w:hAnsi="Arial" w:eastAsia="Arial" w:cs="Arial"/>
          <w:sz w:val="22"/>
          <w:szCs w:val="22"/>
          <w:lang w:val="en-GB"/>
        </w:rPr>
      </w:pPr>
      <w:r w:rsidRPr="49247F92" w:rsidR="003E2CBF">
        <w:rPr>
          <w:rFonts w:ascii="Arial" w:hAnsi="Arial" w:eastAsia="Arial" w:cs="Arial"/>
          <w:sz w:val="22"/>
          <w:szCs w:val="22"/>
          <w:lang w:val="en-GB"/>
        </w:rPr>
        <w:t xml:space="preserve">The process of ketoacidosis is the result of an individual becoming severely </w:t>
      </w:r>
      <w:bookmarkStart w:name="_Int_ONv0TEUN" w:id="1797741236"/>
      <w:r w:rsidRPr="49247F92" w:rsidR="66547434">
        <w:rPr>
          <w:rFonts w:ascii="Arial" w:hAnsi="Arial" w:eastAsia="Arial" w:cs="Arial"/>
          <w:sz w:val="22"/>
          <w:szCs w:val="22"/>
          <w:lang w:val="en-GB"/>
        </w:rPr>
        <w:t>hyperglycaemic</w:t>
      </w:r>
      <w:bookmarkEnd w:id="1797741236"/>
      <w:r w:rsidRPr="49247F92" w:rsidR="003E2CBF">
        <w:rPr>
          <w:rFonts w:ascii="Arial" w:hAnsi="Arial" w:eastAsia="Arial" w:cs="Arial"/>
          <w:sz w:val="22"/>
          <w:szCs w:val="22"/>
          <w:lang w:val="en-GB"/>
        </w:rPr>
        <w:t xml:space="preserve"> or </w:t>
      </w:r>
      <w:r w:rsidRPr="49247F92" w:rsidR="241235F3">
        <w:rPr>
          <w:rFonts w:ascii="Arial" w:hAnsi="Arial" w:eastAsia="Arial" w:cs="Arial"/>
          <w:sz w:val="22"/>
          <w:szCs w:val="22"/>
          <w:lang w:val="en-GB"/>
        </w:rPr>
        <w:t>hypoglycaemic</w:t>
      </w:r>
      <w:r w:rsidRPr="49247F92" w:rsidR="003E2CBF">
        <w:rPr>
          <w:rFonts w:ascii="Arial" w:hAnsi="Arial" w:eastAsia="Arial" w:cs="Arial"/>
          <w:sz w:val="22"/>
          <w:szCs w:val="22"/>
          <w:lang w:val="en-GB"/>
        </w:rPr>
        <w:t xml:space="preserve"> because they have diabetes. Type 1 diabetes is the most common cause of this condition, but anyone with significantly high or low blood glucose levels is at risk</w:t>
      </w:r>
      <w:r w:rsidRPr="49247F92" w:rsidR="00807F3E">
        <w:rPr>
          <w:rFonts w:ascii="Arial" w:hAnsi="Arial" w:eastAsia="Arial" w:cs="Arial"/>
          <w:sz w:val="22"/>
          <w:szCs w:val="22"/>
          <w:lang w:val="en-GB"/>
        </w:rPr>
        <w:t xml:space="preserve"> (</w:t>
      </w:r>
      <w:r w:rsidRPr="49247F92" w:rsidR="00807F3E">
        <w:rPr>
          <w:rFonts w:ascii="Arial" w:hAnsi="Arial" w:eastAsia="Arial" w:cs="Arial"/>
          <w:sz w:val="22"/>
          <w:szCs w:val="22"/>
        </w:rPr>
        <w:t>Mental Help, 2022)</w:t>
      </w:r>
      <w:r w:rsidRPr="49247F92" w:rsidR="003E2CBF">
        <w:rPr>
          <w:rFonts w:ascii="Arial" w:hAnsi="Arial" w:eastAsia="Arial" w:cs="Arial"/>
          <w:sz w:val="22"/>
          <w:szCs w:val="22"/>
          <w:lang w:val="en-GB"/>
        </w:rPr>
        <w:t xml:space="preserve">. Having not been able to access blood sugar </w:t>
      </w:r>
      <w:r w:rsidRPr="49247F92" w:rsidR="003E2CBF">
        <w:rPr>
          <w:rFonts w:ascii="Arial" w:hAnsi="Arial" w:eastAsia="Arial" w:cs="Arial"/>
          <w:sz w:val="22"/>
          <w:szCs w:val="22"/>
          <w:lang w:val="en-GB"/>
        </w:rPr>
        <w:t>in order to</w:t>
      </w:r>
      <w:r w:rsidRPr="49247F92" w:rsidR="003E2CBF">
        <w:rPr>
          <w:rFonts w:ascii="Arial" w:hAnsi="Arial" w:eastAsia="Arial" w:cs="Arial"/>
          <w:sz w:val="22"/>
          <w:szCs w:val="22"/>
          <w:lang w:val="en-GB"/>
        </w:rPr>
        <w:t xml:space="preserve"> feed itself, the body is forced to use a secondary method of obtaining fuel, which is to metabolize stored fat instead of glucose.</w:t>
      </w:r>
    </w:p>
    <w:p w:rsidRPr="003E2DAE" w:rsidR="003E2CBF" w:rsidP="49247F92" w:rsidRDefault="003E2CBF" w14:paraId="4C1C1523" w14:textId="3B6F745F">
      <w:pPr>
        <w:pStyle w:val="Heading2"/>
        <w:spacing w:line="360" w:lineRule="auto"/>
        <w:rPr>
          <w:rFonts w:ascii="Arial" w:hAnsi="Arial" w:eastAsia="Arial" w:cs="Arial"/>
          <w:sz w:val="22"/>
          <w:szCs w:val="22"/>
        </w:rPr>
      </w:pPr>
      <w:bookmarkStart w:name="_Toc120024218" w:id="11"/>
      <w:bookmarkStart w:name="_Int_OBW7zvHO" w:id="1526172818"/>
      <w:r w:rsidRPr="49247F92" w:rsidR="5FDEA2E0">
        <w:rPr>
          <w:rFonts w:ascii="Arial" w:hAnsi="Arial" w:eastAsia="Arial" w:cs="Arial"/>
          <w:sz w:val="22"/>
          <w:szCs w:val="22"/>
        </w:rPr>
        <w:t>Hypoglycaemia</w:t>
      </w:r>
      <w:bookmarkEnd w:id="11"/>
      <w:bookmarkEnd w:id="1526172818"/>
    </w:p>
    <w:p w:rsidRPr="003E2DAE" w:rsidR="003E2CBF" w:rsidP="49247F92" w:rsidRDefault="003E2CBF" w14:paraId="376EB295" w14:textId="085660CB">
      <w:pPr>
        <w:spacing w:line="360" w:lineRule="auto"/>
        <w:jc w:val="both"/>
        <w:rPr>
          <w:rFonts w:ascii="Arial" w:hAnsi="Arial" w:eastAsia="Arial" w:cs="Arial"/>
          <w:sz w:val="22"/>
          <w:szCs w:val="22"/>
          <w:lang w:val="en-GB"/>
        </w:rPr>
      </w:pPr>
      <w:r w:rsidRPr="49247F92" w:rsidR="003E2CBF">
        <w:rPr>
          <w:rFonts w:ascii="Arial" w:hAnsi="Arial" w:eastAsia="Arial" w:cs="Arial"/>
          <w:sz w:val="22"/>
          <w:szCs w:val="22"/>
          <w:lang w:val="en-GB"/>
        </w:rPr>
        <w:t xml:space="preserve">There are various causes of </w:t>
      </w:r>
      <w:bookmarkStart w:name="_Int_7fw9e59a" w:id="1791189569"/>
      <w:r w:rsidRPr="49247F92" w:rsidR="4D72610F">
        <w:rPr>
          <w:rFonts w:ascii="Arial" w:hAnsi="Arial" w:eastAsia="Arial" w:cs="Arial"/>
          <w:sz w:val="22"/>
          <w:szCs w:val="22"/>
          <w:lang w:val="en-GB"/>
        </w:rPr>
        <w:t>hypoglycaemia</w:t>
      </w:r>
      <w:bookmarkEnd w:id="1791189569"/>
      <w:r w:rsidRPr="49247F92" w:rsidR="003E2CBF">
        <w:rPr>
          <w:rFonts w:ascii="Arial" w:hAnsi="Arial" w:eastAsia="Arial" w:cs="Arial"/>
          <w:sz w:val="22"/>
          <w:szCs w:val="22"/>
          <w:lang w:val="en-GB"/>
        </w:rPr>
        <w:t xml:space="preserve">, but the cause of </w:t>
      </w:r>
      <w:r w:rsidRPr="49247F92" w:rsidR="2F008E74">
        <w:rPr>
          <w:rFonts w:ascii="Arial" w:hAnsi="Arial" w:eastAsia="Arial" w:cs="Arial"/>
          <w:sz w:val="22"/>
          <w:szCs w:val="22"/>
          <w:lang w:val="en-GB"/>
        </w:rPr>
        <w:t>hypoglycaemia</w:t>
      </w:r>
      <w:r w:rsidRPr="49247F92" w:rsidR="003E2CBF">
        <w:rPr>
          <w:rFonts w:ascii="Arial" w:hAnsi="Arial" w:eastAsia="Arial" w:cs="Arial"/>
          <w:sz w:val="22"/>
          <w:szCs w:val="22"/>
          <w:lang w:val="en-GB"/>
        </w:rPr>
        <w:t xml:space="preserve"> </w:t>
      </w:r>
      <w:r w:rsidRPr="49247F92" w:rsidR="003E2CBF">
        <w:rPr>
          <w:rFonts w:ascii="Arial" w:hAnsi="Arial" w:eastAsia="Arial" w:cs="Arial"/>
          <w:sz w:val="22"/>
          <w:szCs w:val="22"/>
          <w:lang w:val="en-GB"/>
        </w:rPr>
        <w:t>generally involves</w:t>
      </w:r>
      <w:r w:rsidRPr="49247F92" w:rsidR="003E2CBF">
        <w:rPr>
          <w:rFonts w:ascii="Arial" w:hAnsi="Arial" w:eastAsia="Arial" w:cs="Arial"/>
          <w:sz w:val="22"/>
          <w:szCs w:val="22"/>
          <w:lang w:val="en-GB"/>
        </w:rPr>
        <w:t xml:space="preserve"> an excess of insulin in the blood, which causes the level of blood glucose to become dangerously low. </w:t>
      </w:r>
      <w:r w:rsidRPr="49247F92" w:rsidR="22D8DAB6">
        <w:rPr>
          <w:rFonts w:ascii="Arial" w:hAnsi="Arial" w:eastAsia="Arial" w:cs="Arial"/>
          <w:sz w:val="22"/>
          <w:szCs w:val="22"/>
          <w:lang w:val="en-GB"/>
        </w:rPr>
        <w:t>Hypoglycaemia</w:t>
      </w:r>
      <w:r w:rsidRPr="49247F92" w:rsidR="003E2CBF">
        <w:rPr>
          <w:rFonts w:ascii="Arial" w:hAnsi="Arial" w:eastAsia="Arial" w:cs="Arial"/>
          <w:sz w:val="22"/>
          <w:szCs w:val="22"/>
          <w:lang w:val="en-GB"/>
        </w:rPr>
        <w:t xml:space="preserve"> can be caused by </w:t>
      </w:r>
      <w:r w:rsidRPr="49247F92" w:rsidR="003E2CBF">
        <w:rPr>
          <w:rFonts w:ascii="Arial" w:hAnsi="Arial" w:eastAsia="Arial" w:cs="Arial"/>
          <w:sz w:val="22"/>
          <w:szCs w:val="22"/>
          <w:lang w:val="en-GB"/>
        </w:rPr>
        <w:t>a number of</w:t>
      </w:r>
      <w:r w:rsidRPr="49247F92" w:rsidR="003E2CBF">
        <w:rPr>
          <w:rFonts w:ascii="Arial" w:hAnsi="Arial" w:eastAsia="Arial" w:cs="Arial"/>
          <w:sz w:val="22"/>
          <w:szCs w:val="22"/>
          <w:lang w:val="en-GB"/>
        </w:rPr>
        <w:t xml:space="preserve"> factors, such as an autoimmune disease, medication </w:t>
      </w:r>
      <w:r w:rsidRPr="49247F92" w:rsidR="003E2CBF">
        <w:rPr>
          <w:rFonts w:ascii="Arial" w:hAnsi="Arial" w:eastAsia="Arial" w:cs="Arial"/>
          <w:sz w:val="22"/>
          <w:szCs w:val="22"/>
          <w:lang w:val="en-GB"/>
        </w:rPr>
        <w:t>side effects, and even some types of surgery</w:t>
      </w:r>
      <w:r w:rsidRPr="49247F92" w:rsidR="00807F3E">
        <w:rPr>
          <w:rFonts w:ascii="Arial" w:hAnsi="Arial" w:eastAsia="Arial" w:cs="Arial"/>
          <w:sz w:val="22"/>
          <w:szCs w:val="22"/>
          <w:lang w:val="en-GB"/>
        </w:rPr>
        <w:t xml:space="preserve"> (</w:t>
      </w:r>
      <w:r w:rsidRPr="49247F92" w:rsidR="00807F3E">
        <w:rPr>
          <w:rFonts w:ascii="Arial" w:hAnsi="Arial" w:eastAsia="Arial" w:cs="Arial"/>
          <w:sz w:val="22"/>
          <w:szCs w:val="22"/>
        </w:rPr>
        <w:t>Castiello, 2021)</w:t>
      </w:r>
      <w:r w:rsidRPr="49247F92" w:rsidR="003E2CBF">
        <w:rPr>
          <w:rFonts w:ascii="Arial" w:hAnsi="Arial" w:eastAsia="Arial" w:cs="Arial"/>
          <w:sz w:val="22"/>
          <w:szCs w:val="22"/>
          <w:lang w:val="en-GB"/>
        </w:rPr>
        <w:t xml:space="preserve">. In a person with kidney failure, the kidneys are unable to remove insulin from their blood fast enough to prevent the blood from becoming toxic. When too much insulin is injected into the bloodstream, the result </w:t>
      </w:r>
      <w:r w:rsidRPr="49247F92" w:rsidR="0095584E">
        <w:rPr>
          <w:rFonts w:ascii="Arial" w:hAnsi="Arial" w:eastAsia="Arial" w:cs="Arial"/>
          <w:sz w:val="22"/>
          <w:szCs w:val="22"/>
          <w:lang w:val="en-GB"/>
        </w:rPr>
        <w:t>is</w:t>
      </w:r>
      <w:r w:rsidRPr="49247F92" w:rsidR="003E2CBF">
        <w:rPr>
          <w:rFonts w:ascii="Arial" w:hAnsi="Arial" w:eastAsia="Arial" w:cs="Arial"/>
          <w:sz w:val="22"/>
          <w:szCs w:val="22"/>
          <w:lang w:val="en-GB"/>
        </w:rPr>
        <w:t xml:space="preserve"> diabetes (which is caused by an insulin injection error)</w:t>
      </w:r>
      <w:r w:rsidRPr="49247F92" w:rsidR="00807F3E">
        <w:rPr>
          <w:rFonts w:ascii="Arial" w:hAnsi="Arial" w:eastAsia="Arial" w:cs="Arial"/>
          <w:sz w:val="22"/>
          <w:szCs w:val="22"/>
          <w:lang w:val="en-GB"/>
        </w:rPr>
        <w:t xml:space="preserve"> (</w:t>
      </w:r>
      <w:r w:rsidRPr="49247F92" w:rsidR="00807F3E">
        <w:rPr>
          <w:rFonts w:ascii="Arial" w:hAnsi="Arial" w:eastAsia="Arial" w:cs="Arial"/>
          <w:sz w:val="22"/>
          <w:szCs w:val="22"/>
        </w:rPr>
        <w:t>Pym, 2019)</w:t>
      </w:r>
      <w:r w:rsidRPr="49247F92" w:rsidR="003E2CBF">
        <w:rPr>
          <w:rFonts w:ascii="Arial" w:hAnsi="Arial" w:eastAsia="Arial" w:cs="Arial"/>
          <w:sz w:val="22"/>
          <w:szCs w:val="22"/>
          <w:lang w:val="en-GB"/>
        </w:rPr>
        <w:t xml:space="preserve">. There are other instances where we may see this happening </w:t>
      </w:r>
      <w:r w:rsidRPr="49247F92" w:rsidR="003E2CBF">
        <w:rPr>
          <w:rFonts w:ascii="Arial" w:hAnsi="Arial" w:eastAsia="Arial" w:cs="Arial"/>
          <w:sz w:val="22"/>
          <w:szCs w:val="22"/>
          <w:lang w:val="en-GB"/>
        </w:rPr>
        <w:t>as a result of</w:t>
      </w:r>
      <w:r w:rsidRPr="49247F92" w:rsidR="003E2CBF">
        <w:rPr>
          <w:rFonts w:ascii="Arial" w:hAnsi="Arial" w:eastAsia="Arial" w:cs="Arial"/>
          <w:sz w:val="22"/>
          <w:szCs w:val="22"/>
          <w:lang w:val="en-GB"/>
        </w:rPr>
        <w:t xml:space="preserve"> eating high-sugar meals, which results in a surge in blood sugar levels and an increase in insulin levels as a result.</w:t>
      </w:r>
    </w:p>
    <w:p w:rsidRPr="003E2DAE" w:rsidR="00D07156" w:rsidP="49247F92" w:rsidRDefault="000F4454" w14:paraId="2A7E250E" w14:textId="69CC1591">
      <w:pPr>
        <w:pStyle w:val="Heading1"/>
        <w:numPr>
          <w:numId w:val="0"/>
        </w:numPr>
        <w:spacing w:line="360" w:lineRule="auto"/>
        <w:ind w:left="0"/>
        <w:rPr>
          <w:rFonts w:ascii="Arial" w:hAnsi="Arial" w:eastAsia="Arial" w:cs="Arial"/>
          <w:sz w:val="22"/>
          <w:szCs w:val="22"/>
        </w:rPr>
      </w:pPr>
      <w:bookmarkStart w:name="_Toc120024219" w:id="12"/>
      <w:r w:rsidRPr="49247F92" w:rsidR="000F4454">
        <w:rPr>
          <w:rFonts w:ascii="Arial" w:hAnsi="Arial" w:eastAsia="Arial" w:cs="Arial"/>
          <w:sz w:val="22"/>
          <w:szCs w:val="22"/>
        </w:rPr>
        <w:t>Long term consequences</w:t>
      </w:r>
      <w:bookmarkEnd w:id="12"/>
    </w:p>
    <w:p w:rsidRPr="003E2DAE" w:rsidR="0031707D" w:rsidP="49247F92" w:rsidRDefault="00BE3984" w14:paraId="32EC5730" w14:textId="4C08218A">
      <w:pPr>
        <w:spacing w:line="360" w:lineRule="auto"/>
        <w:jc w:val="both"/>
        <w:rPr>
          <w:rFonts w:ascii="Arial" w:hAnsi="Arial" w:eastAsia="Arial" w:cs="Arial"/>
          <w:sz w:val="22"/>
          <w:szCs w:val="22"/>
          <w:lang w:val="en-GB"/>
        </w:rPr>
      </w:pPr>
      <w:r w:rsidRPr="49247F92" w:rsidR="00BE3984">
        <w:rPr>
          <w:rFonts w:ascii="Arial" w:hAnsi="Arial" w:eastAsia="Arial" w:cs="Arial"/>
          <w:sz w:val="22"/>
          <w:szCs w:val="22"/>
          <w:lang w:val="en-GB"/>
        </w:rPr>
        <w:t>In order to</w:t>
      </w:r>
      <w:r w:rsidRPr="49247F92" w:rsidR="00BE3984">
        <w:rPr>
          <w:rFonts w:ascii="Arial" w:hAnsi="Arial" w:eastAsia="Arial" w:cs="Arial"/>
          <w:sz w:val="22"/>
          <w:szCs w:val="22"/>
          <w:lang w:val="en-GB"/>
        </w:rPr>
        <w:t xml:space="preserve"> treat people </w:t>
      </w:r>
      <w:r w:rsidRPr="49247F92" w:rsidR="00200F53">
        <w:rPr>
          <w:rFonts w:ascii="Arial" w:hAnsi="Arial" w:eastAsia="Arial" w:cs="Arial"/>
          <w:sz w:val="22"/>
          <w:szCs w:val="22"/>
          <w:lang w:val="en-GB"/>
        </w:rPr>
        <w:t>with</w:t>
      </w:r>
      <w:r w:rsidRPr="49247F92" w:rsidR="00BE3984">
        <w:rPr>
          <w:rFonts w:ascii="Arial" w:hAnsi="Arial" w:eastAsia="Arial" w:cs="Arial"/>
          <w:sz w:val="22"/>
          <w:szCs w:val="22"/>
          <w:lang w:val="en-GB"/>
        </w:rPr>
        <w:t xml:space="preserve"> the disease and to raise preventive measures in the country</w:t>
      </w:r>
      <w:r w:rsidRPr="49247F92" w:rsidR="00200F53">
        <w:rPr>
          <w:rFonts w:ascii="Arial" w:hAnsi="Arial" w:eastAsia="Arial" w:cs="Arial"/>
          <w:sz w:val="22"/>
          <w:szCs w:val="22"/>
          <w:lang w:val="en-GB"/>
        </w:rPr>
        <w:t>,</w:t>
      </w:r>
      <w:r w:rsidRPr="49247F92" w:rsidR="00BE3984">
        <w:rPr>
          <w:rFonts w:ascii="Arial" w:hAnsi="Arial" w:eastAsia="Arial" w:cs="Arial"/>
          <w:sz w:val="22"/>
          <w:szCs w:val="22"/>
          <w:lang w:val="en-GB"/>
        </w:rPr>
        <w:t xml:space="preserve"> NHS has been developing techniques. This requires </w:t>
      </w:r>
      <w:r w:rsidRPr="49247F92" w:rsidR="00200F53">
        <w:rPr>
          <w:rFonts w:ascii="Arial" w:hAnsi="Arial" w:eastAsia="Arial" w:cs="Arial"/>
          <w:sz w:val="22"/>
          <w:szCs w:val="22"/>
          <w:lang w:val="en-GB"/>
        </w:rPr>
        <w:t xml:space="preserve">a </w:t>
      </w:r>
      <w:r w:rsidRPr="49247F92" w:rsidR="00BE3984">
        <w:rPr>
          <w:rFonts w:ascii="Arial" w:hAnsi="Arial" w:eastAsia="Arial" w:cs="Arial"/>
          <w:sz w:val="22"/>
          <w:szCs w:val="22"/>
          <w:lang w:val="en-GB"/>
        </w:rPr>
        <w:t xml:space="preserve">budget from the health department and takes a toll on the annual budgetary </w:t>
      </w:r>
      <w:r w:rsidRPr="49247F92" w:rsidR="0031707D">
        <w:rPr>
          <w:rFonts w:ascii="Arial" w:hAnsi="Arial" w:eastAsia="Arial" w:cs="Arial"/>
          <w:sz w:val="22"/>
          <w:szCs w:val="22"/>
          <w:lang w:val="en-GB"/>
        </w:rPr>
        <w:t>requirements</w:t>
      </w:r>
      <w:r w:rsidRPr="49247F92" w:rsidR="00BE3984">
        <w:rPr>
          <w:rFonts w:ascii="Arial" w:hAnsi="Arial" w:eastAsia="Arial" w:cs="Arial"/>
          <w:sz w:val="22"/>
          <w:szCs w:val="22"/>
          <w:lang w:val="en-GB"/>
        </w:rPr>
        <w:t xml:space="preserve">. </w:t>
      </w:r>
    </w:p>
    <w:p w:rsidRPr="003E2DAE" w:rsidR="0031707D" w:rsidP="49247F92" w:rsidRDefault="0031707D" w14:paraId="4C765BD6" w14:textId="40D2574B">
      <w:pPr>
        <w:pStyle w:val="Heading2"/>
        <w:spacing w:line="360" w:lineRule="auto"/>
        <w:rPr>
          <w:rFonts w:ascii="Arial" w:hAnsi="Arial" w:eastAsia="Arial" w:cs="Arial"/>
          <w:sz w:val="22"/>
          <w:szCs w:val="22"/>
        </w:rPr>
      </w:pPr>
      <w:bookmarkStart w:name="_Toc120024220" w:id="13"/>
      <w:r w:rsidRPr="49247F92" w:rsidR="0031707D">
        <w:rPr>
          <w:rFonts w:ascii="Arial" w:hAnsi="Arial" w:eastAsia="Arial" w:cs="Arial"/>
          <w:sz w:val="22"/>
          <w:szCs w:val="22"/>
        </w:rPr>
        <w:t xml:space="preserve">Consequences on </w:t>
      </w:r>
      <w:r w:rsidRPr="49247F92" w:rsidR="00200F53">
        <w:rPr>
          <w:rFonts w:ascii="Arial" w:hAnsi="Arial" w:eastAsia="Arial" w:cs="Arial"/>
          <w:sz w:val="22"/>
          <w:szCs w:val="22"/>
        </w:rPr>
        <w:t xml:space="preserve">the </w:t>
      </w:r>
      <w:r w:rsidRPr="49247F92" w:rsidR="0031707D">
        <w:rPr>
          <w:rFonts w:ascii="Arial" w:hAnsi="Arial" w:eastAsia="Arial" w:cs="Arial"/>
          <w:sz w:val="22"/>
          <w:szCs w:val="22"/>
        </w:rPr>
        <w:t xml:space="preserve">Health </w:t>
      </w:r>
      <w:r w:rsidRPr="49247F92" w:rsidR="00200F53">
        <w:rPr>
          <w:rFonts w:ascii="Arial" w:hAnsi="Arial" w:eastAsia="Arial" w:cs="Arial"/>
          <w:sz w:val="22"/>
          <w:szCs w:val="22"/>
        </w:rPr>
        <w:t>S</w:t>
      </w:r>
      <w:r w:rsidRPr="49247F92" w:rsidR="0031707D">
        <w:rPr>
          <w:rFonts w:ascii="Arial" w:hAnsi="Arial" w:eastAsia="Arial" w:cs="Arial"/>
          <w:sz w:val="22"/>
          <w:szCs w:val="22"/>
        </w:rPr>
        <w:t>ystem</w:t>
      </w:r>
      <w:bookmarkEnd w:id="13"/>
    </w:p>
    <w:p w:rsidRPr="003E2DAE" w:rsidR="0031707D" w:rsidP="49247F92" w:rsidRDefault="0031707D" w14:paraId="679C1C18" w14:textId="2459AB73">
      <w:pPr>
        <w:spacing w:line="360" w:lineRule="auto"/>
        <w:jc w:val="both"/>
        <w:rPr>
          <w:rFonts w:ascii="Arial" w:hAnsi="Arial" w:eastAsia="Arial" w:cs="Arial"/>
          <w:sz w:val="22"/>
          <w:szCs w:val="22"/>
          <w:lang w:val="en-GB"/>
        </w:rPr>
      </w:pPr>
      <w:r w:rsidRPr="49247F92" w:rsidR="0031707D">
        <w:rPr>
          <w:rFonts w:ascii="Arial" w:hAnsi="Arial" w:eastAsia="Arial" w:cs="Arial"/>
          <w:sz w:val="22"/>
          <w:szCs w:val="22"/>
          <w:lang w:val="en-GB"/>
        </w:rPr>
        <w:t>A study conducted by the Institute of Public Health (IPH) found that the NHS spends about £10 billion a year on diabetes, approximately 10% of its total budget and that the NHS Diabetes Prevention Programme is an extremely cost-effective model over time. Each hour, the NHS spends over £1.5 million on the treatment of diabetes</w:t>
      </w:r>
      <w:r w:rsidRPr="49247F92" w:rsidR="009A1BE8">
        <w:rPr>
          <w:rFonts w:ascii="Arial" w:hAnsi="Arial" w:eastAsia="Arial" w:cs="Arial"/>
          <w:sz w:val="22"/>
          <w:szCs w:val="22"/>
          <w:lang w:val="en-GB"/>
        </w:rPr>
        <w:t xml:space="preserve"> (</w:t>
      </w:r>
      <w:r w:rsidRPr="49247F92" w:rsidR="009A1BE8">
        <w:rPr>
          <w:rFonts w:ascii="Arial" w:hAnsi="Arial" w:eastAsia="Arial" w:cs="Arial"/>
          <w:sz w:val="22"/>
          <w:szCs w:val="22"/>
        </w:rPr>
        <w:t>Marriott, 2022)</w:t>
      </w:r>
      <w:r w:rsidRPr="49247F92" w:rsidR="0031707D">
        <w:rPr>
          <w:rFonts w:ascii="Arial" w:hAnsi="Arial" w:eastAsia="Arial" w:cs="Arial"/>
          <w:sz w:val="22"/>
          <w:szCs w:val="22"/>
          <w:lang w:val="en-GB"/>
        </w:rPr>
        <w:t xml:space="preserve">. The amount of money that is spent on these services per minute is more than £25,000. </w:t>
      </w:r>
      <w:r w:rsidRPr="49247F92" w:rsidR="0000402E">
        <w:rPr>
          <w:rFonts w:ascii="Arial" w:hAnsi="Arial" w:eastAsia="Arial" w:cs="Arial"/>
          <w:sz w:val="22"/>
          <w:szCs w:val="22"/>
          <w:lang w:val="en-GB"/>
        </w:rPr>
        <w:t xml:space="preserve">Diabetes and its complications are estimated to cost £14 billion every year </w:t>
      </w:r>
      <w:r w:rsidRPr="49247F92" w:rsidR="0000402E">
        <w:rPr>
          <w:rFonts w:ascii="Arial" w:hAnsi="Arial" w:eastAsia="Arial" w:cs="Arial"/>
          <w:sz w:val="22"/>
          <w:szCs w:val="22"/>
          <w:lang w:val="en-GB"/>
        </w:rPr>
        <w:t>as a result of</w:t>
      </w:r>
      <w:r w:rsidRPr="49247F92" w:rsidR="0000402E">
        <w:rPr>
          <w:rFonts w:ascii="Arial" w:hAnsi="Arial" w:eastAsia="Arial" w:cs="Arial"/>
          <w:sz w:val="22"/>
          <w:szCs w:val="22"/>
          <w:lang w:val="en-GB"/>
        </w:rPr>
        <w:t xml:space="preserve"> the treatment costs associated with diabetes. This would be equivalent to 10% of the budget for the NHS if put another way</w:t>
      </w:r>
      <w:r w:rsidRPr="49247F92" w:rsidR="009A1BE8">
        <w:rPr>
          <w:rFonts w:ascii="Arial" w:hAnsi="Arial" w:eastAsia="Arial" w:cs="Arial"/>
          <w:sz w:val="22"/>
          <w:szCs w:val="22"/>
          <w:lang w:val="en-GB"/>
        </w:rPr>
        <w:t xml:space="preserve"> (</w:t>
      </w:r>
      <w:r w:rsidRPr="49247F92" w:rsidR="009A1BE8">
        <w:rPr>
          <w:rFonts w:ascii="Arial" w:hAnsi="Arial" w:eastAsia="Arial" w:cs="Arial"/>
          <w:sz w:val="22"/>
          <w:szCs w:val="22"/>
        </w:rPr>
        <w:t>Marriott, 2022)</w:t>
      </w:r>
      <w:r w:rsidRPr="49247F92" w:rsidR="0000402E">
        <w:rPr>
          <w:rFonts w:ascii="Arial" w:hAnsi="Arial" w:eastAsia="Arial" w:cs="Arial"/>
          <w:sz w:val="22"/>
          <w:szCs w:val="22"/>
          <w:lang w:val="en-GB"/>
        </w:rPr>
        <w:t>. According to the NHS</w:t>
      </w:r>
      <w:r w:rsidRPr="49247F92" w:rsidR="00826C85">
        <w:rPr>
          <w:rFonts w:ascii="Arial" w:hAnsi="Arial" w:eastAsia="Arial" w:cs="Arial"/>
          <w:sz w:val="22"/>
          <w:szCs w:val="22"/>
          <w:lang w:val="en-GB"/>
        </w:rPr>
        <w:t xml:space="preserve"> (2022)</w:t>
      </w:r>
      <w:r w:rsidRPr="49247F92" w:rsidR="0000402E">
        <w:rPr>
          <w:rFonts w:ascii="Arial" w:hAnsi="Arial" w:eastAsia="Arial" w:cs="Arial"/>
          <w:sz w:val="22"/>
          <w:szCs w:val="22"/>
          <w:lang w:val="en-GB"/>
        </w:rPr>
        <w:t>, £172 million is spent on testing supplies such as glucose meters, strip devices, and needles for insulin pumps in the NHS each year.</w:t>
      </w:r>
    </w:p>
    <w:p w:rsidRPr="003E2DAE" w:rsidR="0031707D" w:rsidP="49247F92" w:rsidRDefault="001C721F" w14:paraId="3B1423DA" w14:textId="447AE7D2">
      <w:pPr>
        <w:pStyle w:val="Heading2"/>
        <w:spacing w:line="360" w:lineRule="auto"/>
        <w:rPr>
          <w:rFonts w:ascii="Arial" w:hAnsi="Arial" w:eastAsia="Arial" w:cs="Arial"/>
          <w:sz w:val="22"/>
          <w:szCs w:val="22"/>
        </w:rPr>
      </w:pPr>
      <w:bookmarkStart w:name="_Toc120024221" w:id="14"/>
      <w:r w:rsidRPr="49247F92" w:rsidR="001C721F">
        <w:rPr>
          <w:rFonts w:ascii="Arial" w:hAnsi="Arial" w:eastAsia="Arial" w:cs="Arial"/>
          <w:sz w:val="22"/>
          <w:szCs w:val="22"/>
        </w:rPr>
        <w:t>Diabetic Retinopathy</w:t>
      </w:r>
      <w:bookmarkEnd w:id="14"/>
    </w:p>
    <w:p w:rsidRPr="003E2DAE" w:rsidR="001C721F" w:rsidP="49247F92" w:rsidRDefault="001C721F" w14:paraId="2345EE38" w14:textId="036F357B">
      <w:pPr>
        <w:spacing w:line="360" w:lineRule="auto"/>
        <w:jc w:val="both"/>
        <w:rPr>
          <w:rFonts w:ascii="Arial" w:hAnsi="Arial" w:eastAsia="Arial" w:cs="Arial"/>
          <w:sz w:val="22"/>
          <w:szCs w:val="22"/>
          <w:lang w:val="en-GB"/>
        </w:rPr>
      </w:pPr>
      <w:r w:rsidRPr="49247F92" w:rsidR="001C721F">
        <w:rPr>
          <w:rFonts w:ascii="Arial" w:hAnsi="Arial" w:eastAsia="Arial" w:cs="Arial"/>
          <w:sz w:val="22"/>
          <w:szCs w:val="22"/>
          <w:lang w:val="en-GB"/>
        </w:rPr>
        <w:t>In the eyes, this can lead to cataracts and/or retinopathy if blood glucose levels are out of range on a regular basis for a long time</w:t>
      </w:r>
      <w:r w:rsidRPr="49247F92" w:rsidR="00016375">
        <w:rPr>
          <w:rFonts w:ascii="Arial" w:hAnsi="Arial" w:eastAsia="Arial" w:cs="Arial"/>
          <w:sz w:val="22"/>
          <w:szCs w:val="22"/>
          <w:lang w:val="en-GB"/>
        </w:rPr>
        <w:t xml:space="preserve"> (</w:t>
      </w:r>
      <w:r w:rsidRPr="49247F92" w:rsidR="00016375">
        <w:rPr>
          <w:rFonts w:ascii="Arial" w:hAnsi="Arial" w:eastAsia="Arial" w:cs="Arial"/>
          <w:sz w:val="22"/>
          <w:szCs w:val="22"/>
        </w:rPr>
        <w:t xml:space="preserve">Hess-Fischl and </w:t>
      </w:r>
      <w:r w:rsidRPr="49247F92" w:rsidR="00016375">
        <w:rPr>
          <w:rFonts w:ascii="Arial" w:hAnsi="Arial" w:eastAsia="Arial" w:cs="Arial"/>
          <w:sz w:val="22"/>
          <w:szCs w:val="22"/>
        </w:rPr>
        <w:t>Leontis</w:t>
      </w:r>
      <w:r w:rsidRPr="49247F92" w:rsidR="00016375">
        <w:rPr>
          <w:rFonts w:ascii="Arial" w:hAnsi="Arial" w:eastAsia="Arial" w:cs="Arial"/>
          <w:sz w:val="22"/>
          <w:szCs w:val="22"/>
        </w:rPr>
        <w:t>, 2019)</w:t>
      </w:r>
      <w:r w:rsidRPr="49247F92" w:rsidR="001C721F">
        <w:rPr>
          <w:rFonts w:ascii="Arial" w:hAnsi="Arial" w:eastAsia="Arial" w:cs="Arial"/>
          <w:sz w:val="22"/>
          <w:szCs w:val="22"/>
          <w:lang w:val="en-GB"/>
        </w:rPr>
        <w:t xml:space="preserve">. </w:t>
      </w:r>
      <w:r w:rsidRPr="49247F92" w:rsidR="00200F53">
        <w:rPr>
          <w:rFonts w:ascii="Arial" w:hAnsi="Arial" w:eastAsia="Arial" w:cs="Arial"/>
          <w:sz w:val="22"/>
          <w:szCs w:val="22"/>
          <w:lang w:val="en-GB"/>
        </w:rPr>
        <w:t>Both of them</w:t>
      </w:r>
      <w:r w:rsidRPr="49247F92" w:rsidR="00200F53">
        <w:rPr>
          <w:rFonts w:ascii="Arial" w:hAnsi="Arial" w:eastAsia="Arial" w:cs="Arial"/>
          <w:sz w:val="22"/>
          <w:szCs w:val="22"/>
          <w:lang w:val="en-GB"/>
        </w:rPr>
        <w:t xml:space="preserve"> can</w:t>
      </w:r>
      <w:r w:rsidRPr="49247F92" w:rsidR="001C721F">
        <w:rPr>
          <w:rFonts w:ascii="Arial" w:hAnsi="Arial" w:eastAsia="Arial" w:cs="Arial"/>
          <w:sz w:val="22"/>
          <w:szCs w:val="22"/>
          <w:lang w:val="en-GB"/>
        </w:rPr>
        <w:t xml:space="preserve"> cause vision loss.</w:t>
      </w:r>
    </w:p>
    <w:p w:rsidRPr="003E2DAE" w:rsidR="001C721F" w:rsidP="49247F92" w:rsidRDefault="001C721F" w14:paraId="48A49F7C" w14:textId="7B0F4250">
      <w:pPr>
        <w:pStyle w:val="Heading2"/>
        <w:spacing w:line="360" w:lineRule="auto"/>
        <w:rPr>
          <w:rFonts w:ascii="Arial" w:hAnsi="Arial" w:eastAsia="Arial" w:cs="Arial"/>
          <w:sz w:val="22"/>
          <w:szCs w:val="22"/>
        </w:rPr>
      </w:pPr>
      <w:bookmarkStart w:name="_Toc120024222" w:id="15"/>
      <w:r w:rsidRPr="49247F92" w:rsidR="001C721F">
        <w:rPr>
          <w:rFonts w:ascii="Arial" w:hAnsi="Arial" w:eastAsia="Arial" w:cs="Arial"/>
          <w:sz w:val="22"/>
          <w:szCs w:val="22"/>
        </w:rPr>
        <w:t>Kidney disease</w:t>
      </w:r>
      <w:bookmarkEnd w:id="15"/>
    </w:p>
    <w:p w:rsidRPr="003E2DAE" w:rsidR="001C721F" w:rsidP="49247F92" w:rsidRDefault="001C721F" w14:paraId="500E1E13" w14:textId="583B79BA">
      <w:pPr>
        <w:spacing w:line="360" w:lineRule="auto"/>
        <w:jc w:val="both"/>
        <w:rPr>
          <w:rFonts w:ascii="Arial" w:hAnsi="Arial" w:eastAsia="Arial" w:cs="Arial"/>
          <w:sz w:val="22"/>
          <w:szCs w:val="22"/>
          <w:lang w:val="en-GB"/>
        </w:rPr>
      </w:pPr>
      <w:r w:rsidRPr="49247F92" w:rsidR="001C721F">
        <w:rPr>
          <w:rFonts w:ascii="Arial" w:hAnsi="Arial" w:eastAsia="Arial" w:cs="Arial"/>
          <w:sz w:val="22"/>
          <w:szCs w:val="22"/>
          <w:lang w:val="en-GB"/>
        </w:rPr>
        <w:t xml:space="preserve">When kidney disease </w:t>
      </w:r>
      <w:r w:rsidRPr="49247F92" w:rsidR="001C721F">
        <w:rPr>
          <w:rFonts w:ascii="Arial" w:hAnsi="Arial" w:eastAsia="Arial" w:cs="Arial"/>
          <w:sz w:val="22"/>
          <w:szCs w:val="22"/>
          <w:lang w:val="en-GB"/>
        </w:rPr>
        <w:t>isn</w:t>
      </w:r>
      <w:r w:rsidRPr="49247F92" w:rsidR="00200F53">
        <w:rPr>
          <w:rFonts w:ascii="Arial" w:hAnsi="Arial" w:eastAsia="Arial" w:cs="Arial"/>
          <w:sz w:val="22"/>
          <w:szCs w:val="22"/>
          <w:lang w:val="en-GB"/>
        </w:rPr>
        <w:t>’</w:t>
      </w:r>
      <w:r w:rsidRPr="49247F92" w:rsidR="001C721F">
        <w:rPr>
          <w:rFonts w:ascii="Arial" w:hAnsi="Arial" w:eastAsia="Arial" w:cs="Arial"/>
          <w:sz w:val="22"/>
          <w:szCs w:val="22"/>
          <w:lang w:val="en-GB"/>
        </w:rPr>
        <w:t>t</w:t>
      </w:r>
      <w:r w:rsidRPr="49247F92" w:rsidR="001C721F">
        <w:rPr>
          <w:rFonts w:ascii="Arial" w:hAnsi="Arial" w:eastAsia="Arial" w:cs="Arial"/>
          <w:sz w:val="22"/>
          <w:szCs w:val="22"/>
          <w:lang w:val="en-GB"/>
        </w:rPr>
        <w:t xml:space="preserve"> treated properly, it can cause impaired kidney function, dialysis, or even the need for kidney transplantation if left untreated</w:t>
      </w:r>
      <w:r w:rsidRPr="49247F92" w:rsidR="007C7DBB">
        <w:rPr>
          <w:rFonts w:ascii="Arial" w:hAnsi="Arial" w:eastAsia="Arial" w:cs="Arial"/>
          <w:sz w:val="22"/>
          <w:szCs w:val="22"/>
          <w:lang w:val="en-GB"/>
        </w:rPr>
        <w:t xml:space="preserve"> (</w:t>
      </w:r>
      <w:r w:rsidRPr="49247F92" w:rsidR="007C7DBB">
        <w:rPr>
          <w:rFonts w:ascii="Arial" w:hAnsi="Arial" w:eastAsia="Arial" w:cs="Arial"/>
          <w:sz w:val="22"/>
          <w:szCs w:val="22"/>
        </w:rPr>
        <w:t>MedlinePlus, 2021)</w:t>
      </w:r>
      <w:r w:rsidRPr="49247F92" w:rsidR="001C721F">
        <w:rPr>
          <w:rFonts w:ascii="Arial" w:hAnsi="Arial" w:eastAsia="Arial" w:cs="Arial"/>
          <w:sz w:val="22"/>
          <w:szCs w:val="22"/>
          <w:lang w:val="en-GB"/>
        </w:rPr>
        <w:t xml:space="preserve">. The kidneys </w:t>
      </w:r>
      <w:r w:rsidRPr="49247F92" w:rsidR="001C721F">
        <w:rPr>
          <w:rFonts w:ascii="Arial" w:hAnsi="Arial" w:eastAsia="Arial" w:cs="Arial"/>
          <w:sz w:val="22"/>
          <w:szCs w:val="22"/>
          <w:lang w:val="en-GB"/>
        </w:rPr>
        <w:t>are responsible for</w:t>
      </w:r>
      <w:r w:rsidRPr="49247F92" w:rsidR="001C721F">
        <w:rPr>
          <w:rFonts w:ascii="Arial" w:hAnsi="Arial" w:eastAsia="Arial" w:cs="Arial"/>
          <w:sz w:val="22"/>
          <w:szCs w:val="22"/>
          <w:lang w:val="en-GB"/>
        </w:rPr>
        <w:t xml:space="preserve"> cleaning blood; they will no longer be able to function properly if diabetes is uncontrolled (or poorly controlled).</w:t>
      </w:r>
    </w:p>
    <w:p w:rsidRPr="003E2DAE" w:rsidR="001C721F" w:rsidP="49247F92" w:rsidRDefault="001C721F" w14:paraId="2B8A4F8B" w14:textId="192754F0">
      <w:pPr>
        <w:pStyle w:val="Heading2"/>
        <w:spacing w:line="360" w:lineRule="auto"/>
        <w:rPr>
          <w:rFonts w:ascii="Arial" w:hAnsi="Arial" w:eastAsia="Arial" w:cs="Arial"/>
          <w:sz w:val="22"/>
          <w:szCs w:val="22"/>
        </w:rPr>
      </w:pPr>
      <w:bookmarkStart w:name="_Toc120024223" w:id="16"/>
      <w:r w:rsidRPr="49247F92" w:rsidR="001C721F">
        <w:rPr>
          <w:rFonts w:ascii="Arial" w:hAnsi="Arial" w:eastAsia="Arial" w:cs="Arial"/>
          <w:sz w:val="22"/>
          <w:szCs w:val="22"/>
        </w:rPr>
        <w:t>Diabetic neuropathy</w:t>
      </w:r>
      <w:bookmarkEnd w:id="16"/>
    </w:p>
    <w:p w:rsidRPr="003E2DAE" w:rsidR="001C721F" w:rsidP="49247F92" w:rsidRDefault="001C721F" w14:paraId="3D34BED9" w14:textId="341F42E5">
      <w:pPr>
        <w:spacing w:line="360" w:lineRule="auto"/>
        <w:jc w:val="both"/>
        <w:rPr>
          <w:rFonts w:ascii="Arial" w:hAnsi="Arial" w:eastAsia="Arial" w:cs="Arial"/>
          <w:sz w:val="22"/>
          <w:szCs w:val="22"/>
          <w:lang w:val="en-GB"/>
        </w:rPr>
      </w:pPr>
      <w:r w:rsidRPr="49247F92" w:rsidR="001C721F">
        <w:rPr>
          <w:rFonts w:ascii="Arial" w:hAnsi="Arial" w:eastAsia="Arial" w:cs="Arial"/>
          <w:sz w:val="22"/>
          <w:szCs w:val="22"/>
          <w:lang w:val="en-GB"/>
        </w:rPr>
        <w:t xml:space="preserve">Diabetic neuropathy is a term used to describe the damage caused to nerves by diabetes. There are tiny blood vessels that </w:t>
      </w:r>
      <w:r w:rsidRPr="49247F92" w:rsidR="00200F53">
        <w:rPr>
          <w:rFonts w:ascii="Arial" w:hAnsi="Arial" w:eastAsia="Arial" w:cs="Arial"/>
          <w:sz w:val="22"/>
          <w:szCs w:val="22"/>
          <w:lang w:val="en-GB"/>
        </w:rPr>
        <w:t>“</w:t>
      </w:r>
      <w:r w:rsidRPr="49247F92" w:rsidR="001C721F">
        <w:rPr>
          <w:rFonts w:ascii="Arial" w:hAnsi="Arial" w:eastAsia="Arial" w:cs="Arial"/>
          <w:sz w:val="22"/>
          <w:szCs w:val="22"/>
          <w:lang w:val="en-GB"/>
        </w:rPr>
        <w:t>feed</w:t>
      </w:r>
      <w:r w:rsidRPr="49247F92" w:rsidR="00200F53">
        <w:rPr>
          <w:rFonts w:ascii="Arial" w:hAnsi="Arial" w:eastAsia="Arial" w:cs="Arial"/>
          <w:sz w:val="22"/>
          <w:szCs w:val="22"/>
          <w:lang w:val="en-GB"/>
        </w:rPr>
        <w:t>”</w:t>
      </w:r>
      <w:r w:rsidRPr="49247F92" w:rsidR="001C721F">
        <w:rPr>
          <w:rFonts w:ascii="Arial" w:hAnsi="Arial" w:eastAsia="Arial" w:cs="Arial"/>
          <w:sz w:val="22"/>
          <w:szCs w:val="22"/>
          <w:lang w:val="en-GB"/>
        </w:rPr>
        <w:t xml:space="preserve"> your nerves, so if there are any problems with those vessels, then the nerves will eventually suffer the same fate as the blood vessels</w:t>
      </w:r>
      <w:r w:rsidRPr="49247F92" w:rsidR="00611779">
        <w:rPr>
          <w:rFonts w:ascii="Arial" w:hAnsi="Arial" w:eastAsia="Arial" w:cs="Arial"/>
          <w:sz w:val="22"/>
          <w:szCs w:val="22"/>
          <w:lang w:val="en-GB"/>
        </w:rPr>
        <w:t xml:space="preserve"> (</w:t>
      </w:r>
      <w:r w:rsidRPr="49247F92" w:rsidR="00611779">
        <w:rPr>
          <w:rFonts w:ascii="Arial" w:hAnsi="Arial" w:eastAsia="Arial" w:cs="Arial"/>
          <w:sz w:val="22"/>
          <w:szCs w:val="22"/>
        </w:rPr>
        <w:t>Diabetes UK, 2021)</w:t>
      </w:r>
      <w:r w:rsidRPr="49247F92" w:rsidR="001C721F">
        <w:rPr>
          <w:rFonts w:ascii="Arial" w:hAnsi="Arial" w:eastAsia="Arial" w:cs="Arial"/>
          <w:sz w:val="22"/>
          <w:szCs w:val="22"/>
          <w:lang w:val="en-GB"/>
        </w:rPr>
        <w:t>.</w:t>
      </w:r>
    </w:p>
    <w:p w:rsidRPr="003E2DAE" w:rsidR="001C721F" w:rsidP="49247F92" w:rsidRDefault="001C721F" w14:paraId="6C957A92" w14:textId="47151D94">
      <w:pPr>
        <w:pStyle w:val="Heading2"/>
        <w:spacing w:line="360" w:lineRule="auto"/>
        <w:rPr>
          <w:rFonts w:ascii="Arial" w:hAnsi="Arial" w:eastAsia="Arial" w:cs="Arial"/>
          <w:sz w:val="22"/>
          <w:szCs w:val="22"/>
        </w:rPr>
      </w:pPr>
      <w:bookmarkStart w:name="_Toc120024224" w:id="17"/>
      <w:r w:rsidRPr="49247F92" w:rsidR="001C721F">
        <w:rPr>
          <w:rFonts w:ascii="Arial" w:hAnsi="Arial" w:eastAsia="Arial" w:cs="Arial"/>
          <w:sz w:val="22"/>
          <w:szCs w:val="22"/>
        </w:rPr>
        <w:t>Macrovascular problems</w:t>
      </w:r>
      <w:bookmarkEnd w:id="17"/>
    </w:p>
    <w:p w:rsidRPr="003E2DAE" w:rsidR="001C721F" w:rsidP="49247F92" w:rsidRDefault="001C721F" w14:paraId="37D11EC0" w14:textId="202578BD">
      <w:pPr>
        <w:spacing w:line="360" w:lineRule="auto"/>
        <w:jc w:val="both"/>
        <w:rPr>
          <w:rFonts w:ascii="Arial" w:hAnsi="Arial" w:eastAsia="Arial" w:cs="Arial"/>
          <w:sz w:val="22"/>
          <w:szCs w:val="22"/>
          <w:lang w:val="en-GB"/>
        </w:rPr>
      </w:pPr>
      <w:r w:rsidRPr="49247F92" w:rsidR="001C721F">
        <w:rPr>
          <w:rFonts w:ascii="Arial" w:hAnsi="Arial" w:eastAsia="Arial" w:cs="Arial"/>
          <w:sz w:val="22"/>
          <w:szCs w:val="22"/>
          <w:lang w:val="en-GB"/>
        </w:rPr>
        <w:t>Diabetes type 2 can also lead to large blood vessel problems, which can cause plaque to build up and eventually block the blood vessels in the legs, causing a heart attack, stroke, or even a blood vessel blockage that can cause amputation of an extremity (peripheral vascular disease)</w:t>
      </w:r>
      <w:r w:rsidRPr="49247F92" w:rsidR="00611779">
        <w:rPr>
          <w:rFonts w:ascii="Arial" w:hAnsi="Arial" w:eastAsia="Arial" w:cs="Arial"/>
          <w:sz w:val="22"/>
          <w:szCs w:val="22"/>
          <w:lang w:val="en-GB"/>
        </w:rPr>
        <w:t xml:space="preserve"> (</w:t>
      </w:r>
      <w:r w:rsidRPr="49247F92" w:rsidR="00611779">
        <w:rPr>
          <w:rFonts w:ascii="Arial" w:hAnsi="Arial" w:eastAsia="Arial" w:cs="Arial"/>
          <w:sz w:val="22"/>
          <w:szCs w:val="22"/>
        </w:rPr>
        <w:t xml:space="preserve">Hess-Fischl and </w:t>
      </w:r>
      <w:r w:rsidRPr="49247F92" w:rsidR="00611779">
        <w:rPr>
          <w:rFonts w:ascii="Arial" w:hAnsi="Arial" w:eastAsia="Arial" w:cs="Arial"/>
          <w:sz w:val="22"/>
          <w:szCs w:val="22"/>
        </w:rPr>
        <w:t>Leontis</w:t>
      </w:r>
      <w:r w:rsidRPr="49247F92" w:rsidR="00611779">
        <w:rPr>
          <w:rFonts w:ascii="Arial" w:hAnsi="Arial" w:eastAsia="Arial" w:cs="Arial"/>
          <w:sz w:val="22"/>
          <w:szCs w:val="22"/>
        </w:rPr>
        <w:t>, 2019)</w:t>
      </w:r>
      <w:r w:rsidRPr="49247F92" w:rsidR="001C721F">
        <w:rPr>
          <w:rFonts w:ascii="Arial" w:hAnsi="Arial" w:eastAsia="Arial" w:cs="Arial"/>
          <w:sz w:val="22"/>
          <w:szCs w:val="22"/>
          <w:lang w:val="en-GB"/>
        </w:rPr>
        <w:t>.</w:t>
      </w:r>
    </w:p>
    <w:p w:rsidRPr="003E2DAE" w:rsidR="000F4454" w:rsidP="49247F92" w:rsidRDefault="000F4454" w14:paraId="1F3D1FC5" w14:textId="1403374B">
      <w:pPr>
        <w:pStyle w:val="Heading1"/>
        <w:numPr>
          <w:numId w:val="0"/>
        </w:numPr>
        <w:spacing w:line="360" w:lineRule="auto"/>
        <w:ind w:left="0"/>
        <w:rPr>
          <w:rFonts w:ascii="Arial" w:hAnsi="Arial" w:eastAsia="Arial" w:cs="Arial"/>
          <w:sz w:val="22"/>
          <w:szCs w:val="22"/>
        </w:rPr>
      </w:pPr>
      <w:bookmarkStart w:name="_Toc120024225" w:id="18"/>
      <w:r w:rsidRPr="49247F92" w:rsidR="000F4454">
        <w:rPr>
          <w:rFonts w:ascii="Arial" w:hAnsi="Arial" w:eastAsia="Arial" w:cs="Arial"/>
          <w:sz w:val="22"/>
          <w:szCs w:val="22"/>
        </w:rPr>
        <w:t>Conclusion</w:t>
      </w:r>
      <w:bookmarkEnd w:id="18"/>
    </w:p>
    <w:p w:rsidR="00DD6731" w:rsidP="49247F92" w:rsidRDefault="00DD6731" w14:paraId="5A6CF0AA" w14:textId="01739A58">
      <w:pPr>
        <w:spacing w:line="360" w:lineRule="auto"/>
        <w:jc w:val="both"/>
        <w:rPr>
          <w:rFonts w:ascii="Arial" w:hAnsi="Arial" w:eastAsia="Arial" w:cs="Arial"/>
          <w:sz w:val="22"/>
          <w:szCs w:val="22"/>
          <w:lang w:val="en-GB"/>
        </w:rPr>
      </w:pPr>
      <w:r w:rsidRPr="49247F92" w:rsidR="00DD6731">
        <w:rPr>
          <w:rFonts w:ascii="Arial" w:hAnsi="Arial" w:eastAsia="Arial" w:cs="Arial"/>
          <w:sz w:val="22"/>
          <w:szCs w:val="22"/>
          <w:lang w:val="en-GB"/>
        </w:rPr>
        <w:t>Diabetes is a</w:t>
      </w:r>
      <w:r w:rsidRPr="49247F92" w:rsidR="006A6A6E">
        <w:rPr>
          <w:rFonts w:ascii="Arial" w:hAnsi="Arial" w:eastAsia="Arial" w:cs="Arial"/>
          <w:sz w:val="22"/>
          <w:szCs w:val="22"/>
          <w:lang w:val="en-GB"/>
        </w:rPr>
        <w:t>n increasing disease</w:t>
      </w:r>
      <w:r w:rsidRPr="49247F92" w:rsidR="00DD6731">
        <w:rPr>
          <w:rFonts w:ascii="Arial" w:hAnsi="Arial" w:eastAsia="Arial" w:cs="Arial"/>
          <w:sz w:val="22"/>
          <w:szCs w:val="22"/>
          <w:lang w:val="en-GB"/>
        </w:rPr>
        <w:t xml:space="preserve"> in developed and developing countries because of the increasing risk factors and the trend of fast foods and obesity.</w:t>
      </w:r>
      <w:r w:rsidRPr="49247F92" w:rsidR="009E2DA1">
        <w:rPr>
          <w:rFonts w:ascii="Arial" w:hAnsi="Arial" w:eastAsia="Arial" w:cs="Arial"/>
          <w:sz w:val="22"/>
          <w:szCs w:val="22"/>
          <w:lang w:val="en-GB"/>
        </w:rPr>
        <w:t xml:space="preserve"> In </w:t>
      </w:r>
      <w:r w:rsidRPr="49247F92" w:rsidR="006A6A6E">
        <w:rPr>
          <w:rFonts w:ascii="Arial" w:hAnsi="Arial" w:eastAsia="Arial" w:cs="Arial"/>
          <w:sz w:val="22"/>
          <w:szCs w:val="22"/>
          <w:lang w:val="en-GB"/>
        </w:rPr>
        <w:t xml:space="preserve">the </w:t>
      </w:r>
      <w:r w:rsidRPr="49247F92" w:rsidR="009E2DA1">
        <w:rPr>
          <w:rFonts w:ascii="Arial" w:hAnsi="Arial" w:eastAsia="Arial" w:cs="Arial"/>
          <w:sz w:val="22"/>
          <w:szCs w:val="22"/>
          <w:lang w:val="en-GB"/>
        </w:rPr>
        <w:t>UK alone</w:t>
      </w:r>
      <w:r w:rsidRPr="49247F92" w:rsidR="006A6A6E">
        <w:rPr>
          <w:rFonts w:ascii="Arial" w:hAnsi="Arial" w:eastAsia="Arial" w:cs="Arial"/>
          <w:sz w:val="22"/>
          <w:szCs w:val="22"/>
          <w:lang w:val="en-GB"/>
        </w:rPr>
        <w:t>,</w:t>
      </w:r>
      <w:r w:rsidRPr="49247F92" w:rsidR="009E2DA1">
        <w:rPr>
          <w:rFonts w:ascii="Arial" w:hAnsi="Arial" w:eastAsia="Arial" w:cs="Arial"/>
          <w:sz w:val="22"/>
          <w:szCs w:val="22"/>
          <w:lang w:val="en-GB"/>
        </w:rPr>
        <w:t xml:space="preserve"> the number of patients is increasing at an exponential rate</w:t>
      </w:r>
      <w:r w:rsidRPr="49247F92" w:rsidR="006A6A6E">
        <w:rPr>
          <w:rFonts w:ascii="Arial" w:hAnsi="Arial" w:eastAsia="Arial" w:cs="Arial"/>
          <w:sz w:val="22"/>
          <w:szCs w:val="22"/>
          <w:lang w:val="en-GB"/>
        </w:rPr>
        <w:t>,</w:t>
      </w:r>
      <w:r w:rsidRPr="49247F92" w:rsidR="009E2DA1">
        <w:rPr>
          <w:rFonts w:ascii="Arial" w:hAnsi="Arial" w:eastAsia="Arial" w:cs="Arial"/>
          <w:sz w:val="22"/>
          <w:szCs w:val="22"/>
          <w:lang w:val="en-GB"/>
        </w:rPr>
        <w:t xml:space="preserve"> and </w:t>
      </w:r>
      <w:r w:rsidRPr="49247F92" w:rsidR="006A6A6E">
        <w:rPr>
          <w:rFonts w:ascii="Arial" w:hAnsi="Arial" w:eastAsia="Arial" w:cs="Arial"/>
          <w:sz w:val="22"/>
          <w:szCs w:val="22"/>
          <w:lang w:val="en-GB"/>
        </w:rPr>
        <w:t xml:space="preserve">the </w:t>
      </w:r>
      <w:r w:rsidRPr="49247F92" w:rsidR="009E2DA1">
        <w:rPr>
          <w:rFonts w:ascii="Arial" w:hAnsi="Arial" w:eastAsia="Arial" w:cs="Arial"/>
          <w:sz w:val="22"/>
          <w:szCs w:val="22"/>
          <w:lang w:val="en-GB"/>
        </w:rPr>
        <w:t xml:space="preserve">health system is taking a heavy toll on the budget and preventive measures. </w:t>
      </w:r>
      <w:r w:rsidRPr="49247F92" w:rsidR="00440031">
        <w:rPr>
          <w:rFonts w:ascii="Arial" w:hAnsi="Arial" w:eastAsia="Arial" w:cs="Arial"/>
          <w:sz w:val="22"/>
          <w:szCs w:val="22"/>
          <w:lang w:val="en-GB"/>
        </w:rPr>
        <w:t>The most effective method to cure diabetes is</w:t>
      </w:r>
      <w:r w:rsidRPr="49247F92" w:rsidR="006A6A6E">
        <w:rPr>
          <w:rFonts w:ascii="Arial" w:hAnsi="Arial" w:eastAsia="Arial" w:cs="Arial"/>
          <w:sz w:val="22"/>
          <w:szCs w:val="22"/>
          <w:lang w:val="en-GB"/>
        </w:rPr>
        <w:t xml:space="preserve"> to</w:t>
      </w:r>
      <w:r w:rsidRPr="49247F92" w:rsidR="00440031">
        <w:rPr>
          <w:rFonts w:ascii="Arial" w:hAnsi="Arial" w:eastAsia="Arial" w:cs="Arial"/>
          <w:sz w:val="22"/>
          <w:szCs w:val="22"/>
          <w:lang w:val="en-GB"/>
        </w:rPr>
        <w:t xml:space="preserve"> avoid getting it in the first place. People should be more physically active and pay attention to their daily activities </w:t>
      </w:r>
      <w:r w:rsidRPr="49247F92" w:rsidR="006A6A6E">
        <w:rPr>
          <w:rFonts w:ascii="Arial" w:hAnsi="Arial" w:eastAsia="Arial" w:cs="Arial"/>
          <w:sz w:val="22"/>
          <w:szCs w:val="22"/>
          <w:lang w:val="en-GB"/>
        </w:rPr>
        <w:t>to lose weight and refrain from obesity,</w:t>
      </w:r>
      <w:r w:rsidRPr="49247F92" w:rsidR="00440031">
        <w:rPr>
          <w:rFonts w:ascii="Arial" w:hAnsi="Arial" w:eastAsia="Arial" w:cs="Arial"/>
          <w:sz w:val="22"/>
          <w:szCs w:val="22"/>
          <w:lang w:val="en-GB"/>
        </w:rPr>
        <w:t xml:space="preserve"> a primary factor of diabetes. People who have </w:t>
      </w:r>
      <w:r w:rsidRPr="49247F92" w:rsidR="006A6A6E">
        <w:rPr>
          <w:rFonts w:ascii="Arial" w:hAnsi="Arial" w:eastAsia="Arial" w:cs="Arial"/>
          <w:sz w:val="22"/>
          <w:szCs w:val="22"/>
          <w:lang w:val="en-GB"/>
        </w:rPr>
        <w:t xml:space="preserve">a </w:t>
      </w:r>
      <w:r w:rsidRPr="49247F92" w:rsidR="00440031">
        <w:rPr>
          <w:rFonts w:ascii="Arial" w:hAnsi="Arial" w:eastAsia="Arial" w:cs="Arial"/>
          <w:sz w:val="22"/>
          <w:szCs w:val="22"/>
          <w:lang w:val="en-GB"/>
        </w:rPr>
        <w:t xml:space="preserve">family history of </w:t>
      </w:r>
      <w:r w:rsidRPr="49247F92" w:rsidR="00867A82">
        <w:rPr>
          <w:rFonts w:ascii="Arial" w:hAnsi="Arial" w:eastAsia="Arial" w:cs="Arial"/>
          <w:sz w:val="22"/>
          <w:szCs w:val="22"/>
          <w:lang w:val="en-GB"/>
        </w:rPr>
        <w:t>diabetes must</w:t>
      </w:r>
      <w:r w:rsidRPr="49247F92" w:rsidR="00440031">
        <w:rPr>
          <w:rFonts w:ascii="Arial" w:hAnsi="Arial" w:eastAsia="Arial" w:cs="Arial"/>
          <w:sz w:val="22"/>
          <w:szCs w:val="22"/>
          <w:lang w:val="en-GB"/>
        </w:rPr>
        <w:t xml:space="preserve"> be vigilant of the symptoms and contact a general physician as soon as they suspect diabetes to start the cure. Smoking and drinking should be minimized and quit by people as they cause changes in the body that lead to diabetes. </w:t>
      </w:r>
      <w:r w:rsidRPr="49247F92" w:rsidR="00867A82">
        <w:rPr>
          <w:rFonts w:ascii="Arial" w:hAnsi="Arial" w:eastAsia="Arial" w:cs="Arial"/>
          <w:sz w:val="22"/>
          <w:szCs w:val="22"/>
          <w:lang w:val="en-GB"/>
        </w:rPr>
        <w:t xml:space="preserve">Blood sugar levels and cholesterol should be carefully </w:t>
      </w:r>
      <w:r w:rsidRPr="49247F92" w:rsidR="00867A82">
        <w:rPr>
          <w:rFonts w:ascii="Arial" w:hAnsi="Arial" w:eastAsia="Arial" w:cs="Arial"/>
          <w:sz w:val="22"/>
          <w:szCs w:val="22"/>
          <w:lang w:val="en-GB"/>
        </w:rPr>
        <w:t>observed</w:t>
      </w:r>
      <w:r w:rsidRPr="49247F92" w:rsidR="006A6A6E">
        <w:rPr>
          <w:rFonts w:ascii="Arial" w:hAnsi="Arial" w:eastAsia="Arial" w:cs="Arial"/>
          <w:sz w:val="22"/>
          <w:szCs w:val="22"/>
          <w:lang w:val="en-GB"/>
        </w:rPr>
        <w:t>,</w:t>
      </w:r>
      <w:r w:rsidRPr="49247F92" w:rsidR="00867A82">
        <w:rPr>
          <w:rFonts w:ascii="Arial" w:hAnsi="Arial" w:eastAsia="Arial" w:cs="Arial"/>
          <w:sz w:val="22"/>
          <w:szCs w:val="22"/>
          <w:lang w:val="en-GB"/>
        </w:rPr>
        <w:t xml:space="preserve"> and monthly check-ups should be carried out in a healthcare organization.</w:t>
      </w:r>
    </w:p>
    <w:p w:rsidR="00267CDA" w:rsidP="00267CDA" w:rsidRDefault="00267CDA" w14:paraId="68D89C0B" w14:textId="1A8AAB6F">
      <w:pPr>
        <w:pStyle w:val="Heading1"/>
        <w:numPr>
          <w:ilvl w:val="0"/>
          <w:numId w:val="0"/>
        </w:numPr>
        <w:ind w:left="720"/>
      </w:pPr>
    </w:p>
    <w:p w:rsidR="00267CDA" w:rsidP="00267CDA" w:rsidRDefault="00267CDA" w14:paraId="54DF844F" w14:textId="1DE3B360">
      <w:pPr>
        <w:rPr>
          <w:lang w:val="en-GB"/>
        </w:rPr>
      </w:pPr>
    </w:p>
    <w:p w:rsidR="00267CDA" w:rsidP="00267CDA" w:rsidRDefault="00267CDA" w14:paraId="43653A33" w14:textId="1D768594">
      <w:pPr>
        <w:rPr>
          <w:lang w:val="en-GB"/>
        </w:rPr>
      </w:pPr>
    </w:p>
    <w:p w:rsidR="00267CDA" w:rsidP="00267CDA" w:rsidRDefault="00267CDA" w14:paraId="66EF4A71" w14:textId="0507BC6D">
      <w:pPr>
        <w:rPr>
          <w:lang w:val="en-GB"/>
        </w:rPr>
      </w:pPr>
    </w:p>
    <w:p w:rsidR="00267CDA" w:rsidP="00267CDA" w:rsidRDefault="00267CDA" w14:paraId="14D4603E" w14:textId="327CD84E">
      <w:pPr>
        <w:rPr>
          <w:lang w:val="en-GB"/>
        </w:rPr>
      </w:pPr>
    </w:p>
    <w:p w:rsidR="00267CDA" w:rsidP="00267CDA" w:rsidRDefault="00267CDA" w14:paraId="7A83017F" w14:textId="0EDD6B30">
      <w:pPr>
        <w:rPr>
          <w:lang w:val="en-GB"/>
        </w:rPr>
      </w:pPr>
    </w:p>
    <w:p w:rsidR="00267CDA" w:rsidP="00267CDA" w:rsidRDefault="00267CDA" w14:paraId="5F65C243" w14:textId="5DDA7C86">
      <w:pPr>
        <w:rPr>
          <w:lang w:val="en-GB"/>
        </w:rPr>
      </w:pPr>
    </w:p>
    <w:p w:rsidR="00267CDA" w:rsidP="00267CDA" w:rsidRDefault="00267CDA" w14:paraId="21E80802" w14:textId="5D87FAB5">
      <w:pPr>
        <w:rPr>
          <w:lang w:val="en-GB"/>
        </w:rPr>
      </w:pPr>
    </w:p>
    <w:p w:rsidR="00267CDA" w:rsidP="00267CDA" w:rsidRDefault="00267CDA" w14:paraId="44A9E49E" w14:textId="44B46CB2">
      <w:pPr>
        <w:rPr>
          <w:lang w:val="en-GB"/>
        </w:rPr>
      </w:pPr>
    </w:p>
    <w:p w:rsidR="00267CDA" w:rsidP="00267CDA" w:rsidRDefault="00267CDA" w14:paraId="58BAC6B3" w14:textId="1065994C">
      <w:pPr>
        <w:rPr>
          <w:lang w:val="en-GB"/>
        </w:rPr>
      </w:pPr>
    </w:p>
    <w:p w:rsidRPr="00267CDA" w:rsidR="00267CDA" w:rsidP="00267CDA" w:rsidRDefault="00267CDA" w14:paraId="51FD4D4B" w14:textId="77777777">
      <w:pPr>
        <w:rPr>
          <w:lang w:val="en-GB"/>
        </w:rPr>
      </w:pPr>
    </w:p>
    <w:p w:rsidRPr="00E57C3F" w:rsidR="00267CDA" w:rsidP="00E57C3F" w:rsidRDefault="00267CDA" w14:paraId="4AF4C290" w14:textId="47D2CE8D">
      <w:pPr>
        <w:pStyle w:val="Heading1"/>
        <w:rPr/>
      </w:pPr>
      <w:bookmarkStart w:name="_Toc120024226" w:id="19"/>
      <w:r w:rsidR="00267CDA">
        <w:rPr/>
        <w:t>References</w:t>
      </w:r>
      <w:bookmarkEnd w:id="19"/>
    </w:p>
    <w:p w:rsidRPr="00E57C3F" w:rsidR="00E57C3F" w:rsidP="00E57C3F" w:rsidRDefault="00E57C3F" w14:paraId="3B571812" w14:textId="77777777">
      <w:pPr>
        <w:pStyle w:val="NormalWeb"/>
        <w:spacing w:line="480" w:lineRule="auto"/>
        <w:jc w:val="both"/>
      </w:pPr>
      <w:r w:rsidRPr="00E57C3F">
        <w:t xml:space="preserve">California Department of Public Health, 2020. </w:t>
      </w:r>
      <w:r w:rsidRPr="00E57C3F">
        <w:rPr>
          <w:i/>
          <w:iCs/>
        </w:rPr>
        <w:t>Diabetes prevention</w:t>
      </w:r>
      <w:r w:rsidRPr="00E57C3F">
        <w:t xml:space="preserve">. [online]. Available at: &lt;https://www.cdph.ca.gov/Programs/CCDPHP/DCDIC/CDCB/pages/diabetesprevention.aspx&gt; [Accessed 22 Nov. 2022]. </w:t>
      </w:r>
    </w:p>
    <w:p w:rsidRPr="00E57C3F" w:rsidR="00E57C3F" w:rsidP="00E57C3F" w:rsidRDefault="00E57C3F" w14:paraId="17433818" w14:textId="77777777">
      <w:pPr>
        <w:pStyle w:val="NormalWeb"/>
        <w:spacing w:line="480" w:lineRule="auto"/>
        <w:jc w:val="both"/>
      </w:pPr>
      <w:r w:rsidRPr="00E57C3F">
        <w:t xml:space="preserve">Castiello, L., 2021. </w:t>
      </w:r>
      <w:r w:rsidRPr="00E57C3F">
        <w:rPr>
          <w:i/>
          <w:iCs/>
        </w:rPr>
        <w:t>The effects of diabetes on your body</w:t>
      </w:r>
      <w:r w:rsidRPr="00E57C3F">
        <w:t xml:space="preserve">. [online] Healthline. Available at: &lt;https://www.healthline.com/health/diabetes/effects-on-body#kidney-damage&gt; [Accessed 22 Nov. 2022]. </w:t>
      </w:r>
    </w:p>
    <w:p w:rsidRPr="00E57C3F" w:rsidR="00E57C3F" w:rsidP="00E57C3F" w:rsidRDefault="00E57C3F" w14:paraId="08CBA420" w14:textId="77777777">
      <w:pPr>
        <w:pStyle w:val="NormalWeb"/>
        <w:spacing w:line="480" w:lineRule="auto"/>
        <w:jc w:val="both"/>
      </w:pPr>
      <w:r w:rsidRPr="00E57C3F">
        <w:t xml:space="preserve">Centers for Disease Control and Prevention, 2022. </w:t>
      </w:r>
      <w:r w:rsidRPr="00E57C3F">
        <w:rPr>
          <w:i/>
          <w:iCs/>
        </w:rPr>
        <w:t>Diabetes risk factors</w:t>
      </w:r>
      <w:r w:rsidRPr="00E57C3F">
        <w:t xml:space="preserve">. [online]. Available at: &lt;https://www.cdc.gov/diabetes/basics/risk-factors.html&gt; [Accessed 22 Nov. 2022]. </w:t>
      </w:r>
    </w:p>
    <w:p w:rsidRPr="00E57C3F" w:rsidR="00E57C3F" w:rsidP="00E57C3F" w:rsidRDefault="00E57C3F" w14:paraId="076403F8" w14:textId="77777777">
      <w:pPr>
        <w:pStyle w:val="NormalWeb"/>
        <w:spacing w:line="480" w:lineRule="auto"/>
        <w:jc w:val="both"/>
      </w:pPr>
      <w:r w:rsidRPr="00E57C3F">
        <w:t xml:space="preserve">Diabetes UK, 2021. </w:t>
      </w:r>
      <w:r w:rsidRPr="00E57C3F">
        <w:rPr>
          <w:i/>
          <w:iCs/>
        </w:rPr>
        <w:t>Complications of diabetes</w:t>
      </w:r>
      <w:r w:rsidRPr="00E57C3F">
        <w:t>. [online]. Available at: &lt;https://www.diabetes.org.uk/guide-to-diabetes/complications&gt; [Accessed 22 Nov. 2022].</w:t>
      </w:r>
    </w:p>
    <w:p w:rsidRPr="00E57C3F" w:rsidR="00E57C3F" w:rsidP="00E57C3F" w:rsidRDefault="00E57C3F" w14:paraId="22F8F83E" w14:textId="77777777">
      <w:pPr>
        <w:pStyle w:val="NormalWeb"/>
        <w:spacing w:line="480" w:lineRule="auto"/>
        <w:jc w:val="both"/>
      </w:pPr>
      <w:r w:rsidRPr="00E57C3F">
        <w:t xml:space="preserve">GOV.UK, 2018. </w:t>
      </w:r>
      <w:r w:rsidRPr="00E57C3F">
        <w:rPr>
          <w:i/>
          <w:iCs/>
        </w:rPr>
        <w:t>Health matters: Preventing type 2 diabetes</w:t>
      </w:r>
      <w:r w:rsidRPr="00E57C3F">
        <w:t xml:space="preserve">. [online]. Available at: &lt;https://www.gov.uk/government/publications/health-matters-preventing-type-2-diabetes/health-matters-preventing-type-2-diabetes&gt; [Accessed 22 Nov. 2022]. </w:t>
      </w:r>
    </w:p>
    <w:p w:rsidRPr="00E57C3F" w:rsidR="00E57C3F" w:rsidP="00E57C3F" w:rsidRDefault="00E57C3F" w14:paraId="44583060" w14:textId="77777777">
      <w:pPr>
        <w:pStyle w:val="NormalWeb"/>
        <w:spacing w:line="480" w:lineRule="auto"/>
        <w:jc w:val="both"/>
      </w:pPr>
      <w:r w:rsidRPr="00E57C3F">
        <w:t xml:space="preserve">Hess-Fischl, A., and Leontis, L.M., 2019. </w:t>
      </w:r>
      <w:r w:rsidRPr="00E57C3F">
        <w:rPr>
          <w:i/>
          <w:iCs/>
        </w:rPr>
        <w:t>Type 2 Diabetes Complications</w:t>
      </w:r>
      <w:r w:rsidRPr="00E57C3F">
        <w:t xml:space="preserve">. [online] Endocrine Web. Available at: &lt;https://www.endocrineweb.com/conditions/type-2-diabetes/type-2-diabetes-complications&gt; [Accessed 22 Nov. 2022]. </w:t>
      </w:r>
    </w:p>
    <w:p w:rsidRPr="00E57C3F" w:rsidR="00E57C3F" w:rsidP="00E57C3F" w:rsidRDefault="00E57C3F" w14:paraId="0644A227" w14:textId="77777777">
      <w:pPr>
        <w:pStyle w:val="NormalWeb"/>
        <w:spacing w:line="480" w:lineRule="auto"/>
        <w:jc w:val="both"/>
      </w:pPr>
      <w:r w:rsidRPr="00E57C3F">
        <w:t xml:space="preserve">International Diabetes Federation, 2021. </w:t>
      </w:r>
      <w:r w:rsidRPr="00E57C3F">
        <w:rPr>
          <w:i/>
          <w:iCs/>
        </w:rPr>
        <w:t>Diabetes facts &amp; figures</w:t>
      </w:r>
      <w:r w:rsidRPr="00E57C3F">
        <w:t xml:space="preserve">. [online]. Available at: &lt;https://idf.org/aboutdiabetes/what-is-diabetes/facts-figures.html#:~:text=The%20IDF%20Diabetes%20Atlas%20Tenth,and%20783%20million%20by%202045.&gt; [Accessed 22 Nov. 2022]. </w:t>
      </w:r>
    </w:p>
    <w:p w:rsidRPr="00E57C3F" w:rsidR="00E57C3F" w:rsidP="00E57C3F" w:rsidRDefault="00E57C3F" w14:paraId="120D6C64" w14:textId="77777777">
      <w:pPr>
        <w:spacing w:line="480" w:lineRule="auto"/>
        <w:jc w:val="both"/>
        <w:rPr>
          <w:rFonts w:ascii="Times New Roman" w:hAnsi="Times New Roman" w:cs="Times New Roman"/>
          <w:sz w:val="24"/>
          <w:szCs w:val="24"/>
        </w:rPr>
      </w:pPr>
      <w:r w:rsidRPr="00E57C3F">
        <w:rPr>
          <w:rFonts w:ascii="Times New Roman" w:hAnsi="Times New Roman" w:cs="Times New Roman"/>
          <w:color w:val="222222"/>
          <w:sz w:val="24"/>
          <w:szCs w:val="24"/>
          <w:shd w:val="clear" w:color="auto" w:fill="FFFFFF"/>
        </w:rPr>
        <w:t>Kayyali, R., Slater, N., Sahi, A., Mepani, D., Lalji, K. and Abdallah, A., 2019. Type 2 diabetes: how informed are the general public? A cross-sectional study investigating disease awareness and barriers to communicating knowledge in high-risk populations in London. </w:t>
      </w:r>
      <w:r w:rsidRPr="00E57C3F">
        <w:rPr>
          <w:rFonts w:ascii="Times New Roman" w:hAnsi="Times New Roman" w:cs="Times New Roman"/>
          <w:i/>
          <w:iCs/>
          <w:color w:val="222222"/>
          <w:sz w:val="24"/>
          <w:szCs w:val="24"/>
          <w:shd w:val="clear" w:color="auto" w:fill="FFFFFF"/>
        </w:rPr>
        <w:t>BMC Public Health</w:t>
      </w:r>
      <w:r w:rsidRPr="00E57C3F">
        <w:rPr>
          <w:rFonts w:ascii="Times New Roman" w:hAnsi="Times New Roman" w:cs="Times New Roman"/>
          <w:color w:val="222222"/>
          <w:sz w:val="24"/>
          <w:szCs w:val="24"/>
          <w:shd w:val="clear" w:color="auto" w:fill="FFFFFF"/>
        </w:rPr>
        <w:t>, </w:t>
      </w:r>
      <w:r w:rsidRPr="00E57C3F">
        <w:rPr>
          <w:rFonts w:ascii="Times New Roman" w:hAnsi="Times New Roman" w:cs="Times New Roman"/>
          <w:i/>
          <w:iCs/>
          <w:color w:val="222222"/>
          <w:sz w:val="24"/>
          <w:szCs w:val="24"/>
          <w:shd w:val="clear" w:color="auto" w:fill="FFFFFF"/>
        </w:rPr>
        <w:t>19</w:t>
      </w:r>
      <w:r w:rsidRPr="00E57C3F">
        <w:rPr>
          <w:rFonts w:ascii="Times New Roman" w:hAnsi="Times New Roman" w:cs="Times New Roman"/>
          <w:color w:val="222222"/>
          <w:sz w:val="24"/>
          <w:szCs w:val="24"/>
          <w:shd w:val="clear" w:color="auto" w:fill="FFFFFF"/>
        </w:rPr>
        <w:t>(1), pp.1-11.</w:t>
      </w:r>
    </w:p>
    <w:p w:rsidRPr="00E57C3F" w:rsidR="00E57C3F" w:rsidP="00E57C3F" w:rsidRDefault="00E57C3F" w14:paraId="2803F0FA" w14:textId="77777777">
      <w:pPr>
        <w:spacing w:line="480" w:lineRule="auto"/>
        <w:jc w:val="both"/>
        <w:rPr>
          <w:rFonts w:ascii="Times New Roman" w:hAnsi="Times New Roman" w:cs="Times New Roman"/>
          <w:color w:val="222222"/>
          <w:sz w:val="24"/>
          <w:szCs w:val="24"/>
          <w:shd w:val="clear" w:color="auto" w:fill="FFFFFF"/>
        </w:rPr>
      </w:pPr>
      <w:r w:rsidRPr="00E57C3F">
        <w:rPr>
          <w:rFonts w:ascii="Times New Roman" w:hAnsi="Times New Roman" w:cs="Times New Roman"/>
          <w:color w:val="222222"/>
          <w:sz w:val="24"/>
          <w:szCs w:val="24"/>
          <w:shd w:val="clear" w:color="auto" w:fill="FFFFFF"/>
        </w:rPr>
        <w:t>Liccardo, D., Cannavo, A., Spagnuolo, G., Ferrara, N., Cittadini, A., Rengo, C. and Rengo, G., 2019. Periodontal disease: a risk factor for diabetes and cardiovascular disease. </w:t>
      </w:r>
      <w:r w:rsidRPr="00E57C3F">
        <w:rPr>
          <w:rFonts w:ascii="Times New Roman" w:hAnsi="Times New Roman" w:cs="Times New Roman"/>
          <w:i/>
          <w:iCs/>
          <w:color w:val="222222"/>
          <w:sz w:val="24"/>
          <w:szCs w:val="24"/>
          <w:shd w:val="clear" w:color="auto" w:fill="FFFFFF"/>
        </w:rPr>
        <w:t>International journal of molecular sciences</w:t>
      </w:r>
      <w:r w:rsidRPr="00E57C3F">
        <w:rPr>
          <w:rFonts w:ascii="Times New Roman" w:hAnsi="Times New Roman" w:cs="Times New Roman"/>
          <w:color w:val="222222"/>
          <w:sz w:val="24"/>
          <w:szCs w:val="24"/>
          <w:shd w:val="clear" w:color="auto" w:fill="FFFFFF"/>
        </w:rPr>
        <w:t>, </w:t>
      </w:r>
      <w:r w:rsidRPr="00E57C3F">
        <w:rPr>
          <w:rFonts w:ascii="Times New Roman" w:hAnsi="Times New Roman" w:cs="Times New Roman"/>
          <w:i/>
          <w:iCs/>
          <w:color w:val="222222"/>
          <w:sz w:val="24"/>
          <w:szCs w:val="24"/>
          <w:shd w:val="clear" w:color="auto" w:fill="FFFFFF"/>
        </w:rPr>
        <w:t>20</w:t>
      </w:r>
      <w:r w:rsidRPr="00E57C3F">
        <w:rPr>
          <w:rFonts w:ascii="Times New Roman" w:hAnsi="Times New Roman" w:cs="Times New Roman"/>
          <w:color w:val="222222"/>
          <w:sz w:val="24"/>
          <w:szCs w:val="24"/>
          <w:shd w:val="clear" w:color="auto" w:fill="FFFFFF"/>
        </w:rPr>
        <w:t>(6), p.1414.</w:t>
      </w:r>
    </w:p>
    <w:p w:rsidRPr="00E57C3F" w:rsidR="00E57C3F" w:rsidP="00E57C3F" w:rsidRDefault="00E57C3F" w14:paraId="3A406696" w14:textId="77777777">
      <w:pPr>
        <w:pStyle w:val="NormalWeb"/>
        <w:spacing w:line="480" w:lineRule="auto"/>
        <w:jc w:val="both"/>
      </w:pPr>
      <w:r w:rsidRPr="00E57C3F">
        <w:t xml:space="preserve">MedlinePlus, 2021. </w:t>
      </w:r>
      <w:r w:rsidRPr="00E57C3F">
        <w:rPr>
          <w:i/>
          <w:iCs/>
        </w:rPr>
        <w:t>Long-term complications of diabetes: Medlineplus medical encyclopedia</w:t>
      </w:r>
      <w:r w:rsidRPr="00E57C3F">
        <w:t xml:space="preserve">. [online]. Available at: &lt;https://medlineplus.gov/ency/patientinstructions/000327.htm&gt; [Accessed 22 Nov. 2022]. </w:t>
      </w:r>
    </w:p>
    <w:p w:rsidRPr="00E57C3F" w:rsidR="00E57C3F" w:rsidP="00E57C3F" w:rsidRDefault="00E57C3F" w14:paraId="53AC5212" w14:textId="77777777">
      <w:pPr>
        <w:pStyle w:val="NormalWeb"/>
        <w:spacing w:line="480" w:lineRule="auto"/>
        <w:jc w:val="both"/>
      </w:pPr>
      <w:r w:rsidRPr="00E57C3F">
        <w:t xml:space="preserve">Marriott, S., 2022. </w:t>
      </w:r>
      <w:r w:rsidRPr="00E57C3F">
        <w:rPr>
          <w:i/>
          <w:iCs/>
        </w:rPr>
        <w:t>An effective way to reduce the cost of diabetes to the NHS</w:t>
      </w:r>
      <w:r w:rsidRPr="00E57C3F">
        <w:t xml:space="preserve">. [online] Spirit Health. Available at: &lt;https://www.spirit-health.co.uk/blog/an-effective-way-to-reduce-the-cost-of-diabetes-to-the-nhs&gt; [Accessed 22 Nov. 2022]. </w:t>
      </w:r>
    </w:p>
    <w:p w:rsidRPr="00E57C3F" w:rsidR="00E57C3F" w:rsidP="00E57C3F" w:rsidRDefault="00E57C3F" w14:paraId="14D5649E" w14:textId="77777777">
      <w:pPr>
        <w:pStyle w:val="NormalWeb"/>
        <w:spacing w:line="480" w:lineRule="auto"/>
        <w:jc w:val="both"/>
      </w:pPr>
      <w:r w:rsidRPr="00E57C3F">
        <w:t xml:space="preserve">Mental Help, 2022. </w:t>
      </w:r>
      <w:r w:rsidRPr="00E57C3F">
        <w:rPr>
          <w:i/>
          <w:iCs/>
        </w:rPr>
        <w:t>Immediate Complications of Diabetes</w:t>
      </w:r>
      <w:r w:rsidRPr="00E57C3F">
        <w:t xml:space="preserve">. [online]. Available at: &lt;https://www.mentalhelp.net/diabetes/immediate-complications/#:~:text=The%20immediate%20risk%20faced%20by,greater%20than%20normal%20blood%20sugar%22.&gt; [Accessed 22 Nov. 2022]. </w:t>
      </w:r>
    </w:p>
    <w:p w:rsidRPr="00E57C3F" w:rsidR="00E57C3F" w:rsidP="00E57C3F" w:rsidRDefault="00E57C3F" w14:paraId="5981C056" w14:textId="77777777">
      <w:pPr>
        <w:pStyle w:val="NormalWeb"/>
        <w:spacing w:line="480" w:lineRule="auto"/>
        <w:jc w:val="both"/>
      </w:pPr>
      <w:r w:rsidRPr="00E57C3F">
        <w:t xml:space="preserve">National Institute of Diabetes and Digestive and Kidney Diseases, 2022. </w:t>
      </w:r>
      <w:r w:rsidRPr="00E57C3F">
        <w:rPr>
          <w:i/>
          <w:iCs/>
        </w:rPr>
        <w:t>Risk factors for type 2 diabetes</w:t>
      </w:r>
      <w:r w:rsidRPr="00E57C3F">
        <w:t xml:space="preserve">. [online]. Available at: &lt;https://www.niddk.nih.gov/health-information/diabetes/overview/risk-factors-type-2-diabetes&gt; [Accessed 22 Nov. 2022]. </w:t>
      </w:r>
    </w:p>
    <w:p w:rsidRPr="00E57C3F" w:rsidR="00E57C3F" w:rsidP="00E57C3F" w:rsidRDefault="00E57C3F" w14:paraId="61BC9342" w14:textId="77777777">
      <w:pPr>
        <w:pStyle w:val="NormalWeb"/>
        <w:spacing w:line="480" w:lineRule="auto"/>
        <w:jc w:val="both"/>
      </w:pPr>
      <w:r w:rsidRPr="00E57C3F">
        <w:t xml:space="preserve">NHS England, 2022. </w:t>
      </w:r>
      <w:r w:rsidRPr="00E57C3F">
        <w:rPr>
          <w:i/>
          <w:iCs/>
        </w:rPr>
        <w:t>Diabetes treatment and care programme</w:t>
      </w:r>
      <w:r w:rsidRPr="00E57C3F">
        <w:t>. [online]. Available at: &lt;https://www.england.nhs.uk/diabetes/treatment-care/#:~:text=Currently%20over%20three%20million%20people,of%20developing%20type%202%20diabetes.&gt; [Accessed 22 Nov. 2022].</w:t>
      </w:r>
    </w:p>
    <w:p w:rsidRPr="00E57C3F" w:rsidR="00E57C3F" w:rsidP="00E57C3F" w:rsidRDefault="00E57C3F" w14:paraId="1A6A3A06" w14:textId="77777777">
      <w:pPr>
        <w:pStyle w:val="NormalWeb"/>
        <w:spacing w:line="480" w:lineRule="auto"/>
        <w:jc w:val="both"/>
      </w:pPr>
      <w:r w:rsidRPr="00E57C3F">
        <w:t xml:space="preserve">NHS choices, 2022. </w:t>
      </w:r>
      <w:r w:rsidRPr="00E57C3F">
        <w:rPr>
          <w:i/>
          <w:iCs/>
        </w:rPr>
        <w:t>NHS Prevention Programme cuts chances of Type 2 diabetes for thousands</w:t>
      </w:r>
      <w:r w:rsidRPr="00E57C3F">
        <w:t xml:space="preserve">. [online]. Available at: &lt;https://www.england.nhs.uk/2022/03/nhs-prevention-programme-cuts-chances-of-type-2-diabetes-for-thousands/&gt; [Accessed 22 Nov. 2022]. </w:t>
      </w:r>
    </w:p>
    <w:p w:rsidRPr="00E57C3F" w:rsidR="00E57C3F" w:rsidP="00E57C3F" w:rsidRDefault="00E57C3F" w14:paraId="7840B2FF" w14:textId="77777777">
      <w:pPr>
        <w:pStyle w:val="NormalWeb"/>
        <w:spacing w:line="480" w:lineRule="auto"/>
        <w:jc w:val="both"/>
      </w:pPr>
      <w:r w:rsidRPr="00E57C3F">
        <w:t xml:space="preserve">NHS choices, 2019. </w:t>
      </w:r>
      <w:r w:rsidRPr="00E57C3F">
        <w:rPr>
          <w:i/>
          <w:iCs/>
        </w:rPr>
        <w:t>Diabetes</w:t>
      </w:r>
      <w:r w:rsidRPr="00E57C3F">
        <w:t xml:space="preserve">. [online]. Available at: &lt;https://www.nhs.uk/conditions/diabetes/&gt; [Accessed 22 Nov. 2022]. </w:t>
      </w:r>
    </w:p>
    <w:p w:rsidRPr="00E57C3F" w:rsidR="00E57C3F" w:rsidP="00E57C3F" w:rsidRDefault="00E57C3F" w14:paraId="651FD107" w14:textId="77777777">
      <w:pPr>
        <w:pStyle w:val="NormalWeb"/>
        <w:spacing w:line="480" w:lineRule="auto"/>
        <w:jc w:val="both"/>
      </w:pPr>
      <w:r w:rsidRPr="00E57C3F">
        <w:t xml:space="preserve">Pym, H., 2019. </w:t>
      </w:r>
      <w:r w:rsidRPr="00E57C3F">
        <w:rPr>
          <w:i/>
          <w:iCs/>
        </w:rPr>
        <w:t>How much does diabetes cost the NHS?</w:t>
      </w:r>
      <w:r w:rsidRPr="00E57C3F">
        <w:t xml:space="preserve"> [online] BBC News. Available at: &lt;https://www.bbc.com/news/health-49758070&gt; [Accessed 22 Nov. 2022]. </w:t>
      </w:r>
    </w:p>
    <w:p w:rsidRPr="00E57C3F" w:rsidR="00E57C3F" w:rsidP="00E57C3F" w:rsidRDefault="00E57C3F" w14:paraId="10A2E511" w14:textId="77777777">
      <w:pPr>
        <w:pStyle w:val="NormalWeb"/>
        <w:spacing w:line="480" w:lineRule="auto"/>
        <w:jc w:val="both"/>
      </w:pPr>
      <w:r w:rsidRPr="00E57C3F">
        <w:t xml:space="preserve">Taylor, R.B., 2020. </w:t>
      </w:r>
      <w:r w:rsidRPr="00E57C3F">
        <w:rPr>
          <w:i/>
          <w:iCs/>
        </w:rPr>
        <w:t>Diabetes risk factors: Genetics, obesity, and more</w:t>
      </w:r>
      <w:r w:rsidRPr="00E57C3F">
        <w:t xml:space="preserve">. [online] WebMD. Available at: &lt;https://www.webmd.com/diabetes/guide/risk-factors-for-diabetes&gt; [Accessed 22 Nov. 2022]. </w:t>
      </w:r>
    </w:p>
    <w:p w:rsidRPr="00E57C3F" w:rsidR="00E57C3F" w:rsidP="00E57C3F" w:rsidRDefault="00E57C3F" w14:paraId="543A89C0" w14:textId="77777777">
      <w:pPr>
        <w:pStyle w:val="NormalWeb"/>
        <w:spacing w:line="480" w:lineRule="auto"/>
        <w:jc w:val="both"/>
      </w:pPr>
      <w:r w:rsidRPr="00E57C3F">
        <w:t xml:space="preserve">The Community Guide, 2022. </w:t>
      </w:r>
      <w:r w:rsidRPr="00E57C3F">
        <w:rPr>
          <w:i/>
          <w:iCs/>
        </w:rPr>
        <w:t>Diabetes management: Interventions engaging community health workers</w:t>
      </w:r>
      <w:r w:rsidRPr="00E57C3F">
        <w:t xml:space="preserve">. [online]. Available at: &lt;https://www.thecommunityguide.org/findings/diabetes-management-interventions-engaging-community-health-workers.html&gt; [Accessed 22 Nov. 2022]. </w:t>
      </w:r>
    </w:p>
    <w:p w:rsidRPr="00E57C3F" w:rsidR="00E57C3F" w:rsidP="00E57C3F" w:rsidRDefault="00E57C3F" w14:paraId="64C37D04" w14:textId="77777777">
      <w:pPr>
        <w:spacing w:line="480" w:lineRule="auto"/>
        <w:jc w:val="both"/>
        <w:rPr>
          <w:rFonts w:ascii="Times New Roman" w:hAnsi="Times New Roman" w:cs="Times New Roman"/>
          <w:sz w:val="24"/>
          <w:szCs w:val="24"/>
        </w:rPr>
      </w:pPr>
      <w:r w:rsidRPr="00E57C3F">
        <w:rPr>
          <w:rFonts w:ascii="Times New Roman" w:hAnsi="Times New Roman" w:cs="Times New Roman"/>
          <w:color w:val="222222"/>
          <w:sz w:val="24"/>
          <w:szCs w:val="24"/>
          <w:shd w:val="clear" w:color="auto" w:fill="FFFFFF"/>
        </w:rPr>
        <w:t>Uloko, A.E., Musa, B.M., Ramalan, M.A., Gezawa, I.D., Puepet, F.H., Uloko, A.T., Borodo, M.M. and Sada, K.B., 2018. Prevalence and risk factors for diabetes mellitus in Nigeria: a systematic review and meta-analysis. </w:t>
      </w:r>
      <w:r w:rsidRPr="00E57C3F">
        <w:rPr>
          <w:rFonts w:ascii="Times New Roman" w:hAnsi="Times New Roman" w:cs="Times New Roman"/>
          <w:i/>
          <w:iCs/>
          <w:color w:val="222222"/>
          <w:sz w:val="24"/>
          <w:szCs w:val="24"/>
          <w:shd w:val="clear" w:color="auto" w:fill="FFFFFF"/>
        </w:rPr>
        <w:t>Diabetes Therapy</w:t>
      </w:r>
      <w:r w:rsidRPr="00E57C3F">
        <w:rPr>
          <w:rFonts w:ascii="Times New Roman" w:hAnsi="Times New Roman" w:cs="Times New Roman"/>
          <w:color w:val="222222"/>
          <w:sz w:val="24"/>
          <w:szCs w:val="24"/>
          <w:shd w:val="clear" w:color="auto" w:fill="FFFFFF"/>
        </w:rPr>
        <w:t>, </w:t>
      </w:r>
      <w:r w:rsidRPr="00E57C3F">
        <w:rPr>
          <w:rFonts w:ascii="Times New Roman" w:hAnsi="Times New Roman" w:cs="Times New Roman"/>
          <w:i/>
          <w:iCs/>
          <w:color w:val="222222"/>
          <w:sz w:val="24"/>
          <w:szCs w:val="24"/>
          <w:shd w:val="clear" w:color="auto" w:fill="FFFFFF"/>
        </w:rPr>
        <w:t>9</w:t>
      </w:r>
      <w:r w:rsidRPr="00E57C3F">
        <w:rPr>
          <w:rFonts w:ascii="Times New Roman" w:hAnsi="Times New Roman" w:cs="Times New Roman"/>
          <w:color w:val="222222"/>
          <w:sz w:val="24"/>
          <w:szCs w:val="24"/>
          <w:shd w:val="clear" w:color="auto" w:fill="FFFFFF"/>
        </w:rPr>
        <w:t>(3), pp.1307-1316.</w:t>
      </w:r>
    </w:p>
    <w:p w:rsidRPr="00E57C3F" w:rsidR="00E57C3F" w:rsidP="00E57C3F" w:rsidRDefault="00E57C3F" w14:paraId="7D4AD840" w14:textId="429705B7">
      <w:pPr>
        <w:pStyle w:val="NormalWeb"/>
        <w:spacing w:line="480" w:lineRule="auto"/>
        <w:jc w:val="both"/>
      </w:pPr>
      <w:r w:rsidRPr="00E57C3F">
        <w:t xml:space="preserve">World Health Organization, 2022. </w:t>
      </w:r>
      <w:r w:rsidRPr="00E57C3F">
        <w:rPr>
          <w:i/>
          <w:iCs/>
        </w:rPr>
        <w:t>Diabetes</w:t>
      </w:r>
      <w:r w:rsidRPr="00E57C3F">
        <w:t>. [online]. Available at: &lt;https://www.who.int/health-topics/diabetes#tab=tab_1&gt; [Accessed 22 Nov. 2022].</w:t>
      </w:r>
    </w:p>
    <w:sectPr w:rsidRPr="00E57C3F" w:rsidR="00E57C3F">
      <w:head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E36EB" w:rsidP="00FA3A31" w:rsidRDefault="008E36EB" w14:paraId="6EBCA4D1" w14:textId="77777777">
      <w:pPr>
        <w:spacing w:after="0" w:line="240" w:lineRule="auto"/>
      </w:pPr>
      <w:r>
        <w:separator/>
      </w:r>
    </w:p>
  </w:endnote>
  <w:endnote w:type="continuationSeparator" w:id="0">
    <w:p w:rsidR="008E36EB" w:rsidP="00FA3A31" w:rsidRDefault="008E36EB" w14:paraId="1E12F99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E36EB" w:rsidP="00FA3A31" w:rsidRDefault="008E36EB" w14:paraId="04D6FEEF" w14:textId="77777777">
      <w:pPr>
        <w:spacing w:after="0" w:line="240" w:lineRule="auto"/>
      </w:pPr>
      <w:r>
        <w:separator/>
      </w:r>
    </w:p>
  </w:footnote>
  <w:footnote w:type="continuationSeparator" w:id="0">
    <w:p w:rsidR="008E36EB" w:rsidP="00FA3A31" w:rsidRDefault="008E36EB" w14:paraId="34DADDB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76902153"/>
      <w:docPartObj>
        <w:docPartGallery w:val="Page Numbers (Top of Page)"/>
        <w:docPartUnique/>
      </w:docPartObj>
    </w:sdtPr>
    <w:sdtEndPr>
      <w:rPr>
        <w:noProof/>
      </w:rPr>
    </w:sdtEndPr>
    <w:sdtContent>
      <w:p w:rsidRPr="00FA3A31" w:rsidR="00FA3A31" w:rsidRDefault="00FA3A31" w14:paraId="033DF099" w14:textId="350DC0A8">
        <w:pPr>
          <w:pStyle w:val="Header"/>
          <w:jc w:val="right"/>
          <w:rPr>
            <w:rFonts w:ascii="Times New Roman" w:hAnsi="Times New Roman" w:cs="Times New Roman"/>
            <w:sz w:val="24"/>
            <w:szCs w:val="24"/>
          </w:rPr>
        </w:pPr>
        <w:r w:rsidRPr="00FA3A31">
          <w:rPr>
            <w:rFonts w:ascii="Times New Roman" w:hAnsi="Times New Roman" w:cs="Times New Roman"/>
            <w:sz w:val="24"/>
            <w:szCs w:val="24"/>
          </w:rPr>
          <w:fldChar w:fldCharType="begin"/>
        </w:r>
        <w:r w:rsidRPr="00FA3A31">
          <w:rPr>
            <w:rFonts w:ascii="Times New Roman" w:hAnsi="Times New Roman" w:cs="Times New Roman"/>
            <w:sz w:val="24"/>
            <w:szCs w:val="24"/>
          </w:rPr>
          <w:instrText xml:space="preserve"> PAGE   \* MERGEFORMAT </w:instrText>
        </w:r>
        <w:r w:rsidRPr="00FA3A31">
          <w:rPr>
            <w:rFonts w:ascii="Times New Roman" w:hAnsi="Times New Roman" w:cs="Times New Roman"/>
            <w:sz w:val="24"/>
            <w:szCs w:val="24"/>
          </w:rPr>
          <w:fldChar w:fldCharType="separate"/>
        </w:r>
        <w:r w:rsidRPr="00FA3A31">
          <w:rPr>
            <w:rFonts w:ascii="Times New Roman" w:hAnsi="Times New Roman" w:cs="Times New Roman"/>
            <w:noProof/>
            <w:sz w:val="24"/>
            <w:szCs w:val="24"/>
          </w:rPr>
          <w:t>2</w:t>
        </w:r>
        <w:r w:rsidRPr="00FA3A31">
          <w:rPr>
            <w:rFonts w:ascii="Times New Roman" w:hAnsi="Times New Roman" w:cs="Times New Roman"/>
            <w:noProof/>
            <w:sz w:val="24"/>
            <w:szCs w:val="24"/>
          </w:rPr>
          <w:fldChar w:fldCharType="end"/>
        </w:r>
      </w:p>
    </w:sdtContent>
  </w:sdt>
  <w:p w:rsidRPr="00FA3A31" w:rsidR="00FA3A31" w:rsidRDefault="00FA3A31" w14:paraId="39712145" w14:textId="77777777">
    <w:pPr>
      <w:pStyle w:val="Header"/>
      <w:rPr>
        <w:rFonts w:ascii="Times New Roman" w:hAnsi="Times New Roman" w:cs="Times New Roman"/>
        <w:sz w:val="24"/>
        <w:szCs w:val="24"/>
      </w:rPr>
    </w:pPr>
  </w:p>
</w:hdr>
</file>

<file path=word/intelligence2.xml><?xml version="1.0" encoding="utf-8"?>
<int2:intelligence xmlns:int2="http://schemas.microsoft.com/office/intelligence/2020/intelligence">
  <int2:observations>
    <int2:textHash int2:hashCode="y/bVu+/edxChKW" int2:id="o6jyw9rU">
      <int2:state int2:type="AugLoop_Text_Critique" int2:value="Rejected"/>
    </int2:textHash>
    <int2:textHash int2:hashCode="73Z8n9/H30dT7Q" int2:id="7yU5rHrt">
      <int2:state int2:type="AugLoop_Text_Critique" int2:value="Rejected"/>
    </int2:textHash>
    <int2:textHash int2:hashCode="s1PQ13L/4pF5Ou" int2:id="bFNwhMTh">
      <int2:state int2:type="AugLoop_Text_Critique" int2:value="Rejected"/>
    </int2:textHash>
    <int2:textHash int2:hashCode="gaFCeli8rVa2RG" int2:id="d8KwuTIA">
      <int2:state int2:type="AugLoop_Text_Critique" int2:value="Rejected"/>
    </int2:textHash>
    <int2:textHash int2:hashCode="ni8UUdXdlt6RIo" int2:id="fKFZH0Z7">
      <int2:state int2:type="AugLoop_Text_Critique" int2:value="Rejected"/>
    </int2:textHash>
    <int2:textHash int2:hashCode="bT1g7eg4VjQB3a" int2:id="88wXzL34">
      <int2:state int2:type="AugLoop_Text_Critique" int2:value="Rejected"/>
    </int2:textHash>
    <int2:textHash int2:hashCode="Y3BPSAG6dRaQrC" int2:id="RWOCcwu4">
      <int2:state int2:type="AugLoop_Text_Critique" int2:value="Rejected"/>
    </int2:textHash>
    <int2:textHash int2:hashCode="rgJ/A7+rDhoO73" int2:id="olKgZ3dQ">
      <int2:state int2:type="AugLoop_Text_Critique" int2:value="Rejected"/>
    </int2:textHash>
    <int2:textHash int2:hashCode="Gg+XEtNLPh5p6n" int2:id="o5sABNW1">
      <int2:state int2:type="AugLoop_Text_Critique" int2:value="Rejected"/>
    </int2:textHash>
    <int2:textHash int2:hashCode="+uzXFeyCsVbopq" int2:id="UAoGTR7G">
      <int2:state int2:type="AugLoop_Text_Critique" int2:value="Rejected"/>
    </int2:textHash>
    <int2:bookmark int2:bookmarkName="_Int_7fw9e59a" int2:invalidationBookmarkName="" int2:hashCode="pgJXtXgQY9gSKe" int2:id="XszXiFSo"/>
    <int2:bookmark int2:bookmarkName="_Int_OBW7zvHO" int2:invalidationBookmarkName="" int2:hashCode="8DTGB2g3lqrLIy" int2:id="MN3BpJz0"/>
    <int2:bookmark int2:bookmarkName="_Int_ONv0TEUN" int2:invalidationBookmarkName="" int2:hashCode="SeXM90NZKndaRU" int2:id="ol5LaDIW"/>
    <int2:bookmark int2:bookmarkName="_Int_eE4wGzmq" int2:invalidationBookmarkName="" int2:hashCode="SsO8RMTZIfzDOH" int2:id="zPpwCcy4"/>
    <int2:bookmark int2:bookmarkName="_Int_EtJIpb34" int2:invalidationBookmarkName="" int2:hashCode="5jUQjWczlXkmcH" int2:id="O0OYqVP2"/>
    <int2:bookmark int2:bookmarkName="_Int_mIL38ae7" int2:invalidationBookmarkName="" int2:hashCode="pgJXtXgQY9gSKe" int2:id="kSbrXG0C"/>
    <int2:bookmark int2:bookmarkName="_Int_KMCXGX2h" int2:invalidationBookmarkName="" int2:hashCode="TL/OAaDynG12x+" int2:id="kdJe6cv7"/>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01CCB"/>
    <w:multiLevelType w:val="multilevel"/>
    <w:tmpl w:val="2D8EFB90"/>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26090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1szQyNjYwNTcxtjBW0lEKTi0uzszPAykwrAUAmTSjHiwAAAA="/>
  </w:docVars>
  <w:rsids>
    <w:rsidRoot w:val="00D116E7"/>
    <w:rsid w:val="0000402E"/>
    <w:rsid w:val="00016375"/>
    <w:rsid w:val="00024B25"/>
    <w:rsid w:val="000721CA"/>
    <w:rsid w:val="000844C3"/>
    <w:rsid w:val="000A7756"/>
    <w:rsid w:val="000C0AF3"/>
    <w:rsid w:val="000E063F"/>
    <w:rsid w:val="000F4454"/>
    <w:rsid w:val="001557B3"/>
    <w:rsid w:val="001701DB"/>
    <w:rsid w:val="001744BA"/>
    <w:rsid w:val="00183E68"/>
    <w:rsid w:val="001B1923"/>
    <w:rsid w:val="001C721F"/>
    <w:rsid w:val="001D55F7"/>
    <w:rsid w:val="00200F53"/>
    <w:rsid w:val="00267CDA"/>
    <w:rsid w:val="002715F0"/>
    <w:rsid w:val="002A0C35"/>
    <w:rsid w:val="002F0EB9"/>
    <w:rsid w:val="0031707D"/>
    <w:rsid w:val="0032032F"/>
    <w:rsid w:val="00360913"/>
    <w:rsid w:val="003701EA"/>
    <w:rsid w:val="003C3E11"/>
    <w:rsid w:val="003C502D"/>
    <w:rsid w:val="003E2CBF"/>
    <w:rsid w:val="003E2DAE"/>
    <w:rsid w:val="003E63D0"/>
    <w:rsid w:val="003F03DB"/>
    <w:rsid w:val="00423C82"/>
    <w:rsid w:val="00425E9F"/>
    <w:rsid w:val="00440031"/>
    <w:rsid w:val="00443073"/>
    <w:rsid w:val="00443F4E"/>
    <w:rsid w:val="00450916"/>
    <w:rsid w:val="00493D80"/>
    <w:rsid w:val="00510445"/>
    <w:rsid w:val="00523716"/>
    <w:rsid w:val="00582982"/>
    <w:rsid w:val="00593F6A"/>
    <w:rsid w:val="005F6E3C"/>
    <w:rsid w:val="00611779"/>
    <w:rsid w:val="0061305B"/>
    <w:rsid w:val="0069521A"/>
    <w:rsid w:val="006A6A6E"/>
    <w:rsid w:val="006C1DF2"/>
    <w:rsid w:val="00700380"/>
    <w:rsid w:val="00726C40"/>
    <w:rsid w:val="00727B24"/>
    <w:rsid w:val="0074247E"/>
    <w:rsid w:val="00765C0C"/>
    <w:rsid w:val="007718F1"/>
    <w:rsid w:val="007C7DBB"/>
    <w:rsid w:val="007E58A9"/>
    <w:rsid w:val="00807F3E"/>
    <w:rsid w:val="008146BC"/>
    <w:rsid w:val="00815D07"/>
    <w:rsid w:val="0081645F"/>
    <w:rsid w:val="00826C85"/>
    <w:rsid w:val="00867A82"/>
    <w:rsid w:val="008C745E"/>
    <w:rsid w:val="008E36EB"/>
    <w:rsid w:val="00954E77"/>
    <w:rsid w:val="0095584E"/>
    <w:rsid w:val="009A1BE8"/>
    <w:rsid w:val="009E2DA1"/>
    <w:rsid w:val="00A07B4D"/>
    <w:rsid w:val="00A14773"/>
    <w:rsid w:val="00A61A63"/>
    <w:rsid w:val="00A66102"/>
    <w:rsid w:val="00A72077"/>
    <w:rsid w:val="00A8456C"/>
    <w:rsid w:val="00A84E4B"/>
    <w:rsid w:val="00AA3CF6"/>
    <w:rsid w:val="00B1048B"/>
    <w:rsid w:val="00B10581"/>
    <w:rsid w:val="00B1567A"/>
    <w:rsid w:val="00B96E12"/>
    <w:rsid w:val="00BA50FD"/>
    <w:rsid w:val="00BE3984"/>
    <w:rsid w:val="00C3699C"/>
    <w:rsid w:val="00CA038B"/>
    <w:rsid w:val="00CC02BA"/>
    <w:rsid w:val="00D07156"/>
    <w:rsid w:val="00D116E7"/>
    <w:rsid w:val="00DA3702"/>
    <w:rsid w:val="00DD6731"/>
    <w:rsid w:val="00DE1763"/>
    <w:rsid w:val="00E00D29"/>
    <w:rsid w:val="00E06959"/>
    <w:rsid w:val="00E1215D"/>
    <w:rsid w:val="00E47BCA"/>
    <w:rsid w:val="00E5414B"/>
    <w:rsid w:val="00E57C3F"/>
    <w:rsid w:val="00EA3703"/>
    <w:rsid w:val="00EC17F6"/>
    <w:rsid w:val="00ED74F2"/>
    <w:rsid w:val="00F10FD7"/>
    <w:rsid w:val="00F149DD"/>
    <w:rsid w:val="00F30409"/>
    <w:rsid w:val="00FA3A31"/>
    <w:rsid w:val="00FE20C7"/>
    <w:rsid w:val="00FF277E"/>
    <w:rsid w:val="031A403C"/>
    <w:rsid w:val="0534922D"/>
    <w:rsid w:val="05C63AC0"/>
    <w:rsid w:val="0EBB29D4"/>
    <w:rsid w:val="119FBFFE"/>
    <w:rsid w:val="14D760C0"/>
    <w:rsid w:val="14F4D26E"/>
    <w:rsid w:val="152A6B58"/>
    <w:rsid w:val="16AD135C"/>
    <w:rsid w:val="1AEC0FC8"/>
    <w:rsid w:val="22D8DAB6"/>
    <w:rsid w:val="241235F3"/>
    <w:rsid w:val="2C3760A4"/>
    <w:rsid w:val="2F008E74"/>
    <w:rsid w:val="31C5CA00"/>
    <w:rsid w:val="32972CBE"/>
    <w:rsid w:val="34DD47A5"/>
    <w:rsid w:val="3653BC1B"/>
    <w:rsid w:val="44C00694"/>
    <w:rsid w:val="45ECDED0"/>
    <w:rsid w:val="46363675"/>
    <w:rsid w:val="48BDDC43"/>
    <w:rsid w:val="49247F92"/>
    <w:rsid w:val="4D72610F"/>
    <w:rsid w:val="50F1264D"/>
    <w:rsid w:val="55514239"/>
    <w:rsid w:val="5FDEA2E0"/>
    <w:rsid w:val="607C17C4"/>
    <w:rsid w:val="6166A1F0"/>
    <w:rsid w:val="640577DD"/>
    <w:rsid w:val="66547434"/>
    <w:rsid w:val="69CF810D"/>
    <w:rsid w:val="6A9CF186"/>
    <w:rsid w:val="6F7062A9"/>
    <w:rsid w:val="6FE8E2DF"/>
    <w:rsid w:val="71317EB1"/>
    <w:rsid w:val="7648AEF9"/>
    <w:rsid w:val="76D36720"/>
    <w:rsid w:val="779AFF21"/>
    <w:rsid w:val="7B6577C1"/>
    <w:rsid w:val="7E9D18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B53D3"/>
  <w15:chartTrackingRefBased/>
  <w15:docId w15:val="{4D70C19E-1DC9-4515-981B-943C71B4A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ListParagraph"/>
    <w:next w:val="Normal"/>
    <w:link w:val="Heading1Char"/>
    <w:uiPriority w:val="9"/>
    <w:qFormat/>
    <w:rsid w:val="00E00D29"/>
    <w:pPr>
      <w:numPr>
        <w:numId w:val="1"/>
      </w:numPr>
      <w:spacing w:line="480" w:lineRule="auto"/>
      <w:jc w:val="both"/>
      <w:outlineLvl w:val="0"/>
    </w:pPr>
    <w:rPr>
      <w:rFonts w:ascii="Times New Roman" w:hAnsi="Times New Roman" w:cs="Times New Roman"/>
      <w:b/>
      <w:bCs/>
      <w:sz w:val="24"/>
      <w:szCs w:val="24"/>
      <w:lang w:val="en-GB"/>
    </w:rPr>
  </w:style>
  <w:style w:type="paragraph" w:styleId="Heading2">
    <w:name w:val="heading 2"/>
    <w:basedOn w:val="ListParagraph"/>
    <w:next w:val="Normal"/>
    <w:link w:val="Heading2Char"/>
    <w:uiPriority w:val="9"/>
    <w:unhideWhenUsed/>
    <w:qFormat/>
    <w:rsid w:val="00267CDA"/>
    <w:pPr>
      <w:numPr>
        <w:ilvl w:val="1"/>
        <w:numId w:val="1"/>
      </w:numPr>
      <w:spacing w:line="480" w:lineRule="auto"/>
      <w:jc w:val="both"/>
      <w:outlineLvl w:val="1"/>
    </w:pPr>
    <w:rPr>
      <w:rFonts w:ascii="Times New Roman" w:hAnsi="Times New Roman" w:cs="Times New Roman"/>
      <w:b/>
      <w:bCs/>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E58A9"/>
    <w:pPr>
      <w:ind w:left="720"/>
      <w:contextualSpacing/>
    </w:pPr>
  </w:style>
  <w:style w:type="character" w:styleId="Heading1Char" w:customStyle="1">
    <w:name w:val="Heading 1 Char"/>
    <w:basedOn w:val="DefaultParagraphFont"/>
    <w:link w:val="Heading1"/>
    <w:uiPriority w:val="9"/>
    <w:rsid w:val="00E00D29"/>
    <w:rPr>
      <w:rFonts w:ascii="Times New Roman" w:hAnsi="Times New Roman" w:cs="Times New Roman"/>
      <w:b/>
      <w:bCs/>
      <w:sz w:val="24"/>
      <w:szCs w:val="24"/>
      <w:lang w:val="en-GB"/>
    </w:rPr>
  </w:style>
  <w:style w:type="character" w:styleId="Heading2Char" w:customStyle="1">
    <w:name w:val="Heading 2 Char"/>
    <w:basedOn w:val="DefaultParagraphFont"/>
    <w:link w:val="Heading2"/>
    <w:uiPriority w:val="9"/>
    <w:rsid w:val="00267CDA"/>
    <w:rPr>
      <w:rFonts w:ascii="Times New Roman" w:hAnsi="Times New Roman" w:cs="Times New Roman"/>
      <w:b/>
      <w:bCs/>
      <w:sz w:val="24"/>
      <w:szCs w:val="24"/>
      <w:lang w:val="en-GB"/>
    </w:rPr>
  </w:style>
  <w:style w:type="paragraph" w:styleId="NormalWeb">
    <w:name w:val="Normal (Web)"/>
    <w:basedOn w:val="Normal"/>
    <w:uiPriority w:val="99"/>
    <w:unhideWhenUsed/>
    <w:rsid w:val="00E57C3F"/>
    <w:pPr>
      <w:spacing w:before="100" w:beforeAutospacing="1" w:after="100" w:afterAutospacing="1" w:line="240" w:lineRule="auto"/>
    </w:pPr>
    <w:rPr>
      <w:rFonts w:ascii="Times New Roman" w:hAnsi="Times New Roman" w:eastAsia="Times New Roman" w:cs="Times New Roman"/>
      <w:sz w:val="24"/>
      <w:szCs w:val="24"/>
    </w:rPr>
  </w:style>
  <w:style w:type="paragraph" w:styleId="Header">
    <w:name w:val="header"/>
    <w:basedOn w:val="Normal"/>
    <w:link w:val="HeaderChar"/>
    <w:uiPriority w:val="99"/>
    <w:unhideWhenUsed/>
    <w:rsid w:val="00FA3A31"/>
    <w:pPr>
      <w:tabs>
        <w:tab w:val="center" w:pos="4680"/>
        <w:tab w:val="right" w:pos="9360"/>
      </w:tabs>
      <w:spacing w:after="0" w:line="240" w:lineRule="auto"/>
    </w:pPr>
  </w:style>
  <w:style w:type="character" w:styleId="HeaderChar" w:customStyle="1">
    <w:name w:val="Header Char"/>
    <w:basedOn w:val="DefaultParagraphFont"/>
    <w:link w:val="Header"/>
    <w:uiPriority w:val="99"/>
    <w:rsid w:val="00FA3A31"/>
  </w:style>
  <w:style w:type="paragraph" w:styleId="Footer">
    <w:name w:val="footer"/>
    <w:basedOn w:val="Normal"/>
    <w:link w:val="FooterChar"/>
    <w:uiPriority w:val="99"/>
    <w:unhideWhenUsed/>
    <w:rsid w:val="00FA3A31"/>
    <w:pPr>
      <w:tabs>
        <w:tab w:val="center" w:pos="4680"/>
        <w:tab w:val="right" w:pos="9360"/>
      </w:tabs>
      <w:spacing w:after="0" w:line="240" w:lineRule="auto"/>
    </w:pPr>
  </w:style>
  <w:style w:type="character" w:styleId="FooterChar" w:customStyle="1">
    <w:name w:val="Footer Char"/>
    <w:basedOn w:val="DefaultParagraphFont"/>
    <w:link w:val="Footer"/>
    <w:uiPriority w:val="99"/>
    <w:rsid w:val="00FA3A31"/>
  </w:style>
  <w:style w:type="paragraph" w:styleId="TOCHeading">
    <w:name w:val="TOC Heading"/>
    <w:basedOn w:val="Heading1"/>
    <w:next w:val="Normal"/>
    <w:uiPriority w:val="39"/>
    <w:unhideWhenUsed/>
    <w:qFormat/>
    <w:rsid w:val="001D55F7"/>
    <w:pPr>
      <w:keepNext/>
      <w:keepLines/>
      <w:numPr>
        <w:numId w:val="0"/>
      </w:numPr>
      <w:spacing w:before="240" w:after="0" w:line="259" w:lineRule="auto"/>
      <w:contextualSpacing w:val="0"/>
      <w:jc w:val="left"/>
      <w:outlineLvl w:val="9"/>
    </w:pPr>
    <w:rPr>
      <w:rFonts w:asciiTheme="majorHAnsi" w:hAnsiTheme="majorHAnsi" w:eastAsiaTheme="majorEastAsia"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1D55F7"/>
    <w:pPr>
      <w:spacing w:after="100"/>
    </w:pPr>
  </w:style>
  <w:style w:type="paragraph" w:styleId="TOC2">
    <w:name w:val="toc 2"/>
    <w:basedOn w:val="Normal"/>
    <w:next w:val="Normal"/>
    <w:autoRedefine/>
    <w:uiPriority w:val="39"/>
    <w:unhideWhenUsed/>
    <w:rsid w:val="001D55F7"/>
    <w:pPr>
      <w:spacing w:after="100"/>
      <w:ind w:left="220"/>
    </w:pPr>
  </w:style>
  <w:style w:type="character" w:styleId="Hyperlink">
    <w:name w:val="Hyperlink"/>
    <w:basedOn w:val="DefaultParagraphFont"/>
    <w:uiPriority w:val="99"/>
    <w:unhideWhenUsed/>
    <w:rsid w:val="001D55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jpg" Id="R0371e1c248c9441e" /><Relationship Type="http://schemas.openxmlformats.org/officeDocument/2006/relationships/glossaryDocument" Target="glossary/document.xml" Id="Rf478faa7a3654f7c" /><Relationship Type="http://schemas.microsoft.com/office/2020/10/relationships/intelligence" Target="intelligence2.xml" Id="R36698b60c2934cc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4514412-5cbd-491e-aaba-2779940bdb92}"/>
      </w:docPartPr>
      <w:docPartBody>
        <w:p w14:paraId="47D6F86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4E973-4CD4-46CC-A421-DE029C825E0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Muaz Ahmad Rasheed</dc:creator>
  <keywords/>
  <dc:description/>
  <lastModifiedBy>Ayesha Khan (2129615)</lastModifiedBy>
  <revision>3</revision>
  <dcterms:created xsi:type="dcterms:W3CDTF">2022-11-22T10:54:00.0000000Z</dcterms:created>
  <dcterms:modified xsi:type="dcterms:W3CDTF">2022-11-22T14:14:07.2820871Z</dcterms:modified>
</coreProperties>
</file>