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drawings/drawing1.xml" ContentType="application/vnd.openxmlformats-officedocument.drawingml.chartshapes+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5BD4621" w14:textId="77777777" w:rsidR="000B31CA" w:rsidRPr="00953A59" w:rsidRDefault="000B31CA" w:rsidP="00953A59">
      <w:pPr>
        <w:spacing w:before="120" w:after="120" w:line="360" w:lineRule="auto"/>
        <w:jc w:val="both"/>
        <w:rPr>
          <w:rFonts w:ascii="Arial" w:hAnsi="Arial" w:cs="Arial"/>
        </w:rPr>
      </w:pPr>
    </w:p>
    <w:p w14:paraId="28ED7B48" w14:textId="77777777" w:rsidR="000B31CA" w:rsidRPr="00953A59" w:rsidRDefault="000B31CA" w:rsidP="00953A59">
      <w:pPr>
        <w:spacing w:before="120" w:after="120" w:line="360" w:lineRule="auto"/>
        <w:jc w:val="both"/>
        <w:rPr>
          <w:rFonts w:ascii="Arial" w:hAnsi="Arial" w:cs="Arial"/>
        </w:rPr>
      </w:pPr>
    </w:p>
    <w:p w14:paraId="2D7CB220" w14:textId="77777777" w:rsidR="000B31CA" w:rsidRPr="00953A59" w:rsidRDefault="000B31CA" w:rsidP="00953A59">
      <w:pPr>
        <w:spacing w:before="120" w:after="120" w:line="360" w:lineRule="auto"/>
        <w:jc w:val="both"/>
        <w:rPr>
          <w:rFonts w:ascii="Arial" w:hAnsi="Arial" w:cs="Arial"/>
        </w:rPr>
      </w:pPr>
    </w:p>
    <w:p w14:paraId="1FF900B4" w14:textId="77777777" w:rsidR="000B31CA" w:rsidRPr="00953A59" w:rsidRDefault="000B31CA" w:rsidP="00953A59">
      <w:pPr>
        <w:spacing w:before="120" w:after="120" w:line="360" w:lineRule="auto"/>
        <w:jc w:val="both"/>
        <w:rPr>
          <w:rFonts w:ascii="Arial" w:hAnsi="Arial" w:cs="Arial"/>
        </w:rPr>
      </w:pPr>
    </w:p>
    <w:p w14:paraId="4CDCC418" w14:textId="77777777" w:rsidR="000B31CA" w:rsidRPr="00953A59" w:rsidRDefault="000B31CA" w:rsidP="00953A59">
      <w:pPr>
        <w:spacing w:before="120" w:after="120" w:line="360" w:lineRule="auto"/>
        <w:jc w:val="both"/>
        <w:rPr>
          <w:rFonts w:ascii="Arial" w:hAnsi="Arial" w:cs="Arial"/>
        </w:rPr>
      </w:pPr>
    </w:p>
    <w:p w14:paraId="740E823D" w14:textId="77777777" w:rsidR="000B31CA" w:rsidRPr="00953A59" w:rsidRDefault="000B31CA" w:rsidP="00953A59">
      <w:pPr>
        <w:spacing w:before="120" w:after="120" w:line="360" w:lineRule="auto"/>
        <w:jc w:val="both"/>
        <w:rPr>
          <w:rFonts w:ascii="Arial" w:hAnsi="Arial" w:cs="Arial"/>
        </w:rPr>
      </w:pPr>
    </w:p>
    <w:p w14:paraId="0C2FC651" w14:textId="77777777" w:rsidR="000B31CA" w:rsidRPr="00953A59" w:rsidRDefault="000B31CA" w:rsidP="00953A59">
      <w:pPr>
        <w:spacing w:before="120" w:after="120" w:line="360" w:lineRule="auto"/>
        <w:jc w:val="both"/>
        <w:rPr>
          <w:rFonts w:ascii="Arial" w:hAnsi="Arial" w:cs="Arial"/>
        </w:rPr>
      </w:pPr>
    </w:p>
    <w:p w14:paraId="4E3A3B7A" w14:textId="17D6FB33" w:rsidR="00564DED" w:rsidRPr="00953A59" w:rsidRDefault="00C1554D" w:rsidP="00953A59">
      <w:pPr>
        <w:spacing w:before="120" w:after="120" w:line="360" w:lineRule="auto"/>
        <w:jc w:val="center"/>
        <w:rPr>
          <w:rFonts w:ascii="Arial" w:hAnsi="Arial" w:cs="Arial"/>
          <w:b/>
          <w:bCs/>
        </w:rPr>
      </w:pPr>
      <w:r w:rsidRPr="00953A59">
        <w:rPr>
          <w:rFonts w:ascii="Arial" w:hAnsi="Arial" w:cs="Arial"/>
          <w:b/>
          <w:bCs/>
        </w:rPr>
        <w:t xml:space="preserve">Component 2 - </w:t>
      </w:r>
      <w:r w:rsidR="000B31CA" w:rsidRPr="00953A59">
        <w:rPr>
          <w:rFonts w:ascii="Arial" w:hAnsi="Arial" w:cs="Arial"/>
          <w:b/>
          <w:bCs/>
        </w:rPr>
        <w:t>Research Report</w:t>
      </w:r>
    </w:p>
    <w:p w14:paraId="0E4B689A" w14:textId="6CA06933" w:rsidR="00EB0F0D" w:rsidRPr="00953A59" w:rsidRDefault="00EB0F0D" w:rsidP="00953A59">
      <w:pPr>
        <w:spacing w:before="120" w:after="120" w:line="360" w:lineRule="auto"/>
        <w:jc w:val="center"/>
        <w:rPr>
          <w:rFonts w:ascii="Arial" w:hAnsi="Arial" w:cs="Arial"/>
        </w:rPr>
      </w:pPr>
      <w:r w:rsidRPr="00953A59">
        <w:rPr>
          <w:rFonts w:ascii="Arial" w:hAnsi="Arial" w:cs="Arial"/>
        </w:rPr>
        <w:t xml:space="preserve">Student ID: </w:t>
      </w:r>
      <w:r w:rsidR="00313B5E">
        <w:rPr>
          <w:rFonts w:ascii="Arial" w:hAnsi="Arial" w:cs="Arial"/>
        </w:rPr>
        <w:t>2224941</w:t>
      </w:r>
    </w:p>
    <w:p w14:paraId="7531B075" w14:textId="0C56519B" w:rsidR="00EB0F0D" w:rsidRPr="00953A59" w:rsidRDefault="00EB0F0D" w:rsidP="00953A59">
      <w:pPr>
        <w:spacing w:before="120" w:after="120" w:line="360" w:lineRule="auto"/>
        <w:jc w:val="center"/>
        <w:rPr>
          <w:rFonts w:ascii="Arial" w:hAnsi="Arial" w:cs="Arial"/>
        </w:rPr>
      </w:pPr>
      <w:r w:rsidRPr="00953A59">
        <w:rPr>
          <w:rFonts w:ascii="Arial" w:hAnsi="Arial" w:cs="Arial"/>
        </w:rPr>
        <w:t xml:space="preserve">Student Name: </w:t>
      </w:r>
      <w:proofErr w:type="spellStart"/>
      <w:r w:rsidR="00313B5E">
        <w:rPr>
          <w:rFonts w:ascii="Arial" w:hAnsi="Arial" w:cs="Arial"/>
        </w:rPr>
        <w:t>Uzma</w:t>
      </w:r>
      <w:proofErr w:type="spellEnd"/>
      <w:r w:rsidR="00313B5E">
        <w:rPr>
          <w:rFonts w:ascii="Arial" w:hAnsi="Arial" w:cs="Arial"/>
        </w:rPr>
        <w:t xml:space="preserve"> Ahmad</w:t>
      </w:r>
    </w:p>
    <w:p w14:paraId="6BAB90F0" w14:textId="7252CAE9" w:rsidR="000B31CA" w:rsidRPr="00953A59" w:rsidRDefault="000B31CA" w:rsidP="00953A59">
      <w:pPr>
        <w:spacing w:before="120" w:after="120" w:line="360" w:lineRule="auto"/>
        <w:jc w:val="center"/>
        <w:rPr>
          <w:rFonts w:ascii="Arial" w:hAnsi="Arial" w:cs="Arial"/>
        </w:rPr>
      </w:pPr>
      <w:r w:rsidRPr="00953A59">
        <w:rPr>
          <w:rFonts w:ascii="Arial" w:hAnsi="Arial" w:cs="Arial"/>
        </w:rPr>
        <w:t>Lecturer Name:</w:t>
      </w:r>
      <w:r w:rsidR="00EB0F0D" w:rsidRPr="00953A59">
        <w:rPr>
          <w:rFonts w:ascii="Arial" w:hAnsi="Arial" w:cs="Arial"/>
        </w:rPr>
        <w:t xml:space="preserve"> </w:t>
      </w:r>
      <w:r w:rsidR="00313B5E">
        <w:rPr>
          <w:rFonts w:ascii="Arial" w:hAnsi="Arial" w:cs="Arial"/>
        </w:rPr>
        <w:t>Neale Haddon</w:t>
      </w:r>
    </w:p>
    <w:p w14:paraId="29151C78" w14:textId="11DD21B6" w:rsidR="000B31CA" w:rsidRPr="00953A59" w:rsidRDefault="00EB0F0D" w:rsidP="00953A59">
      <w:pPr>
        <w:spacing w:before="120" w:after="120" w:line="360" w:lineRule="auto"/>
        <w:jc w:val="center"/>
        <w:rPr>
          <w:rFonts w:ascii="Arial" w:hAnsi="Arial" w:cs="Arial"/>
          <w:b/>
          <w:bCs/>
        </w:rPr>
      </w:pPr>
      <w:r w:rsidRPr="00953A59">
        <w:rPr>
          <w:rFonts w:ascii="Arial" w:hAnsi="Arial" w:cs="Arial"/>
          <w:b/>
          <w:bCs/>
        </w:rPr>
        <w:t>LCHS4002</w:t>
      </w:r>
    </w:p>
    <w:p w14:paraId="2E8EAAA3" w14:textId="322874EC" w:rsidR="000B31CA" w:rsidRPr="00953A59" w:rsidRDefault="000B31CA" w:rsidP="00953A59">
      <w:pPr>
        <w:spacing w:before="120" w:after="120" w:line="360" w:lineRule="auto"/>
        <w:jc w:val="center"/>
        <w:rPr>
          <w:rFonts w:ascii="Arial" w:hAnsi="Arial" w:cs="Arial"/>
          <w:b/>
          <w:bCs/>
        </w:rPr>
      </w:pPr>
      <w:r w:rsidRPr="00953A59">
        <w:rPr>
          <w:rFonts w:ascii="Arial" w:hAnsi="Arial" w:cs="Arial"/>
          <w:b/>
          <w:bCs/>
        </w:rPr>
        <w:t>Digital Skills and Research Methods.</w:t>
      </w:r>
    </w:p>
    <w:p w14:paraId="2A0589C3" w14:textId="3182C759" w:rsidR="00C1554D" w:rsidRPr="00953A59" w:rsidRDefault="00C1554D" w:rsidP="00953A59">
      <w:pPr>
        <w:spacing w:before="120" w:after="120" w:line="360" w:lineRule="auto"/>
        <w:jc w:val="both"/>
        <w:rPr>
          <w:rFonts w:ascii="Arial" w:hAnsi="Arial" w:cs="Arial"/>
        </w:rPr>
      </w:pPr>
    </w:p>
    <w:p w14:paraId="01265C14" w14:textId="37A72E54" w:rsidR="00C1554D" w:rsidRPr="00953A59" w:rsidRDefault="00C1554D" w:rsidP="00953A59">
      <w:pPr>
        <w:spacing w:before="120" w:after="120" w:line="360" w:lineRule="auto"/>
        <w:jc w:val="both"/>
        <w:rPr>
          <w:rFonts w:ascii="Arial" w:hAnsi="Arial" w:cs="Arial"/>
        </w:rPr>
      </w:pPr>
    </w:p>
    <w:p w14:paraId="23A915CC" w14:textId="28B60AC7" w:rsidR="00C1554D" w:rsidRPr="00953A59" w:rsidRDefault="00C1554D" w:rsidP="00953A59">
      <w:pPr>
        <w:spacing w:before="120" w:after="120" w:line="360" w:lineRule="auto"/>
        <w:jc w:val="both"/>
        <w:rPr>
          <w:rFonts w:ascii="Arial" w:hAnsi="Arial" w:cs="Arial"/>
        </w:rPr>
      </w:pPr>
    </w:p>
    <w:p w14:paraId="6AC83BB3" w14:textId="1EA71FD7" w:rsidR="00C1554D" w:rsidRPr="00953A59" w:rsidRDefault="00C1554D" w:rsidP="00953A59">
      <w:pPr>
        <w:spacing w:before="120" w:after="120" w:line="360" w:lineRule="auto"/>
        <w:jc w:val="both"/>
        <w:rPr>
          <w:rFonts w:ascii="Arial" w:hAnsi="Arial" w:cs="Arial"/>
        </w:rPr>
      </w:pPr>
    </w:p>
    <w:p w14:paraId="0C7D3E78" w14:textId="3BD24062" w:rsidR="00C1554D" w:rsidRPr="00953A59" w:rsidRDefault="00C1554D" w:rsidP="00953A59">
      <w:pPr>
        <w:spacing w:before="120" w:after="120" w:line="360" w:lineRule="auto"/>
        <w:jc w:val="both"/>
        <w:rPr>
          <w:rFonts w:ascii="Arial" w:hAnsi="Arial" w:cs="Arial"/>
        </w:rPr>
      </w:pPr>
    </w:p>
    <w:p w14:paraId="0BFCD1B0" w14:textId="7D04F77E" w:rsidR="00C1554D" w:rsidRPr="00953A59" w:rsidRDefault="00C1554D" w:rsidP="00953A59">
      <w:pPr>
        <w:spacing w:before="120" w:after="120" w:line="360" w:lineRule="auto"/>
        <w:jc w:val="both"/>
        <w:rPr>
          <w:rFonts w:ascii="Arial" w:hAnsi="Arial" w:cs="Arial"/>
        </w:rPr>
      </w:pPr>
    </w:p>
    <w:p w14:paraId="4297A392" w14:textId="4E6AE930" w:rsidR="00C1554D" w:rsidRPr="00953A59" w:rsidRDefault="00C1554D" w:rsidP="00953A59">
      <w:pPr>
        <w:spacing w:before="120" w:after="120" w:line="360" w:lineRule="auto"/>
        <w:jc w:val="both"/>
        <w:rPr>
          <w:rFonts w:ascii="Arial" w:hAnsi="Arial" w:cs="Arial"/>
        </w:rPr>
      </w:pPr>
    </w:p>
    <w:p w14:paraId="7680A569" w14:textId="40569838" w:rsidR="00C1554D" w:rsidRPr="00953A59" w:rsidRDefault="00C1554D" w:rsidP="00953A59">
      <w:pPr>
        <w:spacing w:before="120" w:after="120" w:line="360" w:lineRule="auto"/>
        <w:jc w:val="both"/>
        <w:rPr>
          <w:rFonts w:ascii="Arial" w:hAnsi="Arial" w:cs="Arial"/>
        </w:rPr>
      </w:pPr>
    </w:p>
    <w:p w14:paraId="500A5753" w14:textId="37C4E2BF" w:rsidR="004C6602" w:rsidRPr="00953A59" w:rsidRDefault="004C6602" w:rsidP="00953A59">
      <w:pPr>
        <w:spacing w:before="120" w:after="120" w:line="360" w:lineRule="auto"/>
        <w:jc w:val="both"/>
        <w:rPr>
          <w:rFonts w:ascii="Arial" w:hAnsi="Arial" w:cs="Arial"/>
        </w:rPr>
      </w:pPr>
    </w:p>
    <w:p w14:paraId="61D74AB9" w14:textId="1B5A7978" w:rsidR="004C6602" w:rsidRPr="00953A59" w:rsidRDefault="003F397E" w:rsidP="00953A59">
      <w:pPr>
        <w:spacing w:before="120" w:after="120" w:line="360" w:lineRule="auto"/>
        <w:rPr>
          <w:rFonts w:ascii="Arial" w:hAnsi="Arial" w:cs="Arial"/>
        </w:rPr>
      </w:pPr>
      <w:r w:rsidRPr="00953A59">
        <w:rPr>
          <w:rFonts w:ascii="Arial" w:hAnsi="Arial" w:cs="Arial"/>
        </w:rPr>
        <w:br w:type="page"/>
      </w:r>
    </w:p>
    <w:sdt>
      <w:sdtPr>
        <w:rPr>
          <w:rFonts w:asciiTheme="minorHAnsi" w:eastAsiaTheme="minorHAnsi" w:hAnsiTheme="minorHAnsi" w:cs="Arial"/>
          <w:b w:val="0"/>
          <w:color w:val="auto"/>
          <w:szCs w:val="22"/>
          <w:lang w:val="en-GB"/>
        </w:rPr>
        <w:id w:val="-2141098255"/>
        <w:docPartObj>
          <w:docPartGallery w:val="Table of Contents"/>
          <w:docPartUnique/>
        </w:docPartObj>
      </w:sdtPr>
      <w:sdtEndPr>
        <w:rPr>
          <w:bCs/>
          <w:noProof/>
        </w:rPr>
      </w:sdtEndPr>
      <w:sdtContent>
        <w:p w14:paraId="63DC040C" w14:textId="702E6DA4" w:rsidR="00164B3B" w:rsidRPr="00953A59" w:rsidRDefault="00164B3B" w:rsidP="00953A59">
          <w:pPr>
            <w:pStyle w:val="TOCHeading"/>
            <w:spacing w:before="120" w:after="120"/>
            <w:rPr>
              <w:rFonts w:cs="Arial"/>
              <w:szCs w:val="22"/>
            </w:rPr>
          </w:pPr>
          <w:r w:rsidRPr="00953A59">
            <w:rPr>
              <w:rFonts w:cs="Arial"/>
              <w:szCs w:val="22"/>
            </w:rPr>
            <w:t>Contents</w:t>
          </w:r>
        </w:p>
        <w:p w14:paraId="15C5B78B" w14:textId="2094450D" w:rsidR="004C358A" w:rsidRPr="00953A59" w:rsidRDefault="00164B3B" w:rsidP="00953A59">
          <w:pPr>
            <w:pStyle w:val="TOC1"/>
            <w:spacing w:line="360" w:lineRule="auto"/>
            <w:rPr>
              <w:rFonts w:eastAsiaTheme="minorEastAsia"/>
              <w:b w:val="0"/>
              <w:bCs w:val="0"/>
              <w:lang w:val="en-US"/>
            </w:rPr>
          </w:pPr>
          <w:r w:rsidRPr="00953A59">
            <w:rPr>
              <w:b w:val="0"/>
              <w:noProof w:val="0"/>
            </w:rPr>
            <w:fldChar w:fldCharType="begin"/>
          </w:r>
          <w:r w:rsidRPr="00953A59">
            <w:rPr>
              <w:b w:val="0"/>
            </w:rPr>
            <w:instrText xml:space="preserve"> TOC \o "1-3" \h \z \u </w:instrText>
          </w:r>
          <w:r w:rsidRPr="00953A59">
            <w:rPr>
              <w:b w:val="0"/>
              <w:noProof w:val="0"/>
            </w:rPr>
            <w:fldChar w:fldCharType="separate"/>
          </w:r>
          <w:hyperlink w:anchor="_Toc120386117" w:history="1">
            <w:r w:rsidR="004C358A" w:rsidRPr="00953A59">
              <w:rPr>
                <w:rStyle w:val="Hyperlink"/>
                <w:b w:val="0"/>
              </w:rPr>
              <w:t>1. Introduction</w:t>
            </w:r>
            <w:r w:rsidR="004C358A" w:rsidRPr="00953A59">
              <w:rPr>
                <w:b w:val="0"/>
                <w:webHidden/>
              </w:rPr>
              <w:tab/>
            </w:r>
            <w:r w:rsidR="004C358A" w:rsidRPr="00953A59">
              <w:rPr>
                <w:b w:val="0"/>
                <w:webHidden/>
              </w:rPr>
              <w:fldChar w:fldCharType="begin"/>
            </w:r>
            <w:r w:rsidR="004C358A" w:rsidRPr="00953A59">
              <w:rPr>
                <w:b w:val="0"/>
                <w:webHidden/>
              </w:rPr>
              <w:instrText xml:space="preserve"> PAGEREF _Toc120386117 \h </w:instrText>
            </w:r>
            <w:r w:rsidR="004C358A" w:rsidRPr="00953A59">
              <w:rPr>
                <w:b w:val="0"/>
                <w:webHidden/>
              </w:rPr>
            </w:r>
            <w:r w:rsidR="004C358A" w:rsidRPr="00953A59">
              <w:rPr>
                <w:b w:val="0"/>
                <w:webHidden/>
              </w:rPr>
              <w:fldChar w:fldCharType="separate"/>
            </w:r>
            <w:r w:rsidR="00953A59">
              <w:rPr>
                <w:b w:val="0"/>
                <w:webHidden/>
              </w:rPr>
              <w:t>3</w:t>
            </w:r>
            <w:r w:rsidR="004C358A" w:rsidRPr="00953A59">
              <w:rPr>
                <w:b w:val="0"/>
                <w:webHidden/>
              </w:rPr>
              <w:fldChar w:fldCharType="end"/>
            </w:r>
          </w:hyperlink>
        </w:p>
        <w:p w14:paraId="5D1F1747" w14:textId="66B38D53" w:rsidR="004C358A" w:rsidRPr="00953A59" w:rsidRDefault="00053DEE" w:rsidP="00953A59">
          <w:pPr>
            <w:pStyle w:val="TOC1"/>
            <w:spacing w:line="360" w:lineRule="auto"/>
            <w:rPr>
              <w:rFonts w:eastAsiaTheme="minorEastAsia"/>
              <w:b w:val="0"/>
              <w:bCs w:val="0"/>
              <w:lang w:val="en-US"/>
            </w:rPr>
          </w:pPr>
          <w:hyperlink w:anchor="_Toc120386118" w:history="1">
            <w:r w:rsidR="004C358A" w:rsidRPr="00953A59">
              <w:rPr>
                <w:rStyle w:val="Hyperlink"/>
                <w:b w:val="0"/>
              </w:rPr>
              <w:t>2. Research design</w:t>
            </w:r>
            <w:r w:rsidR="004C358A" w:rsidRPr="00953A59">
              <w:rPr>
                <w:b w:val="0"/>
                <w:webHidden/>
              </w:rPr>
              <w:tab/>
            </w:r>
            <w:r w:rsidR="004C358A" w:rsidRPr="00953A59">
              <w:rPr>
                <w:b w:val="0"/>
                <w:webHidden/>
              </w:rPr>
              <w:fldChar w:fldCharType="begin"/>
            </w:r>
            <w:r w:rsidR="004C358A" w:rsidRPr="00953A59">
              <w:rPr>
                <w:b w:val="0"/>
                <w:webHidden/>
              </w:rPr>
              <w:instrText xml:space="preserve"> PAGEREF _Toc120386118 \h </w:instrText>
            </w:r>
            <w:r w:rsidR="004C358A" w:rsidRPr="00953A59">
              <w:rPr>
                <w:b w:val="0"/>
                <w:webHidden/>
              </w:rPr>
            </w:r>
            <w:r w:rsidR="004C358A" w:rsidRPr="00953A59">
              <w:rPr>
                <w:b w:val="0"/>
                <w:webHidden/>
              </w:rPr>
              <w:fldChar w:fldCharType="separate"/>
            </w:r>
            <w:r w:rsidR="00953A59">
              <w:rPr>
                <w:b w:val="0"/>
                <w:webHidden/>
              </w:rPr>
              <w:t>4</w:t>
            </w:r>
            <w:r w:rsidR="004C358A" w:rsidRPr="00953A59">
              <w:rPr>
                <w:b w:val="0"/>
                <w:webHidden/>
              </w:rPr>
              <w:fldChar w:fldCharType="end"/>
            </w:r>
          </w:hyperlink>
        </w:p>
        <w:p w14:paraId="0CCCD916" w14:textId="086DBA2E" w:rsidR="004C358A" w:rsidRPr="00953A59" w:rsidRDefault="00053DEE" w:rsidP="00953A59">
          <w:pPr>
            <w:pStyle w:val="TOC2"/>
            <w:tabs>
              <w:tab w:val="right" w:leader="dot" w:pos="9016"/>
            </w:tabs>
            <w:spacing w:line="360" w:lineRule="auto"/>
            <w:rPr>
              <w:rFonts w:ascii="Arial" w:eastAsiaTheme="minorEastAsia" w:hAnsi="Arial" w:cs="Arial"/>
              <w:noProof/>
              <w:lang w:val="en-US"/>
            </w:rPr>
          </w:pPr>
          <w:hyperlink w:anchor="_Toc120386119" w:history="1">
            <w:r w:rsidR="004C358A" w:rsidRPr="00953A59">
              <w:rPr>
                <w:rStyle w:val="Hyperlink"/>
                <w:rFonts w:ascii="Arial" w:hAnsi="Arial" w:cs="Arial"/>
                <w:noProof/>
              </w:rPr>
              <w:t>2.1. Research Question</w:t>
            </w:r>
            <w:r w:rsidR="004C358A" w:rsidRPr="00953A59">
              <w:rPr>
                <w:rFonts w:ascii="Arial" w:hAnsi="Arial" w:cs="Arial"/>
                <w:noProof/>
                <w:webHidden/>
              </w:rPr>
              <w:tab/>
            </w:r>
            <w:r w:rsidR="004C358A" w:rsidRPr="00953A59">
              <w:rPr>
                <w:rFonts w:ascii="Arial" w:hAnsi="Arial" w:cs="Arial"/>
                <w:noProof/>
                <w:webHidden/>
              </w:rPr>
              <w:fldChar w:fldCharType="begin"/>
            </w:r>
            <w:r w:rsidR="004C358A" w:rsidRPr="00953A59">
              <w:rPr>
                <w:rFonts w:ascii="Arial" w:hAnsi="Arial" w:cs="Arial"/>
                <w:noProof/>
                <w:webHidden/>
              </w:rPr>
              <w:instrText xml:space="preserve"> PAGEREF _Toc120386119 \h </w:instrText>
            </w:r>
            <w:r w:rsidR="004C358A" w:rsidRPr="00953A59">
              <w:rPr>
                <w:rFonts w:ascii="Arial" w:hAnsi="Arial" w:cs="Arial"/>
                <w:noProof/>
                <w:webHidden/>
              </w:rPr>
            </w:r>
            <w:r w:rsidR="004C358A" w:rsidRPr="00953A59">
              <w:rPr>
                <w:rFonts w:ascii="Arial" w:hAnsi="Arial" w:cs="Arial"/>
                <w:noProof/>
                <w:webHidden/>
              </w:rPr>
              <w:fldChar w:fldCharType="separate"/>
            </w:r>
            <w:r w:rsidR="00953A59">
              <w:rPr>
                <w:rFonts w:ascii="Arial" w:hAnsi="Arial" w:cs="Arial"/>
                <w:noProof/>
                <w:webHidden/>
              </w:rPr>
              <w:t>4</w:t>
            </w:r>
            <w:r w:rsidR="004C358A" w:rsidRPr="00953A59">
              <w:rPr>
                <w:rFonts w:ascii="Arial" w:hAnsi="Arial" w:cs="Arial"/>
                <w:noProof/>
                <w:webHidden/>
              </w:rPr>
              <w:fldChar w:fldCharType="end"/>
            </w:r>
          </w:hyperlink>
        </w:p>
        <w:p w14:paraId="29B0CFC0" w14:textId="4472ACF7" w:rsidR="004C358A" w:rsidRPr="00953A59" w:rsidRDefault="00053DEE" w:rsidP="00953A59">
          <w:pPr>
            <w:pStyle w:val="TOC2"/>
            <w:tabs>
              <w:tab w:val="right" w:leader="dot" w:pos="9016"/>
            </w:tabs>
            <w:spacing w:line="360" w:lineRule="auto"/>
            <w:rPr>
              <w:rFonts w:ascii="Arial" w:eastAsiaTheme="minorEastAsia" w:hAnsi="Arial" w:cs="Arial"/>
              <w:noProof/>
              <w:lang w:val="en-US"/>
            </w:rPr>
          </w:pPr>
          <w:hyperlink w:anchor="_Toc120386120" w:history="1">
            <w:r w:rsidR="004C358A" w:rsidRPr="00953A59">
              <w:rPr>
                <w:rStyle w:val="Hyperlink"/>
                <w:rFonts w:ascii="Arial" w:hAnsi="Arial" w:cs="Arial"/>
                <w:noProof/>
              </w:rPr>
              <w:t>2.2. Method</w:t>
            </w:r>
            <w:r w:rsidR="004C358A" w:rsidRPr="00953A59">
              <w:rPr>
                <w:rFonts w:ascii="Arial" w:hAnsi="Arial" w:cs="Arial"/>
                <w:noProof/>
                <w:webHidden/>
              </w:rPr>
              <w:tab/>
            </w:r>
            <w:r w:rsidR="004C358A" w:rsidRPr="00953A59">
              <w:rPr>
                <w:rFonts w:ascii="Arial" w:hAnsi="Arial" w:cs="Arial"/>
                <w:noProof/>
                <w:webHidden/>
              </w:rPr>
              <w:fldChar w:fldCharType="begin"/>
            </w:r>
            <w:r w:rsidR="004C358A" w:rsidRPr="00953A59">
              <w:rPr>
                <w:rFonts w:ascii="Arial" w:hAnsi="Arial" w:cs="Arial"/>
                <w:noProof/>
                <w:webHidden/>
              </w:rPr>
              <w:instrText xml:space="preserve"> PAGEREF _Toc120386120 \h </w:instrText>
            </w:r>
            <w:r w:rsidR="004C358A" w:rsidRPr="00953A59">
              <w:rPr>
                <w:rFonts w:ascii="Arial" w:hAnsi="Arial" w:cs="Arial"/>
                <w:noProof/>
                <w:webHidden/>
              </w:rPr>
            </w:r>
            <w:r w:rsidR="004C358A" w:rsidRPr="00953A59">
              <w:rPr>
                <w:rFonts w:ascii="Arial" w:hAnsi="Arial" w:cs="Arial"/>
                <w:noProof/>
                <w:webHidden/>
              </w:rPr>
              <w:fldChar w:fldCharType="separate"/>
            </w:r>
            <w:r w:rsidR="00953A59">
              <w:rPr>
                <w:rFonts w:ascii="Arial" w:hAnsi="Arial" w:cs="Arial"/>
                <w:noProof/>
                <w:webHidden/>
              </w:rPr>
              <w:t>4</w:t>
            </w:r>
            <w:r w:rsidR="004C358A" w:rsidRPr="00953A59">
              <w:rPr>
                <w:rFonts w:ascii="Arial" w:hAnsi="Arial" w:cs="Arial"/>
                <w:noProof/>
                <w:webHidden/>
              </w:rPr>
              <w:fldChar w:fldCharType="end"/>
            </w:r>
          </w:hyperlink>
        </w:p>
        <w:p w14:paraId="7F1EB969" w14:textId="4ED88673" w:rsidR="004C358A" w:rsidRPr="00953A59" w:rsidRDefault="00053DEE" w:rsidP="00953A59">
          <w:pPr>
            <w:pStyle w:val="TOC2"/>
            <w:tabs>
              <w:tab w:val="right" w:leader="dot" w:pos="9016"/>
            </w:tabs>
            <w:spacing w:line="360" w:lineRule="auto"/>
            <w:rPr>
              <w:rFonts w:ascii="Arial" w:eastAsiaTheme="minorEastAsia" w:hAnsi="Arial" w:cs="Arial"/>
              <w:noProof/>
              <w:lang w:val="en-US"/>
            </w:rPr>
          </w:pPr>
          <w:hyperlink w:anchor="_Toc120386121" w:history="1">
            <w:r w:rsidR="004C358A" w:rsidRPr="00953A59">
              <w:rPr>
                <w:rStyle w:val="Hyperlink"/>
                <w:rFonts w:ascii="Arial" w:hAnsi="Arial" w:cs="Arial"/>
                <w:noProof/>
              </w:rPr>
              <w:t>2.3. Ethical Considerations</w:t>
            </w:r>
            <w:r w:rsidR="004C358A" w:rsidRPr="00953A59">
              <w:rPr>
                <w:rFonts w:ascii="Arial" w:hAnsi="Arial" w:cs="Arial"/>
                <w:noProof/>
                <w:webHidden/>
              </w:rPr>
              <w:tab/>
            </w:r>
            <w:r w:rsidR="004C358A" w:rsidRPr="00953A59">
              <w:rPr>
                <w:rFonts w:ascii="Arial" w:hAnsi="Arial" w:cs="Arial"/>
                <w:noProof/>
                <w:webHidden/>
              </w:rPr>
              <w:fldChar w:fldCharType="begin"/>
            </w:r>
            <w:r w:rsidR="004C358A" w:rsidRPr="00953A59">
              <w:rPr>
                <w:rFonts w:ascii="Arial" w:hAnsi="Arial" w:cs="Arial"/>
                <w:noProof/>
                <w:webHidden/>
              </w:rPr>
              <w:instrText xml:space="preserve"> PAGEREF _Toc120386121 \h </w:instrText>
            </w:r>
            <w:r w:rsidR="004C358A" w:rsidRPr="00953A59">
              <w:rPr>
                <w:rFonts w:ascii="Arial" w:hAnsi="Arial" w:cs="Arial"/>
                <w:noProof/>
                <w:webHidden/>
              </w:rPr>
            </w:r>
            <w:r w:rsidR="004C358A" w:rsidRPr="00953A59">
              <w:rPr>
                <w:rFonts w:ascii="Arial" w:hAnsi="Arial" w:cs="Arial"/>
                <w:noProof/>
                <w:webHidden/>
              </w:rPr>
              <w:fldChar w:fldCharType="separate"/>
            </w:r>
            <w:r w:rsidR="00953A59">
              <w:rPr>
                <w:rFonts w:ascii="Arial" w:hAnsi="Arial" w:cs="Arial"/>
                <w:noProof/>
                <w:webHidden/>
              </w:rPr>
              <w:t>5</w:t>
            </w:r>
            <w:r w:rsidR="004C358A" w:rsidRPr="00953A59">
              <w:rPr>
                <w:rFonts w:ascii="Arial" w:hAnsi="Arial" w:cs="Arial"/>
                <w:noProof/>
                <w:webHidden/>
              </w:rPr>
              <w:fldChar w:fldCharType="end"/>
            </w:r>
          </w:hyperlink>
        </w:p>
        <w:p w14:paraId="58BBE7FB" w14:textId="2630E003" w:rsidR="004C358A" w:rsidRPr="00953A59" w:rsidRDefault="00053DEE" w:rsidP="00953A59">
          <w:pPr>
            <w:pStyle w:val="TOC1"/>
            <w:spacing w:line="360" w:lineRule="auto"/>
            <w:rPr>
              <w:rFonts w:eastAsiaTheme="minorEastAsia"/>
              <w:b w:val="0"/>
              <w:bCs w:val="0"/>
              <w:lang w:val="en-US"/>
            </w:rPr>
          </w:pPr>
          <w:hyperlink w:anchor="_Toc120386122" w:history="1">
            <w:r w:rsidR="004C358A" w:rsidRPr="00953A59">
              <w:rPr>
                <w:rStyle w:val="Hyperlink"/>
                <w:b w:val="0"/>
              </w:rPr>
              <w:t>3. Results</w:t>
            </w:r>
            <w:r w:rsidR="004C358A" w:rsidRPr="00953A59">
              <w:rPr>
                <w:b w:val="0"/>
                <w:webHidden/>
              </w:rPr>
              <w:tab/>
            </w:r>
            <w:r w:rsidR="004C358A" w:rsidRPr="00953A59">
              <w:rPr>
                <w:b w:val="0"/>
                <w:webHidden/>
              </w:rPr>
              <w:fldChar w:fldCharType="begin"/>
            </w:r>
            <w:r w:rsidR="004C358A" w:rsidRPr="00953A59">
              <w:rPr>
                <w:b w:val="0"/>
                <w:webHidden/>
              </w:rPr>
              <w:instrText xml:space="preserve"> PAGEREF _Toc120386122 \h </w:instrText>
            </w:r>
            <w:r w:rsidR="004C358A" w:rsidRPr="00953A59">
              <w:rPr>
                <w:b w:val="0"/>
                <w:webHidden/>
              </w:rPr>
            </w:r>
            <w:r w:rsidR="004C358A" w:rsidRPr="00953A59">
              <w:rPr>
                <w:b w:val="0"/>
                <w:webHidden/>
              </w:rPr>
              <w:fldChar w:fldCharType="separate"/>
            </w:r>
            <w:r w:rsidR="00953A59">
              <w:rPr>
                <w:b w:val="0"/>
                <w:webHidden/>
              </w:rPr>
              <w:t>6</w:t>
            </w:r>
            <w:r w:rsidR="004C358A" w:rsidRPr="00953A59">
              <w:rPr>
                <w:b w:val="0"/>
                <w:webHidden/>
              </w:rPr>
              <w:fldChar w:fldCharType="end"/>
            </w:r>
          </w:hyperlink>
        </w:p>
        <w:p w14:paraId="3BBF6552" w14:textId="71099314" w:rsidR="004C358A" w:rsidRPr="00953A59" w:rsidRDefault="00053DEE" w:rsidP="00953A59">
          <w:pPr>
            <w:pStyle w:val="TOC1"/>
            <w:spacing w:line="360" w:lineRule="auto"/>
            <w:rPr>
              <w:rFonts w:eastAsiaTheme="minorEastAsia"/>
              <w:b w:val="0"/>
              <w:bCs w:val="0"/>
              <w:lang w:val="en-US"/>
            </w:rPr>
          </w:pPr>
          <w:hyperlink w:anchor="_Toc120386123" w:history="1">
            <w:r w:rsidR="004C358A" w:rsidRPr="00953A59">
              <w:rPr>
                <w:rStyle w:val="Hyperlink"/>
                <w:b w:val="0"/>
              </w:rPr>
              <w:t>4. Discussion</w:t>
            </w:r>
            <w:r w:rsidR="004C358A" w:rsidRPr="00953A59">
              <w:rPr>
                <w:b w:val="0"/>
                <w:webHidden/>
              </w:rPr>
              <w:tab/>
            </w:r>
            <w:r w:rsidR="004C358A" w:rsidRPr="00953A59">
              <w:rPr>
                <w:b w:val="0"/>
                <w:webHidden/>
              </w:rPr>
              <w:fldChar w:fldCharType="begin"/>
            </w:r>
            <w:r w:rsidR="004C358A" w:rsidRPr="00953A59">
              <w:rPr>
                <w:b w:val="0"/>
                <w:webHidden/>
              </w:rPr>
              <w:instrText xml:space="preserve"> PAGEREF _Toc120386123 \h </w:instrText>
            </w:r>
            <w:r w:rsidR="004C358A" w:rsidRPr="00953A59">
              <w:rPr>
                <w:b w:val="0"/>
                <w:webHidden/>
              </w:rPr>
            </w:r>
            <w:r w:rsidR="004C358A" w:rsidRPr="00953A59">
              <w:rPr>
                <w:b w:val="0"/>
                <w:webHidden/>
              </w:rPr>
              <w:fldChar w:fldCharType="separate"/>
            </w:r>
            <w:r w:rsidR="00953A59">
              <w:rPr>
                <w:b w:val="0"/>
                <w:webHidden/>
              </w:rPr>
              <w:t>9</w:t>
            </w:r>
            <w:r w:rsidR="004C358A" w:rsidRPr="00953A59">
              <w:rPr>
                <w:b w:val="0"/>
                <w:webHidden/>
              </w:rPr>
              <w:fldChar w:fldCharType="end"/>
            </w:r>
          </w:hyperlink>
        </w:p>
        <w:p w14:paraId="389ECC29" w14:textId="34FEB27F" w:rsidR="004C358A" w:rsidRPr="00953A59" w:rsidRDefault="00053DEE" w:rsidP="00953A59">
          <w:pPr>
            <w:pStyle w:val="TOC1"/>
            <w:spacing w:line="360" w:lineRule="auto"/>
            <w:rPr>
              <w:rFonts w:eastAsiaTheme="minorEastAsia"/>
              <w:b w:val="0"/>
              <w:bCs w:val="0"/>
              <w:lang w:val="en-US"/>
            </w:rPr>
          </w:pPr>
          <w:hyperlink w:anchor="_Toc120386124" w:history="1">
            <w:r w:rsidR="004C358A" w:rsidRPr="00953A59">
              <w:rPr>
                <w:rStyle w:val="Hyperlink"/>
                <w:b w:val="0"/>
              </w:rPr>
              <w:t>5. Conclusion</w:t>
            </w:r>
            <w:r w:rsidR="004C358A" w:rsidRPr="00953A59">
              <w:rPr>
                <w:b w:val="0"/>
                <w:webHidden/>
              </w:rPr>
              <w:tab/>
            </w:r>
            <w:r w:rsidR="004C358A" w:rsidRPr="00953A59">
              <w:rPr>
                <w:b w:val="0"/>
                <w:webHidden/>
              </w:rPr>
              <w:fldChar w:fldCharType="begin"/>
            </w:r>
            <w:r w:rsidR="004C358A" w:rsidRPr="00953A59">
              <w:rPr>
                <w:b w:val="0"/>
                <w:webHidden/>
              </w:rPr>
              <w:instrText xml:space="preserve"> PAGEREF _Toc120386124 \h </w:instrText>
            </w:r>
            <w:r w:rsidR="004C358A" w:rsidRPr="00953A59">
              <w:rPr>
                <w:b w:val="0"/>
                <w:webHidden/>
              </w:rPr>
            </w:r>
            <w:r w:rsidR="004C358A" w:rsidRPr="00953A59">
              <w:rPr>
                <w:b w:val="0"/>
                <w:webHidden/>
              </w:rPr>
              <w:fldChar w:fldCharType="separate"/>
            </w:r>
            <w:r w:rsidR="00953A59">
              <w:rPr>
                <w:b w:val="0"/>
                <w:webHidden/>
              </w:rPr>
              <w:t>11</w:t>
            </w:r>
            <w:r w:rsidR="004C358A" w:rsidRPr="00953A59">
              <w:rPr>
                <w:b w:val="0"/>
                <w:webHidden/>
              </w:rPr>
              <w:fldChar w:fldCharType="end"/>
            </w:r>
          </w:hyperlink>
        </w:p>
        <w:p w14:paraId="3F0B24C6" w14:textId="76E88181" w:rsidR="004C358A" w:rsidRPr="00953A59" w:rsidRDefault="00053DEE" w:rsidP="00953A59">
          <w:pPr>
            <w:pStyle w:val="TOC1"/>
            <w:spacing w:line="360" w:lineRule="auto"/>
            <w:rPr>
              <w:rFonts w:eastAsiaTheme="minorEastAsia"/>
              <w:b w:val="0"/>
              <w:bCs w:val="0"/>
              <w:lang w:val="en-US"/>
            </w:rPr>
          </w:pPr>
          <w:hyperlink w:anchor="_Toc120386125" w:history="1">
            <w:r w:rsidR="004C358A" w:rsidRPr="00953A59">
              <w:rPr>
                <w:rStyle w:val="Hyperlink"/>
                <w:b w:val="0"/>
              </w:rPr>
              <w:t>6. Reference List</w:t>
            </w:r>
            <w:r w:rsidR="004C358A" w:rsidRPr="00953A59">
              <w:rPr>
                <w:b w:val="0"/>
                <w:webHidden/>
              </w:rPr>
              <w:tab/>
            </w:r>
            <w:r w:rsidR="004C358A" w:rsidRPr="00953A59">
              <w:rPr>
                <w:b w:val="0"/>
                <w:webHidden/>
              </w:rPr>
              <w:fldChar w:fldCharType="begin"/>
            </w:r>
            <w:r w:rsidR="004C358A" w:rsidRPr="00953A59">
              <w:rPr>
                <w:b w:val="0"/>
                <w:webHidden/>
              </w:rPr>
              <w:instrText xml:space="preserve"> PAGEREF _Toc120386125 \h </w:instrText>
            </w:r>
            <w:r w:rsidR="004C358A" w:rsidRPr="00953A59">
              <w:rPr>
                <w:b w:val="0"/>
                <w:webHidden/>
              </w:rPr>
            </w:r>
            <w:r w:rsidR="004C358A" w:rsidRPr="00953A59">
              <w:rPr>
                <w:b w:val="0"/>
                <w:webHidden/>
              </w:rPr>
              <w:fldChar w:fldCharType="separate"/>
            </w:r>
            <w:r w:rsidR="00953A59">
              <w:rPr>
                <w:b w:val="0"/>
                <w:webHidden/>
              </w:rPr>
              <w:t>12</w:t>
            </w:r>
            <w:r w:rsidR="004C358A" w:rsidRPr="00953A59">
              <w:rPr>
                <w:b w:val="0"/>
                <w:webHidden/>
              </w:rPr>
              <w:fldChar w:fldCharType="end"/>
            </w:r>
          </w:hyperlink>
        </w:p>
        <w:p w14:paraId="298E9EA4" w14:textId="3FAA74A1" w:rsidR="004C358A" w:rsidRPr="00953A59" w:rsidRDefault="00053DEE" w:rsidP="00953A59">
          <w:pPr>
            <w:pStyle w:val="TOC1"/>
            <w:spacing w:line="360" w:lineRule="auto"/>
            <w:rPr>
              <w:rFonts w:eastAsiaTheme="minorEastAsia"/>
              <w:b w:val="0"/>
              <w:bCs w:val="0"/>
              <w:lang w:val="en-US"/>
            </w:rPr>
          </w:pPr>
          <w:hyperlink w:anchor="_Toc120386126" w:history="1">
            <w:r w:rsidR="004C358A" w:rsidRPr="00953A59">
              <w:rPr>
                <w:rStyle w:val="Hyperlink"/>
                <w:b w:val="0"/>
              </w:rPr>
              <w:t>7. Appendix A – A blank copy questionnaire.</w:t>
            </w:r>
            <w:r w:rsidR="004C358A" w:rsidRPr="00953A59">
              <w:rPr>
                <w:b w:val="0"/>
                <w:webHidden/>
              </w:rPr>
              <w:tab/>
            </w:r>
            <w:r w:rsidR="004C358A" w:rsidRPr="00953A59">
              <w:rPr>
                <w:b w:val="0"/>
                <w:webHidden/>
              </w:rPr>
              <w:fldChar w:fldCharType="begin"/>
            </w:r>
            <w:r w:rsidR="004C358A" w:rsidRPr="00953A59">
              <w:rPr>
                <w:b w:val="0"/>
                <w:webHidden/>
              </w:rPr>
              <w:instrText xml:space="preserve"> PAGEREF _Toc120386126 \h </w:instrText>
            </w:r>
            <w:r w:rsidR="004C358A" w:rsidRPr="00953A59">
              <w:rPr>
                <w:b w:val="0"/>
                <w:webHidden/>
              </w:rPr>
            </w:r>
            <w:r w:rsidR="004C358A" w:rsidRPr="00953A59">
              <w:rPr>
                <w:b w:val="0"/>
                <w:webHidden/>
              </w:rPr>
              <w:fldChar w:fldCharType="separate"/>
            </w:r>
            <w:r w:rsidR="00953A59">
              <w:rPr>
                <w:b w:val="0"/>
                <w:webHidden/>
              </w:rPr>
              <w:t>13</w:t>
            </w:r>
            <w:r w:rsidR="004C358A" w:rsidRPr="00953A59">
              <w:rPr>
                <w:b w:val="0"/>
                <w:webHidden/>
              </w:rPr>
              <w:fldChar w:fldCharType="end"/>
            </w:r>
          </w:hyperlink>
        </w:p>
        <w:p w14:paraId="0A943A67" w14:textId="1FE4560B" w:rsidR="00164B3B" w:rsidRPr="00953A59" w:rsidRDefault="00164B3B" w:rsidP="00953A59">
          <w:pPr>
            <w:spacing w:before="120" w:after="120" w:line="360" w:lineRule="auto"/>
            <w:jc w:val="both"/>
            <w:rPr>
              <w:rFonts w:ascii="Arial" w:hAnsi="Arial" w:cs="Arial"/>
            </w:rPr>
          </w:pPr>
          <w:r w:rsidRPr="00953A59">
            <w:rPr>
              <w:rFonts w:ascii="Arial" w:hAnsi="Arial" w:cs="Arial"/>
              <w:bCs/>
              <w:noProof/>
            </w:rPr>
            <w:fldChar w:fldCharType="end"/>
          </w:r>
        </w:p>
      </w:sdtContent>
    </w:sdt>
    <w:p w14:paraId="190CBE73" w14:textId="40EE2B8D" w:rsidR="00C1554D" w:rsidRPr="00953A59" w:rsidRDefault="00C1554D" w:rsidP="00953A59">
      <w:pPr>
        <w:spacing w:before="120" w:after="120" w:line="360" w:lineRule="auto"/>
        <w:jc w:val="both"/>
        <w:rPr>
          <w:rFonts w:ascii="Arial" w:hAnsi="Arial" w:cs="Arial"/>
        </w:rPr>
      </w:pPr>
    </w:p>
    <w:p w14:paraId="0C0984EF" w14:textId="643D8DF4" w:rsidR="00164B3B" w:rsidRPr="00953A59" w:rsidRDefault="00164B3B" w:rsidP="00953A59">
      <w:pPr>
        <w:spacing w:before="120" w:after="120" w:line="360" w:lineRule="auto"/>
        <w:jc w:val="both"/>
        <w:rPr>
          <w:rFonts w:ascii="Arial" w:hAnsi="Arial" w:cs="Arial"/>
        </w:rPr>
      </w:pPr>
    </w:p>
    <w:p w14:paraId="287BAE45" w14:textId="2BD964BC" w:rsidR="00164B3B" w:rsidRPr="00953A59" w:rsidRDefault="00164B3B" w:rsidP="00953A59">
      <w:pPr>
        <w:spacing w:before="120" w:after="120" w:line="360" w:lineRule="auto"/>
        <w:jc w:val="both"/>
        <w:rPr>
          <w:rFonts w:ascii="Arial" w:hAnsi="Arial" w:cs="Arial"/>
        </w:rPr>
      </w:pPr>
    </w:p>
    <w:p w14:paraId="4DFA47B4" w14:textId="159DA234" w:rsidR="00164B3B" w:rsidRPr="00953A59" w:rsidRDefault="00164B3B" w:rsidP="00953A59">
      <w:pPr>
        <w:spacing w:before="120" w:after="120" w:line="360" w:lineRule="auto"/>
        <w:jc w:val="both"/>
        <w:rPr>
          <w:rFonts w:ascii="Arial" w:hAnsi="Arial" w:cs="Arial"/>
        </w:rPr>
      </w:pPr>
    </w:p>
    <w:p w14:paraId="5B646840" w14:textId="36004467" w:rsidR="00164B3B" w:rsidRPr="00953A59" w:rsidRDefault="00164B3B" w:rsidP="00953A59">
      <w:pPr>
        <w:spacing w:before="120" w:after="120" w:line="360" w:lineRule="auto"/>
        <w:jc w:val="both"/>
        <w:rPr>
          <w:rFonts w:ascii="Arial" w:hAnsi="Arial" w:cs="Arial"/>
        </w:rPr>
      </w:pPr>
    </w:p>
    <w:p w14:paraId="434D0580" w14:textId="7CD8D06B" w:rsidR="00164B3B" w:rsidRPr="00953A59" w:rsidRDefault="00164B3B" w:rsidP="00953A59">
      <w:pPr>
        <w:spacing w:before="120" w:after="120" w:line="360" w:lineRule="auto"/>
        <w:jc w:val="both"/>
        <w:rPr>
          <w:rFonts w:ascii="Arial" w:hAnsi="Arial" w:cs="Arial"/>
        </w:rPr>
      </w:pPr>
    </w:p>
    <w:p w14:paraId="0003C626" w14:textId="77777777" w:rsidR="00E97503" w:rsidRPr="00953A59" w:rsidRDefault="00E97503" w:rsidP="00953A59">
      <w:pPr>
        <w:spacing w:before="120" w:after="120" w:line="360" w:lineRule="auto"/>
        <w:jc w:val="both"/>
        <w:rPr>
          <w:rFonts w:ascii="Arial" w:hAnsi="Arial" w:cs="Arial"/>
        </w:rPr>
      </w:pPr>
    </w:p>
    <w:p w14:paraId="79F0188A" w14:textId="77777777" w:rsidR="00765EDE" w:rsidRPr="00953A59" w:rsidRDefault="00765EDE" w:rsidP="00953A59">
      <w:pPr>
        <w:spacing w:before="120" w:after="120" w:line="360" w:lineRule="auto"/>
        <w:rPr>
          <w:rFonts w:ascii="Arial" w:eastAsiaTheme="majorEastAsia" w:hAnsi="Arial" w:cs="Arial"/>
          <w:b/>
          <w:bCs/>
          <w:color w:val="2F5496" w:themeColor="accent1" w:themeShade="BF"/>
        </w:rPr>
      </w:pPr>
      <w:r w:rsidRPr="00953A59">
        <w:rPr>
          <w:rFonts w:ascii="Arial" w:hAnsi="Arial" w:cs="Arial"/>
          <w:bCs/>
        </w:rPr>
        <w:br w:type="page"/>
      </w:r>
    </w:p>
    <w:p w14:paraId="32C04D09" w14:textId="316139B8" w:rsidR="00164B3B" w:rsidRPr="00953A59" w:rsidRDefault="00765EDE" w:rsidP="00953A59">
      <w:pPr>
        <w:pStyle w:val="Heading1"/>
        <w:spacing w:before="120" w:after="120"/>
        <w:rPr>
          <w:rFonts w:cs="Arial"/>
        </w:rPr>
      </w:pPr>
      <w:bookmarkStart w:id="0" w:name="_Toc120386117"/>
      <w:r w:rsidRPr="00953A59">
        <w:rPr>
          <w:rFonts w:cs="Arial"/>
        </w:rPr>
        <w:lastRenderedPageBreak/>
        <w:t>1.</w:t>
      </w:r>
      <w:r w:rsidR="007E406A" w:rsidRPr="00953A59">
        <w:rPr>
          <w:rFonts w:cs="Arial"/>
        </w:rPr>
        <w:t xml:space="preserve"> </w:t>
      </w:r>
      <w:r w:rsidR="00164B3B" w:rsidRPr="00953A59">
        <w:rPr>
          <w:rFonts w:cs="Arial"/>
        </w:rPr>
        <w:t>Introduction</w:t>
      </w:r>
      <w:bookmarkEnd w:id="0"/>
    </w:p>
    <w:p w14:paraId="6D0CE49C" w14:textId="2B34124B" w:rsidR="00A020B7" w:rsidRPr="00953A59" w:rsidRDefault="00A020B7" w:rsidP="00953A59">
      <w:pPr>
        <w:spacing w:before="120" w:after="120" w:line="360" w:lineRule="auto"/>
        <w:jc w:val="both"/>
        <w:rPr>
          <w:rFonts w:ascii="Arial" w:hAnsi="Arial" w:cs="Arial"/>
        </w:rPr>
      </w:pPr>
      <w:r w:rsidRPr="00953A59">
        <w:rPr>
          <w:rFonts w:ascii="Arial" w:hAnsi="Arial" w:cs="Arial"/>
        </w:rPr>
        <w:t>"Digital skills" relate to the capacity to utilise digital services to their utmost degree. Developing digital skills has become crucial for everyone because everything is now web-based and technolo</w:t>
      </w:r>
      <w:bookmarkStart w:id="1" w:name="_GoBack"/>
      <w:bookmarkEnd w:id="1"/>
      <w:r w:rsidRPr="00953A59">
        <w:rPr>
          <w:rFonts w:ascii="Arial" w:hAnsi="Arial" w:cs="Arial"/>
        </w:rPr>
        <w:t>gy-focused</w:t>
      </w:r>
      <w:r w:rsidR="0023587E">
        <w:rPr>
          <w:rFonts w:ascii="Arial" w:hAnsi="Arial" w:cs="Arial"/>
        </w:rPr>
        <w:t xml:space="preserve"> (Mouza, 2009)</w:t>
      </w:r>
      <w:r w:rsidRPr="00953A59">
        <w:rPr>
          <w:rFonts w:ascii="Arial" w:hAnsi="Arial" w:cs="Arial"/>
        </w:rPr>
        <w:t>. People all throughout the world can operate more effectively and efficiently thanks to digital abilities. Also, students at all levels must have strong digital abilities. This programme was created to assess how modern technology should be used to increase productivity and employability in the workplace. This study highlights the significance of digital literacy and delivers the results of scholarly investigation.</w:t>
      </w:r>
      <w:r w:rsidR="00667891" w:rsidRPr="00953A59">
        <w:rPr>
          <w:rFonts w:ascii="Arial" w:hAnsi="Arial" w:cs="Arial"/>
        </w:rPr>
        <w:t xml:space="preserve"> The a</w:t>
      </w:r>
      <w:r w:rsidRPr="00953A59">
        <w:rPr>
          <w:rFonts w:ascii="Arial" w:hAnsi="Arial" w:cs="Arial"/>
        </w:rPr>
        <w:t>im</w:t>
      </w:r>
      <w:r w:rsidR="00667891" w:rsidRPr="00953A59">
        <w:rPr>
          <w:rFonts w:ascii="Arial" w:hAnsi="Arial" w:cs="Arial"/>
        </w:rPr>
        <w:t xml:space="preserve"> of the research is “t</w:t>
      </w:r>
      <w:r w:rsidRPr="00953A59">
        <w:rPr>
          <w:rFonts w:ascii="Arial" w:hAnsi="Arial" w:cs="Arial"/>
        </w:rPr>
        <w:t>o examine the value of digital literacy for students conducting research in higher education</w:t>
      </w:r>
      <w:r w:rsidR="00667891" w:rsidRPr="00953A59">
        <w:rPr>
          <w:rFonts w:ascii="Arial" w:hAnsi="Arial" w:cs="Arial"/>
        </w:rPr>
        <w:t>”</w:t>
      </w:r>
      <w:r w:rsidRPr="00953A59">
        <w:rPr>
          <w:rFonts w:ascii="Arial" w:hAnsi="Arial" w:cs="Arial"/>
        </w:rPr>
        <w:t>.</w:t>
      </w:r>
      <w:r w:rsidR="00667891" w:rsidRPr="00953A59">
        <w:rPr>
          <w:rFonts w:ascii="Arial" w:hAnsi="Arial" w:cs="Arial"/>
        </w:rPr>
        <w:t xml:space="preserve"> </w:t>
      </w:r>
      <w:r w:rsidRPr="00953A59">
        <w:rPr>
          <w:rFonts w:ascii="Arial" w:hAnsi="Arial" w:cs="Arial"/>
        </w:rPr>
        <w:t>Objectives</w:t>
      </w:r>
      <w:r w:rsidR="00667891" w:rsidRPr="00953A59">
        <w:rPr>
          <w:rFonts w:ascii="Arial" w:hAnsi="Arial" w:cs="Arial"/>
        </w:rPr>
        <w:t xml:space="preserve"> of the research are</w:t>
      </w:r>
      <w:r w:rsidRPr="00953A59">
        <w:rPr>
          <w:rFonts w:ascii="Arial" w:hAnsi="Arial" w:cs="Arial"/>
        </w:rPr>
        <w:t>:</w:t>
      </w:r>
    </w:p>
    <w:p w14:paraId="22AB1AA7" w14:textId="77777777" w:rsidR="00A020B7" w:rsidRPr="00953A59" w:rsidRDefault="00A020B7" w:rsidP="00953A59">
      <w:pPr>
        <w:pStyle w:val="ListParagraph"/>
        <w:numPr>
          <w:ilvl w:val="0"/>
          <w:numId w:val="19"/>
        </w:numPr>
        <w:spacing w:before="120" w:after="120" w:line="360" w:lineRule="auto"/>
        <w:jc w:val="both"/>
        <w:rPr>
          <w:rFonts w:ascii="Arial" w:hAnsi="Arial" w:cs="Arial"/>
        </w:rPr>
      </w:pPr>
      <w:r w:rsidRPr="00953A59">
        <w:rPr>
          <w:rFonts w:ascii="Arial" w:hAnsi="Arial" w:cs="Arial"/>
        </w:rPr>
        <w:t>to evaluate the role that digital skills had in the research.</w:t>
      </w:r>
    </w:p>
    <w:p w14:paraId="192A3463" w14:textId="77777777" w:rsidR="00A020B7" w:rsidRPr="00953A59" w:rsidRDefault="00A020B7" w:rsidP="00953A59">
      <w:pPr>
        <w:pStyle w:val="ListParagraph"/>
        <w:numPr>
          <w:ilvl w:val="0"/>
          <w:numId w:val="19"/>
        </w:numPr>
        <w:spacing w:before="120" w:after="120" w:line="360" w:lineRule="auto"/>
        <w:jc w:val="both"/>
        <w:rPr>
          <w:rFonts w:ascii="Arial" w:hAnsi="Arial" w:cs="Arial"/>
        </w:rPr>
      </w:pPr>
      <w:r w:rsidRPr="00953A59">
        <w:rPr>
          <w:rFonts w:ascii="Arial" w:hAnsi="Arial" w:cs="Arial"/>
        </w:rPr>
        <w:t>to learn how institutions prioritise teaching specific abilities.</w:t>
      </w:r>
    </w:p>
    <w:p w14:paraId="7352B5E5" w14:textId="03288AE4" w:rsidR="00945184" w:rsidRPr="00953A59" w:rsidRDefault="00A020B7" w:rsidP="00953A59">
      <w:pPr>
        <w:pStyle w:val="ListParagraph"/>
        <w:numPr>
          <w:ilvl w:val="0"/>
          <w:numId w:val="19"/>
        </w:numPr>
        <w:spacing w:before="120" w:after="120" w:line="360" w:lineRule="auto"/>
        <w:jc w:val="both"/>
        <w:rPr>
          <w:rStyle w:val="Heading1Char"/>
          <w:rFonts w:cs="Arial"/>
          <w:bCs/>
          <w:szCs w:val="22"/>
        </w:rPr>
      </w:pPr>
      <w:r w:rsidRPr="00953A59">
        <w:rPr>
          <w:rFonts w:ascii="Arial" w:hAnsi="Arial" w:cs="Arial"/>
        </w:rPr>
        <w:t>to acquire crucial digital competencies for carrying out research in higher education.</w:t>
      </w:r>
      <w:r w:rsidR="00945184" w:rsidRPr="00953A59">
        <w:rPr>
          <w:rStyle w:val="Heading1Char"/>
          <w:rFonts w:cs="Arial"/>
          <w:b w:val="0"/>
          <w:bCs/>
          <w:szCs w:val="22"/>
        </w:rPr>
        <w:br w:type="page"/>
      </w:r>
    </w:p>
    <w:p w14:paraId="2B18BE36" w14:textId="07CA34A8" w:rsidR="00A306E2" w:rsidRPr="00953A59" w:rsidRDefault="00765EDE" w:rsidP="00953A59">
      <w:pPr>
        <w:pStyle w:val="Heading1"/>
        <w:spacing w:before="120" w:after="120"/>
        <w:rPr>
          <w:rStyle w:val="Heading1Char"/>
          <w:rFonts w:cs="Arial"/>
          <w:b/>
          <w:bCs/>
          <w:szCs w:val="22"/>
        </w:rPr>
      </w:pPr>
      <w:bookmarkStart w:id="2" w:name="_Toc120386118"/>
      <w:r w:rsidRPr="00953A59">
        <w:rPr>
          <w:rStyle w:val="Heading1Char"/>
          <w:rFonts w:cs="Arial"/>
          <w:b/>
          <w:bCs/>
          <w:szCs w:val="22"/>
        </w:rPr>
        <w:lastRenderedPageBreak/>
        <w:t>2</w:t>
      </w:r>
      <w:r w:rsidR="00FC47CA" w:rsidRPr="00953A59">
        <w:rPr>
          <w:rStyle w:val="Heading1Char"/>
          <w:rFonts w:cs="Arial"/>
          <w:b/>
          <w:bCs/>
          <w:szCs w:val="22"/>
        </w:rPr>
        <w:t xml:space="preserve">. </w:t>
      </w:r>
      <w:r w:rsidR="00A306E2" w:rsidRPr="00953A59">
        <w:rPr>
          <w:rStyle w:val="Heading1Char"/>
          <w:rFonts w:cs="Arial"/>
          <w:b/>
          <w:bCs/>
          <w:szCs w:val="22"/>
        </w:rPr>
        <w:t>Research design</w:t>
      </w:r>
      <w:bookmarkEnd w:id="2"/>
    </w:p>
    <w:p w14:paraId="0959FC0A" w14:textId="72760CCA" w:rsidR="001C2CA9" w:rsidRPr="00953A59" w:rsidRDefault="00765EDE" w:rsidP="00953A59">
      <w:pPr>
        <w:pStyle w:val="Heading2"/>
        <w:spacing w:before="120" w:after="120"/>
        <w:rPr>
          <w:rFonts w:cs="Arial"/>
        </w:rPr>
      </w:pPr>
      <w:bookmarkStart w:id="3" w:name="_Toc120386119"/>
      <w:r w:rsidRPr="00953A59">
        <w:rPr>
          <w:rFonts w:cs="Arial"/>
        </w:rPr>
        <w:t>2</w:t>
      </w:r>
      <w:r w:rsidR="00407E89" w:rsidRPr="00953A59">
        <w:rPr>
          <w:rFonts w:cs="Arial"/>
        </w:rPr>
        <w:t>.1. Research Question</w:t>
      </w:r>
      <w:bookmarkEnd w:id="3"/>
    </w:p>
    <w:p w14:paraId="42E12161" w14:textId="18FE2F65" w:rsidR="00A020B7" w:rsidRPr="00953A59" w:rsidRDefault="00A020B7" w:rsidP="00953A59">
      <w:pPr>
        <w:spacing w:before="120" w:after="120" w:line="360" w:lineRule="auto"/>
        <w:jc w:val="both"/>
        <w:rPr>
          <w:rFonts w:ascii="Arial" w:hAnsi="Arial" w:cs="Arial"/>
        </w:rPr>
      </w:pPr>
      <w:r w:rsidRPr="00953A59">
        <w:rPr>
          <w:rFonts w:ascii="Arial" w:hAnsi="Arial" w:cs="Arial"/>
        </w:rPr>
        <w:t>The main area of concentration for a research endeavour that lays out the findings of the investigation is a research question</w:t>
      </w:r>
      <w:r w:rsidR="0023587E">
        <w:rPr>
          <w:rFonts w:ascii="Arial" w:hAnsi="Arial" w:cs="Arial"/>
        </w:rPr>
        <w:t xml:space="preserve"> (</w:t>
      </w:r>
      <w:r w:rsidR="0023587E" w:rsidRPr="0023587E">
        <w:rPr>
          <w:rFonts w:ascii="Arial" w:hAnsi="Arial" w:cs="Arial"/>
          <w:color w:val="222222"/>
          <w:shd w:val="clear" w:color="auto" w:fill="FFFFFF"/>
        </w:rPr>
        <w:t>Kothari, 2004</w:t>
      </w:r>
      <w:r w:rsidR="0023587E">
        <w:rPr>
          <w:rFonts w:ascii="Arial" w:hAnsi="Arial" w:cs="Arial"/>
          <w:color w:val="222222"/>
          <w:shd w:val="clear" w:color="auto" w:fill="FFFFFF"/>
        </w:rPr>
        <w:t>)</w:t>
      </w:r>
      <w:r w:rsidRPr="00953A59">
        <w:rPr>
          <w:rFonts w:ascii="Arial" w:hAnsi="Arial" w:cs="Arial"/>
        </w:rPr>
        <w:t>. Choosing a research question is crucial for doing both quantitative and qualitative research. The following is the study's research question:</w:t>
      </w:r>
    </w:p>
    <w:p w14:paraId="765DF59F" w14:textId="51CA68FE" w:rsidR="00A020B7" w:rsidRPr="00953A59" w:rsidRDefault="00A020B7" w:rsidP="00953A59">
      <w:pPr>
        <w:spacing w:before="120" w:after="120" w:line="360" w:lineRule="auto"/>
        <w:jc w:val="both"/>
        <w:rPr>
          <w:rFonts w:ascii="Arial" w:hAnsi="Arial" w:cs="Arial"/>
        </w:rPr>
      </w:pPr>
      <w:r w:rsidRPr="00953A59">
        <w:rPr>
          <w:rFonts w:ascii="Arial" w:hAnsi="Arial" w:cs="Arial"/>
        </w:rPr>
        <w:t>What role do digital skills have in a student's ability to do research in a university setting?</w:t>
      </w:r>
    </w:p>
    <w:p w14:paraId="6BAD0F1E" w14:textId="2708E445" w:rsidR="00B23275" w:rsidRPr="00953A59" w:rsidRDefault="00765EDE" w:rsidP="00953A59">
      <w:pPr>
        <w:pStyle w:val="Heading2"/>
        <w:spacing w:before="120" w:after="120"/>
        <w:rPr>
          <w:rFonts w:cs="Arial"/>
        </w:rPr>
      </w:pPr>
      <w:bookmarkStart w:id="4" w:name="_Toc120386120"/>
      <w:r w:rsidRPr="00953A59">
        <w:rPr>
          <w:rFonts w:cs="Arial"/>
        </w:rPr>
        <w:t>2</w:t>
      </w:r>
      <w:r w:rsidR="00071093" w:rsidRPr="00953A59">
        <w:rPr>
          <w:rFonts w:cs="Arial"/>
        </w:rPr>
        <w:t xml:space="preserve">.2. </w:t>
      </w:r>
      <w:r w:rsidR="00B23275" w:rsidRPr="00953A59">
        <w:rPr>
          <w:rFonts w:cs="Arial"/>
        </w:rPr>
        <w:t>Method</w:t>
      </w:r>
      <w:bookmarkEnd w:id="4"/>
    </w:p>
    <w:p w14:paraId="332E0F75" w14:textId="19151A3F" w:rsidR="00B23275" w:rsidRPr="00953A59" w:rsidRDefault="00B23275" w:rsidP="00953A59">
      <w:pPr>
        <w:spacing w:before="120" w:after="120" w:line="360" w:lineRule="auto"/>
        <w:jc w:val="both"/>
        <w:rPr>
          <w:rFonts w:ascii="Arial" w:hAnsi="Arial" w:cs="Arial"/>
          <w:b/>
        </w:rPr>
      </w:pPr>
      <w:r w:rsidRPr="00953A59">
        <w:rPr>
          <w:rFonts w:ascii="Arial" w:hAnsi="Arial" w:cs="Arial"/>
          <w:b/>
        </w:rPr>
        <w:t>Research philosophy</w:t>
      </w:r>
      <w:r w:rsidR="00F95FBE" w:rsidRPr="00953A59">
        <w:rPr>
          <w:rFonts w:ascii="Arial" w:hAnsi="Arial" w:cs="Arial"/>
          <w:b/>
        </w:rPr>
        <w:t>:</w:t>
      </w:r>
    </w:p>
    <w:p w14:paraId="4C4FF991" w14:textId="52ECDA3B" w:rsidR="00A020B7" w:rsidRPr="00953A59" w:rsidRDefault="00A020B7" w:rsidP="00953A59">
      <w:pPr>
        <w:pStyle w:val="NormalWeb"/>
        <w:spacing w:before="120" w:beforeAutospacing="0" w:after="120" w:afterAutospacing="0" w:line="360" w:lineRule="auto"/>
        <w:jc w:val="both"/>
        <w:rPr>
          <w:rFonts w:ascii="Arial" w:hAnsi="Arial" w:cs="Arial"/>
          <w:color w:val="252525"/>
          <w:sz w:val="22"/>
          <w:szCs w:val="22"/>
        </w:rPr>
      </w:pPr>
      <w:r w:rsidRPr="00953A59">
        <w:rPr>
          <w:rFonts w:ascii="Arial" w:hAnsi="Arial" w:cs="Arial"/>
          <w:color w:val="252525"/>
          <w:sz w:val="22"/>
          <w:szCs w:val="22"/>
        </w:rPr>
        <w:t>The study applied the positivist idea. This is due to the positivist philosophy's support for doing research using established ideas and hypotheses</w:t>
      </w:r>
      <w:r w:rsidR="0023587E">
        <w:rPr>
          <w:rFonts w:ascii="Arial" w:hAnsi="Arial" w:cs="Arial"/>
          <w:color w:val="252525"/>
          <w:sz w:val="22"/>
          <w:szCs w:val="22"/>
        </w:rPr>
        <w:t xml:space="preserve"> </w:t>
      </w:r>
      <w:r w:rsidR="0023587E">
        <w:rPr>
          <w:rFonts w:ascii="Arial" w:hAnsi="Arial" w:cs="Arial"/>
        </w:rPr>
        <w:t>(</w:t>
      </w:r>
      <w:r w:rsidR="0023587E" w:rsidRPr="0023587E">
        <w:rPr>
          <w:rFonts w:ascii="Arial" w:hAnsi="Arial" w:cs="Arial"/>
          <w:color w:val="222222"/>
          <w:sz w:val="22"/>
          <w:szCs w:val="22"/>
          <w:shd w:val="clear" w:color="auto" w:fill="FFFFFF"/>
        </w:rPr>
        <w:t>Kothari, 2004</w:t>
      </w:r>
      <w:r w:rsidR="0023587E">
        <w:rPr>
          <w:rFonts w:ascii="Arial" w:hAnsi="Arial" w:cs="Arial"/>
          <w:color w:val="222222"/>
          <w:shd w:val="clear" w:color="auto" w:fill="FFFFFF"/>
        </w:rPr>
        <w:t>)</w:t>
      </w:r>
      <w:r w:rsidRPr="00953A59">
        <w:rPr>
          <w:rFonts w:ascii="Arial" w:hAnsi="Arial" w:cs="Arial"/>
          <w:color w:val="252525"/>
          <w:sz w:val="22"/>
          <w:szCs w:val="22"/>
        </w:rPr>
        <w:t>. The detachment from context, demography, and surroundings required by positivism, which is a strictly data-driven methodology, was essential for this study. Because of this, positivism served as the researcher's philosophical foundation for this investigation.</w:t>
      </w:r>
    </w:p>
    <w:p w14:paraId="124B4D15" w14:textId="721D60DF" w:rsidR="00F95FBE" w:rsidRPr="00953A59" w:rsidRDefault="00F95FBE" w:rsidP="00953A59">
      <w:pPr>
        <w:pStyle w:val="NormalWeb"/>
        <w:spacing w:before="120" w:beforeAutospacing="0" w:after="120" w:afterAutospacing="0" w:line="360" w:lineRule="auto"/>
        <w:jc w:val="both"/>
        <w:rPr>
          <w:rFonts w:ascii="Arial" w:hAnsi="Arial" w:cs="Arial"/>
          <w:color w:val="252525"/>
          <w:sz w:val="22"/>
          <w:szCs w:val="22"/>
        </w:rPr>
      </w:pPr>
      <w:r w:rsidRPr="00953A59">
        <w:rPr>
          <w:rStyle w:val="Strong"/>
          <w:rFonts w:ascii="Arial" w:hAnsi="Arial" w:cs="Arial"/>
          <w:color w:val="252525"/>
          <w:sz w:val="22"/>
          <w:szCs w:val="22"/>
        </w:rPr>
        <w:t>Research Method</w:t>
      </w:r>
      <w:r w:rsidR="00A020B7" w:rsidRPr="00953A59">
        <w:rPr>
          <w:rStyle w:val="Strong"/>
          <w:rFonts w:ascii="Arial" w:hAnsi="Arial" w:cs="Arial"/>
          <w:color w:val="252525"/>
          <w:sz w:val="22"/>
          <w:szCs w:val="22"/>
        </w:rPr>
        <w:t xml:space="preserve"> and Approach</w:t>
      </w:r>
      <w:r w:rsidRPr="00953A59">
        <w:rPr>
          <w:rStyle w:val="Strong"/>
          <w:rFonts w:ascii="Arial" w:hAnsi="Arial" w:cs="Arial"/>
          <w:color w:val="252525"/>
          <w:sz w:val="22"/>
          <w:szCs w:val="22"/>
        </w:rPr>
        <w:t>:</w:t>
      </w:r>
    </w:p>
    <w:p w14:paraId="13F758D5" w14:textId="6C4F1253" w:rsidR="00A020B7" w:rsidRPr="00953A59" w:rsidRDefault="00A020B7" w:rsidP="00953A59">
      <w:pPr>
        <w:pStyle w:val="NormalWeb"/>
        <w:spacing w:before="120" w:beforeAutospacing="0" w:after="120" w:afterAutospacing="0" w:line="360" w:lineRule="auto"/>
        <w:jc w:val="both"/>
        <w:rPr>
          <w:rFonts w:ascii="Arial" w:hAnsi="Arial" w:cs="Arial"/>
          <w:color w:val="252525"/>
          <w:sz w:val="22"/>
          <w:szCs w:val="22"/>
        </w:rPr>
      </w:pPr>
      <w:r w:rsidRPr="00953A59">
        <w:rPr>
          <w:rFonts w:ascii="Arial" w:hAnsi="Arial" w:cs="Arial"/>
          <w:color w:val="252525"/>
          <w:sz w:val="22"/>
          <w:szCs w:val="22"/>
        </w:rPr>
        <w:t xml:space="preserve">This study used a quantitative research technique because it examined the importance of digital skills in higher education research. </w:t>
      </w:r>
      <w:r w:rsidR="00667891" w:rsidRPr="00953A59">
        <w:rPr>
          <w:rFonts w:ascii="Arial" w:hAnsi="Arial" w:cs="Arial"/>
          <w:color w:val="252525"/>
          <w:sz w:val="22"/>
          <w:szCs w:val="22"/>
        </w:rPr>
        <w:t>Most of the time, statistical diagrams or figures are used to show the results of quantitative research, while descriptive statistical analyses are used to introduce the results</w:t>
      </w:r>
      <w:r w:rsidR="0023587E">
        <w:rPr>
          <w:rFonts w:ascii="Arial" w:hAnsi="Arial" w:cs="Arial"/>
          <w:color w:val="252525"/>
          <w:sz w:val="22"/>
          <w:szCs w:val="22"/>
        </w:rPr>
        <w:t xml:space="preserve"> </w:t>
      </w:r>
      <w:r w:rsidR="0023587E">
        <w:rPr>
          <w:rFonts w:ascii="Arial" w:hAnsi="Arial" w:cs="Arial"/>
        </w:rPr>
        <w:t>(</w:t>
      </w:r>
      <w:r w:rsidR="0023587E" w:rsidRPr="0023587E">
        <w:rPr>
          <w:rFonts w:ascii="Arial" w:hAnsi="Arial" w:cs="Arial"/>
          <w:color w:val="222222"/>
          <w:sz w:val="22"/>
          <w:szCs w:val="22"/>
          <w:shd w:val="clear" w:color="auto" w:fill="FFFFFF"/>
        </w:rPr>
        <w:t>Kothari, 2004</w:t>
      </w:r>
      <w:r w:rsidR="0023587E">
        <w:rPr>
          <w:rFonts w:ascii="Arial" w:hAnsi="Arial" w:cs="Arial"/>
          <w:color w:val="222222"/>
          <w:shd w:val="clear" w:color="auto" w:fill="FFFFFF"/>
        </w:rPr>
        <w:t>)</w:t>
      </w:r>
      <w:r w:rsidR="00667891" w:rsidRPr="00953A59">
        <w:rPr>
          <w:rFonts w:ascii="Arial" w:hAnsi="Arial" w:cs="Arial"/>
          <w:color w:val="252525"/>
          <w:sz w:val="22"/>
          <w:szCs w:val="22"/>
        </w:rPr>
        <w:t>.</w:t>
      </w:r>
      <w:r w:rsidRPr="00953A59">
        <w:rPr>
          <w:rFonts w:ascii="Arial" w:hAnsi="Arial" w:cs="Arial"/>
          <w:color w:val="252525"/>
          <w:sz w:val="22"/>
          <w:szCs w:val="22"/>
        </w:rPr>
        <w:t xml:space="preserve"> The researcher opted to proceed in this way and the quantitative research technique makes it easy to show the results statistically. This study used quantitative approaches as a result.</w:t>
      </w:r>
    </w:p>
    <w:p w14:paraId="160B8D3D" w14:textId="6D3C12D2" w:rsidR="00667891" w:rsidRPr="00953A59" w:rsidRDefault="00667891" w:rsidP="00953A59">
      <w:pPr>
        <w:pStyle w:val="NormalWeb"/>
        <w:spacing w:before="120" w:beforeAutospacing="0" w:after="120" w:afterAutospacing="0" w:line="360" w:lineRule="auto"/>
        <w:jc w:val="both"/>
        <w:rPr>
          <w:rFonts w:ascii="Arial" w:hAnsi="Arial" w:cs="Arial"/>
          <w:color w:val="252525"/>
          <w:sz w:val="22"/>
          <w:szCs w:val="22"/>
        </w:rPr>
      </w:pPr>
      <w:r w:rsidRPr="00953A59">
        <w:rPr>
          <w:rFonts w:ascii="Arial" w:hAnsi="Arial" w:cs="Arial"/>
          <w:color w:val="252525"/>
          <w:sz w:val="22"/>
          <w:szCs w:val="22"/>
        </w:rPr>
        <w:t>The method of deduction was used in the research. This is necessary in order for research to be carried out quantitatively using the appropriate procedures, and for the deductive research strategy to be able to convey the conclusions of an inquiry using numerical evidence.</w:t>
      </w:r>
    </w:p>
    <w:p w14:paraId="344B8D19" w14:textId="0D09204E" w:rsidR="00F95FBE" w:rsidRPr="00953A59" w:rsidRDefault="00F95FBE" w:rsidP="00953A59">
      <w:pPr>
        <w:pStyle w:val="NormalWeb"/>
        <w:spacing w:before="120" w:beforeAutospacing="0" w:after="120" w:afterAutospacing="0" w:line="360" w:lineRule="auto"/>
        <w:jc w:val="both"/>
        <w:rPr>
          <w:rFonts w:ascii="Arial" w:hAnsi="Arial" w:cs="Arial"/>
          <w:color w:val="252525"/>
          <w:sz w:val="22"/>
          <w:szCs w:val="22"/>
        </w:rPr>
      </w:pPr>
      <w:r w:rsidRPr="00953A59">
        <w:rPr>
          <w:rStyle w:val="Strong"/>
          <w:rFonts w:ascii="Arial" w:hAnsi="Arial" w:cs="Arial"/>
          <w:color w:val="252525"/>
          <w:sz w:val="22"/>
          <w:szCs w:val="22"/>
        </w:rPr>
        <w:t>Data collection</w:t>
      </w:r>
      <w:r w:rsidR="005B61D5" w:rsidRPr="00953A59">
        <w:rPr>
          <w:rStyle w:val="Strong"/>
          <w:rFonts w:ascii="Arial" w:hAnsi="Arial" w:cs="Arial"/>
          <w:color w:val="252525"/>
          <w:sz w:val="22"/>
          <w:szCs w:val="22"/>
        </w:rPr>
        <w:t>, Sampling</w:t>
      </w:r>
      <w:r w:rsidR="002A2E90" w:rsidRPr="00953A59">
        <w:rPr>
          <w:rStyle w:val="Strong"/>
          <w:rFonts w:ascii="Arial" w:hAnsi="Arial" w:cs="Arial"/>
          <w:color w:val="252525"/>
          <w:sz w:val="22"/>
          <w:szCs w:val="22"/>
        </w:rPr>
        <w:t xml:space="preserve"> and Data Analysis</w:t>
      </w:r>
      <w:r w:rsidRPr="00953A59">
        <w:rPr>
          <w:rStyle w:val="Strong"/>
          <w:rFonts w:ascii="Arial" w:hAnsi="Arial" w:cs="Arial"/>
          <w:color w:val="252525"/>
          <w:sz w:val="22"/>
          <w:szCs w:val="22"/>
        </w:rPr>
        <w:t>:</w:t>
      </w:r>
    </w:p>
    <w:p w14:paraId="743CD4D2" w14:textId="011DA440" w:rsidR="005B61D5" w:rsidRPr="00953A59" w:rsidRDefault="00667891" w:rsidP="00953A59">
      <w:pPr>
        <w:pStyle w:val="NormalWeb"/>
        <w:spacing w:before="120" w:after="120" w:line="360" w:lineRule="auto"/>
        <w:jc w:val="both"/>
        <w:rPr>
          <w:rFonts w:ascii="Arial" w:hAnsi="Arial" w:cs="Arial"/>
          <w:color w:val="252525"/>
          <w:sz w:val="22"/>
          <w:szCs w:val="22"/>
        </w:rPr>
      </w:pPr>
      <w:r w:rsidRPr="00953A59">
        <w:rPr>
          <w:rFonts w:ascii="Arial" w:hAnsi="Arial" w:cs="Arial"/>
          <w:color w:val="252525"/>
          <w:sz w:val="22"/>
          <w:szCs w:val="22"/>
        </w:rPr>
        <w:t xml:space="preserve">Only primary data sources, which gave the most recent and practical findings for this research as well as boosted research efficacy, were used to obtain the data. This ensured that the data collected were as accurate as possible. A primary data collection is a source of information due to the fact that it comprises data that the researcher directly obtained for a specific research </w:t>
      </w:r>
      <w:proofErr w:type="spellStart"/>
      <w:r w:rsidRPr="00953A59">
        <w:rPr>
          <w:rFonts w:ascii="Arial" w:hAnsi="Arial" w:cs="Arial"/>
          <w:color w:val="252525"/>
          <w:sz w:val="22"/>
          <w:szCs w:val="22"/>
        </w:rPr>
        <w:t>endeavour</w:t>
      </w:r>
      <w:proofErr w:type="spellEnd"/>
      <w:r w:rsidRPr="00953A59">
        <w:rPr>
          <w:rFonts w:ascii="Arial" w:hAnsi="Arial" w:cs="Arial"/>
          <w:color w:val="252525"/>
          <w:sz w:val="22"/>
          <w:szCs w:val="22"/>
        </w:rPr>
        <w:t xml:space="preserve"> or objective. </w:t>
      </w:r>
      <w:r w:rsidR="005B61D5" w:rsidRPr="00953A59">
        <w:rPr>
          <w:rFonts w:ascii="Arial" w:hAnsi="Arial" w:cs="Arial"/>
          <w:color w:val="252525"/>
          <w:sz w:val="22"/>
          <w:szCs w:val="22"/>
        </w:rPr>
        <w:t>There are many different ways to collect raw data. Nonetheless, individual interviews, observational studies, consciousness polls, and experimental research are among of the most often employed methods</w:t>
      </w:r>
      <w:r w:rsidR="0023587E">
        <w:rPr>
          <w:rFonts w:ascii="Arial" w:hAnsi="Arial" w:cs="Arial"/>
          <w:color w:val="252525"/>
          <w:sz w:val="22"/>
          <w:szCs w:val="22"/>
        </w:rPr>
        <w:t xml:space="preserve"> </w:t>
      </w:r>
      <w:r w:rsidR="0023587E">
        <w:rPr>
          <w:rFonts w:ascii="Arial" w:hAnsi="Arial" w:cs="Arial"/>
        </w:rPr>
        <w:t>(</w:t>
      </w:r>
      <w:r w:rsidR="0023587E" w:rsidRPr="0023587E">
        <w:rPr>
          <w:rFonts w:ascii="Arial" w:hAnsi="Arial" w:cs="Arial"/>
          <w:color w:val="222222"/>
          <w:sz w:val="22"/>
          <w:szCs w:val="22"/>
          <w:shd w:val="clear" w:color="auto" w:fill="FFFFFF"/>
        </w:rPr>
        <w:t>Kothari, 2004</w:t>
      </w:r>
      <w:r w:rsidR="0023587E">
        <w:rPr>
          <w:rFonts w:ascii="Arial" w:hAnsi="Arial" w:cs="Arial"/>
          <w:color w:val="222222"/>
          <w:shd w:val="clear" w:color="auto" w:fill="FFFFFF"/>
        </w:rPr>
        <w:t>)</w:t>
      </w:r>
      <w:r w:rsidR="005B61D5" w:rsidRPr="00953A59">
        <w:rPr>
          <w:rFonts w:ascii="Arial" w:hAnsi="Arial" w:cs="Arial"/>
          <w:color w:val="252525"/>
          <w:sz w:val="22"/>
          <w:szCs w:val="22"/>
        </w:rPr>
        <w:t xml:space="preserve">. The </w:t>
      </w:r>
      <w:r w:rsidR="005B61D5" w:rsidRPr="00953A59">
        <w:rPr>
          <w:rFonts w:ascii="Arial" w:hAnsi="Arial" w:cs="Arial"/>
          <w:color w:val="252525"/>
          <w:sz w:val="22"/>
          <w:szCs w:val="22"/>
        </w:rPr>
        <w:lastRenderedPageBreak/>
        <w:t>survey data from a questionnaire that was compiled by a group served as the source for the information required for this particular investigation.</w:t>
      </w:r>
    </w:p>
    <w:p w14:paraId="6C12AB45" w14:textId="77777777" w:rsidR="00667891" w:rsidRPr="00953A59" w:rsidRDefault="00667891" w:rsidP="00953A59">
      <w:pPr>
        <w:pStyle w:val="NormalWeb"/>
        <w:spacing w:before="120" w:after="120" w:line="360" w:lineRule="auto"/>
        <w:jc w:val="both"/>
        <w:rPr>
          <w:rFonts w:ascii="Arial" w:hAnsi="Arial" w:cs="Arial"/>
          <w:color w:val="252525"/>
          <w:sz w:val="22"/>
          <w:szCs w:val="22"/>
        </w:rPr>
      </w:pPr>
      <w:r w:rsidRPr="00953A59">
        <w:rPr>
          <w:rFonts w:ascii="Arial" w:hAnsi="Arial" w:cs="Arial"/>
          <w:color w:val="252525"/>
          <w:sz w:val="22"/>
          <w:szCs w:val="22"/>
        </w:rPr>
        <w:t>For the purpose of this study, a sample group consisting of twenty students from UWTSD was selected using a basic random sampling approach. The researcher used the students' agreement as the basis for selecting students from the institute at random for further study. Yet, their genuine names are never revealed to the public.</w:t>
      </w:r>
    </w:p>
    <w:p w14:paraId="66BD9307" w14:textId="1A12C416" w:rsidR="00667891" w:rsidRPr="00953A59" w:rsidRDefault="00667891" w:rsidP="00953A59">
      <w:pPr>
        <w:pStyle w:val="NormalWeb"/>
        <w:spacing w:before="120" w:beforeAutospacing="0" w:after="120" w:afterAutospacing="0" w:line="360" w:lineRule="auto"/>
        <w:jc w:val="both"/>
        <w:rPr>
          <w:rFonts w:ascii="Arial" w:hAnsi="Arial" w:cs="Arial"/>
          <w:color w:val="252525"/>
          <w:sz w:val="22"/>
          <w:szCs w:val="22"/>
        </w:rPr>
      </w:pPr>
      <w:r w:rsidRPr="00953A59">
        <w:rPr>
          <w:rFonts w:ascii="Arial" w:hAnsi="Arial" w:cs="Arial"/>
          <w:color w:val="252525"/>
          <w:sz w:val="22"/>
          <w:szCs w:val="22"/>
        </w:rPr>
        <w:t xml:space="preserve">In light of the fact that this is a quantitative study, the collected information will be </w:t>
      </w:r>
      <w:proofErr w:type="spellStart"/>
      <w:r w:rsidRPr="00953A59">
        <w:rPr>
          <w:rFonts w:ascii="Arial" w:hAnsi="Arial" w:cs="Arial"/>
          <w:color w:val="252525"/>
          <w:sz w:val="22"/>
          <w:szCs w:val="22"/>
        </w:rPr>
        <w:t>analysed</w:t>
      </w:r>
      <w:proofErr w:type="spellEnd"/>
      <w:r w:rsidRPr="00953A59">
        <w:rPr>
          <w:rFonts w:ascii="Arial" w:hAnsi="Arial" w:cs="Arial"/>
          <w:color w:val="252525"/>
          <w:sz w:val="22"/>
          <w:szCs w:val="22"/>
        </w:rPr>
        <w:t xml:space="preserve"> by employing a wide range of statistical methods and graphical representations. In order to reach this goal, we will be </w:t>
      </w:r>
      <w:proofErr w:type="spellStart"/>
      <w:r w:rsidRPr="00953A59">
        <w:rPr>
          <w:rFonts w:ascii="Arial" w:hAnsi="Arial" w:cs="Arial"/>
          <w:color w:val="252525"/>
          <w:sz w:val="22"/>
          <w:szCs w:val="22"/>
        </w:rPr>
        <w:t>analysing</w:t>
      </w:r>
      <w:proofErr w:type="spellEnd"/>
      <w:r w:rsidRPr="00953A59">
        <w:rPr>
          <w:rFonts w:ascii="Arial" w:hAnsi="Arial" w:cs="Arial"/>
          <w:color w:val="252525"/>
          <w:sz w:val="22"/>
          <w:szCs w:val="22"/>
        </w:rPr>
        <w:t xml:space="preserve"> the data with Microsoft Excel and presenting the results with pie charts, bar charts, and several other statistical diagrams</w:t>
      </w:r>
      <w:r w:rsidR="0023587E">
        <w:rPr>
          <w:rFonts w:ascii="Arial" w:hAnsi="Arial" w:cs="Arial"/>
          <w:color w:val="252525"/>
          <w:sz w:val="22"/>
          <w:szCs w:val="22"/>
        </w:rPr>
        <w:t xml:space="preserve"> </w:t>
      </w:r>
      <w:r w:rsidR="0023587E">
        <w:rPr>
          <w:rFonts w:ascii="Arial" w:hAnsi="Arial" w:cs="Arial"/>
        </w:rPr>
        <w:t>(</w:t>
      </w:r>
      <w:r w:rsidR="0023587E" w:rsidRPr="0023587E">
        <w:rPr>
          <w:rFonts w:ascii="Arial" w:hAnsi="Arial" w:cs="Arial"/>
          <w:color w:val="222222"/>
          <w:sz w:val="22"/>
          <w:szCs w:val="22"/>
          <w:shd w:val="clear" w:color="auto" w:fill="FFFFFF"/>
        </w:rPr>
        <w:t>Kothari, 2004</w:t>
      </w:r>
      <w:r w:rsidR="0023587E">
        <w:rPr>
          <w:rFonts w:ascii="Arial" w:hAnsi="Arial" w:cs="Arial"/>
          <w:color w:val="222222"/>
          <w:shd w:val="clear" w:color="auto" w:fill="FFFFFF"/>
        </w:rPr>
        <w:t>)</w:t>
      </w:r>
      <w:r w:rsidRPr="00953A59">
        <w:rPr>
          <w:rFonts w:ascii="Arial" w:hAnsi="Arial" w:cs="Arial"/>
          <w:color w:val="252525"/>
          <w:sz w:val="22"/>
          <w:szCs w:val="22"/>
        </w:rPr>
        <w:t>.</w:t>
      </w:r>
    </w:p>
    <w:p w14:paraId="7E6BF097" w14:textId="681195AD" w:rsidR="005F6BED" w:rsidRPr="00953A59" w:rsidRDefault="00765EDE" w:rsidP="00953A59">
      <w:pPr>
        <w:pStyle w:val="Heading2"/>
        <w:spacing w:before="120" w:after="120"/>
        <w:rPr>
          <w:rFonts w:cs="Arial"/>
        </w:rPr>
      </w:pPr>
      <w:bookmarkStart w:id="5" w:name="_Toc120386121"/>
      <w:r w:rsidRPr="00953A59">
        <w:rPr>
          <w:rFonts w:cs="Arial"/>
        </w:rPr>
        <w:t>2</w:t>
      </w:r>
      <w:r w:rsidR="008919C0" w:rsidRPr="00953A59">
        <w:rPr>
          <w:rFonts w:cs="Arial"/>
        </w:rPr>
        <w:t>.</w:t>
      </w:r>
      <w:r w:rsidRPr="00953A59">
        <w:rPr>
          <w:rFonts w:cs="Arial"/>
        </w:rPr>
        <w:t>3</w:t>
      </w:r>
      <w:r w:rsidR="008919C0" w:rsidRPr="00953A59">
        <w:rPr>
          <w:rFonts w:cs="Arial"/>
        </w:rPr>
        <w:t>. Ethical Consideration</w:t>
      </w:r>
      <w:r w:rsidR="002E1AB9" w:rsidRPr="00953A59">
        <w:rPr>
          <w:rFonts w:cs="Arial"/>
        </w:rPr>
        <w:t>s</w:t>
      </w:r>
      <w:bookmarkEnd w:id="5"/>
    </w:p>
    <w:p w14:paraId="24402857" w14:textId="69C19D59" w:rsidR="00945184" w:rsidRPr="00953A59" w:rsidRDefault="005B61D5" w:rsidP="00953A59">
      <w:pPr>
        <w:spacing w:before="120" w:after="120" w:line="360" w:lineRule="auto"/>
        <w:jc w:val="both"/>
        <w:rPr>
          <w:rFonts w:ascii="Arial" w:eastAsiaTheme="majorEastAsia" w:hAnsi="Arial" w:cs="Arial"/>
          <w:b/>
          <w:color w:val="2F5496" w:themeColor="accent1" w:themeShade="BF"/>
          <w:szCs w:val="32"/>
        </w:rPr>
      </w:pPr>
      <w:r w:rsidRPr="00953A59">
        <w:rPr>
          <w:rFonts w:ascii="Arial" w:hAnsi="Arial" w:cs="Arial"/>
        </w:rPr>
        <w:t>Every great research project has a set of flawless ethics that the researcher adheres to throughout the study process</w:t>
      </w:r>
      <w:r w:rsidR="0023587E">
        <w:rPr>
          <w:rFonts w:ascii="Arial" w:hAnsi="Arial" w:cs="Arial"/>
        </w:rPr>
        <w:t xml:space="preserve"> </w:t>
      </w:r>
      <w:r w:rsidR="0023587E">
        <w:rPr>
          <w:rFonts w:ascii="Arial" w:hAnsi="Arial" w:cs="Arial"/>
        </w:rPr>
        <w:t>(</w:t>
      </w:r>
      <w:r w:rsidR="0023587E" w:rsidRPr="0023587E">
        <w:rPr>
          <w:rFonts w:ascii="Arial" w:hAnsi="Arial" w:cs="Arial"/>
          <w:color w:val="222222"/>
          <w:shd w:val="clear" w:color="auto" w:fill="FFFFFF"/>
        </w:rPr>
        <w:t>Kothari, 2004</w:t>
      </w:r>
      <w:r w:rsidR="0023587E">
        <w:rPr>
          <w:rFonts w:ascii="Arial" w:hAnsi="Arial" w:cs="Arial"/>
          <w:color w:val="222222"/>
          <w:shd w:val="clear" w:color="auto" w:fill="FFFFFF"/>
        </w:rPr>
        <w:t>)</w:t>
      </w:r>
      <w:r w:rsidRPr="00953A59">
        <w:rPr>
          <w:rFonts w:ascii="Arial" w:hAnsi="Arial" w:cs="Arial"/>
        </w:rPr>
        <w:t>. As a result, the research was carried out with ethical issues in mind. Insiders, who gave permission for their involvement, were the participants. Their identities are kept a secret, though. The researcher also informed the participants that the information they provided would be kept private. The participants were made aware that the research is being done for educational reasons, and that the data will only be utilised for this study. The participant's reaction wasn't changed, and the researcher didn't direct it depending on the participant's whims.</w:t>
      </w:r>
      <w:r w:rsidR="00945184" w:rsidRPr="00953A59">
        <w:rPr>
          <w:rFonts w:ascii="Arial" w:hAnsi="Arial" w:cs="Arial"/>
        </w:rPr>
        <w:br w:type="page"/>
      </w:r>
    </w:p>
    <w:p w14:paraId="1A5A5DD3" w14:textId="4718FA1E" w:rsidR="000400D6" w:rsidRPr="00953A59" w:rsidRDefault="00765EDE" w:rsidP="00953A59">
      <w:pPr>
        <w:pStyle w:val="Heading1"/>
        <w:spacing w:before="120" w:after="120"/>
        <w:rPr>
          <w:rFonts w:cs="Arial"/>
        </w:rPr>
      </w:pPr>
      <w:bookmarkStart w:id="6" w:name="_Toc120386122"/>
      <w:r w:rsidRPr="00953A59">
        <w:rPr>
          <w:rFonts w:cs="Arial"/>
        </w:rPr>
        <w:lastRenderedPageBreak/>
        <w:t>3</w:t>
      </w:r>
      <w:r w:rsidR="000400D6" w:rsidRPr="00953A59">
        <w:rPr>
          <w:rFonts w:cs="Arial"/>
        </w:rPr>
        <w:t>. Results</w:t>
      </w:r>
      <w:bookmarkEnd w:id="6"/>
    </w:p>
    <w:p w14:paraId="1ED16A0D" w14:textId="5CE2EF30" w:rsidR="000D7332" w:rsidRPr="00953A59" w:rsidRDefault="00EF6945" w:rsidP="00953A59">
      <w:pPr>
        <w:spacing w:before="120" w:after="120" w:line="360" w:lineRule="auto"/>
        <w:jc w:val="both"/>
        <w:rPr>
          <w:rFonts w:ascii="Arial" w:hAnsi="Arial" w:cs="Arial"/>
        </w:rPr>
      </w:pPr>
      <w:r w:rsidRPr="00953A59">
        <w:rPr>
          <w:rFonts w:ascii="Arial" w:hAnsi="Arial" w:cs="Arial"/>
          <w:b/>
        </w:rPr>
        <w:t>1</w:t>
      </w:r>
      <w:r w:rsidR="00A964B2" w:rsidRPr="00953A59">
        <w:rPr>
          <w:rFonts w:ascii="Arial" w:hAnsi="Arial" w:cs="Arial"/>
          <w:b/>
        </w:rPr>
        <w:t xml:space="preserve">. </w:t>
      </w:r>
      <w:r w:rsidR="000D7332" w:rsidRPr="00953A59">
        <w:rPr>
          <w:rFonts w:ascii="Arial" w:hAnsi="Arial" w:cs="Arial"/>
        </w:rPr>
        <w:t>Do you believe that by assisting in the creation of suitable research techniques, digital skills may improve research?</w:t>
      </w:r>
    </w:p>
    <w:p w14:paraId="3B78FFC7" w14:textId="14EDF581" w:rsidR="000400D6" w:rsidRPr="00953A59" w:rsidRDefault="003B7850" w:rsidP="00953A59">
      <w:pPr>
        <w:spacing w:before="120" w:after="120" w:line="360" w:lineRule="auto"/>
        <w:jc w:val="center"/>
        <w:rPr>
          <w:rFonts w:ascii="Arial" w:hAnsi="Arial" w:cs="Arial"/>
        </w:rPr>
      </w:pPr>
      <w:r w:rsidRPr="00953A59">
        <w:rPr>
          <w:rFonts w:ascii="Arial" w:hAnsi="Arial" w:cs="Arial"/>
          <w:noProof/>
          <w:lang w:val="en-US"/>
        </w:rPr>
        <w:drawing>
          <wp:inline distT="0" distB="0" distL="0" distR="0" wp14:anchorId="07F01BED" wp14:editId="543753A1">
            <wp:extent cx="4274820" cy="2743200"/>
            <wp:effectExtent l="0" t="0" r="11430" b="0"/>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2CB06C40" w14:textId="5F98ED75" w:rsidR="000D7332" w:rsidRPr="00953A59" w:rsidRDefault="00FE6F6B" w:rsidP="00953A59">
      <w:pPr>
        <w:spacing w:before="120" w:after="120" w:line="360" w:lineRule="auto"/>
        <w:jc w:val="both"/>
        <w:rPr>
          <w:rFonts w:ascii="Arial" w:hAnsi="Arial" w:cs="Arial"/>
        </w:rPr>
      </w:pPr>
      <w:r w:rsidRPr="00953A59">
        <w:rPr>
          <w:rFonts w:ascii="Arial" w:hAnsi="Arial" w:cs="Arial"/>
        </w:rPr>
        <w:t xml:space="preserve">According to the data, sixty percent of those who participated in the survey have the opinion that digital capabilities have the potential to improve research by contributing to the development of acceptable research techniques. </w:t>
      </w:r>
      <w:r w:rsidR="000D7332" w:rsidRPr="00953A59">
        <w:rPr>
          <w:rFonts w:ascii="Arial" w:hAnsi="Arial" w:cs="Arial"/>
        </w:rPr>
        <w:t>20% of respondents disagreed, while 20% were unsure, that adequate research procedures could not be established utilising digital capabilities.</w:t>
      </w:r>
    </w:p>
    <w:p w14:paraId="52C189C2" w14:textId="74F0E221" w:rsidR="00EF6945" w:rsidRPr="00953A59" w:rsidRDefault="00EF6945" w:rsidP="00953A59">
      <w:pPr>
        <w:spacing w:before="120" w:after="120" w:line="360" w:lineRule="auto"/>
        <w:jc w:val="both"/>
        <w:rPr>
          <w:rFonts w:ascii="Arial" w:hAnsi="Arial" w:cs="Arial"/>
        </w:rPr>
      </w:pPr>
      <w:r w:rsidRPr="00953A59">
        <w:rPr>
          <w:rFonts w:ascii="Arial" w:hAnsi="Arial" w:cs="Arial"/>
          <w:b/>
        </w:rPr>
        <w:t xml:space="preserve">2. </w:t>
      </w:r>
      <w:r w:rsidRPr="00953A59">
        <w:rPr>
          <w:rFonts w:ascii="Arial" w:hAnsi="Arial" w:cs="Arial"/>
        </w:rPr>
        <w:t>Do you believe that having digital abilities is necessary for conducting research as a student at UWTSD?</w:t>
      </w:r>
    </w:p>
    <w:p w14:paraId="65CEA720" w14:textId="77777777" w:rsidR="00EF6945" w:rsidRPr="00953A59" w:rsidRDefault="00EF6945" w:rsidP="00953A59">
      <w:pPr>
        <w:spacing w:before="120" w:after="120" w:line="360" w:lineRule="auto"/>
        <w:jc w:val="center"/>
        <w:rPr>
          <w:rFonts w:ascii="Arial" w:hAnsi="Arial" w:cs="Arial"/>
        </w:rPr>
      </w:pPr>
      <w:r w:rsidRPr="00953A59">
        <w:rPr>
          <w:rFonts w:ascii="Arial" w:hAnsi="Arial" w:cs="Arial"/>
          <w:noProof/>
          <w:lang w:val="en-US"/>
        </w:rPr>
        <w:drawing>
          <wp:inline distT="0" distB="0" distL="0" distR="0" wp14:anchorId="290D5158" wp14:editId="60C7118E">
            <wp:extent cx="4259580" cy="2743200"/>
            <wp:effectExtent l="0" t="0" r="7620" b="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64E8D1B2" w14:textId="60BFDC10" w:rsidR="00EF6945" w:rsidRPr="00953A59" w:rsidRDefault="00EF6945" w:rsidP="00953A59">
      <w:pPr>
        <w:spacing w:before="120" w:after="120" w:line="360" w:lineRule="auto"/>
        <w:jc w:val="both"/>
        <w:rPr>
          <w:rFonts w:ascii="Arial" w:hAnsi="Arial" w:cs="Arial"/>
        </w:rPr>
      </w:pPr>
      <w:r w:rsidRPr="00953A59">
        <w:rPr>
          <w:rFonts w:ascii="Arial" w:hAnsi="Arial" w:cs="Arial"/>
        </w:rPr>
        <w:lastRenderedPageBreak/>
        <w:t>According to analyses, 72% of respondents think having digital skills is essential for doing research. Nonetheless, 11% of respondents had no opinion, and 17% believed that digital skills should not be a major factor when choosing research methodology.</w:t>
      </w:r>
    </w:p>
    <w:p w14:paraId="4FBF0299" w14:textId="1857BE49" w:rsidR="000D7332" w:rsidRPr="00953A59" w:rsidRDefault="00EF6945" w:rsidP="00953A59">
      <w:pPr>
        <w:spacing w:before="120" w:after="120" w:line="360" w:lineRule="auto"/>
        <w:jc w:val="both"/>
        <w:rPr>
          <w:rFonts w:ascii="Arial" w:hAnsi="Arial" w:cs="Arial"/>
        </w:rPr>
      </w:pPr>
      <w:r w:rsidRPr="00953A59">
        <w:rPr>
          <w:rFonts w:ascii="Arial" w:hAnsi="Arial" w:cs="Arial"/>
          <w:b/>
        </w:rPr>
        <w:t>3</w:t>
      </w:r>
      <w:r w:rsidR="00CA43F8" w:rsidRPr="00953A59">
        <w:rPr>
          <w:rFonts w:ascii="Arial" w:hAnsi="Arial" w:cs="Arial"/>
          <w:b/>
        </w:rPr>
        <w:t xml:space="preserve">. </w:t>
      </w:r>
      <w:r w:rsidR="000D7332" w:rsidRPr="00953A59">
        <w:rPr>
          <w:rFonts w:ascii="Arial" w:hAnsi="Arial" w:cs="Arial"/>
        </w:rPr>
        <w:t>While working in groups on projects like group research, the students with the most advanced digital abilities always take the lead.</w:t>
      </w:r>
      <w:r w:rsidR="00FE6F6B" w:rsidRPr="00953A59">
        <w:rPr>
          <w:rFonts w:ascii="Arial" w:hAnsi="Arial" w:cs="Arial"/>
        </w:rPr>
        <w:t xml:space="preserve"> Do you agree?</w:t>
      </w:r>
    </w:p>
    <w:p w14:paraId="4955DE0B" w14:textId="38BC349C" w:rsidR="008165C3" w:rsidRPr="00953A59" w:rsidRDefault="00345172" w:rsidP="00953A59">
      <w:pPr>
        <w:spacing w:before="120" w:after="120" w:line="360" w:lineRule="auto"/>
        <w:jc w:val="center"/>
        <w:rPr>
          <w:rFonts w:ascii="Arial" w:hAnsi="Arial" w:cs="Arial"/>
        </w:rPr>
      </w:pPr>
      <w:r w:rsidRPr="00953A59">
        <w:rPr>
          <w:rFonts w:ascii="Arial" w:hAnsi="Arial" w:cs="Arial"/>
          <w:noProof/>
          <w:lang w:val="en-US"/>
        </w:rPr>
        <w:drawing>
          <wp:inline distT="0" distB="0" distL="0" distR="0" wp14:anchorId="273B07CF" wp14:editId="0F314121">
            <wp:extent cx="4572000" cy="2743200"/>
            <wp:effectExtent l="0" t="0" r="0" b="0"/>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5D1A0E91" w14:textId="2D7EDAC7" w:rsidR="000D7332" w:rsidRPr="00953A59" w:rsidRDefault="00FE6F6B" w:rsidP="00953A59">
      <w:pPr>
        <w:spacing w:before="120" w:after="120" w:line="360" w:lineRule="auto"/>
        <w:jc w:val="both"/>
        <w:rPr>
          <w:rFonts w:ascii="Arial" w:hAnsi="Arial" w:cs="Arial"/>
        </w:rPr>
      </w:pPr>
      <w:r w:rsidRPr="00953A59">
        <w:rPr>
          <w:rFonts w:ascii="Arial" w:hAnsi="Arial" w:cs="Arial"/>
        </w:rPr>
        <w:t>According to the findings of the study, 90% of respondents agreed with the statement, 10% of whom had a strong agreement with the statement. They think</w:t>
      </w:r>
      <w:r w:rsidR="000D7332" w:rsidRPr="00953A59">
        <w:rPr>
          <w:rFonts w:ascii="Arial" w:hAnsi="Arial" w:cs="Arial"/>
        </w:rPr>
        <w:t xml:space="preserve"> that students who were more proficient in digital communication always took the initiative since they were more skilled at it. Nonetheless, 5% disapproved of the claim, and 5% were unconcerned.</w:t>
      </w:r>
    </w:p>
    <w:p w14:paraId="732EAE40" w14:textId="542B41AB" w:rsidR="00EF6945" w:rsidRDefault="00EF6945" w:rsidP="00953A59">
      <w:pPr>
        <w:spacing w:before="120" w:after="120" w:line="360" w:lineRule="auto"/>
        <w:jc w:val="both"/>
        <w:rPr>
          <w:rFonts w:ascii="Arial" w:hAnsi="Arial" w:cs="Arial"/>
        </w:rPr>
      </w:pPr>
      <w:r w:rsidRPr="00953A59">
        <w:rPr>
          <w:rFonts w:ascii="Arial" w:hAnsi="Arial" w:cs="Arial"/>
          <w:b/>
        </w:rPr>
        <w:t xml:space="preserve">4. </w:t>
      </w:r>
      <w:r w:rsidRPr="00953A59">
        <w:rPr>
          <w:rFonts w:ascii="Arial" w:hAnsi="Arial" w:cs="Arial"/>
        </w:rPr>
        <w:t>The development of students' digital abilities is a constant priority at my university. Do you agree?</w:t>
      </w:r>
    </w:p>
    <w:p w14:paraId="60DFCB47" w14:textId="64B54EB8" w:rsidR="00EF6945" w:rsidRPr="00953A59" w:rsidRDefault="00A92F5A" w:rsidP="00A92F5A">
      <w:pPr>
        <w:spacing w:before="120" w:after="120" w:line="360" w:lineRule="auto"/>
        <w:jc w:val="center"/>
        <w:rPr>
          <w:rFonts w:ascii="Arial" w:hAnsi="Arial" w:cs="Arial"/>
        </w:rPr>
      </w:pPr>
      <w:r>
        <w:rPr>
          <w:noProof/>
        </w:rPr>
        <w:drawing>
          <wp:inline distT="0" distB="0" distL="0" distR="0" wp14:anchorId="157DF21D" wp14:editId="366C3555">
            <wp:extent cx="4549413" cy="2778741"/>
            <wp:effectExtent l="0" t="0" r="3810" b="317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4586843" cy="2801603"/>
                    </a:xfrm>
                    <a:prstGeom prst="rect">
                      <a:avLst/>
                    </a:prstGeom>
                  </pic:spPr>
                </pic:pic>
              </a:graphicData>
            </a:graphic>
          </wp:inline>
        </w:drawing>
      </w:r>
    </w:p>
    <w:p w14:paraId="19051621" w14:textId="08FEFB6D" w:rsidR="00EF6945" w:rsidRPr="00953A59" w:rsidRDefault="00EF6945" w:rsidP="00953A59">
      <w:pPr>
        <w:spacing w:before="120" w:after="120" w:line="360" w:lineRule="auto"/>
        <w:jc w:val="both"/>
        <w:rPr>
          <w:rFonts w:ascii="Arial" w:hAnsi="Arial" w:cs="Arial"/>
        </w:rPr>
      </w:pPr>
      <w:r w:rsidRPr="00953A59">
        <w:rPr>
          <w:rFonts w:ascii="Arial" w:hAnsi="Arial" w:cs="Arial"/>
        </w:rPr>
        <w:lastRenderedPageBreak/>
        <w:t>According to the study, 60% of respondents felt that UWTSD prioritised helping students develop their research skills the most, and 20% strongly agreed since they thought the institution routinely gave that priority. Nonetheless, 5% disapproved of the claim, and 5% were unconcerned.</w:t>
      </w:r>
    </w:p>
    <w:p w14:paraId="4BD7C55F" w14:textId="534C1CCB" w:rsidR="00EF6945" w:rsidRPr="00953A59" w:rsidRDefault="00EF6945" w:rsidP="00953A59">
      <w:pPr>
        <w:spacing w:before="120" w:after="120" w:line="360" w:lineRule="auto"/>
        <w:jc w:val="both"/>
        <w:rPr>
          <w:rFonts w:ascii="Arial" w:hAnsi="Arial" w:cs="Arial"/>
        </w:rPr>
      </w:pPr>
      <w:r w:rsidRPr="00953A59">
        <w:rPr>
          <w:rFonts w:ascii="Arial" w:hAnsi="Arial" w:cs="Arial"/>
          <w:b/>
        </w:rPr>
        <w:t>5</w:t>
      </w:r>
      <w:r w:rsidR="00345172" w:rsidRPr="00953A59">
        <w:rPr>
          <w:rFonts w:ascii="Arial" w:hAnsi="Arial" w:cs="Arial"/>
          <w:b/>
        </w:rPr>
        <w:t>.</w:t>
      </w:r>
      <w:r w:rsidR="00FE6F6B" w:rsidRPr="00953A59">
        <w:rPr>
          <w:rFonts w:ascii="Arial" w:hAnsi="Arial" w:cs="Arial"/>
          <w:b/>
        </w:rPr>
        <w:t xml:space="preserve"> </w:t>
      </w:r>
      <w:r w:rsidR="00FE6F6B" w:rsidRPr="00953A59">
        <w:rPr>
          <w:rFonts w:ascii="Arial" w:hAnsi="Arial" w:cs="Arial"/>
        </w:rPr>
        <w:t>R</w:t>
      </w:r>
      <w:r w:rsidRPr="00953A59">
        <w:rPr>
          <w:rFonts w:ascii="Arial" w:hAnsi="Arial" w:cs="Arial"/>
        </w:rPr>
        <w:t xml:space="preserve">esearcher </w:t>
      </w:r>
      <w:r w:rsidR="00FE6F6B" w:rsidRPr="00953A59">
        <w:rPr>
          <w:rFonts w:ascii="Arial" w:hAnsi="Arial" w:cs="Arial"/>
        </w:rPr>
        <w:t>most likely to</w:t>
      </w:r>
      <w:r w:rsidRPr="00953A59">
        <w:rPr>
          <w:rFonts w:ascii="Arial" w:hAnsi="Arial" w:cs="Arial"/>
        </w:rPr>
        <w:t xml:space="preserve"> make blunders </w:t>
      </w:r>
      <w:r w:rsidR="00FE6F6B" w:rsidRPr="00953A59">
        <w:rPr>
          <w:rFonts w:ascii="Arial" w:hAnsi="Arial" w:cs="Arial"/>
        </w:rPr>
        <w:t>in</w:t>
      </w:r>
      <w:r w:rsidRPr="00953A59">
        <w:rPr>
          <w:rFonts w:ascii="Arial" w:hAnsi="Arial" w:cs="Arial"/>
        </w:rPr>
        <w:t xml:space="preserve"> conducting research if they lack the necessary digital abilities</w:t>
      </w:r>
      <w:r w:rsidR="00FE6F6B" w:rsidRPr="00953A59">
        <w:rPr>
          <w:rFonts w:ascii="Arial" w:hAnsi="Arial" w:cs="Arial"/>
        </w:rPr>
        <w:t xml:space="preserve">. Hence, digital abilities are a must </w:t>
      </w:r>
      <w:proofErr w:type="gramStart"/>
      <w:r w:rsidR="00FE6F6B" w:rsidRPr="00953A59">
        <w:rPr>
          <w:rFonts w:ascii="Arial" w:hAnsi="Arial" w:cs="Arial"/>
        </w:rPr>
        <w:t>skills</w:t>
      </w:r>
      <w:proofErr w:type="gramEnd"/>
      <w:r w:rsidR="00FE6F6B" w:rsidRPr="00953A59">
        <w:rPr>
          <w:rFonts w:ascii="Arial" w:hAnsi="Arial" w:cs="Arial"/>
        </w:rPr>
        <w:t xml:space="preserve"> for them. What extent do you agree?</w:t>
      </w:r>
    </w:p>
    <w:p w14:paraId="338BFF3B" w14:textId="3DCA42A6" w:rsidR="008165C3" w:rsidRPr="00953A59" w:rsidRDefault="00345172" w:rsidP="00953A59">
      <w:pPr>
        <w:spacing w:before="120" w:after="120" w:line="360" w:lineRule="auto"/>
        <w:jc w:val="center"/>
        <w:rPr>
          <w:rFonts w:ascii="Arial" w:hAnsi="Arial" w:cs="Arial"/>
        </w:rPr>
      </w:pPr>
      <w:r w:rsidRPr="00953A59">
        <w:rPr>
          <w:rFonts w:ascii="Arial" w:hAnsi="Arial" w:cs="Arial"/>
          <w:noProof/>
          <w:lang w:val="en-US"/>
        </w:rPr>
        <w:drawing>
          <wp:inline distT="0" distB="0" distL="0" distR="0" wp14:anchorId="136B9C78" wp14:editId="42B39F13">
            <wp:extent cx="4572000" cy="2743200"/>
            <wp:effectExtent l="0" t="0" r="0" b="0"/>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62371A1C" w14:textId="77777777" w:rsidR="00EF6945" w:rsidRPr="00953A59" w:rsidRDefault="00EF6945" w:rsidP="00953A59">
      <w:pPr>
        <w:spacing w:before="120" w:after="120" w:line="360" w:lineRule="auto"/>
        <w:jc w:val="both"/>
        <w:rPr>
          <w:rFonts w:ascii="Arial" w:hAnsi="Arial" w:cs="Arial"/>
        </w:rPr>
      </w:pPr>
      <w:r w:rsidRPr="00953A59">
        <w:rPr>
          <w:rFonts w:ascii="Arial" w:hAnsi="Arial" w:cs="Arial"/>
        </w:rPr>
        <w:t>According to the survey, 80% of respondents think that a researcher who has adequate digital skills may make mistakes when doing research. It is therefore necessary. 10% of them disagreed, saying that a researcher could do research without the required digital skills. As a result, there is no need for it, and 10% of respondents were undecided.</w:t>
      </w:r>
    </w:p>
    <w:p w14:paraId="09E6FF16" w14:textId="77777777" w:rsidR="00EF6945" w:rsidRPr="00953A59" w:rsidRDefault="00EF6945" w:rsidP="00953A59">
      <w:pPr>
        <w:spacing w:before="120" w:after="120" w:line="360" w:lineRule="auto"/>
        <w:jc w:val="both"/>
        <w:rPr>
          <w:rFonts w:ascii="Arial" w:hAnsi="Arial" w:cs="Arial"/>
        </w:rPr>
      </w:pPr>
      <w:r w:rsidRPr="00953A59">
        <w:rPr>
          <w:rFonts w:ascii="Arial" w:hAnsi="Arial" w:cs="Arial"/>
          <w:b/>
        </w:rPr>
        <w:t xml:space="preserve">6. </w:t>
      </w:r>
      <w:r w:rsidRPr="00953A59">
        <w:rPr>
          <w:rFonts w:ascii="Arial" w:hAnsi="Arial" w:cs="Arial"/>
        </w:rPr>
        <w:t>What digital competencies do you consider crucial for doing research?</w:t>
      </w:r>
    </w:p>
    <w:p w14:paraId="7DD496A0" w14:textId="365772DB" w:rsidR="00EF6945" w:rsidRPr="00953A59" w:rsidRDefault="00EF6945" w:rsidP="00953A59">
      <w:pPr>
        <w:spacing w:before="120" w:after="120" w:line="360" w:lineRule="auto"/>
        <w:jc w:val="both"/>
        <w:rPr>
          <w:rFonts w:ascii="Arial" w:hAnsi="Arial" w:cs="Arial"/>
        </w:rPr>
      </w:pPr>
      <w:r w:rsidRPr="00953A59">
        <w:rPr>
          <w:rFonts w:ascii="Arial" w:hAnsi="Arial" w:cs="Arial"/>
        </w:rPr>
        <w:t xml:space="preserve">The respondents were asked an open-ended question on the digital skills they believed were essential for doing research. The responses </w:t>
      </w:r>
      <w:r w:rsidR="00953A59" w:rsidRPr="00953A59">
        <w:rPr>
          <w:rFonts w:ascii="Arial" w:hAnsi="Arial" w:cs="Arial"/>
        </w:rPr>
        <w:t>can be grouped into the following</w:t>
      </w:r>
      <w:r w:rsidRPr="00953A59">
        <w:rPr>
          <w:rFonts w:ascii="Arial" w:hAnsi="Arial" w:cs="Arial"/>
        </w:rPr>
        <w:t>:</w:t>
      </w:r>
    </w:p>
    <w:p w14:paraId="5FA37BB3" w14:textId="4AE8B63B" w:rsidR="00EF6945" w:rsidRPr="00953A59" w:rsidRDefault="00EF6945" w:rsidP="00953A59">
      <w:pPr>
        <w:pStyle w:val="ListParagraph"/>
        <w:numPr>
          <w:ilvl w:val="0"/>
          <w:numId w:val="22"/>
        </w:numPr>
        <w:spacing w:before="120" w:after="120" w:line="360" w:lineRule="auto"/>
        <w:jc w:val="both"/>
        <w:rPr>
          <w:rFonts w:ascii="Arial" w:hAnsi="Arial" w:cs="Arial"/>
        </w:rPr>
      </w:pPr>
      <w:r w:rsidRPr="00953A59">
        <w:rPr>
          <w:rFonts w:ascii="Arial" w:hAnsi="Arial" w:cs="Arial"/>
        </w:rPr>
        <w:t>email, chat, and word processing</w:t>
      </w:r>
    </w:p>
    <w:p w14:paraId="1DCD5A5F" w14:textId="77777777" w:rsidR="00EF6945" w:rsidRPr="00953A59" w:rsidRDefault="00EF6945" w:rsidP="00953A59">
      <w:pPr>
        <w:pStyle w:val="ListParagraph"/>
        <w:numPr>
          <w:ilvl w:val="0"/>
          <w:numId w:val="22"/>
        </w:numPr>
        <w:spacing w:before="120" w:after="120" w:line="360" w:lineRule="auto"/>
        <w:jc w:val="both"/>
        <w:rPr>
          <w:rFonts w:ascii="Arial" w:hAnsi="Arial" w:cs="Arial"/>
        </w:rPr>
      </w:pPr>
      <w:r w:rsidRPr="00953A59">
        <w:rPr>
          <w:rFonts w:ascii="Arial" w:hAnsi="Arial" w:cs="Arial"/>
        </w:rPr>
        <w:t>Data entry and social media</w:t>
      </w:r>
    </w:p>
    <w:p w14:paraId="6A10A7E8" w14:textId="50ABF148" w:rsidR="00EF6945" w:rsidRPr="00953A59" w:rsidRDefault="00EF6945" w:rsidP="00953A59">
      <w:pPr>
        <w:pStyle w:val="ListParagraph"/>
        <w:numPr>
          <w:ilvl w:val="0"/>
          <w:numId w:val="22"/>
        </w:numPr>
        <w:spacing w:before="120" w:after="120" w:line="360" w:lineRule="auto"/>
        <w:jc w:val="both"/>
        <w:rPr>
          <w:rFonts w:ascii="Arial" w:hAnsi="Arial" w:cs="Arial"/>
        </w:rPr>
      </w:pPr>
      <w:r w:rsidRPr="00953A59">
        <w:rPr>
          <w:rFonts w:ascii="Arial" w:hAnsi="Arial" w:cs="Arial"/>
        </w:rPr>
        <w:t>using a variety of analytical instruments</w:t>
      </w:r>
    </w:p>
    <w:p w14:paraId="76F967C4" w14:textId="1C064E5E" w:rsidR="00945184" w:rsidRPr="00953A59" w:rsidRDefault="00EF6945" w:rsidP="00953A59">
      <w:pPr>
        <w:pStyle w:val="ListParagraph"/>
        <w:numPr>
          <w:ilvl w:val="0"/>
          <w:numId w:val="22"/>
        </w:numPr>
        <w:spacing w:before="120" w:after="120" w:line="360" w:lineRule="auto"/>
        <w:jc w:val="both"/>
        <w:rPr>
          <w:rFonts w:ascii="Arial" w:eastAsiaTheme="majorEastAsia" w:hAnsi="Arial" w:cs="Arial"/>
          <w:b/>
          <w:bCs/>
          <w:color w:val="2F5496" w:themeColor="accent1" w:themeShade="BF"/>
        </w:rPr>
      </w:pPr>
      <w:r w:rsidRPr="00953A59">
        <w:rPr>
          <w:rFonts w:ascii="Arial" w:hAnsi="Arial" w:cs="Arial"/>
        </w:rPr>
        <w:t>Data security, computer operation, and computer literacy</w:t>
      </w:r>
      <w:r w:rsidR="00945184" w:rsidRPr="00953A59">
        <w:rPr>
          <w:rFonts w:ascii="Arial" w:hAnsi="Arial" w:cs="Arial"/>
          <w:bCs/>
        </w:rPr>
        <w:br w:type="page"/>
      </w:r>
    </w:p>
    <w:p w14:paraId="79BF2375" w14:textId="4C586A78" w:rsidR="005F6BED" w:rsidRPr="00953A59" w:rsidRDefault="00765EDE" w:rsidP="00953A59">
      <w:pPr>
        <w:pStyle w:val="Heading1"/>
        <w:spacing w:before="120" w:after="120"/>
        <w:rPr>
          <w:rFonts w:cs="Arial"/>
          <w:b w:val="0"/>
          <w:bCs/>
          <w:szCs w:val="22"/>
        </w:rPr>
      </w:pPr>
      <w:bookmarkStart w:id="7" w:name="_Toc120386123"/>
      <w:r w:rsidRPr="00953A59">
        <w:rPr>
          <w:rFonts w:cs="Arial"/>
          <w:bCs/>
          <w:szCs w:val="22"/>
        </w:rPr>
        <w:lastRenderedPageBreak/>
        <w:t>4</w:t>
      </w:r>
      <w:r w:rsidR="007B6359" w:rsidRPr="00953A59">
        <w:rPr>
          <w:rFonts w:cs="Arial"/>
          <w:bCs/>
          <w:szCs w:val="22"/>
        </w:rPr>
        <w:t xml:space="preserve">. </w:t>
      </w:r>
      <w:r w:rsidR="00AD3672" w:rsidRPr="00953A59">
        <w:rPr>
          <w:rFonts w:cs="Arial"/>
          <w:bCs/>
          <w:szCs w:val="22"/>
        </w:rPr>
        <w:t>Discussion</w:t>
      </w:r>
      <w:bookmarkEnd w:id="7"/>
    </w:p>
    <w:p w14:paraId="3C78F6DC" w14:textId="6BC761DB" w:rsidR="00EF6945" w:rsidRPr="00953A59" w:rsidRDefault="00ED471F" w:rsidP="00953A59">
      <w:pPr>
        <w:spacing w:before="120" w:after="120" w:line="360" w:lineRule="auto"/>
        <w:jc w:val="both"/>
        <w:rPr>
          <w:rFonts w:ascii="Arial" w:eastAsia="Times New Roman" w:hAnsi="Arial" w:cs="Arial"/>
          <w:color w:val="252525"/>
          <w:lang w:val="en-US"/>
        </w:rPr>
      </w:pPr>
      <w:r w:rsidRPr="00ED471F">
        <w:rPr>
          <w:rFonts w:ascii="Arial" w:eastAsia="Times New Roman" w:hAnsi="Arial" w:cs="Arial"/>
          <w:color w:val="252525"/>
          <w:lang w:val="en-US"/>
        </w:rPr>
        <w:t>More than half of those polled in the study agreed that having strong digital literacy abilities is essential for doing research at the university level. Also, we found that 50% of those surveyed agreed that digital capabilities will enhance research by aiding in the creation of reliable research procedures.</w:t>
      </w:r>
      <w:r>
        <w:rPr>
          <w:rFonts w:ascii="Arial" w:eastAsia="Times New Roman" w:hAnsi="Arial" w:cs="Arial"/>
          <w:color w:val="252525"/>
          <w:lang w:val="en-US"/>
        </w:rPr>
        <w:t xml:space="preserve"> </w:t>
      </w:r>
      <w:r w:rsidR="00EF6945" w:rsidRPr="00953A59">
        <w:rPr>
          <w:rFonts w:ascii="Arial" w:eastAsia="Times New Roman" w:hAnsi="Arial" w:cs="Arial"/>
          <w:color w:val="252525"/>
          <w:lang w:val="en-US"/>
        </w:rPr>
        <w:t xml:space="preserve">The development of students' digital skills is regularly </w:t>
      </w:r>
      <w:proofErr w:type="spellStart"/>
      <w:r w:rsidR="00EF6945" w:rsidRPr="00953A59">
        <w:rPr>
          <w:rFonts w:ascii="Arial" w:eastAsia="Times New Roman" w:hAnsi="Arial" w:cs="Arial"/>
          <w:color w:val="252525"/>
          <w:lang w:val="en-US"/>
        </w:rPr>
        <w:t>prioritised</w:t>
      </w:r>
      <w:proofErr w:type="spellEnd"/>
      <w:r w:rsidR="00EF6945" w:rsidRPr="00953A59">
        <w:rPr>
          <w:rFonts w:ascii="Arial" w:eastAsia="Times New Roman" w:hAnsi="Arial" w:cs="Arial"/>
          <w:color w:val="252525"/>
          <w:lang w:val="en-US"/>
        </w:rPr>
        <w:t xml:space="preserve">, according to more than half of the respondents, according to the UWTSD. And approximately </w:t>
      </w:r>
      <w:r>
        <w:rPr>
          <w:rFonts w:ascii="Arial" w:eastAsia="Times New Roman" w:hAnsi="Arial" w:cs="Arial"/>
          <w:color w:val="252525"/>
          <w:lang w:val="en-US"/>
        </w:rPr>
        <w:t>9</w:t>
      </w:r>
      <w:r w:rsidR="00EF6945" w:rsidRPr="00953A59">
        <w:rPr>
          <w:rFonts w:ascii="Arial" w:eastAsia="Times New Roman" w:hAnsi="Arial" w:cs="Arial"/>
          <w:color w:val="252525"/>
          <w:lang w:val="en-US"/>
        </w:rPr>
        <w:t xml:space="preserve">0% believe that students who are more adept at using technology always take the initiative in groups for things like group study because they are better at it. This underlines the idea that developing digital abilities while obtaining a degree will allow a student to have a greater impact on professional development. </w:t>
      </w:r>
      <w:r w:rsidRPr="00ED471F">
        <w:rPr>
          <w:rFonts w:ascii="Arial" w:eastAsia="Times New Roman" w:hAnsi="Arial" w:cs="Arial"/>
          <w:color w:val="252525"/>
          <w:lang w:val="en-US"/>
        </w:rPr>
        <w:t xml:space="preserve">The respondents were then asked which digital skills they thought were most important for doing research. </w:t>
      </w:r>
      <w:proofErr w:type="spellStart"/>
      <w:r w:rsidR="00377893">
        <w:rPr>
          <w:rFonts w:ascii="Arial" w:eastAsia="Times New Roman" w:hAnsi="Arial" w:cs="Arial"/>
          <w:color w:val="252525"/>
          <w:lang w:val="en-US"/>
        </w:rPr>
        <w:t>Resopondent</w:t>
      </w:r>
      <w:proofErr w:type="spellEnd"/>
      <w:r w:rsidR="00377893">
        <w:rPr>
          <w:rFonts w:ascii="Arial" w:eastAsia="Times New Roman" w:hAnsi="Arial" w:cs="Arial"/>
          <w:color w:val="252525"/>
          <w:lang w:val="en-US"/>
        </w:rPr>
        <w:t xml:space="preserve"> came up with </w:t>
      </w:r>
      <w:proofErr w:type="spellStart"/>
      <w:r w:rsidR="00377893">
        <w:rPr>
          <w:rFonts w:ascii="Arial" w:eastAsia="Times New Roman" w:hAnsi="Arial" w:cs="Arial"/>
          <w:color w:val="252525"/>
          <w:lang w:val="en-US"/>
        </w:rPr>
        <w:t>dofferent</w:t>
      </w:r>
      <w:proofErr w:type="spellEnd"/>
      <w:r w:rsidR="00377893">
        <w:rPr>
          <w:rFonts w:ascii="Arial" w:eastAsia="Times New Roman" w:hAnsi="Arial" w:cs="Arial"/>
          <w:color w:val="252525"/>
          <w:lang w:val="en-US"/>
        </w:rPr>
        <w:t xml:space="preserve"> answers and we can group those answer into- </w:t>
      </w:r>
      <w:r w:rsidR="00377893" w:rsidRPr="00377893">
        <w:rPr>
          <w:rFonts w:ascii="Arial" w:hAnsi="Arial" w:cs="Arial"/>
        </w:rPr>
        <w:t>email, chat, and word processing</w:t>
      </w:r>
      <w:r w:rsidR="00377893">
        <w:rPr>
          <w:rFonts w:ascii="Arial" w:hAnsi="Arial" w:cs="Arial"/>
        </w:rPr>
        <w:t xml:space="preserve">, </w:t>
      </w:r>
      <w:r w:rsidR="00377893" w:rsidRPr="00377893">
        <w:rPr>
          <w:rFonts w:ascii="Arial" w:hAnsi="Arial" w:cs="Arial"/>
        </w:rPr>
        <w:t>Data entry and social media</w:t>
      </w:r>
      <w:r w:rsidR="00377893">
        <w:rPr>
          <w:rFonts w:ascii="Arial" w:eastAsia="Times New Roman" w:hAnsi="Arial" w:cs="Arial"/>
          <w:color w:val="252525"/>
          <w:lang w:val="en-US"/>
        </w:rPr>
        <w:t xml:space="preserve">, </w:t>
      </w:r>
      <w:r w:rsidR="00377893" w:rsidRPr="00377893">
        <w:rPr>
          <w:rFonts w:ascii="Arial" w:hAnsi="Arial" w:cs="Arial"/>
        </w:rPr>
        <w:t>using a variety of analytical instruments</w:t>
      </w:r>
      <w:r w:rsidR="00377893">
        <w:rPr>
          <w:rFonts w:ascii="Arial" w:eastAsia="Times New Roman" w:hAnsi="Arial" w:cs="Arial"/>
          <w:color w:val="252525"/>
          <w:lang w:val="en-US"/>
        </w:rPr>
        <w:t xml:space="preserve"> and, </w:t>
      </w:r>
      <w:r w:rsidR="00377893" w:rsidRPr="00953A59">
        <w:rPr>
          <w:rFonts w:ascii="Arial" w:hAnsi="Arial" w:cs="Arial"/>
        </w:rPr>
        <w:t>Data security and computer literacy</w:t>
      </w:r>
      <w:r w:rsidR="00377893">
        <w:rPr>
          <w:rFonts w:ascii="Arial" w:hAnsi="Arial" w:cs="Arial"/>
        </w:rPr>
        <w:t>.</w:t>
      </w:r>
      <w:r w:rsidR="00377893">
        <w:rPr>
          <w:rFonts w:ascii="Arial" w:eastAsia="Times New Roman" w:hAnsi="Arial" w:cs="Arial"/>
          <w:color w:val="252525"/>
          <w:lang w:val="en-US"/>
        </w:rPr>
        <w:t xml:space="preserve"> </w:t>
      </w:r>
      <w:r w:rsidR="00FE6F6B" w:rsidRPr="00953A59">
        <w:rPr>
          <w:rFonts w:ascii="Arial" w:eastAsia="Times New Roman" w:hAnsi="Arial" w:cs="Arial"/>
          <w:color w:val="252525"/>
          <w:lang w:val="en-US"/>
        </w:rPr>
        <w:t xml:space="preserve">More than half of the people who answered the survey's last question said that a researcher was more likely to make an error if they lacked the necessary level of digital abilities. </w:t>
      </w:r>
      <w:r w:rsidR="00EF6945" w:rsidRPr="00953A59">
        <w:rPr>
          <w:rFonts w:ascii="Arial" w:eastAsia="Times New Roman" w:hAnsi="Arial" w:cs="Arial"/>
          <w:color w:val="252525"/>
          <w:lang w:val="en-US"/>
        </w:rPr>
        <w:t>So, having strong digital skills is essential for researchers.</w:t>
      </w:r>
    </w:p>
    <w:p w14:paraId="17612090" w14:textId="43119C35" w:rsidR="00EF6945" w:rsidRPr="00953A59" w:rsidRDefault="00EF6945" w:rsidP="00953A59">
      <w:pPr>
        <w:spacing w:before="120" w:after="120" w:line="360" w:lineRule="auto"/>
        <w:jc w:val="both"/>
        <w:rPr>
          <w:rFonts w:ascii="Arial" w:eastAsia="Times New Roman" w:hAnsi="Arial" w:cs="Arial"/>
          <w:color w:val="252525"/>
          <w:lang w:val="en-US"/>
        </w:rPr>
      </w:pPr>
      <w:r w:rsidRPr="00953A59">
        <w:rPr>
          <w:rFonts w:ascii="Arial" w:eastAsia="Times New Roman" w:hAnsi="Arial" w:cs="Arial"/>
          <w:color w:val="252525"/>
          <w:lang w:val="en-US"/>
        </w:rPr>
        <w:t xml:space="preserve">Because of the many advantages that digital skills may offer to educators, learners looking to further their education, researchers, and other people, the research sector places a high focus on their development. </w:t>
      </w:r>
      <w:r w:rsidR="00377893" w:rsidRPr="00377893">
        <w:rPr>
          <w:rFonts w:ascii="Arial" w:eastAsia="Times New Roman" w:hAnsi="Arial" w:cs="Arial"/>
          <w:color w:val="252525"/>
          <w:lang w:val="en-US"/>
        </w:rPr>
        <w:t xml:space="preserve">The </w:t>
      </w:r>
      <w:proofErr w:type="spellStart"/>
      <w:r w:rsidR="00377893" w:rsidRPr="00377893">
        <w:rPr>
          <w:rFonts w:ascii="Arial" w:eastAsia="Times New Roman" w:hAnsi="Arial" w:cs="Arial"/>
          <w:color w:val="252525"/>
          <w:lang w:val="en-US"/>
        </w:rPr>
        <w:t>organi</w:t>
      </w:r>
      <w:r w:rsidR="00377893">
        <w:rPr>
          <w:rFonts w:ascii="Arial" w:eastAsia="Times New Roman" w:hAnsi="Arial" w:cs="Arial"/>
          <w:color w:val="252525"/>
          <w:lang w:val="en-US"/>
        </w:rPr>
        <w:t>s</w:t>
      </w:r>
      <w:r w:rsidR="00377893" w:rsidRPr="00377893">
        <w:rPr>
          <w:rFonts w:ascii="Arial" w:eastAsia="Times New Roman" w:hAnsi="Arial" w:cs="Arial"/>
          <w:color w:val="252525"/>
          <w:lang w:val="en-US"/>
        </w:rPr>
        <w:t>ation's</w:t>
      </w:r>
      <w:proofErr w:type="spellEnd"/>
      <w:r w:rsidR="00377893" w:rsidRPr="00377893">
        <w:rPr>
          <w:rFonts w:ascii="Arial" w:eastAsia="Times New Roman" w:hAnsi="Arial" w:cs="Arial"/>
          <w:color w:val="252525"/>
          <w:lang w:val="en-US"/>
        </w:rPr>
        <w:t xml:space="preserve"> push for participatory media is supported by its research strategy, which focuses on helping students and teachers learn how to use </w:t>
      </w:r>
      <w:r w:rsidR="00377893" w:rsidRPr="0023587E">
        <w:rPr>
          <w:rFonts w:ascii="Arial" w:eastAsia="Times New Roman" w:hAnsi="Arial" w:cs="Arial"/>
          <w:color w:val="252525"/>
          <w:lang w:val="en-US"/>
        </w:rPr>
        <w:t>technology</w:t>
      </w:r>
      <w:r w:rsidR="0023587E" w:rsidRPr="0023587E">
        <w:rPr>
          <w:rFonts w:ascii="Arial" w:eastAsia="Times New Roman" w:hAnsi="Arial" w:cs="Arial"/>
          <w:color w:val="252525"/>
          <w:lang w:val="en-US"/>
        </w:rPr>
        <w:t xml:space="preserve"> (</w:t>
      </w:r>
      <w:r w:rsidR="0023587E" w:rsidRPr="0023587E">
        <w:rPr>
          <w:rFonts w:ascii="Arial" w:hAnsi="Arial" w:cs="Arial"/>
          <w:color w:val="222222"/>
          <w:shd w:val="clear" w:color="auto" w:fill="FFFFFF"/>
        </w:rPr>
        <w:t>Bell, Bryman and Harley, 2022</w:t>
      </w:r>
      <w:r w:rsidR="0023587E" w:rsidRPr="0023587E">
        <w:rPr>
          <w:rFonts w:ascii="Arial" w:hAnsi="Arial" w:cs="Arial"/>
          <w:color w:val="222222"/>
          <w:shd w:val="clear" w:color="auto" w:fill="FFFFFF"/>
        </w:rPr>
        <w:t>)</w:t>
      </w:r>
      <w:r w:rsidR="0023587E" w:rsidRPr="0023587E">
        <w:rPr>
          <w:rFonts w:ascii="Arial" w:hAnsi="Arial" w:cs="Arial"/>
          <w:color w:val="222222"/>
          <w:shd w:val="clear" w:color="auto" w:fill="FFFFFF"/>
        </w:rPr>
        <w:t>.</w:t>
      </w:r>
      <w:r w:rsidR="00377893" w:rsidRPr="0023587E">
        <w:rPr>
          <w:rFonts w:ascii="Arial" w:eastAsia="Times New Roman" w:hAnsi="Arial" w:cs="Arial"/>
          <w:color w:val="252525"/>
          <w:lang w:val="en-US"/>
        </w:rPr>
        <w:t xml:space="preserve"> The Digital Regeneration</w:t>
      </w:r>
      <w:r w:rsidR="00377893" w:rsidRPr="00377893">
        <w:rPr>
          <w:rFonts w:ascii="Arial" w:eastAsia="Times New Roman" w:hAnsi="Arial" w:cs="Arial"/>
          <w:color w:val="252525"/>
          <w:lang w:val="en-US"/>
        </w:rPr>
        <w:t xml:space="preserve"> and Quality Service </w:t>
      </w:r>
      <w:proofErr w:type="spellStart"/>
      <w:r w:rsidR="00377893" w:rsidRPr="00377893">
        <w:rPr>
          <w:rFonts w:ascii="Arial" w:eastAsia="Times New Roman" w:hAnsi="Arial" w:cs="Arial"/>
          <w:color w:val="252525"/>
          <w:lang w:val="en-US"/>
        </w:rPr>
        <w:t>programmes</w:t>
      </w:r>
      <w:proofErr w:type="spellEnd"/>
      <w:r w:rsidR="00377893" w:rsidRPr="00377893">
        <w:rPr>
          <w:rFonts w:ascii="Arial" w:eastAsia="Times New Roman" w:hAnsi="Arial" w:cs="Arial"/>
          <w:color w:val="252525"/>
          <w:lang w:val="en-US"/>
        </w:rPr>
        <w:t xml:space="preserve"> are two ways this is done.</w:t>
      </w:r>
      <w:r w:rsidR="00377893">
        <w:rPr>
          <w:rFonts w:ascii="Arial" w:eastAsia="Times New Roman" w:hAnsi="Arial" w:cs="Arial"/>
          <w:color w:val="252525"/>
          <w:lang w:val="en-US"/>
        </w:rPr>
        <w:t xml:space="preserve"> </w:t>
      </w:r>
      <w:r w:rsidR="00ED471F" w:rsidRPr="00ED471F">
        <w:rPr>
          <w:rFonts w:ascii="Arial" w:eastAsia="Times New Roman" w:hAnsi="Arial" w:cs="Arial"/>
          <w:color w:val="252525"/>
          <w:lang w:val="en-US"/>
        </w:rPr>
        <w:t xml:space="preserve">This is a crucial part of the overall approach used to the study. Boosting an </w:t>
      </w:r>
      <w:proofErr w:type="spellStart"/>
      <w:r w:rsidR="00ED471F" w:rsidRPr="00ED471F">
        <w:rPr>
          <w:rFonts w:ascii="Arial" w:eastAsia="Times New Roman" w:hAnsi="Arial" w:cs="Arial"/>
          <w:color w:val="252525"/>
          <w:lang w:val="en-US"/>
        </w:rPr>
        <w:t>organi</w:t>
      </w:r>
      <w:r w:rsidR="00377893">
        <w:rPr>
          <w:rFonts w:ascii="Arial" w:eastAsia="Times New Roman" w:hAnsi="Arial" w:cs="Arial"/>
          <w:color w:val="252525"/>
          <w:lang w:val="en-US"/>
        </w:rPr>
        <w:t>s</w:t>
      </w:r>
      <w:r w:rsidR="00ED471F" w:rsidRPr="00ED471F">
        <w:rPr>
          <w:rFonts w:ascii="Arial" w:eastAsia="Times New Roman" w:hAnsi="Arial" w:cs="Arial"/>
          <w:color w:val="252525"/>
          <w:lang w:val="en-US"/>
        </w:rPr>
        <w:t>ation's</w:t>
      </w:r>
      <w:proofErr w:type="spellEnd"/>
      <w:r w:rsidR="00ED471F" w:rsidRPr="00ED471F">
        <w:rPr>
          <w:rFonts w:ascii="Arial" w:eastAsia="Times New Roman" w:hAnsi="Arial" w:cs="Arial"/>
          <w:color w:val="252525"/>
          <w:lang w:val="en-US"/>
        </w:rPr>
        <w:t xml:space="preserve"> competitive advantages, providing excellent training to researchers on how to conduct research using cutting-edge technologies, making the most of digital forensics expertise and tools, and preparing employees for modern competition all necessitate this.</w:t>
      </w:r>
      <w:r w:rsidR="00953A59" w:rsidRPr="00953A59">
        <w:rPr>
          <w:rFonts w:ascii="Arial" w:eastAsia="Times New Roman" w:hAnsi="Arial" w:cs="Arial"/>
          <w:color w:val="252525"/>
          <w:lang w:val="en-US"/>
        </w:rPr>
        <w:t xml:space="preserve"> The workforce has to have a higher level of technical competency if our economy is going to become more competitive and if </w:t>
      </w:r>
      <w:r w:rsidR="0023587E">
        <w:rPr>
          <w:rFonts w:ascii="Arial" w:eastAsia="Times New Roman" w:hAnsi="Arial" w:cs="Arial"/>
          <w:color w:val="252525"/>
          <w:lang w:val="en-US"/>
        </w:rPr>
        <w:t>researchers</w:t>
      </w:r>
      <w:r w:rsidR="00953A59" w:rsidRPr="00953A59">
        <w:rPr>
          <w:rFonts w:ascii="Arial" w:eastAsia="Times New Roman" w:hAnsi="Arial" w:cs="Arial"/>
          <w:color w:val="252525"/>
          <w:lang w:val="en-US"/>
        </w:rPr>
        <w:t xml:space="preserve"> are going to be able to improve their careers and select efficient research approaches in the future. </w:t>
      </w:r>
      <w:r w:rsidRPr="00953A59">
        <w:rPr>
          <w:rFonts w:ascii="Arial" w:eastAsia="Times New Roman" w:hAnsi="Arial" w:cs="Arial"/>
          <w:color w:val="252525"/>
          <w:lang w:val="en-US"/>
        </w:rPr>
        <w:t xml:space="preserve"> According to estimates, 50% of academics employed in the UK said they currently possess sufficient digital abilities and do not need more education in this area</w:t>
      </w:r>
      <w:r w:rsidR="0023587E">
        <w:rPr>
          <w:rFonts w:ascii="Arial" w:eastAsia="Times New Roman" w:hAnsi="Arial" w:cs="Arial"/>
          <w:color w:val="252525"/>
          <w:lang w:val="en-US"/>
        </w:rPr>
        <w:t xml:space="preserve"> (</w:t>
      </w:r>
      <w:r w:rsidR="00FC6366">
        <w:rPr>
          <w:rFonts w:ascii="Arial" w:eastAsia="Times New Roman" w:hAnsi="Arial" w:cs="Arial"/>
          <w:color w:val="252525"/>
          <w:lang w:val="en-US"/>
        </w:rPr>
        <w:t>W</w:t>
      </w:r>
      <w:r w:rsidR="0023587E">
        <w:rPr>
          <w:rFonts w:ascii="Arial" w:eastAsia="Times New Roman" w:hAnsi="Arial" w:cs="Arial"/>
          <w:color w:val="252525"/>
          <w:lang w:val="en-US"/>
        </w:rPr>
        <w:t>eller, 2011)</w:t>
      </w:r>
      <w:r w:rsidRPr="00953A59">
        <w:rPr>
          <w:rFonts w:ascii="Arial" w:eastAsia="Times New Roman" w:hAnsi="Arial" w:cs="Arial"/>
          <w:color w:val="252525"/>
          <w:lang w:val="en-US"/>
        </w:rPr>
        <w:t xml:space="preserve">. As even the UK alone emerges from a COVID-19 emergency, businesses and corporate </w:t>
      </w:r>
      <w:proofErr w:type="spellStart"/>
      <w:r w:rsidRPr="00953A59">
        <w:rPr>
          <w:rFonts w:ascii="Arial" w:eastAsia="Times New Roman" w:hAnsi="Arial" w:cs="Arial"/>
          <w:color w:val="252525"/>
          <w:lang w:val="en-US"/>
        </w:rPr>
        <w:t>organisations</w:t>
      </w:r>
      <w:proofErr w:type="spellEnd"/>
      <w:r w:rsidRPr="00953A59">
        <w:rPr>
          <w:rFonts w:ascii="Arial" w:eastAsia="Times New Roman" w:hAnsi="Arial" w:cs="Arial"/>
          <w:color w:val="252525"/>
          <w:lang w:val="en-US"/>
        </w:rPr>
        <w:t xml:space="preserve"> are now more interested than ever in information and communication technologies and the ability to use them successfully. The quick propagation of the virus is the reason why this is the case. It is now feasible to work in a digital environment due to the growth of remote employment. providing the bare minimum of training while successfully imparting the knowledge to personnel who cannot be identified. Researchers may do their jobs more successfully when </w:t>
      </w:r>
      <w:r w:rsidRPr="00953A59">
        <w:rPr>
          <w:rFonts w:ascii="Arial" w:eastAsia="Times New Roman" w:hAnsi="Arial" w:cs="Arial"/>
          <w:color w:val="252525"/>
          <w:lang w:val="en-US"/>
        </w:rPr>
        <w:lastRenderedPageBreak/>
        <w:t>they are trained in digital skills and have certain aptitudes. Thus, it's imperative to get the necessary digital abilities.</w:t>
      </w:r>
    </w:p>
    <w:p w14:paraId="708B9F3E" w14:textId="708B049E" w:rsidR="00ED471F" w:rsidRDefault="00EF6945" w:rsidP="00953A59">
      <w:pPr>
        <w:spacing w:before="120" w:after="120" w:line="360" w:lineRule="auto"/>
        <w:jc w:val="both"/>
        <w:rPr>
          <w:rFonts w:ascii="Arial" w:eastAsia="Times New Roman" w:hAnsi="Arial" w:cs="Arial"/>
          <w:color w:val="252525"/>
          <w:lang w:val="en-US"/>
        </w:rPr>
      </w:pPr>
      <w:r w:rsidRPr="00953A59">
        <w:rPr>
          <w:rFonts w:ascii="Arial" w:eastAsia="Times New Roman" w:hAnsi="Arial" w:cs="Arial"/>
          <w:color w:val="252525"/>
          <w:lang w:val="en-US"/>
        </w:rPr>
        <w:t>Student researchers were first quite excited by the prospect of learning about such fundamental and important talents and improving their digital skills. According to research, involvement among the younger generation has dropped by 40% since 2015</w:t>
      </w:r>
      <w:r w:rsidR="00FC6366">
        <w:rPr>
          <w:rFonts w:ascii="Arial" w:eastAsia="Times New Roman" w:hAnsi="Arial" w:cs="Arial"/>
          <w:color w:val="252525"/>
          <w:lang w:val="en-US"/>
        </w:rPr>
        <w:t xml:space="preserve"> (</w:t>
      </w:r>
      <w:proofErr w:type="spellStart"/>
      <w:r w:rsidR="00FC6366" w:rsidRPr="00FC6366">
        <w:rPr>
          <w:rFonts w:ascii="Arial" w:hAnsi="Arial" w:cs="Arial"/>
          <w:color w:val="222222"/>
          <w:shd w:val="clear" w:color="auto" w:fill="FFFFFF"/>
        </w:rPr>
        <w:t>Eshet</w:t>
      </w:r>
      <w:proofErr w:type="spellEnd"/>
      <w:r w:rsidR="00FC6366" w:rsidRPr="00FC6366">
        <w:rPr>
          <w:rFonts w:ascii="Arial" w:hAnsi="Arial" w:cs="Arial"/>
          <w:color w:val="222222"/>
          <w:shd w:val="clear" w:color="auto" w:fill="FFFFFF"/>
        </w:rPr>
        <w:t>, 2004</w:t>
      </w:r>
      <w:r w:rsidR="00FC6366">
        <w:rPr>
          <w:rFonts w:ascii="Arial" w:hAnsi="Arial" w:cs="Arial"/>
          <w:color w:val="222222"/>
          <w:shd w:val="clear" w:color="auto" w:fill="FFFFFF"/>
        </w:rPr>
        <w:t>)</w:t>
      </w:r>
      <w:r w:rsidRPr="00953A59">
        <w:rPr>
          <w:rFonts w:ascii="Arial" w:eastAsia="Times New Roman" w:hAnsi="Arial" w:cs="Arial"/>
          <w:color w:val="252525"/>
          <w:lang w:val="en-US"/>
        </w:rPr>
        <w:t xml:space="preserve">. </w:t>
      </w:r>
      <w:r w:rsidR="00ED471F" w:rsidRPr="00ED471F">
        <w:rPr>
          <w:rFonts w:ascii="Arial" w:eastAsia="Times New Roman" w:hAnsi="Arial" w:cs="Arial"/>
          <w:color w:val="252525"/>
          <w:lang w:val="en-US"/>
        </w:rPr>
        <w:t>Given this context, it's not surprising that the banking sector is putting up millions to increase the number of applications. It's likely that the UK economy might lag behind every economic sector in other countries if immediate action is not done. Sixty percent of researchers using established research methods want to depend on their online expertise to boost productivity during the next five years, the survey states.</w:t>
      </w:r>
    </w:p>
    <w:p w14:paraId="2744D311" w14:textId="11EDF2E3" w:rsidR="00EB5837" w:rsidRPr="00953A59" w:rsidRDefault="00EF6945" w:rsidP="00953A59">
      <w:pPr>
        <w:spacing w:before="120" w:after="120" w:line="360" w:lineRule="auto"/>
        <w:jc w:val="both"/>
        <w:rPr>
          <w:rFonts w:ascii="Arial" w:hAnsi="Arial" w:cs="Arial"/>
        </w:rPr>
      </w:pPr>
      <w:r w:rsidRPr="00953A59">
        <w:rPr>
          <w:rFonts w:ascii="Arial" w:eastAsia="Times New Roman" w:hAnsi="Arial" w:cs="Arial"/>
          <w:color w:val="252525"/>
          <w:lang w:val="en-US"/>
        </w:rPr>
        <w:t>Most researchers are also aware of how important these abilities are to their prospects of landing a job in the future. Everything discussed here is relevant to the study because it was determined that digital skills are required for conducting higher education research. So, the team leader will be a student with great digital skills, which will surely be advantageous to his future.</w:t>
      </w:r>
      <w:r w:rsidR="00945184" w:rsidRPr="00953A59">
        <w:rPr>
          <w:rFonts w:ascii="Arial" w:hAnsi="Arial" w:cs="Arial"/>
        </w:rPr>
        <w:br w:type="page"/>
      </w:r>
    </w:p>
    <w:p w14:paraId="3E965980" w14:textId="0B8B2D4C" w:rsidR="004E713F" w:rsidRPr="00953A59" w:rsidRDefault="00765EDE" w:rsidP="00953A59">
      <w:pPr>
        <w:pStyle w:val="Heading1"/>
        <w:spacing w:before="120" w:after="120"/>
        <w:rPr>
          <w:rFonts w:cs="Arial"/>
        </w:rPr>
      </w:pPr>
      <w:bookmarkStart w:id="8" w:name="_Toc120386124"/>
      <w:r w:rsidRPr="00953A59">
        <w:rPr>
          <w:rFonts w:cs="Arial"/>
        </w:rPr>
        <w:lastRenderedPageBreak/>
        <w:t>5</w:t>
      </w:r>
      <w:r w:rsidR="004E713F" w:rsidRPr="00953A59">
        <w:rPr>
          <w:rFonts w:cs="Arial"/>
        </w:rPr>
        <w:t>. Conclusion</w:t>
      </w:r>
      <w:bookmarkEnd w:id="8"/>
    </w:p>
    <w:p w14:paraId="217A631D" w14:textId="154005CD" w:rsidR="00117002" w:rsidRPr="00953A59" w:rsidRDefault="00EF6945" w:rsidP="00953A59">
      <w:pPr>
        <w:spacing w:before="120" w:after="120" w:line="360" w:lineRule="auto"/>
        <w:jc w:val="both"/>
        <w:rPr>
          <w:rFonts w:ascii="Arial" w:hAnsi="Arial" w:cs="Arial"/>
        </w:rPr>
      </w:pPr>
      <w:r w:rsidRPr="00953A59">
        <w:rPr>
          <w:rFonts w:ascii="Arial" w:hAnsi="Arial" w:cs="Arial"/>
        </w:rPr>
        <w:t>Digital literacy is crucial for students, especially while doing research for their further education, according to the study. This study also demonstrated the value of digital literacy to the research methodology.</w:t>
      </w:r>
      <w:r w:rsidR="00953A59" w:rsidRPr="00953A59">
        <w:rPr>
          <w:rFonts w:ascii="Arial" w:hAnsi="Arial" w:cs="Arial"/>
        </w:rPr>
        <w:t xml:space="preserve"> </w:t>
      </w:r>
      <w:r w:rsidR="00A92F5A" w:rsidRPr="00A92F5A">
        <w:rPr>
          <w:rFonts w:ascii="Arial" w:hAnsi="Arial" w:cs="Arial"/>
        </w:rPr>
        <w:t>More than half of the people who answered the survey think that digital skills are necessary for doing research in higher education and help come up with good research methods.</w:t>
      </w:r>
      <w:r w:rsidR="00A92F5A">
        <w:rPr>
          <w:rFonts w:ascii="Arial" w:hAnsi="Arial" w:cs="Arial"/>
        </w:rPr>
        <w:t xml:space="preserve"> </w:t>
      </w:r>
      <w:r w:rsidR="00953A59" w:rsidRPr="00953A59">
        <w:rPr>
          <w:rFonts w:ascii="Arial" w:hAnsi="Arial" w:cs="Arial"/>
        </w:rPr>
        <w:t>Studies also showed that UWTSD places a premium on helping students improve their digital competence.</w:t>
      </w:r>
      <w:r w:rsidRPr="00953A59">
        <w:rPr>
          <w:rFonts w:ascii="Arial" w:hAnsi="Arial" w:cs="Arial"/>
        </w:rPr>
        <w:t xml:space="preserve"> Also, studies reveal that in a team endeavour, students who are proficient in technology generally take the team lead. Students that thrive in their use of technology also perform better academically, which will undoubtedly have an impact on their future job growth. </w:t>
      </w:r>
      <w:r w:rsidR="00953A59" w:rsidRPr="00953A59">
        <w:rPr>
          <w:rFonts w:ascii="Arial" w:hAnsi="Arial" w:cs="Arial"/>
        </w:rPr>
        <w:t>The research has highlighted a number of important digital abilities, including the ability to use word processors, email, chat, data enter, social network, utilise a variety of analytical tools, be computer literate, operate a computer, and protect sensitive information.</w:t>
      </w:r>
      <w:r w:rsidRPr="00953A59">
        <w:rPr>
          <w:rFonts w:ascii="Arial" w:hAnsi="Arial" w:cs="Arial"/>
        </w:rPr>
        <w:t xml:space="preserve"> Lastly, it is discovered that a researcher may err when conducting study if they lack adequate digital skills. So, having strong digital skills is essential for researchers.</w:t>
      </w:r>
    </w:p>
    <w:p w14:paraId="67C19050" w14:textId="77777777" w:rsidR="00945184" w:rsidRPr="00953A59" w:rsidRDefault="00945184" w:rsidP="00953A59">
      <w:pPr>
        <w:spacing w:before="120" w:after="120" w:line="360" w:lineRule="auto"/>
        <w:rPr>
          <w:rFonts w:ascii="Arial" w:eastAsiaTheme="majorEastAsia" w:hAnsi="Arial" w:cs="Arial"/>
          <w:b/>
          <w:color w:val="2F5496" w:themeColor="accent1" w:themeShade="BF"/>
          <w:szCs w:val="32"/>
        </w:rPr>
      </w:pPr>
      <w:r w:rsidRPr="00953A59">
        <w:rPr>
          <w:rFonts w:ascii="Arial" w:hAnsi="Arial" w:cs="Arial"/>
        </w:rPr>
        <w:br w:type="page"/>
      </w:r>
    </w:p>
    <w:p w14:paraId="6285AE2D" w14:textId="07AE8165" w:rsidR="00BC1F22" w:rsidRDefault="00765EDE" w:rsidP="00953A59">
      <w:pPr>
        <w:pStyle w:val="Heading1"/>
        <w:spacing w:before="120" w:after="120"/>
        <w:rPr>
          <w:rFonts w:cs="Arial"/>
        </w:rPr>
      </w:pPr>
      <w:bookmarkStart w:id="9" w:name="_Toc120386125"/>
      <w:r w:rsidRPr="00953A59">
        <w:rPr>
          <w:rFonts w:cs="Arial"/>
        </w:rPr>
        <w:lastRenderedPageBreak/>
        <w:t>6</w:t>
      </w:r>
      <w:r w:rsidR="00BC1F22" w:rsidRPr="00953A59">
        <w:rPr>
          <w:rFonts w:cs="Arial"/>
        </w:rPr>
        <w:t>. Reference List</w:t>
      </w:r>
      <w:bookmarkEnd w:id="9"/>
    </w:p>
    <w:p w14:paraId="4CA6B15E" w14:textId="6915539B" w:rsidR="0023587E" w:rsidRPr="00FC6366" w:rsidRDefault="0023587E" w:rsidP="0023587E">
      <w:r w:rsidRPr="00FC6366">
        <w:rPr>
          <w:rFonts w:ascii="Arial" w:hAnsi="Arial" w:cs="Arial"/>
          <w:color w:val="222222"/>
          <w:shd w:val="clear" w:color="auto" w:fill="FFFFFF"/>
        </w:rPr>
        <w:t>Mouza, C., 2009. Does research-based professional development make a difference? A longitudinal investigation of teacher learning in technology integration. </w:t>
      </w:r>
      <w:r w:rsidRPr="00FC6366">
        <w:rPr>
          <w:rFonts w:ascii="Arial" w:hAnsi="Arial" w:cs="Arial"/>
          <w:i/>
          <w:iCs/>
          <w:color w:val="222222"/>
          <w:shd w:val="clear" w:color="auto" w:fill="FFFFFF"/>
        </w:rPr>
        <w:t>Teachers college record</w:t>
      </w:r>
      <w:r w:rsidRPr="00FC6366">
        <w:rPr>
          <w:rFonts w:ascii="Arial" w:hAnsi="Arial" w:cs="Arial"/>
          <w:color w:val="222222"/>
          <w:shd w:val="clear" w:color="auto" w:fill="FFFFFF"/>
        </w:rPr>
        <w:t>, </w:t>
      </w:r>
      <w:r w:rsidRPr="00FC6366">
        <w:rPr>
          <w:rFonts w:ascii="Arial" w:hAnsi="Arial" w:cs="Arial"/>
          <w:i/>
          <w:iCs/>
          <w:color w:val="222222"/>
          <w:shd w:val="clear" w:color="auto" w:fill="FFFFFF"/>
        </w:rPr>
        <w:t>111</w:t>
      </w:r>
      <w:r w:rsidRPr="00FC6366">
        <w:rPr>
          <w:rFonts w:ascii="Arial" w:hAnsi="Arial" w:cs="Arial"/>
          <w:color w:val="222222"/>
          <w:shd w:val="clear" w:color="auto" w:fill="FFFFFF"/>
        </w:rPr>
        <w:t>(5), pp.1195-1241.</w:t>
      </w:r>
    </w:p>
    <w:p w14:paraId="6E9C4D45" w14:textId="26DBFD32" w:rsidR="00F106B7" w:rsidRPr="00FC6366" w:rsidRDefault="0023587E" w:rsidP="00953A59">
      <w:pPr>
        <w:spacing w:before="120" w:after="120" w:line="360" w:lineRule="auto"/>
        <w:jc w:val="both"/>
        <w:rPr>
          <w:rFonts w:ascii="Arial" w:hAnsi="Arial" w:cs="Arial"/>
          <w:color w:val="222222"/>
          <w:shd w:val="clear" w:color="auto" w:fill="FFFFFF"/>
        </w:rPr>
      </w:pPr>
      <w:r w:rsidRPr="00FC6366">
        <w:rPr>
          <w:rFonts w:ascii="Arial" w:hAnsi="Arial" w:cs="Arial"/>
          <w:color w:val="222222"/>
          <w:shd w:val="clear" w:color="auto" w:fill="FFFFFF"/>
        </w:rPr>
        <w:t>Kothari, C.R., 2004. </w:t>
      </w:r>
      <w:r w:rsidRPr="00FC6366">
        <w:rPr>
          <w:rFonts w:ascii="Arial" w:hAnsi="Arial" w:cs="Arial"/>
          <w:i/>
          <w:iCs/>
          <w:color w:val="222222"/>
          <w:shd w:val="clear" w:color="auto" w:fill="FFFFFF"/>
        </w:rPr>
        <w:t>Research methodology: Methods and techniques</w:t>
      </w:r>
      <w:r w:rsidRPr="00FC6366">
        <w:rPr>
          <w:rFonts w:ascii="Arial" w:hAnsi="Arial" w:cs="Arial"/>
          <w:color w:val="222222"/>
          <w:shd w:val="clear" w:color="auto" w:fill="FFFFFF"/>
        </w:rPr>
        <w:t>. New Age International.</w:t>
      </w:r>
    </w:p>
    <w:p w14:paraId="608D1BD6" w14:textId="15A26FAE" w:rsidR="0023587E" w:rsidRPr="00FC6366" w:rsidRDefault="0023587E" w:rsidP="00953A59">
      <w:pPr>
        <w:spacing w:before="120" w:after="120" w:line="360" w:lineRule="auto"/>
        <w:jc w:val="both"/>
        <w:rPr>
          <w:rFonts w:ascii="Arial" w:hAnsi="Arial" w:cs="Arial"/>
          <w:color w:val="222222"/>
          <w:shd w:val="clear" w:color="auto" w:fill="FFFFFF"/>
        </w:rPr>
      </w:pPr>
      <w:r w:rsidRPr="00FC6366">
        <w:rPr>
          <w:rFonts w:ascii="Arial" w:hAnsi="Arial" w:cs="Arial"/>
          <w:color w:val="222222"/>
          <w:shd w:val="clear" w:color="auto" w:fill="FFFFFF"/>
        </w:rPr>
        <w:t>Bell, E., Bryman, A. and Harley, B., 2022. </w:t>
      </w:r>
      <w:r w:rsidRPr="00FC6366">
        <w:rPr>
          <w:rFonts w:ascii="Arial" w:hAnsi="Arial" w:cs="Arial"/>
          <w:i/>
          <w:iCs/>
          <w:color w:val="222222"/>
          <w:shd w:val="clear" w:color="auto" w:fill="FFFFFF"/>
        </w:rPr>
        <w:t>Business research methods</w:t>
      </w:r>
      <w:r w:rsidRPr="00FC6366">
        <w:rPr>
          <w:rFonts w:ascii="Arial" w:hAnsi="Arial" w:cs="Arial"/>
          <w:color w:val="222222"/>
          <w:shd w:val="clear" w:color="auto" w:fill="FFFFFF"/>
        </w:rPr>
        <w:t>. Oxford university press.</w:t>
      </w:r>
    </w:p>
    <w:p w14:paraId="13A31232" w14:textId="1E55BEBD" w:rsidR="00FC6366" w:rsidRPr="00FC6366" w:rsidRDefault="00FC6366" w:rsidP="00953A59">
      <w:pPr>
        <w:spacing w:before="120" w:after="120" w:line="360" w:lineRule="auto"/>
        <w:jc w:val="both"/>
        <w:rPr>
          <w:rFonts w:ascii="Arial" w:hAnsi="Arial" w:cs="Arial"/>
          <w:color w:val="222222"/>
          <w:shd w:val="clear" w:color="auto" w:fill="FFFFFF"/>
        </w:rPr>
      </w:pPr>
      <w:r w:rsidRPr="00FC6366">
        <w:rPr>
          <w:rFonts w:ascii="Arial" w:hAnsi="Arial" w:cs="Arial"/>
          <w:color w:val="222222"/>
          <w:shd w:val="clear" w:color="auto" w:fill="FFFFFF"/>
        </w:rPr>
        <w:t>Weller, M., 2011. </w:t>
      </w:r>
      <w:r w:rsidRPr="00FC6366">
        <w:rPr>
          <w:rFonts w:ascii="Arial" w:hAnsi="Arial" w:cs="Arial"/>
          <w:i/>
          <w:iCs/>
          <w:color w:val="222222"/>
          <w:shd w:val="clear" w:color="auto" w:fill="FFFFFF"/>
        </w:rPr>
        <w:t>The digital scholar: How technology is transforming scholarly practice</w:t>
      </w:r>
      <w:r w:rsidRPr="00FC6366">
        <w:rPr>
          <w:rFonts w:ascii="Arial" w:hAnsi="Arial" w:cs="Arial"/>
          <w:color w:val="222222"/>
          <w:shd w:val="clear" w:color="auto" w:fill="FFFFFF"/>
        </w:rPr>
        <w:t> (p. 208). Bloomsbury Academic.</w:t>
      </w:r>
    </w:p>
    <w:p w14:paraId="5A832E01" w14:textId="029A3DAF" w:rsidR="00FC6366" w:rsidRPr="00FC6366" w:rsidRDefault="00FC6366" w:rsidP="00953A59">
      <w:pPr>
        <w:spacing w:before="120" w:after="120" w:line="360" w:lineRule="auto"/>
        <w:jc w:val="both"/>
        <w:rPr>
          <w:rFonts w:ascii="Arial" w:hAnsi="Arial" w:cs="Arial"/>
        </w:rPr>
      </w:pPr>
      <w:proofErr w:type="spellStart"/>
      <w:r w:rsidRPr="00FC6366">
        <w:rPr>
          <w:rFonts w:ascii="Arial" w:hAnsi="Arial" w:cs="Arial"/>
          <w:color w:val="222222"/>
          <w:shd w:val="clear" w:color="auto" w:fill="FFFFFF"/>
        </w:rPr>
        <w:t>Eshet</w:t>
      </w:r>
      <w:proofErr w:type="spellEnd"/>
      <w:r w:rsidRPr="00FC6366">
        <w:rPr>
          <w:rFonts w:ascii="Arial" w:hAnsi="Arial" w:cs="Arial"/>
          <w:color w:val="222222"/>
          <w:shd w:val="clear" w:color="auto" w:fill="FFFFFF"/>
        </w:rPr>
        <w:t>, Y., 2004. Digital literacy: A conceptual framework for survival skills in the digital era. </w:t>
      </w:r>
      <w:r w:rsidRPr="00FC6366">
        <w:rPr>
          <w:rFonts w:ascii="Arial" w:hAnsi="Arial" w:cs="Arial"/>
          <w:i/>
          <w:iCs/>
          <w:color w:val="222222"/>
          <w:shd w:val="clear" w:color="auto" w:fill="FFFFFF"/>
        </w:rPr>
        <w:t>Journal of educational multimedia and hypermedia</w:t>
      </w:r>
      <w:r w:rsidRPr="00FC6366">
        <w:rPr>
          <w:rFonts w:ascii="Arial" w:hAnsi="Arial" w:cs="Arial"/>
          <w:color w:val="222222"/>
          <w:shd w:val="clear" w:color="auto" w:fill="FFFFFF"/>
        </w:rPr>
        <w:t>, </w:t>
      </w:r>
      <w:r w:rsidRPr="00FC6366">
        <w:rPr>
          <w:rFonts w:ascii="Arial" w:hAnsi="Arial" w:cs="Arial"/>
          <w:i/>
          <w:iCs/>
          <w:color w:val="222222"/>
          <w:shd w:val="clear" w:color="auto" w:fill="FFFFFF"/>
        </w:rPr>
        <w:t>13</w:t>
      </w:r>
      <w:r w:rsidRPr="00FC6366">
        <w:rPr>
          <w:rFonts w:ascii="Arial" w:hAnsi="Arial" w:cs="Arial"/>
          <w:color w:val="222222"/>
          <w:shd w:val="clear" w:color="auto" w:fill="FFFFFF"/>
        </w:rPr>
        <w:t>(1), pp.93-106.</w:t>
      </w:r>
    </w:p>
    <w:p w14:paraId="7C0BE327" w14:textId="77777777" w:rsidR="00900193" w:rsidRPr="00953A59" w:rsidRDefault="00900193" w:rsidP="00953A59">
      <w:pPr>
        <w:spacing w:before="120" w:after="120" w:line="360" w:lineRule="auto"/>
        <w:rPr>
          <w:rFonts w:ascii="Arial" w:eastAsiaTheme="majorEastAsia" w:hAnsi="Arial" w:cs="Arial"/>
          <w:b/>
          <w:color w:val="2F5496" w:themeColor="accent1" w:themeShade="BF"/>
          <w:szCs w:val="32"/>
        </w:rPr>
      </w:pPr>
      <w:r w:rsidRPr="00953A59">
        <w:rPr>
          <w:rFonts w:ascii="Arial" w:hAnsi="Arial" w:cs="Arial"/>
        </w:rPr>
        <w:br w:type="page"/>
      </w:r>
    </w:p>
    <w:p w14:paraId="5C5103AC" w14:textId="44F2CCA4" w:rsidR="005851FB" w:rsidRPr="00953A59" w:rsidRDefault="00765EDE" w:rsidP="00953A59">
      <w:pPr>
        <w:pStyle w:val="Heading1"/>
        <w:spacing w:before="120" w:after="120"/>
        <w:rPr>
          <w:rFonts w:cs="Arial"/>
        </w:rPr>
      </w:pPr>
      <w:bookmarkStart w:id="10" w:name="_Toc120386126"/>
      <w:r w:rsidRPr="00953A59">
        <w:rPr>
          <w:rFonts w:cs="Arial"/>
        </w:rPr>
        <w:lastRenderedPageBreak/>
        <w:t>7</w:t>
      </w:r>
      <w:r w:rsidR="00BC1F22" w:rsidRPr="00953A59">
        <w:rPr>
          <w:rFonts w:cs="Arial"/>
        </w:rPr>
        <w:t>. Appendix A – A blank copy questionnaire.</w:t>
      </w:r>
      <w:bookmarkEnd w:id="10"/>
    </w:p>
    <w:tbl>
      <w:tblPr>
        <w:tblStyle w:val="TableGrid"/>
        <w:tblW w:w="0" w:type="auto"/>
        <w:tblLook w:val="04A0" w:firstRow="1" w:lastRow="0" w:firstColumn="1" w:lastColumn="0" w:noHBand="0" w:noVBand="1"/>
      </w:tblPr>
      <w:tblGrid>
        <w:gridCol w:w="9016"/>
      </w:tblGrid>
      <w:tr w:rsidR="00BC1F22" w:rsidRPr="00953A59" w14:paraId="18CC69D7" w14:textId="77777777" w:rsidTr="006A6D40">
        <w:tc>
          <w:tcPr>
            <w:tcW w:w="9016" w:type="dxa"/>
          </w:tcPr>
          <w:p w14:paraId="0D0515C2" w14:textId="0C907F76" w:rsidR="00BC1F22" w:rsidRPr="00953A59" w:rsidRDefault="00BC1F22" w:rsidP="00953A59">
            <w:pPr>
              <w:spacing w:before="120" w:after="120" w:line="360" w:lineRule="auto"/>
              <w:jc w:val="both"/>
              <w:rPr>
                <w:rFonts w:ascii="Arial" w:hAnsi="Arial" w:cs="Arial"/>
              </w:rPr>
            </w:pPr>
            <w:r w:rsidRPr="00953A59">
              <w:rPr>
                <w:rFonts w:ascii="Arial" w:hAnsi="Arial" w:cs="Arial"/>
              </w:rPr>
              <w:t xml:space="preserve">1. </w:t>
            </w:r>
            <w:r w:rsidR="00FE6F6B" w:rsidRPr="00953A59">
              <w:rPr>
                <w:rFonts w:ascii="Arial" w:hAnsi="Arial" w:cs="Arial"/>
              </w:rPr>
              <w:t>Do you believe that by assisting in the creation of suitable research techniques, digital skills may improve research?</w:t>
            </w:r>
          </w:p>
          <w:p w14:paraId="17205C3E" w14:textId="77777777" w:rsidR="00BC1F22" w:rsidRPr="00953A59" w:rsidRDefault="00BC1F22" w:rsidP="00953A59">
            <w:pPr>
              <w:pStyle w:val="ListParagraph"/>
              <w:numPr>
                <w:ilvl w:val="0"/>
                <w:numId w:val="8"/>
              </w:numPr>
              <w:spacing w:before="120" w:after="120" w:line="360" w:lineRule="auto"/>
              <w:jc w:val="both"/>
              <w:rPr>
                <w:rFonts w:ascii="Arial" w:hAnsi="Arial" w:cs="Arial"/>
              </w:rPr>
            </w:pPr>
            <w:r w:rsidRPr="00953A59">
              <w:rPr>
                <w:rFonts w:ascii="Arial" w:hAnsi="Arial" w:cs="Arial"/>
              </w:rPr>
              <w:t>Yes</w:t>
            </w:r>
          </w:p>
          <w:p w14:paraId="4F7F62CE" w14:textId="77777777" w:rsidR="00BC1F22" w:rsidRPr="00953A59" w:rsidRDefault="00BC1F22" w:rsidP="00953A59">
            <w:pPr>
              <w:pStyle w:val="ListParagraph"/>
              <w:numPr>
                <w:ilvl w:val="0"/>
                <w:numId w:val="8"/>
              </w:numPr>
              <w:spacing w:before="120" w:after="120" w:line="360" w:lineRule="auto"/>
              <w:jc w:val="both"/>
              <w:rPr>
                <w:rFonts w:ascii="Arial" w:hAnsi="Arial" w:cs="Arial"/>
              </w:rPr>
            </w:pPr>
            <w:r w:rsidRPr="00953A59">
              <w:rPr>
                <w:rFonts w:ascii="Arial" w:hAnsi="Arial" w:cs="Arial"/>
              </w:rPr>
              <w:t>No</w:t>
            </w:r>
          </w:p>
          <w:p w14:paraId="64FE6016" w14:textId="77777777" w:rsidR="00BC1F22" w:rsidRPr="00953A59" w:rsidRDefault="00BC1F22" w:rsidP="00953A59">
            <w:pPr>
              <w:pStyle w:val="ListParagraph"/>
              <w:numPr>
                <w:ilvl w:val="0"/>
                <w:numId w:val="8"/>
              </w:numPr>
              <w:spacing w:before="120" w:after="120" w:line="360" w:lineRule="auto"/>
              <w:jc w:val="both"/>
              <w:rPr>
                <w:rFonts w:ascii="Arial" w:hAnsi="Arial" w:cs="Arial"/>
              </w:rPr>
            </w:pPr>
            <w:r w:rsidRPr="00953A59">
              <w:rPr>
                <w:rFonts w:ascii="Arial" w:hAnsi="Arial" w:cs="Arial"/>
              </w:rPr>
              <w:t>Neutral</w:t>
            </w:r>
          </w:p>
          <w:p w14:paraId="0DB91160" w14:textId="73E2F54F" w:rsidR="00BC1F22" w:rsidRPr="00953A59" w:rsidRDefault="00BC1F22" w:rsidP="00953A59">
            <w:pPr>
              <w:spacing w:before="120" w:after="120" w:line="360" w:lineRule="auto"/>
              <w:jc w:val="both"/>
              <w:rPr>
                <w:rFonts w:ascii="Arial" w:hAnsi="Arial" w:cs="Arial"/>
              </w:rPr>
            </w:pPr>
            <w:r w:rsidRPr="00953A59">
              <w:rPr>
                <w:rFonts w:ascii="Arial" w:hAnsi="Arial" w:cs="Arial"/>
              </w:rPr>
              <w:t xml:space="preserve">2. </w:t>
            </w:r>
            <w:r w:rsidR="00FE6F6B" w:rsidRPr="00953A59">
              <w:rPr>
                <w:rFonts w:ascii="Arial" w:hAnsi="Arial" w:cs="Arial"/>
              </w:rPr>
              <w:t>Do you believe that having digital abilities is necessary for conducting research as a student at UWTSD?</w:t>
            </w:r>
          </w:p>
          <w:p w14:paraId="0FDC3A23" w14:textId="77777777" w:rsidR="00BC1F22" w:rsidRPr="00953A59" w:rsidRDefault="00BC1F22" w:rsidP="00953A59">
            <w:pPr>
              <w:pStyle w:val="ListParagraph"/>
              <w:numPr>
                <w:ilvl w:val="0"/>
                <w:numId w:val="8"/>
              </w:numPr>
              <w:spacing w:before="120" w:after="120" w:line="360" w:lineRule="auto"/>
              <w:jc w:val="both"/>
              <w:rPr>
                <w:rFonts w:ascii="Arial" w:hAnsi="Arial" w:cs="Arial"/>
              </w:rPr>
            </w:pPr>
            <w:r w:rsidRPr="00953A59">
              <w:rPr>
                <w:rFonts w:ascii="Arial" w:hAnsi="Arial" w:cs="Arial"/>
              </w:rPr>
              <w:t>Yes</w:t>
            </w:r>
          </w:p>
          <w:p w14:paraId="0EAF1547" w14:textId="77777777" w:rsidR="00BC1F22" w:rsidRPr="00953A59" w:rsidRDefault="00BC1F22" w:rsidP="00953A59">
            <w:pPr>
              <w:pStyle w:val="ListParagraph"/>
              <w:numPr>
                <w:ilvl w:val="0"/>
                <w:numId w:val="8"/>
              </w:numPr>
              <w:spacing w:before="120" w:after="120" w:line="360" w:lineRule="auto"/>
              <w:jc w:val="both"/>
              <w:rPr>
                <w:rFonts w:ascii="Arial" w:hAnsi="Arial" w:cs="Arial"/>
              </w:rPr>
            </w:pPr>
            <w:r w:rsidRPr="00953A59">
              <w:rPr>
                <w:rFonts w:ascii="Arial" w:hAnsi="Arial" w:cs="Arial"/>
              </w:rPr>
              <w:t>No</w:t>
            </w:r>
          </w:p>
          <w:p w14:paraId="6DCFFFFC" w14:textId="77777777" w:rsidR="00BC1F22" w:rsidRPr="00953A59" w:rsidRDefault="00BC1F22" w:rsidP="00953A59">
            <w:pPr>
              <w:pStyle w:val="ListParagraph"/>
              <w:numPr>
                <w:ilvl w:val="0"/>
                <w:numId w:val="8"/>
              </w:numPr>
              <w:spacing w:before="120" w:after="120" w:line="360" w:lineRule="auto"/>
              <w:jc w:val="both"/>
              <w:rPr>
                <w:rFonts w:ascii="Arial" w:hAnsi="Arial" w:cs="Arial"/>
              </w:rPr>
            </w:pPr>
            <w:r w:rsidRPr="00953A59">
              <w:rPr>
                <w:rFonts w:ascii="Arial" w:hAnsi="Arial" w:cs="Arial"/>
              </w:rPr>
              <w:t>Neutral</w:t>
            </w:r>
          </w:p>
          <w:p w14:paraId="0E5BF45C" w14:textId="4E3B187A" w:rsidR="00900193" w:rsidRPr="00953A59" w:rsidRDefault="00BC1F22" w:rsidP="00953A59">
            <w:pPr>
              <w:spacing w:before="120" w:after="120" w:line="360" w:lineRule="auto"/>
              <w:jc w:val="both"/>
              <w:rPr>
                <w:rFonts w:ascii="Arial" w:hAnsi="Arial" w:cs="Arial"/>
              </w:rPr>
            </w:pPr>
            <w:r w:rsidRPr="00953A59">
              <w:rPr>
                <w:rFonts w:ascii="Arial" w:hAnsi="Arial" w:cs="Arial"/>
              </w:rPr>
              <w:t xml:space="preserve">3. </w:t>
            </w:r>
            <w:r w:rsidR="00FE6F6B" w:rsidRPr="00953A59">
              <w:rPr>
                <w:rFonts w:ascii="Arial" w:hAnsi="Arial" w:cs="Arial"/>
              </w:rPr>
              <w:t>While working in groups on projects like group research, the students with the most advanced digital abilities always take the lead. Do you agree?</w:t>
            </w:r>
          </w:p>
          <w:p w14:paraId="0B3906DE" w14:textId="77777777" w:rsidR="00BC1F22" w:rsidRPr="00953A59" w:rsidRDefault="00BC1F22" w:rsidP="00953A59">
            <w:pPr>
              <w:pStyle w:val="ListParagraph"/>
              <w:numPr>
                <w:ilvl w:val="0"/>
                <w:numId w:val="9"/>
              </w:numPr>
              <w:spacing w:before="120" w:after="120" w:line="360" w:lineRule="auto"/>
              <w:jc w:val="both"/>
              <w:rPr>
                <w:rFonts w:ascii="Arial" w:hAnsi="Arial" w:cs="Arial"/>
              </w:rPr>
            </w:pPr>
            <w:r w:rsidRPr="00953A59">
              <w:rPr>
                <w:rFonts w:ascii="Arial" w:hAnsi="Arial" w:cs="Arial"/>
              </w:rPr>
              <w:t>Strongly Agree</w:t>
            </w:r>
          </w:p>
          <w:p w14:paraId="25C921B5" w14:textId="77777777" w:rsidR="00BC1F22" w:rsidRPr="00953A59" w:rsidRDefault="00BC1F22" w:rsidP="00953A59">
            <w:pPr>
              <w:pStyle w:val="ListParagraph"/>
              <w:numPr>
                <w:ilvl w:val="0"/>
                <w:numId w:val="9"/>
              </w:numPr>
              <w:spacing w:before="120" w:after="120" w:line="360" w:lineRule="auto"/>
              <w:jc w:val="both"/>
              <w:rPr>
                <w:rFonts w:ascii="Arial" w:hAnsi="Arial" w:cs="Arial"/>
              </w:rPr>
            </w:pPr>
            <w:r w:rsidRPr="00953A59">
              <w:rPr>
                <w:rFonts w:ascii="Arial" w:hAnsi="Arial" w:cs="Arial"/>
              </w:rPr>
              <w:t>Agree</w:t>
            </w:r>
          </w:p>
          <w:p w14:paraId="301ED2EE" w14:textId="77777777" w:rsidR="00BC1F22" w:rsidRPr="00953A59" w:rsidRDefault="00BC1F22" w:rsidP="00953A59">
            <w:pPr>
              <w:pStyle w:val="ListParagraph"/>
              <w:numPr>
                <w:ilvl w:val="0"/>
                <w:numId w:val="9"/>
              </w:numPr>
              <w:spacing w:before="120" w:after="120" w:line="360" w:lineRule="auto"/>
              <w:jc w:val="both"/>
              <w:rPr>
                <w:rFonts w:ascii="Arial" w:hAnsi="Arial" w:cs="Arial"/>
              </w:rPr>
            </w:pPr>
            <w:r w:rsidRPr="00953A59">
              <w:rPr>
                <w:rFonts w:ascii="Arial" w:hAnsi="Arial" w:cs="Arial"/>
              </w:rPr>
              <w:t>Neutral</w:t>
            </w:r>
          </w:p>
          <w:p w14:paraId="298EB474" w14:textId="77777777" w:rsidR="00BC1F22" w:rsidRPr="00953A59" w:rsidRDefault="00BC1F22" w:rsidP="00953A59">
            <w:pPr>
              <w:pStyle w:val="ListParagraph"/>
              <w:numPr>
                <w:ilvl w:val="0"/>
                <w:numId w:val="9"/>
              </w:numPr>
              <w:spacing w:before="120" w:after="120" w:line="360" w:lineRule="auto"/>
              <w:jc w:val="both"/>
              <w:rPr>
                <w:rFonts w:ascii="Arial" w:hAnsi="Arial" w:cs="Arial"/>
              </w:rPr>
            </w:pPr>
            <w:r w:rsidRPr="00953A59">
              <w:rPr>
                <w:rFonts w:ascii="Arial" w:hAnsi="Arial" w:cs="Arial"/>
              </w:rPr>
              <w:t>Disagree</w:t>
            </w:r>
          </w:p>
          <w:p w14:paraId="62AD7E43" w14:textId="77777777" w:rsidR="00BC1F22" w:rsidRPr="00953A59" w:rsidRDefault="00BC1F22" w:rsidP="00953A59">
            <w:pPr>
              <w:pStyle w:val="ListParagraph"/>
              <w:numPr>
                <w:ilvl w:val="0"/>
                <w:numId w:val="9"/>
              </w:numPr>
              <w:spacing w:before="120" w:after="120" w:line="360" w:lineRule="auto"/>
              <w:jc w:val="both"/>
              <w:rPr>
                <w:rFonts w:ascii="Arial" w:hAnsi="Arial" w:cs="Arial"/>
              </w:rPr>
            </w:pPr>
            <w:r w:rsidRPr="00953A59">
              <w:rPr>
                <w:rFonts w:ascii="Arial" w:hAnsi="Arial" w:cs="Arial"/>
              </w:rPr>
              <w:t>Strongly Disagree</w:t>
            </w:r>
          </w:p>
          <w:p w14:paraId="34D1AC0E" w14:textId="04F439B5" w:rsidR="00BC1F22" w:rsidRPr="00953A59" w:rsidRDefault="00BC1F22" w:rsidP="00953A59">
            <w:pPr>
              <w:spacing w:before="120" w:after="120" w:line="360" w:lineRule="auto"/>
              <w:jc w:val="both"/>
              <w:rPr>
                <w:rFonts w:ascii="Arial" w:hAnsi="Arial" w:cs="Arial"/>
              </w:rPr>
            </w:pPr>
            <w:r w:rsidRPr="00953A59">
              <w:rPr>
                <w:rFonts w:ascii="Arial" w:hAnsi="Arial" w:cs="Arial"/>
              </w:rPr>
              <w:t xml:space="preserve">4. </w:t>
            </w:r>
            <w:r w:rsidR="00FE6F6B" w:rsidRPr="00953A59">
              <w:rPr>
                <w:rFonts w:ascii="Arial" w:hAnsi="Arial" w:cs="Arial"/>
              </w:rPr>
              <w:t>The development of students' digital abilities is a constant priority at my university. Do you agree?</w:t>
            </w:r>
          </w:p>
          <w:p w14:paraId="6AC25526" w14:textId="77777777" w:rsidR="00BC1F22" w:rsidRPr="00953A59" w:rsidRDefault="00BC1F22" w:rsidP="00953A59">
            <w:pPr>
              <w:pStyle w:val="ListParagraph"/>
              <w:numPr>
                <w:ilvl w:val="0"/>
                <w:numId w:val="9"/>
              </w:numPr>
              <w:spacing w:before="120" w:after="120" w:line="360" w:lineRule="auto"/>
              <w:jc w:val="both"/>
              <w:rPr>
                <w:rFonts w:ascii="Arial" w:hAnsi="Arial" w:cs="Arial"/>
              </w:rPr>
            </w:pPr>
            <w:r w:rsidRPr="00953A59">
              <w:rPr>
                <w:rFonts w:ascii="Arial" w:hAnsi="Arial" w:cs="Arial"/>
              </w:rPr>
              <w:t>Strongly Agree</w:t>
            </w:r>
          </w:p>
          <w:p w14:paraId="3C497842" w14:textId="77777777" w:rsidR="00BC1F22" w:rsidRPr="00953A59" w:rsidRDefault="00BC1F22" w:rsidP="00953A59">
            <w:pPr>
              <w:pStyle w:val="ListParagraph"/>
              <w:numPr>
                <w:ilvl w:val="0"/>
                <w:numId w:val="9"/>
              </w:numPr>
              <w:spacing w:before="120" w:after="120" w:line="360" w:lineRule="auto"/>
              <w:jc w:val="both"/>
              <w:rPr>
                <w:rFonts w:ascii="Arial" w:hAnsi="Arial" w:cs="Arial"/>
              </w:rPr>
            </w:pPr>
            <w:r w:rsidRPr="00953A59">
              <w:rPr>
                <w:rFonts w:ascii="Arial" w:hAnsi="Arial" w:cs="Arial"/>
              </w:rPr>
              <w:t>Agree</w:t>
            </w:r>
          </w:p>
          <w:p w14:paraId="69975391" w14:textId="77777777" w:rsidR="00BC1F22" w:rsidRPr="00953A59" w:rsidRDefault="00BC1F22" w:rsidP="00953A59">
            <w:pPr>
              <w:pStyle w:val="ListParagraph"/>
              <w:numPr>
                <w:ilvl w:val="0"/>
                <w:numId w:val="9"/>
              </w:numPr>
              <w:spacing w:before="120" w:after="120" w:line="360" w:lineRule="auto"/>
              <w:jc w:val="both"/>
              <w:rPr>
                <w:rFonts w:ascii="Arial" w:hAnsi="Arial" w:cs="Arial"/>
              </w:rPr>
            </w:pPr>
            <w:r w:rsidRPr="00953A59">
              <w:rPr>
                <w:rFonts w:ascii="Arial" w:hAnsi="Arial" w:cs="Arial"/>
              </w:rPr>
              <w:t>Neutral</w:t>
            </w:r>
          </w:p>
          <w:p w14:paraId="6D6DC87A" w14:textId="77777777" w:rsidR="00BC1F22" w:rsidRPr="00953A59" w:rsidRDefault="00BC1F22" w:rsidP="00953A59">
            <w:pPr>
              <w:pStyle w:val="ListParagraph"/>
              <w:numPr>
                <w:ilvl w:val="0"/>
                <w:numId w:val="9"/>
              </w:numPr>
              <w:spacing w:before="120" w:after="120" w:line="360" w:lineRule="auto"/>
              <w:jc w:val="both"/>
              <w:rPr>
                <w:rFonts w:ascii="Arial" w:hAnsi="Arial" w:cs="Arial"/>
              </w:rPr>
            </w:pPr>
            <w:r w:rsidRPr="00953A59">
              <w:rPr>
                <w:rFonts w:ascii="Arial" w:hAnsi="Arial" w:cs="Arial"/>
              </w:rPr>
              <w:t>Disagree</w:t>
            </w:r>
          </w:p>
          <w:p w14:paraId="457ECAAD" w14:textId="5FE4A3FD" w:rsidR="00BC1F22" w:rsidRPr="00953A59" w:rsidRDefault="00BC1F22" w:rsidP="00953A59">
            <w:pPr>
              <w:pStyle w:val="ListParagraph"/>
              <w:numPr>
                <w:ilvl w:val="0"/>
                <w:numId w:val="9"/>
              </w:numPr>
              <w:spacing w:before="120" w:after="120" w:line="360" w:lineRule="auto"/>
              <w:jc w:val="both"/>
              <w:rPr>
                <w:rFonts w:ascii="Arial" w:hAnsi="Arial" w:cs="Arial"/>
              </w:rPr>
            </w:pPr>
            <w:r w:rsidRPr="00953A59">
              <w:rPr>
                <w:rFonts w:ascii="Arial" w:hAnsi="Arial" w:cs="Arial"/>
              </w:rPr>
              <w:t>Strongly Disagree</w:t>
            </w:r>
          </w:p>
          <w:p w14:paraId="2C321821" w14:textId="70923B90" w:rsidR="00BC1F22" w:rsidRPr="00953A59" w:rsidRDefault="00953A59" w:rsidP="00953A59">
            <w:pPr>
              <w:spacing w:before="120" w:after="120" w:line="360" w:lineRule="auto"/>
              <w:jc w:val="both"/>
              <w:rPr>
                <w:rFonts w:ascii="Arial" w:hAnsi="Arial" w:cs="Arial"/>
              </w:rPr>
            </w:pPr>
            <w:r w:rsidRPr="00953A59">
              <w:rPr>
                <w:rFonts w:ascii="Arial" w:hAnsi="Arial" w:cs="Arial"/>
              </w:rPr>
              <w:t>5</w:t>
            </w:r>
            <w:r w:rsidR="00BC1F22" w:rsidRPr="00953A59">
              <w:rPr>
                <w:rFonts w:ascii="Arial" w:hAnsi="Arial" w:cs="Arial"/>
              </w:rPr>
              <w:t xml:space="preserve">. </w:t>
            </w:r>
            <w:r w:rsidRPr="00953A59">
              <w:rPr>
                <w:rFonts w:ascii="Arial" w:hAnsi="Arial" w:cs="Arial"/>
              </w:rPr>
              <w:t xml:space="preserve">Researcher most likely to make blunders in conducting research if they lack the necessary digital abilities. Hence, digital abilities are a must </w:t>
            </w:r>
            <w:proofErr w:type="gramStart"/>
            <w:r w:rsidRPr="00953A59">
              <w:rPr>
                <w:rFonts w:ascii="Arial" w:hAnsi="Arial" w:cs="Arial"/>
              </w:rPr>
              <w:t>skills</w:t>
            </w:r>
            <w:proofErr w:type="gramEnd"/>
            <w:r w:rsidRPr="00953A59">
              <w:rPr>
                <w:rFonts w:ascii="Arial" w:hAnsi="Arial" w:cs="Arial"/>
              </w:rPr>
              <w:t xml:space="preserve"> for them. What extent do you agree?</w:t>
            </w:r>
          </w:p>
          <w:p w14:paraId="18D47631" w14:textId="77777777" w:rsidR="00BC1F22" w:rsidRPr="00953A59" w:rsidRDefault="00BC1F22" w:rsidP="00953A59">
            <w:pPr>
              <w:pStyle w:val="ListParagraph"/>
              <w:numPr>
                <w:ilvl w:val="0"/>
                <w:numId w:val="8"/>
              </w:numPr>
              <w:spacing w:before="120" w:after="120" w:line="360" w:lineRule="auto"/>
              <w:jc w:val="both"/>
              <w:rPr>
                <w:rFonts w:ascii="Arial" w:hAnsi="Arial" w:cs="Arial"/>
              </w:rPr>
            </w:pPr>
            <w:r w:rsidRPr="00953A59">
              <w:rPr>
                <w:rFonts w:ascii="Arial" w:hAnsi="Arial" w:cs="Arial"/>
              </w:rPr>
              <w:t>Yes</w:t>
            </w:r>
          </w:p>
          <w:p w14:paraId="29C7053A" w14:textId="77777777" w:rsidR="00BC1F22" w:rsidRPr="00953A59" w:rsidRDefault="00BC1F22" w:rsidP="00953A59">
            <w:pPr>
              <w:pStyle w:val="ListParagraph"/>
              <w:numPr>
                <w:ilvl w:val="0"/>
                <w:numId w:val="8"/>
              </w:numPr>
              <w:spacing w:before="120" w:after="120" w:line="360" w:lineRule="auto"/>
              <w:jc w:val="both"/>
              <w:rPr>
                <w:rFonts w:ascii="Arial" w:hAnsi="Arial" w:cs="Arial"/>
              </w:rPr>
            </w:pPr>
            <w:r w:rsidRPr="00953A59">
              <w:rPr>
                <w:rFonts w:ascii="Arial" w:hAnsi="Arial" w:cs="Arial"/>
              </w:rPr>
              <w:t>No</w:t>
            </w:r>
          </w:p>
          <w:p w14:paraId="6D17935A" w14:textId="77777777" w:rsidR="00BC1F22" w:rsidRPr="00953A59" w:rsidRDefault="00BC1F22" w:rsidP="00953A59">
            <w:pPr>
              <w:pStyle w:val="ListParagraph"/>
              <w:numPr>
                <w:ilvl w:val="0"/>
                <w:numId w:val="8"/>
              </w:numPr>
              <w:spacing w:before="120" w:after="120" w:line="360" w:lineRule="auto"/>
              <w:jc w:val="both"/>
              <w:rPr>
                <w:rFonts w:ascii="Arial" w:hAnsi="Arial" w:cs="Arial"/>
              </w:rPr>
            </w:pPr>
            <w:r w:rsidRPr="00953A59">
              <w:rPr>
                <w:rFonts w:ascii="Arial" w:hAnsi="Arial" w:cs="Arial"/>
              </w:rPr>
              <w:t>Neutral</w:t>
            </w:r>
          </w:p>
          <w:p w14:paraId="3E8504BB" w14:textId="77777777" w:rsidR="00953A59" w:rsidRPr="00953A59" w:rsidRDefault="00953A59" w:rsidP="00953A59">
            <w:pPr>
              <w:spacing w:before="120" w:after="120" w:line="360" w:lineRule="auto"/>
              <w:jc w:val="both"/>
              <w:rPr>
                <w:rFonts w:ascii="Arial" w:hAnsi="Arial" w:cs="Arial"/>
              </w:rPr>
            </w:pPr>
            <w:r w:rsidRPr="00953A59">
              <w:rPr>
                <w:rFonts w:ascii="Arial" w:hAnsi="Arial" w:cs="Arial"/>
              </w:rPr>
              <w:lastRenderedPageBreak/>
              <w:t>6. What digital competencies do you consider crucial for doing research?</w:t>
            </w:r>
          </w:p>
          <w:p w14:paraId="53204A3A" w14:textId="0A272704" w:rsidR="00953A59" w:rsidRPr="00953A59" w:rsidRDefault="00953A59" w:rsidP="00953A59">
            <w:pPr>
              <w:spacing w:before="120" w:after="120" w:line="360" w:lineRule="auto"/>
              <w:jc w:val="both"/>
              <w:rPr>
                <w:rFonts w:ascii="Arial" w:hAnsi="Arial" w:cs="Arial"/>
              </w:rPr>
            </w:pPr>
            <w:r w:rsidRPr="00953A59">
              <w:rPr>
                <w:rFonts w:ascii="Arial" w:hAnsi="Arial" w:cs="Arial"/>
              </w:rPr>
              <w:t>(Open end answer)</w:t>
            </w:r>
          </w:p>
        </w:tc>
      </w:tr>
    </w:tbl>
    <w:p w14:paraId="1547C0B8" w14:textId="5FEEAD92" w:rsidR="005F6BED" w:rsidRPr="00953A59" w:rsidRDefault="006C5F9A" w:rsidP="00953A59">
      <w:pPr>
        <w:spacing w:before="120" w:after="120" w:line="360" w:lineRule="auto"/>
        <w:jc w:val="both"/>
        <w:rPr>
          <w:rStyle w:val="Heading1Char"/>
          <w:rFonts w:eastAsiaTheme="minorHAnsi" w:cs="Arial"/>
          <w:b w:val="0"/>
          <w:color w:val="auto"/>
          <w:szCs w:val="22"/>
        </w:rPr>
      </w:pPr>
      <w:r w:rsidRPr="00953A59">
        <w:rPr>
          <w:rStyle w:val="Heading1Char"/>
          <w:rFonts w:cs="Arial"/>
          <w:szCs w:val="22"/>
        </w:rPr>
        <w:lastRenderedPageBreak/>
        <w:tab/>
      </w:r>
    </w:p>
    <w:p w14:paraId="1A4610C5" w14:textId="088443D7" w:rsidR="005F6BED" w:rsidRPr="00953A59" w:rsidRDefault="005F6BED" w:rsidP="00953A59">
      <w:pPr>
        <w:spacing w:before="120" w:after="120" w:line="360" w:lineRule="auto"/>
        <w:jc w:val="both"/>
        <w:rPr>
          <w:rStyle w:val="Heading1Char"/>
          <w:rFonts w:cs="Arial"/>
          <w:szCs w:val="22"/>
        </w:rPr>
      </w:pPr>
    </w:p>
    <w:p w14:paraId="552B3FE2" w14:textId="77777777" w:rsidR="00F15E9E" w:rsidRPr="00953A59" w:rsidRDefault="00F15E9E" w:rsidP="00953A59">
      <w:pPr>
        <w:spacing w:before="120" w:after="120" w:line="360" w:lineRule="auto"/>
        <w:jc w:val="both"/>
        <w:rPr>
          <w:rStyle w:val="Heading1Char"/>
          <w:rFonts w:cs="Arial"/>
          <w:szCs w:val="22"/>
        </w:rPr>
      </w:pPr>
    </w:p>
    <w:p w14:paraId="01F4830C" w14:textId="77777777" w:rsidR="00BC1F22" w:rsidRPr="00953A59" w:rsidRDefault="00BC1F22" w:rsidP="00953A59">
      <w:pPr>
        <w:spacing w:before="120" w:after="120" w:line="360" w:lineRule="auto"/>
        <w:jc w:val="both"/>
        <w:rPr>
          <w:rFonts w:ascii="Arial" w:hAnsi="Arial" w:cs="Arial"/>
        </w:rPr>
      </w:pPr>
    </w:p>
    <w:sectPr w:rsidR="00BC1F22" w:rsidRPr="00953A59">
      <w:headerReference w:type="default" r:id="rId13"/>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2B2194D" w14:textId="77777777" w:rsidR="00053DEE" w:rsidRDefault="00053DEE" w:rsidP="00C1554D">
      <w:pPr>
        <w:spacing w:after="0" w:line="240" w:lineRule="auto"/>
      </w:pPr>
      <w:r>
        <w:separator/>
      </w:r>
    </w:p>
  </w:endnote>
  <w:endnote w:type="continuationSeparator" w:id="0">
    <w:p w14:paraId="256319F3" w14:textId="77777777" w:rsidR="00053DEE" w:rsidRDefault="00053DEE" w:rsidP="00C155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75850315"/>
      <w:docPartObj>
        <w:docPartGallery w:val="Page Numbers (Bottom of Page)"/>
        <w:docPartUnique/>
      </w:docPartObj>
    </w:sdtPr>
    <w:sdtEndPr>
      <w:rPr>
        <w:noProof/>
      </w:rPr>
    </w:sdtEndPr>
    <w:sdtContent>
      <w:p w14:paraId="5C75E443" w14:textId="18A7514A" w:rsidR="00BC1F22" w:rsidRDefault="00BC1F22">
        <w:pPr>
          <w:pStyle w:val="Footer"/>
          <w:jc w:val="right"/>
        </w:pPr>
        <w:r>
          <w:fldChar w:fldCharType="begin"/>
        </w:r>
        <w:r>
          <w:instrText xml:space="preserve"> PAGE   \* MERGEFORMAT </w:instrText>
        </w:r>
        <w:r>
          <w:fldChar w:fldCharType="separate"/>
        </w:r>
        <w:r w:rsidR="00E961CF">
          <w:rPr>
            <w:noProof/>
          </w:rPr>
          <w:t>10</w:t>
        </w:r>
        <w:r>
          <w:rPr>
            <w:noProof/>
          </w:rPr>
          <w:fldChar w:fldCharType="end"/>
        </w:r>
      </w:p>
    </w:sdtContent>
  </w:sdt>
  <w:p w14:paraId="2909AAD8" w14:textId="77777777" w:rsidR="00BC1F22" w:rsidRDefault="00BC1F2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3B6F164" w14:textId="77777777" w:rsidR="00053DEE" w:rsidRDefault="00053DEE" w:rsidP="00C1554D">
      <w:pPr>
        <w:spacing w:after="0" w:line="240" w:lineRule="auto"/>
      </w:pPr>
      <w:r>
        <w:separator/>
      </w:r>
    </w:p>
  </w:footnote>
  <w:footnote w:type="continuationSeparator" w:id="0">
    <w:p w14:paraId="7B68299F" w14:textId="77777777" w:rsidR="00053DEE" w:rsidRDefault="00053DEE" w:rsidP="00C1554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554102"/>
      <w:docPartObj>
        <w:docPartGallery w:val="Page Numbers (Top of Page)"/>
        <w:docPartUnique/>
      </w:docPartObj>
    </w:sdtPr>
    <w:sdtEndPr>
      <w:rPr>
        <w:noProof/>
      </w:rPr>
    </w:sdtEndPr>
    <w:sdtContent>
      <w:p w14:paraId="19F2B2F9" w14:textId="479C8F44" w:rsidR="00C1554D" w:rsidRDefault="00C1554D">
        <w:pPr>
          <w:pStyle w:val="Header"/>
          <w:jc w:val="right"/>
        </w:pPr>
        <w:r>
          <w:fldChar w:fldCharType="begin"/>
        </w:r>
        <w:r>
          <w:instrText xml:space="preserve"> PAGE   \* MERGEFORMAT </w:instrText>
        </w:r>
        <w:r>
          <w:fldChar w:fldCharType="separate"/>
        </w:r>
        <w:r w:rsidR="00E961CF">
          <w:rPr>
            <w:noProof/>
          </w:rPr>
          <w:t>10</w:t>
        </w:r>
        <w:r>
          <w:rPr>
            <w:noProof/>
          </w:rPr>
          <w:fldChar w:fldCharType="end"/>
        </w:r>
      </w:p>
    </w:sdtContent>
  </w:sdt>
  <w:p w14:paraId="3CE79734" w14:textId="77777777" w:rsidR="00C1554D" w:rsidRDefault="00C1554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ED6BD7"/>
    <w:multiLevelType w:val="multilevel"/>
    <w:tmpl w:val="D352AF64"/>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 w15:restartNumberingAfterBreak="0">
    <w:nsid w:val="0AEB78A0"/>
    <w:multiLevelType w:val="hybridMultilevel"/>
    <w:tmpl w:val="5FCEB75E"/>
    <w:lvl w:ilvl="0" w:tplc="0409000F">
      <w:start w:val="4"/>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0B70019B"/>
    <w:multiLevelType w:val="hybridMultilevel"/>
    <w:tmpl w:val="8A1E29F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3C52E2B"/>
    <w:multiLevelType w:val="multilevel"/>
    <w:tmpl w:val="AC0CD6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B485047"/>
    <w:multiLevelType w:val="multilevel"/>
    <w:tmpl w:val="E13E914E"/>
    <w:lvl w:ilvl="0">
      <w:start w:val="2"/>
      <w:numFmt w:val="decimal"/>
      <w:lvlText w:val="%1."/>
      <w:lvlJc w:val="left"/>
      <w:pPr>
        <w:ind w:left="360" w:hanging="360"/>
      </w:pPr>
      <w:rPr>
        <w:rFonts w:hint="default"/>
      </w:rPr>
    </w:lvl>
    <w:lvl w:ilvl="1">
      <w:start w:val="2"/>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5" w15:restartNumberingAfterBreak="0">
    <w:nsid w:val="24157EB1"/>
    <w:multiLevelType w:val="hybridMultilevel"/>
    <w:tmpl w:val="BC56A27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275A7163"/>
    <w:multiLevelType w:val="hybridMultilevel"/>
    <w:tmpl w:val="458A2AF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27FE7478"/>
    <w:multiLevelType w:val="hybridMultilevel"/>
    <w:tmpl w:val="C9AE8E4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2BC6759E"/>
    <w:multiLevelType w:val="hybridMultilevel"/>
    <w:tmpl w:val="8C4A7CD8"/>
    <w:lvl w:ilvl="0" w:tplc="AFC0C600">
      <w:start w:val="7"/>
      <w:numFmt w:val="decimal"/>
      <w:lvlText w:val="%1."/>
      <w:lvlJc w:val="left"/>
      <w:pPr>
        <w:ind w:left="720" w:hanging="36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31C03FB1"/>
    <w:multiLevelType w:val="hybridMultilevel"/>
    <w:tmpl w:val="40929DE8"/>
    <w:lvl w:ilvl="0" w:tplc="DA30F1B8">
      <w:numFmt w:val="bullet"/>
      <w:lvlText w:val="•"/>
      <w:lvlJc w:val="left"/>
      <w:pPr>
        <w:ind w:left="1080" w:hanging="360"/>
      </w:pPr>
      <w:rPr>
        <w:rFonts w:ascii="Arial" w:eastAsiaTheme="minorHAnsi" w:hAnsi="Arial" w:cs="Aria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0" w15:restartNumberingAfterBreak="0">
    <w:nsid w:val="33480C38"/>
    <w:multiLevelType w:val="multilevel"/>
    <w:tmpl w:val="E13E914E"/>
    <w:lvl w:ilvl="0">
      <w:start w:val="2"/>
      <w:numFmt w:val="decimal"/>
      <w:lvlText w:val="%1."/>
      <w:lvlJc w:val="left"/>
      <w:pPr>
        <w:ind w:left="360" w:hanging="360"/>
      </w:pPr>
      <w:rPr>
        <w:rFonts w:hint="default"/>
      </w:rPr>
    </w:lvl>
    <w:lvl w:ilvl="1">
      <w:start w:val="2"/>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1" w15:restartNumberingAfterBreak="0">
    <w:nsid w:val="370914CE"/>
    <w:multiLevelType w:val="hybridMultilevel"/>
    <w:tmpl w:val="9D787A4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38F84B21"/>
    <w:multiLevelType w:val="hybridMultilevel"/>
    <w:tmpl w:val="D5ACE87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3D25062F"/>
    <w:multiLevelType w:val="hybridMultilevel"/>
    <w:tmpl w:val="EAC8B39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3F1E2EAF"/>
    <w:multiLevelType w:val="hybridMultilevel"/>
    <w:tmpl w:val="3C68F696"/>
    <w:lvl w:ilvl="0" w:tplc="9836B5CE">
      <w:start w:val="1"/>
      <w:numFmt w:val="decimal"/>
      <w:lvlText w:val="%1."/>
      <w:lvlJc w:val="left"/>
      <w:pPr>
        <w:ind w:left="1231" w:hanging="360"/>
        <w:jc w:val="left"/>
      </w:pPr>
      <w:rPr>
        <w:rFonts w:hint="default"/>
        <w:w w:val="100"/>
        <w:lang w:val="en-GB" w:eastAsia="en-US" w:bidi="ar-SA"/>
      </w:rPr>
    </w:lvl>
    <w:lvl w:ilvl="1" w:tplc="18FAA666">
      <w:numFmt w:val="bullet"/>
      <w:lvlText w:val="•"/>
      <w:lvlJc w:val="left"/>
      <w:pPr>
        <w:ind w:left="2090" w:hanging="360"/>
      </w:pPr>
      <w:rPr>
        <w:rFonts w:hint="default"/>
        <w:lang w:val="en-GB" w:eastAsia="en-US" w:bidi="ar-SA"/>
      </w:rPr>
    </w:lvl>
    <w:lvl w:ilvl="2" w:tplc="2CFAED3C">
      <w:numFmt w:val="bullet"/>
      <w:lvlText w:val="•"/>
      <w:lvlJc w:val="left"/>
      <w:pPr>
        <w:ind w:left="2940" w:hanging="360"/>
      </w:pPr>
      <w:rPr>
        <w:rFonts w:hint="default"/>
        <w:lang w:val="en-GB" w:eastAsia="en-US" w:bidi="ar-SA"/>
      </w:rPr>
    </w:lvl>
    <w:lvl w:ilvl="3" w:tplc="B5E21A1A">
      <w:numFmt w:val="bullet"/>
      <w:lvlText w:val="•"/>
      <w:lvlJc w:val="left"/>
      <w:pPr>
        <w:ind w:left="3790" w:hanging="360"/>
      </w:pPr>
      <w:rPr>
        <w:rFonts w:hint="default"/>
        <w:lang w:val="en-GB" w:eastAsia="en-US" w:bidi="ar-SA"/>
      </w:rPr>
    </w:lvl>
    <w:lvl w:ilvl="4" w:tplc="B4E2F8B6">
      <w:numFmt w:val="bullet"/>
      <w:lvlText w:val="•"/>
      <w:lvlJc w:val="left"/>
      <w:pPr>
        <w:ind w:left="4640" w:hanging="360"/>
      </w:pPr>
      <w:rPr>
        <w:rFonts w:hint="default"/>
        <w:lang w:val="en-GB" w:eastAsia="en-US" w:bidi="ar-SA"/>
      </w:rPr>
    </w:lvl>
    <w:lvl w:ilvl="5" w:tplc="0444FCF6">
      <w:numFmt w:val="bullet"/>
      <w:lvlText w:val="•"/>
      <w:lvlJc w:val="left"/>
      <w:pPr>
        <w:ind w:left="5490" w:hanging="360"/>
      </w:pPr>
      <w:rPr>
        <w:rFonts w:hint="default"/>
        <w:lang w:val="en-GB" w:eastAsia="en-US" w:bidi="ar-SA"/>
      </w:rPr>
    </w:lvl>
    <w:lvl w:ilvl="6" w:tplc="1220D710">
      <w:numFmt w:val="bullet"/>
      <w:lvlText w:val="•"/>
      <w:lvlJc w:val="left"/>
      <w:pPr>
        <w:ind w:left="6340" w:hanging="360"/>
      </w:pPr>
      <w:rPr>
        <w:rFonts w:hint="default"/>
        <w:lang w:val="en-GB" w:eastAsia="en-US" w:bidi="ar-SA"/>
      </w:rPr>
    </w:lvl>
    <w:lvl w:ilvl="7" w:tplc="FDF2D57A">
      <w:numFmt w:val="bullet"/>
      <w:lvlText w:val="•"/>
      <w:lvlJc w:val="left"/>
      <w:pPr>
        <w:ind w:left="7190" w:hanging="360"/>
      </w:pPr>
      <w:rPr>
        <w:rFonts w:hint="default"/>
        <w:lang w:val="en-GB" w:eastAsia="en-US" w:bidi="ar-SA"/>
      </w:rPr>
    </w:lvl>
    <w:lvl w:ilvl="8" w:tplc="38AEF1B0">
      <w:numFmt w:val="bullet"/>
      <w:lvlText w:val="•"/>
      <w:lvlJc w:val="left"/>
      <w:pPr>
        <w:ind w:left="8040" w:hanging="360"/>
      </w:pPr>
      <w:rPr>
        <w:rFonts w:hint="default"/>
        <w:lang w:val="en-GB" w:eastAsia="en-US" w:bidi="ar-SA"/>
      </w:rPr>
    </w:lvl>
  </w:abstractNum>
  <w:abstractNum w:abstractNumId="15" w15:restartNumberingAfterBreak="0">
    <w:nsid w:val="45674FA0"/>
    <w:multiLevelType w:val="hybridMultilevel"/>
    <w:tmpl w:val="C30C2E7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4AB66E9A"/>
    <w:multiLevelType w:val="hybridMultilevel"/>
    <w:tmpl w:val="9F66835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51A32F2E"/>
    <w:multiLevelType w:val="hybridMultilevel"/>
    <w:tmpl w:val="43C09A6A"/>
    <w:lvl w:ilvl="0" w:tplc="4A7E292E">
      <w:start w:val="6"/>
      <w:numFmt w:val="decimal"/>
      <w:lvlText w:val="%1."/>
      <w:lvlJc w:val="left"/>
      <w:pPr>
        <w:ind w:left="720" w:hanging="36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5CA31217"/>
    <w:multiLevelType w:val="hybridMultilevel"/>
    <w:tmpl w:val="C95A3134"/>
    <w:lvl w:ilvl="0" w:tplc="DA30F1B8">
      <w:numFmt w:val="bullet"/>
      <w:lvlText w:val="•"/>
      <w:lvlJc w:val="left"/>
      <w:pPr>
        <w:ind w:left="720" w:hanging="360"/>
      </w:pPr>
      <w:rPr>
        <w:rFonts w:ascii="Arial" w:eastAsiaTheme="minorHAnsi"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65C5746E"/>
    <w:multiLevelType w:val="hybridMultilevel"/>
    <w:tmpl w:val="8CF62C80"/>
    <w:lvl w:ilvl="0" w:tplc="1A8EF892">
      <w:start w:val="5"/>
      <w:numFmt w:val="decimal"/>
      <w:lvlText w:val="%1."/>
      <w:lvlJc w:val="left"/>
      <w:pPr>
        <w:ind w:left="720" w:hanging="36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15:restartNumberingAfterBreak="0">
    <w:nsid w:val="68EB5CE3"/>
    <w:multiLevelType w:val="hybridMultilevel"/>
    <w:tmpl w:val="4A0ADBF6"/>
    <w:lvl w:ilvl="0" w:tplc="0409000F">
      <w:start w:val="3"/>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69E0121E"/>
    <w:multiLevelType w:val="hybridMultilevel"/>
    <w:tmpl w:val="8C10E608"/>
    <w:lvl w:ilvl="0" w:tplc="ED08F8F6">
      <w:start w:val="8"/>
      <w:numFmt w:val="decimal"/>
      <w:lvlText w:val="%1."/>
      <w:lvlJc w:val="left"/>
      <w:pPr>
        <w:ind w:left="720" w:hanging="360"/>
      </w:pPr>
      <w:rPr>
        <w:rFonts w:eastAsiaTheme="majorEastAsia" w:hint="default"/>
        <w:b/>
        <w:color w:val="2F5496" w:themeColor="accent1" w:themeShade="BF"/>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 w:numId="2">
    <w:abstractNumId w:val="5"/>
  </w:num>
  <w:num w:numId="3">
    <w:abstractNumId w:val="7"/>
  </w:num>
  <w:num w:numId="4">
    <w:abstractNumId w:val="4"/>
  </w:num>
  <w:num w:numId="5">
    <w:abstractNumId w:val="10"/>
  </w:num>
  <w:num w:numId="6">
    <w:abstractNumId w:val="15"/>
  </w:num>
  <w:num w:numId="7">
    <w:abstractNumId w:val="20"/>
  </w:num>
  <w:num w:numId="8">
    <w:abstractNumId w:val="16"/>
  </w:num>
  <w:num w:numId="9">
    <w:abstractNumId w:val="2"/>
  </w:num>
  <w:num w:numId="10">
    <w:abstractNumId w:val="1"/>
  </w:num>
  <w:num w:numId="11">
    <w:abstractNumId w:val="13"/>
  </w:num>
  <w:num w:numId="12">
    <w:abstractNumId w:val="19"/>
  </w:num>
  <w:num w:numId="13">
    <w:abstractNumId w:val="17"/>
  </w:num>
  <w:num w:numId="14">
    <w:abstractNumId w:val="8"/>
  </w:num>
  <w:num w:numId="15">
    <w:abstractNumId w:val="21"/>
  </w:num>
  <w:num w:numId="16">
    <w:abstractNumId w:val="3"/>
  </w:num>
  <w:num w:numId="17">
    <w:abstractNumId w:val="14"/>
  </w:num>
  <w:num w:numId="18">
    <w:abstractNumId w:val="11"/>
  </w:num>
  <w:num w:numId="19">
    <w:abstractNumId w:val="6"/>
  </w:num>
  <w:num w:numId="20">
    <w:abstractNumId w:val="12"/>
  </w:num>
  <w:num w:numId="21">
    <w:abstractNumId w:val="18"/>
  </w:num>
  <w:num w:numId="22">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Da1sDAwMDM2NjMzMzFT0lEKTi0uzszPAykwrgUA+su0CywAAAA="/>
  </w:docVars>
  <w:rsids>
    <w:rsidRoot w:val="000B31CA"/>
    <w:rsid w:val="000123A2"/>
    <w:rsid w:val="00035870"/>
    <w:rsid w:val="000400D6"/>
    <w:rsid w:val="0004638A"/>
    <w:rsid w:val="00053DEE"/>
    <w:rsid w:val="00067014"/>
    <w:rsid w:val="00071093"/>
    <w:rsid w:val="00095F55"/>
    <w:rsid w:val="00097171"/>
    <w:rsid w:val="000B31CA"/>
    <w:rsid w:val="000C4B08"/>
    <w:rsid w:val="000D7332"/>
    <w:rsid w:val="00102325"/>
    <w:rsid w:val="00103047"/>
    <w:rsid w:val="00103E54"/>
    <w:rsid w:val="00106897"/>
    <w:rsid w:val="00117002"/>
    <w:rsid w:val="001227F2"/>
    <w:rsid w:val="00164B3B"/>
    <w:rsid w:val="001A5A1C"/>
    <w:rsid w:val="001C2CA9"/>
    <w:rsid w:val="001E30CE"/>
    <w:rsid w:val="001F00B3"/>
    <w:rsid w:val="001F1EC5"/>
    <w:rsid w:val="0023587E"/>
    <w:rsid w:val="00243759"/>
    <w:rsid w:val="002554B3"/>
    <w:rsid w:val="00280BE5"/>
    <w:rsid w:val="00281228"/>
    <w:rsid w:val="002A2D58"/>
    <w:rsid w:val="002A2E90"/>
    <w:rsid w:val="002E1AB9"/>
    <w:rsid w:val="00313B5E"/>
    <w:rsid w:val="00316792"/>
    <w:rsid w:val="00323A9C"/>
    <w:rsid w:val="00345172"/>
    <w:rsid w:val="00363E8C"/>
    <w:rsid w:val="00375468"/>
    <w:rsid w:val="00377893"/>
    <w:rsid w:val="00394A3C"/>
    <w:rsid w:val="003A28B7"/>
    <w:rsid w:val="003B4627"/>
    <w:rsid w:val="003B7850"/>
    <w:rsid w:val="003F397E"/>
    <w:rsid w:val="00407E89"/>
    <w:rsid w:val="00411E31"/>
    <w:rsid w:val="004260BE"/>
    <w:rsid w:val="004864C6"/>
    <w:rsid w:val="004C358A"/>
    <w:rsid w:val="004C6602"/>
    <w:rsid w:val="004D0563"/>
    <w:rsid w:val="004E713F"/>
    <w:rsid w:val="00516CDD"/>
    <w:rsid w:val="005371B4"/>
    <w:rsid w:val="00542124"/>
    <w:rsid w:val="00551107"/>
    <w:rsid w:val="005851FB"/>
    <w:rsid w:val="0058664F"/>
    <w:rsid w:val="005A4788"/>
    <w:rsid w:val="005A6C02"/>
    <w:rsid w:val="005B61D5"/>
    <w:rsid w:val="005E2ADD"/>
    <w:rsid w:val="005F6BED"/>
    <w:rsid w:val="005F7128"/>
    <w:rsid w:val="0063226F"/>
    <w:rsid w:val="00647441"/>
    <w:rsid w:val="00654BAB"/>
    <w:rsid w:val="00655F58"/>
    <w:rsid w:val="00667891"/>
    <w:rsid w:val="00675A4E"/>
    <w:rsid w:val="006C5F9A"/>
    <w:rsid w:val="00765EDE"/>
    <w:rsid w:val="007826EB"/>
    <w:rsid w:val="00797701"/>
    <w:rsid w:val="007B484C"/>
    <w:rsid w:val="007B6359"/>
    <w:rsid w:val="007C0E25"/>
    <w:rsid w:val="007E406A"/>
    <w:rsid w:val="007E4E5F"/>
    <w:rsid w:val="007F185F"/>
    <w:rsid w:val="00800EB6"/>
    <w:rsid w:val="008165C3"/>
    <w:rsid w:val="00870609"/>
    <w:rsid w:val="008919C0"/>
    <w:rsid w:val="00895E2E"/>
    <w:rsid w:val="00897A8C"/>
    <w:rsid w:val="008D2F97"/>
    <w:rsid w:val="008F67CD"/>
    <w:rsid w:val="00900193"/>
    <w:rsid w:val="009115DA"/>
    <w:rsid w:val="009133B0"/>
    <w:rsid w:val="00913AF5"/>
    <w:rsid w:val="009146C9"/>
    <w:rsid w:val="00916866"/>
    <w:rsid w:val="0093731B"/>
    <w:rsid w:val="00945184"/>
    <w:rsid w:val="00953A59"/>
    <w:rsid w:val="00961F2E"/>
    <w:rsid w:val="00972AC2"/>
    <w:rsid w:val="009C7225"/>
    <w:rsid w:val="009D3684"/>
    <w:rsid w:val="009D7337"/>
    <w:rsid w:val="009D7AF4"/>
    <w:rsid w:val="00A020B7"/>
    <w:rsid w:val="00A306E2"/>
    <w:rsid w:val="00A417EA"/>
    <w:rsid w:val="00A50618"/>
    <w:rsid w:val="00A57E85"/>
    <w:rsid w:val="00A92F5A"/>
    <w:rsid w:val="00A964B2"/>
    <w:rsid w:val="00A972AE"/>
    <w:rsid w:val="00AB4F7A"/>
    <w:rsid w:val="00AD3672"/>
    <w:rsid w:val="00AF5CA6"/>
    <w:rsid w:val="00B23275"/>
    <w:rsid w:val="00B70081"/>
    <w:rsid w:val="00BB2AC7"/>
    <w:rsid w:val="00BC1F22"/>
    <w:rsid w:val="00BE2EFE"/>
    <w:rsid w:val="00C01C6A"/>
    <w:rsid w:val="00C1554D"/>
    <w:rsid w:val="00C25D9B"/>
    <w:rsid w:val="00C27337"/>
    <w:rsid w:val="00C626E2"/>
    <w:rsid w:val="00C84473"/>
    <w:rsid w:val="00CA43F8"/>
    <w:rsid w:val="00CE50D9"/>
    <w:rsid w:val="00D0234E"/>
    <w:rsid w:val="00D11D1D"/>
    <w:rsid w:val="00D20F2C"/>
    <w:rsid w:val="00D224FD"/>
    <w:rsid w:val="00D46A43"/>
    <w:rsid w:val="00D506DD"/>
    <w:rsid w:val="00D67C68"/>
    <w:rsid w:val="00D777A0"/>
    <w:rsid w:val="00DB4601"/>
    <w:rsid w:val="00DC15C4"/>
    <w:rsid w:val="00DC728B"/>
    <w:rsid w:val="00E052CB"/>
    <w:rsid w:val="00E25ECC"/>
    <w:rsid w:val="00E961CF"/>
    <w:rsid w:val="00E97503"/>
    <w:rsid w:val="00EB0F0D"/>
    <w:rsid w:val="00EB2D3F"/>
    <w:rsid w:val="00EB5837"/>
    <w:rsid w:val="00ED02FF"/>
    <w:rsid w:val="00ED471F"/>
    <w:rsid w:val="00EE40A0"/>
    <w:rsid w:val="00EF38ED"/>
    <w:rsid w:val="00EF6945"/>
    <w:rsid w:val="00F106B7"/>
    <w:rsid w:val="00F15E9E"/>
    <w:rsid w:val="00F20325"/>
    <w:rsid w:val="00F45337"/>
    <w:rsid w:val="00F724DA"/>
    <w:rsid w:val="00F95130"/>
    <w:rsid w:val="00F95FBE"/>
    <w:rsid w:val="00F97254"/>
    <w:rsid w:val="00FB719F"/>
    <w:rsid w:val="00FC47CA"/>
    <w:rsid w:val="00FC6366"/>
    <w:rsid w:val="00FC6E61"/>
    <w:rsid w:val="00FC705C"/>
    <w:rsid w:val="00FD5B93"/>
    <w:rsid w:val="00FE0CBF"/>
    <w:rsid w:val="00FE6F6B"/>
    <w:rsid w:val="00FF16A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36D23E"/>
  <w15:chartTrackingRefBased/>
  <w15:docId w15:val="{DC5D256C-A57B-4052-95BE-F1993FA9A5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77893"/>
  </w:style>
  <w:style w:type="paragraph" w:styleId="Heading1">
    <w:name w:val="heading 1"/>
    <w:basedOn w:val="Normal"/>
    <w:next w:val="Normal"/>
    <w:link w:val="Heading1Char"/>
    <w:uiPriority w:val="9"/>
    <w:qFormat/>
    <w:rsid w:val="000400D6"/>
    <w:pPr>
      <w:keepNext/>
      <w:keepLines/>
      <w:spacing w:before="240" w:after="0" w:line="360" w:lineRule="auto"/>
      <w:jc w:val="both"/>
      <w:outlineLvl w:val="0"/>
    </w:pPr>
    <w:rPr>
      <w:rFonts w:ascii="Arial" w:eastAsiaTheme="majorEastAsia" w:hAnsi="Arial" w:cstheme="majorBidi"/>
      <w:b/>
      <w:color w:val="2F5496" w:themeColor="accent1" w:themeShade="BF"/>
      <w:szCs w:val="32"/>
    </w:rPr>
  </w:style>
  <w:style w:type="paragraph" w:styleId="Heading2">
    <w:name w:val="heading 2"/>
    <w:basedOn w:val="Normal"/>
    <w:next w:val="Normal"/>
    <w:link w:val="Heading2Char"/>
    <w:uiPriority w:val="9"/>
    <w:unhideWhenUsed/>
    <w:qFormat/>
    <w:rsid w:val="007E406A"/>
    <w:pPr>
      <w:keepNext/>
      <w:keepLines/>
      <w:spacing w:before="40" w:after="0" w:line="360" w:lineRule="auto"/>
      <w:jc w:val="both"/>
      <w:outlineLvl w:val="1"/>
    </w:pPr>
    <w:rPr>
      <w:rFonts w:ascii="Arial" w:eastAsiaTheme="majorEastAsia" w:hAnsi="Arial" w:cstheme="majorBidi"/>
      <w:b/>
      <w:color w:val="2F5496" w:themeColor="accent1" w:themeShade="BF"/>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1554D"/>
    <w:pPr>
      <w:tabs>
        <w:tab w:val="center" w:pos="4513"/>
        <w:tab w:val="right" w:pos="9026"/>
      </w:tabs>
      <w:spacing w:after="0" w:line="240" w:lineRule="auto"/>
    </w:pPr>
  </w:style>
  <w:style w:type="character" w:customStyle="1" w:styleId="HeaderChar">
    <w:name w:val="Header Char"/>
    <w:basedOn w:val="DefaultParagraphFont"/>
    <w:link w:val="Header"/>
    <w:uiPriority w:val="99"/>
    <w:rsid w:val="00C1554D"/>
  </w:style>
  <w:style w:type="paragraph" w:styleId="Footer">
    <w:name w:val="footer"/>
    <w:basedOn w:val="Normal"/>
    <w:link w:val="FooterChar"/>
    <w:uiPriority w:val="99"/>
    <w:unhideWhenUsed/>
    <w:rsid w:val="00C1554D"/>
    <w:pPr>
      <w:tabs>
        <w:tab w:val="center" w:pos="4513"/>
        <w:tab w:val="right" w:pos="9026"/>
      </w:tabs>
      <w:spacing w:after="0" w:line="240" w:lineRule="auto"/>
    </w:pPr>
  </w:style>
  <w:style w:type="character" w:customStyle="1" w:styleId="FooterChar">
    <w:name w:val="Footer Char"/>
    <w:basedOn w:val="DefaultParagraphFont"/>
    <w:link w:val="Footer"/>
    <w:uiPriority w:val="99"/>
    <w:rsid w:val="00C1554D"/>
  </w:style>
  <w:style w:type="character" w:customStyle="1" w:styleId="Heading1Char">
    <w:name w:val="Heading 1 Char"/>
    <w:basedOn w:val="DefaultParagraphFont"/>
    <w:link w:val="Heading1"/>
    <w:uiPriority w:val="9"/>
    <w:rsid w:val="000400D6"/>
    <w:rPr>
      <w:rFonts w:ascii="Arial" w:eastAsiaTheme="majorEastAsia" w:hAnsi="Arial" w:cstheme="majorBidi"/>
      <w:b/>
      <w:color w:val="2F5496" w:themeColor="accent1" w:themeShade="BF"/>
      <w:szCs w:val="32"/>
    </w:rPr>
  </w:style>
  <w:style w:type="paragraph" w:styleId="TOCHeading">
    <w:name w:val="TOC Heading"/>
    <w:basedOn w:val="Heading1"/>
    <w:next w:val="Normal"/>
    <w:uiPriority w:val="39"/>
    <w:unhideWhenUsed/>
    <w:qFormat/>
    <w:rsid w:val="00164B3B"/>
    <w:pPr>
      <w:outlineLvl w:val="9"/>
    </w:pPr>
    <w:rPr>
      <w:lang w:val="en-US"/>
    </w:rPr>
  </w:style>
  <w:style w:type="paragraph" w:styleId="TOC1">
    <w:name w:val="toc 1"/>
    <w:basedOn w:val="Normal"/>
    <w:next w:val="Normal"/>
    <w:autoRedefine/>
    <w:uiPriority w:val="39"/>
    <w:unhideWhenUsed/>
    <w:rsid w:val="000C4B08"/>
    <w:pPr>
      <w:tabs>
        <w:tab w:val="left" w:pos="440"/>
        <w:tab w:val="right" w:leader="dot" w:pos="9016"/>
      </w:tabs>
      <w:spacing w:after="100"/>
    </w:pPr>
    <w:rPr>
      <w:rFonts w:ascii="Arial" w:hAnsi="Arial" w:cs="Arial"/>
      <w:b/>
      <w:bCs/>
      <w:noProof/>
    </w:rPr>
  </w:style>
  <w:style w:type="character" w:styleId="Hyperlink">
    <w:name w:val="Hyperlink"/>
    <w:basedOn w:val="DefaultParagraphFont"/>
    <w:uiPriority w:val="99"/>
    <w:unhideWhenUsed/>
    <w:rsid w:val="00164B3B"/>
    <w:rPr>
      <w:color w:val="0563C1" w:themeColor="hyperlink"/>
      <w:u w:val="single"/>
    </w:rPr>
  </w:style>
  <w:style w:type="character" w:customStyle="1" w:styleId="Heading2Char">
    <w:name w:val="Heading 2 Char"/>
    <w:basedOn w:val="DefaultParagraphFont"/>
    <w:link w:val="Heading2"/>
    <w:uiPriority w:val="9"/>
    <w:rsid w:val="007E406A"/>
    <w:rPr>
      <w:rFonts w:ascii="Arial" w:eastAsiaTheme="majorEastAsia" w:hAnsi="Arial" w:cstheme="majorBidi"/>
      <w:b/>
      <w:color w:val="2F5496" w:themeColor="accent1" w:themeShade="BF"/>
      <w:szCs w:val="26"/>
    </w:rPr>
  </w:style>
  <w:style w:type="paragraph" w:styleId="TOC2">
    <w:name w:val="toc 2"/>
    <w:basedOn w:val="Normal"/>
    <w:next w:val="Normal"/>
    <w:autoRedefine/>
    <w:uiPriority w:val="39"/>
    <w:unhideWhenUsed/>
    <w:rsid w:val="00EF38ED"/>
    <w:pPr>
      <w:spacing w:after="100"/>
      <w:ind w:left="220"/>
    </w:pPr>
  </w:style>
  <w:style w:type="paragraph" w:styleId="TOC3">
    <w:name w:val="toc 3"/>
    <w:basedOn w:val="Normal"/>
    <w:next w:val="Normal"/>
    <w:autoRedefine/>
    <w:uiPriority w:val="39"/>
    <w:unhideWhenUsed/>
    <w:rsid w:val="005F6BED"/>
    <w:pPr>
      <w:spacing w:after="100"/>
      <w:ind w:left="440"/>
    </w:pPr>
    <w:rPr>
      <w:rFonts w:eastAsiaTheme="minorEastAsia" w:cs="Times New Roman"/>
      <w:lang w:val="en-US"/>
    </w:rPr>
  </w:style>
  <w:style w:type="paragraph" w:styleId="ListParagraph">
    <w:name w:val="List Paragraph"/>
    <w:basedOn w:val="Normal"/>
    <w:uiPriority w:val="34"/>
    <w:qFormat/>
    <w:rsid w:val="001C2CA9"/>
    <w:pPr>
      <w:ind w:left="720"/>
      <w:contextualSpacing/>
    </w:pPr>
  </w:style>
  <w:style w:type="table" w:styleId="TableGrid">
    <w:name w:val="Table Grid"/>
    <w:basedOn w:val="TableNormal"/>
    <w:uiPriority w:val="39"/>
    <w:rsid w:val="00D20F2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0400D6"/>
    <w:pPr>
      <w:spacing w:after="0" w:line="240" w:lineRule="auto"/>
    </w:pPr>
  </w:style>
  <w:style w:type="character" w:styleId="Strong">
    <w:name w:val="Strong"/>
    <w:basedOn w:val="DefaultParagraphFont"/>
    <w:uiPriority w:val="22"/>
    <w:qFormat/>
    <w:rsid w:val="005851FB"/>
    <w:rPr>
      <w:b/>
      <w:bCs/>
    </w:rPr>
  </w:style>
  <w:style w:type="paragraph" w:styleId="NormalWeb">
    <w:name w:val="Normal (Web)"/>
    <w:basedOn w:val="Normal"/>
    <w:uiPriority w:val="99"/>
    <w:unhideWhenUsed/>
    <w:rsid w:val="00F95FBE"/>
    <w:pPr>
      <w:spacing w:before="100" w:beforeAutospacing="1" w:after="100" w:afterAutospacing="1" w:line="240" w:lineRule="auto"/>
    </w:pPr>
    <w:rPr>
      <w:rFonts w:ascii="Times New Roman" w:eastAsia="Times New Roman" w:hAnsi="Times New Roman" w:cs="Times New Roman"/>
      <w:sz w:val="24"/>
      <w:szCs w:val="24"/>
      <w:lang w:val="en-US"/>
    </w:rPr>
  </w:style>
  <w:style w:type="paragraph" w:customStyle="1" w:styleId="TableParagraph">
    <w:name w:val="Table Paragraph"/>
    <w:basedOn w:val="Normal"/>
    <w:uiPriority w:val="1"/>
    <w:qFormat/>
    <w:rsid w:val="00945184"/>
    <w:pPr>
      <w:widowControl w:val="0"/>
      <w:autoSpaceDE w:val="0"/>
      <w:autoSpaceDN w:val="0"/>
      <w:spacing w:after="0" w:line="240" w:lineRule="auto"/>
    </w:pPr>
    <w:rPr>
      <w:rFonts w:ascii="Arial" w:eastAsia="Arial" w:hAnsi="Arial" w:cs="Ari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26209530">
      <w:bodyDiv w:val="1"/>
      <w:marLeft w:val="0"/>
      <w:marRight w:val="0"/>
      <w:marTop w:val="0"/>
      <w:marBottom w:val="0"/>
      <w:divBdr>
        <w:top w:val="none" w:sz="0" w:space="0" w:color="auto"/>
        <w:left w:val="none" w:sz="0" w:space="0" w:color="auto"/>
        <w:bottom w:val="none" w:sz="0" w:space="0" w:color="auto"/>
        <w:right w:val="none" w:sz="0" w:space="0" w:color="auto"/>
      </w:divBdr>
    </w:div>
    <w:div w:id="1768841772">
      <w:bodyDiv w:val="1"/>
      <w:marLeft w:val="0"/>
      <w:marRight w:val="0"/>
      <w:marTop w:val="0"/>
      <w:marBottom w:val="0"/>
      <w:divBdr>
        <w:top w:val="none" w:sz="0" w:space="0" w:color="auto"/>
        <w:left w:val="none" w:sz="0" w:space="0" w:color="auto"/>
        <w:bottom w:val="none" w:sz="0" w:space="0" w:color="auto"/>
        <w:right w:val="none" w:sz="0" w:space="0" w:color="auto"/>
      </w:divBdr>
    </w:div>
    <w:div w:id="18392320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chart" Target="charts/chart4.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chart" Target="charts/chart3.xml"/><Relationship Id="rId4" Type="http://schemas.openxmlformats.org/officeDocument/2006/relationships/settings" Target="settings.xml"/><Relationship Id="rId9" Type="http://schemas.openxmlformats.org/officeDocument/2006/relationships/chart" Target="charts/chart2.xml"/><Relationship Id="rId14" Type="http://schemas.openxmlformats.org/officeDocument/2006/relationships/footer" Target="footer1.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 Id="rId4" Type="http://schemas.openxmlformats.org/officeDocument/2006/relationships/chartUserShapes" Target="../drawings/drawing1.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4.xml"/><Relationship Id="rId1" Type="http://schemas.microsoft.com/office/2011/relationships/chartStyle" Target="style4.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0" normalizeH="0" baseline="0">
                <a:solidFill>
                  <a:schemeClr val="dk1">
                    <a:lumMod val="50000"/>
                    <a:lumOff val="50000"/>
                  </a:schemeClr>
                </a:solidFill>
                <a:latin typeface="+mj-lt"/>
                <a:ea typeface="+mj-ea"/>
                <a:cs typeface="+mj-cs"/>
              </a:defRPr>
            </a:pPr>
            <a:r>
              <a:rPr lang="en-US"/>
              <a:t>Question 1</a:t>
            </a:r>
          </a:p>
        </c:rich>
      </c:tx>
      <c:layout>
        <c:manualLayout>
          <c:xMode val="edge"/>
          <c:yMode val="edge"/>
          <c:x val="3.7847112860892353E-2"/>
          <c:y val="2.7777777777777776E-2"/>
        </c:manualLayout>
      </c:layout>
      <c:overlay val="0"/>
      <c:spPr>
        <a:noFill/>
        <a:ln>
          <a:noFill/>
        </a:ln>
        <a:effectLst/>
      </c:spPr>
      <c:txPr>
        <a:bodyPr rot="0" spcFirstLastPara="1" vertOverflow="ellipsis" vert="horz" wrap="square" anchor="ctr" anchorCtr="1"/>
        <a:lstStyle/>
        <a:p>
          <a:pPr>
            <a:defRPr sz="1600" b="1" i="0" u="none" strike="noStrike" kern="1200" spc="0" normalizeH="0" baseline="0">
              <a:solidFill>
                <a:schemeClr val="dk1">
                  <a:lumMod val="50000"/>
                  <a:lumOff val="50000"/>
                </a:schemeClr>
              </a:solidFill>
              <a:latin typeface="+mj-lt"/>
              <a:ea typeface="+mj-ea"/>
              <a:cs typeface="+mj-cs"/>
            </a:defRPr>
          </a:pPr>
          <a:endParaRPr lang="en-US"/>
        </a:p>
      </c:txPr>
    </c:title>
    <c:autoTitleDeleted val="0"/>
    <c:plotArea>
      <c:layout/>
      <c:pieChart>
        <c:varyColors val="1"/>
        <c:ser>
          <c:idx val="0"/>
          <c:order val="0"/>
          <c:dPt>
            <c:idx val="0"/>
            <c:bubble3D val="0"/>
            <c:spPr>
              <a:gradFill>
                <a:gsLst>
                  <a:gs pos="100000">
                    <a:schemeClr val="accent1">
                      <a:lumMod val="60000"/>
                      <a:lumOff val="40000"/>
                    </a:schemeClr>
                  </a:gs>
                  <a:gs pos="0">
                    <a:schemeClr val="accent1"/>
                  </a:gs>
                </a:gsLst>
                <a:lin ang="5400000" scaled="0"/>
              </a:gradFill>
              <a:ln w="19050">
                <a:solidFill>
                  <a:schemeClr val="lt1"/>
                </a:solidFill>
              </a:ln>
              <a:effectLst/>
            </c:spPr>
            <c:extLst>
              <c:ext xmlns:c16="http://schemas.microsoft.com/office/drawing/2014/chart" uri="{C3380CC4-5D6E-409C-BE32-E72D297353CC}">
                <c16:uniqueId val="{00000001-176F-44B0-BBD4-99CBDB00CCC9}"/>
              </c:ext>
            </c:extLst>
          </c:dPt>
          <c:dPt>
            <c:idx val="1"/>
            <c:bubble3D val="0"/>
            <c:spPr>
              <a:gradFill>
                <a:gsLst>
                  <a:gs pos="100000">
                    <a:schemeClr val="accent2">
                      <a:lumMod val="60000"/>
                      <a:lumOff val="40000"/>
                    </a:schemeClr>
                  </a:gs>
                  <a:gs pos="0">
                    <a:schemeClr val="accent2"/>
                  </a:gs>
                </a:gsLst>
                <a:lin ang="5400000" scaled="0"/>
              </a:gradFill>
              <a:ln w="19050">
                <a:solidFill>
                  <a:schemeClr val="lt1"/>
                </a:solidFill>
              </a:ln>
              <a:effectLst/>
            </c:spPr>
            <c:extLst>
              <c:ext xmlns:c16="http://schemas.microsoft.com/office/drawing/2014/chart" uri="{C3380CC4-5D6E-409C-BE32-E72D297353CC}">
                <c16:uniqueId val="{00000003-176F-44B0-BBD4-99CBDB00CCC9}"/>
              </c:ext>
            </c:extLst>
          </c:dPt>
          <c:dPt>
            <c:idx val="2"/>
            <c:bubble3D val="0"/>
            <c:spPr>
              <a:gradFill>
                <a:gsLst>
                  <a:gs pos="100000">
                    <a:schemeClr val="accent3">
                      <a:lumMod val="60000"/>
                      <a:lumOff val="40000"/>
                    </a:schemeClr>
                  </a:gs>
                  <a:gs pos="0">
                    <a:schemeClr val="accent3"/>
                  </a:gs>
                </a:gsLst>
                <a:lin ang="5400000" scaled="0"/>
              </a:gradFill>
              <a:ln w="19050">
                <a:solidFill>
                  <a:schemeClr val="lt1"/>
                </a:solidFill>
              </a:ln>
              <a:effectLst/>
            </c:spPr>
            <c:extLst>
              <c:ext xmlns:c16="http://schemas.microsoft.com/office/drawing/2014/chart" uri="{C3380CC4-5D6E-409C-BE32-E72D297353CC}">
                <c16:uniqueId val="{00000005-176F-44B0-BBD4-99CBDB00CCC9}"/>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dk1">
                      <a:lumMod val="35000"/>
                      <a:lumOff val="65000"/>
                    </a:schemeClr>
                  </a:solidFill>
                  <a:round/>
                </a:ln>
                <a:effectLst/>
              </c:spPr>
            </c:leaderLines>
            <c:extLst>
              <c:ext xmlns:c15="http://schemas.microsoft.com/office/drawing/2012/chart" uri="{CE6537A1-D6FC-4f65-9D91-7224C49458BB}"/>
            </c:extLst>
          </c:dLbls>
          <c:cat>
            <c:strRef>
              <c:f>Sheet1!$H$8:$J$8</c:f>
              <c:strCache>
                <c:ptCount val="3"/>
                <c:pt idx="0">
                  <c:v>Yes</c:v>
                </c:pt>
                <c:pt idx="1">
                  <c:v>No</c:v>
                </c:pt>
                <c:pt idx="2">
                  <c:v>Neutral</c:v>
                </c:pt>
              </c:strCache>
            </c:strRef>
          </c:cat>
          <c:val>
            <c:numRef>
              <c:f>Sheet1!$H$9:$J$9</c:f>
              <c:numCache>
                <c:formatCode>0%</c:formatCode>
                <c:ptCount val="3"/>
                <c:pt idx="0">
                  <c:v>0.6</c:v>
                </c:pt>
                <c:pt idx="1">
                  <c:v>0.2</c:v>
                </c:pt>
                <c:pt idx="2">
                  <c:v>0.2</c:v>
                </c:pt>
              </c:numCache>
            </c:numRef>
          </c:val>
          <c:extLst>
            <c:ext xmlns:c16="http://schemas.microsoft.com/office/drawing/2014/chart" uri="{C3380CC4-5D6E-409C-BE32-E72D297353CC}">
              <c16:uniqueId val="{00000006-176F-44B0-BBD4-99CBDB00CCC9}"/>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r"/>
      <c:layout>
        <c:manualLayout>
          <c:xMode val="edge"/>
          <c:yMode val="edge"/>
          <c:x val="0.78767607174103238"/>
          <c:y val="0.7312605715952174"/>
          <c:w val="0.12065726159230096"/>
          <c:h val="0.23437664041994752"/>
        </c:manualLayout>
      </c:layout>
      <c:overlay val="0"/>
      <c:spPr>
        <a:solidFill>
          <a:schemeClr val="lt1">
            <a:alpha val="50000"/>
          </a:schemeClr>
        </a:solid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legend>
    <c:plotVisOnly val="1"/>
    <c:dispBlanksAs val="gap"/>
    <c:showDLblsOverMax val="0"/>
  </c:chart>
  <c:spPr>
    <a:pattFill prst="dkDnDiag">
      <a:fgClr>
        <a:schemeClr val="lt1"/>
      </a:fgClr>
      <a:bgClr>
        <a:schemeClr val="dk1">
          <a:lumMod val="10000"/>
          <a:lumOff val="90000"/>
        </a:schemeClr>
      </a:bgClr>
    </a:patt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0" normalizeH="0" baseline="0">
                <a:solidFill>
                  <a:schemeClr val="dk1">
                    <a:lumMod val="50000"/>
                    <a:lumOff val="50000"/>
                  </a:schemeClr>
                </a:solidFill>
                <a:latin typeface="+mj-lt"/>
                <a:ea typeface="+mj-ea"/>
                <a:cs typeface="+mj-cs"/>
              </a:defRPr>
            </a:pPr>
            <a:r>
              <a:rPr lang="en-US" sz="1600" b="1" i="0" u="none" strike="noStrike" normalizeH="0" baseline="0">
                <a:effectLst/>
              </a:rPr>
              <a:t>Question 2</a:t>
            </a:r>
            <a:endParaRPr lang="en-US"/>
          </a:p>
        </c:rich>
      </c:tx>
      <c:layout>
        <c:manualLayout>
          <c:xMode val="edge"/>
          <c:yMode val="edge"/>
          <c:x val="3.2291557305336803E-2"/>
          <c:y val="3.7037037037037035E-2"/>
        </c:manualLayout>
      </c:layout>
      <c:overlay val="0"/>
      <c:spPr>
        <a:noFill/>
        <a:ln>
          <a:noFill/>
        </a:ln>
        <a:effectLst/>
      </c:spPr>
      <c:txPr>
        <a:bodyPr rot="0" spcFirstLastPara="1" vertOverflow="ellipsis" vert="horz" wrap="square" anchor="ctr" anchorCtr="1"/>
        <a:lstStyle/>
        <a:p>
          <a:pPr>
            <a:defRPr sz="1600" b="1" i="0" u="none" strike="noStrike" kern="1200" spc="0" normalizeH="0" baseline="0">
              <a:solidFill>
                <a:schemeClr val="dk1">
                  <a:lumMod val="50000"/>
                  <a:lumOff val="50000"/>
                </a:schemeClr>
              </a:solidFill>
              <a:latin typeface="+mj-lt"/>
              <a:ea typeface="+mj-ea"/>
              <a:cs typeface="+mj-cs"/>
            </a:defRPr>
          </a:pPr>
          <a:endParaRPr lang="en-US"/>
        </a:p>
      </c:txPr>
    </c:title>
    <c:autoTitleDeleted val="0"/>
    <c:plotArea>
      <c:layout/>
      <c:pieChart>
        <c:varyColors val="1"/>
        <c:ser>
          <c:idx val="0"/>
          <c:order val="0"/>
          <c:dPt>
            <c:idx val="0"/>
            <c:bubble3D val="0"/>
            <c:spPr>
              <a:gradFill>
                <a:gsLst>
                  <a:gs pos="100000">
                    <a:schemeClr val="accent1">
                      <a:lumMod val="60000"/>
                      <a:lumOff val="40000"/>
                    </a:schemeClr>
                  </a:gs>
                  <a:gs pos="0">
                    <a:schemeClr val="accent1"/>
                  </a:gs>
                </a:gsLst>
                <a:lin ang="5400000" scaled="0"/>
              </a:gradFill>
              <a:ln w="19050">
                <a:solidFill>
                  <a:schemeClr val="lt1"/>
                </a:solidFill>
              </a:ln>
              <a:effectLst/>
            </c:spPr>
            <c:extLst>
              <c:ext xmlns:c16="http://schemas.microsoft.com/office/drawing/2014/chart" uri="{C3380CC4-5D6E-409C-BE32-E72D297353CC}">
                <c16:uniqueId val="{00000001-F2E8-4570-840E-5D9C5AC7107E}"/>
              </c:ext>
            </c:extLst>
          </c:dPt>
          <c:dPt>
            <c:idx val="1"/>
            <c:bubble3D val="0"/>
            <c:spPr>
              <a:gradFill>
                <a:gsLst>
                  <a:gs pos="100000">
                    <a:schemeClr val="accent2">
                      <a:lumMod val="60000"/>
                      <a:lumOff val="40000"/>
                    </a:schemeClr>
                  </a:gs>
                  <a:gs pos="0">
                    <a:schemeClr val="accent2"/>
                  </a:gs>
                </a:gsLst>
                <a:lin ang="5400000" scaled="0"/>
              </a:gradFill>
              <a:ln w="19050">
                <a:solidFill>
                  <a:schemeClr val="lt1"/>
                </a:solidFill>
              </a:ln>
              <a:effectLst/>
            </c:spPr>
            <c:extLst>
              <c:ext xmlns:c16="http://schemas.microsoft.com/office/drawing/2014/chart" uri="{C3380CC4-5D6E-409C-BE32-E72D297353CC}">
                <c16:uniqueId val="{00000003-F2E8-4570-840E-5D9C5AC7107E}"/>
              </c:ext>
            </c:extLst>
          </c:dPt>
          <c:dPt>
            <c:idx val="2"/>
            <c:bubble3D val="0"/>
            <c:spPr>
              <a:gradFill>
                <a:gsLst>
                  <a:gs pos="100000">
                    <a:schemeClr val="accent3">
                      <a:lumMod val="60000"/>
                      <a:lumOff val="40000"/>
                    </a:schemeClr>
                  </a:gs>
                  <a:gs pos="0">
                    <a:schemeClr val="accent3"/>
                  </a:gs>
                </a:gsLst>
                <a:lin ang="5400000" scaled="0"/>
              </a:gradFill>
              <a:ln w="19050">
                <a:solidFill>
                  <a:schemeClr val="lt1"/>
                </a:solidFill>
              </a:ln>
              <a:effectLst/>
            </c:spPr>
            <c:extLst>
              <c:ext xmlns:c16="http://schemas.microsoft.com/office/drawing/2014/chart" uri="{C3380CC4-5D6E-409C-BE32-E72D297353CC}">
                <c16:uniqueId val="{00000005-F2E8-4570-840E-5D9C5AC7107E}"/>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dk1">
                      <a:lumMod val="35000"/>
                      <a:lumOff val="65000"/>
                    </a:schemeClr>
                  </a:solidFill>
                  <a:round/>
                </a:ln>
                <a:effectLst/>
              </c:spPr>
            </c:leaderLines>
            <c:extLst>
              <c:ext xmlns:c15="http://schemas.microsoft.com/office/drawing/2012/chart" uri="{CE6537A1-D6FC-4f65-9D91-7224C49458BB}"/>
            </c:extLst>
          </c:dLbls>
          <c:cat>
            <c:strRef>
              <c:f>Sheet1!$H$8:$J$8</c:f>
              <c:strCache>
                <c:ptCount val="3"/>
                <c:pt idx="0">
                  <c:v>Yes</c:v>
                </c:pt>
                <c:pt idx="1">
                  <c:v>No</c:v>
                </c:pt>
                <c:pt idx="2">
                  <c:v>Neutral</c:v>
                </c:pt>
              </c:strCache>
            </c:strRef>
          </c:cat>
          <c:val>
            <c:numRef>
              <c:f>Sheet1!$H$9:$J$9</c:f>
              <c:numCache>
                <c:formatCode>0%</c:formatCode>
                <c:ptCount val="3"/>
                <c:pt idx="0">
                  <c:v>0.75</c:v>
                </c:pt>
                <c:pt idx="1">
                  <c:v>0.18</c:v>
                </c:pt>
                <c:pt idx="2">
                  <c:v>0.12</c:v>
                </c:pt>
              </c:numCache>
            </c:numRef>
          </c:val>
          <c:extLst>
            <c:ext xmlns:c16="http://schemas.microsoft.com/office/drawing/2014/chart" uri="{C3380CC4-5D6E-409C-BE32-E72D297353CC}">
              <c16:uniqueId val="{00000006-F2E8-4570-840E-5D9C5AC7107E}"/>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r"/>
      <c:layout>
        <c:manualLayout>
          <c:xMode val="edge"/>
          <c:yMode val="edge"/>
          <c:x val="0.83219495818836597"/>
          <c:y val="0.71737168270632834"/>
          <c:w val="0.12065726159230096"/>
          <c:h val="0.23437664041994752"/>
        </c:manualLayout>
      </c:layout>
      <c:overlay val="0"/>
      <c:spPr>
        <a:solidFill>
          <a:schemeClr val="lt1">
            <a:alpha val="50000"/>
          </a:schemeClr>
        </a:solid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legend>
    <c:plotVisOnly val="1"/>
    <c:dispBlanksAs val="gap"/>
    <c:showDLblsOverMax val="0"/>
  </c:chart>
  <c:spPr>
    <a:pattFill prst="dkDnDiag">
      <a:fgClr>
        <a:schemeClr val="lt1"/>
      </a:fgClr>
      <a:bgClr>
        <a:schemeClr val="dk1">
          <a:lumMod val="10000"/>
          <a:lumOff val="90000"/>
        </a:schemeClr>
      </a:bgClr>
    </a:patt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none" spc="0" normalizeH="0" baseline="0">
                <a:solidFill>
                  <a:schemeClr val="dk1">
                    <a:lumMod val="50000"/>
                    <a:lumOff val="50000"/>
                  </a:schemeClr>
                </a:solidFill>
                <a:latin typeface="+mj-lt"/>
                <a:ea typeface="+mj-ea"/>
                <a:cs typeface="+mj-cs"/>
              </a:defRPr>
            </a:pPr>
            <a:r>
              <a:rPr lang="en-US" sz="1600" b="1" i="0" u="none" strike="noStrike" cap="none" normalizeH="0" baseline="0">
                <a:effectLst/>
              </a:rPr>
              <a:t>Question 3</a:t>
            </a:r>
            <a:endParaRPr lang="en-US"/>
          </a:p>
        </c:rich>
      </c:tx>
      <c:layout>
        <c:manualLayout>
          <c:xMode val="edge"/>
          <c:yMode val="edge"/>
          <c:x val="3.7847112860892353E-2"/>
          <c:y val="2.3148148148148147E-2"/>
        </c:manualLayout>
      </c:layout>
      <c:overlay val="0"/>
      <c:spPr>
        <a:noFill/>
        <a:ln>
          <a:noFill/>
        </a:ln>
        <a:effectLst/>
      </c:spPr>
      <c:txPr>
        <a:bodyPr rot="0" spcFirstLastPara="1" vertOverflow="ellipsis" vert="horz" wrap="square" anchor="ctr" anchorCtr="1"/>
        <a:lstStyle/>
        <a:p>
          <a:pPr>
            <a:defRPr sz="1600" b="1" i="0" u="none" strike="noStrike" kern="1200" cap="none" spc="0" normalizeH="0" baseline="0">
              <a:solidFill>
                <a:schemeClr val="dk1">
                  <a:lumMod val="50000"/>
                  <a:lumOff val="50000"/>
                </a:schemeClr>
              </a:solidFill>
              <a:latin typeface="+mj-lt"/>
              <a:ea typeface="+mj-ea"/>
              <a:cs typeface="+mj-cs"/>
            </a:defRPr>
          </a:pPr>
          <a:endParaRPr lang="en-US"/>
        </a:p>
      </c:txPr>
    </c:title>
    <c:autoTitleDeleted val="0"/>
    <c:plotArea>
      <c:layout/>
      <c:barChart>
        <c:barDir val="col"/>
        <c:grouping val="clustered"/>
        <c:varyColors val="0"/>
        <c:ser>
          <c:idx val="0"/>
          <c:order val="0"/>
          <c:tx>
            <c:strRef>
              <c:f>Sheet1!$C$2</c:f>
              <c:strCache>
                <c:ptCount val="1"/>
                <c:pt idx="0">
                  <c:v>Strongly Agree</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dk1">
                          <a:lumMod val="35000"/>
                          <a:lumOff val="65000"/>
                        </a:schemeClr>
                      </a:solidFill>
                      <a:round/>
                    </a:ln>
                    <a:effectLst/>
                  </c:spPr>
                </c15:leaderLines>
              </c:ext>
            </c:extLst>
          </c:dLbls>
          <c:val>
            <c:numRef>
              <c:f>Sheet1!$C$3</c:f>
              <c:numCache>
                <c:formatCode>0%</c:formatCode>
                <c:ptCount val="1"/>
                <c:pt idx="0">
                  <c:v>0.1</c:v>
                </c:pt>
              </c:numCache>
            </c:numRef>
          </c:val>
          <c:extLst>
            <c:ext xmlns:c16="http://schemas.microsoft.com/office/drawing/2014/chart" uri="{C3380CC4-5D6E-409C-BE32-E72D297353CC}">
              <c16:uniqueId val="{00000000-6481-40AB-B324-C52942E2EB99}"/>
            </c:ext>
          </c:extLst>
        </c:ser>
        <c:ser>
          <c:idx val="1"/>
          <c:order val="1"/>
          <c:tx>
            <c:strRef>
              <c:f>Sheet1!$D$2</c:f>
              <c:strCache>
                <c:ptCount val="1"/>
                <c:pt idx="0">
                  <c:v>Agree</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dk1">
                          <a:lumMod val="35000"/>
                          <a:lumOff val="65000"/>
                        </a:schemeClr>
                      </a:solidFill>
                      <a:round/>
                    </a:ln>
                    <a:effectLst/>
                  </c:spPr>
                </c15:leaderLines>
              </c:ext>
            </c:extLst>
          </c:dLbls>
          <c:val>
            <c:numRef>
              <c:f>Sheet1!$D$3</c:f>
              <c:numCache>
                <c:formatCode>0%</c:formatCode>
                <c:ptCount val="1"/>
                <c:pt idx="0">
                  <c:v>0.8</c:v>
                </c:pt>
              </c:numCache>
            </c:numRef>
          </c:val>
          <c:extLst>
            <c:ext xmlns:c16="http://schemas.microsoft.com/office/drawing/2014/chart" uri="{C3380CC4-5D6E-409C-BE32-E72D297353CC}">
              <c16:uniqueId val="{00000001-6481-40AB-B324-C52942E2EB99}"/>
            </c:ext>
          </c:extLst>
        </c:ser>
        <c:ser>
          <c:idx val="2"/>
          <c:order val="2"/>
          <c:tx>
            <c:strRef>
              <c:f>Sheet1!$E$2</c:f>
              <c:strCache>
                <c:ptCount val="1"/>
                <c:pt idx="0">
                  <c:v>Neutral</c:v>
                </c:pt>
              </c:strCache>
            </c:strRef>
          </c:tx>
          <c:spPr>
            <a:solidFill>
              <a:schemeClr val="accent3"/>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dk1">
                          <a:lumMod val="35000"/>
                          <a:lumOff val="65000"/>
                        </a:schemeClr>
                      </a:solidFill>
                      <a:round/>
                    </a:ln>
                    <a:effectLst/>
                  </c:spPr>
                </c15:leaderLines>
              </c:ext>
            </c:extLst>
          </c:dLbls>
          <c:val>
            <c:numRef>
              <c:f>Sheet1!$E$3</c:f>
              <c:numCache>
                <c:formatCode>0%</c:formatCode>
                <c:ptCount val="1"/>
                <c:pt idx="0">
                  <c:v>0.05</c:v>
                </c:pt>
              </c:numCache>
            </c:numRef>
          </c:val>
          <c:extLst>
            <c:ext xmlns:c16="http://schemas.microsoft.com/office/drawing/2014/chart" uri="{C3380CC4-5D6E-409C-BE32-E72D297353CC}">
              <c16:uniqueId val="{00000002-6481-40AB-B324-C52942E2EB99}"/>
            </c:ext>
          </c:extLst>
        </c:ser>
        <c:ser>
          <c:idx val="3"/>
          <c:order val="3"/>
          <c:tx>
            <c:strRef>
              <c:f>Sheet1!$F$2</c:f>
              <c:strCache>
                <c:ptCount val="1"/>
                <c:pt idx="0">
                  <c:v>Disagree</c:v>
                </c:pt>
              </c:strCache>
            </c:strRef>
          </c:tx>
          <c:spPr>
            <a:solidFill>
              <a:schemeClr val="accent4"/>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dk1">
                          <a:lumMod val="35000"/>
                          <a:lumOff val="65000"/>
                        </a:schemeClr>
                      </a:solidFill>
                      <a:round/>
                    </a:ln>
                    <a:effectLst/>
                  </c:spPr>
                </c15:leaderLines>
              </c:ext>
            </c:extLst>
          </c:dLbls>
          <c:val>
            <c:numRef>
              <c:f>Sheet1!$F$3</c:f>
              <c:numCache>
                <c:formatCode>0%</c:formatCode>
                <c:ptCount val="1"/>
                <c:pt idx="0">
                  <c:v>0.05</c:v>
                </c:pt>
              </c:numCache>
            </c:numRef>
          </c:val>
          <c:extLst>
            <c:ext xmlns:c16="http://schemas.microsoft.com/office/drawing/2014/chart" uri="{C3380CC4-5D6E-409C-BE32-E72D297353CC}">
              <c16:uniqueId val="{00000003-6481-40AB-B324-C52942E2EB99}"/>
            </c:ext>
          </c:extLst>
        </c:ser>
        <c:ser>
          <c:idx val="4"/>
          <c:order val="4"/>
          <c:tx>
            <c:strRef>
              <c:f>Sheet1!$G$2</c:f>
              <c:strCache>
                <c:ptCount val="1"/>
                <c:pt idx="0">
                  <c:v>Strongly Disagree</c:v>
                </c:pt>
              </c:strCache>
            </c:strRef>
          </c:tx>
          <c:spPr>
            <a:solidFill>
              <a:schemeClr val="accent5"/>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dk1">
                          <a:lumMod val="35000"/>
                          <a:lumOff val="65000"/>
                        </a:schemeClr>
                      </a:solidFill>
                      <a:round/>
                    </a:ln>
                    <a:effectLst/>
                  </c:spPr>
                </c15:leaderLines>
              </c:ext>
            </c:extLst>
          </c:dLbls>
          <c:val>
            <c:numRef>
              <c:f>Sheet1!$G$3</c:f>
              <c:numCache>
                <c:formatCode>0%</c:formatCode>
                <c:ptCount val="1"/>
                <c:pt idx="0">
                  <c:v>0</c:v>
                </c:pt>
              </c:numCache>
            </c:numRef>
          </c:val>
          <c:extLst>
            <c:ext xmlns:c16="http://schemas.microsoft.com/office/drawing/2014/chart" uri="{C3380CC4-5D6E-409C-BE32-E72D297353CC}">
              <c16:uniqueId val="{00000004-6481-40AB-B324-C52942E2EB99}"/>
            </c:ext>
          </c:extLst>
        </c:ser>
        <c:dLbls>
          <c:dLblPos val="inEnd"/>
          <c:showLegendKey val="0"/>
          <c:showVal val="1"/>
          <c:showCatName val="0"/>
          <c:showSerName val="0"/>
          <c:showPercent val="0"/>
          <c:showBubbleSize val="0"/>
        </c:dLbls>
        <c:gapWidth val="267"/>
        <c:overlap val="-43"/>
        <c:axId val="1048822816"/>
        <c:axId val="1048833696"/>
      </c:barChart>
      <c:catAx>
        <c:axId val="1048822816"/>
        <c:scaling>
          <c:orientation val="minMax"/>
        </c:scaling>
        <c:delete val="0"/>
        <c:axPos val="b"/>
        <c:majorGridlines>
          <c:spPr>
            <a:ln w="9525" cap="flat" cmpd="sng" algn="ctr">
              <a:solidFill>
                <a:schemeClr val="dk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cap="none" spc="0" normalizeH="0" baseline="0">
                <a:solidFill>
                  <a:schemeClr val="dk1">
                    <a:lumMod val="65000"/>
                    <a:lumOff val="35000"/>
                  </a:schemeClr>
                </a:solidFill>
                <a:latin typeface="+mn-lt"/>
                <a:ea typeface="+mn-ea"/>
                <a:cs typeface="+mn-cs"/>
              </a:defRPr>
            </a:pPr>
            <a:endParaRPr lang="en-US"/>
          </a:p>
        </c:txPr>
        <c:crossAx val="1048833696"/>
        <c:crosses val="autoZero"/>
        <c:auto val="1"/>
        <c:lblAlgn val="ctr"/>
        <c:lblOffset val="100"/>
        <c:noMultiLvlLbl val="0"/>
      </c:catAx>
      <c:valAx>
        <c:axId val="1048833696"/>
        <c:scaling>
          <c:orientation val="minMax"/>
        </c:scaling>
        <c:delete val="0"/>
        <c:axPos val="l"/>
        <c:majorGridlines>
          <c:spPr>
            <a:ln w="9525" cap="flat" cmpd="sng" algn="ctr">
              <a:solidFill>
                <a:schemeClr val="dk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crossAx val="1048822816"/>
        <c:crosses val="autoZero"/>
        <c:crossBetween val="between"/>
      </c:valAx>
      <c:spPr>
        <a:pattFill prst="ltDnDiag">
          <a:fgClr>
            <a:schemeClr val="dk1">
              <a:lumMod val="15000"/>
              <a:lumOff val="85000"/>
            </a:schemeClr>
          </a:fgClr>
          <a:bgClr>
            <a:schemeClr val="lt1"/>
          </a:bgClr>
        </a:pattFill>
        <a:ln>
          <a:noFill/>
        </a:ln>
        <a:effectLst/>
      </c:spPr>
    </c:plotArea>
    <c:plotVisOnly val="1"/>
    <c:dispBlanksAs val="gap"/>
    <c:showDLblsOverMax val="0"/>
  </c:chart>
  <c:spPr>
    <a:solidFill>
      <a:schemeClr val="lt1"/>
    </a:soli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userShapes r:id="rId4"/>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none" spc="0" normalizeH="0" baseline="0">
                <a:solidFill>
                  <a:schemeClr val="dk1">
                    <a:lumMod val="50000"/>
                    <a:lumOff val="50000"/>
                  </a:schemeClr>
                </a:solidFill>
                <a:latin typeface="+mj-lt"/>
                <a:ea typeface="+mj-ea"/>
                <a:cs typeface="+mj-cs"/>
              </a:defRPr>
            </a:pPr>
            <a:r>
              <a:rPr lang="en-US" sz="1800" b="1" i="0" baseline="0">
                <a:effectLst/>
              </a:rPr>
              <a:t>Question 5</a:t>
            </a:r>
            <a:endParaRPr lang="en-US">
              <a:effectLst/>
            </a:endParaRPr>
          </a:p>
        </c:rich>
      </c:tx>
      <c:layout>
        <c:manualLayout>
          <c:xMode val="edge"/>
          <c:yMode val="edge"/>
          <c:x val="2.5923447069116336E-2"/>
          <c:y val="2.7777777777777776E-2"/>
        </c:manualLayout>
      </c:layout>
      <c:overlay val="0"/>
      <c:spPr>
        <a:noFill/>
        <a:ln>
          <a:noFill/>
        </a:ln>
        <a:effectLst/>
      </c:spPr>
      <c:txPr>
        <a:bodyPr rot="0" spcFirstLastPara="1" vertOverflow="ellipsis" vert="horz" wrap="square" anchor="ctr" anchorCtr="1"/>
        <a:lstStyle/>
        <a:p>
          <a:pPr>
            <a:defRPr sz="1600" b="1" i="0" u="none" strike="noStrike" kern="1200" cap="none" spc="0" normalizeH="0" baseline="0">
              <a:solidFill>
                <a:schemeClr val="dk1">
                  <a:lumMod val="50000"/>
                  <a:lumOff val="50000"/>
                </a:schemeClr>
              </a:solidFill>
              <a:latin typeface="+mj-lt"/>
              <a:ea typeface="+mj-ea"/>
              <a:cs typeface="+mj-cs"/>
            </a:defRPr>
          </a:pPr>
          <a:endParaRPr lang="en-US"/>
        </a:p>
      </c:txPr>
    </c:title>
    <c:autoTitleDeleted val="0"/>
    <c:plotArea>
      <c:layout/>
      <c:lineChart>
        <c:grouping val="stacked"/>
        <c:varyColors val="0"/>
        <c:ser>
          <c:idx val="0"/>
          <c:order val="0"/>
          <c:spPr>
            <a:ln w="22225" cap="rnd">
              <a:solidFill>
                <a:schemeClr val="accent1"/>
              </a:solidFill>
              <a:round/>
            </a:ln>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dk1">
                          <a:lumMod val="35000"/>
                          <a:lumOff val="65000"/>
                        </a:schemeClr>
                      </a:solidFill>
                      <a:round/>
                    </a:ln>
                    <a:effectLst/>
                  </c:spPr>
                </c15:leaderLines>
              </c:ext>
            </c:extLst>
          </c:dLbls>
          <c:cat>
            <c:strRef>
              <c:f>Sheet1!$H$8:$J$8</c:f>
              <c:strCache>
                <c:ptCount val="3"/>
                <c:pt idx="0">
                  <c:v>Yes</c:v>
                </c:pt>
                <c:pt idx="1">
                  <c:v>No</c:v>
                </c:pt>
                <c:pt idx="2">
                  <c:v>Neutral</c:v>
                </c:pt>
              </c:strCache>
            </c:strRef>
          </c:cat>
          <c:val>
            <c:numRef>
              <c:f>Sheet1!$H$9:$J$9</c:f>
              <c:numCache>
                <c:formatCode>0%</c:formatCode>
                <c:ptCount val="3"/>
                <c:pt idx="0">
                  <c:v>0.8</c:v>
                </c:pt>
                <c:pt idx="1">
                  <c:v>0.1</c:v>
                </c:pt>
                <c:pt idx="2">
                  <c:v>0.1</c:v>
                </c:pt>
              </c:numCache>
            </c:numRef>
          </c:val>
          <c:smooth val="0"/>
          <c:extLst>
            <c:ext xmlns:c16="http://schemas.microsoft.com/office/drawing/2014/chart" uri="{C3380CC4-5D6E-409C-BE32-E72D297353CC}">
              <c16:uniqueId val="{00000000-E75C-41C8-B5A8-9D897D60CD40}"/>
            </c:ext>
          </c:extLst>
        </c:ser>
        <c:dLbls>
          <c:dLblPos val="ctr"/>
          <c:showLegendKey val="0"/>
          <c:showVal val="1"/>
          <c:showCatName val="0"/>
          <c:showSerName val="0"/>
          <c:showPercent val="0"/>
          <c:showBubbleSize val="0"/>
        </c:dLbls>
        <c:smooth val="0"/>
        <c:axId val="1048834240"/>
        <c:axId val="1048838592"/>
      </c:lineChart>
      <c:catAx>
        <c:axId val="1048834240"/>
        <c:scaling>
          <c:orientation val="minMax"/>
        </c:scaling>
        <c:delete val="0"/>
        <c:axPos val="b"/>
        <c:majorGridlines>
          <c:spPr>
            <a:ln w="9525" cap="flat" cmpd="sng" algn="ctr">
              <a:solidFill>
                <a:schemeClr val="dk1">
                  <a:lumMod val="15000"/>
                  <a:lumOff val="85000"/>
                  <a:alpha val="54000"/>
                </a:schemeClr>
              </a:solidFill>
              <a:round/>
            </a:ln>
            <a:effectLst/>
          </c:spPr>
        </c:majorGridlines>
        <c:minorGridlines>
          <c:spPr>
            <a:ln w="9525" cap="flat" cmpd="sng" algn="ctr">
              <a:solidFill>
                <a:schemeClr val="dk1">
                  <a:lumMod val="15000"/>
                  <a:lumOff val="85000"/>
                  <a:alpha val="51000"/>
                </a:schemeClr>
              </a:solidFill>
              <a:round/>
            </a:ln>
            <a:effectLst/>
          </c:spPr>
        </c:minorGridlines>
        <c:numFmt formatCode="General"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cap="none" spc="0" normalizeH="0" baseline="0">
                <a:solidFill>
                  <a:schemeClr val="dk1">
                    <a:lumMod val="65000"/>
                    <a:lumOff val="35000"/>
                  </a:schemeClr>
                </a:solidFill>
                <a:latin typeface="+mn-lt"/>
                <a:ea typeface="+mn-ea"/>
                <a:cs typeface="+mn-cs"/>
              </a:defRPr>
            </a:pPr>
            <a:endParaRPr lang="en-US"/>
          </a:p>
        </c:txPr>
        <c:crossAx val="1048838592"/>
        <c:crosses val="autoZero"/>
        <c:auto val="1"/>
        <c:lblAlgn val="ctr"/>
        <c:lblOffset val="100"/>
        <c:noMultiLvlLbl val="0"/>
      </c:catAx>
      <c:valAx>
        <c:axId val="1048838592"/>
        <c:scaling>
          <c:orientation val="minMax"/>
        </c:scaling>
        <c:delete val="0"/>
        <c:axPos val="l"/>
        <c:majorGridlines>
          <c:spPr>
            <a:ln w="9525" cap="flat" cmpd="sng" algn="ctr">
              <a:solidFill>
                <a:schemeClr val="dk1">
                  <a:lumMod val="15000"/>
                  <a:lumOff val="85000"/>
                  <a:alpha val="54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crossAx val="1048834240"/>
        <c:crosses val="autoZero"/>
        <c:crossBetween val="between"/>
      </c:valAx>
      <c:spPr>
        <a:pattFill prst="ltDnDiag">
          <a:fgClr>
            <a:schemeClr val="dk1">
              <a:lumMod val="15000"/>
              <a:lumOff val="85000"/>
            </a:schemeClr>
          </a:fgClr>
          <a:bgClr>
            <a:schemeClr val="lt1"/>
          </a:bgClr>
        </a:pattFill>
        <a:ln>
          <a:noFill/>
        </a:ln>
        <a:effectLst/>
      </c:spPr>
    </c:plotArea>
    <c:plotVisOnly val="1"/>
    <c:dispBlanksAs val="zero"/>
    <c:showDLblsOverMax val="0"/>
  </c:chart>
  <c:spPr>
    <a:solidFill>
      <a:schemeClr val="lt1"/>
    </a:soli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6">
  <cs:axisTitle>
    <cs:lnRef idx="0"/>
    <cs:fillRef idx="0"/>
    <cs:effectRef idx="0"/>
    <cs:fontRef idx="minor">
      <a:schemeClr val="dk1">
        <a:lumMod val="65000"/>
        <a:lumOff val="35000"/>
      </a:schemeClr>
    </cs:fontRef>
    <cs:defRPr sz="900" b="1" kern="1200"/>
  </cs:axisTitle>
  <cs:categoryAxis>
    <cs:lnRef idx="0"/>
    <cs:fillRef idx="0"/>
    <cs:effectRef idx="0"/>
    <cs:fontRef idx="minor">
      <a:schemeClr val="dk1">
        <a:lumMod val="65000"/>
        <a:lumOff val="35000"/>
      </a:schemeClr>
    </cs:fontRef>
    <cs:defRPr sz="900" kern="1200" cap="none" spc="0" normalizeH="0" baseline="0"/>
  </cs:categoryAxis>
  <cs:chartArea>
    <cs:lnRef idx="0"/>
    <cs:fillRef idx="0"/>
    <cs:effectRef idx="0"/>
    <cs:fontRef idx="minor">
      <a:schemeClr val="dk1"/>
    </cs:fontRef>
    <cs:spPr>
      <a:pattFill prst="dkDnDiag">
        <a:fgClr>
          <a:schemeClr val="lt1"/>
        </a:fgClr>
        <a:bgClr>
          <a:schemeClr val="dk1">
            <a:lumMod val="10000"/>
            <a:lumOff val="90000"/>
          </a:schemeClr>
        </a:bgClr>
      </a:patt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alpha val="75000"/>
        </a:schemeClr>
      </a:solidFill>
      <a:ln w="9525">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gradFill>
        <a:gsLst>
          <a:gs pos="100000">
            <a:schemeClr val="phClr">
              <a:lumMod val="60000"/>
              <a:lumOff val="40000"/>
            </a:schemeClr>
          </a:gs>
          <a:gs pos="0">
            <a:schemeClr val="phClr"/>
          </a:gs>
        </a:gsLst>
        <a:lin ang="5400000" scaled="0"/>
      </a:gradFill>
      <a:ln w="19050">
        <a:solidFill>
          <a:schemeClr val="lt1"/>
        </a:solidFill>
      </a:ln>
    </cs:spPr>
  </cs:dataPoint>
  <cs:dataPoint3D>
    <cs:lnRef idx="0"/>
    <cs:fillRef idx="0">
      <cs:styleClr val="auto"/>
    </cs:fillRef>
    <cs:effectRef idx="0"/>
    <cs:fontRef idx="minor">
      <a:schemeClr val="tx1"/>
    </cs:fontRef>
    <cs:spPr>
      <a:gradFill>
        <a:gsLst>
          <a:gs pos="100000">
            <a:schemeClr val="phClr">
              <a:lumMod val="60000"/>
              <a:lumOff val="40000"/>
            </a:schemeClr>
          </a:gs>
          <a:gs pos="0">
            <a:schemeClr val="phClr"/>
          </a:gs>
        </a:gsLst>
        <a:lin ang="5400000" scaled="0"/>
      </a:gradFill>
      <a:ln w="50800">
        <a:solidFill>
          <a:schemeClr val="lt1"/>
        </a:solidFill>
      </a:ln>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lt1"/>
      </a:solidFill>
      <a:ln w="15875">
        <a:solidFill>
          <a:schemeClr val="phClr"/>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8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50000"/>
            <a:lumOff val="50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35000"/>
            <a:lumOff val="65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spPr>
      <a:solidFill>
        <a:schemeClr val="lt1">
          <a:alpha val="50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ajor">
      <a:schemeClr val="dk1">
        <a:lumMod val="50000"/>
        <a:lumOff val="50000"/>
      </a:schemeClr>
    </cs:fontRef>
    <cs:defRPr sz="1600" b="1" kern="1200" spc="0" normalizeH="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50000"/>
            <a:lumOff val="50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56">
  <cs:axisTitle>
    <cs:lnRef idx="0"/>
    <cs:fillRef idx="0"/>
    <cs:effectRef idx="0"/>
    <cs:fontRef idx="minor">
      <a:schemeClr val="dk1">
        <a:lumMod val="65000"/>
        <a:lumOff val="35000"/>
      </a:schemeClr>
    </cs:fontRef>
    <cs:defRPr sz="900" b="1" kern="1200"/>
  </cs:axisTitle>
  <cs:categoryAxis>
    <cs:lnRef idx="0"/>
    <cs:fillRef idx="0"/>
    <cs:effectRef idx="0"/>
    <cs:fontRef idx="minor">
      <a:schemeClr val="dk1">
        <a:lumMod val="65000"/>
        <a:lumOff val="35000"/>
      </a:schemeClr>
    </cs:fontRef>
    <cs:defRPr sz="900" kern="1200" cap="none" spc="0" normalizeH="0" baseline="0"/>
  </cs:categoryAxis>
  <cs:chartArea>
    <cs:lnRef idx="0"/>
    <cs:fillRef idx="0"/>
    <cs:effectRef idx="0"/>
    <cs:fontRef idx="minor">
      <a:schemeClr val="dk1"/>
    </cs:fontRef>
    <cs:spPr>
      <a:pattFill prst="dkDnDiag">
        <a:fgClr>
          <a:schemeClr val="lt1"/>
        </a:fgClr>
        <a:bgClr>
          <a:schemeClr val="dk1">
            <a:lumMod val="10000"/>
            <a:lumOff val="90000"/>
          </a:schemeClr>
        </a:bgClr>
      </a:patt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alpha val="75000"/>
        </a:schemeClr>
      </a:solidFill>
      <a:ln w="9525">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gradFill>
        <a:gsLst>
          <a:gs pos="100000">
            <a:schemeClr val="phClr">
              <a:lumMod val="60000"/>
              <a:lumOff val="40000"/>
            </a:schemeClr>
          </a:gs>
          <a:gs pos="0">
            <a:schemeClr val="phClr"/>
          </a:gs>
        </a:gsLst>
        <a:lin ang="5400000" scaled="0"/>
      </a:gradFill>
      <a:ln w="19050">
        <a:solidFill>
          <a:schemeClr val="lt1"/>
        </a:solidFill>
      </a:ln>
    </cs:spPr>
  </cs:dataPoint>
  <cs:dataPoint3D>
    <cs:lnRef idx="0"/>
    <cs:fillRef idx="0">
      <cs:styleClr val="auto"/>
    </cs:fillRef>
    <cs:effectRef idx="0"/>
    <cs:fontRef idx="minor">
      <a:schemeClr val="tx1"/>
    </cs:fontRef>
    <cs:spPr>
      <a:gradFill>
        <a:gsLst>
          <a:gs pos="100000">
            <a:schemeClr val="phClr">
              <a:lumMod val="60000"/>
              <a:lumOff val="40000"/>
            </a:schemeClr>
          </a:gs>
          <a:gs pos="0">
            <a:schemeClr val="phClr"/>
          </a:gs>
        </a:gsLst>
        <a:lin ang="5400000" scaled="0"/>
      </a:gradFill>
      <a:ln w="50800">
        <a:solidFill>
          <a:schemeClr val="lt1"/>
        </a:solidFill>
      </a:ln>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lt1"/>
      </a:solidFill>
      <a:ln w="15875">
        <a:solidFill>
          <a:schemeClr val="phClr"/>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8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50000"/>
            <a:lumOff val="50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35000"/>
            <a:lumOff val="65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spPr>
      <a:solidFill>
        <a:schemeClr val="lt1">
          <a:alpha val="50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ajor">
      <a:schemeClr val="dk1">
        <a:lumMod val="50000"/>
        <a:lumOff val="50000"/>
      </a:schemeClr>
    </cs:fontRef>
    <cs:defRPr sz="1600" b="1" kern="1200" spc="0" normalizeH="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50000"/>
            <a:lumOff val="50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208">
  <cs:axisTitle>
    <cs:lnRef idx="0"/>
    <cs:fillRef idx="0"/>
    <cs:effectRef idx="0"/>
    <cs:fontRef idx="minor">
      <a:schemeClr val="dk1">
        <a:lumMod val="65000"/>
        <a:lumOff val="35000"/>
      </a:schemeClr>
    </cs:fontRef>
    <cs:defRPr sz="900" b="1" kern="1200"/>
  </cs:axisTitle>
  <cs:category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kern="1200" cap="none" spc="0" normalizeH="0" baseline="0"/>
  </cs:categoryAxis>
  <cs:chartArea>
    <cs:lnRef idx="0"/>
    <cs:fillRef idx="0"/>
    <cs:effectRef idx="0"/>
    <cs:fontRef idx="minor">
      <a:schemeClr val="dk1"/>
    </cs:fontRef>
    <cs:spPr>
      <a:solidFill>
        <a:schemeClr val="lt1"/>
      </a:solid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lt1"/>
      </a:solidFill>
      <a:ln w="15875">
        <a:solidFill>
          <a:schemeClr val="phClr"/>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8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50000"/>
            <a:lumOff val="50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50000"/>
            <a:lumOff val="50000"/>
          </a:schemeClr>
        </a:solidFill>
        <a:round/>
      </a:ln>
    </cs:spPr>
  </cs:errorBar>
  <cs:floor>
    <cs:lnRef idx="0"/>
    <cs:fillRef idx="0"/>
    <cs:effectRef idx="0"/>
    <cs:fontRef idx="minor">
      <a:schemeClr val="dk1"/>
    </cs:fontRef>
    <cs:spPr>
      <a:pattFill prst="ltDnDiag">
        <a:fgClr>
          <a:schemeClr val="dk1">
            <a:lumMod val="15000"/>
            <a:lumOff val="85000"/>
          </a:schemeClr>
        </a:fgClr>
        <a:bgClr>
          <a:schemeClr val="lt1"/>
        </a:bgClr>
      </a:pattFill>
    </cs:spPr>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35000"/>
            <a:lumOff val="65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defRPr sz="900" kern="1200"/>
  </cs:legend>
  <cs:plotArea>
    <cs:lnRef idx="0"/>
    <cs:fillRef idx="0"/>
    <cs:effectRef idx="0"/>
    <cs:fontRef idx="minor">
      <a:schemeClr val="dk1"/>
    </cs:fontRef>
    <cs:spPr>
      <a:pattFill prst="ltDnDiag">
        <a:fgClr>
          <a:schemeClr val="dk1">
            <a:lumMod val="15000"/>
            <a:lumOff val="85000"/>
          </a:schemeClr>
        </a:fgClr>
        <a:bgClr>
          <a:schemeClr val="lt1"/>
        </a:bgClr>
      </a:pattFill>
    </cs:spPr>
  </cs:plotArea>
  <cs:plotArea3D>
    <cs:lnRef idx="0"/>
    <cs:fillRef idx="0"/>
    <cs:effectRef idx="0"/>
    <cs:fontRef idx="minor">
      <a:schemeClr val="dk1"/>
    </cs:fontRef>
    <cs:spPr>
      <a:solidFill>
        <a:schemeClr val="lt1"/>
      </a:solidFill>
    </cs:spPr>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ajor">
      <a:schemeClr val="dk1">
        <a:lumMod val="50000"/>
        <a:lumOff val="50000"/>
      </a:schemeClr>
    </cs:fontRef>
    <cs:defRPr sz="1600" b="1" kern="1200" cap="none" spc="0" normalizeH="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50000"/>
            <a:lumOff val="50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spPr>
      <a:pattFill prst="ltDnDiag">
        <a:fgClr>
          <a:schemeClr val="dk1">
            <a:lumMod val="15000"/>
            <a:lumOff val="85000"/>
          </a:schemeClr>
        </a:fgClr>
        <a:bgClr>
          <a:schemeClr val="lt1"/>
        </a:bgClr>
      </a:pattFill>
    </cs:spPr>
  </cs:wall>
</cs:chartStyle>
</file>

<file path=word/charts/style4.xml><?xml version="1.0" encoding="utf-8"?>
<cs:chartStyle xmlns:cs="http://schemas.microsoft.com/office/drawing/2012/chartStyle" xmlns:a="http://schemas.openxmlformats.org/drawingml/2006/main" id="232">
  <cs:axisTitle>
    <cs:lnRef idx="0"/>
    <cs:fillRef idx="0"/>
    <cs:effectRef idx="0"/>
    <cs:fontRef idx="minor">
      <a:schemeClr val="dk1">
        <a:lumMod val="65000"/>
        <a:lumOff val="35000"/>
      </a:schemeClr>
    </cs:fontRef>
    <cs:defRPr sz="900" b="1" kern="1200"/>
  </cs:axisTitle>
  <cs:category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kern="1200" cap="none" spc="0" normalizeH="0" baseline="0"/>
  </cs:categoryAxis>
  <cs:chartArea>
    <cs:lnRef idx="0"/>
    <cs:fillRef idx="0"/>
    <cs:effectRef idx="0"/>
    <cs:fontRef idx="minor">
      <a:schemeClr val="dk1"/>
    </cs:fontRef>
    <cs:spPr>
      <a:solidFill>
        <a:schemeClr val="lt1"/>
      </a:solid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lt1"/>
      </a:solidFill>
      <a:ln w="15875">
        <a:solidFill>
          <a:schemeClr val="phClr"/>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8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50000"/>
            <a:lumOff val="50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50000"/>
            <a:lumOff val="50000"/>
          </a:schemeClr>
        </a:solidFill>
        <a:round/>
      </a:ln>
    </cs:spPr>
  </cs:errorBar>
  <cs:floor>
    <cs:lnRef idx="0"/>
    <cs:fillRef idx="0"/>
    <cs:effectRef idx="0"/>
    <cs:fontRef idx="minor">
      <a:schemeClr val="dk1"/>
    </cs:fontRef>
    <cs:spPr>
      <a:pattFill prst="ltDnDiag">
        <a:fgClr>
          <a:schemeClr val="dk1">
            <a:lumMod val="15000"/>
            <a:lumOff val="85000"/>
          </a:schemeClr>
        </a:fgClr>
        <a:bgClr>
          <a:schemeClr val="lt1"/>
        </a:bgClr>
      </a:pattFill>
    </cs:spPr>
  </cs:floor>
  <cs:gridlineMajor>
    <cs:lnRef idx="0"/>
    <cs:fillRef idx="0"/>
    <cs:effectRef idx="0"/>
    <cs:fontRef idx="minor">
      <a:schemeClr val="dk1"/>
    </cs:fontRef>
    <cs:spPr>
      <a:ln w="9525" cap="flat" cmpd="sng" algn="ctr">
        <a:solidFill>
          <a:schemeClr val="dk1">
            <a:lumMod val="15000"/>
            <a:lumOff val="85000"/>
            <a:alpha val="54000"/>
          </a:schemeClr>
        </a:solidFill>
        <a:round/>
      </a:ln>
    </cs:spPr>
  </cs:gridlineMajor>
  <cs:gridlineMinor>
    <cs:lnRef idx="0"/>
    <cs:fillRef idx="0"/>
    <cs:effectRef idx="0"/>
    <cs:fontRef idx="minor">
      <a:schemeClr val="dk1"/>
    </cs:fontRef>
    <cs:spPr>
      <a:ln w="9525" cap="flat" cmpd="sng" algn="ctr">
        <a:solidFill>
          <a:schemeClr val="dk1">
            <a:lumMod val="15000"/>
            <a:lumOff val="85000"/>
            <a:alpha val="51000"/>
          </a:schemeClr>
        </a:solidFill>
        <a:round/>
      </a:ln>
    </cs:spPr>
  </cs:gridlineMinor>
  <cs:hiLoLine>
    <cs:lnRef idx="0"/>
    <cs:fillRef idx="0"/>
    <cs:effectRef idx="0"/>
    <cs:fontRef idx="minor">
      <a:schemeClr val="dk1"/>
    </cs:fontRef>
    <cs:spPr>
      <a:ln w="9525" cap="flat" cmpd="sng" algn="ctr">
        <a:solidFill>
          <a:schemeClr val="dk1">
            <a:lumMod val="35000"/>
            <a:lumOff val="65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defRPr sz="900" kern="1200"/>
  </cs:legend>
  <cs:plotArea>
    <cs:lnRef idx="0"/>
    <cs:fillRef idx="0"/>
    <cs:effectRef idx="0"/>
    <cs:fontRef idx="minor">
      <a:schemeClr val="dk1"/>
    </cs:fontRef>
    <cs:spPr>
      <a:pattFill prst="ltDnDiag">
        <a:fgClr>
          <a:schemeClr val="dk1">
            <a:lumMod val="15000"/>
            <a:lumOff val="85000"/>
          </a:schemeClr>
        </a:fgClr>
        <a:bgClr>
          <a:schemeClr val="lt1"/>
        </a:bgClr>
      </a:pattFill>
    </cs:spPr>
  </cs:plotArea>
  <cs:plotArea3D>
    <cs:lnRef idx="0"/>
    <cs:fillRef idx="0"/>
    <cs:effectRef idx="0"/>
    <cs:fontRef idx="minor">
      <a:schemeClr val="dk1"/>
    </cs:fontRef>
    <cs:spPr>
      <a:solidFill>
        <a:schemeClr val="lt1"/>
      </a:solidFill>
    </cs:spPr>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ajor">
      <a:schemeClr val="dk1">
        <a:lumMod val="50000"/>
        <a:lumOff val="50000"/>
      </a:schemeClr>
    </cs:fontRef>
    <cs:defRPr sz="1600" b="1" kern="1200" cap="none" spc="0" normalizeH="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50000"/>
            <a:lumOff val="50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spPr>
      <a:pattFill prst="ltDnDiag">
        <a:fgClr>
          <a:schemeClr val="dk1">
            <a:lumMod val="15000"/>
            <a:lumOff val="85000"/>
          </a:schemeClr>
        </a:fgClr>
        <a:bgClr>
          <a:schemeClr val="lt1"/>
        </a:bgClr>
      </a:pattFill>
    </cs:spPr>
  </cs:wall>
</cs:chartStyle>
</file>

<file path=word/drawings/_rels/drawing1.xml.rels><?xml version="1.0" encoding="UTF-8" standalone="yes"?>
<Relationships xmlns="http://schemas.openxmlformats.org/package/2006/relationships"><Relationship Id="rId1" Type="http://schemas.openxmlformats.org/officeDocument/2006/relationships/image" Target="../media/image1.png"/></Relationships>
</file>

<file path=word/drawings/drawing1.xml><?xml version="1.0" encoding="utf-8"?>
<c:userShapes xmlns:c="http://schemas.openxmlformats.org/drawingml/2006/chart">
  <cdr:relSizeAnchor xmlns:cdr="http://schemas.openxmlformats.org/drawingml/2006/chartDrawing">
    <cdr:from>
      <cdr:x>0.09167</cdr:x>
      <cdr:y>0.9036</cdr:y>
    </cdr:from>
    <cdr:to>
      <cdr:x>0.90833</cdr:x>
      <cdr:y>1</cdr:y>
    </cdr:to>
    <cdr:pic>
      <cdr:nvPicPr>
        <cdr:cNvPr id="2" name="chart"/>
        <cdr:cNvPicPr>
          <a:picLocks xmlns:a="http://schemas.openxmlformats.org/drawingml/2006/main" noChangeAspect="1"/>
        </cdr:cNvPicPr>
      </cdr:nvPicPr>
      <cdr:blipFill>
        <a:blip xmlns:a="http://schemas.openxmlformats.org/drawingml/2006/main" xmlns:r="http://schemas.openxmlformats.org/officeDocument/2006/relationships" r:embed="rId1"/>
        <a:stretch xmlns:a="http://schemas.openxmlformats.org/drawingml/2006/main">
          <a:fillRect/>
        </a:stretch>
      </cdr:blipFill>
      <cdr:spPr>
        <a:xfrm xmlns:a="http://schemas.openxmlformats.org/drawingml/2006/main">
          <a:off x="419100" y="2478756"/>
          <a:ext cx="3733800" cy="264444"/>
        </a:xfrm>
        <a:prstGeom xmlns:a="http://schemas.openxmlformats.org/drawingml/2006/main" prst="rect">
          <a:avLst/>
        </a:prstGeom>
      </cdr:spPr>
    </cdr:pic>
  </cdr:relSizeAnchor>
</c:userShape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4F6245A-25AE-40A7-ABAC-69F5CA24563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3634</TotalTime>
  <Pages>14</Pages>
  <Words>2391</Words>
  <Characters>13633</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revision>99</cp:revision>
  <dcterms:created xsi:type="dcterms:W3CDTF">2022-03-24T09:37:00Z</dcterms:created>
  <dcterms:modified xsi:type="dcterms:W3CDTF">2023-03-22T04:38:00Z</dcterms:modified>
</cp:coreProperties>
</file>