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CA014" w14:textId="2995EEC4" w:rsidR="00CC3BE7" w:rsidRPr="00CC3BE7" w:rsidRDefault="00CC3BE7">
      <w:pPr>
        <w:rPr>
          <w:rFonts w:ascii="Arial" w:hAnsi="Arial" w:cs="Arial"/>
          <w:sz w:val="40"/>
          <w:szCs w:val="40"/>
        </w:rPr>
      </w:pPr>
    </w:p>
    <w:p w14:paraId="77F5A453" w14:textId="25ADFD2A" w:rsidR="00CC3BE7" w:rsidRPr="00547E61" w:rsidRDefault="00CC3BE7">
      <w:pPr>
        <w:rPr>
          <w:rFonts w:ascii="Arial" w:hAnsi="Arial" w:cs="Arial"/>
          <w:sz w:val="48"/>
          <w:szCs w:val="48"/>
        </w:rPr>
      </w:pPr>
    </w:p>
    <w:p w14:paraId="12A3BFCE" w14:textId="79C3AE91" w:rsidR="00CC3BE7" w:rsidRPr="00547E61" w:rsidRDefault="00CC3BE7">
      <w:pPr>
        <w:rPr>
          <w:rFonts w:ascii="Arial" w:hAnsi="Arial" w:cs="Arial"/>
          <w:b/>
          <w:sz w:val="48"/>
          <w:szCs w:val="48"/>
        </w:rPr>
      </w:pPr>
      <w:r w:rsidRPr="00547E61">
        <w:rPr>
          <w:rFonts w:ascii="Arial" w:hAnsi="Arial" w:cs="Arial"/>
          <w:b/>
          <w:sz w:val="48"/>
          <w:szCs w:val="48"/>
        </w:rPr>
        <w:t>Children, Young People and Families</w:t>
      </w:r>
    </w:p>
    <w:p w14:paraId="7BCA9199" w14:textId="6C7CBDE2" w:rsidR="00CC3BE7" w:rsidRPr="00547E61" w:rsidRDefault="00CC3BE7">
      <w:pPr>
        <w:rPr>
          <w:rFonts w:ascii="Arial" w:hAnsi="Arial" w:cs="Arial"/>
          <w:sz w:val="48"/>
          <w:szCs w:val="48"/>
        </w:rPr>
      </w:pPr>
      <w:r w:rsidRPr="00547E61">
        <w:rPr>
          <w:rFonts w:ascii="Arial" w:eastAsia="Times New Roman" w:hAnsi="Arial" w:cs="Arial"/>
          <w:b/>
          <w:sz w:val="48"/>
          <w:szCs w:val="48"/>
          <w:lang w:eastAsia="en-GB"/>
        </w:rPr>
        <w:t>BMHP5004_BIRM</w:t>
      </w:r>
    </w:p>
    <w:p w14:paraId="3A42858F" w14:textId="250A89BB" w:rsidR="00CC3BE7" w:rsidRPr="00547E61" w:rsidRDefault="00CC3BE7">
      <w:pPr>
        <w:rPr>
          <w:rFonts w:ascii="Arial" w:hAnsi="Arial" w:cs="Arial"/>
          <w:sz w:val="48"/>
          <w:szCs w:val="48"/>
        </w:rPr>
      </w:pPr>
    </w:p>
    <w:p w14:paraId="2052890D" w14:textId="59E3D066" w:rsidR="00CC3BE7" w:rsidRPr="00547E61" w:rsidRDefault="00CC3BE7">
      <w:pPr>
        <w:rPr>
          <w:rFonts w:ascii="Arial" w:hAnsi="Arial" w:cs="Arial"/>
          <w:b/>
          <w:bCs/>
          <w:sz w:val="48"/>
          <w:szCs w:val="48"/>
        </w:rPr>
      </w:pPr>
      <w:r w:rsidRPr="00547E61">
        <w:rPr>
          <w:rFonts w:ascii="Arial" w:hAnsi="Arial" w:cs="Arial"/>
          <w:b/>
          <w:bCs/>
          <w:sz w:val="48"/>
          <w:szCs w:val="48"/>
        </w:rPr>
        <w:t>Assignment 2 Essay</w:t>
      </w:r>
    </w:p>
    <w:p w14:paraId="13BEB931" w14:textId="77777777" w:rsidR="00CC3BE7" w:rsidRPr="00547E61" w:rsidRDefault="00CC3BE7">
      <w:pPr>
        <w:rPr>
          <w:rFonts w:ascii="Arial" w:hAnsi="Arial" w:cs="Arial"/>
          <w:b/>
          <w:bCs/>
          <w:sz w:val="48"/>
          <w:szCs w:val="48"/>
        </w:rPr>
      </w:pPr>
    </w:p>
    <w:p w14:paraId="73F11C02" w14:textId="283CFE0A" w:rsidR="00547E61" w:rsidRPr="00547E61" w:rsidRDefault="00CC3BE7" w:rsidP="00547E61">
      <w:pPr>
        <w:spacing w:line="360" w:lineRule="auto"/>
        <w:jc w:val="both"/>
        <w:rPr>
          <w:rFonts w:ascii="Arial" w:hAnsi="Arial" w:cs="Arial"/>
          <w:b/>
          <w:bCs/>
          <w:sz w:val="48"/>
          <w:szCs w:val="48"/>
        </w:rPr>
      </w:pPr>
      <w:r w:rsidRPr="00547E61">
        <w:rPr>
          <w:rFonts w:ascii="Arial" w:hAnsi="Arial" w:cs="Arial"/>
          <w:b/>
          <w:bCs/>
          <w:sz w:val="48"/>
          <w:szCs w:val="48"/>
        </w:rPr>
        <w:t>Lecturer:</w:t>
      </w:r>
      <w:r w:rsidRPr="00547E61">
        <w:rPr>
          <w:rFonts w:ascii="Arial" w:hAnsi="Arial" w:cs="Arial"/>
          <w:b/>
          <w:bCs/>
          <w:color w:val="323130"/>
          <w:sz w:val="48"/>
          <w:szCs w:val="48"/>
          <w:shd w:val="clear" w:color="auto" w:fill="FFFFFF"/>
        </w:rPr>
        <w:t xml:space="preserve"> Racha</w:t>
      </w:r>
      <w:r w:rsidR="00547E61" w:rsidRPr="00547E61">
        <w:rPr>
          <w:rFonts w:ascii="Arial" w:hAnsi="Arial" w:cs="Arial"/>
          <w:b/>
          <w:bCs/>
          <w:color w:val="323130"/>
          <w:sz w:val="48"/>
          <w:szCs w:val="48"/>
          <w:shd w:val="clear" w:color="auto" w:fill="FFFFFF"/>
        </w:rPr>
        <w:t>el France</w:t>
      </w:r>
      <w:r w:rsidR="00547E61" w:rsidRPr="00AB6E12">
        <w:rPr>
          <w:noProof/>
        </w:rPr>
        <mc:AlternateContent>
          <mc:Choice Requires="wps">
            <w:drawing>
              <wp:anchor distT="0" distB="0" distL="114300" distR="114300" simplePos="0" relativeHeight="251663360" behindDoc="0" locked="0" layoutInCell="1" allowOverlap="1" wp14:anchorId="53655585" wp14:editId="718EA794">
                <wp:simplePos x="0" y="0"/>
                <wp:positionH relativeFrom="column">
                  <wp:posOffset>-571500</wp:posOffset>
                </wp:positionH>
                <wp:positionV relativeFrom="paragraph">
                  <wp:posOffset>2138680</wp:posOffset>
                </wp:positionV>
                <wp:extent cx="7086600" cy="1935480"/>
                <wp:effectExtent l="0" t="0" r="0" b="7620"/>
                <wp:wrapNone/>
                <wp:docPr id="4" name="Rectangle 4"/>
                <wp:cNvGraphicFramePr/>
                <a:graphic xmlns:a="http://schemas.openxmlformats.org/drawingml/2006/main">
                  <a:graphicData uri="http://schemas.microsoft.com/office/word/2010/wordprocessingShape">
                    <wps:wsp>
                      <wps:cNvSpPr/>
                      <wps:spPr>
                        <a:xfrm>
                          <a:off x="0" y="0"/>
                          <a:ext cx="7086600" cy="1935480"/>
                        </a:xfrm>
                        <a:prstGeom prst="rect">
                          <a:avLst/>
                        </a:prstGeom>
                        <a:solidFill>
                          <a:srgbClr val="ED7D31"/>
                        </a:solidFill>
                        <a:ln w="12700" cap="flat" cmpd="sng" algn="ctr">
                          <a:noFill/>
                          <a:prstDash val="solid"/>
                          <a:miter lim="800000"/>
                        </a:ln>
                        <a:effectLst/>
                      </wps:spPr>
                      <wps:txbx>
                        <w:txbxContent>
                          <w:p w14:paraId="53D70402" w14:textId="59DDACDA" w:rsidR="00547E61" w:rsidRPr="00C5195C" w:rsidRDefault="006707C0" w:rsidP="00547E61">
                            <w:pPr>
                              <w:pStyle w:val="NoSpacing"/>
                              <w:rPr>
                                <w:color w:val="FFFFFF" w:themeColor="background1"/>
                                <w:sz w:val="56"/>
                                <w:szCs w:val="56"/>
                              </w:rPr>
                            </w:pPr>
                            <w:sdt>
                              <w:sdtPr>
                                <w:rPr>
                                  <w:color w:val="FFFFFF" w:themeColor="background1"/>
                                  <w:sz w:val="56"/>
                                  <w:szCs w:val="56"/>
                                </w:rPr>
                                <w:alias w:val="Author"/>
                                <w:tag w:val=""/>
                                <w:id w:val="-1493403063"/>
                                <w:dataBinding w:prefixMappings="xmlns:ns0='http://purl.org/dc/elements/1.1/' xmlns:ns1='http://schemas.openxmlformats.org/package/2006/metadata/core-properties' " w:xpath="/ns1:coreProperties[1]/ns0:creator[1]" w:storeItemID="{6C3C8BC8-F283-45AE-878A-BAB7291924A1}"/>
                                <w:text/>
                              </w:sdtPr>
                              <w:sdtEndPr/>
                              <w:sdtContent>
                                <w:r w:rsidR="00547E61">
                                  <w:rPr>
                                    <w:color w:val="FFFFFF" w:themeColor="background1"/>
                                    <w:sz w:val="56"/>
                                    <w:szCs w:val="56"/>
                                  </w:rPr>
                                  <w:t>Nosa Ajanaku</w:t>
                                </w:r>
                              </w:sdtContent>
                            </w:sdt>
                            <w:r w:rsidR="00547E61" w:rsidRPr="00C5195C">
                              <w:rPr>
                                <w:color w:val="FFFFFF" w:themeColor="background1"/>
                                <w:sz w:val="56"/>
                                <w:szCs w:val="56"/>
                              </w:rPr>
                              <w:t xml:space="preserve">  </w:t>
                            </w:r>
                            <w:proofErr w:type="spellStart"/>
                            <w:r w:rsidR="00547E61" w:rsidRPr="00C5195C">
                              <w:rPr>
                                <w:color w:val="FFFFFF" w:themeColor="background1"/>
                                <w:sz w:val="56"/>
                                <w:szCs w:val="56"/>
                              </w:rPr>
                              <w:t>Ajanaku</w:t>
                            </w:r>
                            <w:proofErr w:type="spellEnd"/>
                            <w:r w:rsidR="00547E61">
                              <w:rPr>
                                <w:color w:val="FFFFFF" w:themeColor="background1"/>
                                <w:sz w:val="56"/>
                                <w:szCs w:val="56"/>
                              </w:rPr>
                              <w:t xml:space="preserve"> </w:t>
                            </w:r>
                          </w:p>
                          <w:p w14:paraId="7AC1AD98" w14:textId="77777777" w:rsidR="00547E61" w:rsidRPr="00C5195C" w:rsidRDefault="00547E61" w:rsidP="00547E61">
                            <w:pPr>
                              <w:pStyle w:val="NoSpacing"/>
                              <w:rPr>
                                <w:color w:val="FFFFFF" w:themeColor="background1"/>
                                <w:sz w:val="56"/>
                                <w:szCs w:val="56"/>
                              </w:rPr>
                            </w:pPr>
                            <w:r w:rsidRPr="00C5195C">
                              <w:rPr>
                                <w:color w:val="FFFFFF" w:themeColor="background1"/>
                                <w:sz w:val="56"/>
                                <w:szCs w:val="56"/>
                              </w:rPr>
                              <w:t>Student Number: 1815459</w:t>
                            </w:r>
                          </w:p>
                          <w:p w14:paraId="732D9D7F" w14:textId="77777777" w:rsidR="00547E61" w:rsidRDefault="00547E61" w:rsidP="00547E61">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53655585" id="Rectangle 4" o:spid="_x0000_s1026" style="position:absolute;left:0;text-align:left;margin-left:-45pt;margin-top:168.4pt;width:558pt;height:152.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" fillcolor="#ed7d31" stroked="f" strokeweight="1pt">
                <v:textbox inset="36pt,14.4pt,36pt,36pt">
                  <w:txbxContent>
                    <w:p w14:paraId="53D70402" w14:textId="59DDACDA" w:rsidR="00547E61" w:rsidRPr="00C5195C" w:rsidRDefault="006707C0" w:rsidP="00547E61">
                      <w:pPr>
                        <w:pStyle w:val="NoSpacing"/>
                        <w:rPr>
                          <w:color w:val="FFFFFF" w:themeColor="background1"/>
                          <w:sz w:val="56"/>
                          <w:szCs w:val="56"/>
                        </w:rPr>
                      </w:pPr>
                      <w:sdt>
                        <w:sdtPr>
                          <w:rPr>
                            <w:color w:val="FFFFFF" w:themeColor="background1"/>
                            <w:sz w:val="56"/>
                            <w:szCs w:val="56"/>
                          </w:rPr>
                          <w:alias w:val="Author"/>
                          <w:tag w:val=""/>
                          <w:id w:val="-1493403063"/>
                          <w:dataBinding w:prefixMappings="xmlns:ns0='http://purl.org/dc/elements/1.1/' xmlns:ns1='http://schemas.openxmlformats.org/package/2006/metadata/core-properties' " w:xpath="/ns1:coreProperties[1]/ns0:creator[1]" w:storeItemID="{6C3C8BC8-F283-45AE-878A-BAB7291924A1}"/>
                          <w:text/>
                        </w:sdtPr>
                        <w:sdtEndPr/>
                        <w:sdtContent>
                          <w:r w:rsidR="00547E61">
                            <w:rPr>
                              <w:color w:val="FFFFFF" w:themeColor="background1"/>
                              <w:sz w:val="56"/>
                              <w:szCs w:val="56"/>
                            </w:rPr>
                            <w:t>Nosa Ajanaku</w:t>
                          </w:r>
                        </w:sdtContent>
                      </w:sdt>
                      <w:r w:rsidR="00547E61" w:rsidRPr="00C5195C">
                        <w:rPr>
                          <w:color w:val="FFFFFF" w:themeColor="background1"/>
                          <w:sz w:val="56"/>
                          <w:szCs w:val="56"/>
                        </w:rPr>
                        <w:t xml:space="preserve">  </w:t>
                      </w:r>
                      <w:proofErr w:type="spellStart"/>
                      <w:r w:rsidR="00547E61" w:rsidRPr="00C5195C">
                        <w:rPr>
                          <w:color w:val="FFFFFF" w:themeColor="background1"/>
                          <w:sz w:val="56"/>
                          <w:szCs w:val="56"/>
                        </w:rPr>
                        <w:t>Ajanaku</w:t>
                      </w:r>
                      <w:proofErr w:type="spellEnd"/>
                      <w:r w:rsidR="00547E61">
                        <w:rPr>
                          <w:color w:val="FFFFFF" w:themeColor="background1"/>
                          <w:sz w:val="56"/>
                          <w:szCs w:val="56"/>
                        </w:rPr>
                        <w:t xml:space="preserve"> </w:t>
                      </w:r>
                    </w:p>
                    <w:p w14:paraId="7AC1AD98" w14:textId="77777777" w:rsidR="00547E61" w:rsidRPr="00C5195C" w:rsidRDefault="00547E61" w:rsidP="00547E61">
                      <w:pPr>
                        <w:pStyle w:val="NoSpacing"/>
                        <w:rPr>
                          <w:color w:val="FFFFFF" w:themeColor="background1"/>
                          <w:sz w:val="56"/>
                          <w:szCs w:val="56"/>
                        </w:rPr>
                      </w:pPr>
                      <w:r w:rsidRPr="00C5195C">
                        <w:rPr>
                          <w:color w:val="FFFFFF" w:themeColor="background1"/>
                          <w:sz w:val="56"/>
                          <w:szCs w:val="56"/>
                        </w:rPr>
                        <w:t>Student Number: 1815459</w:t>
                      </w:r>
                    </w:p>
                    <w:p w14:paraId="732D9D7F" w14:textId="77777777" w:rsidR="00547E61" w:rsidRDefault="00547E61" w:rsidP="00547E61">
                      <w:pPr>
                        <w:pStyle w:val="NoSpacing"/>
                        <w:rPr>
                          <w:caps/>
                          <w:color w:val="FFFFFF" w:themeColor="background1"/>
                        </w:rPr>
                      </w:pPr>
                    </w:p>
                  </w:txbxContent>
                </v:textbox>
              </v:rect>
            </w:pict>
          </mc:Fallback>
        </mc:AlternateContent>
      </w:r>
    </w:p>
    <w:p w14:paraId="4BC1359B" w14:textId="03CC65AD" w:rsidR="00547E61" w:rsidRDefault="00547E61" w:rsidP="00547E61">
      <w:pPr>
        <w:spacing w:line="360" w:lineRule="auto"/>
        <w:jc w:val="both"/>
        <w:rPr>
          <w:rFonts w:ascii="Arial" w:hAnsi="Arial" w:cs="Arial"/>
          <w:b/>
          <w:bCs/>
          <w:color w:val="323130"/>
          <w:sz w:val="48"/>
          <w:szCs w:val="48"/>
          <w:shd w:val="clear" w:color="auto" w:fill="FFFFFF"/>
        </w:rPr>
      </w:pPr>
    </w:p>
    <w:p w14:paraId="5E9E0184" w14:textId="77777777" w:rsidR="00547E61" w:rsidRDefault="00547E61">
      <w:pPr>
        <w:rPr>
          <w:rFonts w:ascii="Arial" w:hAnsi="Arial" w:cs="Arial"/>
          <w:b/>
          <w:bCs/>
          <w:color w:val="323130"/>
          <w:sz w:val="48"/>
          <w:szCs w:val="48"/>
          <w:shd w:val="clear" w:color="auto" w:fill="FFFFFF"/>
        </w:rPr>
      </w:pPr>
    </w:p>
    <w:p w14:paraId="7D3EC8D9" w14:textId="77777777" w:rsidR="00547E61" w:rsidRDefault="00547E61">
      <w:pPr>
        <w:rPr>
          <w:rFonts w:ascii="Arial" w:hAnsi="Arial" w:cs="Arial"/>
          <w:b/>
          <w:bCs/>
          <w:color w:val="323130"/>
          <w:sz w:val="48"/>
          <w:szCs w:val="48"/>
          <w:shd w:val="clear" w:color="auto" w:fill="FFFFFF"/>
        </w:rPr>
      </w:pPr>
    </w:p>
    <w:p w14:paraId="2168A520" w14:textId="77777777" w:rsidR="00547E61" w:rsidRDefault="00547E61">
      <w:pPr>
        <w:rPr>
          <w:rFonts w:ascii="Arial" w:hAnsi="Arial" w:cs="Arial"/>
          <w:b/>
          <w:bCs/>
          <w:color w:val="323130"/>
          <w:sz w:val="48"/>
          <w:szCs w:val="48"/>
          <w:shd w:val="clear" w:color="auto" w:fill="FFFFFF"/>
        </w:rPr>
      </w:pPr>
    </w:p>
    <w:p w14:paraId="251D3AA2" w14:textId="0AABC0AB" w:rsidR="00547E61" w:rsidRDefault="00547E61">
      <w:pPr>
        <w:rPr>
          <w:rFonts w:ascii="Arial" w:hAnsi="Arial" w:cs="Arial"/>
          <w:b/>
          <w:bCs/>
          <w:color w:val="323130"/>
          <w:sz w:val="48"/>
          <w:szCs w:val="48"/>
          <w:shd w:val="clear" w:color="auto" w:fill="FFFFFF"/>
        </w:rPr>
      </w:pPr>
    </w:p>
    <w:p w14:paraId="720B920A" w14:textId="77777777" w:rsidR="00AA1D4B" w:rsidRDefault="00547E61" w:rsidP="00472109">
      <w:pPr>
        <w:rPr>
          <w:rFonts w:ascii="Arial" w:hAnsi="Arial" w:cs="Arial"/>
          <w:b/>
          <w:bCs/>
          <w:color w:val="323130"/>
          <w:sz w:val="48"/>
          <w:szCs w:val="48"/>
          <w:shd w:val="clear" w:color="auto" w:fill="FFFFFF"/>
        </w:rPr>
      </w:pPr>
      <w:r>
        <w:rPr>
          <w:rFonts w:ascii="Arial" w:hAnsi="Arial" w:cs="Arial"/>
          <w:b/>
          <w:bCs/>
          <w:color w:val="323130"/>
          <w:sz w:val="48"/>
          <w:szCs w:val="48"/>
          <w:shd w:val="clear" w:color="auto" w:fill="FFFFFF"/>
        </w:rPr>
        <w:br w:type="page"/>
      </w:r>
    </w:p>
    <w:p w14:paraId="19F6EAD2" w14:textId="77777777" w:rsidR="00AA1D4B" w:rsidRDefault="00AA1D4B" w:rsidP="00472109">
      <w:pPr>
        <w:rPr>
          <w:rFonts w:ascii="Arial" w:hAnsi="Arial" w:cs="Arial"/>
          <w:b/>
          <w:bCs/>
          <w:color w:val="323130"/>
          <w:sz w:val="48"/>
          <w:szCs w:val="48"/>
          <w:shd w:val="clear" w:color="auto" w:fill="FFFFFF"/>
        </w:rPr>
      </w:pPr>
    </w:p>
    <w:p w14:paraId="4CCFE305" w14:textId="77777777" w:rsidR="00AA1D4B" w:rsidRPr="00B82033" w:rsidRDefault="00AA1D4B" w:rsidP="00A2588A">
      <w:pPr>
        <w:spacing w:line="360" w:lineRule="auto"/>
        <w:jc w:val="both"/>
        <w:rPr>
          <w:rFonts w:ascii="Arial" w:hAnsi="Arial" w:cs="Arial"/>
          <w:b/>
          <w:bCs/>
          <w:color w:val="323130"/>
          <w:shd w:val="clear" w:color="auto" w:fill="FFFFFF"/>
        </w:rPr>
      </w:pPr>
    </w:p>
    <w:p w14:paraId="2D1DFA65" w14:textId="309B31BD" w:rsidR="00EB27A9" w:rsidRPr="00B82033" w:rsidRDefault="008C70D3" w:rsidP="00A2588A">
      <w:pPr>
        <w:spacing w:line="360" w:lineRule="auto"/>
        <w:jc w:val="both"/>
        <w:rPr>
          <w:rFonts w:ascii="Arial" w:hAnsi="Arial" w:cs="Arial"/>
          <w:b/>
          <w:bCs/>
          <w:color w:val="323130"/>
          <w:shd w:val="clear" w:color="auto" w:fill="FFFFFF"/>
        </w:rPr>
      </w:pPr>
      <w:r w:rsidRPr="00B82033">
        <w:rPr>
          <w:rFonts w:ascii="Arial" w:hAnsi="Arial" w:cs="Arial"/>
          <w:color w:val="323130"/>
          <w:shd w:val="clear" w:color="auto" w:fill="FFFFFF"/>
        </w:rPr>
        <w:t>Th</w:t>
      </w:r>
      <w:r w:rsidR="000C5E6E" w:rsidRPr="00B82033">
        <w:rPr>
          <w:rFonts w:ascii="Arial" w:hAnsi="Arial" w:cs="Arial"/>
          <w:color w:val="323130"/>
          <w:shd w:val="clear" w:color="auto" w:fill="FFFFFF"/>
        </w:rPr>
        <w:t xml:space="preserve">e purpose of </w:t>
      </w:r>
      <w:r w:rsidR="00B566E1" w:rsidRPr="00B82033">
        <w:rPr>
          <w:rFonts w:ascii="Arial" w:hAnsi="Arial" w:cs="Arial"/>
          <w:color w:val="323130"/>
          <w:shd w:val="clear" w:color="auto" w:fill="FFFFFF"/>
        </w:rPr>
        <w:t>this paper</w:t>
      </w:r>
      <w:r w:rsidR="007D7FBA" w:rsidRPr="00B82033">
        <w:rPr>
          <w:rFonts w:ascii="Arial" w:hAnsi="Arial" w:cs="Arial"/>
          <w:color w:val="323130"/>
          <w:shd w:val="clear" w:color="auto" w:fill="FFFFFF"/>
        </w:rPr>
        <w:t xml:space="preserve"> </w:t>
      </w:r>
      <w:r w:rsidR="000C5E6E" w:rsidRPr="00B82033">
        <w:rPr>
          <w:rFonts w:ascii="Arial" w:hAnsi="Arial" w:cs="Arial"/>
          <w:color w:val="323130"/>
          <w:shd w:val="clear" w:color="auto" w:fill="FFFFFF"/>
        </w:rPr>
        <w:t xml:space="preserve">is </w:t>
      </w:r>
      <w:r w:rsidR="00D327A4" w:rsidRPr="00B82033">
        <w:rPr>
          <w:rFonts w:ascii="Arial" w:hAnsi="Arial" w:cs="Arial"/>
          <w:color w:val="323130"/>
          <w:shd w:val="clear" w:color="auto" w:fill="FFFFFF"/>
        </w:rPr>
        <w:t>to present</w:t>
      </w:r>
      <w:r w:rsidR="009A6CC2" w:rsidRPr="00B82033">
        <w:rPr>
          <w:rFonts w:ascii="Arial" w:hAnsi="Arial" w:cs="Arial"/>
          <w:color w:val="323130"/>
          <w:shd w:val="clear" w:color="auto" w:fill="FFFFFF"/>
        </w:rPr>
        <w:t xml:space="preserve"> a </w:t>
      </w:r>
      <w:r w:rsidR="00005C3F" w:rsidRPr="00B82033">
        <w:rPr>
          <w:rFonts w:ascii="Arial" w:hAnsi="Arial" w:cs="Arial"/>
          <w:color w:val="323130"/>
          <w:shd w:val="clear" w:color="auto" w:fill="FFFFFF"/>
        </w:rPr>
        <w:t>detailed analysis</w:t>
      </w:r>
      <w:r w:rsidR="006D0E47" w:rsidRPr="00B82033">
        <w:rPr>
          <w:rFonts w:ascii="Arial" w:hAnsi="Arial" w:cs="Arial"/>
          <w:color w:val="323130"/>
          <w:shd w:val="clear" w:color="auto" w:fill="FFFFFF"/>
        </w:rPr>
        <w:t xml:space="preserve"> of </w:t>
      </w:r>
      <w:r w:rsidR="00FA41B4" w:rsidRPr="00B82033">
        <w:rPr>
          <w:rFonts w:ascii="Arial" w:hAnsi="Arial" w:cs="Arial"/>
          <w:color w:val="323130"/>
          <w:shd w:val="clear" w:color="auto" w:fill="FFFFFF"/>
        </w:rPr>
        <w:t>safeguarding children</w:t>
      </w:r>
      <w:r w:rsidR="00E2356A" w:rsidRPr="00B82033">
        <w:rPr>
          <w:rFonts w:ascii="Arial" w:hAnsi="Arial" w:cs="Arial"/>
          <w:color w:val="323130"/>
          <w:shd w:val="clear" w:color="auto" w:fill="FFFFFF"/>
        </w:rPr>
        <w:t xml:space="preserve"> </w:t>
      </w:r>
      <w:r w:rsidR="002D6AE3" w:rsidRPr="00B82033">
        <w:rPr>
          <w:rFonts w:ascii="Arial" w:hAnsi="Arial" w:cs="Arial"/>
          <w:color w:val="323130"/>
          <w:shd w:val="clear" w:color="auto" w:fill="FFFFFF"/>
        </w:rPr>
        <w:t>practices, the policy development</w:t>
      </w:r>
      <w:r w:rsidR="00B62BD5" w:rsidRPr="00B82033">
        <w:rPr>
          <w:rFonts w:ascii="Arial" w:hAnsi="Arial" w:cs="Arial"/>
          <w:color w:val="323130"/>
          <w:shd w:val="clear" w:color="auto" w:fill="FFFFFF"/>
        </w:rPr>
        <w:t xml:space="preserve">s in England </w:t>
      </w:r>
      <w:r w:rsidR="000249D8" w:rsidRPr="00B82033">
        <w:rPr>
          <w:rFonts w:ascii="Arial" w:hAnsi="Arial" w:cs="Arial"/>
          <w:color w:val="323130"/>
          <w:shd w:val="clear" w:color="auto" w:fill="FFFFFF"/>
        </w:rPr>
        <w:t xml:space="preserve">as well as </w:t>
      </w:r>
      <w:r w:rsidR="00D13239" w:rsidRPr="00B82033">
        <w:rPr>
          <w:rFonts w:ascii="Arial" w:hAnsi="Arial" w:cs="Arial"/>
          <w:color w:val="323130"/>
          <w:shd w:val="clear" w:color="auto" w:fill="FFFFFF"/>
        </w:rPr>
        <w:t>considering the legislation</w:t>
      </w:r>
      <w:r w:rsidR="000F05E3" w:rsidRPr="00B82033">
        <w:rPr>
          <w:rFonts w:ascii="Arial" w:hAnsi="Arial" w:cs="Arial"/>
          <w:color w:val="323130"/>
          <w:shd w:val="clear" w:color="auto" w:fill="FFFFFF"/>
        </w:rPr>
        <w:t xml:space="preserve"> and procedure</w:t>
      </w:r>
      <w:r w:rsidR="00715194" w:rsidRPr="00B82033">
        <w:rPr>
          <w:rFonts w:ascii="Arial" w:hAnsi="Arial" w:cs="Arial"/>
          <w:color w:val="323130"/>
          <w:shd w:val="clear" w:color="auto" w:fill="FFFFFF"/>
        </w:rPr>
        <w:t>s</w:t>
      </w:r>
      <w:r w:rsidR="00587578" w:rsidRPr="00B82033">
        <w:rPr>
          <w:rFonts w:ascii="Arial" w:hAnsi="Arial" w:cs="Arial"/>
          <w:color w:val="323130"/>
          <w:shd w:val="clear" w:color="auto" w:fill="FFFFFF"/>
        </w:rPr>
        <w:t xml:space="preserve"> in </w:t>
      </w:r>
      <w:r w:rsidR="00177091" w:rsidRPr="00B82033">
        <w:rPr>
          <w:rFonts w:ascii="Arial" w:hAnsi="Arial" w:cs="Arial"/>
          <w:color w:val="323130"/>
          <w:shd w:val="clear" w:color="auto" w:fill="FFFFFF"/>
        </w:rPr>
        <w:t>relation</w:t>
      </w:r>
      <w:r w:rsidR="002C2571" w:rsidRPr="00B82033">
        <w:rPr>
          <w:rFonts w:ascii="Arial" w:hAnsi="Arial" w:cs="Arial"/>
          <w:color w:val="323130"/>
          <w:shd w:val="clear" w:color="auto" w:fill="FFFFFF"/>
        </w:rPr>
        <w:t xml:space="preserve"> to</w:t>
      </w:r>
      <w:r w:rsidR="00177091" w:rsidRPr="00B82033">
        <w:rPr>
          <w:rFonts w:ascii="Arial" w:hAnsi="Arial" w:cs="Arial"/>
          <w:color w:val="323130"/>
          <w:shd w:val="clear" w:color="auto" w:fill="FFFFFF"/>
        </w:rPr>
        <w:t xml:space="preserve"> child safeguarding and pro</w:t>
      </w:r>
      <w:r w:rsidR="00533ECA" w:rsidRPr="00B82033">
        <w:rPr>
          <w:rFonts w:ascii="Arial" w:hAnsi="Arial" w:cs="Arial"/>
          <w:color w:val="323130"/>
          <w:shd w:val="clear" w:color="auto" w:fill="FFFFFF"/>
        </w:rPr>
        <w:t>tection</w:t>
      </w:r>
      <w:r w:rsidR="00484612" w:rsidRPr="00B82033">
        <w:rPr>
          <w:rFonts w:ascii="Arial" w:hAnsi="Arial" w:cs="Arial"/>
          <w:color w:val="323130"/>
          <w:shd w:val="clear" w:color="auto" w:fill="FFFFFF"/>
        </w:rPr>
        <w:t xml:space="preserve"> </w:t>
      </w:r>
      <w:r w:rsidR="00473D91" w:rsidRPr="00B82033">
        <w:rPr>
          <w:rFonts w:ascii="Arial" w:hAnsi="Arial" w:cs="Arial"/>
          <w:color w:val="323130"/>
          <w:shd w:val="clear" w:color="auto" w:fill="FFFFFF"/>
        </w:rPr>
        <w:t>in</w:t>
      </w:r>
      <w:r w:rsidR="000A2D60" w:rsidRPr="00B82033">
        <w:rPr>
          <w:rFonts w:ascii="Arial" w:hAnsi="Arial" w:cs="Arial"/>
          <w:color w:val="323130"/>
          <w:shd w:val="clear" w:color="auto" w:fill="FFFFFF"/>
        </w:rPr>
        <w:t xml:space="preserve"> </w:t>
      </w:r>
      <w:r w:rsidR="001C7C76" w:rsidRPr="00B82033">
        <w:rPr>
          <w:rFonts w:ascii="Arial" w:hAnsi="Arial" w:cs="Arial"/>
          <w:color w:val="323130"/>
          <w:shd w:val="clear" w:color="auto" w:fill="FFFFFF"/>
        </w:rPr>
        <w:t>the past</w:t>
      </w:r>
      <w:r w:rsidR="005F3A5C" w:rsidRPr="00B82033">
        <w:rPr>
          <w:rFonts w:ascii="Arial" w:hAnsi="Arial" w:cs="Arial"/>
          <w:color w:val="323130"/>
          <w:shd w:val="clear" w:color="auto" w:fill="FFFFFF"/>
        </w:rPr>
        <w:t xml:space="preserve"> and present days</w:t>
      </w:r>
      <w:r w:rsidR="0068303B" w:rsidRPr="00B82033">
        <w:rPr>
          <w:rFonts w:ascii="Arial" w:hAnsi="Arial" w:cs="Arial"/>
          <w:color w:val="323130"/>
          <w:shd w:val="clear" w:color="auto" w:fill="FFFFFF"/>
        </w:rPr>
        <w:t>.</w:t>
      </w:r>
      <w:r w:rsidR="001C7C76" w:rsidRPr="00B82033">
        <w:rPr>
          <w:rFonts w:ascii="Arial" w:hAnsi="Arial" w:cs="Arial"/>
          <w:color w:val="323130"/>
          <w:shd w:val="clear" w:color="auto" w:fill="FFFFFF"/>
        </w:rPr>
        <w:t xml:space="preserve"> </w:t>
      </w:r>
      <w:r w:rsidR="007F3D1C" w:rsidRPr="00B82033">
        <w:rPr>
          <w:rFonts w:ascii="Arial" w:hAnsi="Arial" w:cs="Arial"/>
          <w:color w:val="323130"/>
          <w:shd w:val="clear" w:color="auto" w:fill="FFFFFF"/>
        </w:rPr>
        <w:t>T</w:t>
      </w:r>
      <w:r w:rsidR="00B04715" w:rsidRPr="00B82033">
        <w:rPr>
          <w:rFonts w:ascii="Arial" w:hAnsi="Arial" w:cs="Arial"/>
          <w:color w:val="323130"/>
          <w:shd w:val="clear" w:color="auto" w:fill="FFFFFF"/>
        </w:rPr>
        <w:t xml:space="preserve">he </w:t>
      </w:r>
      <w:r w:rsidR="00046000" w:rsidRPr="00B82033">
        <w:rPr>
          <w:rFonts w:ascii="Arial" w:hAnsi="Arial" w:cs="Arial"/>
          <w:color w:val="323130"/>
          <w:shd w:val="clear" w:color="auto" w:fill="FFFFFF"/>
        </w:rPr>
        <w:t>period 1990</w:t>
      </w:r>
      <w:r w:rsidR="00731F72" w:rsidRPr="00B82033">
        <w:rPr>
          <w:rFonts w:ascii="Arial" w:hAnsi="Arial" w:cs="Arial"/>
          <w:color w:val="323130"/>
          <w:shd w:val="clear" w:color="auto" w:fill="FFFFFF"/>
        </w:rPr>
        <w:t>s</w:t>
      </w:r>
      <w:r w:rsidR="00013EF0" w:rsidRPr="00B82033">
        <w:rPr>
          <w:rFonts w:ascii="Arial" w:hAnsi="Arial" w:cs="Arial"/>
          <w:color w:val="323130"/>
          <w:shd w:val="clear" w:color="auto" w:fill="FFFFFF"/>
        </w:rPr>
        <w:t xml:space="preserve"> up to </w:t>
      </w:r>
      <w:r w:rsidR="006B7EA7" w:rsidRPr="00B82033">
        <w:rPr>
          <w:rFonts w:ascii="Arial" w:hAnsi="Arial" w:cs="Arial"/>
          <w:color w:val="323130"/>
          <w:shd w:val="clear" w:color="auto" w:fill="FFFFFF"/>
        </w:rPr>
        <w:t>2008</w:t>
      </w:r>
      <w:r w:rsidR="007F3D1C" w:rsidRPr="00B82033">
        <w:rPr>
          <w:rFonts w:ascii="Arial" w:hAnsi="Arial" w:cs="Arial"/>
          <w:color w:val="323130"/>
          <w:shd w:val="clear" w:color="auto" w:fill="FFFFFF"/>
        </w:rPr>
        <w:t xml:space="preserve"> </w:t>
      </w:r>
      <w:r w:rsidR="00207CE5" w:rsidRPr="00B82033">
        <w:rPr>
          <w:rFonts w:ascii="Arial" w:hAnsi="Arial" w:cs="Arial"/>
          <w:color w:val="323130"/>
          <w:shd w:val="clear" w:color="auto" w:fill="FFFFFF"/>
        </w:rPr>
        <w:t>witness</w:t>
      </w:r>
      <w:r w:rsidR="00B86B7D" w:rsidRPr="00B82033">
        <w:rPr>
          <w:rFonts w:ascii="Arial" w:hAnsi="Arial" w:cs="Arial"/>
          <w:color w:val="323130"/>
          <w:shd w:val="clear" w:color="auto" w:fill="FFFFFF"/>
        </w:rPr>
        <w:t xml:space="preserve">ed </w:t>
      </w:r>
      <w:r w:rsidR="00B32A4C" w:rsidRPr="00B82033">
        <w:rPr>
          <w:rFonts w:ascii="Arial" w:hAnsi="Arial" w:cs="Arial"/>
          <w:color w:val="323130"/>
          <w:shd w:val="clear" w:color="auto" w:fill="FFFFFF"/>
        </w:rPr>
        <w:t>policy shift</w:t>
      </w:r>
      <w:r w:rsidR="00766A44" w:rsidRPr="00B82033">
        <w:rPr>
          <w:rFonts w:ascii="Arial" w:hAnsi="Arial" w:cs="Arial"/>
          <w:color w:val="323130"/>
          <w:shd w:val="clear" w:color="auto" w:fill="FFFFFF"/>
        </w:rPr>
        <w:t xml:space="preserve"> in</w:t>
      </w:r>
      <w:r w:rsidR="00DC0B45" w:rsidRPr="00B82033">
        <w:rPr>
          <w:rFonts w:ascii="Arial" w:hAnsi="Arial" w:cs="Arial"/>
          <w:color w:val="323130"/>
          <w:shd w:val="clear" w:color="auto" w:fill="FFFFFF"/>
        </w:rPr>
        <w:t xml:space="preserve"> </w:t>
      </w:r>
      <w:r w:rsidR="00046000" w:rsidRPr="00B82033">
        <w:rPr>
          <w:rFonts w:ascii="Arial" w:hAnsi="Arial" w:cs="Arial"/>
          <w:color w:val="323130"/>
          <w:shd w:val="clear" w:color="auto" w:fill="FFFFFF"/>
        </w:rPr>
        <w:t>substantial</w:t>
      </w:r>
      <w:r w:rsidR="00DC0B45" w:rsidRPr="00B82033">
        <w:rPr>
          <w:rFonts w:ascii="Arial" w:hAnsi="Arial" w:cs="Arial"/>
          <w:color w:val="323130"/>
          <w:shd w:val="clear" w:color="auto" w:fill="FFFFFF"/>
        </w:rPr>
        <w:t xml:space="preserve"> ways in England</w:t>
      </w:r>
      <w:r w:rsidR="00046000" w:rsidRPr="00B82033">
        <w:rPr>
          <w:rFonts w:ascii="Arial" w:hAnsi="Arial" w:cs="Arial"/>
          <w:color w:val="323130"/>
          <w:shd w:val="clear" w:color="auto" w:fill="FFFFFF"/>
        </w:rPr>
        <w:t>.</w:t>
      </w:r>
      <w:r w:rsidR="008E2E73" w:rsidRPr="00B82033">
        <w:rPr>
          <w:rFonts w:ascii="Arial" w:hAnsi="Arial" w:cs="Arial"/>
          <w:color w:val="323130"/>
          <w:shd w:val="clear" w:color="auto" w:fill="FFFFFF"/>
        </w:rPr>
        <w:t xml:space="preserve"> </w:t>
      </w:r>
    </w:p>
    <w:p w14:paraId="7F96B52D" w14:textId="43472D1E" w:rsidR="00B82361" w:rsidRPr="00B82033" w:rsidRDefault="00C4382D" w:rsidP="00B82361">
      <w:pPr>
        <w:spacing w:line="360" w:lineRule="auto"/>
        <w:jc w:val="both"/>
        <w:rPr>
          <w:rFonts w:ascii="Arial" w:hAnsi="Arial" w:cs="Arial"/>
          <w:color w:val="323130"/>
          <w:shd w:val="clear" w:color="auto" w:fill="FFFFFF"/>
        </w:rPr>
      </w:pPr>
      <w:r w:rsidRPr="00B82033">
        <w:rPr>
          <w:rFonts w:ascii="Arial" w:hAnsi="Arial" w:cs="Arial"/>
          <w:color w:val="323130"/>
          <w:shd w:val="clear" w:color="auto" w:fill="FFFFFF"/>
        </w:rPr>
        <w:t xml:space="preserve">The </w:t>
      </w:r>
      <w:r w:rsidR="00D327A4" w:rsidRPr="00B82033">
        <w:rPr>
          <w:rFonts w:ascii="Arial" w:hAnsi="Arial" w:cs="Arial"/>
          <w:color w:val="323130"/>
          <w:shd w:val="clear" w:color="auto" w:fill="FFFFFF"/>
        </w:rPr>
        <w:t>government created</w:t>
      </w:r>
      <w:r w:rsidR="003E572E" w:rsidRPr="00B82033">
        <w:rPr>
          <w:rFonts w:ascii="Arial" w:hAnsi="Arial" w:cs="Arial"/>
          <w:color w:val="323130"/>
          <w:shd w:val="clear" w:color="auto" w:fill="FFFFFF"/>
        </w:rPr>
        <w:t xml:space="preserve"> </w:t>
      </w:r>
      <w:r w:rsidR="00AF48AA" w:rsidRPr="00B82033">
        <w:rPr>
          <w:rFonts w:ascii="Arial" w:hAnsi="Arial" w:cs="Arial"/>
          <w:color w:val="323130"/>
          <w:shd w:val="clear" w:color="auto" w:fill="FFFFFF"/>
        </w:rPr>
        <w:t xml:space="preserve">broader </w:t>
      </w:r>
      <w:r w:rsidR="006F2710" w:rsidRPr="00B82033">
        <w:rPr>
          <w:rFonts w:ascii="Arial" w:hAnsi="Arial" w:cs="Arial"/>
          <w:color w:val="323130"/>
          <w:shd w:val="clear" w:color="auto" w:fill="FFFFFF"/>
        </w:rPr>
        <w:t>emphasis</w:t>
      </w:r>
      <w:r w:rsidR="00067E07" w:rsidRPr="00B82033">
        <w:rPr>
          <w:rFonts w:ascii="Arial" w:hAnsi="Arial" w:cs="Arial"/>
          <w:color w:val="323130"/>
          <w:shd w:val="clear" w:color="auto" w:fill="FFFFFF"/>
        </w:rPr>
        <w:t xml:space="preserve"> </w:t>
      </w:r>
      <w:r w:rsidR="007F6511" w:rsidRPr="00B82033">
        <w:rPr>
          <w:rFonts w:ascii="Arial" w:hAnsi="Arial" w:cs="Arial"/>
          <w:color w:val="323130"/>
          <w:shd w:val="clear" w:color="auto" w:fill="FFFFFF"/>
        </w:rPr>
        <w:t>on</w:t>
      </w:r>
      <w:r w:rsidR="00067E07" w:rsidRPr="00B82033">
        <w:rPr>
          <w:rFonts w:ascii="Arial" w:hAnsi="Arial" w:cs="Arial"/>
          <w:color w:val="323130"/>
          <w:shd w:val="clear" w:color="auto" w:fill="FFFFFF"/>
        </w:rPr>
        <w:t xml:space="preserve"> what really </w:t>
      </w:r>
      <w:r w:rsidR="00B612D9" w:rsidRPr="00B82033">
        <w:rPr>
          <w:rFonts w:ascii="Arial" w:hAnsi="Arial" w:cs="Arial"/>
          <w:color w:val="323130"/>
          <w:shd w:val="clear" w:color="auto" w:fill="FFFFFF"/>
        </w:rPr>
        <w:t xml:space="preserve">constituted </w:t>
      </w:r>
      <w:r w:rsidR="009D23F6" w:rsidRPr="00B82033">
        <w:rPr>
          <w:rFonts w:ascii="Arial" w:hAnsi="Arial" w:cs="Arial"/>
          <w:color w:val="323130"/>
          <w:shd w:val="clear" w:color="auto" w:fill="FFFFFF"/>
        </w:rPr>
        <w:t xml:space="preserve">risk to </w:t>
      </w:r>
      <w:r w:rsidR="007F6511" w:rsidRPr="00B82033">
        <w:rPr>
          <w:rFonts w:ascii="Arial" w:hAnsi="Arial" w:cs="Arial"/>
          <w:color w:val="323130"/>
          <w:shd w:val="clear" w:color="auto" w:fill="FFFFFF"/>
        </w:rPr>
        <w:t>children</w:t>
      </w:r>
      <w:r w:rsidR="00AF48AA" w:rsidRPr="00B82033">
        <w:rPr>
          <w:rFonts w:ascii="Arial" w:hAnsi="Arial" w:cs="Arial"/>
          <w:color w:val="323130"/>
          <w:shd w:val="clear" w:color="auto" w:fill="FFFFFF"/>
        </w:rPr>
        <w:t xml:space="preserve"> </w:t>
      </w:r>
      <w:r w:rsidR="006D63B2" w:rsidRPr="00B82033">
        <w:rPr>
          <w:rFonts w:ascii="Arial" w:hAnsi="Arial" w:cs="Arial"/>
          <w:color w:val="323130"/>
          <w:shd w:val="clear" w:color="auto" w:fill="FFFFFF"/>
        </w:rPr>
        <w:t xml:space="preserve">and </w:t>
      </w:r>
      <w:r w:rsidR="000E7060" w:rsidRPr="00B82033">
        <w:rPr>
          <w:rFonts w:ascii="Arial" w:hAnsi="Arial" w:cs="Arial"/>
          <w:color w:val="323130"/>
          <w:shd w:val="clear" w:color="auto" w:fill="FFFFFF"/>
        </w:rPr>
        <w:t xml:space="preserve">the </w:t>
      </w:r>
      <w:r w:rsidR="00C077D8" w:rsidRPr="00B82033">
        <w:rPr>
          <w:rFonts w:ascii="Arial" w:hAnsi="Arial" w:cs="Arial"/>
          <w:color w:val="323130"/>
          <w:shd w:val="clear" w:color="auto" w:fill="FFFFFF"/>
        </w:rPr>
        <w:t xml:space="preserve">role of </w:t>
      </w:r>
      <w:r w:rsidR="00A776AB" w:rsidRPr="00B82033">
        <w:rPr>
          <w:rFonts w:ascii="Arial" w:hAnsi="Arial" w:cs="Arial"/>
          <w:color w:val="323130"/>
          <w:shd w:val="clear" w:color="auto" w:fill="FFFFFF"/>
        </w:rPr>
        <w:t xml:space="preserve">those </w:t>
      </w:r>
      <w:r w:rsidR="002758F2" w:rsidRPr="00B82033">
        <w:rPr>
          <w:rFonts w:ascii="Arial" w:hAnsi="Arial" w:cs="Arial"/>
          <w:color w:val="323130"/>
          <w:shd w:val="clear" w:color="auto" w:fill="FFFFFF"/>
        </w:rPr>
        <w:t>pr</w:t>
      </w:r>
      <w:r w:rsidR="00B256FC" w:rsidRPr="00B82033">
        <w:rPr>
          <w:rFonts w:ascii="Arial" w:hAnsi="Arial" w:cs="Arial"/>
          <w:color w:val="323130"/>
          <w:shd w:val="clear" w:color="auto" w:fill="FFFFFF"/>
        </w:rPr>
        <w:t>actitioners</w:t>
      </w:r>
      <w:r w:rsidR="002758F2" w:rsidRPr="00B82033">
        <w:rPr>
          <w:rFonts w:ascii="Arial" w:hAnsi="Arial" w:cs="Arial"/>
          <w:color w:val="323130"/>
          <w:shd w:val="clear" w:color="auto" w:fill="FFFFFF"/>
        </w:rPr>
        <w:t xml:space="preserve"> saddle</w:t>
      </w:r>
      <w:r w:rsidR="001433F2" w:rsidRPr="00B82033">
        <w:rPr>
          <w:rFonts w:ascii="Arial" w:hAnsi="Arial" w:cs="Arial"/>
          <w:color w:val="323130"/>
          <w:shd w:val="clear" w:color="auto" w:fill="FFFFFF"/>
        </w:rPr>
        <w:t xml:space="preserve"> </w:t>
      </w:r>
      <w:r w:rsidR="00FF6B93" w:rsidRPr="00B82033">
        <w:rPr>
          <w:rFonts w:ascii="Arial" w:hAnsi="Arial" w:cs="Arial"/>
          <w:color w:val="323130"/>
          <w:shd w:val="clear" w:color="auto" w:fill="FFFFFF"/>
        </w:rPr>
        <w:t xml:space="preserve">with the </w:t>
      </w:r>
      <w:r w:rsidR="00C54564" w:rsidRPr="00B82033">
        <w:rPr>
          <w:rFonts w:ascii="Arial" w:hAnsi="Arial" w:cs="Arial"/>
          <w:color w:val="323130"/>
          <w:shd w:val="clear" w:color="auto" w:fill="FFFFFF"/>
        </w:rPr>
        <w:t xml:space="preserve">responsibility should </w:t>
      </w:r>
      <w:r w:rsidR="00062C8D" w:rsidRPr="00B82033">
        <w:rPr>
          <w:rFonts w:ascii="Arial" w:hAnsi="Arial" w:cs="Arial"/>
          <w:color w:val="323130"/>
          <w:shd w:val="clear" w:color="auto" w:fill="FFFFFF"/>
        </w:rPr>
        <w:t xml:space="preserve">be. Interestingly, more emphasis was placed </w:t>
      </w:r>
      <w:r w:rsidR="002758F2" w:rsidRPr="00B82033">
        <w:rPr>
          <w:rFonts w:ascii="Arial" w:hAnsi="Arial" w:cs="Arial"/>
          <w:color w:val="323130"/>
          <w:shd w:val="clear" w:color="auto" w:fill="FFFFFF"/>
        </w:rPr>
        <w:t>upon safeguarding the children than protecting them</w:t>
      </w:r>
      <w:r w:rsidR="000B1F51" w:rsidRPr="00B82033">
        <w:rPr>
          <w:rFonts w:ascii="Arial" w:hAnsi="Arial" w:cs="Arial"/>
          <w:color w:val="323130"/>
          <w:shd w:val="clear" w:color="auto" w:fill="FFFFFF"/>
        </w:rPr>
        <w:t xml:space="preserve">. </w:t>
      </w:r>
      <w:r w:rsidR="000712E8" w:rsidRPr="00B82033">
        <w:rPr>
          <w:rFonts w:ascii="Arial" w:hAnsi="Arial" w:cs="Arial"/>
          <w:color w:val="323130"/>
          <w:shd w:val="clear" w:color="auto" w:fill="FFFFFF"/>
        </w:rPr>
        <w:t>However, since early 2009</w:t>
      </w:r>
      <w:r w:rsidR="009B5270" w:rsidRPr="00B82033">
        <w:rPr>
          <w:rFonts w:ascii="Arial" w:hAnsi="Arial" w:cs="Arial"/>
          <w:color w:val="323130"/>
          <w:shd w:val="clear" w:color="auto" w:fill="FFFFFF"/>
        </w:rPr>
        <w:t xml:space="preserve">, </w:t>
      </w:r>
      <w:r w:rsidR="00D2027A" w:rsidRPr="00B82033">
        <w:rPr>
          <w:rFonts w:ascii="Arial" w:hAnsi="Arial" w:cs="Arial"/>
          <w:color w:val="323130"/>
          <w:shd w:val="clear" w:color="auto" w:fill="FFFFFF"/>
        </w:rPr>
        <w:t>the government attention has been shifted</w:t>
      </w:r>
      <w:r w:rsidR="004E16F7" w:rsidRPr="00B82033">
        <w:rPr>
          <w:rFonts w:ascii="Arial" w:hAnsi="Arial" w:cs="Arial"/>
          <w:color w:val="323130"/>
          <w:shd w:val="clear" w:color="auto" w:fill="FFFFFF"/>
        </w:rPr>
        <w:t xml:space="preserve"> to child</w:t>
      </w:r>
      <w:r w:rsidR="00851B9A" w:rsidRPr="00B82033">
        <w:rPr>
          <w:rFonts w:ascii="Arial" w:hAnsi="Arial" w:cs="Arial"/>
          <w:color w:val="323130"/>
          <w:shd w:val="clear" w:color="auto" w:fill="FFFFFF"/>
        </w:rPr>
        <w:t xml:space="preserve"> protection</w:t>
      </w:r>
      <w:r w:rsidR="00702913" w:rsidRPr="00B82033">
        <w:rPr>
          <w:rFonts w:ascii="Arial" w:hAnsi="Arial" w:cs="Arial"/>
          <w:color w:val="323130"/>
          <w:shd w:val="clear" w:color="auto" w:fill="FFFFFF"/>
        </w:rPr>
        <w:t xml:space="preserve"> supported</w:t>
      </w:r>
      <w:r w:rsidR="003B18C5" w:rsidRPr="00B82033">
        <w:rPr>
          <w:rFonts w:ascii="Arial" w:hAnsi="Arial" w:cs="Arial"/>
          <w:color w:val="323130"/>
          <w:shd w:val="clear" w:color="auto" w:fill="FFFFFF"/>
        </w:rPr>
        <w:t xml:space="preserve"> by </w:t>
      </w:r>
      <w:r w:rsidR="002718B6" w:rsidRPr="00B82033">
        <w:rPr>
          <w:rFonts w:ascii="Arial" w:hAnsi="Arial" w:cs="Arial"/>
          <w:color w:val="323130"/>
          <w:shd w:val="clear" w:color="auto" w:fill="FFFFFF"/>
        </w:rPr>
        <w:t xml:space="preserve">given </w:t>
      </w:r>
      <w:r w:rsidR="009E1AA0" w:rsidRPr="00B82033">
        <w:rPr>
          <w:rFonts w:ascii="Arial" w:hAnsi="Arial" w:cs="Arial"/>
          <w:color w:val="323130"/>
          <w:shd w:val="clear" w:color="auto" w:fill="FFFFFF"/>
        </w:rPr>
        <w:t xml:space="preserve">social work a </w:t>
      </w:r>
      <w:r w:rsidR="0018774D" w:rsidRPr="00B82033">
        <w:rPr>
          <w:rFonts w:ascii="Arial" w:hAnsi="Arial" w:cs="Arial"/>
          <w:color w:val="323130"/>
          <w:shd w:val="clear" w:color="auto" w:fill="FFFFFF"/>
        </w:rPr>
        <w:t>new</w:t>
      </w:r>
      <w:r w:rsidR="003B18C5" w:rsidRPr="00B82033">
        <w:rPr>
          <w:rFonts w:ascii="Arial" w:hAnsi="Arial" w:cs="Arial"/>
          <w:color w:val="323130"/>
          <w:shd w:val="clear" w:color="auto" w:fill="FFFFFF"/>
        </w:rPr>
        <w:t xml:space="preserve"> official priority</w:t>
      </w:r>
      <w:r w:rsidR="00B427F9" w:rsidRPr="00B82033">
        <w:rPr>
          <w:rFonts w:ascii="Arial" w:hAnsi="Arial" w:cs="Arial"/>
          <w:color w:val="323130"/>
          <w:shd w:val="clear" w:color="auto" w:fill="FFFFFF"/>
        </w:rPr>
        <w:t>.</w:t>
      </w:r>
      <w:r w:rsidR="00A64DA3" w:rsidRPr="00B82033">
        <w:rPr>
          <w:rFonts w:ascii="Arial" w:hAnsi="Arial" w:cs="Arial"/>
          <w:color w:val="323130"/>
          <w:shd w:val="clear" w:color="auto" w:fill="FFFFFF"/>
        </w:rPr>
        <w:t xml:space="preserve"> Th</w:t>
      </w:r>
      <w:r w:rsidR="009F543C" w:rsidRPr="00B82033">
        <w:rPr>
          <w:rFonts w:ascii="Arial" w:hAnsi="Arial" w:cs="Arial"/>
          <w:color w:val="323130"/>
          <w:shd w:val="clear" w:color="auto" w:fill="FFFFFF"/>
        </w:rPr>
        <w:t>i</w:t>
      </w:r>
      <w:r w:rsidR="00A64DA3" w:rsidRPr="00B82033">
        <w:rPr>
          <w:rFonts w:ascii="Arial" w:hAnsi="Arial" w:cs="Arial"/>
          <w:color w:val="323130"/>
          <w:shd w:val="clear" w:color="auto" w:fill="FFFFFF"/>
        </w:rPr>
        <w:t>s</w:t>
      </w:r>
      <w:r w:rsidR="009F543C" w:rsidRPr="00B82033">
        <w:rPr>
          <w:rFonts w:ascii="Arial" w:hAnsi="Arial" w:cs="Arial"/>
          <w:color w:val="323130"/>
          <w:shd w:val="clear" w:color="auto" w:fill="FFFFFF"/>
        </w:rPr>
        <w:t xml:space="preserve"> s</w:t>
      </w:r>
      <w:r w:rsidR="00A64DA3" w:rsidRPr="00B82033">
        <w:rPr>
          <w:rFonts w:ascii="Arial" w:hAnsi="Arial" w:cs="Arial"/>
          <w:color w:val="323130"/>
          <w:shd w:val="clear" w:color="auto" w:fill="FFFFFF"/>
        </w:rPr>
        <w:t>hift</w:t>
      </w:r>
      <w:r w:rsidR="002920FA" w:rsidRPr="00B82033">
        <w:rPr>
          <w:rFonts w:ascii="Arial" w:hAnsi="Arial" w:cs="Arial"/>
          <w:color w:val="323130"/>
          <w:shd w:val="clear" w:color="auto" w:fill="FFFFFF"/>
        </w:rPr>
        <w:t xml:space="preserve"> of </w:t>
      </w:r>
      <w:r w:rsidR="009F543C" w:rsidRPr="00B82033">
        <w:rPr>
          <w:rFonts w:ascii="Arial" w:hAnsi="Arial" w:cs="Arial"/>
          <w:color w:val="323130"/>
          <w:shd w:val="clear" w:color="auto" w:fill="FFFFFF"/>
        </w:rPr>
        <w:t>policies</w:t>
      </w:r>
      <w:r w:rsidR="0002672E" w:rsidRPr="00B82033">
        <w:rPr>
          <w:rFonts w:ascii="Arial" w:hAnsi="Arial" w:cs="Arial"/>
          <w:color w:val="323130"/>
          <w:shd w:val="clear" w:color="auto" w:fill="FFFFFF"/>
        </w:rPr>
        <w:t xml:space="preserve"> development was </w:t>
      </w:r>
      <w:r w:rsidR="00D61248" w:rsidRPr="00B82033">
        <w:rPr>
          <w:rFonts w:ascii="Arial" w:hAnsi="Arial" w:cs="Arial"/>
          <w:color w:val="323130"/>
          <w:shd w:val="clear" w:color="auto" w:fill="FFFFFF"/>
        </w:rPr>
        <w:t>endorsed</w:t>
      </w:r>
      <w:r w:rsidR="007A0942" w:rsidRPr="00B82033">
        <w:rPr>
          <w:rFonts w:ascii="Arial" w:hAnsi="Arial" w:cs="Arial"/>
          <w:color w:val="323130"/>
          <w:shd w:val="clear" w:color="auto" w:fill="FFFFFF"/>
        </w:rPr>
        <w:t xml:space="preserve"> by the new</w:t>
      </w:r>
      <w:r w:rsidR="00D67C6E" w:rsidRPr="00B82033">
        <w:rPr>
          <w:rFonts w:ascii="Arial" w:hAnsi="Arial" w:cs="Arial"/>
          <w:color w:val="323130"/>
          <w:shd w:val="clear" w:color="auto" w:fill="FFFFFF"/>
        </w:rPr>
        <w:t xml:space="preserve"> coalition</w:t>
      </w:r>
      <w:r w:rsidR="007A0942" w:rsidRPr="00B82033">
        <w:rPr>
          <w:rFonts w:ascii="Arial" w:hAnsi="Arial" w:cs="Arial"/>
          <w:color w:val="323130"/>
          <w:shd w:val="clear" w:color="auto" w:fill="FFFFFF"/>
        </w:rPr>
        <w:t xml:space="preserve"> government </w:t>
      </w:r>
      <w:r w:rsidR="00D67C6E" w:rsidRPr="00B82033">
        <w:rPr>
          <w:rFonts w:ascii="Arial" w:hAnsi="Arial" w:cs="Arial"/>
          <w:color w:val="323130"/>
          <w:shd w:val="clear" w:color="auto" w:fill="FFFFFF"/>
        </w:rPr>
        <w:t>that came</w:t>
      </w:r>
      <w:r w:rsidR="0038571B" w:rsidRPr="00B82033">
        <w:rPr>
          <w:rFonts w:ascii="Arial" w:hAnsi="Arial" w:cs="Arial"/>
          <w:color w:val="323130"/>
          <w:shd w:val="clear" w:color="auto" w:fill="FFFFFF"/>
        </w:rPr>
        <w:t xml:space="preserve"> </w:t>
      </w:r>
      <w:r w:rsidR="003F6B71" w:rsidRPr="00B82033">
        <w:rPr>
          <w:rFonts w:ascii="Arial" w:hAnsi="Arial" w:cs="Arial"/>
          <w:color w:val="323130"/>
          <w:shd w:val="clear" w:color="auto" w:fill="FFFFFF"/>
        </w:rPr>
        <w:t xml:space="preserve">in the year </w:t>
      </w:r>
      <w:r w:rsidR="004F774E" w:rsidRPr="00B82033">
        <w:rPr>
          <w:rFonts w:ascii="Arial" w:hAnsi="Arial" w:cs="Arial"/>
          <w:color w:val="323130"/>
          <w:shd w:val="clear" w:color="auto" w:fill="FFFFFF"/>
        </w:rPr>
        <w:t>2010</w:t>
      </w:r>
      <w:r w:rsidR="003F6B71" w:rsidRPr="00B82033">
        <w:rPr>
          <w:rFonts w:ascii="Arial" w:hAnsi="Arial" w:cs="Arial"/>
          <w:color w:val="323130"/>
          <w:shd w:val="clear" w:color="auto" w:fill="FFFFFF"/>
        </w:rPr>
        <w:t>.</w:t>
      </w:r>
    </w:p>
    <w:p w14:paraId="0F69C99A" w14:textId="5E6E1374" w:rsidR="00AA1D4B" w:rsidRPr="00B82033" w:rsidRDefault="00180BE2" w:rsidP="000E177A">
      <w:pPr>
        <w:spacing w:line="360" w:lineRule="auto"/>
        <w:jc w:val="both"/>
        <w:rPr>
          <w:rFonts w:ascii="Arial" w:hAnsi="Arial" w:cs="Arial"/>
        </w:rPr>
      </w:pPr>
      <w:r w:rsidRPr="00B82033">
        <w:rPr>
          <w:rFonts w:ascii="Arial" w:hAnsi="Arial" w:cs="Arial"/>
        </w:rPr>
        <w:t xml:space="preserve">According to Article 1 of UNCR (1989), defined a child as anyone under the age of 18. </w:t>
      </w:r>
      <w:r w:rsidR="00B82361" w:rsidRPr="00B82033">
        <w:rPr>
          <w:rFonts w:ascii="Arial" w:hAnsi="Arial" w:cs="Arial"/>
          <w:color w:val="202124"/>
          <w:shd w:val="clear" w:color="auto" w:fill="FFFFFF"/>
        </w:rPr>
        <w:t>Every human being that is below 18 years of age according to international law is called a child</w:t>
      </w:r>
      <w:r w:rsidR="00B82361" w:rsidRPr="00B82033">
        <w:rPr>
          <w:rFonts w:ascii="Arial" w:hAnsi="Arial" w:cs="Arial"/>
          <w:b/>
          <w:bCs/>
          <w:color w:val="323130"/>
          <w:shd w:val="clear" w:color="auto" w:fill="FFFFFF"/>
        </w:rPr>
        <w:t xml:space="preserve"> </w:t>
      </w:r>
      <w:r w:rsidR="00B82361" w:rsidRPr="00B82033">
        <w:rPr>
          <w:rFonts w:ascii="Arial" w:hAnsi="Arial" w:cs="Arial"/>
          <w:color w:val="323130"/>
          <w:shd w:val="clear" w:color="auto" w:fill="FFFFFF"/>
        </w:rPr>
        <w:t xml:space="preserve">and it is </w:t>
      </w:r>
      <w:r w:rsidR="00B82361" w:rsidRPr="00B82033">
        <w:rPr>
          <w:rFonts w:ascii="Arial" w:eastAsia="Times New Roman" w:hAnsi="Arial" w:cs="Arial"/>
          <w:color w:val="202124"/>
          <w:lang w:eastAsia="en-GB"/>
        </w:rPr>
        <w:t xml:space="preserve">international legal instrument and universally accepted definition of a child. </w:t>
      </w:r>
      <w:r w:rsidRPr="00B82033">
        <w:rPr>
          <w:rFonts w:ascii="Arial" w:hAnsi="Arial" w:cs="Arial"/>
        </w:rPr>
        <w:t>So, promoting and safeguarding their welfare is based on preventing, protecting, and guaranteeing safety towards children</w:t>
      </w:r>
      <w:r w:rsidR="0094428F" w:rsidRPr="00B82033">
        <w:rPr>
          <w:rFonts w:ascii="Arial" w:hAnsi="Arial" w:cs="Arial"/>
          <w:color w:val="000000"/>
          <w:shd w:val="clear" w:color="auto" w:fill="FFFFFF"/>
        </w:rPr>
        <w:t xml:space="preserve"> (</w:t>
      </w:r>
      <w:r w:rsidR="0094428F" w:rsidRPr="00B82033">
        <w:rPr>
          <w:rFonts w:ascii="Arial" w:hAnsi="Arial" w:cs="Arial"/>
          <w:color w:val="000000"/>
          <w:shd w:val="clear" w:color="auto" w:fill="FFFFFF"/>
        </w:rPr>
        <w:t>Barrett, 2015)</w:t>
      </w:r>
      <w:r w:rsidRPr="00B82033">
        <w:rPr>
          <w:rFonts w:ascii="Arial" w:hAnsi="Arial" w:cs="Arial"/>
        </w:rPr>
        <w:t>. In England, there are various professionals, authorities and agencies that are in place to reinforce, protect   and support children’s rights.</w:t>
      </w:r>
    </w:p>
    <w:p w14:paraId="47CEB5A9" w14:textId="7C494933" w:rsidR="001431F8" w:rsidRPr="00B82033" w:rsidRDefault="00F12460" w:rsidP="000E177A">
      <w:pPr>
        <w:spacing w:line="360" w:lineRule="auto"/>
        <w:jc w:val="both"/>
        <w:rPr>
          <w:rFonts w:ascii="Arial" w:hAnsi="Arial" w:cs="Arial"/>
          <w:color w:val="323130"/>
          <w:shd w:val="clear" w:color="auto" w:fill="FFFFFF"/>
        </w:rPr>
      </w:pPr>
      <w:r w:rsidRPr="00B82033">
        <w:rPr>
          <w:rFonts w:ascii="Arial" w:hAnsi="Arial" w:cs="Arial"/>
          <w:color w:val="323130"/>
          <w:shd w:val="clear" w:color="auto" w:fill="FFFFFF"/>
        </w:rPr>
        <w:t xml:space="preserve">Safeguarding is </w:t>
      </w:r>
      <w:r w:rsidR="000E733C" w:rsidRPr="00B82033">
        <w:rPr>
          <w:rFonts w:ascii="Arial" w:hAnsi="Arial" w:cs="Arial"/>
          <w:color w:val="323130"/>
          <w:shd w:val="clear" w:color="auto" w:fill="FFFFFF"/>
        </w:rPr>
        <w:t>the</w:t>
      </w:r>
      <w:r w:rsidR="004A4D2D" w:rsidRPr="00B82033">
        <w:rPr>
          <w:rFonts w:ascii="Arial" w:hAnsi="Arial" w:cs="Arial"/>
          <w:color w:val="323130"/>
          <w:shd w:val="clear" w:color="auto" w:fill="FFFFFF"/>
        </w:rPr>
        <w:t xml:space="preserve"> course of shielding children from </w:t>
      </w:r>
      <w:r w:rsidR="004D0F25" w:rsidRPr="00B82033">
        <w:rPr>
          <w:rFonts w:ascii="Arial" w:hAnsi="Arial" w:cs="Arial"/>
          <w:color w:val="323130"/>
          <w:shd w:val="clear" w:color="auto" w:fill="FFFFFF"/>
        </w:rPr>
        <w:t xml:space="preserve">neglect and </w:t>
      </w:r>
      <w:r w:rsidR="004A4D2D" w:rsidRPr="00B82033">
        <w:rPr>
          <w:rFonts w:ascii="Arial" w:hAnsi="Arial" w:cs="Arial"/>
          <w:color w:val="323130"/>
          <w:shd w:val="clear" w:color="auto" w:fill="FFFFFF"/>
        </w:rPr>
        <w:t>abuse</w:t>
      </w:r>
      <w:r w:rsidR="00841347" w:rsidRPr="00B82033">
        <w:rPr>
          <w:rFonts w:ascii="Arial" w:hAnsi="Arial" w:cs="Arial"/>
          <w:color w:val="323130"/>
          <w:shd w:val="clear" w:color="auto" w:fill="FFFFFF"/>
        </w:rPr>
        <w:t>.</w:t>
      </w:r>
      <w:r w:rsidR="004A4D2D" w:rsidRPr="00B82033">
        <w:rPr>
          <w:rFonts w:ascii="Arial" w:hAnsi="Arial" w:cs="Arial"/>
          <w:color w:val="323130"/>
          <w:shd w:val="clear" w:color="auto" w:fill="FFFFFF"/>
        </w:rPr>
        <w:t xml:space="preserve"> </w:t>
      </w:r>
      <w:r w:rsidR="00C41EF6" w:rsidRPr="00B82033">
        <w:rPr>
          <w:rFonts w:ascii="Arial" w:hAnsi="Arial" w:cs="Arial"/>
          <w:color w:val="323130"/>
          <w:shd w:val="clear" w:color="auto" w:fill="FFFFFF"/>
        </w:rPr>
        <w:t>P</w:t>
      </w:r>
      <w:r w:rsidR="00841347" w:rsidRPr="00B82033">
        <w:rPr>
          <w:rFonts w:ascii="Arial" w:hAnsi="Arial" w:cs="Arial"/>
          <w:color w:val="323130"/>
          <w:shd w:val="clear" w:color="auto" w:fill="FFFFFF"/>
        </w:rPr>
        <w:t>reventing</w:t>
      </w:r>
      <w:r w:rsidR="004A4D2D" w:rsidRPr="00B82033">
        <w:rPr>
          <w:rFonts w:ascii="Arial" w:hAnsi="Arial" w:cs="Arial"/>
          <w:color w:val="323130"/>
          <w:shd w:val="clear" w:color="auto" w:fill="FFFFFF"/>
        </w:rPr>
        <w:t xml:space="preserve"> </w:t>
      </w:r>
      <w:r w:rsidR="00645F05" w:rsidRPr="00B82033">
        <w:rPr>
          <w:rFonts w:ascii="Arial" w:hAnsi="Arial" w:cs="Arial"/>
          <w:color w:val="323130"/>
          <w:shd w:val="clear" w:color="auto" w:fill="FFFFFF"/>
        </w:rPr>
        <w:t>the impairment</w:t>
      </w:r>
      <w:r w:rsidR="004A4D2D" w:rsidRPr="00B82033">
        <w:rPr>
          <w:rFonts w:ascii="Arial" w:hAnsi="Arial" w:cs="Arial"/>
          <w:color w:val="323130"/>
          <w:shd w:val="clear" w:color="auto" w:fill="FFFFFF"/>
        </w:rPr>
        <w:t xml:space="preserve"> of their </w:t>
      </w:r>
      <w:r w:rsidR="00A175F0" w:rsidRPr="00B82033">
        <w:rPr>
          <w:rFonts w:ascii="Arial" w:hAnsi="Arial" w:cs="Arial"/>
          <w:color w:val="323130"/>
          <w:shd w:val="clear" w:color="auto" w:fill="FFFFFF"/>
        </w:rPr>
        <w:t xml:space="preserve">development and </w:t>
      </w:r>
      <w:r w:rsidR="00645F05" w:rsidRPr="00B82033">
        <w:rPr>
          <w:rFonts w:ascii="Arial" w:hAnsi="Arial" w:cs="Arial"/>
          <w:color w:val="323130"/>
          <w:shd w:val="clear" w:color="auto" w:fill="FFFFFF"/>
        </w:rPr>
        <w:t>health and</w:t>
      </w:r>
      <w:r w:rsidR="004A4D2D" w:rsidRPr="00B82033">
        <w:rPr>
          <w:rFonts w:ascii="Arial" w:hAnsi="Arial" w:cs="Arial"/>
          <w:color w:val="323130"/>
          <w:shd w:val="clear" w:color="auto" w:fill="FFFFFF"/>
        </w:rPr>
        <w:t xml:space="preserve"> </w:t>
      </w:r>
      <w:r w:rsidR="00645F05" w:rsidRPr="00B82033">
        <w:rPr>
          <w:rFonts w:ascii="Arial" w:hAnsi="Arial" w:cs="Arial"/>
          <w:color w:val="323130"/>
          <w:shd w:val="clear" w:color="auto" w:fill="FFFFFF"/>
        </w:rPr>
        <w:t>making sure</w:t>
      </w:r>
      <w:r w:rsidR="00DD089D" w:rsidRPr="00B82033">
        <w:rPr>
          <w:rFonts w:ascii="Arial" w:hAnsi="Arial" w:cs="Arial"/>
          <w:color w:val="323130"/>
          <w:shd w:val="clear" w:color="auto" w:fill="FFFFFF"/>
        </w:rPr>
        <w:t xml:space="preserve"> </w:t>
      </w:r>
      <w:r w:rsidR="004A4D2D" w:rsidRPr="00B82033">
        <w:rPr>
          <w:rFonts w:ascii="Arial" w:hAnsi="Arial" w:cs="Arial"/>
          <w:color w:val="323130"/>
          <w:shd w:val="clear" w:color="auto" w:fill="FFFFFF"/>
        </w:rPr>
        <w:t>the</w:t>
      </w:r>
      <w:r w:rsidR="00DD089D" w:rsidRPr="00B82033">
        <w:rPr>
          <w:rFonts w:ascii="Arial" w:hAnsi="Arial" w:cs="Arial"/>
          <w:color w:val="323130"/>
          <w:shd w:val="clear" w:color="auto" w:fill="FFFFFF"/>
        </w:rPr>
        <w:t xml:space="preserve"> children </w:t>
      </w:r>
      <w:r w:rsidR="004A4D2D" w:rsidRPr="00B82033">
        <w:rPr>
          <w:rFonts w:ascii="Arial" w:hAnsi="Arial" w:cs="Arial"/>
          <w:color w:val="323130"/>
          <w:shd w:val="clear" w:color="auto" w:fill="FFFFFF"/>
        </w:rPr>
        <w:t xml:space="preserve">  grow up in </w:t>
      </w:r>
      <w:r w:rsidR="00DD089D" w:rsidRPr="00B82033">
        <w:rPr>
          <w:rFonts w:ascii="Arial" w:hAnsi="Arial" w:cs="Arial"/>
          <w:color w:val="323130"/>
          <w:shd w:val="clear" w:color="auto" w:fill="FFFFFF"/>
        </w:rPr>
        <w:t>conditions that are</w:t>
      </w:r>
      <w:r w:rsidR="004A4D2D" w:rsidRPr="00B82033">
        <w:rPr>
          <w:rFonts w:ascii="Arial" w:hAnsi="Arial" w:cs="Arial"/>
          <w:color w:val="323130"/>
          <w:shd w:val="clear" w:color="auto" w:fill="FFFFFF"/>
        </w:rPr>
        <w:t xml:space="preserve"> consistent with the provision of </w:t>
      </w:r>
      <w:r w:rsidR="00684EEF" w:rsidRPr="00B82033">
        <w:rPr>
          <w:rFonts w:ascii="Arial" w:hAnsi="Arial" w:cs="Arial"/>
          <w:color w:val="323130"/>
          <w:shd w:val="clear" w:color="auto" w:fill="FFFFFF"/>
        </w:rPr>
        <w:t xml:space="preserve">effective and </w:t>
      </w:r>
      <w:r w:rsidR="004A4D2D" w:rsidRPr="00B82033">
        <w:rPr>
          <w:rFonts w:ascii="Arial" w:hAnsi="Arial" w:cs="Arial"/>
          <w:color w:val="323130"/>
          <w:shd w:val="clear" w:color="auto" w:fill="FFFFFF"/>
        </w:rPr>
        <w:t xml:space="preserve">safe </w:t>
      </w:r>
      <w:r w:rsidR="00A420D4" w:rsidRPr="00B82033">
        <w:rPr>
          <w:rFonts w:ascii="Arial" w:hAnsi="Arial" w:cs="Arial"/>
          <w:color w:val="323130"/>
          <w:shd w:val="clear" w:color="auto" w:fill="FFFFFF"/>
        </w:rPr>
        <w:t>care (</w:t>
      </w:r>
      <w:r w:rsidR="00A420D4" w:rsidRPr="00B82033">
        <w:rPr>
          <w:rFonts w:ascii="Arial" w:hAnsi="Arial" w:cs="Arial"/>
          <w:color w:val="000000"/>
          <w:shd w:val="clear" w:color="auto" w:fill="FFFFFF"/>
        </w:rPr>
        <w:t>Department for Education</w:t>
      </w:r>
      <w:r w:rsidR="00A420D4" w:rsidRPr="00B82033">
        <w:rPr>
          <w:rFonts w:ascii="Arial" w:hAnsi="Arial" w:cs="Arial"/>
          <w:color w:val="000000"/>
          <w:shd w:val="clear" w:color="auto" w:fill="FFFFFF"/>
        </w:rPr>
        <w:t>,</w:t>
      </w:r>
      <w:r w:rsidR="00A420D4" w:rsidRPr="00B82033">
        <w:rPr>
          <w:rFonts w:ascii="Arial" w:hAnsi="Arial" w:cs="Arial"/>
          <w:color w:val="000000"/>
          <w:shd w:val="clear" w:color="auto" w:fill="FFFFFF"/>
        </w:rPr>
        <w:t xml:space="preserve"> 2015</w:t>
      </w:r>
      <w:r w:rsidR="00A420D4" w:rsidRPr="00B82033">
        <w:rPr>
          <w:rFonts w:ascii="Arial" w:hAnsi="Arial" w:cs="Arial"/>
          <w:color w:val="000000"/>
          <w:shd w:val="clear" w:color="auto" w:fill="FFFFFF"/>
        </w:rPr>
        <w:t>).</w:t>
      </w:r>
      <w:r w:rsidR="004A4D2D" w:rsidRPr="00B82033">
        <w:rPr>
          <w:rFonts w:ascii="Arial" w:hAnsi="Arial" w:cs="Arial"/>
          <w:color w:val="323130"/>
          <w:shd w:val="clear" w:color="auto" w:fill="FFFFFF"/>
        </w:rPr>
        <w:t xml:space="preserve"> </w:t>
      </w:r>
      <w:r w:rsidR="00FC47EB" w:rsidRPr="00B82033">
        <w:rPr>
          <w:rFonts w:ascii="Arial" w:hAnsi="Arial" w:cs="Arial"/>
          <w:color w:val="323130"/>
          <w:shd w:val="clear" w:color="auto" w:fill="FFFFFF"/>
        </w:rPr>
        <w:t>The type of care t</w:t>
      </w:r>
      <w:r w:rsidR="004A4D2D" w:rsidRPr="00B82033">
        <w:rPr>
          <w:rFonts w:ascii="Arial" w:hAnsi="Arial" w:cs="Arial"/>
          <w:color w:val="323130"/>
          <w:shd w:val="clear" w:color="auto" w:fill="FFFFFF"/>
        </w:rPr>
        <w:t xml:space="preserve">hat </w:t>
      </w:r>
      <w:r w:rsidR="00FC47EB" w:rsidRPr="00B82033">
        <w:rPr>
          <w:rFonts w:ascii="Arial" w:hAnsi="Arial" w:cs="Arial"/>
          <w:color w:val="323130"/>
          <w:shd w:val="clear" w:color="auto" w:fill="FFFFFF"/>
        </w:rPr>
        <w:t xml:space="preserve">facilitates </w:t>
      </w:r>
      <w:r w:rsidR="00645F05" w:rsidRPr="00B82033">
        <w:rPr>
          <w:rFonts w:ascii="Arial" w:hAnsi="Arial" w:cs="Arial"/>
          <w:color w:val="323130"/>
          <w:shd w:val="clear" w:color="auto" w:fill="FFFFFF"/>
        </w:rPr>
        <w:t>the</w:t>
      </w:r>
      <w:r w:rsidR="004A4D2D" w:rsidRPr="00B82033">
        <w:rPr>
          <w:rFonts w:ascii="Arial" w:hAnsi="Arial" w:cs="Arial"/>
          <w:color w:val="323130"/>
          <w:shd w:val="clear" w:color="auto" w:fill="FFFFFF"/>
        </w:rPr>
        <w:t xml:space="preserve"> </w:t>
      </w:r>
      <w:r w:rsidR="00FC47EB" w:rsidRPr="00B82033">
        <w:rPr>
          <w:rFonts w:ascii="Arial" w:hAnsi="Arial" w:cs="Arial"/>
          <w:color w:val="323130"/>
          <w:shd w:val="clear" w:color="auto" w:fill="FFFFFF"/>
        </w:rPr>
        <w:t>best</w:t>
      </w:r>
      <w:r w:rsidR="004A4D2D" w:rsidRPr="00B82033">
        <w:rPr>
          <w:rFonts w:ascii="Arial" w:hAnsi="Arial" w:cs="Arial"/>
          <w:color w:val="323130"/>
          <w:shd w:val="clear" w:color="auto" w:fill="FFFFFF"/>
        </w:rPr>
        <w:t xml:space="preserve"> life </w:t>
      </w:r>
      <w:r w:rsidR="00FC47EB" w:rsidRPr="00B82033">
        <w:rPr>
          <w:rFonts w:ascii="Arial" w:hAnsi="Arial" w:cs="Arial"/>
          <w:color w:val="323130"/>
          <w:shd w:val="clear" w:color="auto" w:fill="FFFFFF"/>
        </w:rPr>
        <w:t>opportunities</w:t>
      </w:r>
      <w:r w:rsidR="00D71FA8" w:rsidRPr="00B82033">
        <w:rPr>
          <w:rFonts w:ascii="Arial" w:hAnsi="Arial" w:cs="Arial"/>
          <w:color w:val="323130"/>
          <w:shd w:val="clear" w:color="auto" w:fill="FFFFFF"/>
        </w:rPr>
        <w:t xml:space="preserve"> for the </w:t>
      </w:r>
      <w:r w:rsidR="007B3038" w:rsidRPr="00B82033">
        <w:rPr>
          <w:rFonts w:ascii="Arial" w:hAnsi="Arial" w:cs="Arial"/>
          <w:color w:val="323130"/>
          <w:shd w:val="clear" w:color="auto" w:fill="FFFFFF"/>
        </w:rPr>
        <w:t>Children which</w:t>
      </w:r>
      <w:r w:rsidR="001A2797" w:rsidRPr="00B82033">
        <w:rPr>
          <w:rFonts w:ascii="Arial" w:hAnsi="Arial" w:cs="Arial"/>
          <w:color w:val="323130"/>
          <w:shd w:val="clear" w:color="auto" w:fill="FFFFFF"/>
        </w:rPr>
        <w:t xml:space="preserve"> </w:t>
      </w:r>
      <w:r w:rsidR="0094428F" w:rsidRPr="00B82033">
        <w:rPr>
          <w:rFonts w:ascii="Arial" w:hAnsi="Arial" w:cs="Arial"/>
          <w:color w:val="323130"/>
          <w:shd w:val="clear" w:color="auto" w:fill="FFFFFF"/>
        </w:rPr>
        <w:t>will move</w:t>
      </w:r>
      <w:r w:rsidR="00FC47EB" w:rsidRPr="00B82033">
        <w:rPr>
          <w:rFonts w:ascii="Arial" w:hAnsi="Arial" w:cs="Arial"/>
          <w:color w:val="323130"/>
          <w:shd w:val="clear" w:color="auto" w:fill="FFFFFF"/>
        </w:rPr>
        <w:t xml:space="preserve"> </w:t>
      </w:r>
      <w:r w:rsidR="00765792" w:rsidRPr="00B82033">
        <w:rPr>
          <w:rFonts w:ascii="Arial" w:hAnsi="Arial" w:cs="Arial"/>
          <w:color w:val="323130"/>
          <w:shd w:val="clear" w:color="auto" w:fill="FFFFFF"/>
        </w:rPr>
        <w:t xml:space="preserve">them </w:t>
      </w:r>
      <w:r w:rsidR="00FC47EB" w:rsidRPr="00B82033">
        <w:rPr>
          <w:rFonts w:ascii="Arial" w:hAnsi="Arial" w:cs="Arial"/>
          <w:color w:val="323130"/>
          <w:shd w:val="clear" w:color="auto" w:fill="FFFFFF"/>
        </w:rPr>
        <w:t>into</w:t>
      </w:r>
      <w:r w:rsidR="004A4D2D" w:rsidRPr="00B82033">
        <w:rPr>
          <w:rFonts w:ascii="Arial" w:hAnsi="Arial" w:cs="Arial"/>
          <w:color w:val="323130"/>
          <w:shd w:val="clear" w:color="auto" w:fill="FFFFFF"/>
        </w:rPr>
        <w:t xml:space="preserve"> </w:t>
      </w:r>
      <w:r w:rsidR="00C62AAD" w:rsidRPr="00B82033">
        <w:rPr>
          <w:rFonts w:ascii="Arial" w:hAnsi="Arial" w:cs="Arial"/>
          <w:color w:val="323130"/>
          <w:shd w:val="clear" w:color="auto" w:fill="FFFFFF"/>
        </w:rPr>
        <w:t>later life</w:t>
      </w:r>
      <w:r w:rsidR="004A4D2D" w:rsidRPr="00B82033">
        <w:rPr>
          <w:rFonts w:ascii="Arial" w:hAnsi="Arial" w:cs="Arial"/>
          <w:color w:val="323130"/>
          <w:shd w:val="clear" w:color="auto" w:fill="FFFFFF"/>
        </w:rPr>
        <w:t xml:space="preserve"> successfully</w:t>
      </w:r>
      <w:r w:rsidR="00B14F77" w:rsidRPr="00B82033">
        <w:rPr>
          <w:rFonts w:ascii="Arial" w:hAnsi="Arial" w:cs="Arial"/>
          <w:color w:val="323130"/>
          <w:shd w:val="clear" w:color="auto" w:fill="FFFFFF"/>
        </w:rPr>
        <w:t xml:space="preserve"> is </w:t>
      </w:r>
      <w:r w:rsidR="00DE6C44" w:rsidRPr="00B82033">
        <w:rPr>
          <w:rFonts w:ascii="Arial" w:hAnsi="Arial" w:cs="Arial"/>
          <w:color w:val="323130"/>
          <w:shd w:val="clear" w:color="auto" w:fill="FFFFFF"/>
        </w:rPr>
        <w:t>called</w:t>
      </w:r>
      <w:r w:rsidR="002675EB" w:rsidRPr="00B82033">
        <w:rPr>
          <w:rFonts w:ascii="Arial" w:hAnsi="Arial" w:cs="Arial"/>
          <w:color w:val="323130"/>
          <w:shd w:val="clear" w:color="auto" w:fill="FFFFFF"/>
        </w:rPr>
        <w:t xml:space="preserve"> child safeguar</w:t>
      </w:r>
      <w:r w:rsidR="00A07521" w:rsidRPr="00B82033">
        <w:rPr>
          <w:rFonts w:ascii="Arial" w:hAnsi="Arial" w:cs="Arial"/>
          <w:color w:val="323130"/>
          <w:shd w:val="clear" w:color="auto" w:fill="FFFFFF"/>
        </w:rPr>
        <w:t>d</w:t>
      </w:r>
      <w:r w:rsidR="002675EB" w:rsidRPr="00B82033">
        <w:rPr>
          <w:rFonts w:ascii="Arial" w:hAnsi="Arial" w:cs="Arial"/>
          <w:color w:val="323130"/>
          <w:shd w:val="clear" w:color="auto" w:fill="FFFFFF"/>
        </w:rPr>
        <w:t>.</w:t>
      </w:r>
    </w:p>
    <w:p w14:paraId="04A32C85" w14:textId="20B42F0D" w:rsidR="00221851" w:rsidRPr="00B82033" w:rsidRDefault="00973815" w:rsidP="00B019C1">
      <w:pPr>
        <w:spacing w:line="360" w:lineRule="auto"/>
        <w:jc w:val="both"/>
        <w:rPr>
          <w:rFonts w:ascii="Arial" w:hAnsi="Arial" w:cs="Arial"/>
          <w:shd w:val="clear" w:color="auto" w:fill="FFFFFF"/>
          <w:lang w:val="en-US"/>
        </w:rPr>
      </w:pPr>
      <w:r w:rsidRPr="00B82033">
        <w:rPr>
          <w:rFonts w:ascii="Arial" w:hAnsi="Arial" w:cs="Arial"/>
          <w:shd w:val="clear" w:color="auto" w:fill="FFFFFF"/>
          <w:lang w:val="en-US"/>
        </w:rPr>
        <w:t xml:space="preserve">According to </w:t>
      </w:r>
      <w:r w:rsidR="00BC17C0" w:rsidRPr="00B82033">
        <w:rPr>
          <w:rFonts w:ascii="Arial" w:hAnsi="Arial" w:cs="Arial"/>
          <w:color w:val="000000"/>
          <w:shd w:val="clear" w:color="auto" w:fill="FFFFFF"/>
        </w:rPr>
        <w:t>Harris, (2009)</w:t>
      </w:r>
      <w:r w:rsidR="007B3038" w:rsidRPr="00B82033">
        <w:rPr>
          <w:rFonts w:ascii="Arial" w:hAnsi="Arial" w:cs="Arial"/>
          <w:color w:val="000000"/>
          <w:shd w:val="clear" w:color="auto" w:fill="FFFFFF"/>
        </w:rPr>
        <w:t xml:space="preserve">, </w:t>
      </w:r>
      <w:r w:rsidR="00BC17C0" w:rsidRPr="00B82033">
        <w:rPr>
          <w:rFonts w:ascii="Arial" w:hAnsi="Arial" w:cs="Arial"/>
          <w:shd w:val="clear" w:color="auto" w:fill="FFFFFF"/>
          <w:lang w:val="en-US"/>
        </w:rPr>
        <w:t>s</w:t>
      </w:r>
      <w:r w:rsidR="00B34BE2" w:rsidRPr="00B82033">
        <w:rPr>
          <w:rFonts w:ascii="Arial" w:hAnsi="Arial" w:cs="Arial"/>
          <w:shd w:val="clear" w:color="auto" w:fill="FFFFFF"/>
          <w:lang w:val="en-US"/>
        </w:rPr>
        <w:t>afeguarding</w:t>
      </w:r>
      <w:r w:rsidR="000D1727" w:rsidRPr="00B82033">
        <w:rPr>
          <w:rFonts w:ascii="Arial" w:hAnsi="Arial" w:cs="Arial"/>
          <w:shd w:val="clear" w:color="auto" w:fill="FFFFFF"/>
          <w:lang w:val="en-US"/>
        </w:rPr>
        <w:t xml:space="preserve"> </w:t>
      </w:r>
      <w:r w:rsidR="00932C5B" w:rsidRPr="00B82033">
        <w:rPr>
          <w:rFonts w:ascii="Arial" w:hAnsi="Arial" w:cs="Arial"/>
          <w:shd w:val="clear" w:color="auto" w:fill="FFFFFF"/>
          <w:lang w:val="en-US"/>
        </w:rPr>
        <w:t>is</w:t>
      </w:r>
      <w:r w:rsidR="002675EB" w:rsidRPr="00B82033">
        <w:rPr>
          <w:rFonts w:ascii="Arial" w:hAnsi="Arial" w:cs="Arial"/>
          <w:shd w:val="clear" w:color="auto" w:fill="FFFFFF"/>
          <w:lang w:val="en-US"/>
        </w:rPr>
        <w:t xml:space="preserve"> also</w:t>
      </w:r>
      <w:r w:rsidR="00932C5B" w:rsidRPr="00B82033">
        <w:rPr>
          <w:rFonts w:ascii="Arial" w:hAnsi="Arial" w:cs="Arial"/>
          <w:shd w:val="clear" w:color="auto" w:fill="FFFFFF"/>
          <w:lang w:val="en-US"/>
        </w:rPr>
        <w:t xml:space="preserve"> defined</w:t>
      </w:r>
      <w:r w:rsidR="009C7643" w:rsidRPr="00B82033">
        <w:rPr>
          <w:rFonts w:ascii="Arial" w:hAnsi="Arial" w:cs="Arial"/>
          <w:shd w:val="clear" w:color="auto" w:fill="FFFFFF"/>
          <w:lang w:val="en-US"/>
        </w:rPr>
        <w:t xml:space="preserve"> </w:t>
      </w:r>
      <w:r w:rsidR="00DA32EC" w:rsidRPr="00B82033">
        <w:rPr>
          <w:rFonts w:ascii="Arial" w:hAnsi="Arial" w:cs="Arial"/>
          <w:shd w:val="clear" w:color="auto" w:fill="FFFFFF"/>
          <w:lang w:val="en-US"/>
        </w:rPr>
        <w:t>as</w:t>
      </w:r>
      <w:r w:rsidR="007464FF" w:rsidRPr="00B82033">
        <w:rPr>
          <w:rFonts w:ascii="Arial" w:hAnsi="Arial" w:cs="Arial"/>
          <w:shd w:val="clear" w:color="auto" w:fill="FFFFFF"/>
          <w:lang w:val="en-US"/>
        </w:rPr>
        <w:t xml:space="preserve"> a</w:t>
      </w:r>
      <w:r w:rsidR="00DA32EC" w:rsidRPr="00B82033">
        <w:rPr>
          <w:rFonts w:ascii="Arial" w:hAnsi="Arial" w:cs="Arial"/>
          <w:shd w:val="clear" w:color="auto" w:fill="FFFFFF"/>
          <w:lang w:val="en-US"/>
        </w:rPr>
        <w:t xml:space="preserve"> process</w:t>
      </w:r>
      <w:r w:rsidR="0071468B" w:rsidRPr="00B82033">
        <w:rPr>
          <w:rFonts w:ascii="Arial" w:hAnsi="Arial" w:cs="Arial"/>
          <w:shd w:val="clear" w:color="auto" w:fill="FFFFFF"/>
          <w:lang w:val="en-US"/>
        </w:rPr>
        <w:t xml:space="preserve"> </w:t>
      </w:r>
      <w:r w:rsidR="00EC2131" w:rsidRPr="00B82033">
        <w:rPr>
          <w:rFonts w:ascii="Arial" w:hAnsi="Arial" w:cs="Arial"/>
          <w:shd w:val="clear" w:color="auto" w:fill="FFFFFF"/>
          <w:lang w:val="en-US"/>
        </w:rPr>
        <w:t>of guarding</w:t>
      </w:r>
      <w:r w:rsidR="0071468B" w:rsidRPr="00B82033">
        <w:rPr>
          <w:rFonts w:ascii="Arial" w:hAnsi="Arial" w:cs="Arial"/>
          <w:shd w:val="clear" w:color="auto" w:fill="FFFFFF"/>
          <w:lang w:val="en-US"/>
        </w:rPr>
        <w:t xml:space="preserve">, </w:t>
      </w:r>
      <w:r w:rsidR="00A97AD0" w:rsidRPr="00B82033">
        <w:rPr>
          <w:rFonts w:ascii="Arial" w:hAnsi="Arial" w:cs="Arial"/>
          <w:shd w:val="clear" w:color="auto" w:fill="FFFFFF"/>
          <w:lang w:val="en-US"/>
        </w:rPr>
        <w:t>defending a</w:t>
      </w:r>
      <w:r w:rsidR="00B34BE2" w:rsidRPr="00B82033">
        <w:rPr>
          <w:rFonts w:ascii="Arial" w:hAnsi="Arial" w:cs="Arial"/>
          <w:shd w:val="clear" w:color="auto" w:fill="FFFFFF"/>
          <w:lang w:val="en-US"/>
        </w:rPr>
        <w:t xml:space="preserve"> citizen’s </w:t>
      </w:r>
      <w:r w:rsidR="00000F4B" w:rsidRPr="00B82033">
        <w:rPr>
          <w:rFonts w:ascii="Arial" w:hAnsi="Arial" w:cs="Arial"/>
          <w:shd w:val="clear" w:color="auto" w:fill="FFFFFF"/>
          <w:lang w:val="en-US"/>
        </w:rPr>
        <w:t>human rights</w:t>
      </w:r>
      <w:r w:rsidR="00DA32EC" w:rsidRPr="00B82033">
        <w:rPr>
          <w:rFonts w:ascii="Arial" w:hAnsi="Arial" w:cs="Arial"/>
          <w:shd w:val="clear" w:color="auto" w:fill="FFFFFF"/>
          <w:lang w:val="en-US"/>
        </w:rPr>
        <w:t>. The</w:t>
      </w:r>
      <w:r w:rsidR="00B34BE2" w:rsidRPr="00B82033">
        <w:rPr>
          <w:rFonts w:ascii="Arial" w:hAnsi="Arial" w:cs="Arial"/>
          <w:shd w:val="clear" w:color="auto" w:fill="FFFFFF"/>
          <w:lang w:val="en-US"/>
        </w:rPr>
        <w:t xml:space="preserve"> </w:t>
      </w:r>
      <w:r w:rsidR="00DA32EC" w:rsidRPr="00B82033">
        <w:rPr>
          <w:rFonts w:ascii="Arial" w:hAnsi="Arial" w:cs="Arial"/>
          <w:shd w:val="clear" w:color="auto" w:fill="FFFFFF"/>
          <w:lang w:val="en-US"/>
        </w:rPr>
        <w:t>wellbeing,</w:t>
      </w:r>
      <w:r w:rsidR="00BF70C3" w:rsidRPr="00B82033">
        <w:rPr>
          <w:rFonts w:ascii="Arial" w:hAnsi="Arial" w:cs="Arial"/>
          <w:shd w:val="clear" w:color="auto" w:fill="FFFFFF"/>
          <w:lang w:val="en-US"/>
        </w:rPr>
        <w:t xml:space="preserve"> health, </w:t>
      </w:r>
      <w:r w:rsidR="00EC2131" w:rsidRPr="00B82033">
        <w:rPr>
          <w:rFonts w:ascii="Arial" w:hAnsi="Arial" w:cs="Arial"/>
          <w:shd w:val="clear" w:color="auto" w:fill="FFFFFF"/>
          <w:lang w:val="en-US"/>
        </w:rPr>
        <w:t>and allowing</w:t>
      </w:r>
      <w:r w:rsidR="00B34BE2" w:rsidRPr="00B82033">
        <w:rPr>
          <w:rFonts w:ascii="Arial" w:hAnsi="Arial" w:cs="Arial"/>
          <w:shd w:val="clear" w:color="auto" w:fill="FFFFFF"/>
          <w:lang w:val="en-US"/>
        </w:rPr>
        <w:t xml:space="preserve"> the</w:t>
      </w:r>
      <w:r w:rsidR="00B41473" w:rsidRPr="00B82033">
        <w:rPr>
          <w:rFonts w:ascii="Arial" w:hAnsi="Arial" w:cs="Arial"/>
          <w:shd w:val="clear" w:color="auto" w:fill="FFFFFF"/>
          <w:lang w:val="en-US"/>
        </w:rPr>
        <w:t xml:space="preserve"> person</w:t>
      </w:r>
      <w:r w:rsidR="00B34BE2" w:rsidRPr="00B82033">
        <w:rPr>
          <w:rFonts w:ascii="Arial" w:hAnsi="Arial" w:cs="Arial"/>
          <w:shd w:val="clear" w:color="auto" w:fill="FFFFFF"/>
          <w:lang w:val="en-US"/>
        </w:rPr>
        <w:t xml:space="preserve"> to live free</w:t>
      </w:r>
      <w:r w:rsidR="005737FC" w:rsidRPr="00B82033">
        <w:rPr>
          <w:rFonts w:ascii="Arial" w:hAnsi="Arial" w:cs="Arial"/>
          <w:shd w:val="clear" w:color="auto" w:fill="FFFFFF"/>
          <w:lang w:val="en-US"/>
        </w:rPr>
        <w:t>ly without fear,</w:t>
      </w:r>
      <w:r w:rsidR="00B7142C" w:rsidRPr="00B82033">
        <w:rPr>
          <w:rFonts w:ascii="Arial" w:hAnsi="Arial" w:cs="Arial"/>
          <w:shd w:val="clear" w:color="auto" w:fill="FFFFFF"/>
          <w:lang w:val="en-US"/>
        </w:rPr>
        <w:t xml:space="preserve"> free</w:t>
      </w:r>
      <w:r w:rsidR="00B34BE2" w:rsidRPr="00B82033">
        <w:rPr>
          <w:rFonts w:ascii="Arial" w:hAnsi="Arial" w:cs="Arial"/>
          <w:shd w:val="clear" w:color="auto" w:fill="FFFFFF"/>
          <w:lang w:val="en-US"/>
        </w:rPr>
        <w:t xml:space="preserve"> from harm, </w:t>
      </w:r>
      <w:r w:rsidR="00A97AD0" w:rsidRPr="00B82033">
        <w:rPr>
          <w:rFonts w:ascii="Arial" w:hAnsi="Arial" w:cs="Arial"/>
          <w:shd w:val="clear" w:color="auto" w:fill="FFFFFF"/>
          <w:lang w:val="en-US"/>
        </w:rPr>
        <w:t>neglect,</w:t>
      </w:r>
      <w:r w:rsidR="00B7142C" w:rsidRPr="00B82033">
        <w:rPr>
          <w:rFonts w:ascii="Arial" w:hAnsi="Arial" w:cs="Arial"/>
          <w:shd w:val="clear" w:color="auto" w:fill="FFFFFF"/>
          <w:lang w:val="en-US"/>
        </w:rPr>
        <w:t xml:space="preserve"> and </w:t>
      </w:r>
      <w:r w:rsidR="00B34BE2" w:rsidRPr="00B82033">
        <w:rPr>
          <w:rFonts w:ascii="Arial" w:hAnsi="Arial" w:cs="Arial"/>
          <w:shd w:val="clear" w:color="auto" w:fill="FFFFFF"/>
          <w:lang w:val="en-US"/>
        </w:rPr>
        <w:t xml:space="preserve">abuse.  </w:t>
      </w:r>
      <w:r w:rsidR="00932C5B" w:rsidRPr="00B82033">
        <w:rPr>
          <w:rFonts w:ascii="Arial" w:hAnsi="Arial" w:cs="Arial"/>
          <w:shd w:val="clear" w:color="auto" w:fill="FFFFFF"/>
          <w:lang w:val="en-US"/>
        </w:rPr>
        <w:t>Safeguarding the</w:t>
      </w:r>
      <w:r w:rsidR="007464FF" w:rsidRPr="00B82033">
        <w:rPr>
          <w:rFonts w:ascii="Arial" w:hAnsi="Arial" w:cs="Arial"/>
          <w:shd w:val="clear" w:color="auto" w:fill="FFFFFF"/>
          <w:lang w:val="en-US"/>
        </w:rPr>
        <w:t xml:space="preserve"> </w:t>
      </w:r>
      <w:r w:rsidR="008E7B9F" w:rsidRPr="00B82033">
        <w:rPr>
          <w:rFonts w:ascii="Arial" w:hAnsi="Arial" w:cs="Arial"/>
          <w:shd w:val="clear" w:color="auto" w:fill="FFFFFF"/>
          <w:lang w:val="en-US"/>
        </w:rPr>
        <w:t xml:space="preserve">adult, children </w:t>
      </w:r>
      <w:r w:rsidR="00A751A3" w:rsidRPr="00B82033">
        <w:rPr>
          <w:rFonts w:ascii="Arial" w:hAnsi="Arial" w:cs="Arial"/>
          <w:shd w:val="clear" w:color="auto" w:fill="FFFFFF"/>
          <w:lang w:val="en-US"/>
        </w:rPr>
        <w:t>and young</w:t>
      </w:r>
      <w:r w:rsidR="00B34BE2" w:rsidRPr="00B82033">
        <w:rPr>
          <w:rFonts w:ascii="Arial" w:hAnsi="Arial" w:cs="Arial"/>
          <w:shd w:val="clear" w:color="auto" w:fill="FFFFFF"/>
          <w:lang w:val="en-US"/>
        </w:rPr>
        <w:t xml:space="preserve"> people is a collective responsibility.</w:t>
      </w:r>
      <w:r w:rsidR="00A751A3" w:rsidRPr="00B82033">
        <w:rPr>
          <w:rFonts w:ascii="Arial" w:hAnsi="Arial" w:cs="Arial"/>
          <w:shd w:val="clear" w:color="auto" w:fill="FFFFFF"/>
        </w:rPr>
        <w:t xml:space="preserve"> </w:t>
      </w:r>
      <w:r w:rsidR="00B34BE2" w:rsidRPr="00B82033">
        <w:rPr>
          <w:rFonts w:ascii="Arial" w:hAnsi="Arial" w:cs="Arial"/>
          <w:shd w:val="clear" w:color="auto" w:fill="FFFFFF"/>
          <w:lang w:val="en-US"/>
        </w:rPr>
        <w:t>Th</w:t>
      </w:r>
      <w:r w:rsidR="00877E82" w:rsidRPr="00B82033">
        <w:rPr>
          <w:rFonts w:ascii="Arial" w:hAnsi="Arial" w:cs="Arial"/>
          <w:shd w:val="clear" w:color="auto" w:fill="FFFFFF"/>
          <w:lang w:val="en-US"/>
        </w:rPr>
        <w:t xml:space="preserve">e </w:t>
      </w:r>
      <w:r w:rsidR="00765792" w:rsidRPr="00B82033">
        <w:rPr>
          <w:rFonts w:ascii="Arial" w:hAnsi="Arial" w:cs="Arial"/>
          <w:shd w:val="clear" w:color="auto" w:fill="FFFFFF"/>
          <w:lang w:val="en-US"/>
        </w:rPr>
        <w:t>set</w:t>
      </w:r>
      <w:r w:rsidR="009623F9" w:rsidRPr="00B82033">
        <w:rPr>
          <w:rFonts w:ascii="Arial" w:hAnsi="Arial" w:cs="Arial"/>
          <w:shd w:val="clear" w:color="auto" w:fill="FFFFFF"/>
          <w:lang w:val="en-US"/>
        </w:rPr>
        <w:t xml:space="preserve"> of </w:t>
      </w:r>
      <w:r w:rsidR="00725D63" w:rsidRPr="00B82033">
        <w:rPr>
          <w:rFonts w:ascii="Arial" w:hAnsi="Arial" w:cs="Arial"/>
          <w:shd w:val="clear" w:color="auto" w:fill="FFFFFF"/>
          <w:lang w:val="en-US"/>
        </w:rPr>
        <w:t>individuals</w:t>
      </w:r>
      <w:r w:rsidR="009623F9" w:rsidRPr="00B82033">
        <w:rPr>
          <w:rFonts w:ascii="Arial" w:hAnsi="Arial" w:cs="Arial"/>
          <w:shd w:val="clear" w:color="auto" w:fill="FFFFFF"/>
          <w:lang w:val="en-US"/>
        </w:rPr>
        <w:t xml:space="preserve"> </w:t>
      </w:r>
      <w:r w:rsidR="00FE7715" w:rsidRPr="00B82033">
        <w:rPr>
          <w:rFonts w:ascii="Arial" w:hAnsi="Arial" w:cs="Arial"/>
          <w:shd w:val="clear" w:color="auto" w:fill="FFFFFF"/>
          <w:lang w:val="en-US"/>
        </w:rPr>
        <w:t xml:space="preserve">who </w:t>
      </w:r>
      <w:r w:rsidR="000A5FEC" w:rsidRPr="00B82033">
        <w:rPr>
          <w:rFonts w:ascii="Arial" w:hAnsi="Arial" w:cs="Arial"/>
          <w:shd w:val="clear" w:color="auto" w:fill="FFFFFF"/>
          <w:lang w:val="en-US"/>
        </w:rPr>
        <w:t>are most</w:t>
      </w:r>
      <w:r w:rsidR="00B34BE2" w:rsidRPr="00B82033">
        <w:rPr>
          <w:rFonts w:ascii="Arial" w:hAnsi="Arial" w:cs="Arial"/>
          <w:shd w:val="clear" w:color="auto" w:fill="FFFFFF"/>
          <w:lang w:val="en-US"/>
        </w:rPr>
        <w:t xml:space="preserve"> in need of protection </w:t>
      </w:r>
      <w:r w:rsidR="009623F9" w:rsidRPr="00B82033">
        <w:rPr>
          <w:rFonts w:ascii="Arial" w:hAnsi="Arial" w:cs="Arial"/>
          <w:shd w:val="clear" w:color="auto" w:fill="FFFFFF"/>
          <w:lang w:val="en-US"/>
        </w:rPr>
        <w:t>are</w:t>
      </w:r>
      <w:r w:rsidR="003424E8" w:rsidRPr="00B82033">
        <w:rPr>
          <w:rFonts w:ascii="Arial" w:hAnsi="Arial" w:cs="Arial"/>
          <w:shd w:val="clear" w:color="auto" w:fill="FFFFFF"/>
          <w:lang w:val="en-US"/>
        </w:rPr>
        <w:t>, young people,</w:t>
      </w:r>
      <w:r w:rsidR="003424E8" w:rsidRPr="00B82033">
        <w:rPr>
          <w:rFonts w:ascii="Arial" w:hAnsi="Arial" w:cs="Arial"/>
          <w:shd w:val="clear" w:color="auto" w:fill="FFFFFF"/>
        </w:rPr>
        <w:t xml:space="preserve"> </w:t>
      </w:r>
      <w:r w:rsidR="00B34BE2" w:rsidRPr="00B82033">
        <w:rPr>
          <w:rFonts w:ascii="Arial" w:hAnsi="Arial" w:cs="Arial"/>
          <w:shd w:val="clear" w:color="auto" w:fill="FFFFFF"/>
          <w:lang w:val="en-US"/>
        </w:rPr>
        <w:t>Children</w:t>
      </w:r>
      <w:r w:rsidR="0076052D" w:rsidRPr="00B82033">
        <w:rPr>
          <w:rFonts w:ascii="Arial" w:hAnsi="Arial" w:cs="Arial"/>
          <w:shd w:val="clear" w:color="auto" w:fill="FFFFFF"/>
          <w:lang w:val="en-US"/>
        </w:rPr>
        <w:t>,</w:t>
      </w:r>
      <w:r w:rsidR="0076052D" w:rsidRPr="00B82033">
        <w:rPr>
          <w:rFonts w:ascii="Arial" w:hAnsi="Arial" w:cs="Arial"/>
          <w:shd w:val="clear" w:color="auto" w:fill="FFFFFF"/>
        </w:rPr>
        <w:t xml:space="preserve"> </w:t>
      </w:r>
      <w:r w:rsidR="00B34BE2" w:rsidRPr="00B82033">
        <w:rPr>
          <w:rFonts w:ascii="Arial" w:hAnsi="Arial" w:cs="Arial"/>
          <w:shd w:val="clear" w:color="auto" w:fill="FFFFFF"/>
          <w:lang w:val="en-US"/>
        </w:rPr>
        <w:t xml:space="preserve">Adults at </w:t>
      </w:r>
      <w:r w:rsidR="000A5FEC" w:rsidRPr="00B82033">
        <w:rPr>
          <w:rFonts w:ascii="Arial" w:hAnsi="Arial" w:cs="Arial"/>
          <w:shd w:val="clear" w:color="auto" w:fill="FFFFFF"/>
          <w:lang w:val="en-US"/>
        </w:rPr>
        <w:t>risk, people</w:t>
      </w:r>
      <w:r w:rsidR="00B34BE2" w:rsidRPr="00B82033">
        <w:rPr>
          <w:rFonts w:ascii="Arial" w:hAnsi="Arial" w:cs="Arial"/>
          <w:shd w:val="clear" w:color="auto" w:fill="FFFFFF"/>
          <w:lang w:val="en-US"/>
        </w:rPr>
        <w:t xml:space="preserve"> with </w:t>
      </w:r>
      <w:r w:rsidR="00676520" w:rsidRPr="00B82033">
        <w:rPr>
          <w:rFonts w:ascii="Arial" w:hAnsi="Arial" w:cs="Arial"/>
          <w:shd w:val="clear" w:color="auto" w:fill="FFFFFF"/>
          <w:lang w:val="en-US"/>
        </w:rPr>
        <w:t xml:space="preserve">learning disabilities, </w:t>
      </w:r>
      <w:r w:rsidR="000A5FEC" w:rsidRPr="00B82033">
        <w:rPr>
          <w:rFonts w:ascii="Arial" w:hAnsi="Arial" w:cs="Arial"/>
          <w:shd w:val="clear" w:color="auto" w:fill="FFFFFF"/>
          <w:lang w:val="en-US"/>
        </w:rPr>
        <w:t>mental, physical,</w:t>
      </w:r>
      <w:r w:rsidR="00676520" w:rsidRPr="00B82033">
        <w:rPr>
          <w:rFonts w:ascii="Arial" w:hAnsi="Arial" w:cs="Arial"/>
          <w:shd w:val="clear" w:color="auto" w:fill="FFFFFF"/>
          <w:lang w:val="en-US"/>
        </w:rPr>
        <w:t xml:space="preserve"> </w:t>
      </w:r>
      <w:r w:rsidR="000A5FEC" w:rsidRPr="00B82033">
        <w:rPr>
          <w:rFonts w:ascii="Arial" w:hAnsi="Arial" w:cs="Arial"/>
          <w:shd w:val="clear" w:color="auto" w:fill="FFFFFF"/>
          <w:lang w:val="en-US"/>
        </w:rPr>
        <w:t>and sensory</w:t>
      </w:r>
      <w:r w:rsidR="00B34BE2" w:rsidRPr="00B82033">
        <w:rPr>
          <w:rFonts w:ascii="Arial" w:hAnsi="Arial" w:cs="Arial"/>
          <w:shd w:val="clear" w:color="auto" w:fill="FFFFFF"/>
          <w:lang w:val="en-US"/>
        </w:rPr>
        <w:t xml:space="preserve"> </w:t>
      </w:r>
      <w:r w:rsidR="00E230B3" w:rsidRPr="00B82033">
        <w:rPr>
          <w:rFonts w:ascii="Arial" w:hAnsi="Arial" w:cs="Arial"/>
          <w:shd w:val="clear" w:color="auto" w:fill="FFFFFF"/>
          <w:lang w:val="en-US"/>
        </w:rPr>
        <w:t>impairments (</w:t>
      </w:r>
      <w:r w:rsidR="00E230B3" w:rsidRPr="00B82033">
        <w:rPr>
          <w:rFonts w:ascii="Arial" w:hAnsi="Arial" w:cs="Arial"/>
          <w:color w:val="000000"/>
          <w:shd w:val="clear" w:color="auto" w:fill="FFFFFF"/>
        </w:rPr>
        <w:t>Department for Education (2018)</w:t>
      </w:r>
      <w:r w:rsidR="000A5FEC" w:rsidRPr="00B82033">
        <w:rPr>
          <w:rFonts w:ascii="Arial" w:hAnsi="Arial" w:cs="Arial"/>
          <w:shd w:val="clear" w:color="auto" w:fill="FFFFFF"/>
          <w:lang w:val="en-US"/>
        </w:rPr>
        <w:t>.</w:t>
      </w:r>
      <w:r w:rsidR="00CE4523" w:rsidRPr="00B82033">
        <w:rPr>
          <w:rFonts w:ascii="Arial" w:hAnsi="Arial" w:cs="Arial"/>
          <w:shd w:val="clear" w:color="auto" w:fill="FFFFFF"/>
        </w:rPr>
        <w:t xml:space="preserve"> Every </w:t>
      </w:r>
      <w:r w:rsidR="002915F9" w:rsidRPr="00B82033">
        <w:rPr>
          <w:rFonts w:ascii="Arial" w:hAnsi="Arial" w:cs="Arial"/>
          <w:shd w:val="clear" w:color="auto" w:fill="FFFFFF"/>
        </w:rPr>
        <w:t>person</w:t>
      </w:r>
      <w:r w:rsidR="00FE7715" w:rsidRPr="00B82033">
        <w:rPr>
          <w:rFonts w:ascii="Arial" w:hAnsi="Arial" w:cs="Arial"/>
          <w:shd w:val="clear" w:color="auto" w:fill="FFFFFF"/>
        </w:rPr>
        <w:t>, staff</w:t>
      </w:r>
      <w:r w:rsidR="00BF4D3D" w:rsidRPr="00B82033">
        <w:rPr>
          <w:rFonts w:ascii="Arial" w:hAnsi="Arial" w:cs="Arial"/>
          <w:shd w:val="clear" w:color="auto" w:fill="FFFFFF"/>
        </w:rPr>
        <w:t xml:space="preserve"> </w:t>
      </w:r>
      <w:r w:rsidR="00522A6E" w:rsidRPr="00B82033">
        <w:rPr>
          <w:rFonts w:ascii="Arial" w:hAnsi="Arial" w:cs="Arial"/>
          <w:shd w:val="clear" w:color="auto" w:fill="FFFFFF"/>
        </w:rPr>
        <w:t xml:space="preserve">working in </w:t>
      </w:r>
      <w:r w:rsidR="004A26D8" w:rsidRPr="00B82033">
        <w:rPr>
          <w:rFonts w:ascii="Arial" w:hAnsi="Arial" w:cs="Arial"/>
          <w:shd w:val="clear" w:color="auto" w:fill="FFFFFF"/>
        </w:rPr>
        <w:t xml:space="preserve">care, hospital, </w:t>
      </w:r>
      <w:r w:rsidR="00B34BE2" w:rsidRPr="00B82033">
        <w:rPr>
          <w:rFonts w:ascii="Arial" w:hAnsi="Arial" w:cs="Arial"/>
          <w:shd w:val="clear" w:color="auto" w:fill="FFFFFF"/>
          <w:lang w:val="en-US"/>
        </w:rPr>
        <w:t>are employed by a</w:t>
      </w:r>
      <w:r w:rsidR="00A32349" w:rsidRPr="00B82033">
        <w:rPr>
          <w:rFonts w:ascii="Arial" w:hAnsi="Arial" w:cs="Arial"/>
          <w:shd w:val="clear" w:color="auto" w:fill="FFFFFF"/>
          <w:lang w:val="en-US"/>
        </w:rPr>
        <w:t xml:space="preserve"> private </w:t>
      </w:r>
      <w:r w:rsidR="000A5FEC" w:rsidRPr="00B82033">
        <w:rPr>
          <w:rFonts w:ascii="Arial" w:hAnsi="Arial" w:cs="Arial"/>
          <w:shd w:val="clear" w:color="auto" w:fill="FFFFFF"/>
          <w:lang w:val="en-US"/>
        </w:rPr>
        <w:t>or public</w:t>
      </w:r>
      <w:r w:rsidR="00B34BE2" w:rsidRPr="00B82033">
        <w:rPr>
          <w:rFonts w:ascii="Arial" w:hAnsi="Arial" w:cs="Arial"/>
          <w:shd w:val="clear" w:color="auto" w:fill="FFFFFF"/>
          <w:lang w:val="en-US"/>
        </w:rPr>
        <w:t xml:space="preserve"> sector have </w:t>
      </w:r>
      <w:r w:rsidR="000A5FEC" w:rsidRPr="00B82033">
        <w:rPr>
          <w:rFonts w:ascii="Arial" w:hAnsi="Arial" w:cs="Arial"/>
          <w:shd w:val="clear" w:color="auto" w:fill="FFFFFF"/>
          <w:lang w:val="en-US"/>
        </w:rPr>
        <w:t>a duty</w:t>
      </w:r>
      <w:r w:rsidR="00A33ECE" w:rsidRPr="00B82033">
        <w:rPr>
          <w:rFonts w:ascii="Arial" w:hAnsi="Arial" w:cs="Arial"/>
          <w:shd w:val="clear" w:color="auto" w:fill="FFFFFF"/>
          <w:lang w:val="en-US"/>
        </w:rPr>
        <w:t xml:space="preserve"> and obligation</w:t>
      </w:r>
      <w:r w:rsidR="00B34BE2" w:rsidRPr="00B82033">
        <w:rPr>
          <w:rFonts w:ascii="Arial" w:hAnsi="Arial" w:cs="Arial"/>
          <w:shd w:val="clear" w:color="auto" w:fill="FFFFFF"/>
          <w:lang w:val="en-US"/>
        </w:rPr>
        <w:t xml:space="preserve"> to safeguard </w:t>
      </w:r>
      <w:r w:rsidR="006E2015" w:rsidRPr="00B82033">
        <w:rPr>
          <w:rFonts w:ascii="Arial" w:hAnsi="Arial" w:cs="Arial"/>
          <w:shd w:val="clear" w:color="auto" w:fill="FFFFFF"/>
          <w:lang w:val="en-US"/>
        </w:rPr>
        <w:t xml:space="preserve">vulnerable </w:t>
      </w:r>
      <w:r w:rsidR="000A5FEC" w:rsidRPr="00B82033">
        <w:rPr>
          <w:rFonts w:ascii="Arial" w:hAnsi="Arial" w:cs="Arial"/>
          <w:shd w:val="clear" w:color="auto" w:fill="FFFFFF"/>
          <w:lang w:val="en-US"/>
        </w:rPr>
        <w:t>adult and</w:t>
      </w:r>
      <w:r w:rsidR="00F86460" w:rsidRPr="00B82033">
        <w:rPr>
          <w:rFonts w:ascii="Arial" w:hAnsi="Arial" w:cs="Arial"/>
          <w:shd w:val="clear" w:color="auto" w:fill="FFFFFF"/>
          <w:lang w:val="en-US"/>
        </w:rPr>
        <w:t xml:space="preserve"> </w:t>
      </w:r>
      <w:r w:rsidR="00B34BE2" w:rsidRPr="00B82033">
        <w:rPr>
          <w:rFonts w:ascii="Arial" w:hAnsi="Arial" w:cs="Arial"/>
          <w:shd w:val="clear" w:color="auto" w:fill="FFFFFF"/>
          <w:lang w:val="en-US"/>
        </w:rPr>
        <w:t>children</w:t>
      </w:r>
      <w:r w:rsidR="00F86460" w:rsidRPr="00B82033">
        <w:rPr>
          <w:rFonts w:ascii="Arial" w:hAnsi="Arial" w:cs="Arial"/>
          <w:shd w:val="clear" w:color="auto" w:fill="FFFFFF"/>
          <w:lang w:val="en-US"/>
        </w:rPr>
        <w:t xml:space="preserve"> who </w:t>
      </w:r>
      <w:r w:rsidR="000A5FEC" w:rsidRPr="00B82033">
        <w:rPr>
          <w:rFonts w:ascii="Arial" w:hAnsi="Arial" w:cs="Arial"/>
          <w:shd w:val="clear" w:color="auto" w:fill="FFFFFF"/>
          <w:lang w:val="en-US"/>
        </w:rPr>
        <w:t xml:space="preserve">is </w:t>
      </w:r>
      <w:r w:rsidR="00B34BE2" w:rsidRPr="00B82033">
        <w:rPr>
          <w:rFonts w:ascii="Arial" w:hAnsi="Arial" w:cs="Arial"/>
          <w:shd w:val="clear" w:color="auto" w:fill="FFFFFF"/>
          <w:lang w:val="en-US"/>
        </w:rPr>
        <w:t xml:space="preserve">at risk of </w:t>
      </w:r>
      <w:r w:rsidR="000A5FEC" w:rsidRPr="00B82033">
        <w:rPr>
          <w:rFonts w:ascii="Arial" w:hAnsi="Arial" w:cs="Arial"/>
          <w:shd w:val="clear" w:color="auto" w:fill="FFFFFF"/>
          <w:lang w:val="en-US"/>
        </w:rPr>
        <w:t>neglect or abuse</w:t>
      </w:r>
      <w:r w:rsidR="00B34BE2" w:rsidRPr="00B82033">
        <w:rPr>
          <w:rFonts w:ascii="Arial" w:hAnsi="Arial" w:cs="Arial"/>
          <w:shd w:val="clear" w:color="auto" w:fill="FFFFFF"/>
          <w:lang w:val="en-US"/>
        </w:rPr>
        <w:t xml:space="preserve">.  </w:t>
      </w:r>
      <w:r w:rsidR="002152E5" w:rsidRPr="00B82033">
        <w:rPr>
          <w:rFonts w:ascii="Arial" w:hAnsi="Arial" w:cs="Arial"/>
          <w:shd w:val="clear" w:color="auto" w:fill="FFFFFF"/>
          <w:lang w:val="en-US"/>
        </w:rPr>
        <w:t xml:space="preserve">But, for the purpose of this </w:t>
      </w:r>
      <w:r w:rsidR="00C00667" w:rsidRPr="00B82033">
        <w:rPr>
          <w:rFonts w:ascii="Arial" w:hAnsi="Arial" w:cs="Arial"/>
          <w:shd w:val="clear" w:color="auto" w:fill="FFFFFF"/>
          <w:lang w:val="en-US"/>
        </w:rPr>
        <w:t>task,</w:t>
      </w:r>
      <w:r w:rsidR="00CA467A" w:rsidRPr="00B82033">
        <w:rPr>
          <w:rFonts w:ascii="Arial" w:hAnsi="Arial" w:cs="Arial"/>
          <w:shd w:val="clear" w:color="auto" w:fill="FFFFFF"/>
          <w:lang w:val="en-US"/>
        </w:rPr>
        <w:t xml:space="preserve"> the term safeguarding and protection would be limited </w:t>
      </w:r>
      <w:r w:rsidR="00051A8F" w:rsidRPr="00B82033">
        <w:rPr>
          <w:rFonts w:ascii="Arial" w:hAnsi="Arial" w:cs="Arial"/>
          <w:shd w:val="clear" w:color="auto" w:fill="FFFFFF"/>
          <w:lang w:val="en-US"/>
        </w:rPr>
        <w:t>to young</w:t>
      </w:r>
      <w:r w:rsidR="00BF5E3A" w:rsidRPr="00B82033">
        <w:rPr>
          <w:rFonts w:ascii="Arial" w:hAnsi="Arial" w:cs="Arial"/>
          <w:shd w:val="clear" w:color="auto" w:fill="FFFFFF"/>
          <w:lang w:val="en-US"/>
        </w:rPr>
        <w:t xml:space="preserve"> people</w:t>
      </w:r>
      <w:r w:rsidR="003321D6" w:rsidRPr="00B82033">
        <w:rPr>
          <w:rFonts w:ascii="Arial" w:hAnsi="Arial" w:cs="Arial"/>
          <w:shd w:val="clear" w:color="auto" w:fill="FFFFFF"/>
          <w:lang w:val="en-US"/>
        </w:rPr>
        <w:t xml:space="preserve"> and </w:t>
      </w:r>
      <w:r w:rsidR="00E230B3" w:rsidRPr="00B82033">
        <w:rPr>
          <w:rFonts w:ascii="Arial" w:hAnsi="Arial" w:cs="Arial"/>
          <w:shd w:val="clear" w:color="auto" w:fill="FFFFFF"/>
          <w:lang w:val="en-US"/>
        </w:rPr>
        <w:t>families</w:t>
      </w:r>
      <w:r w:rsidR="00A5157B" w:rsidRPr="00B82033">
        <w:rPr>
          <w:rFonts w:ascii="Arial" w:hAnsi="Arial" w:cs="Arial"/>
          <w:shd w:val="clear" w:color="auto" w:fill="FFFFFF"/>
          <w:lang w:val="en-US"/>
        </w:rPr>
        <w:t>.</w:t>
      </w:r>
      <w:r w:rsidR="00BF5E3A" w:rsidRPr="00B82033">
        <w:rPr>
          <w:rFonts w:ascii="Arial" w:hAnsi="Arial" w:cs="Arial"/>
          <w:shd w:val="clear" w:color="auto" w:fill="FFFFFF"/>
          <w:lang w:val="en-US"/>
        </w:rPr>
        <w:t xml:space="preserve"> </w:t>
      </w:r>
      <w:r w:rsidR="00B34BE2" w:rsidRPr="00B82033">
        <w:rPr>
          <w:rFonts w:ascii="Arial" w:hAnsi="Arial" w:cs="Arial"/>
          <w:shd w:val="clear" w:color="auto" w:fill="FFFFFF"/>
          <w:lang w:val="en-US"/>
        </w:rPr>
        <w:t xml:space="preserve">                                           </w:t>
      </w:r>
    </w:p>
    <w:p w14:paraId="5BDFB459" w14:textId="3E646674" w:rsidR="00B34BE2" w:rsidRPr="00B82033" w:rsidRDefault="00797E7A" w:rsidP="00830550">
      <w:pPr>
        <w:spacing w:after="360" w:line="360" w:lineRule="auto"/>
        <w:jc w:val="both"/>
        <w:rPr>
          <w:rFonts w:ascii="Arial" w:eastAsia="Times New Roman" w:hAnsi="Arial" w:cs="Arial"/>
          <w:lang w:eastAsia="en-GB"/>
        </w:rPr>
      </w:pPr>
      <w:r w:rsidRPr="00B82033">
        <w:rPr>
          <w:rFonts w:ascii="Arial" w:eastAsia="Times New Roman" w:hAnsi="Arial" w:cs="Arial"/>
          <w:lang w:eastAsia="en-GB"/>
        </w:rPr>
        <w:lastRenderedPageBreak/>
        <w:t>But, in the case of child protection, no legal definition</w:t>
      </w:r>
      <w:r w:rsidR="006538A8" w:rsidRPr="00B82033">
        <w:rPr>
          <w:rFonts w:ascii="Arial" w:eastAsia="Times New Roman" w:hAnsi="Arial" w:cs="Arial"/>
          <w:lang w:eastAsia="en-GB"/>
        </w:rPr>
        <w:t xml:space="preserve"> is</w:t>
      </w:r>
      <w:r w:rsidRPr="00B82033">
        <w:rPr>
          <w:rFonts w:ascii="Arial" w:eastAsia="Times New Roman" w:hAnsi="Arial" w:cs="Arial"/>
          <w:lang w:eastAsia="en-GB"/>
        </w:rPr>
        <w:t xml:space="preserve"> linked to it, however, it is a service aimed to identify exclusively children considered to be at risk of serious harm. Keeping the children safe or away from a place where risk of harm can occur. Safeguarding and Child Protection are at times used</w:t>
      </w:r>
      <w:r w:rsidRPr="00B82033">
        <w:rPr>
          <w:rFonts w:ascii="Arial" w:eastAsia="Times New Roman" w:hAnsi="Arial" w:cs="Arial"/>
          <w:i/>
          <w:iCs/>
          <w:color w:val="262626"/>
          <w:lang w:eastAsia="en-GB"/>
        </w:rPr>
        <w:t xml:space="preserve"> </w:t>
      </w:r>
      <w:r w:rsidRPr="00B82033">
        <w:rPr>
          <w:rFonts w:ascii="Arial" w:eastAsia="Times New Roman" w:hAnsi="Arial" w:cs="Arial"/>
          <w:lang w:eastAsia="en-GB"/>
        </w:rPr>
        <w:t>synonymously, although, they are different.  Child Protection examines specifically children at risk of harm, while safeguarding refers to all children.</w:t>
      </w:r>
    </w:p>
    <w:p w14:paraId="1FC39265" w14:textId="025C22A8" w:rsidR="00E707C8" w:rsidRPr="00B82033" w:rsidRDefault="00AD356E" w:rsidP="00180BE2">
      <w:pPr>
        <w:spacing w:line="360" w:lineRule="auto"/>
        <w:jc w:val="both"/>
        <w:rPr>
          <w:rFonts w:ascii="Arial" w:hAnsi="Arial" w:cs="Arial"/>
          <w:color w:val="323130"/>
          <w:shd w:val="clear" w:color="auto" w:fill="FFFFFF"/>
        </w:rPr>
      </w:pPr>
      <w:r w:rsidRPr="00B82033">
        <w:rPr>
          <w:rFonts w:ascii="Arial" w:hAnsi="Arial" w:cs="Arial"/>
          <w:color w:val="323130"/>
          <w:shd w:val="clear" w:color="auto" w:fill="FFFFFF"/>
        </w:rPr>
        <w:t xml:space="preserve">The </w:t>
      </w:r>
      <w:r w:rsidR="002B691B" w:rsidRPr="00B82033">
        <w:rPr>
          <w:rFonts w:ascii="Arial" w:hAnsi="Arial" w:cs="Arial"/>
          <w:color w:val="323130"/>
          <w:shd w:val="clear" w:color="auto" w:fill="FFFFFF"/>
        </w:rPr>
        <w:t>Children Act</w:t>
      </w:r>
      <w:r w:rsidR="006763AF" w:rsidRPr="00B82033">
        <w:rPr>
          <w:rFonts w:ascii="Arial" w:hAnsi="Arial" w:cs="Arial"/>
          <w:color w:val="323130"/>
          <w:shd w:val="clear" w:color="auto" w:fill="FFFFFF"/>
        </w:rPr>
        <w:t xml:space="preserve"> 1989</w:t>
      </w:r>
      <w:r w:rsidR="00526426" w:rsidRPr="00B82033">
        <w:rPr>
          <w:rFonts w:ascii="Arial" w:hAnsi="Arial" w:cs="Arial"/>
          <w:color w:val="323130"/>
          <w:shd w:val="clear" w:color="auto" w:fill="FFFFFF"/>
        </w:rPr>
        <w:t xml:space="preserve"> </w:t>
      </w:r>
      <w:r w:rsidR="00C84889" w:rsidRPr="00B82033">
        <w:rPr>
          <w:rFonts w:ascii="Arial" w:hAnsi="Arial" w:cs="Arial"/>
          <w:color w:val="323130"/>
          <w:shd w:val="clear" w:color="auto" w:fill="FFFFFF"/>
        </w:rPr>
        <w:t xml:space="preserve">covers </w:t>
      </w:r>
      <w:r w:rsidR="005151A9" w:rsidRPr="00B82033">
        <w:rPr>
          <w:rFonts w:ascii="Arial" w:hAnsi="Arial" w:cs="Arial"/>
          <w:color w:val="323130"/>
          <w:shd w:val="clear" w:color="auto" w:fill="FFFFFF"/>
        </w:rPr>
        <w:t xml:space="preserve">the </w:t>
      </w:r>
      <w:r w:rsidR="00E921D7" w:rsidRPr="00B82033">
        <w:rPr>
          <w:rFonts w:ascii="Arial" w:hAnsi="Arial" w:cs="Arial"/>
          <w:color w:val="323130"/>
          <w:shd w:val="clear" w:color="auto" w:fill="FFFFFF"/>
        </w:rPr>
        <w:t>laws that</w:t>
      </w:r>
      <w:r w:rsidR="00533C06" w:rsidRPr="00B82033">
        <w:rPr>
          <w:rFonts w:ascii="Arial" w:hAnsi="Arial" w:cs="Arial"/>
          <w:color w:val="323130"/>
          <w:shd w:val="clear" w:color="auto" w:fill="FFFFFF"/>
        </w:rPr>
        <w:t xml:space="preserve"> </w:t>
      </w:r>
      <w:r w:rsidR="00C84889" w:rsidRPr="00B82033">
        <w:rPr>
          <w:rFonts w:ascii="Arial" w:hAnsi="Arial" w:cs="Arial"/>
          <w:color w:val="323130"/>
          <w:shd w:val="clear" w:color="auto" w:fill="FFFFFF"/>
        </w:rPr>
        <w:t>protect</w:t>
      </w:r>
      <w:r w:rsidR="00533C06" w:rsidRPr="00B82033">
        <w:rPr>
          <w:rFonts w:ascii="Arial" w:hAnsi="Arial" w:cs="Arial"/>
          <w:color w:val="323130"/>
          <w:shd w:val="clear" w:color="auto" w:fill="FFFFFF"/>
        </w:rPr>
        <w:t>ed young people and children in E</w:t>
      </w:r>
      <w:r w:rsidR="009B78DB" w:rsidRPr="00B82033">
        <w:rPr>
          <w:rFonts w:ascii="Arial" w:hAnsi="Arial" w:cs="Arial"/>
          <w:color w:val="323130"/>
          <w:shd w:val="clear" w:color="auto" w:fill="FFFFFF"/>
        </w:rPr>
        <w:t>ngland</w:t>
      </w:r>
      <w:r w:rsidR="00427339" w:rsidRPr="00B82033">
        <w:rPr>
          <w:rFonts w:ascii="Arial" w:hAnsi="Arial" w:cs="Arial"/>
          <w:color w:val="323130"/>
          <w:shd w:val="clear" w:color="auto" w:fill="FFFFFF"/>
        </w:rPr>
        <w:t>.</w:t>
      </w:r>
      <w:r w:rsidR="00C84889" w:rsidRPr="00B82033">
        <w:rPr>
          <w:rFonts w:ascii="Arial" w:hAnsi="Arial" w:cs="Arial"/>
          <w:color w:val="323130"/>
          <w:shd w:val="clear" w:color="auto" w:fill="FFFFFF"/>
        </w:rPr>
        <w:t xml:space="preserve"> </w:t>
      </w:r>
      <w:r w:rsidR="00020FB8" w:rsidRPr="00B82033">
        <w:rPr>
          <w:rFonts w:ascii="Arial" w:hAnsi="Arial" w:cs="Arial"/>
          <w:color w:val="323130"/>
          <w:shd w:val="clear" w:color="auto" w:fill="FFFFFF"/>
        </w:rPr>
        <w:t>It includes</w:t>
      </w:r>
      <w:r w:rsidR="00FA07A5" w:rsidRPr="00B82033">
        <w:rPr>
          <w:rFonts w:ascii="Arial" w:hAnsi="Arial" w:cs="Arial"/>
          <w:color w:val="323130"/>
          <w:shd w:val="clear" w:color="auto" w:fill="FFFFFF"/>
        </w:rPr>
        <w:t xml:space="preserve"> the</w:t>
      </w:r>
      <w:r w:rsidR="00C84889" w:rsidRPr="00B82033">
        <w:rPr>
          <w:rFonts w:ascii="Arial" w:hAnsi="Arial" w:cs="Arial"/>
          <w:color w:val="323130"/>
          <w:shd w:val="clear" w:color="auto" w:fill="FFFFFF"/>
        </w:rPr>
        <w:t xml:space="preserve"> local</w:t>
      </w:r>
      <w:r w:rsidR="00B34BE2" w:rsidRPr="00B82033">
        <w:rPr>
          <w:rFonts w:ascii="Arial" w:hAnsi="Arial" w:cs="Arial"/>
          <w:color w:val="323130"/>
          <w:shd w:val="clear" w:color="auto" w:fill="FFFFFF"/>
        </w:rPr>
        <w:t xml:space="preserve"> authority support,</w:t>
      </w:r>
      <w:r w:rsidR="008B25F5" w:rsidRPr="00B82033">
        <w:rPr>
          <w:rFonts w:ascii="Arial" w:hAnsi="Arial" w:cs="Arial"/>
          <w:color w:val="323130"/>
          <w:shd w:val="clear" w:color="auto" w:fill="FFFFFF"/>
        </w:rPr>
        <w:t xml:space="preserve"> family proceedings,</w:t>
      </w:r>
      <w:r w:rsidR="00B34BE2" w:rsidRPr="00B82033">
        <w:rPr>
          <w:rFonts w:ascii="Arial" w:hAnsi="Arial" w:cs="Arial"/>
          <w:color w:val="323130"/>
          <w:shd w:val="clear" w:color="auto" w:fill="FFFFFF"/>
        </w:rPr>
        <w:t xml:space="preserve"> </w:t>
      </w:r>
      <w:r w:rsidR="00C84889" w:rsidRPr="00B82033">
        <w:rPr>
          <w:rFonts w:ascii="Arial" w:hAnsi="Arial" w:cs="Arial"/>
          <w:color w:val="323130"/>
          <w:shd w:val="clear" w:color="auto" w:fill="FFFFFF"/>
        </w:rPr>
        <w:t xml:space="preserve">voluntary </w:t>
      </w:r>
      <w:r w:rsidR="00F26C05" w:rsidRPr="00B82033">
        <w:rPr>
          <w:rFonts w:ascii="Arial" w:hAnsi="Arial" w:cs="Arial"/>
          <w:color w:val="323130"/>
          <w:shd w:val="clear" w:color="auto" w:fill="FFFFFF"/>
        </w:rPr>
        <w:t>organisations</w:t>
      </w:r>
      <w:r w:rsidR="00B34BE2" w:rsidRPr="00B82033">
        <w:rPr>
          <w:rFonts w:ascii="Arial" w:hAnsi="Arial" w:cs="Arial"/>
          <w:color w:val="323130"/>
          <w:shd w:val="clear" w:color="auto" w:fill="FFFFFF"/>
        </w:rPr>
        <w:t xml:space="preserve">, voluntary </w:t>
      </w:r>
      <w:proofErr w:type="gramStart"/>
      <w:r w:rsidR="00B34BE2" w:rsidRPr="00B82033">
        <w:rPr>
          <w:rFonts w:ascii="Arial" w:hAnsi="Arial" w:cs="Arial"/>
          <w:color w:val="323130"/>
          <w:shd w:val="clear" w:color="auto" w:fill="FFFFFF"/>
        </w:rPr>
        <w:t>homes</w:t>
      </w:r>
      <w:proofErr w:type="gramEnd"/>
      <w:r w:rsidR="00B34BE2" w:rsidRPr="00B82033">
        <w:rPr>
          <w:rFonts w:ascii="Arial" w:hAnsi="Arial" w:cs="Arial"/>
          <w:color w:val="323130"/>
          <w:shd w:val="clear" w:color="auto" w:fill="FFFFFF"/>
        </w:rPr>
        <w:t xml:space="preserve"> </w:t>
      </w:r>
      <w:r w:rsidR="009075B7" w:rsidRPr="00B82033">
        <w:rPr>
          <w:rFonts w:ascii="Arial" w:hAnsi="Arial" w:cs="Arial"/>
          <w:color w:val="323130"/>
          <w:shd w:val="clear" w:color="auto" w:fill="FFFFFF"/>
        </w:rPr>
        <w:t>and child</w:t>
      </w:r>
      <w:r w:rsidR="00541695" w:rsidRPr="00B82033">
        <w:rPr>
          <w:rFonts w:ascii="Arial" w:hAnsi="Arial" w:cs="Arial"/>
          <w:color w:val="323130"/>
          <w:shd w:val="clear" w:color="auto" w:fill="FFFFFF"/>
        </w:rPr>
        <w:t xml:space="preserve"> </w:t>
      </w:r>
      <w:r w:rsidR="00DD7434" w:rsidRPr="00B82033">
        <w:rPr>
          <w:rFonts w:ascii="Arial" w:hAnsi="Arial" w:cs="Arial"/>
          <w:color w:val="323130"/>
          <w:shd w:val="clear" w:color="auto" w:fill="FFFFFF"/>
        </w:rPr>
        <w:t xml:space="preserve">minding </w:t>
      </w:r>
      <w:r w:rsidR="00221851" w:rsidRPr="00B82033">
        <w:rPr>
          <w:rFonts w:ascii="Arial" w:hAnsi="Arial" w:cs="Arial"/>
          <w:color w:val="323130"/>
          <w:shd w:val="clear" w:color="auto" w:fill="FFFFFF"/>
        </w:rPr>
        <w:t>and fostering</w:t>
      </w:r>
      <w:r w:rsidR="00B34BE2" w:rsidRPr="00B82033">
        <w:rPr>
          <w:rFonts w:ascii="Arial" w:hAnsi="Arial" w:cs="Arial"/>
          <w:color w:val="323130"/>
          <w:shd w:val="clear" w:color="auto" w:fill="FFFFFF"/>
        </w:rPr>
        <w:t xml:space="preserve"> children</w:t>
      </w:r>
      <w:r w:rsidR="00DD7434" w:rsidRPr="00B82033">
        <w:rPr>
          <w:rFonts w:ascii="Arial" w:hAnsi="Arial" w:cs="Arial"/>
          <w:color w:val="323130"/>
          <w:shd w:val="clear" w:color="auto" w:fill="FFFFFF"/>
        </w:rPr>
        <w:t>.</w:t>
      </w:r>
      <w:r w:rsidR="007B557E" w:rsidRPr="00B82033">
        <w:rPr>
          <w:rFonts w:ascii="Arial" w:hAnsi="Arial" w:cs="Arial"/>
          <w:color w:val="323130"/>
          <w:shd w:val="clear" w:color="auto" w:fill="FFFFFF"/>
        </w:rPr>
        <w:t xml:space="preserve"> </w:t>
      </w:r>
      <w:r w:rsidR="00406F83" w:rsidRPr="00B82033">
        <w:rPr>
          <w:rFonts w:ascii="Arial" w:hAnsi="Arial" w:cs="Arial"/>
          <w:color w:val="323130"/>
          <w:shd w:val="clear" w:color="auto" w:fill="FFFFFF"/>
          <w:lang w:val="en-US"/>
        </w:rPr>
        <w:t xml:space="preserve">It </w:t>
      </w:r>
      <w:r w:rsidR="001E7515" w:rsidRPr="00B82033">
        <w:rPr>
          <w:rFonts w:ascii="Arial" w:hAnsi="Arial" w:cs="Arial"/>
          <w:color w:val="323130"/>
          <w:shd w:val="clear" w:color="auto" w:fill="FFFFFF"/>
          <w:lang w:val="en-US"/>
        </w:rPr>
        <w:t>was implemented</w:t>
      </w:r>
      <w:r w:rsidR="005F3903" w:rsidRPr="00B82033">
        <w:rPr>
          <w:rFonts w:ascii="Arial" w:hAnsi="Arial" w:cs="Arial"/>
          <w:color w:val="323130"/>
          <w:shd w:val="clear" w:color="auto" w:fill="FFFFFF"/>
          <w:lang w:val="en-US"/>
        </w:rPr>
        <w:t xml:space="preserve"> </w:t>
      </w:r>
      <w:r w:rsidR="001E7515" w:rsidRPr="00B82033">
        <w:rPr>
          <w:rFonts w:ascii="Arial" w:hAnsi="Arial" w:cs="Arial"/>
          <w:color w:val="323130"/>
          <w:shd w:val="clear" w:color="auto" w:fill="FFFFFF"/>
          <w:lang w:val="en-US"/>
        </w:rPr>
        <w:t>in the later</w:t>
      </w:r>
      <w:r w:rsidR="005F3903" w:rsidRPr="00B82033">
        <w:rPr>
          <w:rFonts w:ascii="Arial" w:hAnsi="Arial" w:cs="Arial"/>
          <w:color w:val="323130"/>
          <w:shd w:val="clear" w:color="auto" w:fill="FFFFFF"/>
          <w:lang w:val="en-US"/>
        </w:rPr>
        <w:t xml:space="preserve"> part o</w:t>
      </w:r>
      <w:r w:rsidR="00F62968" w:rsidRPr="00B82033">
        <w:rPr>
          <w:rFonts w:ascii="Arial" w:hAnsi="Arial" w:cs="Arial"/>
          <w:color w:val="323130"/>
          <w:shd w:val="clear" w:color="auto" w:fill="FFFFFF"/>
          <w:lang w:val="en-US"/>
        </w:rPr>
        <w:t>f the year</w:t>
      </w:r>
      <w:r w:rsidR="005F3903" w:rsidRPr="00B82033">
        <w:rPr>
          <w:rFonts w:ascii="Arial" w:hAnsi="Arial" w:cs="Arial"/>
          <w:color w:val="323130"/>
          <w:shd w:val="clear" w:color="auto" w:fill="FFFFFF"/>
          <w:lang w:val="en-US"/>
        </w:rPr>
        <w:t xml:space="preserve"> 1991</w:t>
      </w:r>
      <w:r w:rsidR="004F5C01" w:rsidRPr="00B82033">
        <w:rPr>
          <w:rFonts w:ascii="Arial" w:hAnsi="Arial" w:cs="Arial"/>
          <w:color w:val="323130"/>
          <w:shd w:val="clear" w:color="auto" w:fill="FFFFFF"/>
          <w:lang w:val="en-US"/>
        </w:rPr>
        <w:t xml:space="preserve"> </w:t>
      </w:r>
      <w:r w:rsidR="00B92D37" w:rsidRPr="00B82033">
        <w:rPr>
          <w:rFonts w:ascii="Arial" w:hAnsi="Arial" w:cs="Arial"/>
          <w:color w:val="323130"/>
          <w:shd w:val="clear" w:color="auto" w:fill="FFFFFF"/>
          <w:lang w:val="en-US"/>
        </w:rPr>
        <w:t>which pioneered</w:t>
      </w:r>
      <w:r w:rsidR="004F5C01" w:rsidRPr="00B82033">
        <w:rPr>
          <w:rFonts w:ascii="Arial" w:hAnsi="Arial" w:cs="Arial"/>
          <w:color w:val="323130"/>
          <w:shd w:val="clear" w:color="auto" w:fill="FFFFFF"/>
          <w:lang w:val="en-US"/>
        </w:rPr>
        <w:t xml:space="preserve"> complete</w:t>
      </w:r>
      <w:r w:rsidR="005F3903" w:rsidRPr="00B82033">
        <w:rPr>
          <w:rFonts w:ascii="Arial" w:hAnsi="Arial" w:cs="Arial"/>
          <w:color w:val="323130"/>
          <w:shd w:val="clear" w:color="auto" w:fill="FFFFFF"/>
          <w:lang w:val="en-US"/>
        </w:rPr>
        <w:t xml:space="preserve"> </w:t>
      </w:r>
      <w:r w:rsidR="00B11D8B" w:rsidRPr="00B82033">
        <w:rPr>
          <w:rFonts w:ascii="Arial" w:hAnsi="Arial" w:cs="Arial"/>
          <w:color w:val="323130"/>
          <w:shd w:val="clear" w:color="auto" w:fill="FFFFFF"/>
          <w:lang w:val="en-US"/>
        </w:rPr>
        <w:t>amendments</w:t>
      </w:r>
      <w:r w:rsidR="005F3903" w:rsidRPr="00B82033">
        <w:rPr>
          <w:rFonts w:ascii="Arial" w:hAnsi="Arial" w:cs="Arial"/>
          <w:color w:val="323130"/>
          <w:shd w:val="clear" w:color="auto" w:fill="FFFFFF"/>
          <w:lang w:val="en-US"/>
        </w:rPr>
        <w:t xml:space="preserve"> to legislation in England affecting the </w:t>
      </w:r>
      <w:r w:rsidR="008474E5" w:rsidRPr="00B82033">
        <w:rPr>
          <w:rFonts w:ascii="Arial" w:hAnsi="Arial" w:cs="Arial"/>
          <w:color w:val="323130"/>
          <w:shd w:val="clear" w:color="auto" w:fill="FFFFFF"/>
          <w:lang w:val="en-US"/>
        </w:rPr>
        <w:t xml:space="preserve">children’s </w:t>
      </w:r>
      <w:r w:rsidR="005F3903" w:rsidRPr="00B82033">
        <w:rPr>
          <w:rFonts w:ascii="Arial" w:hAnsi="Arial" w:cs="Arial"/>
          <w:color w:val="323130"/>
          <w:shd w:val="clear" w:color="auto" w:fill="FFFFFF"/>
          <w:lang w:val="en-US"/>
        </w:rPr>
        <w:t xml:space="preserve">welfare. </w:t>
      </w:r>
      <w:r w:rsidR="00BB12ED" w:rsidRPr="00B82033">
        <w:rPr>
          <w:rFonts w:ascii="Arial" w:hAnsi="Arial" w:cs="Arial"/>
          <w:color w:val="323130"/>
          <w:shd w:val="clear" w:color="auto" w:fill="FFFFFF"/>
          <w:lang w:val="en-US"/>
        </w:rPr>
        <w:t xml:space="preserve"> </w:t>
      </w:r>
      <w:r w:rsidR="0040341F" w:rsidRPr="00B82033">
        <w:rPr>
          <w:rFonts w:ascii="Arial" w:hAnsi="Arial" w:cs="Arial"/>
          <w:color w:val="323130"/>
          <w:shd w:val="clear" w:color="auto" w:fill="FFFFFF"/>
          <w:lang w:val="en-US"/>
        </w:rPr>
        <w:t xml:space="preserve">What was </w:t>
      </w:r>
      <w:r w:rsidR="00B92D37" w:rsidRPr="00B82033">
        <w:rPr>
          <w:rFonts w:ascii="Arial" w:hAnsi="Arial" w:cs="Arial"/>
          <w:color w:val="323130"/>
          <w:shd w:val="clear" w:color="auto" w:fill="FFFFFF"/>
          <w:lang w:val="en-US"/>
        </w:rPr>
        <w:t xml:space="preserve">new </w:t>
      </w:r>
      <w:r w:rsidR="00B92D37" w:rsidRPr="00B82033">
        <w:rPr>
          <w:rFonts w:ascii="Arial" w:hAnsi="Arial" w:cs="Arial"/>
          <w:color w:val="323130"/>
          <w:shd w:val="clear" w:color="auto" w:fill="FFFFFF"/>
        </w:rPr>
        <w:t>in</w:t>
      </w:r>
      <w:r w:rsidR="0040341F" w:rsidRPr="00B82033">
        <w:rPr>
          <w:rFonts w:ascii="Arial" w:hAnsi="Arial" w:cs="Arial"/>
          <w:color w:val="323130"/>
          <w:shd w:val="clear" w:color="auto" w:fill="FFFFFF"/>
        </w:rPr>
        <w:t xml:space="preserve"> </w:t>
      </w:r>
      <w:r w:rsidR="005F3903" w:rsidRPr="00B82033">
        <w:rPr>
          <w:rFonts w:ascii="Arial" w:hAnsi="Arial" w:cs="Arial"/>
          <w:color w:val="323130"/>
          <w:shd w:val="clear" w:color="auto" w:fill="FFFFFF"/>
          <w:lang w:val="en-US"/>
        </w:rPr>
        <w:t>the Children Act 1989 was</w:t>
      </w:r>
      <w:r w:rsidR="0040341F" w:rsidRPr="00B82033">
        <w:rPr>
          <w:rFonts w:ascii="Arial" w:hAnsi="Arial" w:cs="Arial"/>
          <w:color w:val="323130"/>
          <w:shd w:val="clear" w:color="auto" w:fill="FFFFFF"/>
          <w:lang w:val="en-US"/>
        </w:rPr>
        <w:t xml:space="preserve"> the</w:t>
      </w:r>
      <w:r w:rsidR="005F3903" w:rsidRPr="00B82033">
        <w:rPr>
          <w:rFonts w:ascii="Arial" w:hAnsi="Arial" w:cs="Arial"/>
          <w:color w:val="323130"/>
          <w:shd w:val="clear" w:color="auto" w:fill="FFFFFF"/>
          <w:lang w:val="en-US"/>
        </w:rPr>
        <w:t xml:space="preserve"> </w:t>
      </w:r>
      <w:r w:rsidR="00B92D37" w:rsidRPr="00B82033">
        <w:rPr>
          <w:rFonts w:ascii="Arial" w:hAnsi="Arial" w:cs="Arial"/>
          <w:color w:val="323130"/>
          <w:shd w:val="clear" w:color="auto" w:fill="FFFFFF"/>
          <w:lang w:val="en-US"/>
        </w:rPr>
        <w:t>replacement parental</w:t>
      </w:r>
      <w:r w:rsidR="005F3903" w:rsidRPr="00B82033">
        <w:rPr>
          <w:rFonts w:ascii="Arial" w:hAnsi="Arial" w:cs="Arial"/>
          <w:color w:val="323130"/>
          <w:shd w:val="clear" w:color="auto" w:fill="FFFFFF"/>
          <w:lang w:val="en-US"/>
        </w:rPr>
        <w:t xml:space="preserve"> responsibility </w:t>
      </w:r>
      <w:r w:rsidR="00B92D37" w:rsidRPr="00B82033">
        <w:rPr>
          <w:rFonts w:ascii="Arial" w:hAnsi="Arial" w:cs="Arial"/>
          <w:color w:val="323130"/>
          <w:shd w:val="clear" w:color="auto" w:fill="FFFFFF"/>
          <w:lang w:val="en-US"/>
        </w:rPr>
        <w:t>for parental</w:t>
      </w:r>
      <w:r w:rsidR="005F3903" w:rsidRPr="00B82033">
        <w:rPr>
          <w:rFonts w:ascii="Arial" w:hAnsi="Arial" w:cs="Arial"/>
          <w:color w:val="323130"/>
          <w:shd w:val="clear" w:color="auto" w:fill="FFFFFF"/>
          <w:lang w:val="en-US"/>
        </w:rPr>
        <w:t xml:space="preserve"> rights. The </w:t>
      </w:r>
      <w:r w:rsidR="00351E0C" w:rsidRPr="00B82033">
        <w:rPr>
          <w:rFonts w:ascii="Arial" w:hAnsi="Arial" w:cs="Arial"/>
          <w:color w:val="323130"/>
          <w:shd w:val="clear" w:color="auto" w:fill="FFFFFF"/>
          <w:lang w:val="en-US"/>
        </w:rPr>
        <w:t xml:space="preserve">Act emphatically </w:t>
      </w:r>
      <w:r w:rsidR="005F3903" w:rsidRPr="00B82033">
        <w:rPr>
          <w:rFonts w:ascii="Arial" w:hAnsi="Arial" w:cs="Arial"/>
          <w:color w:val="323130"/>
          <w:shd w:val="clear" w:color="auto" w:fill="FFFFFF"/>
          <w:lang w:val="en-US"/>
        </w:rPr>
        <w:t xml:space="preserve">defines parental </w:t>
      </w:r>
      <w:r w:rsidR="00B92D37" w:rsidRPr="00B82033">
        <w:rPr>
          <w:rFonts w:ascii="Arial" w:hAnsi="Arial" w:cs="Arial"/>
          <w:color w:val="323130"/>
          <w:shd w:val="clear" w:color="auto" w:fill="FFFFFF"/>
          <w:lang w:val="en-US"/>
        </w:rPr>
        <w:t>responsibility to</w:t>
      </w:r>
      <w:r w:rsidR="00EA46EE" w:rsidRPr="00B82033">
        <w:rPr>
          <w:rFonts w:ascii="Arial" w:hAnsi="Arial" w:cs="Arial"/>
          <w:color w:val="323130"/>
          <w:shd w:val="clear" w:color="auto" w:fill="FFFFFF"/>
          <w:lang w:val="en-US"/>
        </w:rPr>
        <w:t xml:space="preserve"> mean </w:t>
      </w:r>
      <w:r w:rsidR="00F80DFC" w:rsidRPr="00B82033">
        <w:rPr>
          <w:rFonts w:ascii="Arial" w:hAnsi="Arial" w:cs="Arial"/>
          <w:color w:val="323130"/>
          <w:shd w:val="clear" w:color="auto" w:fill="FFFFFF"/>
          <w:lang w:val="en-US"/>
        </w:rPr>
        <w:t>the powers,</w:t>
      </w:r>
      <w:r w:rsidR="007772A5" w:rsidRPr="00B82033">
        <w:rPr>
          <w:rFonts w:ascii="Arial" w:hAnsi="Arial" w:cs="Arial"/>
          <w:color w:val="323130"/>
          <w:shd w:val="clear" w:color="auto" w:fill="FFFFFF"/>
          <w:lang w:val="en-US"/>
        </w:rPr>
        <w:t xml:space="preserve"> </w:t>
      </w:r>
      <w:r w:rsidR="005F3903" w:rsidRPr="00B82033">
        <w:rPr>
          <w:rFonts w:ascii="Arial" w:hAnsi="Arial" w:cs="Arial"/>
          <w:color w:val="323130"/>
          <w:shd w:val="clear" w:color="auto" w:fill="FFFFFF"/>
          <w:lang w:val="en-US"/>
        </w:rPr>
        <w:t>all the rights,</w:t>
      </w:r>
      <w:r w:rsidR="007772A5" w:rsidRPr="00B82033">
        <w:rPr>
          <w:rFonts w:ascii="Arial" w:hAnsi="Arial" w:cs="Arial"/>
          <w:color w:val="323130"/>
          <w:shd w:val="clear" w:color="auto" w:fill="FFFFFF"/>
          <w:lang w:val="en-US"/>
        </w:rPr>
        <w:t xml:space="preserve"> responsibilities and authority,</w:t>
      </w:r>
      <w:r w:rsidR="005F3903" w:rsidRPr="00B82033">
        <w:rPr>
          <w:rFonts w:ascii="Arial" w:hAnsi="Arial" w:cs="Arial"/>
          <w:color w:val="323130"/>
          <w:shd w:val="clear" w:color="auto" w:fill="FFFFFF"/>
          <w:lang w:val="en-US"/>
        </w:rPr>
        <w:t xml:space="preserve"> </w:t>
      </w:r>
      <w:r w:rsidR="00B92D37" w:rsidRPr="00B82033">
        <w:rPr>
          <w:rFonts w:ascii="Arial" w:hAnsi="Arial" w:cs="Arial"/>
          <w:color w:val="323130"/>
          <w:shd w:val="clear" w:color="auto" w:fill="FFFFFF"/>
          <w:lang w:val="en-US"/>
        </w:rPr>
        <w:t>duties, a</w:t>
      </w:r>
      <w:r w:rsidR="005F3903" w:rsidRPr="00B82033">
        <w:rPr>
          <w:rFonts w:ascii="Arial" w:hAnsi="Arial" w:cs="Arial"/>
          <w:color w:val="323130"/>
          <w:shd w:val="clear" w:color="auto" w:fill="FFFFFF"/>
          <w:lang w:val="en-US"/>
        </w:rPr>
        <w:t xml:space="preserve"> parent of a child has </w:t>
      </w:r>
      <w:r w:rsidR="003E32BC" w:rsidRPr="00B82033">
        <w:rPr>
          <w:rFonts w:ascii="Arial" w:hAnsi="Arial" w:cs="Arial"/>
          <w:color w:val="323130"/>
          <w:shd w:val="clear" w:color="auto" w:fill="FFFFFF"/>
          <w:lang w:val="en-US"/>
        </w:rPr>
        <w:t xml:space="preserve">which by law </w:t>
      </w:r>
      <w:r w:rsidR="00260059" w:rsidRPr="00B82033">
        <w:rPr>
          <w:rFonts w:ascii="Arial" w:hAnsi="Arial" w:cs="Arial"/>
          <w:color w:val="323130"/>
          <w:shd w:val="clear" w:color="auto" w:fill="FFFFFF"/>
          <w:lang w:val="en-US"/>
        </w:rPr>
        <w:t>that</w:t>
      </w:r>
      <w:r w:rsidR="003E32BC" w:rsidRPr="00B82033">
        <w:rPr>
          <w:rFonts w:ascii="Arial" w:hAnsi="Arial" w:cs="Arial"/>
          <w:color w:val="323130"/>
          <w:shd w:val="clear" w:color="auto" w:fill="FFFFFF"/>
          <w:lang w:val="en-US"/>
        </w:rPr>
        <w:t xml:space="preserve"> </w:t>
      </w:r>
      <w:r w:rsidR="009C26D7" w:rsidRPr="00B82033">
        <w:rPr>
          <w:rFonts w:ascii="Arial" w:hAnsi="Arial" w:cs="Arial"/>
          <w:color w:val="323130"/>
          <w:shd w:val="clear" w:color="auto" w:fill="FFFFFF"/>
          <w:lang w:val="en-US"/>
        </w:rPr>
        <w:t xml:space="preserve">are </w:t>
      </w:r>
      <w:r w:rsidR="005F3903" w:rsidRPr="00B82033">
        <w:rPr>
          <w:rFonts w:ascii="Arial" w:hAnsi="Arial" w:cs="Arial"/>
          <w:color w:val="323130"/>
          <w:shd w:val="clear" w:color="auto" w:fill="FFFFFF"/>
          <w:lang w:val="en-US"/>
        </w:rPr>
        <w:t>in relation to the child and his property.</w:t>
      </w:r>
    </w:p>
    <w:p w14:paraId="0BE2FDB3" w14:textId="77777777" w:rsidR="00B019C1" w:rsidRPr="00B82033" w:rsidRDefault="00B019C1" w:rsidP="00180BE2">
      <w:pPr>
        <w:spacing w:line="360" w:lineRule="auto"/>
        <w:jc w:val="both"/>
        <w:rPr>
          <w:rFonts w:ascii="Arial" w:hAnsi="Arial" w:cs="Arial"/>
          <w:color w:val="323130"/>
          <w:shd w:val="clear" w:color="auto" w:fill="FFFFFF"/>
        </w:rPr>
      </w:pPr>
    </w:p>
    <w:p w14:paraId="0025F502" w14:textId="6C0702D2" w:rsidR="00E707C8" w:rsidRPr="00B82033" w:rsidRDefault="00180BE2" w:rsidP="00D3421F">
      <w:pPr>
        <w:spacing w:line="360" w:lineRule="auto"/>
        <w:jc w:val="both"/>
        <w:rPr>
          <w:rFonts w:ascii="Arial" w:hAnsi="Arial" w:cs="Arial"/>
        </w:rPr>
      </w:pPr>
      <w:r w:rsidRPr="00B82033">
        <w:rPr>
          <w:rFonts w:ascii="Arial" w:hAnsi="Arial" w:cs="Arial"/>
        </w:rPr>
        <w:t xml:space="preserve">The common use of the word safeguarding children came popular with the introduction of the Children Act 1989.  Both 1989 and 2004 Children’s Act are legislation which declares that priority should be given to those who work with children to keep them safe.  However, The Children’s Act 2004 </w:t>
      </w:r>
      <w:r w:rsidR="00300843" w:rsidRPr="00B82033">
        <w:rPr>
          <w:rFonts w:ascii="Arial" w:hAnsi="Arial" w:cs="Arial"/>
        </w:rPr>
        <w:t>concentrates on</w:t>
      </w:r>
      <w:r w:rsidRPr="00B82033">
        <w:rPr>
          <w:rFonts w:ascii="Arial" w:hAnsi="Arial" w:cs="Arial"/>
        </w:rPr>
        <w:t xml:space="preserve"> incorporating services on how </w:t>
      </w:r>
      <w:r w:rsidR="006C5A19" w:rsidRPr="00B82033">
        <w:rPr>
          <w:rFonts w:ascii="Arial" w:hAnsi="Arial" w:cs="Arial"/>
        </w:rPr>
        <w:t>to achieve</w:t>
      </w:r>
      <w:r w:rsidRPr="00B82033">
        <w:rPr>
          <w:rFonts w:ascii="Arial" w:hAnsi="Arial" w:cs="Arial"/>
        </w:rPr>
        <w:t xml:space="preserve"> the targets, the needs of families </w:t>
      </w:r>
      <w:r w:rsidR="00E40C3E" w:rsidRPr="00B82033">
        <w:rPr>
          <w:rFonts w:ascii="Arial" w:hAnsi="Arial" w:cs="Arial"/>
        </w:rPr>
        <w:t>and children</w:t>
      </w:r>
      <w:r w:rsidRPr="00B82033">
        <w:rPr>
          <w:rFonts w:ascii="Arial" w:hAnsi="Arial" w:cs="Arial"/>
        </w:rPr>
        <w:t xml:space="preserve"> requiring multi-disciplinary agencies and professionals </w:t>
      </w:r>
      <w:r w:rsidR="005834E2" w:rsidRPr="00B82033">
        <w:rPr>
          <w:rFonts w:ascii="Arial" w:hAnsi="Arial" w:cs="Arial"/>
        </w:rPr>
        <w:t>working diligently</w:t>
      </w:r>
      <w:r w:rsidRPr="00B82033">
        <w:rPr>
          <w:rFonts w:ascii="Arial" w:hAnsi="Arial" w:cs="Arial"/>
        </w:rPr>
        <w:t xml:space="preserve"> </w:t>
      </w:r>
      <w:r w:rsidR="005B06DA" w:rsidRPr="00B82033">
        <w:rPr>
          <w:rFonts w:ascii="Arial" w:hAnsi="Arial" w:cs="Arial"/>
        </w:rPr>
        <w:t>together (</w:t>
      </w:r>
      <w:r w:rsidR="005B06DA" w:rsidRPr="00B82033">
        <w:rPr>
          <w:rFonts w:ascii="Arial" w:hAnsi="Arial" w:cs="Arial"/>
          <w:color w:val="000000"/>
          <w:shd w:val="clear" w:color="auto" w:fill="FFFFFF"/>
        </w:rPr>
        <w:t>McDougall, 2008)</w:t>
      </w:r>
      <w:r w:rsidRPr="00B82033">
        <w:rPr>
          <w:rFonts w:ascii="Arial" w:hAnsi="Arial" w:cs="Arial"/>
        </w:rPr>
        <w:t xml:space="preserve">. </w:t>
      </w:r>
    </w:p>
    <w:p w14:paraId="11BAE1C7" w14:textId="64F3E6D2" w:rsidR="002D7DDB" w:rsidRPr="00B82033" w:rsidRDefault="002009FC" w:rsidP="002C3505">
      <w:pPr>
        <w:spacing w:line="360" w:lineRule="auto"/>
        <w:jc w:val="both"/>
        <w:rPr>
          <w:rFonts w:ascii="Arial" w:hAnsi="Arial" w:cs="Arial"/>
          <w:b/>
          <w:bCs/>
          <w:color w:val="4D5156"/>
          <w:shd w:val="clear" w:color="auto" w:fill="FFFFFF"/>
        </w:rPr>
      </w:pPr>
      <w:r w:rsidRPr="00B82033">
        <w:rPr>
          <w:rFonts w:ascii="Arial" w:hAnsi="Arial" w:cs="Arial"/>
          <w:color w:val="4D5156"/>
          <w:shd w:val="clear" w:color="auto" w:fill="FFFFFF"/>
        </w:rPr>
        <w:t>Th</w:t>
      </w:r>
      <w:r w:rsidR="00480466" w:rsidRPr="00B82033">
        <w:rPr>
          <w:rFonts w:ascii="Arial" w:hAnsi="Arial" w:cs="Arial"/>
          <w:color w:val="4D5156"/>
          <w:shd w:val="clear" w:color="auto" w:fill="FFFFFF"/>
        </w:rPr>
        <w:t>is</w:t>
      </w:r>
      <w:r w:rsidRPr="00B82033">
        <w:rPr>
          <w:rFonts w:ascii="Arial" w:hAnsi="Arial" w:cs="Arial"/>
          <w:color w:val="4D5156"/>
          <w:shd w:val="clear" w:color="auto" w:fill="FFFFFF"/>
        </w:rPr>
        <w:t xml:space="preserve"> Act </w:t>
      </w:r>
      <w:r w:rsidR="00A66249" w:rsidRPr="00B82033">
        <w:rPr>
          <w:rFonts w:ascii="Arial" w:hAnsi="Arial" w:cs="Arial"/>
          <w:color w:val="4D5156"/>
          <w:shd w:val="clear" w:color="auto" w:fill="FFFFFF"/>
        </w:rPr>
        <w:t>of parliament</w:t>
      </w:r>
      <w:r w:rsidR="00A971F2" w:rsidRPr="00B82033">
        <w:rPr>
          <w:rFonts w:ascii="Arial" w:hAnsi="Arial" w:cs="Arial"/>
          <w:color w:val="4D5156"/>
          <w:shd w:val="clear" w:color="auto" w:fill="FFFFFF"/>
        </w:rPr>
        <w:t xml:space="preserve"> modified</w:t>
      </w:r>
      <w:r w:rsidRPr="00B82033">
        <w:rPr>
          <w:rFonts w:ascii="Arial" w:hAnsi="Arial" w:cs="Arial"/>
          <w:color w:val="4D5156"/>
          <w:shd w:val="clear" w:color="auto" w:fill="FFFFFF"/>
        </w:rPr>
        <w:t xml:space="preserve"> the Children Act 1989, </w:t>
      </w:r>
      <w:r w:rsidR="00A971F2" w:rsidRPr="00B82033">
        <w:rPr>
          <w:rFonts w:ascii="Arial" w:hAnsi="Arial" w:cs="Arial"/>
          <w:color w:val="4D5156"/>
          <w:shd w:val="clear" w:color="auto" w:fill="FFFFFF"/>
        </w:rPr>
        <w:t>mostly</w:t>
      </w:r>
      <w:r w:rsidRPr="00B82033">
        <w:rPr>
          <w:rFonts w:ascii="Arial" w:hAnsi="Arial" w:cs="Arial"/>
          <w:color w:val="4D5156"/>
          <w:shd w:val="clear" w:color="auto" w:fill="FFFFFF"/>
        </w:rPr>
        <w:t xml:space="preserve"> </w:t>
      </w:r>
      <w:r w:rsidR="00834D95" w:rsidRPr="00B82033">
        <w:rPr>
          <w:rFonts w:ascii="Arial" w:hAnsi="Arial" w:cs="Arial"/>
          <w:color w:val="4D5156"/>
          <w:shd w:val="clear" w:color="auto" w:fill="FFFFFF"/>
        </w:rPr>
        <w:t xml:space="preserve">due to </w:t>
      </w:r>
      <w:r w:rsidRPr="00B82033">
        <w:rPr>
          <w:rFonts w:ascii="Arial" w:hAnsi="Arial" w:cs="Arial"/>
          <w:color w:val="4D5156"/>
          <w:shd w:val="clear" w:color="auto" w:fill="FFFFFF"/>
        </w:rPr>
        <w:t>Victoria Climbié inquiry.</w:t>
      </w:r>
      <w:r w:rsidR="00631DD6" w:rsidRPr="00B82033">
        <w:rPr>
          <w:rFonts w:ascii="Arial" w:hAnsi="Arial" w:cs="Arial"/>
          <w:b/>
          <w:bCs/>
          <w:color w:val="4D5156"/>
          <w:shd w:val="clear" w:color="auto" w:fill="FFFFFF"/>
        </w:rPr>
        <w:t xml:space="preserve"> </w:t>
      </w:r>
      <w:r w:rsidR="00256CB9" w:rsidRPr="00B82033">
        <w:rPr>
          <w:rFonts w:ascii="Arial" w:hAnsi="Arial" w:cs="Arial"/>
          <w:color w:val="202124"/>
          <w:shd w:val="clear" w:color="auto" w:fill="FFFFFF"/>
        </w:rPr>
        <w:t xml:space="preserve">It </w:t>
      </w:r>
      <w:r w:rsidR="00631DD6" w:rsidRPr="00B82033">
        <w:rPr>
          <w:rFonts w:ascii="Arial" w:hAnsi="Arial" w:cs="Arial"/>
          <w:color w:val="202124"/>
          <w:shd w:val="clear" w:color="auto" w:fill="FFFFFF"/>
        </w:rPr>
        <w:t>permits</w:t>
      </w:r>
      <w:r w:rsidR="00256CB9" w:rsidRPr="00B82033">
        <w:rPr>
          <w:rFonts w:ascii="Arial" w:hAnsi="Arial" w:cs="Arial"/>
          <w:color w:val="202124"/>
          <w:shd w:val="clear" w:color="auto" w:fill="FFFFFF"/>
        </w:rPr>
        <w:t xml:space="preserve"> </w:t>
      </w:r>
      <w:r w:rsidR="00E4339D" w:rsidRPr="00B82033">
        <w:rPr>
          <w:rFonts w:ascii="Arial" w:hAnsi="Arial" w:cs="Arial"/>
          <w:color w:val="202124"/>
          <w:shd w:val="clear" w:color="auto" w:fill="FFFFFF"/>
        </w:rPr>
        <w:t>fo</w:t>
      </w:r>
      <w:r w:rsidR="001370CB" w:rsidRPr="00B82033">
        <w:rPr>
          <w:rFonts w:ascii="Arial" w:hAnsi="Arial" w:cs="Arial"/>
          <w:color w:val="202124"/>
          <w:shd w:val="clear" w:color="auto" w:fill="FFFFFF"/>
        </w:rPr>
        <w:t xml:space="preserve">r the </w:t>
      </w:r>
      <w:r w:rsidR="00EE7A67" w:rsidRPr="00B82033">
        <w:rPr>
          <w:rFonts w:ascii="Arial" w:hAnsi="Arial" w:cs="Arial"/>
          <w:color w:val="202124"/>
          <w:shd w:val="clear" w:color="auto" w:fill="FFFFFF"/>
        </w:rPr>
        <w:t xml:space="preserve">creation </w:t>
      </w:r>
      <w:r w:rsidR="0036244E" w:rsidRPr="00B82033">
        <w:rPr>
          <w:rFonts w:ascii="Arial" w:hAnsi="Arial" w:cs="Arial"/>
          <w:color w:val="202124"/>
          <w:shd w:val="clear" w:color="auto" w:fill="FFFFFF"/>
        </w:rPr>
        <w:t>of electronic</w:t>
      </w:r>
      <w:r w:rsidR="00256CB9" w:rsidRPr="00B82033">
        <w:rPr>
          <w:rFonts w:ascii="Arial" w:hAnsi="Arial" w:cs="Arial"/>
          <w:color w:val="202124"/>
          <w:shd w:val="clear" w:color="auto" w:fill="FFFFFF"/>
        </w:rPr>
        <w:t xml:space="preserve"> </w:t>
      </w:r>
      <w:r w:rsidR="001370CB" w:rsidRPr="00B82033">
        <w:rPr>
          <w:rFonts w:ascii="Arial" w:hAnsi="Arial" w:cs="Arial"/>
          <w:color w:val="202124"/>
          <w:shd w:val="clear" w:color="auto" w:fill="FFFFFF"/>
        </w:rPr>
        <w:t>r</w:t>
      </w:r>
      <w:r w:rsidR="00256CB9" w:rsidRPr="00B82033">
        <w:rPr>
          <w:rFonts w:ascii="Arial" w:hAnsi="Arial" w:cs="Arial"/>
          <w:color w:val="202124"/>
          <w:shd w:val="clear" w:color="auto" w:fill="FFFFFF"/>
        </w:rPr>
        <w:t xml:space="preserve">ecords for </w:t>
      </w:r>
      <w:r w:rsidR="00060457" w:rsidRPr="00B82033">
        <w:rPr>
          <w:rFonts w:ascii="Arial" w:hAnsi="Arial" w:cs="Arial"/>
          <w:color w:val="202124"/>
          <w:shd w:val="clear" w:color="auto" w:fill="FFFFFF"/>
        </w:rPr>
        <w:t>each</w:t>
      </w:r>
      <w:r w:rsidR="00256CB9" w:rsidRPr="00B82033">
        <w:rPr>
          <w:rFonts w:ascii="Arial" w:hAnsi="Arial" w:cs="Arial"/>
          <w:color w:val="202124"/>
          <w:shd w:val="clear" w:color="auto" w:fill="FFFFFF"/>
        </w:rPr>
        <w:t xml:space="preserve"> child in </w:t>
      </w:r>
      <w:r w:rsidR="004C1BD2" w:rsidRPr="00B82033">
        <w:rPr>
          <w:rFonts w:ascii="Arial" w:hAnsi="Arial" w:cs="Arial"/>
          <w:color w:val="202124"/>
          <w:shd w:val="clear" w:color="auto" w:fill="FFFFFF"/>
        </w:rPr>
        <w:t>England to</w:t>
      </w:r>
      <w:r w:rsidR="009C6032" w:rsidRPr="00B82033">
        <w:rPr>
          <w:rFonts w:ascii="Arial" w:hAnsi="Arial" w:cs="Arial"/>
          <w:color w:val="202124"/>
          <w:shd w:val="clear" w:color="auto" w:fill="FFFFFF"/>
        </w:rPr>
        <w:t xml:space="preserve"> facilitate </w:t>
      </w:r>
      <w:r w:rsidR="004C1BD2" w:rsidRPr="00B82033">
        <w:rPr>
          <w:rFonts w:ascii="Arial" w:hAnsi="Arial" w:cs="Arial"/>
          <w:color w:val="202124"/>
          <w:shd w:val="clear" w:color="auto" w:fill="FFFFFF"/>
        </w:rPr>
        <w:t>and make</w:t>
      </w:r>
      <w:r w:rsidR="00256CB9" w:rsidRPr="00B82033">
        <w:rPr>
          <w:rFonts w:ascii="Arial" w:hAnsi="Arial" w:cs="Arial"/>
          <w:color w:val="202124"/>
          <w:shd w:val="clear" w:color="auto" w:fill="FFFFFF"/>
        </w:rPr>
        <w:t xml:space="preserve"> easier </w:t>
      </w:r>
      <w:r w:rsidR="00835031" w:rsidRPr="00B82033">
        <w:rPr>
          <w:rFonts w:ascii="Arial" w:hAnsi="Arial" w:cs="Arial"/>
          <w:color w:val="202124"/>
          <w:shd w:val="clear" w:color="auto" w:fill="FFFFFF"/>
        </w:rPr>
        <w:t>for government services</w:t>
      </w:r>
      <w:r w:rsidR="00256CB9" w:rsidRPr="00B82033">
        <w:rPr>
          <w:rFonts w:ascii="Arial" w:hAnsi="Arial" w:cs="Arial"/>
          <w:color w:val="202124"/>
          <w:shd w:val="clear" w:color="auto" w:fill="FFFFFF"/>
        </w:rPr>
        <w:t xml:space="preserve"> </w:t>
      </w:r>
      <w:r w:rsidR="00224AE5" w:rsidRPr="00B82033">
        <w:rPr>
          <w:rFonts w:ascii="Arial" w:hAnsi="Arial" w:cs="Arial"/>
          <w:color w:val="202124"/>
          <w:shd w:val="clear" w:color="auto" w:fill="FFFFFF"/>
        </w:rPr>
        <w:t xml:space="preserve">and </w:t>
      </w:r>
      <w:r w:rsidR="00256CB9" w:rsidRPr="00B82033">
        <w:rPr>
          <w:rFonts w:ascii="Arial" w:hAnsi="Arial" w:cs="Arial"/>
          <w:color w:val="202124"/>
          <w:shd w:val="clear" w:color="auto" w:fill="FFFFFF"/>
        </w:rPr>
        <w:t xml:space="preserve">across local authorities </w:t>
      </w:r>
      <w:r w:rsidR="00224AE5" w:rsidRPr="00B82033">
        <w:rPr>
          <w:rFonts w:ascii="Arial" w:hAnsi="Arial" w:cs="Arial"/>
          <w:color w:val="202124"/>
          <w:shd w:val="clear" w:color="auto" w:fill="FFFFFF"/>
        </w:rPr>
        <w:t>to trace children.</w:t>
      </w:r>
      <w:r w:rsidR="00E563F5" w:rsidRPr="00B82033">
        <w:rPr>
          <w:rFonts w:ascii="Arial" w:hAnsi="Arial" w:cs="Arial"/>
          <w:b/>
          <w:bCs/>
          <w:color w:val="4D5156"/>
          <w:shd w:val="clear" w:color="auto" w:fill="FFFFFF"/>
        </w:rPr>
        <w:t xml:space="preserve"> </w:t>
      </w:r>
      <w:r w:rsidR="008934AA" w:rsidRPr="00B82033">
        <w:rPr>
          <w:rFonts w:ascii="Arial" w:hAnsi="Arial" w:cs="Arial"/>
          <w:color w:val="4D5156"/>
          <w:shd w:val="clear" w:color="auto" w:fill="FFFFFF"/>
        </w:rPr>
        <w:t xml:space="preserve">According to </w:t>
      </w:r>
      <w:r w:rsidR="008934AA" w:rsidRPr="00B82033">
        <w:rPr>
          <w:rFonts w:ascii="Arial" w:hAnsi="Arial" w:cs="Arial"/>
          <w:color w:val="000000"/>
          <w:shd w:val="clear" w:color="auto" w:fill="FFFFFF"/>
        </w:rPr>
        <w:t>Munro &amp; France, (2011</w:t>
      </w:r>
      <w:r w:rsidR="00B059BB" w:rsidRPr="00B82033">
        <w:rPr>
          <w:rFonts w:ascii="Arial" w:hAnsi="Arial" w:cs="Arial"/>
          <w:color w:val="000000"/>
          <w:shd w:val="clear" w:color="auto" w:fill="FFFFFF"/>
        </w:rPr>
        <w:t xml:space="preserve">), </w:t>
      </w:r>
      <w:r w:rsidR="00B059BB" w:rsidRPr="00B82033">
        <w:rPr>
          <w:rFonts w:ascii="Arial" w:hAnsi="Arial" w:cs="Arial"/>
          <w:color w:val="202124"/>
          <w:shd w:val="clear" w:color="auto" w:fill="FFFFFF"/>
        </w:rPr>
        <w:t>every</w:t>
      </w:r>
      <w:r w:rsidR="007817DB" w:rsidRPr="00B82033">
        <w:rPr>
          <w:rFonts w:ascii="Arial" w:hAnsi="Arial" w:cs="Arial"/>
          <w:color w:val="202124"/>
          <w:shd w:val="clear" w:color="auto" w:fill="FFFFFF"/>
        </w:rPr>
        <w:t xml:space="preserve"> Child Matters </w:t>
      </w:r>
      <w:r w:rsidR="00E563F5" w:rsidRPr="00B82033">
        <w:rPr>
          <w:rFonts w:ascii="Arial" w:hAnsi="Arial" w:cs="Arial"/>
          <w:color w:val="202124"/>
          <w:shd w:val="clear" w:color="auto" w:fill="FFFFFF"/>
        </w:rPr>
        <w:t>undertook</w:t>
      </w:r>
      <w:r w:rsidR="007817DB" w:rsidRPr="00B82033">
        <w:rPr>
          <w:rFonts w:ascii="Arial" w:hAnsi="Arial" w:cs="Arial"/>
          <w:color w:val="202124"/>
          <w:shd w:val="clear" w:color="auto" w:fill="FFFFFF"/>
        </w:rPr>
        <w:t xml:space="preserve"> a </w:t>
      </w:r>
      <w:r w:rsidR="00E563F5" w:rsidRPr="00B82033">
        <w:rPr>
          <w:rFonts w:ascii="Arial" w:hAnsi="Arial" w:cs="Arial"/>
          <w:color w:val="202124"/>
          <w:shd w:val="clear" w:color="auto" w:fill="FFFFFF"/>
        </w:rPr>
        <w:t>completely</w:t>
      </w:r>
      <w:r w:rsidR="007817DB" w:rsidRPr="00B82033">
        <w:rPr>
          <w:rFonts w:ascii="Arial" w:hAnsi="Arial" w:cs="Arial"/>
          <w:color w:val="202124"/>
          <w:shd w:val="clear" w:color="auto" w:fill="FFFFFF"/>
        </w:rPr>
        <w:t xml:space="preserve"> </w:t>
      </w:r>
      <w:r w:rsidR="0036244E" w:rsidRPr="00B82033">
        <w:rPr>
          <w:rFonts w:ascii="Arial" w:hAnsi="Arial" w:cs="Arial"/>
          <w:color w:val="202124"/>
          <w:shd w:val="clear" w:color="auto" w:fill="FFFFFF"/>
        </w:rPr>
        <w:t>different</w:t>
      </w:r>
      <w:r w:rsidR="007817DB" w:rsidRPr="00B82033">
        <w:rPr>
          <w:rFonts w:ascii="Arial" w:hAnsi="Arial" w:cs="Arial"/>
          <w:color w:val="202124"/>
          <w:shd w:val="clear" w:color="auto" w:fill="FFFFFF"/>
        </w:rPr>
        <w:t xml:space="preserve"> approach to </w:t>
      </w:r>
      <w:r w:rsidR="0036244E" w:rsidRPr="00B82033">
        <w:rPr>
          <w:rFonts w:ascii="Arial" w:hAnsi="Arial" w:cs="Arial"/>
          <w:color w:val="202124"/>
          <w:shd w:val="clear" w:color="auto" w:fill="FFFFFF"/>
        </w:rPr>
        <w:t>enhancing</w:t>
      </w:r>
      <w:r w:rsidR="007817DB" w:rsidRPr="00B82033">
        <w:rPr>
          <w:rFonts w:ascii="Arial" w:hAnsi="Arial" w:cs="Arial"/>
          <w:color w:val="202124"/>
          <w:shd w:val="clear" w:color="auto" w:fill="FFFFFF"/>
        </w:rPr>
        <w:t xml:space="preserve"> the</w:t>
      </w:r>
      <w:r w:rsidR="0036244E" w:rsidRPr="00B82033">
        <w:rPr>
          <w:rFonts w:ascii="Arial" w:hAnsi="Arial" w:cs="Arial"/>
          <w:color w:val="202124"/>
          <w:shd w:val="clear" w:color="auto" w:fill="FFFFFF"/>
        </w:rPr>
        <w:t xml:space="preserve"> </w:t>
      </w:r>
      <w:r w:rsidR="009F2EDE" w:rsidRPr="00B82033">
        <w:rPr>
          <w:rFonts w:ascii="Arial" w:hAnsi="Arial" w:cs="Arial"/>
          <w:color w:val="202124"/>
          <w:shd w:val="clear" w:color="auto" w:fill="FFFFFF"/>
        </w:rPr>
        <w:t>general wellbeing</w:t>
      </w:r>
      <w:r w:rsidR="007817DB" w:rsidRPr="00B82033">
        <w:rPr>
          <w:rFonts w:ascii="Arial" w:hAnsi="Arial" w:cs="Arial"/>
          <w:color w:val="202124"/>
          <w:shd w:val="clear" w:color="auto" w:fill="FFFFFF"/>
        </w:rPr>
        <w:t xml:space="preserve"> of children from birth</w:t>
      </w:r>
      <w:r w:rsidR="009F2EDE" w:rsidRPr="00B82033">
        <w:rPr>
          <w:rFonts w:ascii="Arial" w:hAnsi="Arial" w:cs="Arial"/>
          <w:color w:val="202124"/>
          <w:shd w:val="clear" w:color="auto" w:fill="FFFFFF"/>
        </w:rPr>
        <w:t xml:space="preserve"> to have the </w:t>
      </w:r>
      <w:r w:rsidR="001613F9" w:rsidRPr="00B82033">
        <w:rPr>
          <w:rFonts w:ascii="Arial" w:hAnsi="Arial" w:cs="Arial"/>
          <w:color w:val="202124"/>
          <w:shd w:val="clear" w:color="auto" w:fill="FFFFFF"/>
        </w:rPr>
        <w:t>support needed</w:t>
      </w:r>
      <w:r w:rsidR="007817DB" w:rsidRPr="00B82033">
        <w:rPr>
          <w:rFonts w:ascii="Arial" w:hAnsi="Arial" w:cs="Arial"/>
          <w:color w:val="202124"/>
          <w:shd w:val="clear" w:color="auto" w:fill="FFFFFF"/>
        </w:rPr>
        <w:t xml:space="preserve"> </w:t>
      </w:r>
      <w:r w:rsidR="00537257" w:rsidRPr="00B82033">
        <w:rPr>
          <w:rFonts w:ascii="Arial" w:hAnsi="Arial" w:cs="Arial"/>
          <w:color w:val="202124"/>
          <w:shd w:val="clear" w:color="auto" w:fill="FFFFFF"/>
        </w:rPr>
        <w:t xml:space="preserve">irrespective of </w:t>
      </w:r>
      <w:r w:rsidR="007817DB" w:rsidRPr="00B82033">
        <w:rPr>
          <w:rFonts w:ascii="Arial" w:hAnsi="Arial" w:cs="Arial"/>
          <w:color w:val="202124"/>
          <w:shd w:val="clear" w:color="auto" w:fill="FFFFFF"/>
        </w:rPr>
        <w:t xml:space="preserve">their background or </w:t>
      </w:r>
      <w:r w:rsidR="004C1BD2" w:rsidRPr="00B82033">
        <w:rPr>
          <w:rFonts w:ascii="Arial" w:hAnsi="Arial" w:cs="Arial"/>
          <w:color w:val="202124"/>
          <w:shd w:val="clear" w:color="auto" w:fill="FFFFFF"/>
        </w:rPr>
        <w:t>circumstances to be</w:t>
      </w:r>
      <w:r w:rsidR="007817DB" w:rsidRPr="00B82033">
        <w:rPr>
          <w:rFonts w:ascii="Arial" w:hAnsi="Arial" w:cs="Arial"/>
          <w:color w:val="202124"/>
          <w:shd w:val="clear" w:color="auto" w:fill="FFFFFF"/>
        </w:rPr>
        <w:t xml:space="preserve"> healthy</w:t>
      </w:r>
      <w:r w:rsidR="001A7313" w:rsidRPr="00B82033">
        <w:rPr>
          <w:rFonts w:ascii="Arial" w:hAnsi="Arial" w:cs="Arial"/>
          <w:color w:val="202124"/>
          <w:shd w:val="clear" w:color="auto" w:fill="FFFFFF"/>
        </w:rPr>
        <w:t>,</w:t>
      </w:r>
      <w:r w:rsidR="00991C77" w:rsidRPr="00B82033">
        <w:rPr>
          <w:rFonts w:ascii="Arial" w:hAnsi="Arial" w:cs="Arial"/>
          <w:color w:val="202124"/>
          <w:shd w:val="clear" w:color="auto" w:fill="FFFFFF"/>
        </w:rPr>
        <w:t xml:space="preserve"> s</w:t>
      </w:r>
      <w:r w:rsidR="007817DB" w:rsidRPr="00B82033">
        <w:rPr>
          <w:rFonts w:ascii="Arial" w:hAnsi="Arial" w:cs="Arial"/>
          <w:color w:val="202124"/>
          <w:shd w:val="clear" w:color="auto" w:fill="FFFFFF"/>
        </w:rPr>
        <w:t>tay safe</w:t>
      </w:r>
      <w:r w:rsidR="001956E4" w:rsidRPr="00B82033">
        <w:rPr>
          <w:rFonts w:ascii="Arial" w:hAnsi="Arial" w:cs="Arial"/>
          <w:color w:val="202124"/>
          <w:shd w:val="clear" w:color="auto" w:fill="FFFFFF"/>
        </w:rPr>
        <w:t xml:space="preserve"> in their </w:t>
      </w:r>
      <w:r w:rsidR="004C1BD2" w:rsidRPr="00B82033">
        <w:rPr>
          <w:rFonts w:ascii="Arial" w:hAnsi="Arial" w:cs="Arial"/>
          <w:color w:val="202124"/>
          <w:shd w:val="clear" w:color="auto" w:fill="FFFFFF"/>
        </w:rPr>
        <w:t>environments, to</w:t>
      </w:r>
      <w:r w:rsidR="001956E4" w:rsidRPr="00B82033">
        <w:rPr>
          <w:rFonts w:ascii="Arial" w:hAnsi="Arial" w:cs="Arial"/>
          <w:color w:val="202124"/>
          <w:shd w:val="clear" w:color="auto" w:fill="FFFFFF"/>
        </w:rPr>
        <w:t xml:space="preserve"> enjoy life</w:t>
      </w:r>
      <w:r w:rsidR="009B5CC0" w:rsidRPr="00B82033">
        <w:rPr>
          <w:rFonts w:ascii="Arial" w:hAnsi="Arial" w:cs="Arial"/>
          <w:color w:val="202124"/>
          <w:shd w:val="clear" w:color="auto" w:fill="FFFFFF"/>
        </w:rPr>
        <w:t xml:space="preserve"> and to support</w:t>
      </w:r>
      <w:r w:rsidR="001956E4" w:rsidRPr="00B82033">
        <w:rPr>
          <w:rFonts w:ascii="Arial" w:hAnsi="Arial" w:cs="Arial"/>
          <w:color w:val="202124"/>
          <w:shd w:val="clear" w:color="auto" w:fill="FFFFFF"/>
        </w:rPr>
        <w:t xml:space="preserve"> children in t</w:t>
      </w:r>
      <w:r w:rsidR="003338AB" w:rsidRPr="00B82033">
        <w:rPr>
          <w:rFonts w:ascii="Arial" w:hAnsi="Arial" w:cs="Arial"/>
          <w:color w:val="202124"/>
          <w:shd w:val="clear" w:color="auto" w:fill="FFFFFF"/>
        </w:rPr>
        <w:t xml:space="preserve">ime of need </w:t>
      </w:r>
      <w:r w:rsidR="004C1BD2" w:rsidRPr="00B82033">
        <w:rPr>
          <w:rFonts w:ascii="Arial" w:hAnsi="Arial" w:cs="Arial"/>
          <w:color w:val="202124"/>
          <w:shd w:val="clear" w:color="auto" w:fill="FFFFFF"/>
        </w:rPr>
        <w:t>and quest</w:t>
      </w:r>
      <w:r w:rsidR="001956E4" w:rsidRPr="00B82033">
        <w:rPr>
          <w:rFonts w:ascii="Arial" w:hAnsi="Arial" w:cs="Arial"/>
          <w:color w:val="202124"/>
          <w:shd w:val="clear" w:color="auto" w:fill="FFFFFF"/>
        </w:rPr>
        <w:t xml:space="preserve"> to succeed</w:t>
      </w:r>
      <w:r w:rsidR="003338AB" w:rsidRPr="00B82033">
        <w:rPr>
          <w:rFonts w:ascii="Arial" w:hAnsi="Arial" w:cs="Arial"/>
          <w:color w:val="202124"/>
          <w:shd w:val="clear" w:color="auto" w:fill="FFFFFF"/>
        </w:rPr>
        <w:t xml:space="preserve"> in life.</w:t>
      </w:r>
    </w:p>
    <w:p w14:paraId="15C6A627" w14:textId="7F5241FF" w:rsidR="001431F8" w:rsidRPr="00B82033" w:rsidRDefault="00AC128A" w:rsidP="002C3505">
      <w:pPr>
        <w:spacing w:line="360" w:lineRule="auto"/>
        <w:jc w:val="both"/>
        <w:rPr>
          <w:rFonts w:ascii="Arial" w:hAnsi="Arial" w:cs="Arial"/>
          <w:shd w:val="clear" w:color="auto" w:fill="FFFFFF"/>
        </w:rPr>
      </w:pPr>
      <w:r w:rsidRPr="00B82033">
        <w:rPr>
          <w:rFonts w:ascii="Arial" w:hAnsi="Arial" w:cs="Arial"/>
          <w:shd w:val="clear" w:color="auto" w:fill="FFFFFF"/>
        </w:rPr>
        <w:t>Under</w:t>
      </w:r>
      <w:r w:rsidR="00D27032" w:rsidRPr="00B82033">
        <w:rPr>
          <w:rFonts w:ascii="Arial" w:hAnsi="Arial" w:cs="Arial"/>
          <w:shd w:val="clear" w:color="auto" w:fill="FFFFFF"/>
        </w:rPr>
        <w:t xml:space="preserve"> the children Act </w:t>
      </w:r>
      <w:r w:rsidR="00DB68C5" w:rsidRPr="00B82033">
        <w:rPr>
          <w:rFonts w:ascii="Arial" w:hAnsi="Arial" w:cs="Arial"/>
          <w:shd w:val="clear" w:color="auto" w:fill="FFFFFF"/>
        </w:rPr>
        <w:t xml:space="preserve">2004, the </w:t>
      </w:r>
      <w:r w:rsidR="00B90479" w:rsidRPr="00B82033">
        <w:rPr>
          <w:rFonts w:ascii="Arial" w:hAnsi="Arial" w:cs="Arial"/>
          <w:shd w:val="clear" w:color="auto" w:fill="FFFFFF"/>
        </w:rPr>
        <w:t xml:space="preserve">Local Safeguarding Children Boards (LSCBs) were </w:t>
      </w:r>
      <w:r w:rsidR="00D712CA" w:rsidRPr="00B82033">
        <w:rPr>
          <w:rFonts w:ascii="Arial" w:hAnsi="Arial" w:cs="Arial"/>
          <w:shd w:val="clear" w:color="auto" w:fill="FFFFFF"/>
        </w:rPr>
        <w:t>created and</w:t>
      </w:r>
      <w:r w:rsidR="00B90479" w:rsidRPr="00B82033">
        <w:rPr>
          <w:rFonts w:ascii="Arial" w:hAnsi="Arial" w:cs="Arial"/>
          <w:shd w:val="clear" w:color="auto" w:fill="FFFFFF"/>
        </w:rPr>
        <w:t xml:space="preserve"> </w:t>
      </w:r>
      <w:r w:rsidR="00D712CA" w:rsidRPr="00B82033">
        <w:rPr>
          <w:rFonts w:ascii="Arial" w:hAnsi="Arial" w:cs="Arial"/>
          <w:shd w:val="clear" w:color="auto" w:fill="FFFFFF"/>
        </w:rPr>
        <w:t>saddled with the</w:t>
      </w:r>
      <w:r w:rsidR="00B90479" w:rsidRPr="00B82033">
        <w:rPr>
          <w:rFonts w:ascii="Arial" w:hAnsi="Arial" w:cs="Arial"/>
          <w:shd w:val="clear" w:color="auto" w:fill="FFFFFF"/>
        </w:rPr>
        <w:t xml:space="preserve"> </w:t>
      </w:r>
      <w:r w:rsidR="00D712CA" w:rsidRPr="00B82033">
        <w:rPr>
          <w:rFonts w:ascii="Arial" w:hAnsi="Arial" w:cs="Arial"/>
          <w:shd w:val="clear" w:color="auto" w:fill="FFFFFF"/>
        </w:rPr>
        <w:t>task</w:t>
      </w:r>
      <w:r w:rsidR="00B90479" w:rsidRPr="00B82033">
        <w:rPr>
          <w:rFonts w:ascii="Arial" w:hAnsi="Arial" w:cs="Arial"/>
          <w:shd w:val="clear" w:color="auto" w:fill="FFFFFF"/>
        </w:rPr>
        <w:t xml:space="preserve"> for</w:t>
      </w:r>
      <w:r w:rsidR="00102AFD" w:rsidRPr="00B82033">
        <w:rPr>
          <w:rFonts w:ascii="Arial" w:hAnsi="Arial" w:cs="Arial"/>
          <w:shd w:val="clear" w:color="auto" w:fill="FFFFFF"/>
        </w:rPr>
        <w:t xml:space="preserve"> guaranteeing the effectiveness </w:t>
      </w:r>
      <w:r w:rsidR="00D43BCC" w:rsidRPr="00B82033">
        <w:rPr>
          <w:rFonts w:ascii="Arial" w:hAnsi="Arial" w:cs="Arial"/>
          <w:shd w:val="clear" w:color="auto" w:fill="FFFFFF"/>
        </w:rPr>
        <w:t>and co</w:t>
      </w:r>
      <w:r w:rsidR="00B90479" w:rsidRPr="00B82033">
        <w:rPr>
          <w:rFonts w:ascii="Arial" w:hAnsi="Arial" w:cs="Arial"/>
          <w:shd w:val="clear" w:color="auto" w:fill="FFFFFF"/>
        </w:rPr>
        <w:t>-</w:t>
      </w:r>
      <w:r w:rsidR="00D43BCC" w:rsidRPr="00B82033">
        <w:rPr>
          <w:rFonts w:ascii="Arial" w:hAnsi="Arial" w:cs="Arial"/>
          <w:shd w:val="clear" w:color="auto" w:fill="FFFFFF"/>
        </w:rPr>
        <w:t>ordinating the</w:t>
      </w:r>
      <w:r w:rsidR="00B90479" w:rsidRPr="00B82033">
        <w:rPr>
          <w:rFonts w:ascii="Arial" w:hAnsi="Arial" w:cs="Arial"/>
          <w:shd w:val="clear" w:color="auto" w:fill="FFFFFF"/>
        </w:rPr>
        <w:t xml:space="preserve"> work of </w:t>
      </w:r>
      <w:r w:rsidR="0086249D" w:rsidRPr="00B82033">
        <w:rPr>
          <w:rFonts w:ascii="Arial" w:hAnsi="Arial" w:cs="Arial"/>
          <w:shd w:val="clear" w:color="auto" w:fill="FFFFFF"/>
        </w:rPr>
        <w:t>associate</w:t>
      </w:r>
      <w:r w:rsidR="00B90479" w:rsidRPr="00B82033">
        <w:rPr>
          <w:rFonts w:ascii="Arial" w:hAnsi="Arial" w:cs="Arial"/>
          <w:shd w:val="clear" w:color="auto" w:fill="FFFFFF"/>
        </w:rPr>
        <w:t xml:space="preserve"> bodies </w:t>
      </w:r>
      <w:r w:rsidR="00D64ABD" w:rsidRPr="00B82033">
        <w:rPr>
          <w:rFonts w:ascii="Arial" w:hAnsi="Arial" w:cs="Arial"/>
          <w:shd w:val="clear" w:color="auto" w:fill="FFFFFF"/>
        </w:rPr>
        <w:t>to promote</w:t>
      </w:r>
      <w:r w:rsidR="0086249D" w:rsidRPr="00B82033">
        <w:rPr>
          <w:rFonts w:ascii="Arial" w:hAnsi="Arial" w:cs="Arial"/>
          <w:shd w:val="clear" w:color="auto" w:fill="FFFFFF"/>
        </w:rPr>
        <w:t xml:space="preserve"> and </w:t>
      </w:r>
      <w:r w:rsidR="00D64ABD" w:rsidRPr="00B82033">
        <w:rPr>
          <w:rFonts w:ascii="Arial" w:hAnsi="Arial" w:cs="Arial"/>
          <w:shd w:val="clear" w:color="auto" w:fill="FFFFFF"/>
        </w:rPr>
        <w:t>safeguard the</w:t>
      </w:r>
      <w:r w:rsidR="00B90479" w:rsidRPr="00B82033">
        <w:rPr>
          <w:rFonts w:ascii="Arial" w:hAnsi="Arial" w:cs="Arial"/>
          <w:shd w:val="clear" w:color="auto" w:fill="FFFFFF"/>
        </w:rPr>
        <w:t xml:space="preserve"> welfare of children. </w:t>
      </w:r>
      <w:r w:rsidR="002242B0" w:rsidRPr="00B82033">
        <w:rPr>
          <w:rFonts w:ascii="Arial" w:hAnsi="Arial" w:cs="Arial"/>
          <w:shd w:val="clear" w:color="auto" w:fill="FFFFFF"/>
        </w:rPr>
        <w:t xml:space="preserve"> However, </w:t>
      </w:r>
      <w:r w:rsidR="00B90479" w:rsidRPr="00B82033">
        <w:rPr>
          <w:rFonts w:ascii="Arial" w:hAnsi="Arial" w:cs="Arial"/>
          <w:shd w:val="clear" w:color="auto" w:fill="FFFFFF"/>
        </w:rPr>
        <w:t xml:space="preserve">LSCB </w:t>
      </w:r>
      <w:r w:rsidR="00D43BCC" w:rsidRPr="00B82033">
        <w:rPr>
          <w:rFonts w:ascii="Arial" w:hAnsi="Arial" w:cs="Arial"/>
          <w:shd w:val="clear" w:color="auto" w:fill="FFFFFF"/>
        </w:rPr>
        <w:t>functions were</w:t>
      </w:r>
      <w:r w:rsidR="00FA01C0" w:rsidRPr="00B82033">
        <w:rPr>
          <w:rFonts w:ascii="Arial" w:hAnsi="Arial" w:cs="Arial"/>
          <w:shd w:val="clear" w:color="auto" w:fill="FFFFFF"/>
        </w:rPr>
        <w:t xml:space="preserve"> replaced in </w:t>
      </w:r>
      <w:r w:rsidR="00D43BCC" w:rsidRPr="00B82033">
        <w:rPr>
          <w:rFonts w:ascii="Arial" w:hAnsi="Arial" w:cs="Arial"/>
          <w:shd w:val="clear" w:color="auto" w:fill="FFFFFF"/>
        </w:rPr>
        <w:t>2017 by</w:t>
      </w:r>
      <w:r w:rsidR="005543CF" w:rsidRPr="00B82033">
        <w:rPr>
          <w:rFonts w:ascii="Arial" w:hAnsi="Arial" w:cs="Arial"/>
          <w:shd w:val="clear" w:color="auto" w:fill="FFFFFF"/>
        </w:rPr>
        <w:t xml:space="preserve"> The </w:t>
      </w:r>
      <w:r w:rsidR="00876C4A" w:rsidRPr="00B82033">
        <w:rPr>
          <w:rFonts w:ascii="Arial" w:hAnsi="Arial" w:cs="Arial"/>
          <w:shd w:val="clear" w:color="auto" w:fill="FFFFFF"/>
        </w:rPr>
        <w:t xml:space="preserve">Children and Social Work </w:t>
      </w:r>
      <w:r w:rsidR="00D64ABD" w:rsidRPr="00B82033">
        <w:rPr>
          <w:rFonts w:ascii="Arial" w:hAnsi="Arial" w:cs="Arial"/>
          <w:shd w:val="clear" w:color="auto" w:fill="FFFFFF"/>
        </w:rPr>
        <w:t>Act.</w:t>
      </w:r>
    </w:p>
    <w:p w14:paraId="30F8EE5D" w14:textId="77777777" w:rsidR="00441BC3" w:rsidRDefault="00441BC3" w:rsidP="002C3505">
      <w:pPr>
        <w:spacing w:line="360" w:lineRule="auto"/>
        <w:jc w:val="both"/>
        <w:rPr>
          <w:rFonts w:ascii="Arial" w:hAnsi="Arial" w:cs="Arial"/>
        </w:rPr>
      </w:pPr>
    </w:p>
    <w:p w14:paraId="36B43EC7" w14:textId="77777777" w:rsidR="00441BC3" w:rsidRDefault="00441BC3" w:rsidP="002C3505">
      <w:pPr>
        <w:spacing w:line="360" w:lineRule="auto"/>
        <w:jc w:val="both"/>
        <w:rPr>
          <w:rFonts w:ascii="Arial" w:hAnsi="Arial" w:cs="Arial"/>
        </w:rPr>
      </w:pPr>
    </w:p>
    <w:p w14:paraId="7C671C2D" w14:textId="58DD23D3" w:rsidR="00AC122C" w:rsidRPr="00B82033" w:rsidRDefault="009B10A8" w:rsidP="002C3505">
      <w:pPr>
        <w:spacing w:line="360" w:lineRule="auto"/>
        <w:jc w:val="both"/>
        <w:rPr>
          <w:rFonts w:ascii="Arial" w:hAnsi="Arial" w:cs="Arial"/>
        </w:rPr>
      </w:pPr>
      <w:r w:rsidRPr="00B82033">
        <w:rPr>
          <w:rFonts w:ascii="Arial" w:hAnsi="Arial" w:cs="Arial"/>
        </w:rPr>
        <w:lastRenderedPageBreak/>
        <w:t xml:space="preserve">In presenting </w:t>
      </w:r>
      <w:r w:rsidR="008D70F0" w:rsidRPr="00B82033">
        <w:rPr>
          <w:rFonts w:ascii="Arial" w:hAnsi="Arial" w:cs="Arial"/>
        </w:rPr>
        <w:t xml:space="preserve">a </w:t>
      </w:r>
      <w:r w:rsidR="008D70F0" w:rsidRPr="00B82033">
        <w:rPr>
          <w:rFonts w:ascii="Arial" w:eastAsia="Times New Roman" w:hAnsi="Arial" w:cs="Arial"/>
          <w:lang w:eastAsia="en-GB"/>
        </w:rPr>
        <w:t>key</w:t>
      </w:r>
      <w:r w:rsidRPr="00B82033">
        <w:rPr>
          <w:rFonts w:ascii="Arial" w:eastAsia="Times New Roman" w:hAnsi="Arial" w:cs="Arial"/>
          <w:lang w:eastAsia="en-GB"/>
        </w:rPr>
        <w:t xml:space="preserve"> analysis of safeguarding children</w:t>
      </w:r>
      <w:r w:rsidR="005C3C53" w:rsidRPr="00B82033">
        <w:rPr>
          <w:rFonts w:ascii="Arial" w:eastAsia="Times New Roman" w:hAnsi="Arial" w:cs="Arial"/>
          <w:lang w:eastAsia="en-GB"/>
        </w:rPr>
        <w:t xml:space="preserve">, </w:t>
      </w:r>
      <w:r w:rsidR="00563F4E" w:rsidRPr="00B82033">
        <w:rPr>
          <w:rFonts w:ascii="Arial" w:eastAsia="Times New Roman" w:hAnsi="Arial" w:cs="Arial"/>
          <w:lang w:eastAsia="en-GB"/>
        </w:rPr>
        <w:t xml:space="preserve">the </w:t>
      </w:r>
      <w:r w:rsidR="005B26C2" w:rsidRPr="00B82033">
        <w:rPr>
          <w:rFonts w:ascii="Arial" w:eastAsia="Times New Roman" w:hAnsi="Arial" w:cs="Arial"/>
          <w:lang w:eastAsia="en-GB"/>
        </w:rPr>
        <w:t>practices,</w:t>
      </w:r>
      <w:r w:rsidRPr="00B82033">
        <w:rPr>
          <w:rFonts w:ascii="Arial" w:eastAsia="Times New Roman" w:hAnsi="Arial" w:cs="Arial"/>
          <w:lang w:eastAsia="en-GB"/>
        </w:rPr>
        <w:t xml:space="preserve"> and </w:t>
      </w:r>
      <w:r w:rsidR="00563F4E" w:rsidRPr="00B82033">
        <w:rPr>
          <w:rFonts w:ascii="Arial" w:eastAsia="Times New Roman" w:hAnsi="Arial" w:cs="Arial"/>
          <w:lang w:eastAsia="en-GB"/>
        </w:rPr>
        <w:t>policies,</w:t>
      </w:r>
      <w:r w:rsidR="00AC122C" w:rsidRPr="00B82033">
        <w:rPr>
          <w:rFonts w:ascii="Arial" w:hAnsi="Arial" w:cs="Arial"/>
        </w:rPr>
        <w:t xml:space="preserve"> it is </w:t>
      </w:r>
      <w:r w:rsidR="009B4AB3" w:rsidRPr="00B82033">
        <w:rPr>
          <w:rFonts w:ascii="Arial" w:hAnsi="Arial" w:cs="Arial"/>
        </w:rPr>
        <w:t xml:space="preserve">essential </w:t>
      </w:r>
      <w:r w:rsidR="00E76158" w:rsidRPr="00B82033">
        <w:rPr>
          <w:rFonts w:ascii="Arial" w:hAnsi="Arial" w:cs="Arial"/>
        </w:rPr>
        <w:t>establishing the</w:t>
      </w:r>
      <w:r w:rsidR="00AC122C" w:rsidRPr="00B82033">
        <w:rPr>
          <w:rFonts w:ascii="Arial" w:hAnsi="Arial" w:cs="Arial"/>
        </w:rPr>
        <w:t xml:space="preserve"> professional practice </w:t>
      </w:r>
      <w:r w:rsidR="00E76158" w:rsidRPr="00B82033">
        <w:rPr>
          <w:rFonts w:ascii="Arial" w:hAnsi="Arial" w:cs="Arial"/>
        </w:rPr>
        <w:t>and an</w:t>
      </w:r>
      <w:r w:rsidR="006814FC" w:rsidRPr="00B82033">
        <w:rPr>
          <w:rFonts w:ascii="Arial" w:hAnsi="Arial" w:cs="Arial"/>
        </w:rPr>
        <w:t xml:space="preserve"> </w:t>
      </w:r>
      <w:r w:rsidR="00AA294E" w:rsidRPr="00B82033">
        <w:rPr>
          <w:rFonts w:ascii="Arial" w:hAnsi="Arial" w:cs="Arial"/>
        </w:rPr>
        <w:t xml:space="preserve">example of a </w:t>
      </w:r>
      <w:r w:rsidR="00AC122C" w:rsidRPr="00B82033">
        <w:rPr>
          <w:rFonts w:ascii="Arial" w:hAnsi="Arial" w:cs="Arial"/>
        </w:rPr>
        <w:t xml:space="preserve">case </w:t>
      </w:r>
      <w:r w:rsidR="00AA294E" w:rsidRPr="00B82033">
        <w:rPr>
          <w:rFonts w:ascii="Arial" w:hAnsi="Arial" w:cs="Arial"/>
        </w:rPr>
        <w:t>that</w:t>
      </w:r>
      <w:r w:rsidR="00AC122C" w:rsidRPr="00B82033">
        <w:rPr>
          <w:rFonts w:ascii="Arial" w:hAnsi="Arial" w:cs="Arial"/>
        </w:rPr>
        <w:t xml:space="preserve"> will be used to </w:t>
      </w:r>
      <w:r w:rsidR="00AA294E" w:rsidRPr="00B82033">
        <w:rPr>
          <w:rFonts w:ascii="Arial" w:hAnsi="Arial" w:cs="Arial"/>
        </w:rPr>
        <w:t>examine</w:t>
      </w:r>
      <w:r w:rsidR="00AC122C" w:rsidRPr="00B82033">
        <w:rPr>
          <w:rFonts w:ascii="Arial" w:hAnsi="Arial" w:cs="Arial"/>
        </w:rPr>
        <w:t xml:space="preserve"> the protection of children in </w:t>
      </w:r>
      <w:r w:rsidR="00AF7BB9" w:rsidRPr="00B82033">
        <w:rPr>
          <w:rFonts w:ascii="Arial" w:hAnsi="Arial" w:cs="Arial"/>
        </w:rPr>
        <w:t>England</w:t>
      </w:r>
      <w:r w:rsidR="00AC122C" w:rsidRPr="00B82033">
        <w:rPr>
          <w:rFonts w:ascii="Arial" w:hAnsi="Arial" w:cs="Arial"/>
        </w:rPr>
        <w:t xml:space="preserve">. </w:t>
      </w:r>
      <w:r w:rsidR="00563F4E" w:rsidRPr="00B82033">
        <w:rPr>
          <w:rFonts w:ascii="Arial" w:hAnsi="Arial" w:cs="Arial"/>
        </w:rPr>
        <w:t>The Children’s</w:t>
      </w:r>
      <w:r w:rsidR="00AC122C" w:rsidRPr="00B82033">
        <w:rPr>
          <w:rFonts w:ascii="Arial" w:hAnsi="Arial" w:cs="Arial"/>
        </w:rPr>
        <w:t xml:space="preserve"> Act 1989</w:t>
      </w:r>
      <w:r w:rsidR="00B664D3" w:rsidRPr="00B82033">
        <w:rPr>
          <w:rFonts w:ascii="Arial" w:hAnsi="Arial" w:cs="Arial"/>
        </w:rPr>
        <w:t xml:space="preserve"> em</w:t>
      </w:r>
      <w:r w:rsidR="00804680" w:rsidRPr="00B82033">
        <w:rPr>
          <w:rFonts w:ascii="Arial" w:hAnsi="Arial" w:cs="Arial"/>
        </w:rPr>
        <w:t xml:space="preserve">phasis on parental </w:t>
      </w:r>
      <w:r w:rsidR="00563F4E" w:rsidRPr="00B82033">
        <w:rPr>
          <w:rFonts w:ascii="Arial" w:hAnsi="Arial" w:cs="Arial"/>
        </w:rPr>
        <w:t>responsibility rather</w:t>
      </w:r>
      <w:r w:rsidR="00AC122C" w:rsidRPr="00B82033">
        <w:rPr>
          <w:rFonts w:ascii="Arial" w:hAnsi="Arial" w:cs="Arial"/>
        </w:rPr>
        <w:t xml:space="preserve"> than rights in relation to children. </w:t>
      </w:r>
      <w:r w:rsidR="00563F4E" w:rsidRPr="00B82033">
        <w:rPr>
          <w:rFonts w:ascii="Arial" w:hAnsi="Arial" w:cs="Arial"/>
        </w:rPr>
        <w:t>Though,</w:t>
      </w:r>
      <w:r w:rsidR="00AC122C" w:rsidRPr="00B82033">
        <w:rPr>
          <w:rFonts w:ascii="Arial" w:hAnsi="Arial" w:cs="Arial"/>
        </w:rPr>
        <w:t xml:space="preserve"> there have been </w:t>
      </w:r>
      <w:r w:rsidR="000432C4" w:rsidRPr="00B82033">
        <w:rPr>
          <w:rFonts w:ascii="Arial" w:hAnsi="Arial" w:cs="Arial"/>
        </w:rPr>
        <w:t>various</w:t>
      </w:r>
      <w:r w:rsidR="00AC122C" w:rsidRPr="00B82033">
        <w:rPr>
          <w:rFonts w:ascii="Arial" w:hAnsi="Arial" w:cs="Arial"/>
        </w:rPr>
        <w:t xml:space="preserve"> </w:t>
      </w:r>
      <w:r w:rsidR="009B4AB3" w:rsidRPr="00B82033">
        <w:rPr>
          <w:rFonts w:ascii="Arial" w:hAnsi="Arial" w:cs="Arial"/>
        </w:rPr>
        <w:t>instances parents</w:t>
      </w:r>
      <w:r w:rsidR="001065D1" w:rsidRPr="00B82033">
        <w:rPr>
          <w:rFonts w:ascii="Arial" w:hAnsi="Arial" w:cs="Arial"/>
        </w:rPr>
        <w:t xml:space="preserve"> </w:t>
      </w:r>
      <w:r w:rsidR="00911EA3" w:rsidRPr="00B82033">
        <w:rPr>
          <w:rFonts w:ascii="Arial" w:hAnsi="Arial" w:cs="Arial"/>
        </w:rPr>
        <w:t xml:space="preserve">have </w:t>
      </w:r>
      <w:r w:rsidR="00AC122C" w:rsidRPr="00B82033">
        <w:rPr>
          <w:rFonts w:ascii="Arial" w:hAnsi="Arial" w:cs="Arial"/>
        </w:rPr>
        <w:t>been questioned</w:t>
      </w:r>
      <w:r w:rsidR="009E0D67" w:rsidRPr="00B82033">
        <w:rPr>
          <w:rFonts w:ascii="Arial" w:hAnsi="Arial" w:cs="Arial"/>
        </w:rPr>
        <w:t xml:space="preserve"> about </w:t>
      </w:r>
      <w:r w:rsidR="00E33B28" w:rsidRPr="00B82033">
        <w:rPr>
          <w:rFonts w:ascii="Arial" w:hAnsi="Arial" w:cs="Arial"/>
        </w:rPr>
        <w:t xml:space="preserve">responsibilities and rights. </w:t>
      </w:r>
      <w:r w:rsidR="00D516A0" w:rsidRPr="00B82033">
        <w:rPr>
          <w:rFonts w:ascii="Arial" w:hAnsi="Arial" w:cs="Arial"/>
        </w:rPr>
        <w:t>When there is a reason</w:t>
      </w:r>
      <w:r w:rsidR="009909B1" w:rsidRPr="00B82033">
        <w:rPr>
          <w:rFonts w:ascii="Arial" w:hAnsi="Arial" w:cs="Arial"/>
        </w:rPr>
        <w:t xml:space="preserve"> to think a child has been harmed </w:t>
      </w:r>
      <w:r w:rsidR="002812BE" w:rsidRPr="00B82033">
        <w:rPr>
          <w:rFonts w:ascii="Arial" w:hAnsi="Arial" w:cs="Arial"/>
        </w:rPr>
        <w:t xml:space="preserve">or may be </w:t>
      </w:r>
      <w:r w:rsidR="009B4AB3" w:rsidRPr="00B82033">
        <w:rPr>
          <w:rFonts w:ascii="Arial" w:hAnsi="Arial" w:cs="Arial"/>
        </w:rPr>
        <w:t xml:space="preserve">suffering, abused, </w:t>
      </w:r>
      <w:r w:rsidR="00E76158" w:rsidRPr="00B82033">
        <w:rPr>
          <w:rFonts w:ascii="Arial" w:hAnsi="Arial" w:cs="Arial"/>
        </w:rPr>
        <w:t>neglect, social</w:t>
      </w:r>
      <w:r w:rsidR="00AC122C" w:rsidRPr="00B82033">
        <w:rPr>
          <w:rFonts w:ascii="Arial" w:hAnsi="Arial" w:cs="Arial"/>
        </w:rPr>
        <w:t xml:space="preserve"> workers</w:t>
      </w:r>
      <w:r w:rsidR="009B4AB3" w:rsidRPr="00B82033">
        <w:rPr>
          <w:rFonts w:ascii="Arial" w:hAnsi="Arial" w:cs="Arial"/>
        </w:rPr>
        <w:t xml:space="preserve"> who represent the local </w:t>
      </w:r>
      <w:r w:rsidR="004D2097" w:rsidRPr="00B82033">
        <w:rPr>
          <w:rFonts w:ascii="Arial" w:hAnsi="Arial" w:cs="Arial"/>
        </w:rPr>
        <w:t>authority are</w:t>
      </w:r>
      <w:r w:rsidR="00AC122C" w:rsidRPr="00B82033">
        <w:rPr>
          <w:rFonts w:ascii="Arial" w:hAnsi="Arial" w:cs="Arial"/>
        </w:rPr>
        <w:t xml:space="preserve"> called to look at the case, </w:t>
      </w:r>
      <w:r w:rsidR="00FA61E7" w:rsidRPr="00B82033">
        <w:rPr>
          <w:rFonts w:ascii="Arial" w:hAnsi="Arial" w:cs="Arial"/>
        </w:rPr>
        <w:t>as</w:t>
      </w:r>
      <w:r w:rsidR="0028284A" w:rsidRPr="00B82033">
        <w:rPr>
          <w:rFonts w:ascii="Arial" w:hAnsi="Arial" w:cs="Arial"/>
        </w:rPr>
        <w:t xml:space="preserve"> </w:t>
      </w:r>
      <w:r w:rsidR="00207FFA" w:rsidRPr="00B82033">
        <w:rPr>
          <w:rFonts w:ascii="Arial" w:hAnsi="Arial" w:cs="Arial"/>
        </w:rPr>
        <w:t xml:space="preserve">expresses by </w:t>
      </w:r>
      <w:r w:rsidR="00AB44B8" w:rsidRPr="00B82033">
        <w:rPr>
          <w:rFonts w:ascii="Arial" w:hAnsi="Arial" w:cs="Arial"/>
        </w:rPr>
        <w:t xml:space="preserve">Children’s Act 1989 </w:t>
      </w:r>
      <w:r w:rsidR="00AB44B8" w:rsidRPr="00B82033">
        <w:rPr>
          <w:rFonts w:ascii="Arial" w:hAnsi="Arial" w:cs="Arial"/>
        </w:rPr>
        <w:t xml:space="preserve">that it is the </w:t>
      </w:r>
      <w:r w:rsidR="00286CC9" w:rsidRPr="00B82033">
        <w:rPr>
          <w:rFonts w:ascii="Arial" w:hAnsi="Arial" w:cs="Arial"/>
        </w:rPr>
        <w:t>responsibility of</w:t>
      </w:r>
      <w:r w:rsidR="00AC122C" w:rsidRPr="00B82033">
        <w:rPr>
          <w:rFonts w:ascii="Arial" w:hAnsi="Arial" w:cs="Arial"/>
        </w:rPr>
        <w:t xml:space="preserve"> a local </w:t>
      </w:r>
      <w:r w:rsidR="00475745" w:rsidRPr="00B82033">
        <w:rPr>
          <w:rFonts w:ascii="Arial" w:hAnsi="Arial" w:cs="Arial"/>
        </w:rPr>
        <w:t>authority to</w:t>
      </w:r>
      <w:r w:rsidR="005B26C2" w:rsidRPr="00B82033">
        <w:rPr>
          <w:rFonts w:ascii="Arial" w:hAnsi="Arial" w:cs="Arial"/>
        </w:rPr>
        <w:t xml:space="preserve"> </w:t>
      </w:r>
      <w:r w:rsidR="00286117" w:rsidRPr="00B82033">
        <w:rPr>
          <w:rFonts w:ascii="Arial" w:hAnsi="Arial" w:cs="Arial"/>
        </w:rPr>
        <w:t>examine</w:t>
      </w:r>
      <w:r w:rsidR="00E76158" w:rsidRPr="00B82033">
        <w:rPr>
          <w:rFonts w:ascii="Arial" w:hAnsi="Arial" w:cs="Arial"/>
        </w:rPr>
        <w:t xml:space="preserve"> the case</w:t>
      </w:r>
      <w:r w:rsidR="00436413" w:rsidRPr="00B82033">
        <w:rPr>
          <w:rFonts w:ascii="Arial" w:hAnsi="Arial" w:cs="Arial"/>
        </w:rPr>
        <w:t xml:space="preserve"> </w:t>
      </w:r>
      <w:r w:rsidR="008E1A92" w:rsidRPr="00B82033">
        <w:rPr>
          <w:rFonts w:ascii="Arial" w:hAnsi="Arial" w:cs="Arial"/>
        </w:rPr>
        <w:t>(</w:t>
      </w:r>
      <w:r w:rsidR="008E1A92" w:rsidRPr="00B82033">
        <w:rPr>
          <w:rFonts w:ascii="Arial" w:hAnsi="Arial" w:cs="Arial"/>
          <w:color w:val="000000"/>
          <w:shd w:val="clear" w:color="auto" w:fill="FFFFFF"/>
        </w:rPr>
        <w:t>Department of Health</w:t>
      </w:r>
      <w:r w:rsidR="00436413" w:rsidRPr="00B82033">
        <w:rPr>
          <w:rFonts w:ascii="Arial" w:hAnsi="Arial" w:cs="Arial"/>
          <w:color w:val="000000"/>
          <w:shd w:val="clear" w:color="auto" w:fill="FFFFFF"/>
        </w:rPr>
        <w:t>,</w:t>
      </w:r>
      <w:r w:rsidR="008E1A92" w:rsidRPr="00B82033">
        <w:rPr>
          <w:rFonts w:ascii="Arial" w:hAnsi="Arial" w:cs="Arial"/>
          <w:color w:val="000000"/>
          <w:shd w:val="clear" w:color="auto" w:fill="FFFFFF"/>
        </w:rPr>
        <w:t>2005</w:t>
      </w:r>
      <w:proofErr w:type="gramStart"/>
      <w:r w:rsidR="008E1A92" w:rsidRPr="00B82033">
        <w:rPr>
          <w:rFonts w:ascii="Arial" w:hAnsi="Arial" w:cs="Arial"/>
          <w:color w:val="000000"/>
          <w:shd w:val="clear" w:color="auto" w:fill="FFFFFF"/>
        </w:rPr>
        <w:t>) </w:t>
      </w:r>
      <w:r w:rsidR="00AC122C" w:rsidRPr="00B82033">
        <w:rPr>
          <w:rFonts w:ascii="Arial" w:hAnsi="Arial" w:cs="Arial"/>
        </w:rPr>
        <w:t>.</w:t>
      </w:r>
      <w:proofErr w:type="gramEnd"/>
      <w:r w:rsidR="00AC122C" w:rsidRPr="00B82033">
        <w:rPr>
          <w:rFonts w:ascii="Arial" w:hAnsi="Arial" w:cs="Arial"/>
        </w:rPr>
        <w:t xml:space="preserve"> </w:t>
      </w:r>
      <w:r w:rsidR="002522AA" w:rsidRPr="00B82033">
        <w:rPr>
          <w:rFonts w:ascii="Arial" w:hAnsi="Arial" w:cs="Arial"/>
        </w:rPr>
        <w:t xml:space="preserve"> The case of Victoria </w:t>
      </w:r>
      <w:r w:rsidR="005F5DD0" w:rsidRPr="00B82033">
        <w:rPr>
          <w:rFonts w:ascii="Arial" w:hAnsi="Arial" w:cs="Arial"/>
        </w:rPr>
        <w:t>Climbie and</w:t>
      </w:r>
      <w:r w:rsidR="00784B8C" w:rsidRPr="00B82033">
        <w:rPr>
          <w:rFonts w:ascii="Arial" w:hAnsi="Arial" w:cs="Arial"/>
        </w:rPr>
        <w:t xml:space="preserve"> the </w:t>
      </w:r>
      <w:r w:rsidR="002D6E15" w:rsidRPr="00B82033">
        <w:rPr>
          <w:rFonts w:ascii="Arial" w:hAnsi="Arial" w:cs="Arial"/>
        </w:rPr>
        <w:t xml:space="preserve">multi </w:t>
      </w:r>
      <w:r w:rsidR="007F368C" w:rsidRPr="00B82033">
        <w:rPr>
          <w:rFonts w:ascii="Arial" w:hAnsi="Arial" w:cs="Arial"/>
        </w:rPr>
        <w:t>agencies including</w:t>
      </w:r>
      <w:r w:rsidR="0038052F" w:rsidRPr="00B82033">
        <w:rPr>
          <w:rFonts w:ascii="Arial" w:hAnsi="Arial" w:cs="Arial"/>
        </w:rPr>
        <w:t xml:space="preserve"> the </w:t>
      </w:r>
      <w:r w:rsidR="00D73130" w:rsidRPr="00B82033">
        <w:rPr>
          <w:rFonts w:ascii="Arial" w:hAnsi="Arial" w:cs="Arial"/>
        </w:rPr>
        <w:t>social</w:t>
      </w:r>
      <w:r w:rsidR="00AC122C" w:rsidRPr="00B82033">
        <w:rPr>
          <w:rFonts w:ascii="Arial" w:hAnsi="Arial" w:cs="Arial"/>
        </w:rPr>
        <w:t xml:space="preserve"> </w:t>
      </w:r>
      <w:r w:rsidR="007F368C" w:rsidRPr="00B82033">
        <w:rPr>
          <w:rFonts w:ascii="Arial" w:hAnsi="Arial" w:cs="Arial"/>
        </w:rPr>
        <w:t>workers involved</w:t>
      </w:r>
      <w:r w:rsidR="0038052F" w:rsidRPr="00B82033">
        <w:rPr>
          <w:rFonts w:ascii="Arial" w:hAnsi="Arial" w:cs="Arial"/>
        </w:rPr>
        <w:t xml:space="preserve"> in the case will</w:t>
      </w:r>
      <w:r w:rsidR="00AC122C" w:rsidRPr="00B82033">
        <w:rPr>
          <w:rFonts w:ascii="Arial" w:hAnsi="Arial" w:cs="Arial"/>
        </w:rPr>
        <w:t xml:space="preserve"> be the</w:t>
      </w:r>
      <w:r w:rsidR="0038052F" w:rsidRPr="00B82033">
        <w:rPr>
          <w:rFonts w:ascii="Arial" w:hAnsi="Arial" w:cs="Arial"/>
        </w:rPr>
        <w:t xml:space="preserve"> </w:t>
      </w:r>
      <w:r w:rsidR="007F368C" w:rsidRPr="00B82033">
        <w:rPr>
          <w:rFonts w:ascii="Arial" w:hAnsi="Arial" w:cs="Arial"/>
        </w:rPr>
        <w:t>major attention</w:t>
      </w:r>
      <w:r w:rsidR="00AC122C" w:rsidRPr="00B82033">
        <w:rPr>
          <w:rFonts w:ascii="Arial" w:hAnsi="Arial" w:cs="Arial"/>
        </w:rPr>
        <w:t xml:space="preserve"> in this essay </w:t>
      </w:r>
      <w:r w:rsidR="005F5DD0" w:rsidRPr="00B82033">
        <w:rPr>
          <w:rFonts w:ascii="Arial" w:hAnsi="Arial" w:cs="Arial"/>
        </w:rPr>
        <w:t xml:space="preserve">on </w:t>
      </w:r>
      <w:r w:rsidR="007F368C" w:rsidRPr="00B82033">
        <w:rPr>
          <w:rFonts w:ascii="Arial" w:hAnsi="Arial" w:cs="Arial"/>
        </w:rPr>
        <w:t>how professionals</w:t>
      </w:r>
      <w:r w:rsidR="005F5DD0" w:rsidRPr="00B82033">
        <w:rPr>
          <w:rFonts w:ascii="Arial" w:hAnsi="Arial" w:cs="Arial"/>
        </w:rPr>
        <w:t xml:space="preserve"> </w:t>
      </w:r>
      <w:r w:rsidR="007F368C" w:rsidRPr="00B82033">
        <w:rPr>
          <w:rFonts w:ascii="Arial" w:hAnsi="Arial" w:cs="Arial"/>
        </w:rPr>
        <w:t>are used</w:t>
      </w:r>
      <w:r w:rsidR="00AC122C" w:rsidRPr="00B82033">
        <w:rPr>
          <w:rFonts w:ascii="Arial" w:hAnsi="Arial" w:cs="Arial"/>
        </w:rPr>
        <w:t xml:space="preserve"> to protect children</w:t>
      </w:r>
      <w:r w:rsidR="007F368C" w:rsidRPr="00B82033">
        <w:rPr>
          <w:rFonts w:ascii="Arial" w:hAnsi="Arial" w:cs="Arial"/>
        </w:rPr>
        <w:t xml:space="preserve"> in England.</w:t>
      </w:r>
    </w:p>
    <w:p w14:paraId="3468456C" w14:textId="77777777" w:rsidR="002D7DDB" w:rsidRPr="00B82033" w:rsidRDefault="002D7DDB" w:rsidP="002C3505">
      <w:pPr>
        <w:spacing w:line="360" w:lineRule="auto"/>
        <w:jc w:val="both"/>
        <w:rPr>
          <w:rFonts w:ascii="Arial" w:hAnsi="Arial" w:cs="Arial"/>
        </w:rPr>
      </w:pPr>
    </w:p>
    <w:p w14:paraId="0DE40ED7" w14:textId="2088FA39" w:rsidR="00AC122C" w:rsidRPr="00B82033" w:rsidRDefault="00A63B9D" w:rsidP="002D7DDB">
      <w:pPr>
        <w:spacing w:line="360" w:lineRule="auto"/>
        <w:jc w:val="both"/>
        <w:rPr>
          <w:rFonts w:ascii="Arial" w:hAnsi="Arial" w:cs="Arial"/>
        </w:rPr>
      </w:pPr>
      <w:r w:rsidRPr="00B82033">
        <w:rPr>
          <w:rFonts w:ascii="Arial" w:hAnsi="Arial" w:cs="Arial"/>
        </w:rPr>
        <w:t xml:space="preserve">In </w:t>
      </w:r>
      <w:r w:rsidR="00D51887" w:rsidRPr="00B82033">
        <w:rPr>
          <w:rFonts w:ascii="Arial" w:hAnsi="Arial" w:cs="Arial"/>
        </w:rPr>
        <w:t>England, Social</w:t>
      </w:r>
      <w:r w:rsidR="00AC122C" w:rsidRPr="00B82033">
        <w:rPr>
          <w:rFonts w:ascii="Arial" w:hAnsi="Arial" w:cs="Arial"/>
        </w:rPr>
        <w:t xml:space="preserve"> </w:t>
      </w:r>
      <w:r w:rsidR="00D51887" w:rsidRPr="00B82033">
        <w:rPr>
          <w:rFonts w:ascii="Arial" w:hAnsi="Arial" w:cs="Arial"/>
        </w:rPr>
        <w:t>workers played vital</w:t>
      </w:r>
      <w:r w:rsidR="001869D7" w:rsidRPr="00B82033">
        <w:rPr>
          <w:rFonts w:ascii="Arial" w:hAnsi="Arial" w:cs="Arial"/>
        </w:rPr>
        <w:t xml:space="preserve"> roles in terms of </w:t>
      </w:r>
      <w:r w:rsidR="00FC2A22" w:rsidRPr="00B82033">
        <w:rPr>
          <w:rFonts w:ascii="Arial" w:hAnsi="Arial" w:cs="Arial"/>
        </w:rPr>
        <w:t xml:space="preserve">protecting the children. They </w:t>
      </w:r>
      <w:r w:rsidR="00AC122C" w:rsidRPr="00B82033">
        <w:rPr>
          <w:rFonts w:ascii="Arial" w:hAnsi="Arial" w:cs="Arial"/>
        </w:rPr>
        <w:t>are</w:t>
      </w:r>
      <w:r w:rsidR="00E36BD1" w:rsidRPr="00B82033">
        <w:rPr>
          <w:rFonts w:ascii="Arial" w:hAnsi="Arial" w:cs="Arial"/>
        </w:rPr>
        <w:t xml:space="preserve"> </w:t>
      </w:r>
      <w:r w:rsidR="00D51887" w:rsidRPr="00B82033">
        <w:rPr>
          <w:rFonts w:ascii="Arial" w:hAnsi="Arial" w:cs="Arial"/>
        </w:rPr>
        <w:t xml:space="preserve">the </w:t>
      </w:r>
      <w:r w:rsidR="0082386E" w:rsidRPr="00B82033">
        <w:rPr>
          <w:rFonts w:ascii="Arial" w:hAnsi="Arial" w:cs="Arial"/>
        </w:rPr>
        <w:t xml:space="preserve">provider of </w:t>
      </w:r>
      <w:r w:rsidR="004A0AB5" w:rsidRPr="00B82033">
        <w:rPr>
          <w:rFonts w:ascii="Arial" w:hAnsi="Arial" w:cs="Arial"/>
        </w:rPr>
        <w:t>resources, interpreters</w:t>
      </w:r>
      <w:r w:rsidR="00D51887" w:rsidRPr="00B82033">
        <w:rPr>
          <w:rFonts w:ascii="Arial" w:hAnsi="Arial" w:cs="Arial"/>
        </w:rPr>
        <w:t xml:space="preserve">, </w:t>
      </w:r>
      <w:r w:rsidR="00645E4D" w:rsidRPr="00B82033">
        <w:rPr>
          <w:rFonts w:ascii="Arial" w:hAnsi="Arial" w:cs="Arial"/>
        </w:rPr>
        <w:t>mediators, aggressive</w:t>
      </w:r>
      <w:r w:rsidR="00AC122C" w:rsidRPr="00B82033">
        <w:rPr>
          <w:rFonts w:ascii="Arial" w:hAnsi="Arial" w:cs="Arial"/>
        </w:rPr>
        <w:t xml:space="preserve"> </w:t>
      </w:r>
      <w:r w:rsidR="002C3505" w:rsidRPr="00B82033">
        <w:rPr>
          <w:rFonts w:ascii="Arial" w:hAnsi="Arial" w:cs="Arial"/>
        </w:rPr>
        <w:t>intervener.</w:t>
      </w:r>
      <w:r w:rsidR="008C5B48" w:rsidRPr="00B82033">
        <w:rPr>
          <w:rFonts w:ascii="Arial" w:hAnsi="Arial" w:cs="Arial"/>
        </w:rPr>
        <w:t xml:space="preserve"> </w:t>
      </w:r>
      <w:r w:rsidR="00AC122C" w:rsidRPr="00B82033">
        <w:rPr>
          <w:rFonts w:ascii="Arial" w:hAnsi="Arial" w:cs="Arial"/>
        </w:rPr>
        <w:t xml:space="preserve"> </w:t>
      </w:r>
      <w:r w:rsidR="008C5B48" w:rsidRPr="00B82033">
        <w:rPr>
          <w:rFonts w:ascii="Arial" w:hAnsi="Arial" w:cs="Arial"/>
        </w:rPr>
        <w:t>T</w:t>
      </w:r>
      <w:r w:rsidR="00AC122C" w:rsidRPr="00B82033">
        <w:rPr>
          <w:rFonts w:ascii="Arial" w:hAnsi="Arial" w:cs="Arial"/>
        </w:rPr>
        <w:t xml:space="preserve">he complexity of work for </w:t>
      </w:r>
      <w:r w:rsidR="00645E4D" w:rsidRPr="00B82033">
        <w:rPr>
          <w:rFonts w:ascii="Arial" w:hAnsi="Arial" w:cs="Arial"/>
        </w:rPr>
        <w:t xml:space="preserve">children services </w:t>
      </w:r>
      <w:r w:rsidR="002C3505" w:rsidRPr="00B82033">
        <w:rPr>
          <w:rFonts w:ascii="Arial" w:hAnsi="Arial" w:cs="Arial"/>
        </w:rPr>
        <w:t>has increased</w:t>
      </w:r>
      <w:r w:rsidR="001934E3" w:rsidRPr="00B82033">
        <w:rPr>
          <w:rFonts w:ascii="Arial" w:hAnsi="Arial" w:cs="Arial"/>
        </w:rPr>
        <w:t xml:space="preserve"> over the </w:t>
      </w:r>
      <w:r w:rsidR="002C3505" w:rsidRPr="00B82033">
        <w:rPr>
          <w:rFonts w:ascii="Arial" w:hAnsi="Arial" w:cs="Arial"/>
        </w:rPr>
        <w:t>years which resulted in</w:t>
      </w:r>
      <w:r w:rsidR="00EA7A7F" w:rsidRPr="00B82033">
        <w:rPr>
          <w:rFonts w:ascii="Arial" w:hAnsi="Arial" w:cs="Arial"/>
        </w:rPr>
        <w:t xml:space="preserve"> </w:t>
      </w:r>
      <w:r w:rsidR="002C3505" w:rsidRPr="00B82033">
        <w:rPr>
          <w:rFonts w:ascii="Arial" w:hAnsi="Arial" w:cs="Arial"/>
        </w:rPr>
        <w:t>organisational and</w:t>
      </w:r>
      <w:r w:rsidR="00EA7A7F" w:rsidRPr="00B82033">
        <w:rPr>
          <w:rFonts w:ascii="Arial" w:hAnsi="Arial" w:cs="Arial"/>
        </w:rPr>
        <w:t xml:space="preserve"> </w:t>
      </w:r>
      <w:r w:rsidR="00AC122C" w:rsidRPr="00B82033">
        <w:rPr>
          <w:rFonts w:ascii="Arial" w:hAnsi="Arial" w:cs="Arial"/>
        </w:rPr>
        <w:t>structural changes</w:t>
      </w:r>
      <w:r w:rsidR="009C48BF" w:rsidRPr="00B82033">
        <w:rPr>
          <w:rFonts w:ascii="Arial" w:hAnsi="Arial" w:cs="Arial"/>
        </w:rPr>
        <w:t xml:space="preserve"> after </w:t>
      </w:r>
      <w:r w:rsidR="002C3505" w:rsidRPr="00B82033">
        <w:rPr>
          <w:rFonts w:ascii="Arial" w:hAnsi="Arial" w:cs="Arial"/>
        </w:rPr>
        <w:t>the case</w:t>
      </w:r>
      <w:r w:rsidR="00AC122C" w:rsidRPr="00B82033">
        <w:rPr>
          <w:rFonts w:ascii="Arial" w:hAnsi="Arial" w:cs="Arial"/>
        </w:rPr>
        <w:t xml:space="preserve"> of Victoria Climbie (Laming, 2003). </w:t>
      </w:r>
    </w:p>
    <w:p w14:paraId="5BBEB9B1" w14:textId="643FFA93" w:rsidR="00AC122C" w:rsidRPr="00B82033" w:rsidRDefault="00AC122C" w:rsidP="002D7DDB">
      <w:pPr>
        <w:spacing w:line="360" w:lineRule="auto"/>
        <w:jc w:val="both"/>
        <w:rPr>
          <w:rFonts w:ascii="Arial" w:hAnsi="Arial" w:cs="Arial"/>
        </w:rPr>
      </w:pPr>
      <w:r w:rsidRPr="00B82033">
        <w:rPr>
          <w:rFonts w:ascii="Arial" w:hAnsi="Arial" w:cs="Arial"/>
        </w:rPr>
        <w:t xml:space="preserve">Victoria </w:t>
      </w:r>
      <w:r w:rsidR="007C56F0" w:rsidRPr="00B82033">
        <w:rPr>
          <w:rFonts w:ascii="Arial" w:hAnsi="Arial" w:cs="Arial"/>
        </w:rPr>
        <w:t>Climbie was aged</w:t>
      </w:r>
      <w:r w:rsidR="003A1430" w:rsidRPr="00B82033">
        <w:rPr>
          <w:rFonts w:ascii="Arial" w:hAnsi="Arial" w:cs="Arial"/>
        </w:rPr>
        <w:t xml:space="preserve"> eight years and three </w:t>
      </w:r>
      <w:r w:rsidR="007C56F0" w:rsidRPr="00B82033">
        <w:rPr>
          <w:rFonts w:ascii="Arial" w:hAnsi="Arial" w:cs="Arial"/>
        </w:rPr>
        <w:t>months when</w:t>
      </w:r>
      <w:r w:rsidR="003A1430" w:rsidRPr="00B82033">
        <w:rPr>
          <w:rFonts w:ascii="Arial" w:hAnsi="Arial" w:cs="Arial"/>
        </w:rPr>
        <w:t xml:space="preserve"> </w:t>
      </w:r>
      <w:r w:rsidR="003E6961" w:rsidRPr="00B82033">
        <w:rPr>
          <w:rFonts w:ascii="Arial" w:hAnsi="Arial" w:cs="Arial"/>
        </w:rPr>
        <w:t xml:space="preserve">she </w:t>
      </w:r>
      <w:r w:rsidR="00D97379" w:rsidRPr="00B82033">
        <w:rPr>
          <w:rFonts w:ascii="Arial" w:hAnsi="Arial" w:cs="Arial"/>
        </w:rPr>
        <w:t>died in</w:t>
      </w:r>
      <w:r w:rsidRPr="00B82033">
        <w:rPr>
          <w:rFonts w:ascii="Arial" w:hAnsi="Arial" w:cs="Arial"/>
        </w:rPr>
        <w:t xml:space="preserve"> February 2000</w:t>
      </w:r>
      <w:r w:rsidR="00BE1A79" w:rsidRPr="00B82033">
        <w:rPr>
          <w:rFonts w:ascii="Arial" w:hAnsi="Arial" w:cs="Arial"/>
        </w:rPr>
        <w:t xml:space="preserve"> of a</w:t>
      </w:r>
      <w:r w:rsidR="00515706" w:rsidRPr="00B82033">
        <w:rPr>
          <w:rFonts w:ascii="Arial" w:hAnsi="Arial" w:cs="Arial"/>
        </w:rPr>
        <w:t xml:space="preserve"> </w:t>
      </w:r>
      <w:r w:rsidR="000E62CD" w:rsidRPr="00B82033">
        <w:rPr>
          <w:rFonts w:ascii="Arial" w:hAnsi="Arial" w:cs="Arial"/>
        </w:rPr>
        <w:t>persistent</w:t>
      </w:r>
      <w:r w:rsidR="00515706" w:rsidRPr="00B82033">
        <w:rPr>
          <w:rFonts w:ascii="Arial" w:hAnsi="Arial" w:cs="Arial"/>
        </w:rPr>
        <w:t xml:space="preserve"> </w:t>
      </w:r>
      <w:r w:rsidR="00D97379" w:rsidRPr="00B82033">
        <w:rPr>
          <w:rFonts w:ascii="Arial" w:hAnsi="Arial" w:cs="Arial"/>
        </w:rPr>
        <w:t xml:space="preserve">abuse, </w:t>
      </w:r>
      <w:r w:rsidR="0014049F" w:rsidRPr="00B82033">
        <w:rPr>
          <w:rFonts w:ascii="Arial" w:hAnsi="Arial" w:cs="Arial"/>
        </w:rPr>
        <w:t>neglect,</w:t>
      </w:r>
      <w:r w:rsidR="00515706" w:rsidRPr="00B82033">
        <w:rPr>
          <w:rFonts w:ascii="Arial" w:hAnsi="Arial" w:cs="Arial"/>
        </w:rPr>
        <w:t xml:space="preserve"> and </w:t>
      </w:r>
      <w:r w:rsidR="000E62CD" w:rsidRPr="00B82033">
        <w:rPr>
          <w:rFonts w:ascii="Arial" w:hAnsi="Arial" w:cs="Arial"/>
        </w:rPr>
        <w:t>maltreatment</w:t>
      </w:r>
      <w:r w:rsidRPr="00B82033">
        <w:rPr>
          <w:rFonts w:ascii="Arial" w:hAnsi="Arial" w:cs="Arial"/>
        </w:rPr>
        <w:t xml:space="preserve"> by </w:t>
      </w:r>
      <w:r w:rsidR="00D97379" w:rsidRPr="00B82033">
        <w:rPr>
          <w:rFonts w:ascii="Arial" w:hAnsi="Arial" w:cs="Arial"/>
        </w:rPr>
        <w:t>her aunt Kouao</w:t>
      </w:r>
      <w:r w:rsidRPr="00B82033">
        <w:rPr>
          <w:rFonts w:ascii="Arial" w:hAnsi="Arial" w:cs="Arial"/>
        </w:rPr>
        <w:t xml:space="preserve"> and Kouao </w:t>
      </w:r>
      <w:r w:rsidR="008E57D4" w:rsidRPr="00B82033">
        <w:rPr>
          <w:rFonts w:ascii="Arial" w:hAnsi="Arial" w:cs="Arial"/>
        </w:rPr>
        <w:t>partner, Manning</w:t>
      </w:r>
      <w:r w:rsidR="001E0E4F" w:rsidRPr="00B82033">
        <w:rPr>
          <w:rFonts w:ascii="Arial" w:hAnsi="Arial" w:cs="Arial"/>
        </w:rPr>
        <w:t>.</w:t>
      </w:r>
      <w:r w:rsidRPr="00B82033">
        <w:rPr>
          <w:rFonts w:ascii="Arial" w:hAnsi="Arial" w:cs="Arial"/>
        </w:rPr>
        <w:t xml:space="preserve"> </w:t>
      </w:r>
      <w:r w:rsidR="00ED1A63" w:rsidRPr="00B82033">
        <w:rPr>
          <w:rFonts w:ascii="Arial" w:hAnsi="Arial" w:cs="Arial"/>
        </w:rPr>
        <w:t xml:space="preserve">Before </w:t>
      </w:r>
      <w:r w:rsidR="00AC237C" w:rsidRPr="00B82033">
        <w:rPr>
          <w:rFonts w:ascii="Arial" w:hAnsi="Arial" w:cs="Arial"/>
        </w:rPr>
        <w:t xml:space="preserve">Victoria’s death, </w:t>
      </w:r>
      <w:r w:rsidRPr="00B82033">
        <w:rPr>
          <w:rFonts w:ascii="Arial" w:hAnsi="Arial" w:cs="Arial"/>
        </w:rPr>
        <w:t xml:space="preserve">she had been seen </w:t>
      </w:r>
      <w:r w:rsidR="007C56F0" w:rsidRPr="00B82033">
        <w:rPr>
          <w:rFonts w:ascii="Arial" w:hAnsi="Arial" w:cs="Arial"/>
        </w:rPr>
        <w:t>by various</w:t>
      </w:r>
      <w:r w:rsidR="00AC237C" w:rsidRPr="00B82033">
        <w:rPr>
          <w:rFonts w:ascii="Arial" w:hAnsi="Arial" w:cs="Arial"/>
        </w:rPr>
        <w:t xml:space="preserve"> </w:t>
      </w:r>
      <w:r w:rsidR="004B4053" w:rsidRPr="00B82033">
        <w:rPr>
          <w:rFonts w:ascii="Arial" w:hAnsi="Arial" w:cs="Arial"/>
        </w:rPr>
        <w:t xml:space="preserve">agencies representing the </w:t>
      </w:r>
      <w:r w:rsidR="007C56F0" w:rsidRPr="00B82033">
        <w:rPr>
          <w:rFonts w:ascii="Arial" w:hAnsi="Arial" w:cs="Arial"/>
        </w:rPr>
        <w:t>authority such</w:t>
      </w:r>
      <w:r w:rsidR="004B4053" w:rsidRPr="00B82033">
        <w:rPr>
          <w:rFonts w:ascii="Arial" w:hAnsi="Arial" w:cs="Arial"/>
        </w:rPr>
        <w:t xml:space="preserve"> as the police,</w:t>
      </w:r>
      <w:r w:rsidRPr="00B82033">
        <w:rPr>
          <w:rFonts w:ascii="Arial" w:hAnsi="Arial" w:cs="Arial"/>
        </w:rPr>
        <w:t xml:space="preserve"> health</w:t>
      </w:r>
      <w:r w:rsidR="007C56F0" w:rsidRPr="00B82033">
        <w:rPr>
          <w:rFonts w:ascii="Arial" w:hAnsi="Arial" w:cs="Arial"/>
        </w:rPr>
        <w:t xml:space="preserve"> officers</w:t>
      </w:r>
      <w:r w:rsidRPr="00B82033">
        <w:rPr>
          <w:rFonts w:ascii="Arial" w:hAnsi="Arial" w:cs="Arial"/>
        </w:rPr>
        <w:t xml:space="preserve"> and social </w:t>
      </w:r>
      <w:r w:rsidR="00D97379" w:rsidRPr="00B82033">
        <w:rPr>
          <w:rFonts w:ascii="Arial" w:hAnsi="Arial" w:cs="Arial"/>
        </w:rPr>
        <w:t>workers without</w:t>
      </w:r>
      <w:r w:rsidR="00E6083B" w:rsidRPr="00B82033">
        <w:rPr>
          <w:rFonts w:ascii="Arial" w:hAnsi="Arial" w:cs="Arial"/>
        </w:rPr>
        <w:t xml:space="preserve"> </w:t>
      </w:r>
      <w:r w:rsidR="00E33165" w:rsidRPr="00B82033">
        <w:rPr>
          <w:rFonts w:ascii="Arial" w:hAnsi="Arial" w:cs="Arial"/>
        </w:rPr>
        <w:t xml:space="preserve">none of them </w:t>
      </w:r>
      <w:r w:rsidR="00D97379" w:rsidRPr="00B82033">
        <w:rPr>
          <w:rFonts w:ascii="Arial" w:hAnsi="Arial" w:cs="Arial"/>
        </w:rPr>
        <w:t>detecting what</w:t>
      </w:r>
      <w:r w:rsidR="00DB7997" w:rsidRPr="00B82033">
        <w:rPr>
          <w:rFonts w:ascii="Arial" w:hAnsi="Arial" w:cs="Arial"/>
        </w:rPr>
        <w:t xml:space="preserve"> was happening to her </w:t>
      </w:r>
      <w:r w:rsidRPr="00B82033">
        <w:rPr>
          <w:rFonts w:ascii="Arial" w:hAnsi="Arial" w:cs="Arial"/>
        </w:rPr>
        <w:t>over</w:t>
      </w:r>
      <w:r w:rsidR="00DB7997" w:rsidRPr="00B82033">
        <w:rPr>
          <w:rFonts w:ascii="Arial" w:hAnsi="Arial" w:cs="Arial"/>
        </w:rPr>
        <w:t xml:space="preserve"> a period </w:t>
      </w:r>
      <w:r w:rsidR="00D97379" w:rsidRPr="00B82033">
        <w:rPr>
          <w:rFonts w:ascii="Arial" w:hAnsi="Arial" w:cs="Arial"/>
        </w:rPr>
        <w:t>of ten</w:t>
      </w:r>
      <w:r w:rsidRPr="00B82033">
        <w:rPr>
          <w:rFonts w:ascii="Arial" w:hAnsi="Arial" w:cs="Arial"/>
        </w:rPr>
        <w:t xml:space="preserve"> months of her life. </w:t>
      </w:r>
      <w:r w:rsidR="004C1643" w:rsidRPr="00B82033">
        <w:rPr>
          <w:rFonts w:ascii="Arial" w:hAnsi="Arial" w:cs="Arial"/>
        </w:rPr>
        <w:t>Victor</w:t>
      </w:r>
      <w:r w:rsidR="008B0E47" w:rsidRPr="00B82033">
        <w:rPr>
          <w:rFonts w:ascii="Arial" w:hAnsi="Arial" w:cs="Arial"/>
        </w:rPr>
        <w:t>ia Climbie’s death triggered</w:t>
      </w:r>
      <w:r w:rsidRPr="00B82033">
        <w:rPr>
          <w:rFonts w:ascii="Arial" w:hAnsi="Arial" w:cs="Arial"/>
        </w:rPr>
        <w:t xml:space="preserve"> a </w:t>
      </w:r>
      <w:r w:rsidR="008B0E47" w:rsidRPr="00B82033">
        <w:rPr>
          <w:rFonts w:ascii="Arial" w:hAnsi="Arial" w:cs="Arial"/>
        </w:rPr>
        <w:t>powerful</w:t>
      </w:r>
      <w:r w:rsidRPr="00B82033">
        <w:rPr>
          <w:rFonts w:ascii="Arial" w:hAnsi="Arial" w:cs="Arial"/>
        </w:rPr>
        <w:t xml:space="preserve"> inquiry into </w:t>
      </w:r>
      <w:r w:rsidR="00F10269" w:rsidRPr="00B82033">
        <w:rPr>
          <w:rFonts w:ascii="Arial" w:hAnsi="Arial" w:cs="Arial"/>
        </w:rPr>
        <w:t xml:space="preserve">a systematic </w:t>
      </w:r>
      <w:r w:rsidRPr="00B82033">
        <w:rPr>
          <w:rFonts w:ascii="Arial" w:hAnsi="Arial" w:cs="Arial"/>
        </w:rPr>
        <w:t>policy</w:t>
      </w:r>
      <w:r w:rsidR="00F10269" w:rsidRPr="00B82033">
        <w:rPr>
          <w:rFonts w:ascii="Arial" w:hAnsi="Arial" w:cs="Arial"/>
        </w:rPr>
        <w:t xml:space="preserve"> </w:t>
      </w:r>
      <w:r w:rsidR="008E57D4" w:rsidRPr="00B82033">
        <w:rPr>
          <w:rFonts w:ascii="Arial" w:hAnsi="Arial" w:cs="Arial"/>
        </w:rPr>
        <w:t xml:space="preserve">and </w:t>
      </w:r>
      <w:r w:rsidR="0014049F" w:rsidRPr="00B82033">
        <w:rPr>
          <w:rFonts w:ascii="Arial" w:hAnsi="Arial" w:cs="Arial"/>
        </w:rPr>
        <w:t>professional failure</w:t>
      </w:r>
      <w:r w:rsidRPr="00B82033">
        <w:rPr>
          <w:rFonts w:ascii="Arial" w:hAnsi="Arial" w:cs="Arial"/>
        </w:rPr>
        <w:t xml:space="preserve"> which </w:t>
      </w:r>
      <w:r w:rsidR="008E57D4" w:rsidRPr="00B82033">
        <w:rPr>
          <w:rFonts w:ascii="Arial" w:hAnsi="Arial" w:cs="Arial"/>
        </w:rPr>
        <w:t>demonstrated</w:t>
      </w:r>
      <w:r w:rsidRPr="00B82033">
        <w:rPr>
          <w:rFonts w:ascii="Arial" w:hAnsi="Arial" w:cs="Arial"/>
        </w:rPr>
        <w:t xml:space="preserve"> negativ</w:t>
      </w:r>
      <w:r w:rsidR="007C1FF5" w:rsidRPr="00B82033">
        <w:rPr>
          <w:rFonts w:ascii="Arial" w:hAnsi="Arial" w:cs="Arial"/>
        </w:rPr>
        <w:t>ity</w:t>
      </w:r>
      <w:r w:rsidRPr="00B82033">
        <w:rPr>
          <w:rFonts w:ascii="Arial" w:hAnsi="Arial" w:cs="Arial"/>
        </w:rPr>
        <w:t xml:space="preserve"> amongst children’s services</w:t>
      </w:r>
      <w:r w:rsidR="001255CA" w:rsidRPr="00B82033">
        <w:rPr>
          <w:rFonts w:ascii="Arial" w:hAnsi="Arial" w:cs="Arial"/>
        </w:rPr>
        <w:t xml:space="preserve">. This </w:t>
      </w:r>
      <w:r w:rsidR="0014049F" w:rsidRPr="00B82033">
        <w:rPr>
          <w:rFonts w:ascii="Arial" w:hAnsi="Arial" w:cs="Arial"/>
        </w:rPr>
        <w:t>incident however</w:t>
      </w:r>
      <w:r w:rsidRPr="00B82033">
        <w:rPr>
          <w:rFonts w:ascii="Arial" w:hAnsi="Arial" w:cs="Arial"/>
        </w:rPr>
        <w:t xml:space="preserve"> </w:t>
      </w:r>
      <w:r w:rsidR="00BB6055" w:rsidRPr="00B82033">
        <w:rPr>
          <w:rFonts w:ascii="Arial" w:hAnsi="Arial" w:cs="Arial"/>
        </w:rPr>
        <w:t>staged</w:t>
      </w:r>
      <w:r w:rsidR="00671213" w:rsidRPr="00B82033">
        <w:rPr>
          <w:rFonts w:ascii="Arial" w:hAnsi="Arial" w:cs="Arial"/>
        </w:rPr>
        <w:t xml:space="preserve"> the ground </w:t>
      </w:r>
      <w:r w:rsidR="0014049F" w:rsidRPr="00B82033">
        <w:rPr>
          <w:rFonts w:ascii="Arial" w:hAnsi="Arial" w:cs="Arial"/>
        </w:rPr>
        <w:t>for a</w:t>
      </w:r>
      <w:r w:rsidRPr="00B82033">
        <w:rPr>
          <w:rFonts w:ascii="Arial" w:hAnsi="Arial" w:cs="Arial"/>
        </w:rPr>
        <w:t xml:space="preserve"> </w:t>
      </w:r>
      <w:r w:rsidR="00E17CA6" w:rsidRPr="00B82033">
        <w:rPr>
          <w:rFonts w:ascii="Arial" w:hAnsi="Arial" w:cs="Arial"/>
        </w:rPr>
        <w:t xml:space="preserve">change </w:t>
      </w:r>
      <w:r w:rsidR="002B7BFB" w:rsidRPr="00B82033">
        <w:rPr>
          <w:rFonts w:ascii="Arial" w:hAnsi="Arial" w:cs="Arial"/>
        </w:rPr>
        <w:t>in legislation and</w:t>
      </w:r>
      <w:r w:rsidR="0016165C" w:rsidRPr="00B82033">
        <w:rPr>
          <w:rFonts w:ascii="Arial" w:hAnsi="Arial" w:cs="Arial"/>
        </w:rPr>
        <w:t xml:space="preserve"> </w:t>
      </w:r>
      <w:r w:rsidRPr="00B82033">
        <w:rPr>
          <w:rFonts w:ascii="Arial" w:hAnsi="Arial" w:cs="Arial"/>
        </w:rPr>
        <w:t xml:space="preserve">publications </w:t>
      </w:r>
      <w:r w:rsidR="00A8572B" w:rsidRPr="00B82033">
        <w:rPr>
          <w:rFonts w:ascii="Arial" w:hAnsi="Arial" w:cs="Arial"/>
        </w:rPr>
        <w:t>in</w:t>
      </w:r>
      <w:r w:rsidRPr="00B82033">
        <w:rPr>
          <w:rFonts w:ascii="Arial" w:hAnsi="Arial" w:cs="Arial"/>
        </w:rPr>
        <w:t xml:space="preserve"> the </w:t>
      </w:r>
      <w:r w:rsidR="002B7BFB" w:rsidRPr="00B82033">
        <w:rPr>
          <w:rFonts w:ascii="Arial" w:hAnsi="Arial" w:cs="Arial"/>
        </w:rPr>
        <w:t>UK and</w:t>
      </w:r>
      <w:r w:rsidR="00F44691" w:rsidRPr="00B82033">
        <w:rPr>
          <w:rFonts w:ascii="Arial" w:hAnsi="Arial" w:cs="Arial"/>
        </w:rPr>
        <w:t xml:space="preserve"> </w:t>
      </w:r>
      <w:r w:rsidRPr="00B82033">
        <w:rPr>
          <w:rFonts w:ascii="Arial" w:hAnsi="Arial" w:cs="Arial"/>
        </w:rPr>
        <w:t xml:space="preserve">  </w:t>
      </w:r>
      <w:r w:rsidR="002B7BFB" w:rsidRPr="00B82033">
        <w:rPr>
          <w:rFonts w:ascii="Arial" w:hAnsi="Arial" w:cs="Arial"/>
        </w:rPr>
        <w:t>established a</w:t>
      </w:r>
      <w:r w:rsidR="00CE4733" w:rsidRPr="00B82033">
        <w:rPr>
          <w:rFonts w:ascii="Arial" w:hAnsi="Arial" w:cs="Arial"/>
        </w:rPr>
        <w:t xml:space="preserve"> </w:t>
      </w:r>
      <w:r w:rsidR="002B7BFB" w:rsidRPr="00B82033">
        <w:rPr>
          <w:rFonts w:ascii="Arial" w:hAnsi="Arial" w:cs="Arial"/>
        </w:rPr>
        <w:t>comprehensive overhaul</w:t>
      </w:r>
      <w:r w:rsidRPr="00B82033">
        <w:rPr>
          <w:rFonts w:ascii="Arial" w:hAnsi="Arial" w:cs="Arial"/>
        </w:rPr>
        <w:t xml:space="preserve"> to child protection </w:t>
      </w:r>
      <w:r w:rsidR="003E5765" w:rsidRPr="00B82033">
        <w:rPr>
          <w:rFonts w:ascii="Arial" w:hAnsi="Arial" w:cs="Arial"/>
        </w:rPr>
        <w:t>processes (</w:t>
      </w:r>
      <w:r w:rsidR="003E5765" w:rsidRPr="00B82033">
        <w:rPr>
          <w:rFonts w:ascii="Arial" w:hAnsi="Arial" w:cs="Arial"/>
          <w:color w:val="000000"/>
          <w:shd w:val="clear" w:color="auto" w:fill="FFFFFF"/>
        </w:rPr>
        <w:t>Health and Social Care Information Centre</w:t>
      </w:r>
      <w:r w:rsidR="00973815" w:rsidRPr="00B82033">
        <w:rPr>
          <w:rFonts w:ascii="Arial" w:hAnsi="Arial" w:cs="Arial"/>
          <w:color w:val="000000"/>
          <w:shd w:val="clear" w:color="auto" w:fill="FFFFFF"/>
        </w:rPr>
        <w:t xml:space="preserve">, </w:t>
      </w:r>
      <w:r w:rsidR="003E5765" w:rsidRPr="00B82033">
        <w:rPr>
          <w:rFonts w:ascii="Arial" w:hAnsi="Arial" w:cs="Arial"/>
          <w:color w:val="000000"/>
          <w:shd w:val="clear" w:color="auto" w:fill="FFFFFF"/>
        </w:rPr>
        <w:t>2015)</w:t>
      </w:r>
      <w:r w:rsidR="003E5765" w:rsidRPr="00B82033">
        <w:rPr>
          <w:rFonts w:ascii="Arial" w:hAnsi="Arial" w:cs="Arial"/>
          <w:color w:val="000000"/>
          <w:shd w:val="clear" w:color="auto" w:fill="FFFFFF"/>
        </w:rPr>
        <w:t>.</w:t>
      </w:r>
    </w:p>
    <w:p w14:paraId="0281F4F4" w14:textId="469F0ED4" w:rsidR="000F7818" w:rsidRPr="00B82033" w:rsidRDefault="00430173" w:rsidP="000F7818">
      <w:pPr>
        <w:spacing w:line="360" w:lineRule="auto"/>
        <w:jc w:val="both"/>
        <w:rPr>
          <w:rFonts w:ascii="Arial" w:hAnsi="Arial" w:cs="Arial"/>
        </w:rPr>
      </w:pPr>
      <w:r w:rsidRPr="00B82033">
        <w:rPr>
          <w:rFonts w:ascii="Arial" w:hAnsi="Arial" w:cs="Arial"/>
        </w:rPr>
        <w:t>At the end of the inquiry,</w:t>
      </w:r>
      <w:r w:rsidR="00AC122C" w:rsidRPr="00B82033">
        <w:rPr>
          <w:rFonts w:ascii="Arial" w:hAnsi="Arial" w:cs="Arial"/>
        </w:rPr>
        <w:t xml:space="preserve"> Lord Laming </w:t>
      </w:r>
      <w:r w:rsidR="00A570A2" w:rsidRPr="00B82033">
        <w:rPr>
          <w:rFonts w:ascii="Arial" w:hAnsi="Arial" w:cs="Arial"/>
        </w:rPr>
        <w:t>stressed</w:t>
      </w:r>
      <w:r w:rsidR="00AC122C" w:rsidRPr="00B82033">
        <w:rPr>
          <w:rFonts w:ascii="Arial" w:hAnsi="Arial" w:cs="Arial"/>
        </w:rPr>
        <w:t xml:space="preserve"> in his </w:t>
      </w:r>
      <w:r w:rsidR="00DF208A" w:rsidRPr="00B82033">
        <w:rPr>
          <w:rFonts w:ascii="Arial" w:hAnsi="Arial" w:cs="Arial"/>
        </w:rPr>
        <w:t>assessment</w:t>
      </w:r>
      <w:r w:rsidR="00AC122C" w:rsidRPr="00B82033">
        <w:rPr>
          <w:rFonts w:ascii="Arial" w:hAnsi="Arial" w:cs="Arial"/>
        </w:rPr>
        <w:t xml:space="preserve"> of the professional practices </w:t>
      </w:r>
      <w:r w:rsidR="009059AB" w:rsidRPr="00B82033">
        <w:rPr>
          <w:rFonts w:ascii="Arial" w:hAnsi="Arial" w:cs="Arial"/>
        </w:rPr>
        <w:t xml:space="preserve">of those involved </w:t>
      </w:r>
      <w:r w:rsidR="007A2E53" w:rsidRPr="00B82033">
        <w:rPr>
          <w:rFonts w:ascii="Arial" w:hAnsi="Arial" w:cs="Arial"/>
        </w:rPr>
        <w:t xml:space="preserve">in </w:t>
      </w:r>
      <w:r w:rsidR="00AC122C" w:rsidRPr="00B82033">
        <w:rPr>
          <w:rFonts w:ascii="Arial" w:hAnsi="Arial" w:cs="Arial"/>
        </w:rPr>
        <w:t xml:space="preserve">Victoria’s case </w:t>
      </w:r>
      <w:r w:rsidR="007E5671" w:rsidRPr="00B82033">
        <w:rPr>
          <w:rFonts w:ascii="Arial" w:hAnsi="Arial" w:cs="Arial"/>
        </w:rPr>
        <w:t xml:space="preserve">and </w:t>
      </w:r>
      <w:r w:rsidR="00AC122C" w:rsidRPr="00B82033">
        <w:rPr>
          <w:rFonts w:ascii="Arial" w:hAnsi="Arial" w:cs="Arial"/>
        </w:rPr>
        <w:t>the</w:t>
      </w:r>
      <w:r w:rsidR="00914FF3" w:rsidRPr="00B82033">
        <w:rPr>
          <w:rFonts w:ascii="Arial" w:hAnsi="Arial" w:cs="Arial"/>
        </w:rPr>
        <w:t xml:space="preserve"> </w:t>
      </w:r>
      <w:r w:rsidR="00760899" w:rsidRPr="00B82033">
        <w:rPr>
          <w:rFonts w:ascii="Arial" w:hAnsi="Arial" w:cs="Arial"/>
        </w:rPr>
        <w:t>need for and importance of</w:t>
      </w:r>
      <w:r w:rsidR="003E5B1A" w:rsidRPr="00B82033">
        <w:rPr>
          <w:rFonts w:ascii="Arial" w:hAnsi="Arial" w:cs="Arial"/>
        </w:rPr>
        <w:t xml:space="preserve"> agencies </w:t>
      </w:r>
      <w:r w:rsidR="0021180B" w:rsidRPr="00B82033">
        <w:rPr>
          <w:rFonts w:ascii="Arial" w:hAnsi="Arial" w:cs="Arial"/>
        </w:rPr>
        <w:t xml:space="preserve">engaged </w:t>
      </w:r>
      <w:r w:rsidR="00BB5987" w:rsidRPr="00B82033">
        <w:rPr>
          <w:rFonts w:ascii="Arial" w:hAnsi="Arial" w:cs="Arial"/>
        </w:rPr>
        <w:t>in child</w:t>
      </w:r>
      <w:r w:rsidR="00AC122C" w:rsidRPr="00B82033">
        <w:rPr>
          <w:rFonts w:ascii="Arial" w:hAnsi="Arial" w:cs="Arial"/>
        </w:rPr>
        <w:t xml:space="preserve"> </w:t>
      </w:r>
      <w:r w:rsidR="00BB5987" w:rsidRPr="00B82033">
        <w:rPr>
          <w:rFonts w:ascii="Arial" w:hAnsi="Arial" w:cs="Arial"/>
        </w:rPr>
        <w:t>services sharing</w:t>
      </w:r>
      <w:r w:rsidR="00D76115" w:rsidRPr="00B82033">
        <w:rPr>
          <w:rFonts w:ascii="Arial" w:hAnsi="Arial" w:cs="Arial"/>
        </w:rPr>
        <w:t xml:space="preserve"> </w:t>
      </w:r>
      <w:r w:rsidR="00BA680D" w:rsidRPr="00B82033">
        <w:rPr>
          <w:rFonts w:ascii="Arial" w:hAnsi="Arial" w:cs="Arial"/>
        </w:rPr>
        <w:t>information and</w:t>
      </w:r>
      <w:r w:rsidR="00D76115" w:rsidRPr="00B82033">
        <w:rPr>
          <w:rFonts w:ascii="Arial" w:hAnsi="Arial" w:cs="Arial"/>
        </w:rPr>
        <w:t xml:space="preserve"> </w:t>
      </w:r>
      <w:r w:rsidR="00BA680D" w:rsidRPr="00B82033">
        <w:rPr>
          <w:rFonts w:ascii="Arial" w:hAnsi="Arial" w:cs="Arial"/>
        </w:rPr>
        <w:t>working together</w:t>
      </w:r>
      <w:r w:rsidR="00AC122C" w:rsidRPr="00B82033">
        <w:rPr>
          <w:rFonts w:ascii="Arial" w:hAnsi="Arial" w:cs="Arial"/>
        </w:rPr>
        <w:t xml:space="preserve"> </w:t>
      </w:r>
      <w:r w:rsidR="00BA680D" w:rsidRPr="00B82033">
        <w:rPr>
          <w:rFonts w:ascii="Arial" w:hAnsi="Arial" w:cs="Arial"/>
        </w:rPr>
        <w:t>to</w:t>
      </w:r>
      <w:r w:rsidR="00AC122C" w:rsidRPr="00B82033">
        <w:rPr>
          <w:rFonts w:ascii="Arial" w:hAnsi="Arial" w:cs="Arial"/>
        </w:rPr>
        <w:t xml:space="preserve"> protect </w:t>
      </w:r>
      <w:r w:rsidR="00BA680D" w:rsidRPr="00B82033">
        <w:rPr>
          <w:rFonts w:ascii="Arial" w:hAnsi="Arial" w:cs="Arial"/>
        </w:rPr>
        <w:t>children from</w:t>
      </w:r>
      <w:r w:rsidR="00AC122C" w:rsidRPr="00B82033">
        <w:rPr>
          <w:rFonts w:ascii="Arial" w:hAnsi="Arial" w:cs="Arial"/>
        </w:rPr>
        <w:t xml:space="preserve"> harm.</w:t>
      </w:r>
      <w:r w:rsidR="00704C42" w:rsidRPr="00B82033">
        <w:rPr>
          <w:rFonts w:ascii="Arial" w:hAnsi="Arial" w:cs="Arial"/>
        </w:rPr>
        <w:t xml:space="preserve"> </w:t>
      </w:r>
      <w:r w:rsidR="0087732F" w:rsidRPr="00B82033">
        <w:rPr>
          <w:rFonts w:ascii="Arial" w:hAnsi="Arial" w:cs="Arial"/>
        </w:rPr>
        <w:t xml:space="preserve">It was reported </w:t>
      </w:r>
      <w:r w:rsidR="00BB5987" w:rsidRPr="00B82033">
        <w:rPr>
          <w:rFonts w:ascii="Arial" w:hAnsi="Arial" w:cs="Arial"/>
        </w:rPr>
        <w:t>that, it</w:t>
      </w:r>
      <w:r w:rsidR="0087732F" w:rsidRPr="00B82033">
        <w:rPr>
          <w:rFonts w:ascii="Arial" w:hAnsi="Arial" w:cs="Arial"/>
        </w:rPr>
        <w:t xml:space="preserve"> was </w:t>
      </w:r>
      <w:r w:rsidR="00AC122C" w:rsidRPr="00B82033">
        <w:rPr>
          <w:rFonts w:ascii="Arial" w:hAnsi="Arial" w:cs="Arial"/>
        </w:rPr>
        <w:t xml:space="preserve">the </w:t>
      </w:r>
      <w:r w:rsidR="00BA680D" w:rsidRPr="00B82033">
        <w:rPr>
          <w:rFonts w:ascii="Arial" w:hAnsi="Arial" w:cs="Arial"/>
        </w:rPr>
        <w:t>systematic and</w:t>
      </w:r>
      <w:r w:rsidR="00C7149C" w:rsidRPr="00B82033">
        <w:rPr>
          <w:rFonts w:ascii="Arial" w:hAnsi="Arial" w:cs="Arial"/>
        </w:rPr>
        <w:t xml:space="preserve"> </w:t>
      </w:r>
      <w:r w:rsidR="00BA680D" w:rsidRPr="00B82033">
        <w:rPr>
          <w:rFonts w:ascii="Arial" w:hAnsi="Arial" w:cs="Arial"/>
        </w:rPr>
        <w:t>professional failures</w:t>
      </w:r>
      <w:r w:rsidR="00AC122C" w:rsidRPr="00B82033">
        <w:rPr>
          <w:rFonts w:ascii="Arial" w:hAnsi="Arial" w:cs="Arial"/>
        </w:rPr>
        <w:t xml:space="preserve"> </w:t>
      </w:r>
      <w:r w:rsidR="00C7149C" w:rsidRPr="00B82033">
        <w:rPr>
          <w:rFonts w:ascii="Arial" w:hAnsi="Arial" w:cs="Arial"/>
        </w:rPr>
        <w:t>that aided</w:t>
      </w:r>
      <w:r w:rsidR="00AC122C" w:rsidRPr="00B82033">
        <w:rPr>
          <w:rFonts w:ascii="Arial" w:hAnsi="Arial" w:cs="Arial"/>
        </w:rPr>
        <w:t xml:space="preserve"> </w:t>
      </w:r>
      <w:r w:rsidR="00BA680D" w:rsidRPr="00B82033">
        <w:rPr>
          <w:rFonts w:ascii="Arial" w:hAnsi="Arial" w:cs="Arial"/>
        </w:rPr>
        <w:t>the death of</w:t>
      </w:r>
      <w:r w:rsidR="002832B9" w:rsidRPr="00B82033">
        <w:rPr>
          <w:rFonts w:ascii="Arial" w:hAnsi="Arial" w:cs="Arial"/>
        </w:rPr>
        <w:t xml:space="preserve"> </w:t>
      </w:r>
      <w:r w:rsidR="00981C59" w:rsidRPr="00B82033">
        <w:rPr>
          <w:rFonts w:ascii="Arial" w:hAnsi="Arial" w:cs="Arial"/>
        </w:rPr>
        <w:t>Victoria especially those</w:t>
      </w:r>
      <w:r w:rsidR="0044486B" w:rsidRPr="00B82033">
        <w:rPr>
          <w:rFonts w:ascii="Arial" w:hAnsi="Arial" w:cs="Arial"/>
        </w:rPr>
        <w:t xml:space="preserve"> </w:t>
      </w:r>
      <w:r w:rsidR="00AC122C" w:rsidRPr="00B82033">
        <w:rPr>
          <w:rFonts w:ascii="Arial" w:hAnsi="Arial" w:cs="Arial"/>
        </w:rPr>
        <w:t xml:space="preserve">actors </w:t>
      </w:r>
      <w:r w:rsidR="00981C59" w:rsidRPr="00B82033">
        <w:rPr>
          <w:rFonts w:ascii="Arial" w:hAnsi="Arial" w:cs="Arial"/>
        </w:rPr>
        <w:t>who practically</w:t>
      </w:r>
      <w:r w:rsidR="009A5A05" w:rsidRPr="00B82033">
        <w:rPr>
          <w:rFonts w:ascii="Arial" w:hAnsi="Arial" w:cs="Arial"/>
        </w:rPr>
        <w:t xml:space="preserve"> </w:t>
      </w:r>
      <w:r w:rsidR="00AC122C" w:rsidRPr="00B82033">
        <w:rPr>
          <w:rFonts w:ascii="Arial" w:hAnsi="Arial" w:cs="Arial"/>
        </w:rPr>
        <w:t>failed to identify the abuse</w:t>
      </w:r>
      <w:r w:rsidR="009B088E" w:rsidRPr="00B82033">
        <w:rPr>
          <w:rFonts w:ascii="Arial" w:hAnsi="Arial" w:cs="Arial"/>
          <w:color w:val="000000"/>
          <w:shd w:val="clear" w:color="auto" w:fill="FFFFFF"/>
        </w:rPr>
        <w:t xml:space="preserve"> (</w:t>
      </w:r>
      <w:r w:rsidR="009B088E" w:rsidRPr="00B82033">
        <w:rPr>
          <w:rFonts w:ascii="Arial" w:hAnsi="Arial" w:cs="Arial"/>
          <w:color w:val="000000"/>
          <w:shd w:val="clear" w:color="auto" w:fill="FFFFFF"/>
        </w:rPr>
        <w:t>Driscoll, 2009)</w:t>
      </w:r>
      <w:r w:rsidR="009A5A05" w:rsidRPr="00B82033">
        <w:rPr>
          <w:rFonts w:ascii="Arial" w:hAnsi="Arial" w:cs="Arial"/>
        </w:rPr>
        <w:t>.</w:t>
      </w:r>
      <w:r w:rsidR="00D706A2" w:rsidRPr="00B82033">
        <w:rPr>
          <w:rFonts w:ascii="Arial" w:hAnsi="Arial" w:cs="Arial"/>
        </w:rPr>
        <w:t xml:space="preserve"> </w:t>
      </w:r>
      <w:r w:rsidR="00C312C1" w:rsidRPr="00B82033">
        <w:rPr>
          <w:rFonts w:ascii="Arial" w:hAnsi="Arial" w:cs="Arial"/>
        </w:rPr>
        <w:t>Some recommendations were made when t</w:t>
      </w:r>
      <w:r w:rsidR="00D706A2" w:rsidRPr="00B82033">
        <w:rPr>
          <w:rFonts w:ascii="Arial" w:hAnsi="Arial" w:cs="Arial"/>
        </w:rPr>
        <w:t xml:space="preserve">he report was </w:t>
      </w:r>
      <w:r w:rsidR="00AC122C" w:rsidRPr="00B82033">
        <w:rPr>
          <w:rFonts w:ascii="Arial" w:hAnsi="Arial" w:cs="Arial"/>
        </w:rPr>
        <w:t xml:space="preserve">  published in 2003</w:t>
      </w:r>
      <w:r w:rsidR="00E56E76" w:rsidRPr="00B82033">
        <w:rPr>
          <w:rFonts w:ascii="Arial" w:hAnsi="Arial" w:cs="Arial"/>
        </w:rPr>
        <w:t xml:space="preserve">. </w:t>
      </w:r>
      <w:r w:rsidR="006768F2" w:rsidRPr="00B82033">
        <w:rPr>
          <w:rFonts w:ascii="Arial" w:hAnsi="Arial" w:cs="Arial"/>
        </w:rPr>
        <w:t>This resulted</w:t>
      </w:r>
      <w:r w:rsidR="00520FEA" w:rsidRPr="00B82033">
        <w:rPr>
          <w:rFonts w:ascii="Arial" w:hAnsi="Arial" w:cs="Arial"/>
        </w:rPr>
        <w:t xml:space="preserve"> in</w:t>
      </w:r>
      <w:r w:rsidR="003D788E" w:rsidRPr="00B82033">
        <w:rPr>
          <w:rFonts w:ascii="Arial" w:hAnsi="Arial" w:cs="Arial"/>
        </w:rPr>
        <w:t xml:space="preserve"> the creation of Every</w:t>
      </w:r>
      <w:r w:rsidR="00AB4CCD" w:rsidRPr="00B82033">
        <w:rPr>
          <w:rFonts w:ascii="Arial" w:hAnsi="Arial" w:cs="Arial"/>
        </w:rPr>
        <w:t xml:space="preserve"> Child Matters in 2003</w:t>
      </w:r>
      <w:r w:rsidR="008917B0" w:rsidRPr="00B82033">
        <w:rPr>
          <w:rFonts w:ascii="Arial" w:hAnsi="Arial" w:cs="Arial"/>
        </w:rPr>
        <w:t xml:space="preserve"> and some of the recommendations were also tailored</w:t>
      </w:r>
      <w:r w:rsidR="00AC122C" w:rsidRPr="00B82033">
        <w:rPr>
          <w:rFonts w:ascii="Arial" w:hAnsi="Arial" w:cs="Arial"/>
        </w:rPr>
        <w:t xml:space="preserve"> into the Children Act 2004</w:t>
      </w:r>
      <w:r w:rsidR="008917B0" w:rsidRPr="00B82033">
        <w:rPr>
          <w:rFonts w:ascii="Arial" w:hAnsi="Arial" w:cs="Arial"/>
        </w:rPr>
        <w:t>.</w:t>
      </w:r>
      <w:r w:rsidR="00AC122C" w:rsidRPr="00B82033">
        <w:rPr>
          <w:rFonts w:ascii="Arial" w:hAnsi="Arial" w:cs="Arial"/>
        </w:rPr>
        <w:t xml:space="preserve"> </w:t>
      </w:r>
    </w:p>
    <w:p w14:paraId="157C3E80" w14:textId="77777777" w:rsidR="00441BC3" w:rsidRDefault="00441BC3" w:rsidP="00E707C8">
      <w:pPr>
        <w:shd w:val="clear" w:color="auto" w:fill="FFFFFF"/>
        <w:spacing w:after="300" w:line="360" w:lineRule="auto"/>
        <w:jc w:val="both"/>
        <w:rPr>
          <w:rFonts w:ascii="Arial" w:eastAsia="Times New Roman" w:hAnsi="Arial" w:cs="Arial"/>
          <w:color w:val="000000"/>
          <w:lang w:eastAsia="en-GB"/>
        </w:rPr>
      </w:pPr>
    </w:p>
    <w:p w14:paraId="0F7665D8" w14:textId="77777777" w:rsidR="00441BC3" w:rsidRDefault="00441BC3" w:rsidP="00E707C8">
      <w:pPr>
        <w:shd w:val="clear" w:color="auto" w:fill="FFFFFF"/>
        <w:spacing w:after="300" w:line="360" w:lineRule="auto"/>
        <w:jc w:val="both"/>
        <w:rPr>
          <w:rFonts w:ascii="Arial" w:eastAsia="Times New Roman" w:hAnsi="Arial" w:cs="Arial"/>
          <w:color w:val="000000"/>
          <w:lang w:eastAsia="en-GB"/>
        </w:rPr>
      </w:pPr>
    </w:p>
    <w:p w14:paraId="1269C90A" w14:textId="2A5D462F" w:rsidR="002D7DDB" w:rsidRPr="00441BC3" w:rsidRDefault="000F7818" w:rsidP="00E707C8">
      <w:pPr>
        <w:shd w:val="clear" w:color="auto" w:fill="FFFFFF"/>
        <w:spacing w:after="300" w:line="360" w:lineRule="auto"/>
        <w:jc w:val="both"/>
        <w:rPr>
          <w:rFonts w:ascii="Arial" w:eastAsia="Times New Roman" w:hAnsi="Arial" w:cs="Arial"/>
          <w:color w:val="000000"/>
          <w:lang w:eastAsia="en-GB"/>
        </w:rPr>
      </w:pPr>
      <w:r w:rsidRPr="00B82033">
        <w:rPr>
          <w:rFonts w:ascii="Arial" w:eastAsia="Times New Roman" w:hAnsi="Arial" w:cs="Arial"/>
          <w:color w:val="000000"/>
          <w:lang w:eastAsia="en-GB"/>
        </w:rPr>
        <w:t>Child protection in England is the responsibility of the Department for Education (DfE). It establishes the statutory guidance, policy, and legislation on how the system of child protection should work. Also, it is the responsibility of the Local safeguarding partners to sets up child protection policy, guidance, and procedure at a local level</w:t>
      </w:r>
      <w:r w:rsidR="00803B98" w:rsidRPr="00B82033">
        <w:rPr>
          <w:rFonts w:ascii="Arial" w:hAnsi="Arial" w:cs="Arial"/>
        </w:rPr>
        <w:t xml:space="preserve"> (</w:t>
      </w:r>
      <w:proofErr w:type="spellStart"/>
      <w:r w:rsidR="00803B98" w:rsidRPr="00B82033">
        <w:rPr>
          <w:rFonts w:ascii="Arial" w:hAnsi="Arial" w:cs="Arial"/>
        </w:rPr>
        <w:t>Dudau</w:t>
      </w:r>
      <w:proofErr w:type="spellEnd"/>
      <w:r w:rsidR="00803B98" w:rsidRPr="00B82033">
        <w:rPr>
          <w:rFonts w:ascii="Arial" w:hAnsi="Arial" w:cs="Arial"/>
        </w:rPr>
        <w:t>,</w:t>
      </w:r>
      <w:r w:rsidR="007450B5" w:rsidRPr="00B82033">
        <w:rPr>
          <w:rFonts w:ascii="Arial" w:hAnsi="Arial" w:cs="Arial"/>
        </w:rPr>
        <w:t xml:space="preserve"> </w:t>
      </w:r>
      <w:r w:rsidR="00803B98" w:rsidRPr="00B82033">
        <w:rPr>
          <w:rFonts w:ascii="Arial" w:hAnsi="Arial" w:cs="Arial"/>
        </w:rPr>
        <w:t>2009)</w:t>
      </w:r>
      <w:r w:rsidRPr="00B82033">
        <w:rPr>
          <w:rFonts w:ascii="Arial" w:eastAsia="Times New Roman" w:hAnsi="Arial" w:cs="Arial"/>
          <w:color w:val="000000"/>
          <w:lang w:eastAsia="en-GB"/>
        </w:rPr>
        <w:t>. The safeguarding partners at the local level are the police, the local authority, and the clinical commissioning group.</w:t>
      </w:r>
    </w:p>
    <w:p w14:paraId="425B0BA4" w14:textId="386EED1C" w:rsidR="000F7818" w:rsidRPr="00B82033" w:rsidRDefault="000F7818" w:rsidP="00E707C8">
      <w:pPr>
        <w:shd w:val="clear" w:color="auto" w:fill="FFFFFF"/>
        <w:spacing w:after="300" w:line="360" w:lineRule="auto"/>
        <w:jc w:val="both"/>
        <w:rPr>
          <w:rFonts w:ascii="Arial" w:eastAsia="Times New Roman" w:hAnsi="Arial" w:cs="Arial"/>
          <w:color w:val="000000"/>
          <w:lang w:eastAsia="en-GB"/>
        </w:rPr>
      </w:pPr>
      <w:r w:rsidRPr="00B82033">
        <w:rPr>
          <w:rFonts w:ascii="Arial" w:hAnsi="Arial" w:cs="Arial"/>
          <w:color w:val="000000"/>
        </w:rPr>
        <w:t xml:space="preserve"> </w:t>
      </w:r>
      <w:r w:rsidR="00E707C8" w:rsidRPr="00B82033">
        <w:rPr>
          <w:rFonts w:ascii="Arial" w:hAnsi="Arial" w:cs="Arial"/>
          <w:color w:val="000000"/>
        </w:rPr>
        <w:t>I</w:t>
      </w:r>
      <w:r w:rsidRPr="00B82033">
        <w:rPr>
          <w:rFonts w:ascii="Arial" w:hAnsi="Arial" w:cs="Arial"/>
          <w:color w:val="000000"/>
        </w:rPr>
        <w:t xml:space="preserve">t is a key guidance that every person working with children are under obligation to report any </w:t>
      </w:r>
      <w:r w:rsidR="008526C9" w:rsidRPr="00B82033">
        <w:rPr>
          <w:rFonts w:ascii="Arial" w:hAnsi="Arial" w:cs="Arial"/>
          <w:color w:val="000000"/>
        </w:rPr>
        <w:t>worries</w:t>
      </w:r>
      <w:r w:rsidRPr="00B82033">
        <w:rPr>
          <w:rFonts w:ascii="Arial" w:hAnsi="Arial" w:cs="Arial"/>
          <w:color w:val="000000"/>
        </w:rPr>
        <w:t xml:space="preserve"> </w:t>
      </w:r>
      <w:r w:rsidR="001A5432" w:rsidRPr="00B82033">
        <w:rPr>
          <w:rFonts w:ascii="Arial" w:hAnsi="Arial" w:cs="Arial"/>
          <w:color w:val="000000"/>
        </w:rPr>
        <w:t>of</w:t>
      </w:r>
      <w:r w:rsidRPr="00B82033">
        <w:rPr>
          <w:rFonts w:ascii="Arial" w:hAnsi="Arial" w:cs="Arial"/>
          <w:color w:val="000000"/>
        </w:rPr>
        <w:t xml:space="preserve"> a child’s wellbeing, </w:t>
      </w:r>
      <w:r w:rsidR="001033B5" w:rsidRPr="00B82033">
        <w:rPr>
          <w:rFonts w:ascii="Arial" w:hAnsi="Arial" w:cs="Arial"/>
          <w:color w:val="000000"/>
        </w:rPr>
        <w:t>health,</w:t>
      </w:r>
      <w:r w:rsidRPr="00B82033">
        <w:rPr>
          <w:rFonts w:ascii="Arial" w:hAnsi="Arial" w:cs="Arial"/>
          <w:color w:val="000000"/>
        </w:rPr>
        <w:t xml:space="preserve"> and safety to the relevant agencies (Department for Education, 2018). Safeguarding children involves agencies working together for the same purpose of child protection. Any individual that </w:t>
      </w:r>
      <w:r w:rsidR="001A5432" w:rsidRPr="00B82033">
        <w:rPr>
          <w:rFonts w:ascii="Arial" w:hAnsi="Arial" w:cs="Arial"/>
          <w:color w:val="000000"/>
        </w:rPr>
        <w:t>encounters</w:t>
      </w:r>
      <w:r w:rsidRPr="00B82033">
        <w:rPr>
          <w:rFonts w:ascii="Arial" w:hAnsi="Arial" w:cs="Arial"/>
          <w:color w:val="000000"/>
        </w:rPr>
        <w:t xml:space="preserve"> families and children has a responsibility to </w:t>
      </w:r>
      <w:r w:rsidR="000A1DBB" w:rsidRPr="00B82033">
        <w:rPr>
          <w:rFonts w:ascii="Arial" w:hAnsi="Arial" w:cs="Arial"/>
          <w:color w:val="000000"/>
        </w:rPr>
        <w:t>disclosing</w:t>
      </w:r>
      <w:r w:rsidRPr="00B82033">
        <w:rPr>
          <w:rFonts w:ascii="Arial" w:hAnsi="Arial" w:cs="Arial"/>
          <w:color w:val="000000"/>
        </w:rPr>
        <w:t xml:space="preserve"> information and spotting concerns</w:t>
      </w:r>
      <w:r w:rsidR="000A2542" w:rsidRPr="00B82033">
        <w:rPr>
          <w:rFonts w:ascii="Arial" w:hAnsi="Arial" w:cs="Arial"/>
          <w:color w:val="000000"/>
        </w:rPr>
        <w:t>.</w:t>
      </w:r>
    </w:p>
    <w:p w14:paraId="39DA6680" w14:textId="7FCEBDDC" w:rsidR="000F7818" w:rsidRPr="00B82033" w:rsidRDefault="000F7818" w:rsidP="000F7818">
      <w:pPr>
        <w:pStyle w:val="NormalWeb"/>
        <w:shd w:val="clear" w:color="auto" w:fill="FFFFFF"/>
        <w:spacing w:before="0" w:beforeAutospacing="0" w:after="300" w:afterAutospacing="0" w:line="360" w:lineRule="auto"/>
        <w:jc w:val="both"/>
        <w:rPr>
          <w:rFonts w:ascii="Arial" w:hAnsi="Arial" w:cs="Arial"/>
          <w:color w:val="000000"/>
          <w:sz w:val="22"/>
          <w:szCs w:val="22"/>
        </w:rPr>
      </w:pPr>
      <w:r w:rsidRPr="00B82033">
        <w:rPr>
          <w:rFonts w:ascii="Arial" w:hAnsi="Arial" w:cs="Arial"/>
          <w:color w:val="000000"/>
          <w:sz w:val="22"/>
          <w:szCs w:val="22"/>
        </w:rPr>
        <w:t>According to  section11 of the </w:t>
      </w:r>
      <w:hyperlink r:id="rId11" w:tgtFrame="_blank" w:tooltip="Children Act 2004" w:history="1">
        <w:r w:rsidRPr="00B82033">
          <w:rPr>
            <w:rStyle w:val="Hyperlink"/>
            <w:rFonts w:ascii="Arial" w:hAnsi="Arial" w:cs="Arial"/>
            <w:color w:val="auto"/>
            <w:sz w:val="22"/>
            <w:szCs w:val="22"/>
            <w:u w:val="none"/>
          </w:rPr>
          <w:t>Children Act 2004</w:t>
        </w:r>
      </w:hyperlink>
      <w:r w:rsidRPr="00B82033">
        <w:rPr>
          <w:rStyle w:val="Hyperlink"/>
          <w:rFonts w:ascii="Arial" w:hAnsi="Arial" w:cs="Arial"/>
          <w:color w:val="auto"/>
          <w:sz w:val="22"/>
          <w:szCs w:val="22"/>
          <w:u w:val="none"/>
        </w:rPr>
        <w:t>, some agencies such as the police, Local authorities, NHS services and trust and young offenders institutions</w:t>
      </w:r>
      <w:r w:rsidRPr="00B82033">
        <w:rPr>
          <w:rFonts w:ascii="Arial" w:hAnsi="Arial" w:cs="Arial"/>
          <w:color w:val="000000"/>
          <w:sz w:val="22"/>
          <w:szCs w:val="22"/>
        </w:rPr>
        <w:t xml:space="preserve">  has a </w:t>
      </w:r>
      <w:r w:rsidR="00BB68E1" w:rsidRPr="00B82033">
        <w:rPr>
          <w:rFonts w:ascii="Arial" w:hAnsi="Arial" w:cs="Arial"/>
          <w:color w:val="000000"/>
          <w:sz w:val="22"/>
          <w:szCs w:val="22"/>
        </w:rPr>
        <w:t>legal</w:t>
      </w:r>
      <w:r w:rsidRPr="00B82033">
        <w:rPr>
          <w:rFonts w:ascii="Arial" w:hAnsi="Arial" w:cs="Arial"/>
          <w:color w:val="000000"/>
          <w:sz w:val="22"/>
          <w:szCs w:val="22"/>
        </w:rPr>
        <w:t xml:space="preserve"> </w:t>
      </w:r>
      <w:r w:rsidR="00BB68E1" w:rsidRPr="00B82033">
        <w:rPr>
          <w:rFonts w:ascii="Arial" w:hAnsi="Arial" w:cs="Arial"/>
          <w:color w:val="000000"/>
          <w:sz w:val="22"/>
          <w:szCs w:val="22"/>
        </w:rPr>
        <w:t>responsibility</w:t>
      </w:r>
      <w:r w:rsidRPr="00B82033">
        <w:rPr>
          <w:rFonts w:ascii="Arial" w:hAnsi="Arial" w:cs="Arial"/>
          <w:color w:val="000000"/>
          <w:sz w:val="22"/>
          <w:szCs w:val="22"/>
        </w:rPr>
        <w:t xml:space="preserve">  to</w:t>
      </w:r>
      <w:r w:rsidR="00F5532A" w:rsidRPr="00B82033">
        <w:rPr>
          <w:rFonts w:ascii="Arial" w:hAnsi="Arial" w:cs="Arial"/>
          <w:color w:val="000000"/>
          <w:sz w:val="22"/>
          <w:szCs w:val="22"/>
        </w:rPr>
        <w:t xml:space="preserve"> help </w:t>
      </w:r>
      <w:r w:rsidRPr="00B82033">
        <w:rPr>
          <w:rFonts w:ascii="Arial" w:hAnsi="Arial" w:cs="Arial"/>
          <w:color w:val="000000"/>
          <w:sz w:val="22"/>
          <w:szCs w:val="22"/>
        </w:rPr>
        <w:t xml:space="preserve"> promote and safeguard  the </w:t>
      </w:r>
      <w:r w:rsidR="00F96BD5" w:rsidRPr="00B82033">
        <w:rPr>
          <w:rFonts w:ascii="Arial" w:hAnsi="Arial" w:cs="Arial"/>
          <w:color w:val="000000"/>
          <w:sz w:val="22"/>
          <w:szCs w:val="22"/>
        </w:rPr>
        <w:t xml:space="preserve">children’s </w:t>
      </w:r>
      <w:r w:rsidRPr="00B82033">
        <w:rPr>
          <w:rFonts w:ascii="Arial" w:hAnsi="Arial" w:cs="Arial"/>
          <w:color w:val="000000"/>
          <w:sz w:val="22"/>
          <w:szCs w:val="22"/>
        </w:rPr>
        <w:t xml:space="preserve">welfare. You can report </w:t>
      </w:r>
      <w:r w:rsidR="00F133A9" w:rsidRPr="00B82033">
        <w:rPr>
          <w:rFonts w:ascii="Arial" w:hAnsi="Arial" w:cs="Arial"/>
          <w:color w:val="000000"/>
          <w:sz w:val="22"/>
          <w:szCs w:val="22"/>
        </w:rPr>
        <w:t xml:space="preserve">to </w:t>
      </w:r>
      <w:r w:rsidR="00F133A9" w:rsidRPr="00B82033">
        <w:rPr>
          <w:rStyle w:val="Strong"/>
          <w:rFonts w:ascii="Arial" w:hAnsi="Arial" w:cs="Arial"/>
          <w:b w:val="0"/>
          <w:bCs w:val="0"/>
          <w:color w:val="000000"/>
          <w:sz w:val="22"/>
          <w:szCs w:val="22"/>
        </w:rPr>
        <w:t xml:space="preserve">child protection </w:t>
      </w:r>
      <w:r w:rsidR="00286CC9" w:rsidRPr="00B82033">
        <w:rPr>
          <w:rStyle w:val="Strong"/>
          <w:rFonts w:ascii="Arial" w:hAnsi="Arial" w:cs="Arial"/>
          <w:b w:val="0"/>
          <w:bCs w:val="0"/>
          <w:color w:val="000000"/>
          <w:sz w:val="22"/>
          <w:szCs w:val="22"/>
        </w:rPr>
        <w:t>services</w:t>
      </w:r>
      <w:r w:rsidR="00286CC9" w:rsidRPr="00B82033">
        <w:rPr>
          <w:rFonts w:ascii="Arial" w:hAnsi="Arial" w:cs="Arial"/>
          <w:color w:val="000000"/>
          <w:sz w:val="22"/>
          <w:szCs w:val="22"/>
        </w:rPr>
        <w:t>,</w:t>
      </w:r>
      <w:r w:rsidR="00F37677" w:rsidRPr="00B82033">
        <w:rPr>
          <w:rFonts w:ascii="Arial" w:hAnsi="Arial" w:cs="Arial"/>
          <w:color w:val="000000"/>
          <w:sz w:val="22"/>
          <w:szCs w:val="22"/>
        </w:rPr>
        <w:t xml:space="preserve"> call</w:t>
      </w:r>
      <w:r w:rsidR="00D42200" w:rsidRPr="00B82033">
        <w:rPr>
          <w:rFonts w:ascii="Arial" w:hAnsi="Arial" w:cs="Arial"/>
          <w:color w:val="000000"/>
          <w:sz w:val="22"/>
          <w:szCs w:val="22"/>
        </w:rPr>
        <w:t xml:space="preserve"> the </w:t>
      </w:r>
      <w:r w:rsidR="00A238C6" w:rsidRPr="00B82033">
        <w:rPr>
          <w:rFonts w:ascii="Arial" w:hAnsi="Arial" w:cs="Arial"/>
          <w:color w:val="000000"/>
          <w:sz w:val="22"/>
          <w:szCs w:val="22"/>
        </w:rPr>
        <w:t>police,</w:t>
      </w:r>
      <w:r w:rsidR="007C0587" w:rsidRPr="00B82033">
        <w:rPr>
          <w:rFonts w:ascii="Arial" w:hAnsi="Arial" w:cs="Arial"/>
          <w:color w:val="000000"/>
          <w:sz w:val="22"/>
          <w:szCs w:val="22"/>
        </w:rPr>
        <w:t xml:space="preserve"> or </w:t>
      </w:r>
      <w:r w:rsidR="00A238C6" w:rsidRPr="00B82033">
        <w:rPr>
          <w:rFonts w:ascii="Arial" w:hAnsi="Arial" w:cs="Arial"/>
          <w:color w:val="000000"/>
          <w:sz w:val="22"/>
          <w:szCs w:val="22"/>
        </w:rPr>
        <w:t>could contact</w:t>
      </w:r>
      <w:r w:rsidR="00D1726C" w:rsidRPr="00B82033">
        <w:rPr>
          <w:rStyle w:val="Strong"/>
          <w:rFonts w:ascii="Arial" w:hAnsi="Arial" w:cs="Arial"/>
          <w:b w:val="0"/>
          <w:bCs w:val="0"/>
          <w:color w:val="000000"/>
          <w:sz w:val="22"/>
          <w:szCs w:val="22"/>
        </w:rPr>
        <w:t xml:space="preserve"> the NSPCC</w:t>
      </w:r>
      <w:r w:rsidR="007C0587" w:rsidRPr="00B82033">
        <w:rPr>
          <w:rStyle w:val="Strong"/>
          <w:rFonts w:ascii="Arial" w:hAnsi="Arial" w:cs="Arial"/>
          <w:b w:val="0"/>
          <w:bCs w:val="0"/>
          <w:color w:val="000000"/>
          <w:sz w:val="22"/>
          <w:szCs w:val="22"/>
        </w:rPr>
        <w:t xml:space="preserve"> if </w:t>
      </w:r>
      <w:r w:rsidR="006F5262" w:rsidRPr="00B82033">
        <w:rPr>
          <w:rStyle w:val="Strong"/>
          <w:rFonts w:ascii="Arial" w:hAnsi="Arial" w:cs="Arial"/>
          <w:b w:val="0"/>
          <w:bCs w:val="0"/>
          <w:color w:val="000000"/>
          <w:sz w:val="22"/>
          <w:szCs w:val="22"/>
        </w:rPr>
        <w:t>worried about the safety</w:t>
      </w:r>
      <w:r w:rsidR="00275D2C" w:rsidRPr="00B82033">
        <w:rPr>
          <w:rStyle w:val="Strong"/>
          <w:rFonts w:ascii="Arial" w:hAnsi="Arial" w:cs="Arial"/>
          <w:b w:val="0"/>
          <w:bCs w:val="0"/>
          <w:color w:val="000000"/>
          <w:sz w:val="22"/>
          <w:szCs w:val="22"/>
        </w:rPr>
        <w:t xml:space="preserve"> and </w:t>
      </w:r>
      <w:r w:rsidR="0004712C" w:rsidRPr="00B82033">
        <w:rPr>
          <w:rStyle w:val="Strong"/>
          <w:rFonts w:ascii="Arial" w:hAnsi="Arial" w:cs="Arial"/>
          <w:b w:val="0"/>
          <w:bCs w:val="0"/>
          <w:color w:val="000000"/>
          <w:sz w:val="22"/>
          <w:szCs w:val="22"/>
        </w:rPr>
        <w:t>wellbeing</w:t>
      </w:r>
      <w:r w:rsidR="006F5262" w:rsidRPr="00B82033">
        <w:rPr>
          <w:rStyle w:val="Strong"/>
          <w:rFonts w:ascii="Arial" w:hAnsi="Arial" w:cs="Arial"/>
          <w:b w:val="0"/>
          <w:bCs w:val="0"/>
          <w:color w:val="000000"/>
          <w:sz w:val="22"/>
          <w:szCs w:val="22"/>
        </w:rPr>
        <w:t xml:space="preserve"> of a chil</w:t>
      </w:r>
      <w:r w:rsidR="00FD1B6D" w:rsidRPr="00B82033">
        <w:rPr>
          <w:rStyle w:val="Strong"/>
          <w:rFonts w:ascii="Arial" w:hAnsi="Arial" w:cs="Arial"/>
          <w:b w:val="0"/>
          <w:bCs w:val="0"/>
          <w:color w:val="000000"/>
          <w:sz w:val="22"/>
          <w:szCs w:val="22"/>
        </w:rPr>
        <w:t>d</w:t>
      </w:r>
      <w:r w:rsidR="001247F8" w:rsidRPr="00B82033">
        <w:rPr>
          <w:rFonts w:ascii="Arial" w:hAnsi="Arial" w:cs="Arial"/>
          <w:color w:val="000000"/>
          <w:sz w:val="22"/>
          <w:szCs w:val="22"/>
          <w:shd w:val="clear" w:color="auto" w:fill="FFFFFF"/>
        </w:rPr>
        <w:t xml:space="preserve"> (</w:t>
      </w:r>
      <w:proofErr w:type="spellStart"/>
      <w:r w:rsidR="00171B70" w:rsidRPr="00B82033">
        <w:rPr>
          <w:rFonts w:ascii="Arial" w:hAnsi="Arial" w:cs="Arial"/>
          <w:color w:val="000000"/>
          <w:sz w:val="22"/>
          <w:szCs w:val="22"/>
          <w:shd w:val="clear" w:color="auto" w:fill="FFFFFF"/>
        </w:rPr>
        <w:t>Vulliamy</w:t>
      </w:r>
      <w:proofErr w:type="spellEnd"/>
      <w:r w:rsidR="00171B70" w:rsidRPr="00B82033">
        <w:rPr>
          <w:rFonts w:ascii="Arial" w:hAnsi="Arial" w:cs="Arial"/>
          <w:color w:val="000000"/>
          <w:sz w:val="22"/>
          <w:szCs w:val="22"/>
          <w:shd w:val="clear" w:color="auto" w:fill="FFFFFF"/>
        </w:rPr>
        <w:t xml:space="preserve"> &amp;</w:t>
      </w:r>
      <w:r w:rsidR="001247F8" w:rsidRPr="00B82033">
        <w:rPr>
          <w:rFonts w:ascii="Arial" w:hAnsi="Arial" w:cs="Arial"/>
          <w:color w:val="000000"/>
          <w:sz w:val="22"/>
          <w:szCs w:val="22"/>
          <w:shd w:val="clear" w:color="auto" w:fill="FFFFFF"/>
        </w:rPr>
        <w:t xml:space="preserve"> </w:t>
      </w:r>
      <w:r w:rsidR="00171B70" w:rsidRPr="00B82033">
        <w:rPr>
          <w:rFonts w:ascii="Arial" w:hAnsi="Arial" w:cs="Arial"/>
          <w:color w:val="000000"/>
          <w:sz w:val="22"/>
          <w:szCs w:val="22"/>
          <w:shd w:val="clear" w:color="auto" w:fill="FFFFFF"/>
        </w:rPr>
        <w:t>Sullivan, 2000</w:t>
      </w:r>
      <w:r w:rsidR="001247F8" w:rsidRPr="00B82033">
        <w:rPr>
          <w:rFonts w:ascii="Arial" w:hAnsi="Arial" w:cs="Arial"/>
          <w:color w:val="000000"/>
          <w:sz w:val="22"/>
          <w:szCs w:val="22"/>
          <w:shd w:val="clear" w:color="auto" w:fill="FFFFFF"/>
        </w:rPr>
        <w:t>)</w:t>
      </w:r>
      <w:r w:rsidR="00892B65" w:rsidRPr="00B82033">
        <w:rPr>
          <w:rFonts w:ascii="Arial" w:hAnsi="Arial" w:cs="Arial"/>
          <w:color w:val="000000"/>
          <w:sz w:val="22"/>
          <w:szCs w:val="22"/>
          <w:shd w:val="clear" w:color="auto" w:fill="FFFFFF"/>
        </w:rPr>
        <w:t>.</w:t>
      </w:r>
    </w:p>
    <w:p w14:paraId="7778FE85" w14:textId="68ED88A7" w:rsidR="000F7818" w:rsidRPr="00B82033" w:rsidRDefault="000F7818" w:rsidP="000F7818">
      <w:pPr>
        <w:pStyle w:val="NormalWeb"/>
        <w:shd w:val="clear" w:color="auto" w:fill="FFFFFF"/>
        <w:spacing w:before="0" w:beforeAutospacing="0" w:after="300" w:afterAutospacing="0" w:line="360" w:lineRule="auto"/>
        <w:jc w:val="both"/>
        <w:rPr>
          <w:rFonts w:ascii="Arial" w:hAnsi="Arial" w:cs="Arial"/>
          <w:color w:val="000000"/>
          <w:sz w:val="22"/>
          <w:szCs w:val="22"/>
        </w:rPr>
      </w:pPr>
      <w:r w:rsidRPr="00B82033">
        <w:rPr>
          <w:rFonts w:ascii="Arial" w:hAnsi="Arial" w:cs="Arial"/>
          <w:color w:val="000000"/>
          <w:sz w:val="22"/>
          <w:szCs w:val="22"/>
        </w:rPr>
        <w:t xml:space="preserve">The </w:t>
      </w:r>
      <w:r w:rsidR="00286CC9" w:rsidRPr="00B82033">
        <w:rPr>
          <w:rFonts w:ascii="Arial" w:hAnsi="Arial" w:cs="Arial"/>
          <w:color w:val="000000"/>
          <w:sz w:val="22"/>
          <w:szCs w:val="22"/>
        </w:rPr>
        <w:t>agency concerned</w:t>
      </w:r>
      <w:r w:rsidR="00E917C3" w:rsidRPr="00B82033">
        <w:rPr>
          <w:rFonts w:ascii="Arial" w:hAnsi="Arial" w:cs="Arial"/>
          <w:color w:val="000000"/>
          <w:sz w:val="22"/>
          <w:szCs w:val="22"/>
        </w:rPr>
        <w:t xml:space="preserve"> will</w:t>
      </w:r>
      <w:r w:rsidR="00B15C2C" w:rsidRPr="00B82033">
        <w:rPr>
          <w:rFonts w:ascii="Arial" w:hAnsi="Arial" w:cs="Arial"/>
          <w:color w:val="000000"/>
          <w:sz w:val="22"/>
          <w:szCs w:val="22"/>
        </w:rPr>
        <w:t xml:space="preserve"> </w:t>
      </w:r>
      <w:r w:rsidR="00E2730B" w:rsidRPr="00B82033">
        <w:rPr>
          <w:rFonts w:ascii="Arial" w:hAnsi="Arial" w:cs="Arial"/>
          <w:color w:val="000000"/>
          <w:sz w:val="22"/>
          <w:szCs w:val="22"/>
        </w:rPr>
        <w:t>take a</w:t>
      </w:r>
      <w:r w:rsidR="00C77F4B" w:rsidRPr="00B82033">
        <w:rPr>
          <w:rFonts w:ascii="Arial" w:hAnsi="Arial" w:cs="Arial"/>
          <w:color w:val="000000"/>
          <w:sz w:val="22"/>
          <w:szCs w:val="22"/>
        </w:rPr>
        <w:t xml:space="preserve"> </w:t>
      </w:r>
      <w:r w:rsidR="00286CC9" w:rsidRPr="00B82033">
        <w:rPr>
          <w:rFonts w:ascii="Arial" w:hAnsi="Arial" w:cs="Arial"/>
          <w:color w:val="000000"/>
          <w:sz w:val="22"/>
          <w:szCs w:val="22"/>
        </w:rPr>
        <w:t>risk assessment</w:t>
      </w:r>
      <w:r w:rsidR="0081542C" w:rsidRPr="00B82033">
        <w:rPr>
          <w:rFonts w:ascii="Arial" w:hAnsi="Arial" w:cs="Arial"/>
          <w:color w:val="000000"/>
          <w:sz w:val="22"/>
          <w:szCs w:val="22"/>
        </w:rPr>
        <w:t xml:space="preserve"> of</w:t>
      </w:r>
      <w:r w:rsidRPr="00B82033">
        <w:rPr>
          <w:rFonts w:ascii="Arial" w:hAnsi="Arial" w:cs="Arial"/>
          <w:color w:val="000000"/>
          <w:sz w:val="22"/>
          <w:szCs w:val="22"/>
        </w:rPr>
        <w:t xml:space="preserve"> the reported case and </w:t>
      </w:r>
      <w:r w:rsidR="005F2D09" w:rsidRPr="00B82033">
        <w:rPr>
          <w:rFonts w:ascii="Arial" w:hAnsi="Arial" w:cs="Arial"/>
          <w:color w:val="000000"/>
          <w:sz w:val="22"/>
          <w:szCs w:val="22"/>
        </w:rPr>
        <w:t xml:space="preserve">if </w:t>
      </w:r>
      <w:r w:rsidR="00A238C6" w:rsidRPr="00B82033">
        <w:rPr>
          <w:rFonts w:ascii="Arial" w:hAnsi="Arial" w:cs="Arial"/>
          <w:color w:val="000000"/>
          <w:sz w:val="22"/>
          <w:szCs w:val="22"/>
        </w:rPr>
        <w:t>necessary, make</w:t>
      </w:r>
      <w:r w:rsidRPr="00B82033">
        <w:rPr>
          <w:rFonts w:ascii="Arial" w:hAnsi="Arial" w:cs="Arial"/>
          <w:color w:val="000000"/>
          <w:sz w:val="22"/>
          <w:szCs w:val="22"/>
        </w:rPr>
        <w:t xml:space="preserve"> referral. When an assessment indicates a child is susceptible to suffer considerable harm or suffering, the local authority might decide in collaboration with other agencies to undertake a section 47 enquiry</w:t>
      </w:r>
      <w:r w:rsidR="003E11DF" w:rsidRPr="00B82033">
        <w:rPr>
          <w:rFonts w:ascii="Arial" w:hAnsi="Arial" w:cs="Arial"/>
          <w:color w:val="000000"/>
          <w:sz w:val="22"/>
          <w:szCs w:val="22"/>
          <w:shd w:val="clear" w:color="auto" w:fill="FFFFFF"/>
        </w:rPr>
        <w:t xml:space="preserve"> </w:t>
      </w:r>
      <w:r w:rsidR="008162DB" w:rsidRPr="00B82033">
        <w:rPr>
          <w:rFonts w:ascii="Arial" w:hAnsi="Arial" w:cs="Arial"/>
          <w:color w:val="000000"/>
          <w:sz w:val="22"/>
          <w:szCs w:val="22"/>
          <w:shd w:val="clear" w:color="auto" w:fill="FFFFFF"/>
        </w:rPr>
        <w:t>(</w:t>
      </w:r>
      <w:r w:rsidR="003E11DF" w:rsidRPr="00B82033">
        <w:rPr>
          <w:rFonts w:ascii="Arial" w:hAnsi="Arial" w:cs="Arial"/>
          <w:color w:val="000000"/>
          <w:sz w:val="22"/>
          <w:szCs w:val="22"/>
          <w:shd w:val="clear" w:color="auto" w:fill="FFFFFF"/>
        </w:rPr>
        <w:t>Home Office</w:t>
      </w:r>
      <w:r w:rsidR="008162DB" w:rsidRPr="00B82033">
        <w:rPr>
          <w:rFonts w:ascii="Arial" w:hAnsi="Arial" w:cs="Arial"/>
          <w:color w:val="000000"/>
          <w:sz w:val="22"/>
          <w:szCs w:val="22"/>
          <w:shd w:val="clear" w:color="auto" w:fill="FFFFFF"/>
        </w:rPr>
        <w:t>,</w:t>
      </w:r>
      <w:r w:rsidR="003E11DF" w:rsidRPr="00B82033">
        <w:rPr>
          <w:rFonts w:ascii="Arial" w:hAnsi="Arial" w:cs="Arial"/>
          <w:color w:val="000000"/>
          <w:sz w:val="22"/>
          <w:szCs w:val="22"/>
          <w:shd w:val="clear" w:color="auto" w:fill="FFFFFF"/>
        </w:rPr>
        <w:t xml:space="preserve"> 2016)</w:t>
      </w:r>
      <w:r w:rsidR="008162DB" w:rsidRPr="00B82033">
        <w:rPr>
          <w:rFonts w:ascii="Arial" w:hAnsi="Arial" w:cs="Arial"/>
          <w:color w:val="000000"/>
          <w:sz w:val="22"/>
          <w:szCs w:val="22"/>
          <w:shd w:val="clear" w:color="auto" w:fill="FFFFFF"/>
        </w:rPr>
        <w:t xml:space="preserve">. </w:t>
      </w:r>
      <w:r w:rsidRPr="00B82033">
        <w:rPr>
          <w:rFonts w:ascii="Arial" w:hAnsi="Arial" w:cs="Arial"/>
          <w:color w:val="000000"/>
          <w:sz w:val="22"/>
          <w:szCs w:val="22"/>
        </w:rPr>
        <w:t xml:space="preserve"> If a child is considered to be at risk of significant harm, a </w:t>
      </w:r>
      <w:hyperlink r:id="rId12" w:tooltip="Child protection definitions" w:history="1">
        <w:r w:rsidRPr="00B82033">
          <w:rPr>
            <w:rStyle w:val="Hyperlink"/>
            <w:rFonts w:ascii="Arial" w:hAnsi="Arial" w:cs="Arial"/>
            <w:color w:val="auto"/>
            <w:sz w:val="22"/>
            <w:szCs w:val="22"/>
            <w:u w:val="none"/>
          </w:rPr>
          <w:t>child protection conference</w:t>
        </w:r>
      </w:hyperlink>
      <w:r w:rsidRPr="00B82033">
        <w:rPr>
          <w:rFonts w:ascii="Arial" w:hAnsi="Arial" w:cs="Arial"/>
          <w:sz w:val="22"/>
          <w:szCs w:val="22"/>
        </w:rPr>
        <w:t> </w:t>
      </w:r>
      <w:r w:rsidRPr="00B82033">
        <w:rPr>
          <w:rFonts w:ascii="Arial" w:hAnsi="Arial" w:cs="Arial"/>
          <w:color w:val="000000"/>
          <w:sz w:val="22"/>
          <w:szCs w:val="22"/>
        </w:rPr>
        <w:t>is held .</w:t>
      </w:r>
    </w:p>
    <w:p w14:paraId="77C931AB" w14:textId="071CFBD3" w:rsidR="000F7818" w:rsidRPr="00B82033" w:rsidRDefault="000F7818" w:rsidP="00EB40F3">
      <w:pPr>
        <w:pStyle w:val="NormalWeb"/>
        <w:shd w:val="clear" w:color="auto" w:fill="FFFFFF"/>
        <w:spacing w:before="0" w:beforeAutospacing="0" w:after="300" w:afterAutospacing="0" w:line="360" w:lineRule="auto"/>
        <w:jc w:val="both"/>
        <w:rPr>
          <w:rFonts w:ascii="Arial" w:hAnsi="Arial" w:cs="Arial"/>
          <w:color w:val="000000"/>
          <w:sz w:val="22"/>
          <w:szCs w:val="22"/>
        </w:rPr>
      </w:pPr>
      <w:r w:rsidRPr="00B82033">
        <w:rPr>
          <w:rFonts w:ascii="Arial" w:hAnsi="Arial" w:cs="Arial"/>
          <w:sz w:val="22"/>
          <w:szCs w:val="22"/>
        </w:rPr>
        <w:t>Child protection system in England is being guided by legislation and guidance</w:t>
      </w:r>
      <w:r w:rsidR="00580EE4" w:rsidRPr="00B82033">
        <w:rPr>
          <w:rFonts w:ascii="Arial" w:hAnsi="Arial" w:cs="Arial"/>
          <w:color w:val="000000"/>
          <w:sz w:val="22"/>
          <w:szCs w:val="22"/>
          <w:shd w:val="clear" w:color="auto" w:fill="FFFFFF"/>
        </w:rPr>
        <w:t xml:space="preserve"> </w:t>
      </w:r>
      <w:r w:rsidR="0020356C" w:rsidRPr="00B82033">
        <w:rPr>
          <w:rFonts w:ascii="Arial" w:hAnsi="Arial" w:cs="Arial"/>
          <w:color w:val="000000"/>
          <w:sz w:val="22"/>
          <w:szCs w:val="22"/>
          <w:shd w:val="clear" w:color="auto" w:fill="FFFFFF"/>
        </w:rPr>
        <w:t>(</w:t>
      </w:r>
      <w:r w:rsidR="00580EE4" w:rsidRPr="00B82033">
        <w:rPr>
          <w:rFonts w:ascii="Arial" w:hAnsi="Arial" w:cs="Arial"/>
          <w:color w:val="000000"/>
          <w:sz w:val="22"/>
          <w:szCs w:val="22"/>
          <w:shd w:val="clear" w:color="auto" w:fill="FFFFFF"/>
        </w:rPr>
        <w:t>Gray,1997)</w:t>
      </w:r>
      <w:r w:rsidRPr="00B82033">
        <w:rPr>
          <w:rFonts w:ascii="Arial" w:hAnsi="Arial" w:cs="Arial"/>
          <w:sz w:val="22"/>
          <w:szCs w:val="22"/>
        </w:rPr>
        <w:t>. The</w:t>
      </w:r>
      <w:r w:rsidRPr="00B82033">
        <w:rPr>
          <w:rFonts w:ascii="Arial" w:hAnsi="Arial" w:cs="Arial"/>
          <w:color w:val="000000"/>
          <w:sz w:val="22"/>
          <w:szCs w:val="22"/>
        </w:rPr>
        <w:t xml:space="preserve"> legislative framework was outlined in the </w:t>
      </w:r>
      <w:hyperlink r:id="rId13" w:tgtFrame="_blank" w:tooltip="Children Act 1989" w:history="1">
        <w:r w:rsidRPr="00B82033">
          <w:rPr>
            <w:rStyle w:val="Hyperlink"/>
            <w:rFonts w:ascii="Arial" w:hAnsi="Arial" w:cs="Arial"/>
            <w:color w:val="auto"/>
            <w:sz w:val="22"/>
            <w:szCs w:val="22"/>
            <w:u w:val="none"/>
          </w:rPr>
          <w:t>Children Act 1989</w:t>
        </w:r>
      </w:hyperlink>
      <w:r w:rsidRPr="00B82033">
        <w:rPr>
          <w:rStyle w:val="Hyperlink"/>
          <w:rFonts w:ascii="Arial" w:hAnsi="Arial" w:cs="Arial"/>
          <w:color w:val="auto"/>
          <w:sz w:val="22"/>
          <w:szCs w:val="22"/>
          <w:u w:val="none"/>
        </w:rPr>
        <w:t xml:space="preserve"> </w:t>
      </w:r>
      <w:r w:rsidRPr="00B82033">
        <w:rPr>
          <w:rFonts w:ascii="Arial" w:hAnsi="Arial" w:cs="Arial"/>
          <w:color w:val="000000"/>
          <w:sz w:val="22"/>
          <w:szCs w:val="22"/>
        </w:rPr>
        <w:t>for child protection in England. This was  reinforced by the </w:t>
      </w:r>
      <w:hyperlink r:id="rId14" w:tgtFrame="_blank" w:tooltip="Children Act 2004" w:history="1">
        <w:r w:rsidRPr="00B82033">
          <w:rPr>
            <w:rStyle w:val="Hyperlink"/>
            <w:rFonts w:ascii="Arial" w:hAnsi="Arial" w:cs="Arial"/>
            <w:color w:val="auto"/>
            <w:sz w:val="22"/>
            <w:szCs w:val="22"/>
            <w:u w:val="none"/>
          </w:rPr>
          <w:t>Children Act 2004</w:t>
        </w:r>
      </w:hyperlink>
      <w:r w:rsidRPr="00B82033">
        <w:rPr>
          <w:rFonts w:ascii="Arial" w:hAnsi="Arial" w:cs="Arial"/>
          <w:color w:val="000000"/>
          <w:sz w:val="22"/>
          <w:szCs w:val="22"/>
        </w:rPr>
        <w:t>, which promotes partnerships, cooperation amongst agencies and creates additional accountability</w:t>
      </w:r>
      <w:r w:rsidR="00EB40F3" w:rsidRPr="00B82033">
        <w:rPr>
          <w:rFonts w:ascii="Arial" w:hAnsi="Arial" w:cs="Arial"/>
          <w:sz w:val="22"/>
          <w:szCs w:val="22"/>
        </w:rPr>
        <w:t xml:space="preserve"> (</w:t>
      </w:r>
      <w:r w:rsidR="00892B65" w:rsidRPr="00B82033">
        <w:rPr>
          <w:rFonts w:ascii="Arial" w:hAnsi="Arial" w:cs="Arial"/>
          <w:sz w:val="22"/>
          <w:szCs w:val="22"/>
        </w:rPr>
        <w:t>Reder</w:t>
      </w:r>
      <w:r w:rsidR="00EB40F3" w:rsidRPr="00B82033">
        <w:rPr>
          <w:rFonts w:ascii="Arial" w:hAnsi="Arial" w:cs="Arial"/>
          <w:sz w:val="22"/>
          <w:szCs w:val="22"/>
        </w:rPr>
        <w:t xml:space="preserve"> </w:t>
      </w:r>
      <w:r w:rsidR="00892B65" w:rsidRPr="00B82033">
        <w:rPr>
          <w:rFonts w:ascii="Arial" w:hAnsi="Arial" w:cs="Arial"/>
          <w:sz w:val="22"/>
          <w:szCs w:val="22"/>
        </w:rPr>
        <w:t>&amp; Duncan, 2003)</w:t>
      </w:r>
      <w:r w:rsidR="00EB40F3" w:rsidRPr="00B82033">
        <w:rPr>
          <w:rFonts w:ascii="Arial" w:hAnsi="Arial" w:cs="Arial"/>
          <w:sz w:val="22"/>
          <w:szCs w:val="22"/>
        </w:rPr>
        <w:t>.</w:t>
      </w:r>
      <w:r w:rsidR="00892B65" w:rsidRPr="00B82033">
        <w:rPr>
          <w:rFonts w:ascii="Arial" w:hAnsi="Arial" w:cs="Arial"/>
          <w:sz w:val="22"/>
          <w:szCs w:val="22"/>
        </w:rPr>
        <w:t xml:space="preserve"> </w:t>
      </w:r>
      <w:r w:rsidRPr="00B82033">
        <w:rPr>
          <w:rFonts w:ascii="Arial" w:hAnsi="Arial" w:cs="Arial"/>
          <w:color w:val="000000"/>
          <w:sz w:val="22"/>
          <w:szCs w:val="22"/>
        </w:rPr>
        <w:t xml:space="preserve"> </w:t>
      </w:r>
    </w:p>
    <w:p w14:paraId="7C8368F9" w14:textId="23F66C70" w:rsidR="000F7818" w:rsidRPr="00B82033" w:rsidRDefault="000F7818" w:rsidP="000F7818">
      <w:pPr>
        <w:pStyle w:val="NormalWeb"/>
        <w:shd w:val="clear" w:color="auto" w:fill="FFFFFF"/>
        <w:spacing w:before="0" w:beforeAutospacing="0" w:after="300" w:afterAutospacing="0" w:line="360" w:lineRule="auto"/>
        <w:jc w:val="both"/>
        <w:rPr>
          <w:rFonts w:ascii="Arial" w:hAnsi="Arial" w:cs="Arial"/>
          <w:color w:val="000000"/>
          <w:sz w:val="22"/>
          <w:szCs w:val="22"/>
        </w:rPr>
      </w:pPr>
      <w:r w:rsidRPr="00B82033">
        <w:rPr>
          <w:rFonts w:ascii="Arial" w:hAnsi="Arial" w:cs="Arial"/>
          <w:color w:val="000000"/>
          <w:sz w:val="22"/>
          <w:szCs w:val="22"/>
        </w:rPr>
        <w:t>The 1989 and 2004 Children Acts are amended by the </w:t>
      </w:r>
      <w:hyperlink r:id="rId15" w:tgtFrame="_blank" w:tooltip="Children and Social Work Act 2017" w:history="1">
        <w:r w:rsidRPr="00B82033">
          <w:rPr>
            <w:rStyle w:val="Hyperlink"/>
            <w:rFonts w:ascii="Arial" w:hAnsi="Arial" w:cs="Arial"/>
            <w:color w:val="auto"/>
            <w:sz w:val="22"/>
            <w:szCs w:val="22"/>
            <w:u w:val="none"/>
          </w:rPr>
          <w:t>Children and Social Work Act 2017</w:t>
        </w:r>
      </w:hyperlink>
      <w:r w:rsidRPr="00B82033">
        <w:rPr>
          <w:rFonts w:ascii="Arial" w:hAnsi="Arial" w:cs="Arial"/>
          <w:color w:val="000000"/>
          <w:sz w:val="22"/>
          <w:szCs w:val="22"/>
        </w:rPr>
        <w:t xml:space="preserve"> replacing LSCBs by</w:t>
      </w:r>
      <w:r w:rsidRPr="00B82033">
        <w:rPr>
          <w:rFonts w:ascii="Arial" w:hAnsi="Arial" w:cs="Arial"/>
          <w:b/>
          <w:bCs/>
          <w:color w:val="000000"/>
          <w:sz w:val="22"/>
          <w:szCs w:val="22"/>
        </w:rPr>
        <w:t xml:space="preserve"> </w:t>
      </w:r>
      <w:r w:rsidRPr="00B82033">
        <w:rPr>
          <w:rFonts w:ascii="Arial" w:hAnsi="Arial" w:cs="Arial"/>
          <w:color w:val="000000"/>
          <w:sz w:val="22"/>
          <w:szCs w:val="22"/>
        </w:rPr>
        <w:t>the local safeguarding partners and other reforms. The safeguarding partners are clinical commissioning groups, local authorities and the chief officers of police are to work in collaboration with other agencies in their region to protect the welfare of children</w:t>
      </w:r>
      <w:r w:rsidR="00F34ADB" w:rsidRPr="00B82033">
        <w:rPr>
          <w:rFonts w:ascii="Arial" w:hAnsi="Arial" w:cs="Arial"/>
          <w:color w:val="000000"/>
          <w:sz w:val="22"/>
          <w:szCs w:val="22"/>
          <w:shd w:val="clear" w:color="auto" w:fill="FFFFFF"/>
        </w:rPr>
        <w:t xml:space="preserve"> (</w:t>
      </w:r>
      <w:r w:rsidR="00F34ADB" w:rsidRPr="00B82033">
        <w:rPr>
          <w:rFonts w:ascii="Arial" w:hAnsi="Arial" w:cs="Arial"/>
          <w:color w:val="000000"/>
          <w:sz w:val="22"/>
          <w:szCs w:val="22"/>
          <w:shd w:val="clear" w:color="auto" w:fill="FFFFFF"/>
        </w:rPr>
        <w:t>Morrison, 2000)</w:t>
      </w:r>
      <w:r w:rsidR="00F34ADB" w:rsidRPr="00B82033">
        <w:rPr>
          <w:rFonts w:ascii="Arial" w:hAnsi="Arial" w:cs="Arial"/>
          <w:color w:val="000000"/>
          <w:sz w:val="22"/>
          <w:szCs w:val="22"/>
          <w:shd w:val="clear" w:color="auto" w:fill="FFFFFF"/>
        </w:rPr>
        <w:t>.</w:t>
      </w:r>
    </w:p>
    <w:p w14:paraId="72149E08" w14:textId="77777777" w:rsidR="000F7818" w:rsidRPr="00B82033" w:rsidRDefault="000F7818" w:rsidP="00494216">
      <w:pPr>
        <w:spacing w:line="360" w:lineRule="auto"/>
        <w:jc w:val="both"/>
        <w:rPr>
          <w:rFonts w:ascii="Arial" w:hAnsi="Arial" w:cs="Arial"/>
        </w:rPr>
      </w:pPr>
    </w:p>
    <w:p w14:paraId="3853D0E7" w14:textId="77777777" w:rsidR="000F7818" w:rsidRPr="00B82033" w:rsidRDefault="000F7818" w:rsidP="00494216">
      <w:pPr>
        <w:spacing w:line="360" w:lineRule="auto"/>
        <w:jc w:val="both"/>
        <w:rPr>
          <w:rFonts w:ascii="Arial" w:hAnsi="Arial" w:cs="Arial"/>
        </w:rPr>
      </w:pPr>
    </w:p>
    <w:p w14:paraId="5B5709EA" w14:textId="51955587" w:rsidR="00AC122C" w:rsidRPr="00B82033" w:rsidRDefault="00B55076" w:rsidP="00494216">
      <w:pPr>
        <w:spacing w:line="360" w:lineRule="auto"/>
        <w:jc w:val="both"/>
        <w:rPr>
          <w:rFonts w:ascii="Arial" w:hAnsi="Arial" w:cs="Arial"/>
        </w:rPr>
      </w:pPr>
      <w:r w:rsidRPr="00B82033">
        <w:rPr>
          <w:rFonts w:ascii="Arial" w:hAnsi="Arial" w:cs="Arial"/>
        </w:rPr>
        <w:t>O</w:t>
      </w:r>
      <w:r w:rsidR="00AC122C" w:rsidRPr="00B82033">
        <w:rPr>
          <w:rFonts w:ascii="Arial" w:hAnsi="Arial" w:cs="Arial"/>
        </w:rPr>
        <w:t>ver the years</w:t>
      </w:r>
      <w:r w:rsidRPr="00B82033">
        <w:rPr>
          <w:rFonts w:ascii="Arial" w:hAnsi="Arial" w:cs="Arial"/>
        </w:rPr>
        <w:t xml:space="preserve">, policy and legislation has </w:t>
      </w:r>
      <w:r w:rsidR="00C579BA" w:rsidRPr="00B82033">
        <w:rPr>
          <w:rFonts w:ascii="Arial" w:hAnsi="Arial" w:cs="Arial"/>
        </w:rPr>
        <w:t xml:space="preserve">changed </w:t>
      </w:r>
      <w:proofErr w:type="gramStart"/>
      <w:r w:rsidR="00C579BA" w:rsidRPr="00B82033">
        <w:rPr>
          <w:rFonts w:ascii="Arial" w:hAnsi="Arial" w:cs="Arial"/>
        </w:rPr>
        <w:t>on</w:t>
      </w:r>
      <w:r w:rsidR="009B0E64" w:rsidRPr="00B82033">
        <w:rPr>
          <w:rFonts w:ascii="Arial" w:hAnsi="Arial" w:cs="Arial"/>
        </w:rPr>
        <w:t xml:space="preserve"> the subject of</w:t>
      </w:r>
      <w:r w:rsidR="00AC122C" w:rsidRPr="00B82033">
        <w:rPr>
          <w:rFonts w:ascii="Arial" w:hAnsi="Arial" w:cs="Arial"/>
        </w:rPr>
        <w:t xml:space="preserve"> safeguarding</w:t>
      </w:r>
      <w:proofErr w:type="gramEnd"/>
      <w:r w:rsidR="00AC122C" w:rsidRPr="00B82033">
        <w:rPr>
          <w:rFonts w:ascii="Arial" w:hAnsi="Arial" w:cs="Arial"/>
        </w:rPr>
        <w:t xml:space="preserve"> children</w:t>
      </w:r>
      <w:r w:rsidR="00442412" w:rsidRPr="00B82033">
        <w:rPr>
          <w:rFonts w:ascii="Arial" w:hAnsi="Arial" w:cs="Arial"/>
        </w:rPr>
        <w:t xml:space="preserve"> in England</w:t>
      </w:r>
      <w:r w:rsidR="00580EE4" w:rsidRPr="00B82033">
        <w:rPr>
          <w:rFonts w:ascii="Arial" w:hAnsi="Arial" w:cs="Arial"/>
          <w:color w:val="000000"/>
          <w:shd w:val="clear" w:color="auto" w:fill="FFFFFF"/>
        </w:rPr>
        <w:t xml:space="preserve"> (Green, 2019</w:t>
      </w:r>
      <w:r w:rsidR="00704D13" w:rsidRPr="00B82033">
        <w:rPr>
          <w:rFonts w:ascii="Arial" w:hAnsi="Arial" w:cs="Arial"/>
          <w:color w:val="000000"/>
          <w:shd w:val="clear" w:color="auto" w:fill="FFFFFF"/>
        </w:rPr>
        <w:t>)</w:t>
      </w:r>
      <w:r w:rsidR="00442412" w:rsidRPr="00B82033">
        <w:rPr>
          <w:rFonts w:ascii="Arial" w:hAnsi="Arial" w:cs="Arial"/>
        </w:rPr>
        <w:t>.</w:t>
      </w:r>
      <w:r w:rsidR="00C90D6E" w:rsidRPr="00B82033">
        <w:rPr>
          <w:rFonts w:ascii="Arial" w:hAnsi="Arial" w:cs="Arial"/>
        </w:rPr>
        <w:t xml:space="preserve"> </w:t>
      </w:r>
      <w:r w:rsidR="00580EE4" w:rsidRPr="00B82033">
        <w:rPr>
          <w:rFonts w:ascii="Arial" w:hAnsi="Arial" w:cs="Arial"/>
        </w:rPr>
        <w:t xml:space="preserve"> </w:t>
      </w:r>
      <w:r w:rsidR="00E94C7A" w:rsidRPr="00B82033">
        <w:rPr>
          <w:rFonts w:ascii="Arial" w:hAnsi="Arial" w:cs="Arial"/>
        </w:rPr>
        <w:t xml:space="preserve">Before these </w:t>
      </w:r>
      <w:r w:rsidR="00C579BA" w:rsidRPr="00B82033">
        <w:rPr>
          <w:rFonts w:ascii="Arial" w:hAnsi="Arial" w:cs="Arial"/>
        </w:rPr>
        <w:t>changes, the</w:t>
      </w:r>
      <w:r w:rsidR="00AC122C" w:rsidRPr="00B82033">
        <w:rPr>
          <w:rFonts w:ascii="Arial" w:hAnsi="Arial" w:cs="Arial"/>
        </w:rPr>
        <w:t xml:space="preserve"> policies and practices were </w:t>
      </w:r>
      <w:r w:rsidR="00C579BA" w:rsidRPr="00B82033">
        <w:rPr>
          <w:rFonts w:ascii="Arial" w:hAnsi="Arial" w:cs="Arial"/>
        </w:rPr>
        <w:t xml:space="preserve">believed to </w:t>
      </w:r>
      <w:r w:rsidR="00AC122C" w:rsidRPr="00B82033">
        <w:rPr>
          <w:rFonts w:ascii="Arial" w:hAnsi="Arial" w:cs="Arial"/>
        </w:rPr>
        <w:t xml:space="preserve">more </w:t>
      </w:r>
      <w:r w:rsidR="00C579BA" w:rsidRPr="00B82033">
        <w:rPr>
          <w:rFonts w:ascii="Arial" w:hAnsi="Arial" w:cs="Arial"/>
        </w:rPr>
        <w:t>involved</w:t>
      </w:r>
      <w:r w:rsidR="00AC122C" w:rsidRPr="00B82033">
        <w:rPr>
          <w:rFonts w:ascii="Arial" w:hAnsi="Arial" w:cs="Arial"/>
        </w:rPr>
        <w:t xml:space="preserve"> with family support welfare.</w:t>
      </w:r>
      <w:r w:rsidR="00515887" w:rsidRPr="00B82033">
        <w:rPr>
          <w:rFonts w:ascii="Arial" w:hAnsi="Arial" w:cs="Arial"/>
        </w:rPr>
        <w:t xml:space="preserve"> </w:t>
      </w:r>
      <w:r w:rsidR="009B7516" w:rsidRPr="00B82033">
        <w:rPr>
          <w:rFonts w:ascii="Arial" w:hAnsi="Arial" w:cs="Arial"/>
        </w:rPr>
        <w:t xml:space="preserve">According to </w:t>
      </w:r>
      <w:r w:rsidR="009B7516" w:rsidRPr="00B82033">
        <w:rPr>
          <w:rFonts w:ascii="Arial" w:hAnsi="Arial" w:cs="Arial"/>
          <w:color w:val="000000"/>
          <w:shd w:val="clear" w:color="auto" w:fill="FFFFFF"/>
        </w:rPr>
        <w:t xml:space="preserve">Hughes &amp; Owen, </w:t>
      </w:r>
      <w:r w:rsidR="003E5765" w:rsidRPr="00B82033">
        <w:rPr>
          <w:rFonts w:ascii="Arial" w:hAnsi="Arial" w:cs="Arial"/>
          <w:color w:val="000000"/>
          <w:shd w:val="clear" w:color="auto" w:fill="FFFFFF"/>
        </w:rPr>
        <w:t>(</w:t>
      </w:r>
      <w:r w:rsidR="009B7516" w:rsidRPr="00B82033">
        <w:rPr>
          <w:rFonts w:ascii="Arial" w:hAnsi="Arial" w:cs="Arial"/>
          <w:color w:val="000000"/>
          <w:shd w:val="clear" w:color="auto" w:fill="FFFFFF"/>
        </w:rPr>
        <w:t>2009</w:t>
      </w:r>
      <w:r w:rsidR="006A0826" w:rsidRPr="00B82033">
        <w:rPr>
          <w:rFonts w:ascii="Arial" w:hAnsi="Arial" w:cs="Arial"/>
          <w:color w:val="000000"/>
          <w:shd w:val="clear" w:color="auto" w:fill="FFFFFF"/>
        </w:rPr>
        <w:t>), there</w:t>
      </w:r>
      <w:r w:rsidR="001600A5" w:rsidRPr="00B82033">
        <w:rPr>
          <w:rFonts w:ascii="Arial" w:hAnsi="Arial" w:cs="Arial"/>
        </w:rPr>
        <w:t xml:space="preserve"> </w:t>
      </w:r>
      <w:r w:rsidR="00494216" w:rsidRPr="00B82033">
        <w:rPr>
          <w:rFonts w:ascii="Arial" w:hAnsi="Arial" w:cs="Arial"/>
        </w:rPr>
        <w:t xml:space="preserve">was </w:t>
      </w:r>
      <w:r w:rsidR="00A964C2" w:rsidRPr="00B82033">
        <w:rPr>
          <w:rFonts w:ascii="Arial" w:hAnsi="Arial" w:cs="Arial"/>
        </w:rPr>
        <w:t>increasing burden</w:t>
      </w:r>
      <w:r w:rsidR="00847307" w:rsidRPr="00B82033">
        <w:rPr>
          <w:rFonts w:ascii="Arial" w:hAnsi="Arial" w:cs="Arial"/>
        </w:rPr>
        <w:t xml:space="preserve"> on the</w:t>
      </w:r>
      <w:r w:rsidR="00524375" w:rsidRPr="00B82033">
        <w:rPr>
          <w:rFonts w:ascii="Arial" w:hAnsi="Arial" w:cs="Arial"/>
        </w:rPr>
        <w:t xml:space="preserve"> child protection system</w:t>
      </w:r>
      <w:r w:rsidR="001600A5" w:rsidRPr="00B82033">
        <w:rPr>
          <w:rFonts w:ascii="Arial" w:hAnsi="Arial" w:cs="Arial"/>
        </w:rPr>
        <w:t xml:space="preserve"> </w:t>
      </w:r>
      <w:r w:rsidR="00E31E3A" w:rsidRPr="00B82033">
        <w:rPr>
          <w:rFonts w:ascii="Arial" w:hAnsi="Arial" w:cs="Arial"/>
        </w:rPr>
        <w:t xml:space="preserve">when </w:t>
      </w:r>
      <w:r w:rsidR="00254F28" w:rsidRPr="00B82033">
        <w:rPr>
          <w:rFonts w:ascii="Arial" w:hAnsi="Arial" w:cs="Arial"/>
        </w:rPr>
        <w:t>the 1989</w:t>
      </w:r>
      <w:r w:rsidR="00AC122C" w:rsidRPr="00B82033">
        <w:rPr>
          <w:rFonts w:ascii="Arial" w:hAnsi="Arial" w:cs="Arial"/>
        </w:rPr>
        <w:t xml:space="preserve"> Children’s </w:t>
      </w:r>
      <w:r w:rsidR="00813C25" w:rsidRPr="00B82033">
        <w:rPr>
          <w:rFonts w:ascii="Arial" w:hAnsi="Arial" w:cs="Arial"/>
        </w:rPr>
        <w:t>Act was</w:t>
      </w:r>
      <w:r w:rsidR="002736D8" w:rsidRPr="00B82033">
        <w:rPr>
          <w:rFonts w:ascii="Arial" w:hAnsi="Arial" w:cs="Arial"/>
        </w:rPr>
        <w:t xml:space="preserve"> enactment </w:t>
      </w:r>
      <w:r w:rsidR="00AC122C" w:rsidRPr="00B82033">
        <w:rPr>
          <w:rFonts w:ascii="Arial" w:hAnsi="Arial" w:cs="Arial"/>
        </w:rPr>
        <w:t xml:space="preserve">  as the number of </w:t>
      </w:r>
      <w:r w:rsidR="00813C25" w:rsidRPr="00B82033">
        <w:rPr>
          <w:rFonts w:ascii="Arial" w:hAnsi="Arial" w:cs="Arial"/>
        </w:rPr>
        <w:t>children brought</w:t>
      </w:r>
      <w:r w:rsidR="00AC122C" w:rsidRPr="00B82033">
        <w:rPr>
          <w:rFonts w:ascii="Arial" w:hAnsi="Arial" w:cs="Arial"/>
        </w:rPr>
        <w:t xml:space="preserve"> into care</w:t>
      </w:r>
      <w:r w:rsidR="00CB6382" w:rsidRPr="00B82033">
        <w:rPr>
          <w:rFonts w:ascii="Arial" w:hAnsi="Arial" w:cs="Arial"/>
        </w:rPr>
        <w:t xml:space="preserve"> and referrals i</w:t>
      </w:r>
      <w:r w:rsidR="00494216" w:rsidRPr="00B82033">
        <w:rPr>
          <w:rFonts w:ascii="Arial" w:hAnsi="Arial" w:cs="Arial"/>
        </w:rPr>
        <w:t>ncreased.</w:t>
      </w:r>
    </w:p>
    <w:p w14:paraId="67B83058" w14:textId="77777777" w:rsidR="00AC122C" w:rsidRPr="00B82033" w:rsidRDefault="00AC122C" w:rsidP="00AC122C">
      <w:pPr>
        <w:rPr>
          <w:rFonts w:ascii="Arial" w:hAnsi="Arial" w:cs="Arial"/>
        </w:rPr>
      </w:pPr>
    </w:p>
    <w:p w14:paraId="6D7EFFD5" w14:textId="68C28774" w:rsidR="00AC122C" w:rsidRPr="00B82033" w:rsidRDefault="00AC122C" w:rsidP="00783835">
      <w:pPr>
        <w:spacing w:line="360" w:lineRule="auto"/>
        <w:jc w:val="both"/>
        <w:rPr>
          <w:rFonts w:ascii="Arial" w:hAnsi="Arial" w:cs="Arial"/>
        </w:rPr>
      </w:pPr>
      <w:r w:rsidRPr="00B82033">
        <w:rPr>
          <w:rFonts w:ascii="Arial" w:hAnsi="Arial" w:cs="Arial"/>
        </w:rPr>
        <w:t>The</w:t>
      </w:r>
      <w:r w:rsidR="004A7248" w:rsidRPr="00B82033">
        <w:rPr>
          <w:rFonts w:ascii="Arial" w:hAnsi="Arial" w:cs="Arial"/>
        </w:rPr>
        <w:t xml:space="preserve"> </w:t>
      </w:r>
      <w:r w:rsidR="00397276" w:rsidRPr="00B82033">
        <w:rPr>
          <w:rFonts w:ascii="Arial" w:hAnsi="Arial" w:cs="Arial"/>
        </w:rPr>
        <w:t xml:space="preserve">state government continued </w:t>
      </w:r>
      <w:r w:rsidR="00917EE7" w:rsidRPr="00B82033">
        <w:rPr>
          <w:rFonts w:ascii="Arial" w:hAnsi="Arial" w:cs="Arial"/>
        </w:rPr>
        <w:t>with</w:t>
      </w:r>
      <w:r w:rsidR="00450EA7" w:rsidRPr="00B82033">
        <w:rPr>
          <w:rFonts w:ascii="Arial" w:hAnsi="Arial" w:cs="Arial"/>
        </w:rPr>
        <w:t xml:space="preserve"> the</w:t>
      </w:r>
      <w:r w:rsidR="00BB39C2" w:rsidRPr="00B82033">
        <w:rPr>
          <w:rFonts w:ascii="Arial" w:hAnsi="Arial" w:cs="Arial"/>
        </w:rPr>
        <w:t xml:space="preserve"> safeguarding</w:t>
      </w:r>
      <w:r w:rsidRPr="00B82033">
        <w:rPr>
          <w:rFonts w:ascii="Arial" w:hAnsi="Arial" w:cs="Arial"/>
        </w:rPr>
        <w:t xml:space="preserve"> </w:t>
      </w:r>
      <w:r w:rsidR="00397276" w:rsidRPr="00B82033">
        <w:rPr>
          <w:rFonts w:ascii="Arial" w:hAnsi="Arial" w:cs="Arial"/>
        </w:rPr>
        <w:t>programme</w:t>
      </w:r>
      <w:r w:rsidRPr="00B82033">
        <w:rPr>
          <w:rFonts w:ascii="Arial" w:hAnsi="Arial" w:cs="Arial"/>
        </w:rPr>
        <w:t xml:space="preserve"> into the 1990’s</w:t>
      </w:r>
      <w:r w:rsidR="00773851" w:rsidRPr="00B82033">
        <w:rPr>
          <w:rFonts w:ascii="Arial" w:hAnsi="Arial" w:cs="Arial"/>
        </w:rPr>
        <w:t xml:space="preserve"> till </w:t>
      </w:r>
      <w:r w:rsidR="00813C25" w:rsidRPr="00B82033">
        <w:rPr>
          <w:rFonts w:ascii="Arial" w:hAnsi="Arial" w:cs="Arial"/>
        </w:rPr>
        <w:t>today</w:t>
      </w:r>
      <w:r w:rsidR="00F61B42" w:rsidRPr="00B82033">
        <w:rPr>
          <w:rFonts w:ascii="Arial" w:hAnsi="Arial" w:cs="Arial"/>
        </w:rPr>
        <w:t>.</w:t>
      </w:r>
      <w:r w:rsidR="00813C25" w:rsidRPr="00B82033">
        <w:rPr>
          <w:rFonts w:ascii="Arial" w:hAnsi="Arial" w:cs="Arial"/>
        </w:rPr>
        <w:t xml:space="preserve"> </w:t>
      </w:r>
      <w:r w:rsidR="00F61B42" w:rsidRPr="00B82033">
        <w:rPr>
          <w:rFonts w:ascii="Arial" w:hAnsi="Arial" w:cs="Arial"/>
        </w:rPr>
        <w:t>I</w:t>
      </w:r>
      <w:r w:rsidR="00813C25" w:rsidRPr="00B82033">
        <w:rPr>
          <w:rFonts w:ascii="Arial" w:hAnsi="Arial" w:cs="Arial"/>
        </w:rPr>
        <w:t>ntroducing</w:t>
      </w:r>
      <w:r w:rsidRPr="00B82033">
        <w:rPr>
          <w:rFonts w:ascii="Arial" w:hAnsi="Arial" w:cs="Arial"/>
        </w:rPr>
        <w:t xml:space="preserve"> </w:t>
      </w:r>
      <w:r w:rsidR="00813C25" w:rsidRPr="00B82033">
        <w:rPr>
          <w:rFonts w:ascii="Arial" w:hAnsi="Arial" w:cs="Arial"/>
        </w:rPr>
        <w:t>various programmes</w:t>
      </w:r>
      <w:r w:rsidR="00BB39C2" w:rsidRPr="00B82033">
        <w:rPr>
          <w:rFonts w:ascii="Arial" w:hAnsi="Arial" w:cs="Arial"/>
        </w:rPr>
        <w:t xml:space="preserve"> and </w:t>
      </w:r>
      <w:r w:rsidR="00D70B15" w:rsidRPr="00B82033">
        <w:rPr>
          <w:rFonts w:ascii="Arial" w:hAnsi="Arial" w:cs="Arial"/>
        </w:rPr>
        <w:t>organizations</w:t>
      </w:r>
      <w:r w:rsidRPr="00B82033">
        <w:rPr>
          <w:rFonts w:ascii="Arial" w:hAnsi="Arial" w:cs="Arial"/>
        </w:rPr>
        <w:t xml:space="preserve"> </w:t>
      </w:r>
      <w:r w:rsidR="005F2DDC" w:rsidRPr="00B82033">
        <w:rPr>
          <w:rFonts w:ascii="Arial" w:hAnsi="Arial" w:cs="Arial"/>
        </w:rPr>
        <w:t>like</w:t>
      </w:r>
      <w:r w:rsidRPr="00B82033">
        <w:rPr>
          <w:rFonts w:ascii="Arial" w:hAnsi="Arial" w:cs="Arial"/>
        </w:rPr>
        <w:t xml:space="preserve"> </w:t>
      </w:r>
      <w:r w:rsidR="00813C25" w:rsidRPr="00B82033">
        <w:rPr>
          <w:rFonts w:ascii="Arial" w:hAnsi="Arial" w:cs="Arial"/>
        </w:rPr>
        <w:t>the Children’s</w:t>
      </w:r>
      <w:r w:rsidR="0069266F" w:rsidRPr="00B82033">
        <w:rPr>
          <w:rFonts w:ascii="Arial" w:hAnsi="Arial" w:cs="Arial"/>
        </w:rPr>
        <w:t xml:space="preserve"> </w:t>
      </w:r>
      <w:r w:rsidR="00813C25" w:rsidRPr="00B82033">
        <w:rPr>
          <w:rFonts w:ascii="Arial" w:hAnsi="Arial" w:cs="Arial"/>
        </w:rPr>
        <w:t>Fund, Sure</w:t>
      </w:r>
      <w:r w:rsidRPr="00B82033">
        <w:rPr>
          <w:rFonts w:ascii="Arial" w:hAnsi="Arial" w:cs="Arial"/>
        </w:rPr>
        <w:t xml:space="preserve"> </w:t>
      </w:r>
      <w:r w:rsidR="00286CC9" w:rsidRPr="00B82033">
        <w:rPr>
          <w:rFonts w:ascii="Arial" w:hAnsi="Arial" w:cs="Arial"/>
        </w:rPr>
        <w:t>Start, Crime</w:t>
      </w:r>
      <w:r w:rsidRPr="00B82033">
        <w:rPr>
          <w:rFonts w:ascii="Arial" w:hAnsi="Arial" w:cs="Arial"/>
        </w:rPr>
        <w:t xml:space="preserve"> and Disorder Act </w:t>
      </w:r>
      <w:r w:rsidR="00DD1E85" w:rsidRPr="00B82033">
        <w:rPr>
          <w:rFonts w:ascii="Arial" w:hAnsi="Arial" w:cs="Arial"/>
        </w:rPr>
        <w:t>1998, the</w:t>
      </w:r>
      <w:r w:rsidRPr="00B82033">
        <w:rPr>
          <w:rFonts w:ascii="Arial" w:hAnsi="Arial" w:cs="Arial"/>
        </w:rPr>
        <w:t xml:space="preserve"> introduction </w:t>
      </w:r>
      <w:r w:rsidR="00813C25" w:rsidRPr="00B82033">
        <w:rPr>
          <w:rFonts w:ascii="Arial" w:hAnsi="Arial" w:cs="Arial"/>
        </w:rPr>
        <w:t>of</w:t>
      </w:r>
      <w:r w:rsidRPr="00B82033">
        <w:rPr>
          <w:rFonts w:ascii="Arial" w:hAnsi="Arial" w:cs="Arial"/>
        </w:rPr>
        <w:t xml:space="preserve"> Assessment of Children in Need and their Families</w:t>
      </w:r>
      <w:r w:rsidR="00715AF7" w:rsidRPr="00B82033">
        <w:rPr>
          <w:rFonts w:ascii="Arial" w:hAnsi="Arial" w:cs="Arial"/>
        </w:rPr>
        <w:t xml:space="preserve"> in</w:t>
      </w:r>
      <w:r w:rsidRPr="00B82033">
        <w:rPr>
          <w:rFonts w:ascii="Arial" w:hAnsi="Arial" w:cs="Arial"/>
        </w:rPr>
        <w:t xml:space="preserve"> 2001</w:t>
      </w:r>
      <w:r w:rsidR="00715AF7" w:rsidRPr="00B82033">
        <w:rPr>
          <w:rFonts w:ascii="Arial" w:hAnsi="Arial" w:cs="Arial"/>
        </w:rPr>
        <w:t xml:space="preserve"> implemented </w:t>
      </w:r>
      <w:r w:rsidR="00A238C6" w:rsidRPr="00B82033">
        <w:rPr>
          <w:rFonts w:ascii="Arial" w:hAnsi="Arial" w:cs="Arial"/>
        </w:rPr>
        <w:t>by local</w:t>
      </w:r>
      <w:r w:rsidR="00715AF7" w:rsidRPr="00B82033">
        <w:rPr>
          <w:rFonts w:ascii="Arial" w:hAnsi="Arial" w:cs="Arial"/>
        </w:rPr>
        <w:t xml:space="preserve"> authority</w:t>
      </w:r>
      <w:r w:rsidR="00813C25" w:rsidRPr="00B82033">
        <w:rPr>
          <w:rFonts w:ascii="Arial" w:hAnsi="Arial" w:cs="Arial"/>
        </w:rPr>
        <w:t xml:space="preserve"> and the Adoption and Children Act 2002.</w:t>
      </w:r>
      <w:r w:rsidR="00783835" w:rsidRPr="00B82033">
        <w:rPr>
          <w:rFonts w:ascii="Arial" w:hAnsi="Arial" w:cs="Arial"/>
        </w:rPr>
        <w:t xml:space="preserve"> The </w:t>
      </w:r>
      <w:r w:rsidRPr="00B82033">
        <w:rPr>
          <w:rFonts w:ascii="Arial" w:hAnsi="Arial" w:cs="Arial"/>
        </w:rPr>
        <w:t xml:space="preserve">Victoria Climbie case </w:t>
      </w:r>
      <w:r w:rsidR="00783835" w:rsidRPr="00B82033">
        <w:rPr>
          <w:rFonts w:ascii="Arial" w:hAnsi="Arial" w:cs="Arial"/>
        </w:rPr>
        <w:t>also</w:t>
      </w:r>
      <w:r w:rsidRPr="00B82033">
        <w:rPr>
          <w:rFonts w:ascii="Arial" w:hAnsi="Arial" w:cs="Arial"/>
        </w:rPr>
        <w:t xml:space="preserve"> introduced Every Child </w:t>
      </w:r>
      <w:r w:rsidR="00DD1E85" w:rsidRPr="00B82033">
        <w:rPr>
          <w:rFonts w:ascii="Arial" w:hAnsi="Arial" w:cs="Arial"/>
        </w:rPr>
        <w:t>Matters, as</w:t>
      </w:r>
      <w:r w:rsidR="00445339" w:rsidRPr="00B82033">
        <w:rPr>
          <w:rFonts w:ascii="Arial" w:hAnsi="Arial" w:cs="Arial"/>
        </w:rPr>
        <w:t xml:space="preserve"> well as</w:t>
      </w:r>
      <w:r w:rsidRPr="00B82033">
        <w:rPr>
          <w:rFonts w:ascii="Arial" w:hAnsi="Arial" w:cs="Arial"/>
        </w:rPr>
        <w:t xml:space="preserve"> the </w:t>
      </w:r>
      <w:r w:rsidR="00DD1E85" w:rsidRPr="00B82033">
        <w:rPr>
          <w:rFonts w:ascii="Arial" w:hAnsi="Arial" w:cs="Arial"/>
        </w:rPr>
        <w:t>creation</w:t>
      </w:r>
      <w:r w:rsidRPr="00B82033">
        <w:rPr>
          <w:rFonts w:ascii="Arial" w:hAnsi="Arial" w:cs="Arial"/>
        </w:rPr>
        <w:t xml:space="preserve"> of Local Children’s Safeguarding </w:t>
      </w:r>
      <w:r w:rsidR="00A70E72" w:rsidRPr="00B82033">
        <w:rPr>
          <w:rFonts w:ascii="Arial" w:hAnsi="Arial" w:cs="Arial"/>
        </w:rPr>
        <w:t>(Laming,</w:t>
      </w:r>
      <w:r w:rsidRPr="00B82033">
        <w:rPr>
          <w:rFonts w:ascii="Arial" w:hAnsi="Arial" w:cs="Arial"/>
        </w:rPr>
        <w:t xml:space="preserve"> 2003). </w:t>
      </w:r>
    </w:p>
    <w:p w14:paraId="5CFEC787" w14:textId="6E62D7E8" w:rsidR="00AD0019" w:rsidRPr="00B82033" w:rsidRDefault="005A4909" w:rsidP="00CB46AE">
      <w:pPr>
        <w:spacing w:line="360" w:lineRule="auto"/>
        <w:jc w:val="both"/>
        <w:rPr>
          <w:rFonts w:ascii="Arial" w:eastAsiaTheme="minorEastAsia" w:hAnsi="Arial" w:cs="Arial"/>
          <w:color w:val="000000" w:themeColor="text1"/>
          <w:kern w:val="24"/>
        </w:rPr>
      </w:pPr>
      <w:r w:rsidRPr="00B82033">
        <w:rPr>
          <w:rFonts w:ascii="Arial" w:hAnsi="Arial" w:cs="Arial"/>
        </w:rPr>
        <w:t>In October 2009, the Vetting and Barring Scheme was introduced in England with the principal objective of stopping people that are unsuitable from working with vulnerable adults and children. Since 2010, any person working with children are required to register with the Independent Safeguarding Authority.</w:t>
      </w:r>
      <w:r w:rsidR="00CC7F41" w:rsidRPr="00B82033">
        <w:rPr>
          <w:rFonts w:ascii="Arial" w:eastAsiaTheme="minorEastAsia" w:hAnsi="Arial" w:cs="Arial"/>
          <w:color w:val="000000" w:themeColor="text1"/>
          <w:kern w:val="24"/>
        </w:rPr>
        <w:t xml:space="preserve"> </w:t>
      </w:r>
      <w:r w:rsidR="00AD0019" w:rsidRPr="00B82033">
        <w:rPr>
          <w:rFonts w:ascii="Arial" w:hAnsi="Arial" w:cs="Arial"/>
        </w:rPr>
        <w:t>In 2010, the government released a document ‘Working Together to Safeguard Children’, (2010) to serve as a guidance for individuals and organisations that need to work collectively to safeguard children</w:t>
      </w:r>
    </w:p>
    <w:p w14:paraId="383E96B8" w14:textId="5EB81BDA" w:rsidR="00AC122C" w:rsidRPr="00B82033" w:rsidRDefault="00635224" w:rsidP="007F1561">
      <w:pPr>
        <w:spacing w:line="360" w:lineRule="auto"/>
        <w:jc w:val="both"/>
        <w:rPr>
          <w:rFonts w:ascii="Arial" w:hAnsi="Arial" w:cs="Arial"/>
        </w:rPr>
      </w:pPr>
      <w:r w:rsidRPr="00B82033">
        <w:rPr>
          <w:rFonts w:ascii="Arial" w:hAnsi="Arial" w:cs="Arial"/>
        </w:rPr>
        <w:t>Also,</w:t>
      </w:r>
      <w:r w:rsidR="001E36C7" w:rsidRPr="00B82033">
        <w:rPr>
          <w:rFonts w:ascii="Arial" w:hAnsi="Arial" w:cs="Arial"/>
        </w:rPr>
        <w:t xml:space="preserve"> t</w:t>
      </w:r>
      <w:r w:rsidR="00396705" w:rsidRPr="00B82033">
        <w:rPr>
          <w:rFonts w:ascii="Arial" w:hAnsi="Arial" w:cs="Arial"/>
        </w:rPr>
        <w:t xml:space="preserve">he </w:t>
      </w:r>
      <w:hyperlink r:id="rId16" w:history="1">
        <w:r w:rsidR="00396705" w:rsidRPr="00B82033">
          <w:rPr>
            <w:rStyle w:val="Hyperlink"/>
            <w:rFonts w:ascii="Arial" w:hAnsi="Arial" w:cs="Arial"/>
            <w:color w:val="auto"/>
            <w:u w:val="none"/>
          </w:rPr>
          <w:t>Protection of Freedoms Act 2012</w:t>
        </w:r>
      </w:hyperlink>
      <w:r w:rsidR="00396705" w:rsidRPr="00B82033">
        <w:rPr>
          <w:rFonts w:ascii="Arial" w:hAnsi="Arial" w:cs="Arial"/>
        </w:rPr>
        <w:t xml:space="preserve"> </w:t>
      </w:r>
      <w:r w:rsidR="001E36C7" w:rsidRPr="00B82033">
        <w:rPr>
          <w:rFonts w:ascii="Arial" w:hAnsi="Arial" w:cs="Arial"/>
        </w:rPr>
        <w:t xml:space="preserve">was </w:t>
      </w:r>
      <w:r w:rsidR="00A21D04" w:rsidRPr="00B82033">
        <w:rPr>
          <w:rFonts w:ascii="Arial" w:hAnsi="Arial" w:cs="Arial"/>
        </w:rPr>
        <w:t>introduced</w:t>
      </w:r>
      <w:r w:rsidR="00396705" w:rsidRPr="00B82033">
        <w:rPr>
          <w:rFonts w:ascii="Arial" w:hAnsi="Arial" w:cs="Arial"/>
        </w:rPr>
        <w:t xml:space="preserve"> </w:t>
      </w:r>
      <w:r w:rsidR="00473BBA" w:rsidRPr="00B82033">
        <w:rPr>
          <w:rFonts w:ascii="Arial" w:hAnsi="Arial" w:cs="Arial"/>
        </w:rPr>
        <w:t xml:space="preserve">and passed into </w:t>
      </w:r>
      <w:r w:rsidR="00396705" w:rsidRPr="00B82033">
        <w:rPr>
          <w:rFonts w:ascii="Arial" w:hAnsi="Arial" w:cs="Arial"/>
        </w:rPr>
        <w:t xml:space="preserve">law in the </w:t>
      </w:r>
      <w:r w:rsidR="00EB3B39" w:rsidRPr="00B82033">
        <w:rPr>
          <w:rFonts w:ascii="Arial" w:hAnsi="Arial" w:cs="Arial"/>
        </w:rPr>
        <w:t xml:space="preserve">England which </w:t>
      </w:r>
      <w:r w:rsidR="00EA56A3" w:rsidRPr="00B82033">
        <w:rPr>
          <w:rFonts w:ascii="Arial" w:hAnsi="Arial" w:cs="Arial"/>
        </w:rPr>
        <w:t xml:space="preserve">brought </w:t>
      </w:r>
      <w:r w:rsidR="00396705" w:rsidRPr="00B82033">
        <w:rPr>
          <w:rFonts w:ascii="Arial" w:hAnsi="Arial" w:cs="Arial"/>
        </w:rPr>
        <w:t xml:space="preserve"> </w:t>
      </w:r>
      <w:r w:rsidR="00EA56A3" w:rsidRPr="00B82033">
        <w:rPr>
          <w:rFonts w:ascii="Arial" w:hAnsi="Arial" w:cs="Arial"/>
        </w:rPr>
        <w:t xml:space="preserve">to an </w:t>
      </w:r>
      <w:r w:rsidR="00CC7F41" w:rsidRPr="00B82033">
        <w:rPr>
          <w:rFonts w:ascii="Arial" w:hAnsi="Arial" w:cs="Arial"/>
        </w:rPr>
        <w:t xml:space="preserve">end </w:t>
      </w:r>
      <w:r w:rsidR="00396705" w:rsidRPr="00B82033">
        <w:rPr>
          <w:rFonts w:ascii="Arial" w:hAnsi="Arial" w:cs="Arial"/>
        </w:rPr>
        <w:t xml:space="preserve"> the Vetting and Barring scheme and th</w:t>
      </w:r>
      <w:r w:rsidR="002B35E7" w:rsidRPr="00B82033">
        <w:rPr>
          <w:rFonts w:ascii="Arial" w:hAnsi="Arial" w:cs="Arial"/>
        </w:rPr>
        <w:t>e</w:t>
      </w:r>
      <w:r w:rsidR="00396705" w:rsidRPr="00B82033">
        <w:rPr>
          <w:rFonts w:ascii="Arial" w:hAnsi="Arial" w:cs="Arial"/>
        </w:rPr>
        <w:t xml:space="preserve"> Disclosure and Barring service </w:t>
      </w:r>
      <w:r w:rsidR="002B35E7" w:rsidRPr="00B82033">
        <w:rPr>
          <w:rFonts w:ascii="Arial" w:hAnsi="Arial" w:cs="Arial"/>
        </w:rPr>
        <w:t xml:space="preserve"> was created</w:t>
      </w:r>
      <w:r w:rsidR="007628BE" w:rsidRPr="00B82033">
        <w:rPr>
          <w:rFonts w:ascii="Arial" w:hAnsi="Arial" w:cs="Arial"/>
        </w:rPr>
        <w:t xml:space="preserve"> </w:t>
      </w:r>
      <w:r w:rsidR="00396705" w:rsidRPr="00B82033">
        <w:rPr>
          <w:rFonts w:ascii="Arial" w:hAnsi="Arial" w:cs="Arial"/>
        </w:rPr>
        <w:t xml:space="preserve">to oversee </w:t>
      </w:r>
      <w:r w:rsidR="00764B6D" w:rsidRPr="00B82033">
        <w:rPr>
          <w:rFonts w:ascii="Arial" w:hAnsi="Arial" w:cs="Arial"/>
        </w:rPr>
        <w:t xml:space="preserve">and </w:t>
      </w:r>
      <w:r w:rsidR="00396705" w:rsidRPr="00B82033">
        <w:rPr>
          <w:rFonts w:ascii="Arial" w:hAnsi="Arial" w:cs="Arial"/>
        </w:rPr>
        <w:t xml:space="preserve"> focuses </w:t>
      </w:r>
      <w:r w:rsidR="007628BE" w:rsidRPr="00B82033">
        <w:rPr>
          <w:rFonts w:ascii="Arial" w:hAnsi="Arial" w:cs="Arial"/>
        </w:rPr>
        <w:t>diligently</w:t>
      </w:r>
      <w:r w:rsidR="00396705" w:rsidRPr="00B82033">
        <w:rPr>
          <w:rFonts w:ascii="Arial" w:hAnsi="Arial" w:cs="Arial"/>
        </w:rPr>
        <w:t xml:space="preserve"> </w:t>
      </w:r>
      <w:r w:rsidR="005A2865" w:rsidRPr="00B82033">
        <w:rPr>
          <w:rFonts w:ascii="Arial" w:hAnsi="Arial" w:cs="Arial"/>
        </w:rPr>
        <w:t xml:space="preserve"> o</w:t>
      </w:r>
      <w:r w:rsidR="00F05D28" w:rsidRPr="00B82033">
        <w:rPr>
          <w:rFonts w:ascii="Arial" w:hAnsi="Arial" w:cs="Arial"/>
        </w:rPr>
        <w:t xml:space="preserve">n people working </w:t>
      </w:r>
      <w:r w:rsidR="00396705" w:rsidRPr="00B82033">
        <w:rPr>
          <w:rFonts w:ascii="Arial" w:hAnsi="Arial" w:cs="Arial"/>
        </w:rPr>
        <w:t xml:space="preserve">with vulnerable </w:t>
      </w:r>
      <w:r w:rsidR="00690EAC" w:rsidRPr="00B82033">
        <w:rPr>
          <w:rFonts w:ascii="Arial" w:hAnsi="Arial" w:cs="Arial"/>
        </w:rPr>
        <w:t xml:space="preserve">children and </w:t>
      </w:r>
      <w:r w:rsidR="00396705" w:rsidRPr="00B82033">
        <w:rPr>
          <w:rFonts w:ascii="Arial" w:hAnsi="Arial" w:cs="Arial"/>
        </w:rPr>
        <w:t>groups</w:t>
      </w:r>
      <w:r w:rsidR="00690EAC" w:rsidRPr="00B82033">
        <w:rPr>
          <w:rFonts w:ascii="Arial" w:hAnsi="Arial" w:cs="Arial"/>
        </w:rPr>
        <w:t>.</w:t>
      </w:r>
      <w:r w:rsidR="007F1561" w:rsidRPr="00B82033">
        <w:rPr>
          <w:rFonts w:ascii="Arial" w:hAnsi="Arial" w:cs="Arial"/>
        </w:rPr>
        <w:t xml:space="preserve"> </w:t>
      </w:r>
      <w:r w:rsidR="00AC122C" w:rsidRPr="00B82033">
        <w:rPr>
          <w:rFonts w:ascii="Arial" w:hAnsi="Arial" w:cs="Arial"/>
        </w:rPr>
        <w:t>The</w:t>
      </w:r>
      <w:r w:rsidR="006E3502" w:rsidRPr="00B82033">
        <w:rPr>
          <w:rFonts w:ascii="Arial" w:hAnsi="Arial" w:cs="Arial"/>
        </w:rPr>
        <w:t xml:space="preserve"> </w:t>
      </w:r>
      <w:r w:rsidR="00E41516" w:rsidRPr="00B82033">
        <w:rPr>
          <w:rFonts w:ascii="Arial" w:hAnsi="Arial" w:cs="Arial"/>
        </w:rPr>
        <w:t xml:space="preserve">state </w:t>
      </w:r>
      <w:r w:rsidR="00221ED7" w:rsidRPr="00B82033">
        <w:rPr>
          <w:rFonts w:ascii="Arial" w:hAnsi="Arial" w:cs="Arial"/>
        </w:rPr>
        <w:t>agenda of</w:t>
      </w:r>
      <w:r w:rsidR="00AC122C" w:rsidRPr="00B82033">
        <w:rPr>
          <w:rFonts w:ascii="Arial" w:hAnsi="Arial" w:cs="Arial"/>
        </w:rPr>
        <w:t xml:space="preserve"> how child </w:t>
      </w:r>
      <w:r w:rsidR="009D4834" w:rsidRPr="00B82033">
        <w:rPr>
          <w:rFonts w:ascii="Arial" w:hAnsi="Arial" w:cs="Arial"/>
        </w:rPr>
        <w:t>protection worked</w:t>
      </w:r>
      <w:r w:rsidR="00AC122C" w:rsidRPr="00B82033">
        <w:rPr>
          <w:rFonts w:ascii="Arial" w:hAnsi="Arial" w:cs="Arial"/>
        </w:rPr>
        <w:t xml:space="preserve"> in the 1980’s and 1990’</w:t>
      </w:r>
      <w:r w:rsidR="00704219" w:rsidRPr="00B82033">
        <w:rPr>
          <w:rFonts w:ascii="Arial" w:hAnsi="Arial" w:cs="Arial"/>
        </w:rPr>
        <w:t>s up</w:t>
      </w:r>
      <w:r w:rsidR="00A2078D" w:rsidRPr="00B82033">
        <w:rPr>
          <w:rFonts w:ascii="Arial" w:hAnsi="Arial" w:cs="Arial"/>
        </w:rPr>
        <w:t xml:space="preserve"> to the present day has</w:t>
      </w:r>
      <w:r w:rsidR="00AC122C" w:rsidRPr="00B82033">
        <w:rPr>
          <w:rFonts w:ascii="Arial" w:hAnsi="Arial" w:cs="Arial"/>
        </w:rPr>
        <w:t xml:space="preserve"> </w:t>
      </w:r>
      <w:r w:rsidR="00A2078D" w:rsidRPr="00B82033">
        <w:rPr>
          <w:rFonts w:ascii="Arial" w:hAnsi="Arial" w:cs="Arial"/>
        </w:rPr>
        <w:t>progressed</w:t>
      </w:r>
      <w:r w:rsidR="00AC122C" w:rsidRPr="00B82033">
        <w:rPr>
          <w:rFonts w:ascii="Arial" w:hAnsi="Arial" w:cs="Arial"/>
        </w:rPr>
        <w:t xml:space="preserve"> to ensure better services</w:t>
      </w:r>
      <w:r w:rsidR="00F61B42" w:rsidRPr="00B82033">
        <w:rPr>
          <w:rFonts w:ascii="Arial" w:hAnsi="Arial" w:cs="Arial"/>
        </w:rPr>
        <w:t xml:space="preserve"> to the people</w:t>
      </w:r>
      <w:r w:rsidR="00570041" w:rsidRPr="00B82033">
        <w:rPr>
          <w:rFonts w:ascii="Arial" w:hAnsi="Arial" w:cs="Arial"/>
        </w:rPr>
        <w:t xml:space="preserve"> </w:t>
      </w:r>
      <w:r w:rsidR="00704219" w:rsidRPr="00B82033">
        <w:rPr>
          <w:rFonts w:ascii="Arial" w:hAnsi="Arial" w:cs="Arial"/>
        </w:rPr>
        <w:t>and to</w:t>
      </w:r>
      <w:r w:rsidR="00AC122C" w:rsidRPr="00B82033">
        <w:rPr>
          <w:rFonts w:ascii="Arial" w:hAnsi="Arial" w:cs="Arial"/>
        </w:rPr>
        <w:t xml:space="preserve"> </w:t>
      </w:r>
      <w:r w:rsidR="00704219" w:rsidRPr="00B82033">
        <w:rPr>
          <w:rFonts w:ascii="Arial" w:hAnsi="Arial" w:cs="Arial"/>
        </w:rPr>
        <w:t>achieving more guarding</w:t>
      </w:r>
      <w:r w:rsidR="00221ED7" w:rsidRPr="00B82033">
        <w:rPr>
          <w:rFonts w:ascii="Arial" w:hAnsi="Arial" w:cs="Arial"/>
        </w:rPr>
        <w:t xml:space="preserve"> and </w:t>
      </w:r>
      <w:r w:rsidR="00704219" w:rsidRPr="00B82033">
        <w:rPr>
          <w:rFonts w:ascii="Arial" w:hAnsi="Arial" w:cs="Arial"/>
        </w:rPr>
        <w:t>proactive service</w:t>
      </w:r>
      <w:r w:rsidR="00AC122C" w:rsidRPr="00B82033">
        <w:rPr>
          <w:rFonts w:ascii="Arial" w:hAnsi="Arial" w:cs="Arial"/>
        </w:rPr>
        <w:t xml:space="preserve"> for children and </w:t>
      </w:r>
      <w:r w:rsidR="00450EA7" w:rsidRPr="00B82033">
        <w:rPr>
          <w:rFonts w:ascii="Arial" w:hAnsi="Arial" w:cs="Arial"/>
        </w:rPr>
        <w:t>families</w:t>
      </w:r>
      <w:r w:rsidR="006A101E" w:rsidRPr="00B82033">
        <w:rPr>
          <w:rFonts w:ascii="Arial" w:hAnsi="Arial" w:cs="Arial"/>
        </w:rPr>
        <w:t>.</w:t>
      </w:r>
    </w:p>
    <w:p w14:paraId="40C5BD84" w14:textId="77777777" w:rsidR="00AC122C" w:rsidRPr="00B82033" w:rsidRDefault="00AC122C" w:rsidP="00AC122C">
      <w:pPr>
        <w:rPr>
          <w:rFonts w:ascii="Arial" w:hAnsi="Arial" w:cs="Arial"/>
        </w:rPr>
      </w:pPr>
    </w:p>
    <w:p w14:paraId="00AE7050" w14:textId="77777777" w:rsidR="00AC122C" w:rsidRPr="00B82033" w:rsidRDefault="00AC122C" w:rsidP="00AC122C">
      <w:pPr>
        <w:rPr>
          <w:rFonts w:ascii="Arial" w:hAnsi="Arial" w:cs="Arial"/>
        </w:rPr>
      </w:pPr>
    </w:p>
    <w:p w14:paraId="3F176123" w14:textId="77777777" w:rsidR="00AC122C" w:rsidRPr="00B82033" w:rsidRDefault="00AC122C" w:rsidP="00AC122C">
      <w:pPr>
        <w:rPr>
          <w:rFonts w:ascii="Arial" w:hAnsi="Arial" w:cs="Arial"/>
        </w:rPr>
      </w:pPr>
    </w:p>
    <w:p w14:paraId="7EF65EC5" w14:textId="77777777" w:rsidR="00AC122C" w:rsidRPr="00B82033" w:rsidRDefault="00AC122C" w:rsidP="00AC122C">
      <w:pPr>
        <w:rPr>
          <w:rFonts w:ascii="Arial" w:hAnsi="Arial" w:cs="Arial"/>
        </w:rPr>
      </w:pPr>
    </w:p>
    <w:p w14:paraId="4C9E95D0" w14:textId="77777777" w:rsidR="00AC122C" w:rsidRPr="00B82033" w:rsidRDefault="00AC122C" w:rsidP="00AC122C">
      <w:pPr>
        <w:rPr>
          <w:rFonts w:ascii="Arial" w:hAnsi="Arial" w:cs="Arial"/>
        </w:rPr>
      </w:pPr>
    </w:p>
    <w:p w14:paraId="5C5B1D25" w14:textId="168F2337" w:rsidR="00974507" w:rsidRPr="00B82033" w:rsidRDefault="00974507" w:rsidP="00E8500E">
      <w:pPr>
        <w:rPr>
          <w:rFonts w:ascii="Arial" w:hAnsi="Arial" w:cs="Arial"/>
        </w:rPr>
      </w:pPr>
    </w:p>
    <w:p w14:paraId="553D1DD6" w14:textId="77777777" w:rsidR="00D65FCD" w:rsidRPr="00B82033" w:rsidRDefault="00D65FCD" w:rsidP="00734448">
      <w:pPr>
        <w:spacing w:line="360" w:lineRule="auto"/>
        <w:jc w:val="both"/>
        <w:rPr>
          <w:rFonts w:ascii="Arial" w:hAnsi="Arial" w:cs="Arial"/>
        </w:rPr>
      </w:pPr>
    </w:p>
    <w:p w14:paraId="3E3FF749" w14:textId="77777777" w:rsidR="00441BC3" w:rsidRDefault="00441BC3" w:rsidP="00734448">
      <w:pPr>
        <w:spacing w:line="360" w:lineRule="auto"/>
        <w:jc w:val="both"/>
        <w:rPr>
          <w:rFonts w:ascii="Arial" w:hAnsi="Arial" w:cs="Arial"/>
        </w:rPr>
      </w:pPr>
    </w:p>
    <w:p w14:paraId="5C23F98B" w14:textId="77777777" w:rsidR="00441BC3" w:rsidRDefault="00441BC3" w:rsidP="00734448">
      <w:pPr>
        <w:spacing w:line="360" w:lineRule="auto"/>
        <w:jc w:val="both"/>
        <w:rPr>
          <w:rFonts w:ascii="Arial" w:hAnsi="Arial" w:cs="Arial"/>
        </w:rPr>
      </w:pPr>
    </w:p>
    <w:p w14:paraId="25292150" w14:textId="77777777" w:rsidR="00441BC3" w:rsidRDefault="00441BC3" w:rsidP="00734448">
      <w:pPr>
        <w:spacing w:line="360" w:lineRule="auto"/>
        <w:jc w:val="both"/>
        <w:rPr>
          <w:rFonts w:ascii="Arial" w:hAnsi="Arial" w:cs="Arial"/>
        </w:rPr>
      </w:pPr>
    </w:p>
    <w:p w14:paraId="1BDE6835" w14:textId="6B29297A" w:rsidR="00C3445C" w:rsidRPr="00B82033" w:rsidRDefault="00E8500E" w:rsidP="00734448">
      <w:pPr>
        <w:spacing w:line="360" w:lineRule="auto"/>
        <w:jc w:val="both"/>
        <w:rPr>
          <w:rFonts w:ascii="Arial" w:eastAsia="Times New Roman" w:hAnsi="Arial" w:cs="Arial"/>
          <w:lang w:eastAsia="en-GB"/>
        </w:rPr>
      </w:pPr>
      <w:r w:rsidRPr="00B82033">
        <w:rPr>
          <w:rFonts w:ascii="Arial" w:hAnsi="Arial" w:cs="Arial"/>
        </w:rPr>
        <w:t xml:space="preserve"> </w:t>
      </w:r>
      <w:r w:rsidR="00901506" w:rsidRPr="00B82033">
        <w:rPr>
          <w:rFonts w:ascii="Arial" w:hAnsi="Arial" w:cs="Arial"/>
        </w:rPr>
        <w:t xml:space="preserve">A </w:t>
      </w:r>
      <w:r w:rsidR="005C0F41" w:rsidRPr="00B82033">
        <w:rPr>
          <w:rFonts w:ascii="Arial" w:hAnsi="Arial" w:cs="Arial"/>
        </w:rPr>
        <w:t>child is</w:t>
      </w:r>
      <w:r w:rsidR="00CB129C" w:rsidRPr="00B82033">
        <w:rPr>
          <w:rFonts w:ascii="Arial" w:hAnsi="Arial" w:cs="Arial"/>
        </w:rPr>
        <w:t xml:space="preserve"> described </w:t>
      </w:r>
      <w:r w:rsidR="002B6762" w:rsidRPr="00B82033">
        <w:rPr>
          <w:rFonts w:ascii="Arial" w:hAnsi="Arial" w:cs="Arial"/>
        </w:rPr>
        <w:t>as</w:t>
      </w:r>
      <w:r w:rsidR="005C0F41" w:rsidRPr="00B82033">
        <w:rPr>
          <w:rFonts w:ascii="Arial" w:hAnsi="Arial" w:cs="Arial"/>
        </w:rPr>
        <w:t xml:space="preserve"> </w:t>
      </w:r>
      <w:r w:rsidR="008C20BD" w:rsidRPr="00B82033">
        <w:rPr>
          <w:rFonts w:ascii="Arial" w:hAnsi="Arial" w:cs="Arial"/>
        </w:rPr>
        <w:t>somebody</w:t>
      </w:r>
      <w:r w:rsidR="002B6762" w:rsidRPr="00B82033">
        <w:rPr>
          <w:rFonts w:ascii="Arial" w:hAnsi="Arial" w:cs="Arial"/>
        </w:rPr>
        <w:t xml:space="preserve"> who is</w:t>
      </w:r>
      <w:r w:rsidR="008C20BD" w:rsidRPr="00B82033">
        <w:rPr>
          <w:rFonts w:ascii="Arial" w:hAnsi="Arial" w:cs="Arial"/>
        </w:rPr>
        <w:t xml:space="preserve"> </w:t>
      </w:r>
      <w:r w:rsidR="00771129" w:rsidRPr="00B82033">
        <w:rPr>
          <w:rFonts w:ascii="Arial" w:hAnsi="Arial" w:cs="Arial"/>
        </w:rPr>
        <w:t>under 18</w:t>
      </w:r>
      <w:r w:rsidR="00E74CA2" w:rsidRPr="00B82033">
        <w:rPr>
          <w:rFonts w:ascii="Arial" w:hAnsi="Arial" w:cs="Arial"/>
        </w:rPr>
        <w:t xml:space="preserve"> years of </w:t>
      </w:r>
      <w:r w:rsidR="00423E9D" w:rsidRPr="00B82033">
        <w:rPr>
          <w:rFonts w:ascii="Arial" w:hAnsi="Arial" w:cs="Arial"/>
        </w:rPr>
        <w:t>age,</w:t>
      </w:r>
      <w:r w:rsidR="00E027B1" w:rsidRPr="00B82033">
        <w:rPr>
          <w:rFonts w:ascii="Arial" w:hAnsi="Arial" w:cs="Arial"/>
        </w:rPr>
        <w:t xml:space="preserve"> hence </w:t>
      </w:r>
      <w:r w:rsidR="00FB6F62" w:rsidRPr="00B82033">
        <w:rPr>
          <w:rFonts w:ascii="Arial" w:hAnsi="Arial" w:cs="Arial"/>
        </w:rPr>
        <w:t xml:space="preserve">it is </w:t>
      </w:r>
      <w:r w:rsidR="003F2059" w:rsidRPr="00B82033">
        <w:rPr>
          <w:rFonts w:ascii="Arial" w:hAnsi="Arial" w:cs="Arial"/>
        </w:rPr>
        <w:t>imperative</w:t>
      </w:r>
      <w:r w:rsidR="00FB6F62" w:rsidRPr="00B82033">
        <w:rPr>
          <w:rFonts w:ascii="Arial" w:hAnsi="Arial" w:cs="Arial"/>
        </w:rPr>
        <w:t xml:space="preserve"> protecting them </w:t>
      </w:r>
      <w:r w:rsidR="00EB5094" w:rsidRPr="00B82033">
        <w:rPr>
          <w:rFonts w:ascii="Arial" w:hAnsi="Arial" w:cs="Arial"/>
        </w:rPr>
        <w:t>from risk</w:t>
      </w:r>
      <w:r w:rsidR="00F60109" w:rsidRPr="00B82033">
        <w:rPr>
          <w:rFonts w:ascii="Arial" w:hAnsi="Arial" w:cs="Arial"/>
        </w:rPr>
        <w:t xml:space="preserve"> of </w:t>
      </w:r>
      <w:r w:rsidR="00EB5094" w:rsidRPr="00B82033">
        <w:rPr>
          <w:rFonts w:ascii="Arial" w:hAnsi="Arial" w:cs="Arial"/>
        </w:rPr>
        <w:t>harm as</w:t>
      </w:r>
      <w:r w:rsidR="00F60109" w:rsidRPr="00B82033">
        <w:rPr>
          <w:rFonts w:ascii="Arial" w:hAnsi="Arial" w:cs="Arial"/>
        </w:rPr>
        <w:t xml:space="preserve"> they are </w:t>
      </w:r>
      <w:r w:rsidR="003216B3" w:rsidRPr="00B82033">
        <w:rPr>
          <w:rFonts w:ascii="Arial" w:hAnsi="Arial" w:cs="Arial"/>
        </w:rPr>
        <w:t xml:space="preserve">vulnerable. The </w:t>
      </w:r>
      <w:r w:rsidR="00D0516F" w:rsidRPr="00B82033">
        <w:rPr>
          <w:rFonts w:ascii="Arial" w:hAnsi="Arial" w:cs="Arial"/>
        </w:rPr>
        <w:t xml:space="preserve">government has </w:t>
      </w:r>
      <w:r w:rsidR="00CE6E41" w:rsidRPr="00B82033">
        <w:rPr>
          <w:rFonts w:ascii="Arial" w:hAnsi="Arial" w:cs="Arial"/>
        </w:rPr>
        <w:t xml:space="preserve">made </w:t>
      </w:r>
      <w:r w:rsidR="00E86057" w:rsidRPr="00B82033">
        <w:rPr>
          <w:rFonts w:ascii="Arial" w:hAnsi="Arial" w:cs="Arial"/>
        </w:rPr>
        <w:t xml:space="preserve">the issue clear that </w:t>
      </w:r>
      <w:r w:rsidR="003216B3" w:rsidRPr="00B82033">
        <w:rPr>
          <w:rFonts w:ascii="Arial" w:hAnsi="Arial" w:cs="Arial"/>
        </w:rPr>
        <w:t>Safeguarding</w:t>
      </w:r>
      <w:r w:rsidRPr="00B82033">
        <w:rPr>
          <w:rFonts w:ascii="Arial" w:hAnsi="Arial" w:cs="Arial"/>
        </w:rPr>
        <w:t xml:space="preserve"> children</w:t>
      </w:r>
      <w:r w:rsidR="00974507" w:rsidRPr="00B82033">
        <w:rPr>
          <w:rFonts w:ascii="Arial" w:hAnsi="Arial" w:cs="Arial"/>
        </w:rPr>
        <w:t xml:space="preserve"> in England is </w:t>
      </w:r>
      <w:r w:rsidR="004F4675" w:rsidRPr="00B82033">
        <w:rPr>
          <w:rFonts w:ascii="Arial" w:hAnsi="Arial" w:cs="Arial"/>
        </w:rPr>
        <w:t xml:space="preserve">the responsibility of </w:t>
      </w:r>
      <w:r w:rsidR="008C20BD" w:rsidRPr="00B82033">
        <w:rPr>
          <w:rFonts w:ascii="Arial" w:hAnsi="Arial" w:cs="Arial"/>
        </w:rPr>
        <w:t>everyone</w:t>
      </w:r>
      <w:r w:rsidR="00423E9D" w:rsidRPr="00B82033">
        <w:rPr>
          <w:rFonts w:ascii="Arial" w:hAnsi="Arial" w:cs="Arial"/>
        </w:rPr>
        <w:t xml:space="preserve">. </w:t>
      </w:r>
      <w:r w:rsidR="003262D2" w:rsidRPr="00B82033">
        <w:rPr>
          <w:rFonts w:ascii="Arial" w:hAnsi="Arial" w:cs="Arial"/>
        </w:rPr>
        <w:t xml:space="preserve">Several </w:t>
      </w:r>
      <w:r w:rsidR="00E97EC1" w:rsidRPr="00B82033">
        <w:rPr>
          <w:rFonts w:ascii="Arial" w:hAnsi="Arial" w:cs="Arial"/>
        </w:rPr>
        <w:t>policies</w:t>
      </w:r>
      <w:r w:rsidR="001F3E3B" w:rsidRPr="00B82033">
        <w:rPr>
          <w:rFonts w:ascii="Arial" w:hAnsi="Arial" w:cs="Arial"/>
        </w:rPr>
        <w:t>,</w:t>
      </w:r>
      <w:r w:rsidR="00E97EC1" w:rsidRPr="00B82033">
        <w:rPr>
          <w:rFonts w:ascii="Arial" w:hAnsi="Arial" w:cs="Arial"/>
        </w:rPr>
        <w:t xml:space="preserve"> legislation and guidance has been put in </w:t>
      </w:r>
      <w:r w:rsidR="00EB5094" w:rsidRPr="00B82033">
        <w:rPr>
          <w:rFonts w:ascii="Arial" w:hAnsi="Arial" w:cs="Arial"/>
        </w:rPr>
        <w:t>place</w:t>
      </w:r>
      <w:r w:rsidR="00467260" w:rsidRPr="00B82033">
        <w:rPr>
          <w:rFonts w:ascii="Arial" w:hAnsi="Arial" w:cs="Arial"/>
        </w:rPr>
        <w:t xml:space="preserve"> at </w:t>
      </w:r>
      <w:r w:rsidR="00595BC2" w:rsidRPr="00B82033">
        <w:rPr>
          <w:rFonts w:ascii="Arial" w:hAnsi="Arial" w:cs="Arial"/>
        </w:rPr>
        <w:t>different levels to</w:t>
      </w:r>
      <w:r w:rsidR="00985F16" w:rsidRPr="00B82033">
        <w:rPr>
          <w:rFonts w:ascii="Arial" w:hAnsi="Arial" w:cs="Arial"/>
        </w:rPr>
        <w:t xml:space="preserve"> regulate </w:t>
      </w:r>
      <w:r w:rsidR="00C3445C" w:rsidRPr="00B82033">
        <w:rPr>
          <w:rFonts w:ascii="Arial" w:hAnsi="Arial" w:cs="Arial"/>
        </w:rPr>
        <w:t xml:space="preserve">effective </w:t>
      </w:r>
      <w:r w:rsidR="00F31E4F" w:rsidRPr="00B82033">
        <w:rPr>
          <w:rFonts w:ascii="Arial" w:hAnsi="Arial" w:cs="Arial"/>
        </w:rPr>
        <w:t>practice of</w:t>
      </w:r>
      <w:r w:rsidR="00467260" w:rsidRPr="00B82033">
        <w:rPr>
          <w:rFonts w:ascii="Arial" w:eastAsia="Times New Roman" w:hAnsi="Arial" w:cs="Arial"/>
          <w:lang w:eastAsia="en-GB"/>
        </w:rPr>
        <w:t xml:space="preserve"> safeguarding </w:t>
      </w:r>
      <w:r w:rsidR="00650C64" w:rsidRPr="00B82033">
        <w:rPr>
          <w:rFonts w:ascii="Arial" w:eastAsia="Times New Roman" w:hAnsi="Arial" w:cs="Arial"/>
          <w:lang w:eastAsia="en-GB"/>
        </w:rPr>
        <w:t>children in</w:t>
      </w:r>
      <w:r w:rsidR="00C3445C" w:rsidRPr="00B82033">
        <w:rPr>
          <w:rFonts w:ascii="Arial" w:eastAsia="Times New Roman" w:hAnsi="Arial" w:cs="Arial"/>
          <w:lang w:eastAsia="en-GB"/>
        </w:rPr>
        <w:t xml:space="preserve"> the country.</w:t>
      </w:r>
    </w:p>
    <w:p w14:paraId="6C8012B1" w14:textId="78DFAC92" w:rsidR="003C6C0D" w:rsidRPr="00B82033" w:rsidRDefault="00065E35" w:rsidP="00734448">
      <w:pPr>
        <w:spacing w:line="360" w:lineRule="auto"/>
        <w:jc w:val="both"/>
        <w:rPr>
          <w:rFonts w:ascii="Arial" w:hAnsi="Arial" w:cs="Arial"/>
        </w:rPr>
      </w:pPr>
      <w:r w:rsidRPr="00B82033">
        <w:rPr>
          <w:rFonts w:ascii="Arial" w:hAnsi="Arial" w:cs="Arial"/>
        </w:rPr>
        <w:t xml:space="preserve"> </w:t>
      </w:r>
      <w:r w:rsidR="00F31E4F" w:rsidRPr="00B82033">
        <w:rPr>
          <w:rFonts w:ascii="Arial" w:hAnsi="Arial" w:cs="Arial"/>
        </w:rPr>
        <w:t>The</w:t>
      </w:r>
      <w:r w:rsidR="00E8500E" w:rsidRPr="00B82033">
        <w:rPr>
          <w:rFonts w:ascii="Arial" w:hAnsi="Arial" w:cs="Arial"/>
        </w:rPr>
        <w:t xml:space="preserve"> </w:t>
      </w:r>
      <w:r w:rsidR="00650C64" w:rsidRPr="00B82033">
        <w:rPr>
          <w:rFonts w:ascii="Arial" w:hAnsi="Arial" w:cs="Arial"/>
        </w:rPr>
        <w:t>case of</w:t>
      </w:r>
      <w:r w:rsidR="0050563F" w:rsidRPr="00B82033">
        <w:rPr>
          <w:rFonts w:ascii="Arial" w:hAnsi="Arial" w:cs="Arial"/>
        </w:rPr>
        <w:t xml:space="preserve"> </w:t>
      </w:r>
      <w:r w:rsidR="00E8500E" w:rsidRPr="00B82033">
        <w:rPr>
          <w:rFonts w:ascii="Arial" w:hAnsi="Arial" w:cs="Arial"/>
        </w:rPr>
        <w:t xml:space="preserve">Victoria </w:t>
      </w:r>
      <w:r w:rsidR="00017924" w:rsidRPr="00B82033">
        <w:rPr>
          <w:rFonts w:ascii="Arial" w:hAnsi="Arial" w:cs="Arial"/>
        </w:rPr>
        <w:t>Climbie has</w:t>
      </w:r>
      <w:r w:rsidR="00E8500E" w:rsidRPr="00B82033">
        <w:rPr>
          <w:rFonts w:ascii="Arial" w:hAnsi="Arial" w:cs="Arial"/>
        </w:rPr>
        <w:t xml:space="preserve"> </w:t>
      </w:r>
      <w:r w:rsidR="00460A4F" w:rsidRPr="00B82033">
        <w:rPr>
          <w:rFonts w:ascii="Arial" w:hAnsi="Arial" w:cs="Arial"/>
        </w:rPr>
        <w:t>led the</w:t>
      </w:r>
      <w:r w:rsidR="000B1FCF" w:rsidRPr="00B82033">
        <w:rPr>
          <w:rFonts w:ascii="Arial" w:hAnsi="Arial" w:cs="Arial"/>
        </w:rPr>
        <w:t xml:space="preserve"> </w:t>
      </w:r>
      <w:r w:rsidR="00CA4BFC" w:rsidRPr="00B82033">
        <w:rPr>
          <w:rFonts w:ascii="Arial" w:hAnsi="Arial" w:cs="Arial"/>
        </w:rPr>
        <w:t xml:space="preserve">government to </w:t>
      </w:r>
      <w:r w:rsidR="00CF02CD" w:rsidRPr="00B82033">
        <w:rPr>
          <w:rFonts w:ascii="Arial" w:hAnsi="Arial" w:cs="Arial"/>
        </w:rPr>
        <w:t>effect many</w:t>
      </w:r>
      <w:r w:rsidR="00E8500E" w:rsidRPr="00B82033">
        <w:rPr>
          <w:rFonts w:ascii="Arial" w:hAnsi="Arial" w:cs="Arial"/>
        </w:rPr>
        <w:t xml:space="preserve"> different changes</w:t>
      </w:r>
      <w:r w:rsidR="00CA4BFC" w:rsidRPr="00B82033">
        <w:rPr>
          <w:rFonts w:ascii="Arial" w:hAnsi="Arial" w:cs="Arial"/>
        </w:rPr>
        <w:t xml:space="preserve"> as it was found </w:t>
      </w:r>
      <w:r w:rsidR="00CF02CD" w:rsidRPr="00B82033">
        <w:rPr>
          <w:rFonts w:ascii="Arial" w:hAnsi="Arial" w:cs="Arial"/>
        </w:rPr>
        <w:t>that lack</w:t>
      </w:r>
      <w:r w:rsidR="00CA4BFC" w:rsidRPr="00B82033">
        <w:rPr>
          <w:rFonts w:ascii="Arial" w:hAnsi="Arial" w:cs="Arial"/>
        </w:rPr>
        <w:t xml:space="preserve"> of good professional </w:t>
      </w:r>
      <w:r w:rsidR="001E70F9" w:rsidRPr="00B82033">
        <w:rPr>
          <w:rFonts w:ascii="Arial" w:hAnsi="Arial" w:cs="Arial"/>
        </w:rPr>
        <w:t>practice led</w:t>
      </w:r>
      <w:r w:rsidR="00B01976" w:rsidRPr="00B82033">
        <w:rPr>
          <w:rFonts w:ascii="Arial" w:hAnsi="Arial" w:cs="Arial"/>
        </w:rPr>
        <w:t xml:space="preserve"> to the death of the child.</w:t>
      </w:r>
      <w:r w:rsidR="00C600A1" w:rsidRPr="00B82033">
        <w:rPr>
          <w:rFonts w:ascii="Arial" w:hAnsi="Arial" w:cs="Arial"/>
        </w:rPr>
        <w:t xml:space="preserve"> </w:t>
      </w:r>
      <w:r w:rsidR="00017924" w:rsidRPr="00B82033">
        <w:rPr>
          <w:rFonts w:ascii="Arial" w:hAnsi="Arial" w:cs="Arial"/>
        </w:rPr>
        <w:t xml:space="preserve">The Children Act 2004 </w:t>
      </w:r>
      <w:r w:rsidR="005A7FDB" w:rsidRPr="00B82033">
        <w:rPr>
          <w:rFonts w:ascii="Arial" w:hAnsi="Arial" w:cs="Arial"/>
        </w:rPr>
        <w:t xml:space="preserve">was </w:t>
      </w:r>
      <w:r w:rsidR="00CF02CD" w:rsidRPr="00B82033">
        <w:rPr>
          <w:rFonts w:ascii="Arial" w:hAnsi="Arial" w:cs="Arial"/>
        </w:rPr>
        <w:t xml:space="preserve">enacted </w:t>
      </w:r>
      <w:r w:rsidR="005A7FDB" w:rsidRPr="00B82033">
        <w:rPr>
          <w:rFonts w:ascii="Arial" w:hAnsi="Arial" w:cs="Arial"/>
        </w:rPr>
        <w:t>and</w:t>
      </w:r>
      <w:r w:rsidR="001E70F9" w:rsidRPr="00B82033">
        <w:rPr>
          <w:rFonts w:ascii="Arial" w:hAnsi="Arial" w:cs="Arial"/>
        </w:rPr>
        <w:t xml:space="preserve"> </w:t>
      </w:r>
      <w:r w:rsidR="006B16B6" w:rsidRPr="00B82033">
        <w:rPr>
          <w:rFonts w:ascii="Arial" w:hAnsi="Arial" w:cs="Arial"/>
        </w:rPr>
        <w:t>required professionals</w:t>
      </w:r>
      <w:r w:rsidR="00017924" w:rsidRPr="00B82033">
        <w:rPr>
          <w:rFonts w:ascii="Arial" w:hAnsi="Arial" w:cs="Arial"/>
        </w:rPr>
        <w:t xml:space="preserve"> working in health</w:t>
      </w:r>
      <w:r w:rsidR="001E70F9" w:rsidRPr="00B82033">
        <w:rPr>
          <w:rFonts w:ascii="Arial" w:hAnsi="Arial" w:cs="Arial"/>
        </w:rPr>
        <w:t>care</w:t>
      </w:r>
      <w:r w:rsidR="00017924" w:rsidRPr="00B82033">
        <w:rPr>
          <w:rFonts w:ascii="Arial" w:hAnsi="Arial" w:cs="Arial"/>
        </w:rPr>
        <w:t xml:space="preserve"> </w:t>
      </w:r>
      <w:r w:rsidR="00F7427E" w:rsidRPr="00B82033">
        <w:rPr>
          <w:rFonts w:ascii="Arial" w:hAnsi="Arial" w:cs="Arial"/>
        </w:rPr>
        <w:t>settings as</w:t>
      </w:r>
      <w:r w:rsidR="001E70F9" w:rsidRPr="00B82033">
        <w:rPr>
          <w:rFonts w:ascii="Arial" w:hAnsi="Arial" w:cs="Arial"/>
        </w:rPr>
        <w:t xml:space="preserve"> a matter of legal duty </w:t>
      </w:r>
      <w:r w:rsidR="00017924" w:rsidRPr="00B82033">
        <w:rPr>
          <w:rFonts w:ascii="Arial" w:hAnsi="Arial" w:cs="Arial"/>
        </w:rPr>
        <w:t xml:space="preserve">to promote </w:t>
      </w:r>
      <w:r w:rsidR="005A7FDB" w:rsidRPr="00B82033">
        <w:rPr>
          <w:rFonts w:ascii="Arial" w:hAnsi="Arial" w:cs="Arial"/>
        </w:rPr>
        <w:t xml:space="preserve">and safeguard </w:t>
      </w:r>
      <w:r w:rsidR="00017924" w:rsidRPr="00B82033">
        <w:rPr>
          <w:rFonts w:ascii="Arial" w:hAnsi="Arial" w:cs="Arial"/>
        </w:rPr>
        <w:t xml:space="preserve">the welfare of children. </w:t>
      </w:r>
      <w:r w:rsidR="00A01490" w:rsidRPr="00B82033">
        <w:rPr>
          <w:rFonts w:ascii="Arial" w:hAnsi="Arial" w:cs="Arial"/>
        </w:rPr>
        <w:t xml:space="preserve">The </w:t>
      </w:r>
      <w:r w:rsidR="00017924" w:rsidRPr="00B82033">
        <w:rPr>
          <w:rFonts w:ascii="Arial" w:hAnsi="Arial" w:cs="Arial"/>
        </w:rPr>
        <w:t xml:space="preserve">  </w:t>
      </w:r>
      <w:r w:rsidR="00BB3B52" w:rsidRPr="00B82033">
        <w:rPr>
          <w:rFonts w:ascii="Arial" w:hAnsi="Arial" w:cs="Arial"/>
        </w:rPr>
        <w:t>LSCBs were</w:t>
      </w:r>
      <w:r w:rsidR="005714AC" w:rsidRPr="00B82033">
        <w:rPr>
          <w:rFonts w:ascii="Arial" w:hAnsi="Arial" w:cs="Arial"/>
        </w:rPr>
        <w:t xml:space="preserve"> saddled with the responsibility </w:t>
      </w:r>
      <w:r w:rsidR="009E7B4F" w:rsidRPr="00B82033">
        <w:rPr>
          <w:rFonts w:ascii="Arial" w:hAnsi="Arial" w:cs="Arial"/>
        </w:rPr>
        <w:t>of ensuring</w:t>
      </w:r>
      <w:r w:rsidR="00017924" w:rsidRPr="00B82033">
        <w:rPr>
          <w:rFonts w:ascii="Arial" w:hAnsi="Arial" w:cs="Arial"/>
        </w:rPr>
        <w:t xml:space="preserve">   local agencies worked </w:t>
      </w:r>
      <w:r w:rsidR="00280307" w:rsidRPr="00B82033">
        <w:rPr>
          <w:rFonts w:ascii="Arial" w:hAnsi="Arial" w:cs="Arial"/>
        </w:rPr>
        <w:t>collectively</w:t>
      </w:r>
      <w:r w:rsidR="00017924" w:rsidRPr="00B82033">
        <w:rPr>
          <w:rFonts w:ascii="Arial" w:hAnsi="Arial" w:cs="Arial"/>
        </w:rPr>
        <w:t xml:space="preserve"> </w:t>
      </w:r>
      <w:r w:rsidR="00970285" w:rsidRPr="00B82033">
        <w:rPr>
          <w:rFonts w:ascii="Arial" w:hAnsi="Arial" w:cs="Arial"/>
        </w:rPr>
        <w:t>and realistically</w:t>
      </w:r>
      <w:r w:rsidR="00017924" w:rsidRPr="00B82033">
        <w:rPr>
          <w:rFonts w:ascii="Arial" w:hAnsi="Arial" w:cs="Arial"/>
        </w:rPr>
        <w:t xml:space="preserve"> to safeguard </w:t>
      </w:r>
      <w:r w:rsidR="00286536" w:rsidRPr="00B82033">
        <w:rPr>
          <w:rFonts w:ascii="Arial" w:hAnsi="Arial" w:cs="Arial"/>
        </w:rPr>
        <w:t>the</w:t>
      </w:r>
      <w:r w:rsidR="00017924" w:rsidRPr="00B82033">
        <w:rPr>
          <w:rFonts w:ascii="Arial" w:hAnsi="Arial" w:cs="Arial"/>
        </w:rPr>
        <w:t xml:space="preserve"> children</w:t>
      </w:r>
      <w:r w:rsidR="00BB3B52" w:rsidRPr="00B82033">
        <w:rPr>
          <w:rFonts w:ascii="Arial" w:hAnsi="Arial" w:cs="Arial"/>
        </w:rPr>
        <w:t>.</w:t>
      </w:r>
      <w:r w:rsidR="00017924" w:rsidRPr="00B82033">
        <w:rPr>
          <w:rFonts w:ascii="Arial" w:hAnsi="Arial" w:cs="Arial"/>
        </w:rPr>
        <w:t xml:space="preserve"> </w:t>
      </w:r>
      <w:r w:rsidR="00202FAF" w:rsidRPr="00B82033">
        <w:rPr>
          <w:rFonts w:ascii="Arial" w:hAnsi="Arial" w:cs="Arial"/>
        </w:rPr>
        <w:t xml:space="preserve">It is </w:t>
      </w:r>
      <w:r w:rsidR="003102BD" w:rsidRPr="00B82033">
        <w:rPr>
          <w:rFonts w:ascii="Arial" w:hAnsi="Arial" w:cs="Arial"/>
        </w:rPr>
        <w:t xml:space="preserve">the responsibility </w:t>
      </w:r>
      <w:r w:rsidR="007D62EF" w:rsidRPr="00B82033">
        <w:rPr>
          <w:rFonts w:ascii="Arial" w:hAnsi="Arial" w:cs="Arial"/>
        </w:rPr>
        <w:t xml:space="preserve">of </w:t>
      </w:r>
      <w:r w:rsidR="000B272B" w:rsidRPr="00B82033">
        <w:rPr>
          <w:rFonts w:ascii="Arial" w:hAnsi="Arial" w:cs="Arial"/>
        </w:rPr>
        <w:t>someone working</w:t>
      </w:r>
      <w:r w:rsidR="003C6C0D" w:rsidRPr="00B82033">
        <w:rPr>
          <w:rFonts w:ascii="Arial" w:hAnsi="Arial" w:cs="Arial"/>
        </w:rPr>
        <w:t xml:space="preserve"> with </w:t>
      </w:r>
      <w:r w:rsidR="000B272B" w:rsidRPr="00B82033">
        <w:rPr>
          <w:rFonts w:ascii="Arial" w:hAnsi="Arial" w:cs="Arial"/>
        </w:rPr>
        <w:t>children to</w:t>
      </w:r>
      <w:r w:rsidR="003C6C0D" w:rsidRPr="00B82033">
        <w:rPr>
          <w:rFonts w:ascii="Arial" w:hAnsi="Arial" w:cs="Arial"/>
        </w:rPr>
        <w:t xml:space="preserve"> recognise if a</w:t>
      </w:r>
      <w:r w:rsidR="009F64AC" w:rsidRPr="00B82033">
        <w:rPr>
          <w:rFonts w:ascii="Arial" w:hAnsi="Arial" w:cs="Arial"/>
        </w:rPr>
        <w:t>t an</w:t>
      </w:r>
      <w:r w:rsidR="00A76695" w:rsidRPr="00B82033">
        <w:rPr>
          <w:rFonts w:ascii="Arial" w:hAnsi="Arial" w:cs="Arial"/>
        </w:rPr>
        <w:t>y situation a</w:t>
      </w:r>
      <w:r w:rsidR="003C6C0D" w:rsidRPr="00B82033">
        <w:rPr>
          <w:rFonts w:ascii="Arial" w:hAnsi="Arial" w:cs="Arial"/>
        </w:rPr>
        <w:t xml:space="preserve"> </w:t>
      </w:r>
      <w:r w:rsidR="009915E5" w:rsidRPr="00B82033">
        <w:rPr>
          <w:rFonts w:ascii="Arial" w:hAnsi="Arial" w:cs="Arial"/>
        </w:rPr>
        <w:t>child is</w:t>
      </w:r>
      <w:r w:rsidR="00A76695" w:rsidRPr="00B82033">
        <w:rPr>
          <w:rFonts w:ascii="Arial" w:hAnsi="Arial" w:cs="Arial"/>
        </w:rPr>
        <w:t xml:space="preserve"> in need</w:t>
      </w:r>
      <w:r w:rsidR="00CD3AEA" w:rsidRPr="00B82033">
        <w:rPr>
          <w:rFonts w:ascii="Arial" w:hAnsi="Arial" w:cs="Arial"/>
        </w:rPr>
        <w:t xml:space="preserve"> </w:t>
      </w:r>
      <w:r w:rsidR="009915E5" w:rsidRPr="00B82033">
        <w:rPr>
          <w:rFonts w:ascii="Arial" w:hAnsi="Arial" w:cs="Arial"/>
        </w:rPr>
        <w:t>or at</w:t>
      </w:r>
      <w:r w:rsidR="003C6C0D" w:rsidRPr="00B82033">
        <w:rPr>
          <w:rFonts w:ascii="Arial" w:hAnsi="Arial" w:cs="Arial"/>
        </w:rPr>
        <w:t xml:space="preserve"> risk of harm. </w:t>
      </w:r>
    </w:p>
    <w:p w14:paraId="04198FE3" w14:textId="444A1263" w:rsidR="008A575C" w:rsidRPr="00B82033" w:rsidRDefault="008D57AE" w:rsidP="00734448">
      <w:pPr>
        <w:spacing w:line="360" w:lineRule="auto"/>
        <w:jc w:val="both"/>
        <w:rPr>
          <w:rFonts w:ascii="Arial" w:hAnsi="Arial" w:cs="Arial"/>
        </w:rPr>
      </w:pPr>
      <w:r w:rsidRPr="00B82033">
        <w:rPr>
          <w:rFonts w:ascii="Arial" w:hAnsi="Arial" w:cs="Arial"/>
        </w:rPr>
        <w:t xml:space="preserve">However, practitioners </w:t>
      </w:r>
      <w:r w:rsidR="005450F1" w:rsidRPr="00B82033">
        <w:rPr>
          <w:rFonts w:ascii="Arial" w:hAnsi="Arial" w:cs="Arial"/>
        </w:rPr>
        <w:t>and professionals</w:t>
      </w:r>
      <w:r w:rsidR="003C6C0D" w:rsidRPr="00B82033">
        <w:rPr>
          <w:rFonts w:ascii="Arial" w:hAnsi="Arial" w:cs="Arial"/>
        </w:rPr>
        <w:t xml:space="preserve"> </w:t>
      </w:r>
      <w:r w:rsidR="009915E5" w:rsidRPr="00B82033">
        <w:rPr>
          <w:rFonts w:ascii="Arial" w:hAnsi="Arial" w:cs="Arial"/>
        </w:rPr>
        <w:t>have legal</w:t>
      </w:r>
      <w:r w:rsidR="003C6C0D" w:rsidRPr="00B82033">
        <w:rPr>
          <w:rFonts w:ascii="Arial" w:hAnsi="Arial" w:cs="Arial"/>
        </w:rPr>
        <w:t xml:space="preserve"> duty </w:t>
      </w:r>
      <w:r w:rsidR="006C6F8C" w:rsidRPr="00B82033">
        <w:rPr>
          <w:rFonts w:ascii="Arial" w:hAnsi="Arial" w:cs="Arial"/>
        </w:rPr>
        <w:t>to</w:t>
      </w:r>
      <w:r w:rsidR="00950C6C" w:rsidRPr="00B82033">
        <w:rPr>
          <w:rFonts w:ascii="Arial" w:hAnsi="Arial" w:cs="Arial"/>
        </w:rPr>
        <w:t xml:space="preserve"> recognise</w:t>
      </w:r>
      <w:r w:rsidR="00DA5FCB" w:rsidRPr="00B82033">
        <w:rPr>
          <w:rFonts w:ascii="Arial" w:hAnsi="Arial" w:cs="Arial"/>
        </w:rPr>
        <w:t>,</w:t>
      </w:r>
      <w:r w:rsidR="006C6F8C" w:rsidRPr="00B82033">
        <w:rPr>
          <w:rFonts w:ascii="Arial" w:hAnsi="Arial" w:cs="Arial"/>
        </w:rPr>
        <w:t xml:space="preserve"> report</w:t>
      </w:r>
      <w:r w:rsidR="00793259" w:rsidRPr="00B82033">
        <w:rPr>
          <w:rFonts w:ascii="Arial" w:hAnsi="Arial" w:cs="Arial"/>
        </w:rPr>
        <w:t xml:space="preserve"> a</w:t>
      </w:r>
      <w:r w:rsidR="00954F6D" w:rsidRPr="00B82033">
        <w:rPr>
          <w:rFonts w:ascii="Arial" w:hAnsi="Arial" w:cs="Arial"/>
        </w:rPr>
        <w:t xml:space="preserve">nd </w:t>
      </w:r>
      <w:r w:rsidR="009915E5" w:rsidRPr="00B82033">
        <w:rPr>
          <w:rFonts w:ascii="Arial" w:hAnsi="Arial" w:cs="Arial"/>
        </w:rPr>
        <w:t>provides protection</w:t>
      </w:r>
      <w:r w:rsidR="00DA5FCB" w:rsidRPr="00B82033">
        <w:rPr>
          <w:rFonts w:ascii="Arial" w:hAnsi="Arial" w:cs="Arial"/>
        </w:rPr>
        <w:t xml:space="preserve"> </w:t>
      </w:r>
      <w:r w:rsidR="00793259" w:rsidRPr="00B82033">
        <w:rPr>
          <w:rFonts w:ascii="Arial" w:hAnsi="Arial" w:cs="Arial"/>
        </w:rPr>
        <w:t>when they</w:t>
      </w:r>
      <w:r w:rsidR="003C6C0D" w:rsidRPr="00B82033">
        <w:rPr>
          <w:rFonts w:ascii="Arial" w:hAnsi="Arial" w:cs="Arial"/>
        </w:rPr>
        <w:t xml:space="preserve"> </w:t>
      </w:r>
      <w:proofErr w:type="gramStart"/>
      <w:r w:rsidR="009915E5" w:rsidRPr="00B82033">
        <w:rPr>
          <w:rFonts w:ascii="Arial" w:hAnsi="Arial" w:cs="Arial"/>
        </w:rPr>
        <w:t>come</w:t>
      </w:r>
      <w:r w:rsidR="003C6C0D" w:rsidRPr="00B82033">
        <w:rPr>
          <w:rFonts w:ascii="Arial" w:hAnsi="Arial" w:cs="Arial"/>
        </w:rPr>
        <w:t xml:space="preserve"> into contact with</w:t>
      </w:r>
      <w:proofErr w:type="gramEnd"/>
      <w:r w:rsidR="003C6C0D" w:rsidRPr="00B82033">
        <w:rPr>
          <w:rFonts w:ascii="Arial" w:hAnsi="Arial" w:cs="Arial"/>
        </w:rPr>
        <w:t xml:space="preserve"> </w:t>
      </w:r>
      <w:r w:rsidR="001F5175" w:rsidRPr="00B82033">
        <w:rPr>
          <w:rFonts w:ascii="Arial" w:hAnsi="Arial" w:cs="Arial"/>
        </w:rPr>
        <w:t xml:space="preserve">families and </w:t>
      </w:r>
      <w:r w:rsidR="003C6C0D" w:rsidRPr="00B82033">
        <w:rPr>
          <w:rFonts w:ascii="Arial" w:hAnsi="Arial" w:cs="Arial"/>
        </w:rPr>
        <w:t>children</w:t>
      </w:r>
      <w:r w:rsidR="00506C3A" w:rsidRPr="00B82033">
        <w:rPr>
          <w:rFonts w:ascii="Arial" w:hAnsi="Arial" w:cs="Arial"/>
        </w:rPr>
        <w:t>.</w:t>
      </w:r>
      <w:r w:rsidR="003C6C0D" w:rsidRPr="00B82033">
        <w:rPr>
          <w:rFonts w:ascii="Arial" w:hAnsi="Arial" w:cs="Arial"/>
        </w:rPr>
        <w:t xml:space="preserve">  </w:t>
      </w:r>
      <w:r w:rsidR="00506C3A" w:rsidRPr="00B82033">
        <w:rPr>
          <w:rFonts w:ascii="Arial" w:hAnsi="Arial" w:cs="Arial"/>
        </w:rPr>
        <w:t>In this regard, agency</w:t>
      </w:r>
      <w:r w:rsidR="005450F1" w:rsidRPr="00B82033">
        <w:rPr>
          <w:rFonts w:ascii="Arial" w:hAnsi="Arial" w:cs="Arial"/>
        </w:rPr>
        <w:t xml:space="preserve"> and</w:t>
      </w:r>
      <w:r w:rsidR="003C6C0D" w:rsidRPr="00B82033">
        <w:rPr>
          <w:rFonts w:ascii="Arial" w:hAnsi="Arial" w:cs="Arial"/>
        </w:rPr>
        <w:t xml:space="preserve"> organisation can work </w:t>
      </w:r>
      <w:r w:rsidR="005450F1" w:rsidRPr="00B82033">
        <w:rPr>
          <w:rFonts w:ascii="Arial" w:hAnsi="Arial" w:cs="Arial"/>
        </w:rPr>
        <w:t>collectively</w:t>
      </w:r>
      <w:r w:rsidR="003C6C0D" w:rsidRPr="00B82033">
        <w:rPr>
          <w:rFonts w:ascii="Arial" w:hAnsi="Arial" w:cs="Arial"/>
        </w:rPr>
        <w:t xml:space="preserve"> </w:t>
      </w:r>
      <w:r w:rsidR="009915E5" w:rsidRPr="00B82033">
        <w:rPr>
          <w:rFonts w:ascii="Arial" w:hAnsi="Arial" w:cs="Arial"/>
        </w:rPr>
        <w:t>to</w:t>
      </w:r>
      <w:r w:rsidR="003C6C0D" w:rsidRPr="00B82033">
        <w:rPr>
          <w:rFonts w:ascii="Arial" w:hAnsi="Arial" w:cs="Arial"/>
        </w:rPr>
        <w:t xml:space="preserve"> </w:t>
      </w:r>
      <w:r w:rsidR="005450F1" w:rsidRPr="00B82033">
        <w:rPr>
          <w:rFonts w:ascii="Arial" w:hAnsi="Arial" w:cs="Arial"/>
        </w:rPr>
        <w:t>deliver</w:t>
      </w:r>
      <w:r w:rsidR="003C6C0D" w:rsidRPr="00B82033">
        <w:rPr>
          <w:rFonts w:ascii="Arial" w:hAnsi="Arial" w:cs="Arial"/>
        </w:rPr>
        <w:t xml:space="preserve"> </w:t>
      </w:r>
      <w:r w:rsidR="005450F1" w:rsidRPr="00B82033">
        <w:rPr>
          <w:rFonts w:ascii="Arial" w:hAnsi="Arial" w:cs="Arial"/>
        </w:rPr>
        <w:t>steady</w:t>
      </w:r>
      <w:r w:rsidR="003C6C0D" w:rsidRPr="00B82033">
        <w:rPr>
          <w:rFonts w:ascii="Arial" w:hAnsi="Arial" w:cs="Arial"/>
        </w:rPr>
        <w:t xml:space="preserve"> support </w:t>
      </w:r>
      <w:r w:rsidR="001C701B" w:rsidRPr="00B82033">
        <w:rPr>
          <w:rFonts w:ascii="Arial" w:hAnsi="Arial" w:cs="Arial"/>
        </w:rPr>
        <w:t>for the</w:t>
      </w:r>
      <w:r w:rsidR="003C6C0D" w:rsidRPr="00B82033">
        <w:rPr>
          <w:rFonts w:ascii="Arial" w:hAnsi="Arial" w:cs="Arial"/>
        </w:rPr>
        <w:t xml:space="preserve"> children</w:t>
      </w:r>
      <w:r w:rsidR="009915E5" w:rsidRPr="00B82033">
        <w:rPr>
          <w:rFonts w:ascii="Arial" w:hAnsi="Arial" w:cs="Arial"/>
        </w:rPr>
        <w:t>.</w:t>
      </w:r>
      <w:r w:rsidR="00734448" w:rsidRPr="00B82033">
        <w:rPr>
          <w:rFonts w:ascii="Arial" w:hAnsi="Arial" w:cs="Arial"/>
        </w:rPr>
        <w:t xml:space="preserve"> </w:t>
      </w:r>
      <w:r w:rsidR="00E859F9" w:rsidRPr="00B82033">
        <w:rPr>
          <w:rFonts w:ascii="Arial" w:hAnsi="Arial" w:cs="Arial"/>
        </w:rPr>
        <w:t>I</w:t>
      </w:r>
      <w:r w:rsidR="00490C83" w:rsidRPr="00B82033">
        <w:rPr>
          <w:rFonts w:ascii="Arial" w:hAnsi="Arial" w:cs="Arial"/>
        </w:rPr>
        <w:t>n</w:t>
      </w:r>
      <w:r w:rsidR="00E859F9" w:rsidRPr="00B82033">
        <w:rPr>
          <w:rFonts w:ascii="Arial" w:hAnsi="Arial" w:cs="Arial"/>
        </w:rPr>
        <w:t xml:space="preserve"> </w:t>
      </w:r>
      <w:r w:rsidR="001C7B13" w:rsidRPr="00B82033">
        <w:rPr>
          <w:rFonts w:ascii="Arial" w:hAnsi="Arial" w:cs="Arial"/>
        </w:rPr>
        <w:t>England, i</w:t>
      </w:r>
      <w:r w:rsidR="00E8500E" w:rsidRPr="00B82033">
        <w:rPr>
          <w:rFonts w:ascii="Arial" w:hAnsi="Arial" w:cs="Arial"/>
        </w:rPr>
        <w:t>t is very important</w:t>
      </w:r>
      <w:r w:rsidR="001C7B13" w:rsidRPr="00B82033">
        <w:rPr>
          <w:rFonts w:ascii="Arial" w:hAnsi="Arial" w:cs="Arial"/>
        </w:rPr>
        <w:t xml:space="preserve"> to note that </w:t>
      </w:r>
      <w:r w:rsidR="0073621B" w:rsidRPr="00B82033">
        <w:rPr>
          <w:rFonts w:ascii="Arial" w:hAnsi="Arial" w:cs="Arial"/>
        </w:rPr>
        <w:t xml:space="preserve">the policies, </w:t>
      </w:r>
      <w:r w:rsidR="00CA574C" w:rsidRPr="00B82033">
        <w:rPr>
          <w:rFonts w:ascii="Arial" w:hAnsi="Arial" w:cs="Arial"/>
        </w:rPr>
        <w:t xml:space="preserve">legislation, </w:t>
      </w:r>
      <w:r w:rsidR="008A575C" w:rsidRPr="00B82033">
        <w:rPr>
          <w:rFonts w:ascii="Arial" w:hAnsi="Arial" w:cs="Arial"/>
        </w:rPr>
        <w:t xml:space="preserve">the </w:t>
      </w:r>
      <w:r w:rsidR="003B2B9F" w:rsidRPr="00B82033">
        <w:rPr>
          <w:rFonts w:ascii="Arial" w:eastAsia="Times New Roman" w:hAnsi="Arial" w:cs="Arial"/>
          <w:lang w:eastAsia="en-GB"/>
        </w:rPr>
        <w:t>practices,</w:t>
      </w:r>
      <w:r w:rsidR="001C7B13" w:rsidRPr="00B82033">
        <w:rPr>
          <w:rFonts w:ascii="Arial" w:eastAsia="Times New Roman" w:hAnsi="Arial" w:cs="Arial"/>
          <w:lang w:eastAsia="en-GB"/>
        </w:rPr>
        <w:t xml:space="preserve"> </w:t>
      </w:r>
      <w:r w:rsidR="00873BE2" w:rsidRPr="00B82033">
        <w:rPr>
          <w:rFonts w:ascii="Arial" w:eastAsia="Times New Roman" w:hAnsi="Arial" w:cs="Arial"/>
          <w:lang w:eastAsia="en-GB"/>
        </w:rPr>
        <w:t xml:space="preserve">and </w:t>
      </w:r>
      <w:r w:rsidR="005A79BA" w:rsidRPr="00B82033">
        <w:rPr>
          <w:rFonts w:ascii="Arial" w:eastAsia="Times New Roman" w:hAnsi="Arial" w:cs="Arial"/>
          <w:lang w:eastAsia="en-GB"/>
        </w:rPr>
        <w:t>procedures</w:t>
      </w:r>
      <w:r w:rsidR="005A79BA" w:rsidRPr="00B82033">
        <w:rPr>
          <w:rFonts w:ascii="Arial" w:hAnsi="Arial" w:cs="Arial"/>
        </w:rPr>
        <w:t xml:space="preserve"> of</w:t>
      </w:r>
      <w:r w:rsidR="0019141E" w:rsidRPr="00B82033">
        <w:rPr>
          <w:rFonts w:ascii="Arial" w:hAnsi="Arial" w:cs="Arial"/>
        </w:rPr>
        <w:t xml:space="preserve"> safeguarding children</w:t>
      </w:r>
      <w:r w:rsidR="00E1112D" w:rsidRPr="00B82033">
        <w:rPr>
          <w:rFonts w:ascii="Arial" w:hAnsi="Arial" w:cs="Arial"/>
        </w:rPr>
        <w:t xml:space="preserve"> is </w:t>
      </w:r>
      <w:r w:rsidR="00B0046A" w:rsidRPr="00B82033">
        <w:rPr>
          <w:rFonts w:ascii="Arial" w:hAnsi="Arial" w:cs="Arial"/>
        </w:rPr>
        <w:t xml:space="preserve">a </w:t>
      </w:r>
      <w:r w:rsidR="005A79BA" w:rsidRPr="00B82033">
        <w:rPr>
          <w:rFonts w:ascii="Arial" w:hAnsi="Arial" w:cs="Arial"/>
        </w:rPr>
        <w:t>continuous process</w:t>
      </w:r>
      <w:r w:rsidR="00A95D12" w:rsidRPr="00B82033">
        <w:rPr>
          <w:rFonts w:ascii="Arial" w:hAnsi="Arial" w:cs="Arial"/>
        </w:rPr>
        <w:t xml:space="preserve"> </w:t>
      </w:r>
      <w:r w:rsidR="00EF1C82" w:rsidRPr="00B82033">
        <w:rPr>
          <w:rFonts w:ascii="Arial" w:hAnsi="Arial" w:cs="Arial"/>
        </w:rPr>
        <w:t xml:space="preserve">which the </w:t>
      </w:r>
      <w:r w:rsidR="005A79BA" w:rsidRPr="00B82033">
        <w:rPr>
          <w:rFonts w:ascii="Arial" w:hAnsi="Arial" w:cs="Arial"/>
        </w:rPr>
        <w:t xml:space="preserve">state will </w:t>
      </w:r>
      <w:r w:rsidR="000B5C52" w:rsidRPr="00B82033">
        <w:rPr>
          <w:rFonts w:ascii="Arial" w:hAnsi="Arial" w:cs="Arial"/>
        </w:rPr>
        <w:t xml:space="preserve">keep on </w:t>
      </w:r>
      <w:r w:rsidR="005A79BA" w:rsidRPr="00B82033">
        <w:rPr>
          <w:rFonts w:ascii="Arial" w:hAnsi="Arial" w:cs="Arial"/>
        </w:rPr>
        <w:t>amend</w:t>
      </w:r>
      <w:r w:rsidR="009A1254" w:rsidRPr="00B82033">
        <w:rPr>
          <w:rFonts w:ascii="Arial" w:hAnsi="Arial" w:cs="Arial"/>
        </w:rPr>
        <w:t>ing</w:t>
      </w:r>
      <w:r w:rsidR="005A79BA" w:rsidRPr="00B82033">
        <w:rPr>
          <w:rFonts w:ascii="Arial" w:hAnsi="Arial" w:cs="Arial"/>
        </w:rPr>
        <w:t xml:space="preserve"> </w:t>
      </w:r>
      <w:r w:rsidR="00186F82" w:rsidRPr="00B82033">
        <w:rPr>
          <w:rFonts w:ascii="Arial" w:hAnsi="Arial" w:cs="Arial"/>
        </w:rPr>
        <w:t>a</w:t>
      </w:r>
      <w:r w:rsidR="00F24A89" w:rsidRPr="00B82033">
        <w:rPr>
          <w:rFonts w:ascii="Arial" w:hAnsi="Arial" w:cs="Arial"/>
        </w:rPr>
        <w:t>nd</w:t>
      </w:r>
      <w:r w:rsidR="009A1254" w:rsidRPr="00B82033">
        <w:rPr>
          <w:rFonts w:ascii="Arial" w:hAnsi="Arial" w:cs="Arial"/>
        </w:rPr>
        <w:t xml:space="preserve"> introducing</w:t>
      </w:r>
      <w:r w:rsidR="001C291E" w:rsidRPr="00B82033">
        <w:rPr>
          <w:rFonts w:ascii="Arial" w:hAnsi="Arial" w:cs="Arial"/>
        </w:rPr>
        <w:t xml:space="preserve"> new guidance</w:t>
      </w:r>
      <w:r w:rsidR="00F24A89" w:rsidRPr="00B82033">
        <w:rPr>
          <w:rFonts w:ascii="Arial" w:hAnsi="Arial" w:cs="Arial"/>
        </w:rPr>
        <w:t xml:space="preserve"> </w:t>
      </w:r>
      <w:r w:rsidR="005A79BA" w:rsidRPr="00B82033">
        <w:rPr>
          <w:rFonts w:ascii="Arial" w:hAnsi="Arial" w:cs="Arial"/>
        </w:rPr>
        <w:t xml:space="preserve">as the need </w:t>
      </w:r>
      <w:r w:rsidR="00BC3682" w:rsidRPr="00B82033">
        <w:rPr>
          <w:rFonts w:ascii="Arial" w:hAnsi="Arial" w:cs="Arial"/>
        </w:rPr>
        <w:t xml:space="preserve">may </w:t>
      </w:r>
      <w:r w:rsidR="005A79BA" w:rsidRPr="00B82033">
        <w:rPr>
          <w:rFonts w:ascii="Arial" w:hAnsi="Arial" w:cs="Arial"/>
        </w:rPr>
        <w:t>arise</w:t>
      </w:r>
      <w:r w:rsidR="00BC3682" w:rsidRPr="00B82033">
        <w:rPr>
          <w:rFonts w:ascii="Arial" w:hAnsi="Arial" w:cs="Arial"/>
        </w:rPr>
        <w:t>.</w:t>
      </w:r>
    </w:p>
    <w:p w14:paraId="491D3DD9" w14:textId="77777777" w:rsidR="005A79BA" w:rsidRPr="00B82033" w:rsidRDefault="005A79BA" w:rsidP="00E8500E">
      <w:pPr>
        <w:rPr>
          <w:rFonts w:ascii="Arial" w:hAnsi="Arial" w:cs="Arial"/>
        </w:rPr>
      </w:pPr>
    </w:p>
    <w:p w14:paraId="5FBC6868" w14:textId="5F2DA6D3" w:rsidR="00E8500E" w:rsidRPr="00B82033" w:rsidRDefault="008B03FC" w:rsidP="00AC46AA">
      <w:pPr>
        <w:rPr>
          <w:rFonts w:ascii="Arial" w:hAnsi="Arial" w:cs="Arial"/>
          <w:b/>
          <w:bCs/>
        </w:rPr>
      </w:pPr>
      <w:r w:rsidRPr="00B82033">
        <w:rPr>
          <w:rFonts w:ascii="Arial" w:hAnsi="Arial" w:cs="Arial"/>
        </w:rPr>
        <w:t xml:space="preserve"> </w:t>
      </w:r>
    </w:p>
    <w:p w14:paraId="012A5638" w14:textId="77777777" w:rsidR="00D81ADC" w:rsidRPr="00B82033" w:rsidRDefault="00D81ADC" w:rsidP="00436991">
      <w:pPr>
        <w:pStyle w:val="Heading2"/>
        <w:shd w:val="clear" w:color="auto" w:fill="FFFFFF"/>
        <w:spacing w:before="0"/>
        <w:rPr>
          <w:rFonts w:ascii="Arial" w:hAnsi="Arial" w:cs="Arial"/>
          <w:b/>
          <w:bCs/>
          <w:color w:val="000000"/>
          <w:sz w:val="22"/>
          <w:szCs w:val="22"/>
        </w:rPr>
      </w:pPr>
    </w:p>
    <w:p w14:paraId="7BEBE473" w14:textId="77777777" w:rsidR="00D81ADC" w:rsidRPr="00B82033" w:rsidRDefault="00D81ADC" w:rsidP="00436991">
      <w:pPr>
        <w:pStyle w:val="Heading2"/>
        <w:shd w:val="clear" w:color="auto" w:fill="FFFFFF"/>
        <w:spacing w:before="0"/>
        <w:rPr>
          <w:rFonts w:ascii="Arial" w:hAnsi="Arial" w:cs="Arial"/>
          <w:b/>
          <w:bCs/>
          <w:color w:val="000000"/>
          <w:sz w:val="22"/>
          <w:szCs w:val="22"/>
        </w:rPr>
      </w:pPr>
    </w:p>
    <w:p w14:paraId="4D109F3D" w14:textId="7A47AABF" w:rsidR="00D81ADC" w:rsidRPr="00B82033" w:rsidRDefault="00D81ADC" w:rsidP="00436991">
      <w:pPr>
        <w:pStyle w:val="Heading2"/>
        <w:shd w:val="clear" w:color="auto" w:fill="FFFFFF"/>
        <w:spacing w:before="0"/>
        <w:rPr>
          <w:rFonts w:ascii="Arial" w:hAnsi="Arial" w:cs="Arial"/>
          <w:b/>
          <w:bCs/>
          <w:color w:val="000000"/>
          <w:sz w:val="22"/>
          <w:szCs w:val="22"/>
        </w:rPr>
      </w:pPr>
    </w:p>
    <w:p w14:paraId="2A6E5767" w14:textId="77777777" w:rsidR="00CB46AE" w:rsidRPr="00B82033" w:rsidRDefault="00CB46AE" w:rsidP="00CB46AE">
      <w:pPr>
        <w:rPr>
          <w:rFonts w:ascii="Arial" w:hAnsi="Arial" w:cs="Arial"/>
        </w:rPr>
      </w:pPr>
    </w:p>
    <w:p w14:paraId="1EBAC856" w14:textId="77777777" w:rsidR="00D81ADC" w:rsidRPr="00B82033" w:rsidRDefault="00D81ADC" w:rsidP="00436991">
      <w:pPr>
        <w:pStyle w:val="Heading2"/>
        <w:shd w:val="clear" w:color="auto" w:fill="FFFFFF"/>
        <w:spacing w:before="0"/>
        <w:rPr>
          <w:rFonts w:ascii="Arial" w:hAnsi="Arial" w:cs="Arial"/>
          <w:b/>
          <w:bCs/>
          <w:color w:val="000000"/>
          <w:sz w:val="22"/>
          <w:szCs w:val="22"/>
        </w:rPr>
      </w:pPr>
    </w:p>
    <w:p w14:paraId="6DA792AB" w14:textId="77777777" w:rsidR="00CB46AE" w:rsidRPr="00B82033" w:rsidRDefault="00CB46AE" w:rsidP="00436991">
      <w:pPr>
        <w:pStyle w:val="Heading2"/>
        <w:shd w:val="clear" w:color="auto" w:fill="FFFFFF"/>
        <w:spacing w:before="0"/>
        <w:rPr>
          <w:rFonts w:ascii="Arial" w:hAnsi="Arial" w:cs="Arial"/>
          <w:b/>
          <w:bCs/>
          <w:color w:val="000000"/>
          <w:sz w:val="22"/>
          <w:szCs w:val="22"/>
        </w:rPr>
      </w:pPr>
    </w:p>
    <w:p w14:paraId="713D03E5" w14:textId="51EFA1FE" w:rsidR="00CB46AE" w:rsidRPr="00B82033" w:rsidRDefault="00CB46AE" w:rsidP="00436991">
      <w:pPr>
        <w:pStyle w:val="Heading2"/>
        <w:shd w:val="clear" w:color="auto" w:fill="FFFFFF"/>
        <w:spacing w:before="0"/>
        <w:rPr>
          <w:rFonts w:ascii="Arial" w:hAnsi="Arial" w:cs="Arial"/>
          <w:color w:val="000000"/>
          <w:sz w:val="22"/>
          <w:szCs w:val="22"/>
        </w:rPr>
      </w:pPr>
    </w:p>
    <w:p w14:paraId="336AD143" w14:textId="77777777" w:rsidR="00CB46AE" w:rsidRPr="00B82033" w:rsidRDefault="00CB46AE" w:rsidP="00436991">
      <w:pPr>
        <w:pStyle w:val="Heading2"/>
        <w:shd w:val="clear" w:color="auto" w:fill="FFFFFF"/>
        <w:spacing w:before="0"/>
        <w:rPr>
          <w:rFonts w:ascii="Arial" w:hAnsi="Arial" w:cs="Arial"/>
          <w:b/>
          <w:bCs/>
          <w:color w:val="000000"/>
          <w:sz w:val="22"/>
          <w:szCs w:val="22"/>
        </w:rPr>
      </w:pPr>
    </w:p>
    <w:p w14:paraId="0D73BD34" w14:textId="74597EBE" w:rsidR="00CB46AE" w:rsidRPr="00B82033" w:rsidRDefault="00CB46AE" w:rsidP="00CC18F9">
      <w:pPr>
        <w:pStyle w:val="Heading2"/>
        <w:shd w:val="clear" w:color="auto" w:fill="FFFFFF"/>
        <w:spacing w:before="0" w:line="360" w:lineRule="auto"/>
        <w:rPr>
          <w:rFonts w:ascii="Arial" w:hAnsi="Arial" w:cs="Arial"/>
          <w:b/>
          <w:bCs/>
          <w:color w:val="000000"/>
          <w:sz w:val="22"/>
          <w:szCs w:val="22"/>
        </w:rPr>
      </w:pPr>
    </w:p>
    <w:p w14:paraId="28603BB5" w14:textId="77777777" w:rsidR="00572EC6" w:rsidRPr="00B82033" w:rsidRDefault="00572EC6" w:rsidP="00572EC6">
      <w:pPr>
        <w:rPr>
          <w:rFonts w:ascii="Arial" w:hAnsi="Arial" w:cs="Arial"/>
        </w:rPr>
      </w:pPr>
    </w:p>
    <w:p w14:paraId="540EFC3B" w14:textId="77777777" w:rsidR="00286CC9" w:rsidRPr="00B82033" w:rsidRDefault="00286CC9" w:rsidP="003D20BB">
      <w:pPr>
        <w:pStyle w:val="Heading2"/>
        <w:shd w:val="clear" w:color="auto" w:fill="FFFFFF"/>
        <w:spacing w:before="0" w:line="360" w:lineRule="auto"/>
        <w:jc w:val="both"/>
        <w:rPr>
          <w:rFonts w:ascii="Arial" w:hAnsi="Arial" w:cs="Arial"/>
          <w:b/>
          <w:bCs/>
          <w:color w:val="000000"/>
          <w:sz w:val="22"/>
          <w:szCs w:val="22"/>
        </w:rPr>
      </w:pPr>
    </w:p>
    <w:p w14:paraId="2043186B" w14:textId="5E2888A5" w:rsidR="00D550D6" w:rsidRPr="00B82033" w:rsidRDefault="003D20BB" w:rsidP="003D20BB">
      <w:pPr>
        <w:pStyle w:val="Heading2"/>
        <w:shd w:val="clear" w:color="auto" w:fill="FFFFFF"/>
        <w:spacing w:before="0" w:line="360" w:lineRule="auto"/>
        <w:jc w:val="both"/>
        <w:rPr>
          <w:rFonts w:ascii="Arial" w:hAnsi="Arial" w:cs="Arial"/>
          <w:b/>
          <w:bCs/>
          <w:color w:val="000000"/>
          <w:sz w:val="22"/>
          <w:szCs w:val="22"/>
        </w:rPr>
      </w:pPr>
      <w:r w:rsidRPr="00B82033">
        <w:rPr>
          <w:rFonts w:ascii="Arial" w:hAnsi="Arial" w:cs="Arial"/>
          <w:b/>
          <w:bCs/>
          <w:color w:val="000000"/>
          <w:sz w:val="22"/>
          <w:szCs w:val="22"/>
        </w:rPr>
        <w:t xml:space="preserve">References </w:t>
      </w:r>
    </w:p>
    <w:p w14:paraId="1A934521" w14:textId="77777777" w:rsidR="00572EC6" w:rsidRPr="00B82033" w:rsidRDefault="00572EC6" w:rsidP="00572EC6">
      <w:pPr>
        <w:rPr>
          <w:rFonts w:ascii="Arial" w:hAnsi="Arial" w:cs="Arial"/>
        </w:rPr>
      </w:pPr>
    </w:p>
    <w:p w14:paraId="490C96F7" w14:textId="77777777" w:rsidR="00D550D6" w:rsidRPr="00B82033" w:rsidRDefault="00D550D6" w:rsidP="00CC18F9">
      <w:pPr>
        <w:spacing w:line="360" w:lineRule="auto"/>
        <w:jc w:val="both"/>
        <w:rPr>
          <w:rFonts w:ascii="Arial" w:hAnsi="Arial" w:cs="Arial"/>
        </w:rPr>
      </w:pPr>
      <w:r w:rsidRPr="00B82033">
        <w:rPr>
          <w:rFonts w:ascii="Arial" w:hAnsi="Arial" w:cs="Arial"/>
          <w:color w:val="000000"/>
          <w:shd w:val="clear" w:color="auto" w:fill="FFFFFF"/>
        </w:rPr>
        <w:t>Barrett, N. (2015) A multiagency team working to safeguard vulnerable children. </w:t>
      </w:r>
      <w:r w:rsidRPr="00B82033">
        <w:rPr>
          <w:rFonts w:ascii="Arial" w:hAnsi="Arial" w:cs="Arial"/>
          <w:i/>
          <w:iCs/>
          <w:color w:val="000000"/>
          <w:shd w:val="clear" w:color="auto" w:fill="FFFFFF"/>
        </w:rPr>
        <w:t>Journal of Health Visiting</w:t>
      </w:r>
      <w:r w:rsidRPr="00B82033">
        <w:rPr>
          <w:rFonts w:ascii="Arial" w:hAnsi="Arial" w:cs="Arial"/>
          <w:color w:val="000000"/>
          <w:shd w:val="clear" w:color="auto" w:fill="FFFFFF"/>
        </w:rPr>
        <w:t>. 3 (12). pp. 634-634. [Online]. DOI: 10.12968/johv.2015.3.12.634.</w:t>
      </w:r>
    </w:p>
    <w:p w14:paraId="03085042" w14:textId="77777777" w:rsidR="00D550D6" w:rsidRPr="00B82033" w:rsidRDefault="00D550D6" w:rsidP="00CC18F9">
      <w:pPr>
        <w:pStyle w:val="NormalWeb"/>
        <w:shd w:val="clear" w:color="auto" w:fill="FFFFFF"/>
        <w:spacing w:before="0" w:beforeAutospacing="0" w:after="300" w:afterAutospacing="0" w:line="360" w:lineRule="auto"/>
        <w:jc w:val="both"/>
        <w:rPr>
          <w:rFonts w:ascii="Arial" w:hAnsi="Arial" w:cs="Arial"/>
          <w:sz w:val="22"/>
          <w:szCs w:val="22"/>
        </w:rPr>
      </w:pPr>
      <w:r w:rsidRPr="00B82033">
        <w:rPr>
          <w:rFonts w:ascii="Arial" w:hAnsi="Arial" w:cs="Arial"/>
          <w:color w:val="000000"/>
          <w:sz w:val="22"/>
          <w:szCs w:val="22"/>
          <w:shd w:val="clear" w:color="auto" w:fill="FFFFFF"/>
        </w:rPr>
        <w:t>Department for Education (2015) </w:t>
      </w:r>
      <w:r w:rsidRPr="00B82033">
        <w:rPr>
          <w:rFonts w:ascii="Arial" w:hAnsi="Arial" w:cs="Arial"/>
          <w:i/>
          <w:iCs/>
          <w:color w:val="000000"/>
          <w:sz w:val="22"/>
          <w:szCs w:val="22"/>
          <w:shd w:val="clear" w:color="auto" w:fill="FFFFFF"/>
        </w:rPr>
        <w:t xml:space="preserve">What to do if you're worried a child is being abused </w:t>
      </w:r>
      <w:r w:rsidRPr="00B82033">
        <w:rPr>
          <w:rFonts w:ascii="Arial" w:hAnsi="Arial" w:cs="Arial"/>
          <w:color w:val="000000"/>
          <w:sz w:val="22"/>
          <w:szCs w:val="22"/>
          <w:shd w:val="clear" w:color="auto" w:fill="FFFFFF"/>
        </w:rPr>
        <w:t>[Online]. Available from https://www.safeguardinginschools.co.uk/what-to-do-if-youre-worried-a-child-is-being-abused [Accessed: 3 August 2021].</w:t>
      </w:r>
      <w:r w:rsidRPr="00B82033">
        <w:rPr>
          <w:rFonts w:ascii="Arial" w:hAnsi="Arial" w:cs="Arial"/>
          <w:sz w:val="22"/>
          <w:szCs w:val="22"/>
        </w:rPr>
        <w:t xml:space="preserve"> </w:t>
      </w:r>
    </w:p>
    <w:p w14:paraId="70FBB53D" w14:textId="77777777" w:rsidR="00D550D6" w:rsidRPr="00B82033" w:rsidRDefault="00D550D6" w:rsidP="00CC18F9">
      <w:pPr>
        <w:pStyle w:val="NormalWeb"/>
        <w:shd w:val="clear" w:color="auto" w:fill="FFFFFF"/>
        <w:spacing w:before="0" w:beforeAutospacing="0" w:after="300" w:afterAutospacing="0" w:line="360" w:lineRule="auto"/>
        <w:jc w:val="both"/>
        <w:rPr>
          <w:rFonts w:ascii="Arial" w:hAnsi="Arial" w:cs="Arial"/>
          <w:sz w:val="22"/>
          <w:szCs w:val="22"/>
        </w:rPr>
      </w:pPr>
      <w:r w:rsidRPr="00B82033">
        <w:rPr>
          <w:rFonts w:ascii="Arial" w:hAnsi="Arial" w:cs="Arial"/>
          <w:color w:val="000000"/>
          <w:sz w:val="22"/>
          <w:szCs w:val="22"/>
          <w:shd w:val="clear" w:color="auto" w:fill="FFFFFF"/>
        </w:rPr>
        <w:t>Department for Education (2018) </w:t>
      </w:r>
      <w:r w:rsidRPr="00B82033">
        <w:rPr>
          <w:rFonts w:ascii="Arial" w:hAnsi="Arial" w:cs="Arial"/>
          <w:i/>
          <w:iCs/>
          <w:color w:val="000000"/>
          <w:sz w:val="22"/>
          <w:szCs w:val="22"/>
          <w:shd w:val="clear" w:color="auto" w:fill="FFFFFF"/>
        </w:rPr>
        <w:t>Working together to safeguard children</w:t>
      </w:r>
      <w:r w:rsidRPr="00B82033">
        <w:rPr>
          <w:rFonts w:ascii="Arial" w:hAnsi="Arial" w:cs="Arial"/>
          <w:color w:val="000000"/>
          <w:sz w:val="22"/>
          <w:szCs w:val="22"/>
          <w:shd w:val="clear" w:color="auto" w:fill="FFFFFF"/>
        </w:rPr>
        <w:t> [Online]. Available from https://www.gov.uk/government/publications/working-together-to-safeguard-children--2 [Accessed: 3 August 2021].</w:t>
      </w:r>
      <w:r w:rsidRPr="00B82033">
        <w:rPr>
          <w:rFonts w:ascii="Arial" w:hAnsi="Arial" w:cs="Arial"/>
          <w:sz w:val="22"/>
          <w:szCs w:val="22"/>
        </w:rPr>
        <w:t xml:space="preserve">  </w:t>
      </w:r>
    </w:p>
    <w:p w14:paraId="0364C706" w14:textId="77777777" w:rsidR="00D550D6" w:rsidRPr="00B82033" w:rsidRDefault="00D550D6" w:rsidP="00CC18F9">
      <w:pPr>
        <w:pStyle w:val="NormalWeb"/>
        <w:shd w:val="clear" w:color="auto" w:fill="FFFFFF"/>
        <w:spacing w:before="0" w:beforeAutospacing="0" w:after="300" w:afterAutospacing="0" w:line="360" w:lineRule="auto"/>
        <w:jc w:val="both"/>
        <w:rPr>
          <w:rFonts w:ascii="Arial" w:hAnsi="Arial" w:cs="Arial"/>
          <w:color w:val="000000"/>
          <w:sz w:val="22"/>
          <w:szCs w:val="22"/>
          <w:shd w:val="clear" w:color="auto" w:fill="FFFFFF"/>
        </w:rPr>
      </w:pPr>
      <w:r w:rsidRPr="00B82033">
        <w:rPr>
          <w:rFonts w:ascii="Arial" w:hAnsi="Arial" w:cs="Arial"/>
          <w:color w:val="000000"/>
          <w:sz w:val="22"/>
          <w:szCs w:val="22"/>
          <w:shd w:val="clear" w:color="auto" w:fill="FFFFFF"/>
        </w:rPr>
        <w:t>Department of Health (2005) </w:t>
      </w:r>
      <w:r w:rsidRPr="00B82033">
        <w:rPr>
          <w:rFonts w:ascii="Arial" w:hAnsi="Arial" w:cs="Arial"/>
          <w:i/>
          <w:iCs/>
          <w:color w:val="000000"/>
          <w:sz w:val="22"/>
          <w:szCs w:val="22"/>
          <w:shd w:val="clear" w:color="auto" w:fill="FFFFFF"/>
        </w:rPr>
        <w:t>Safeguarding Children. A Joint Chief Inspectors Report on Arrangements to Safeguard Children</w:t>
      </w:r>
      <w:r w:rsidRPr="00B82033">
        <w:rPr>
          <w:rFonts w:ascii="Arial" w:hAnsi="Arial" w:cs="Arial"/>
          <w:color w:val="000000"/>
          <w:sz w:val="22"/>
          <w:szCs w:val="22"/>
          <w:shd w:val="clear" w:color="auto" w:fill="FFFFFF"/>
        </w:rPr>
        <w:t> [Online]. Available from https://www.justiceinspectorates.gov.uk/hmicfrs/media/joint-inspection-safeguarding-children-20090629.pdf [Accessed: 3 August 2021].</w:t>
      </w:r>
    </w:p>
    <w:p w14:paraId="4C33DDE9" w14:textId="77777777" w:rsidR="00D550D6" w:rsidRPr="00B82033" w:rsidRDefault="00D550D6" w:rsidP="00CC18F9">
      <w:pPr>
        <w:spacing w:line="360" w:lineRule="auto"/>
        <w:jc w:val="both"/>
        <w:rPr>
          <w:rFonts w:ascii="Arial" w:hAnsi="Arial" w:cs="Arial"/>
          <w:color w:val="000000"/>
          <w:shd w:val="clear" w:color="auto" w:fill="FFFFFF"/>
        </w:rPr>
      </w:pPr>
      <w:r w:rsidRPr="00B82033">
        <w:rPr>
          <w:rFonts w:ascii="Arial" w:hAnsi="Arial" w:cs="Arial"/>
          <w:color w:val="000000"/>
          <w:shd w:val="clear" w:color="auto" w:fill="FFFFFF"/>
        </w:rPr>
        <w:t>Driscoll, J. (2009) Prevalence, people, and processes: a consideration of the implications of Lord Laming's progress report on the protection of children in England. </w:t>
      </w:r>
      <w:r w:rsidRPr="00B82033">
        <w:rPr>
          <w:rFonts w:ascii="Arial" w:hAnsi="Arial" w:cs="Arial"/>
          <w:i/>
          <w:iCs/>
          <w:color w:val="000000"/>
          <w:shd w:val="clear" w:color="auto" w:fill="FFFFFF"/>
        </w:rPr>
        <w:t>Child Abuse Review</w:t>
      </w:r>
      <w:r w:rsidRPr="00B82033">
        <w:rPr>
          <w:rFonts w:ascii="Arial" w:hAnsi="Arial" w:cs="Arial"/>
          <w:color w:val="000000"/>
          <w:shd w:val="clear" w:color="auto" w:fill="FFFFFF"/>
        </w:rPr>
        <w:t>. 18 (5). pp. 333-345. [Online]. DOI: 10.1002/car.1090.</w:t>
      </w:r>
    </w:p>
    <w:p w14:paraId="7CD51E57" w14:textId="77777777" w:rsidR="00D550D6" w:rsidRPr="00B82033" w:rsidRDefault="00D550D6" w:rsidP="00CC18F9">
      <w:pPr>
        <w:spacing w:line="360" w:lineRule="auto"/>
        <w:jc w:val="both"/>
        <w:rPr>
          <w:rFonts w:ascii="Arial" w:hAnsi="Arial" w:cs="Arial"/>
        </w:rPr>
      </w:pPr>
      <w:proofErr w:type="spellStart"/>
      <w:r w:rsidRPr="00B82033">
        <w:rPr>
          <w:rFonts w:ascii="Arial" w:hAnsi="Arial" w:cs="Arial"/>
        </w:rPr>
        <w:t>Dudau</w:t>
      </w:r>
      <w:proofErr w:type="spellEnd"/>
      <w:r w:rsidRPr="00B82033">
        <w:rPr>
          <w:rFonts w:ascii="Arial" w:hAnsi="Arial" w:cs="Arial"/>
        </w:rPr>
        <w:t xml:space="preserve">, A. (2009) Leadership in public sector partnerships: a case study of Local Safeguarding Children Boards. </w:t>
      </w:r>
      <w:r w:rsidRPr="00B82033">
        <w:rPr>
          <w:rFonts w:ascii="Arial" w:hAnsi="Arial" w:cs="Arial"/>
          <w:i/>
          <w:iCs/>
        </w:rPr>
        <w:t>Public Policy and Administration</w:t>
      </w:r>
      <w:r w:rsidRPr="00B82033">
        <w:rPr>
          <w:rFonts w:ascii="Arial" w:hAnsi="Arial" w:cs="Arial"/>
        </w:rPr>
        <w:t>, 24, 399–415.</w:t>
      </w:r>
    </w:p>
    <w:p w14:paraId="16F9E2A0" w14:textId="77777777" w:rsidR="00D550D6" w:rsidRPr="00B82033" w:rsidRDefault="00D550D6" w:rsidP="00CC18F9">
      <w:pPr>
        <w:spacing w:line="360" w:lineRule="auto"/>
        <w:jc w:val="both"/>
        <w:rPr>
          <w:rFonts w:ascii="Arial" w:hAnsi="Arial" w:cs="Arial"/>
          <w:color w:val="000000"/>
          <w:shd w:val="clear" w:color="auto" w:fill="FFFFFF"/>
        </w:rPr>
      </w:pPr>
      <w:r w:rsidRPr="00B82033">
        <w:rPr>
          <w:rFonts w:ascii="Arial" w:hAnsi="Arial" w:cs="Arial"/>
          <w:color w:val="000000"/>
          <w:shd w:val="clear" w:color="auto" w:fill="FFFFFF"/>
        </w:rPr>
        <w:t>Gray, J. (1997) Next steps in child protection, policy, and practice. a perspective from England. </w:t>
      </w:r>
      <w:r w:rsidRPr="00B82033">
        <w:rPr>
          <w:rFonts w:ascii="Arial" w:hAnsi="Arial" w:cs="Arial"/>
          <w:i/>
          <w:iCs/>
          <w:color w:val="000000"/>
          <w:shd w:val="clear" w:color="auto" w:fill="FFFFFF"/>
        </w:rPr>
        <w:t>Child Care in Practice.</w:t>
      </w:r>
      <w:r w:rsidRPr="00B82033">
        <w:rPr>
          <w:rFonts w:ascii="Arial" w:hAnsi="Arial" w:cs="Arial"/>
          <w:color w:val="000000"/>
          <w:shd w:val="clear" w:color="auto" w:fill="FFFFFF"/>
        </w:rPr>
        <w:t xml:space="preserve"> 3 (4). pp. 51-60. [Online]. DOI: 10.1080/13575279708412899.</w:t>
      </w:r>
    </w:p>
    <w:p w14:paraId="0B77C0B6" w14:textId="77777777" w:rsidR="00D550D6" w:rsidRPr="00B82033" w:rsidRDefault="00D550D6" w:rsidP="00CC18F9">
      <w:pPr>
        <w:spacing w:line="360" w:lineRule="auto"/>
        <w:jc w:val="both"/>
        <w:rPr>
          <w:rFonts w:ascii="Arial" w:hAnsi="Arial" w:cs="Arial"/>
        </w:rPr>
      </w:pPr>
      <w:r w:rsidRPr="00B82033">
        <w:rPr>
          <w:rFonts w:ascii="Arial" w:hAnsi="Arial" w:cs="Arial"/>
          <w:color w:val="000000"/>
          <w:shd w:val="clear" w:color="auto" w:fill="FFFFFF"/>
        </w:rPr>
        <w:t>Green, P. (2019) New child safeguarding arrangements for England. </w:t>
      </w:r>
      <w:r w:rsidRPr="00B82033">
        <w:rPr>
          <w:rFonts w:ascii="Arial" w:hAnsi="Arial" w:cs="Arial"/>
          <w:i/>
          <w:iCs/>
          <w:color w:val="000000"/>
          <w:shd w:val="clear" w:color="auto" w:fill="FFFFFF"/>
        </w:rPr>
        <w:t>BMJ</w:t>
      </w:r>
      <w:r w:rsidRPr="00B82033">
        <w:rPr>
          <w:rFonts w:ascii="Arial" w:hAnsi="Arial" w:cs="Arial"/>
          <w:color w:val="000000"/>
          <w:shd w:val="clear" w:color="auto" w:fill="FFFFFF"/>
        </w:rPr>
        <w:t>. p. l5813. [Online]. DOI: 10.1136/</w:t>
      </w:r>
      <w:proofErr w:type="spellStart"/>
      <w:r w:rsidRPr="00B82033">
        <w:rPr>
          <w:rFonts w:ascii="Arial" w:hAnsi="Arial" w:cs="Arial"/>
          <w:color w:val="000000"/>
          <w:shd w:val="clear" w:color="auto" w:fill="FFFFFF"/>
        </w:rPr>
        <w:t>bmj</w:t>
      </w:r>
      <w:proofErr w:type="spellEnd"/>
      <w:r w:rsidRPr="00B82033">
        <w:rPr>
          <w:rFonts w:ascii="Arial" w:hAnsi="Arial" w:cs="Arial"/>
          <w:color w:val="000000"/>
          <w:shd w:val="clear" w:color="auto" w:fill="FFFFFF"/>
        </w:rPr>
        <w:t>. l5813.</w:t>
      </w:r>
    </w:p>
    <w:p w14:paraId="0C28BC85" w14:textId="77777777" w:rsidR="00D550D6" w:rsidRPr="00B82033" w:rsidRDefault="00D550D6" w:rsidP="00CC18F9">
      <w:pPr>
        <w:spacing w:line="360" w:lineRule="auto"/>
        <w:jc w:val="both"/>
        <w:rPr>
          <w:rFonts w:ascii="Arial" w:hAnsi="Arial" w:cs="Arial"/>
          <w:color w:val="000000"/>
          <w:shd w:val="clear" w:color="auto" w:fill="FFFFFF"/>
        </w:rPr>
      </w:pPr>
      <w:r w:rsidRPr="00B82033">
        <w:rPr>
          <w:rFonts w:ascii="Arial" w:hAnsi="Arial" w:cs="Arial"/>
          <w:color w:val="000000"/>
          <w:shd w:val="clear" w:color="auto" w:fill="FFFFFF"/>
        </w:rPr>
        <w:t>Harris, D. (2009) Good Practice in Safeguarding Children – Working Effectively in Child Protection. </w:t>
      </w:r>
      <w:r w:rsidRPr="00B82033">
        <w:rPr>
          <w:rFonts w:ascii="Arial" w:hAnsi="Arial" w:cs="Arial"/>
          <w:i/>
          <w:iCs/>
          <w:color w:val="000000"/>
          <w:shd w:val="clear" w:color="auto" w:fill="FFFFFF"/>
        </w:rPr>
        <w:t>Nursing Standard</w:t>
      </w:r>
      <w:r w:rsidRPr="00B82033">
        <w:rPr>
          <w:rFonts w:ascii="Arial" w:hAnsi="Arial" w:cs="Arial"/>
          <w:color w:val="000000"/>
          <w:shd w:val="clear" w:color="auto" w:fill="FFFFFF"/>
        </w:rPr>
        <w:t>. 23 (46). pp. 31-31. [Online]. DOI: 10.7748/ns2009.07.23.46.31. b937.</w:t>
      </w:r>
    </w:p>
    <w:p w14:paraId="11D4E8DA" w14:textId="77777777" w:rsidR="00D550D6" w:rsidRPr="00B82033" w:rsidRDefault="00D550D6" w:rsidP="00CC18F9">
      <w:pPr>
        <w:pStyle w:val="NormalWeb"/>
        <w:shd w:val="clear" w:color="auto" w:fill="FFFFFF"/>
        <w:spacing w:before="0" w:beforeAutospacing="0" w:after="300" w:afterAutospacing="0" w:line="360" w:lineRule="auto"/>
        <w:jc w:val="both"/>
        <w:rPr>
          <w:rFonts w:ascii="Arial" w:hAnsi="Arial" w:cs="Arial"/>
          <w:color w:val="000000"/>
          <w:sz w:val="22"/>
          <w:szCs w:val="22"/>
        </w:rPr>
      </w:pPr>
      <w:r w:rsidRPr="00B82033">
        <w:rPr>
          <w:rFonts w:ascii="Arial" w:hAnsi="Arial" w:cs="Arial"/>
          <w:color w:val="000000"/>
          <w:sz w:val="22"/>
          <w:szCs w:val="22"/>
          <w:shd w:val="clear" w:color="auto" w:fill="FFFFFF"/>
        </w:rPr>
        <w:t>Health and Social Care Information Centre (2015) </w:t>
      </w:r>
      <w:r w:rsidRPr="00B82033">
        <w:rPr>
          <w:rFonts w:ascii="Arial" w:hAnsi="Arial" w:cs="Arial"/>
          <w:i/>
          <w:iCs/>
          <w:color w:val="000000"/>
          <w:sz w:val="22"/>
          <w:szCs w:val="22"/>
          <w:shd w:val="clear" w:color="auto" w:fill="FFFFFF"/>
        </w:rPr>
        <w:t xml:space="preserve">Child protection Information Sharing Scheme </w:t>
      </w:r>
      <w:r w:rsidRPr="00B82033">
        <w:rPr>
          <w:rFonts w:ascii="Arial" w:hAnsi="Arial" w:cs="Arial"/>
          <w:color w:val="000000"/>
          <w:sz w:val="22"/>
          <w:szCs w:val="22"/>
          <w:shd w:val="clear" w:color="auto" w:fill="FFFFFF"/>
        </w:rPr>
        <w:t>[Online]. Available from https://www.vic.gov.au/child-information-sharing-scheme [Accessed: 3 August 2021].</w:t>
      </w:r>
    </w:p>
    <w:p w14:paraId="2FF59EF4" w14:textId="77777777" w:rsidR="00D550D6" w:rsidRPr="00B82033" w:rsidRDefault="00D550D6" w:rsidP="00CC18F9">
      <w:pPr>
        <w:pStyle w:val="NormalWeb"/>
        <w:shd w:val="clear" w:color="auto" w:fill="FFFFFF"/>
        <w:spacing w:before="0" w:beforeAutospacing="0" w:after="300" w:afterAutospacing="0" w:line="360" w:lineRule="auto"/>
        <w:jc w:val="both"/>
        <w:rPr>
          <w:rFonts w:ascii="Arial" w:hAnsi="Arial" w:cs="Arial"/>
          <w:color w:val="000000"/>
          <w:sz w:val="22"/>
          <w:szCs w:val="22"/>
          <w:shd w:val="clear" w:color="auto" w:fill="FFFFFF"/>
        </w:rPr>
      </w:pPr>
      <w:r w:rsidRPr="00B82033">
        <w:rPr>
          <w:rFonts w:ascii="Arial" w:hAnsi="Arial" w:cs="Arial"/>
          <w:color w:val="000000"/>
          <w:sz w:val="22"/>
          <w:szCs w:val="22"/>
          <w:shd w:val="clear" w:color="auto" w:fill="FFFFFF"/>
        </w:rPr>
        <w:lastRenderedPageBreak/>
        <w:t>Home Office (2016) </w:t>
      </w:r>
      <w:r w:rsidRPr="00B82033">
        <w:rPr>
          <w:rFonts w:ascii="Arial" w:hAnsi="Arial" w:cs="Arial"/>
          <w:i/>
          <w:iCs/>
          <w:color w:val="000000"/>
          <w:sz w:val="22"/>
          <w:szCs w:val="22"/>
          <w:shd w:val="clear" w:color="auto" w:fill="FFFFFF"/>
        </w:rPr>
        <w:t>Multi-agency statutory guidance on female genital mutilation</w:t>
      </w:r>
      <w:r w:rsidRPr="00B82033">
        <w:rPr>
          <w:rFonts w:ascii="Arial" w:hAnsi="Arial" w:cs="Arial"/>
          <w:color w:val="000000"/>
          <w:sz w:val="22"/>
          <w:szCs w:val="22"/>
          <w:shd w:val="clear" w:color="auto" w:fill="FFFFFF"/>
        </w:rPr>
        <w:t> [Online]. Available from https://www.gov.uk/government/publications/multi-agency-statutory-guidance-on-female-genital-mutilation [Accessed: 3 August 2021].</w:t>
      </w:r>
    </w:p>
    <w:p w14:paraId="7CDFD379" w14:textId="77777777" w:rsidR="00D550D6" w:rsidRPr="00B82033" w:rsidRDefault="00D550D6" w:rsidP="00CC18F9">
      <w:pPr>
        <w:spacing w:line="360" w:lineRule="auto"/>
        <w:jc w:val="both"/>
        <w:rPr>
          <w:rFonts w:ascii="Arial" w:hAnsi="Arial" w:cs="Arial"/>
          <w:color w:val="000000"/>
          <w:shd w:val="clear" w:color="auto" w:fill="FFFFFF"/>
        </w:rPr>
      </w:pPr>
      <w:r w:rsidRPr="00B82033">
        <w:rPr>
          <w:rFonts w:ascii="Arial" w:hAnsi="Arial" w:cs="Arial"/>
          <w:color w:val="000000"/>
          <w:shd w:val="clear" w:color="auto" w:fill="FFFFFF"/>
        </w:rPr>
        <w:t>Hughes, L. &amp; Owen, H. (2009) </w:t>
      </w:r>
      <w:r w:rsidRPr="00B82033">
        <w:rPr>
          <w:rFonts w:ascii="Arial" w:hAnsi="Arial" w:cs="Arial"/>
          <w:i/>
          <w:iCs/>
          <w:color w:val="000000"/>
          <w:shd w:val="clear" w:color="auto" w:fill="FFFFFF"/>
        </w:rPr>
        <w:t>Good practice in safeguarding children.</w:t>
      </w:r>
      <w:r w:rsidRPr="00B82033">
        <w:rPr>
          <w:rFonts w:ascii="Arial" w:hAnsi="Arial" w:cs="Arial"/>
          <w:color w:val="000000"/>
          <w:shd w:val="clear" w:color="auto" w:fill="FFFFFF"/>
        </w:rPr>
        <w:t xml:space="preserve"> London: Jessica Kingsley Publishers.</w:t>
      </w:r>
    </w:p>
    <w:p w14:paraId="31C0CB2F" w14:textId="5A4760F7" w:rsidR="00D550D6" w:rsidRPr="00B82033" w:rsidRDefault="00D550D6" w:rsidP="00CC18F9">
      <w:pPr>
        <w:pStyle w:val="NormalWeb"/>
        <w:shd w:val="clear" w:color="auto" w:fill="FFFFFF"/>
        <w:spacing w:before="0" w:beforeAutospacing="0" w:after="300" w:afterAutospacing="0" w:line="360" w:lineRule="auto"/>
        <w:jc w:val="both"/>
        <w:rPr>
          <w:rFonts w:ascii="Arial" w:hAnsi="Arial" w:cs="Arial"/>
          <w:color w:val="000000"/>
          <w:sz w:val="22"/>
          <w:szCs w:val="22"/>
          <w:shd w:val="clear" w:color="auto" w:fill="FFFFFF"/>
        </w:rPr>
      </w:pPr>
      <w:r w:rsidRPr="00B82033">
        <w:rPr>
          <w:rFonts w:ascii="Arial" w:hAnsi="Arial" w:cs="Arial"/>
          <w:color w:val="000000"/>
          <w:sz w:val="22"/>
          <w:szCs w:val="22"/>
          <w:shd w:val="clear" w:color="auto" w:fill="FFFFFF"/>
        </w:rPr>
        <w:t>Lord Laming (2003) </w:t>
      </w:r>
      <w:r w:rsidRPr="00B82033">
        <w:rPr>
          <w:rFonts w:ascii="Arial" w:hAnsi="Arial" w:cs="Arial"/>
          <w:i/>
          <w:iCs/>
          <w:color w:val="000000"/>
          <w:sz w:val="22"/>
          <w:szCs w:val="22"/>
          <w:shd w:val="clear" w:color="auto" w:fill="FFFFFF"/>
        </w:rPr>
        <w:t>The Victoria Climbe Inquiry- Report of An Inquiry - CAIPE</w:t>
      </w:r>
      <w:r w:rsidRPr="00B82033">
        <w:rPr>
          <w:rFonts w:ascii="Arial" w:hAnsi="Arial" w:cs="Arial"/>
          <w:color w:val="000000"/>
          <w:sz w:val="22"/>
          <w:szCs w:val="22"/>
          <w:shd w:val="clear" w:color="auto" w:fill="FFFFFF"/>
        </w:rPr>
        <w:t> [Online]. Available from https://www.caipe.org/resources/publications/laming-lord-2003-victoria-climbe-inquiry-report-inquiry [Accessed: 3 August 2021].</w:t>
      </w:r>
    </w:p>
    <w:p w14:paraId="7F5FBC11" w14:textId="2AB2B706" w:rsidR="00BD69EC" w:rsidRPr="00B82033" w:rsidRDefault="00BD69EC" w:rsidP="00CC18F9">
      <w:pPr>
        <w:pStyle w:val="NormalWeb"/>
        <w:shd w:val="clear" w:color="auto" w:fill="FFFFFF"/>
        <w:spacing w:before="0" w:beforeAutospacing="0" w:after="300" w:afterAutospacing="0" w:line="360" w:lineRule="auto"/>
        <w:jc w:val="both"/>
        <w:rPr>
          <w:rFonts w:ascii="Arial" w:hAnsi="Arial" w:cs="Arial"/>
          <w:color w:val="000000"/>
          <w:sz w:val="22"/>
          <w:szCs w:val="22"/>
        </w:rPr>
      </w:pPr>
      <w:r w:rsidRPr="00B82033">
        <w:rPr>
          <w:rFonts w:ascii="Arial" w:hAnsi="Arial" w:cs="Arial"/>
          <w:color w:val="000000"/>
          <w:sz w:val="22"/>
          <w:szCs w:val="22"/>
          <w:shd w:val="clear" w:color="auto" w:fill="FFFFFF"/>
        </w:rPr>
        <w:t>McDougall, T. (2008) Safeguarding vulnerable children. </w:t>
      </w:r>
      <w:r w:rsidRPr="00B82033">
        <w:rPr>
          <w:rFonts w:ascii="Arial" w:hAnsi="Arial" w:cs="Arial"/>
          <w:i/>
          <w:iCs/>
          <w:color w:val="000000"/>
          <w:sz w:val="22"/>
          <w:szCs w:val="22"/>
          <w:shd w:val="clear" w:color="auto" w:fill="FFFFFF"/>
        </w:rPr>
        <w:t>Paediatric Care</w:t>
      </w:r>
      <w:r w:rsidRPr="00B82033">
        <w:rPr>
          <w:rFonts w:ascii="Arial" w:hAnsi="Arial" w:cs="Arial"/>
          <w:color w:val="000000"/>
          <w:sz w:val="22"/>
          <w:szCs w:val="22"/>
          <w:shd w:val="clear" w:color="auto" w:fill="FFFFFF"/>
        </w:rPr>
        <w:t>. 20 (3). pp. 14-17. [Online]. DOI: 10.7748/paed2008.04.20.3.14.c6515.</w:t>
      </w:r>
    </w:p>
    <w:p w14:paraId="4C3F9839" w14:textId="6E6BE299" w:rsidR="00D550D6" w:rsidRPr="00B82033" w:rsidRDefault="00D550D6" w:rsidP="00CC18F9">
      <w:pPr>
        <w:spacing w:line="360" w:lineRule="auto"/>
        <w:jc w:val="both"/>
        <w:rPr>
          <w:rFonts w:ascii="Arial" w:hAnsi="Arial" w:cs="Arial"/>
          <w:color w:val="000000"/>
          <w:shd w:val="clear" w:color="auto" w:fill="FFFFFF"/>
        </w:rPr>
      </w:pPr>
      <w:r w:rsidRPr="00B82033">
        <w:rPr>
          <w:rFonts w:ascii="Arial" w:hAnsi="Arial" w:cs="Arial"/>
          <w:color w:val="000000"/>
          <w:shd w:val="clear" w:color="auto" w:fill="FFFFFF"/>
        </w:rPr>
        <w:t>Morrison, T. (2000) Working together to safeguard children: challenges and changes for inter-agency co-ordination in child protection. </w:t>
      </w:r>
      <w:r w:rsidRPr="00B82033">
        <w:rPr>
          <w:rFonts w:ascii="Arial" w:hAnsi="Arial" w:cs="Arial"/>
          <w:i/>
          <w:iCs/>
          <w:color w:val="000000"/>
          <w:shd w:val="clear" w:color="auto" w:fill="FFFFFF"/>
        </w:rPr>
        <w:t>Journal of Interprofessional Care</w:t>
      </w:r>
      <w:r w:rsidRPr="00B82033">
        <w:rPr>
          <w:rFonts w:ascii="Arial" w:hAnsi="Arial" w:cs="Arial"/>
          <w:color w:val="000000"/>
          <w:shd w:val="clear" w:color="auto" w:fill="FFFFFF"/>
        </w:rPr>
        <w:t>. 14 (4). pp. 363-373. [Online]. DOI: 10.1080/13561820020003919.</w:t>
      </w:r>
    </w:p>
    <w:p w14:paraId="3BE0EA57" w14:textId="16422B84" w:rsidR="008F7A90" w:rsidRPr="00B82033" w:rsidRDefault="00B00E1E" w:rsidP="00CC18F9">
      <w:pPr>
        <w:spacing w:line="360" w:lineRule="auto"/>
        <w:jc w:val="both"/>
        <w:rPr>
          <w:rFonts w:ascii="Arial" w:hAnsi="Arial" w:cs="Arial"/>
          <w:color w:val="000000"/>
          <w:shd w:val="clear" w:color="auto" w:fill="FFFFFF"/>
        </w:rPr>
      </w:pPr>
      <w:r w:rsidRPr="00B82033">
        <w:rPr>
          <w:rFonts w:ascii="Arial" w:hAnsi="Arial" w:cs="Arial"/>
          <w:color w:val="000000"/>
          <w:shd w:val="clear" w:color="auto" w:fill="FFFFFF"/>
        </w:rPr>
        <w:t>Munro, E. &amp; France, A. (2011) Implementing Local Safeguarding Children Boards: managing complexity and ambiguity. </w:t>
      </w:r>
      <w:r w:rsidRPr="00B82033">
        <w:rPr>
          <w:rFonts w:ascii="Arial" w:hAnsi="Arial" w:cs="Arial"/>
          <w:i/>
          <w:iCs/>
          <w:color w:val="000000"/>
          <w:shd w:val="clear" w:color="auto" w:fill="FFFFFF"/>
        </w:rPr>
        <w:t>Child &amp; Family Social Work</w:t>
      </w:r>
      <w:r w:rsidRPr="00B82033">
        <w:rPr>
          <w:rFonts w:ascii="Arial" w:hAnsi="Arial" w:cs="Arial"/>
          <w:color w:val="000000"/>
          <w:shd w:val="clear" w:color="auto" w:fill="FFFFFF"/>
        </w:rPr>
        <w:t>. 17 (3). pp. 337-346. [Online]. DOI: 10.1111/j.1365-2206.2011.</w:t>
      </w:r>
      <w:r w:rsidRPr="00B82033">
        <w:rPr>
          <w:rFonts w:ascii="Arial" w:hAnsi="Arial" w:cs="Arial"/>
          <w:color w:val="000000"/>
          <w:shd w:val="clear" w:color="auto" w:fill="FFFFFF"/>
        </w:rPr>
        <w:t>00788. x.</w:t>
      </w:r>
    </w:p>
    <w:p w14:paraId="3EBFADDB" w14:textId="77777777" w:rsidR="00D550D6" w:rsidRPr="00B82033" w:rsidRDefault="00D550D6" w:rsidP="00CC18F9">
      <w:pPr>
        <w:spacing w:line="360" w:lineRule="auto"/>
        <w:jc w:val="both"/>
        <w:rPr>
          <w:rFonts w:ascii="Arial" w:hAnsi="Arial" w:cs="Arial"/>
        </w:rPr>
      </w:pPr>
      <w:r w:rsidRPr="00B82033">
        <w:rPr>
          <w:rFonts w:ascii="Arial" w:hAnsi="Arial" w:cs="Arial"/>
        </w:rPr>
        <w:t xml:space="preserve">Reder, P. &amp; Duncan, S. (2003) Understanding communication in child protection networks. </w:t>
      </w:r>
      <w:r w:rsidRPr="00B82033">
        <w:rPr>
          <w:rFonts w:ascii="Arial" w:hAnsi="Arial" w:cs="Arial"/>
          <w:i/>
          <w:iCs/>
        </w:rPr>
        <w:t>Child Abuse Review</w:t>
      </w:r>
      <w:r w:rsidRPr="00B82033">
        <w:rPr>
          <w:rFonts w:ascii="Arial" w:hAnsi="Arial" w:cs="Arial"/>
        </w:rPr>
        <w:t>, 12, 82–100.</w:t>
      </w:r>
    </w:p>
    <w:p w14:paraId="1AD75F8B" w14:textId="77777777" w:rsidR="00D550D6" w:rsidRPr="00B82033" w:rsidRDefault="00D550D6" w:rsidP="00CC18F9">
      <w:pPr>
        <w:spacing w:line="360" w:lineRule="auto"/>
        <w:jc w:val="both"/>
        <w:rPr>
          <w:rFonts w:ascii="Arial" w:hAnsi="Arial" w:cs="Arial"/>
          <w:color w:val="000000"/>
          <w:shd w:val="clear" w:color="auto" w:fill="FFFFFF"/>
        </w:rPr>
      </w:pPr>
      <w:proofErr w:type="spellStart"/>
      <w:r w:rsidRPr="00B82033">
        <w:rPr>
          <w:rFonts w:ascii="Arial" w:hAnsi="Arial" w:cs="Arial"/>
          <w:color w:val="000000"/>
          <w:shd w:val="clear" w:color="auto" w:fill="FFFFFF"/>
        </w:rPr>
        <w:t>Vulliamy</w:t>
      </w:r>
      <w:proofErr w:type="spellEnd"/>
      <w:r w:rsidRPr="00B82033">
        <w:rPr>
          <w:rFonts w:ascii="Arial" w:hAnsi="Arial" w:cs="Arial"/>
          <w:color w:val="000000"/>
          <w:shd w:val="clear" w:color="auto" w:fill="FFFFFF"/>
        </w:rPr>
        <w:t>, A. &amp; Sullivan, R. (2000) Reporting child abuse: paediatricians’ experiences with the child protection system. </w:t>
      </w:r>
      <w:r w:rsidRPr="00B82033">
        <w:rPr>
          <w:rFonts w:ascii="Arial" w:hAnsi="Arial" w:cs="Arial"/>
          <w:i/>
          <w:iCs/>
          <w:color w:val="000000"/>
          <w:shd w:val="clear" w:color="auto" w:fill="FFFFFF"/>
        </w:rPr>
        <w:t>Child Abuse &amp; Neglect</w:t>
      </w:r>
      <w:r w:rsidRPr="00B82033">
        <w:rPr>
          <w:rFonts w:ascii="Arial" w:hAnsi="Arial" w:cs="Arial"/>
          <w:color w:val="000000"/>
          <w:shd w:val="clear" w:color="auto" w:fill="FFFFFF"/>
        </w:rPr>
        <w:t>. 24 (11). pp. 1461-1470. [Online]. DOI: 10.1016/s0145-2134(00)00199-x.</w:t>
      </w:r>
    </w:p>
    <w:p w14:paraId="2FC44873" w14:textId="70F2023E" w:rsidR="00324153" w:rsidRPr="00B82033" w:rsidRDefault="00324153" w:rsidP="00436991">
      <w:pPr>
        <w:rPr>
          <w:rFonts w:ascii="Arial" w:hAnsi="Arial" w:cs="Arial"/>
          <w:b/>
          <w:bCs/>
          <w:color w:val="323130"/>
          <w:shd w:val="clear" w:color="auto" w:fill="FFFFFF"/>
        </w:rPr>
      </w:pPr>
    </w:p>
    <w:sectPr w:rsidR="00324153" w:rsidRPr="00B82033" w:rsidSect="00572EC6">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AD0F7" w14:textId="77777777" w:rsidR="006707C0" w:rsidRDefault="006707C0" w:rsidP="0021180B">
      <w:pPr>
        <w:spacing w:after="0" w:line="240" w:lineRule="auto"/>
      </w:pPr>
      <w:r>
        <w:separator/>
      </w:r>
    </w:p>
  </w:endnote>
  <w:endnote w:type="continuationSeparator" w:id="0">
    <w:p w14:paraId="63B97B4D" w14:textId="77777777" w:rsidR="006707C0" w:rsidRDefault="006707C0" w:rsidP="00211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3255021"/>
      <w:docPartObj>
        <w:docPartGallery w:val="Page Numbers (Bottom of Page)"/>
        <w:docPartUnique/>
      </w:docPartObj>
    </w:sdtPr>
    <w:sdtEndPr>
      <w:rPr>
        <w:noProof/>
      </w:rPr>
    </w:sdtEndPr>
    <w:sdtContent>
      <w:p w14:paraId="309839E9" w14:textId="212BB2BE" w:rsidR="00B8767E" w:rsidRDefault="00B876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483949" w14:textId="77777777" w:rsidR="00B8767E" w:rsidRDefault="00B87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FB19F" w14:textId="77777777" w:rsidR="006707C0" w:rsidRDefault="006707C0" w:rsidP="0021180B">
      <w:pPr>
        <w:spacing w:after="0" w:line="240" w:lineRule="auto"/>
      </w:pPr>
      <w:r>
        <w:separator/>
      </w:r>
    </w:p>
  </w:footnote>
  <w:footnote w:type="continuationSeparator" w:id="0">
    <w:p w14:paraId="741F3119" w14:textId="77777777" w:rsidR="006707C0" w:rsidRDefault="006707C0" w:rsidP="002118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1114"/>
    <w:multiLevelType w:val="multilevel"/>
    <w:tmpl w:val="DE8C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791129"/>
    <w:multiLevelType w:val="hybridMultilevel"/>
    <w:tmpl w:val="20E0A1FE"/>
    <w:lvl w:ilvl="0" w:tplc="F5788B60">
      <w:start w:val="1"/>
      <w:numFmt w:val="bullet"/>
      <w:lvlText w:val="•"/>
      <w:lvlJc w:val="left"/>
      <w:pPr>
        <w:tabs>
          <w:tab w:val="num" w:pos="720"/>
        </w:tabs>
        <w:ind w:left="720" w:hanging="360"/>
      </w:pPr>
      <w:rPr>
        <w:rFonts w:ascii="Arial" w:hAnsi="Arial" w:hint="default"/>
      </w:rPr>
    </w:lvl>
    <w:lvl w:ilvl="1" w:tplc="677210E0" w:tentative="1">
      <w:start w:val="1"/>
      <w:numFmt w:val="bullet"/>
      <w:lvlText w:val="•"/>
      <w:lvlJc w:val="left"/>
      <w:pPr>
        <w:tabs>
          <w:tab w:val="num" w:pos="1440"/>
        </w:tabs>
        <w:ind w:left="1440" w:hanging="360"/>
      </w:pPr>
      <w:rPr>
        <w:rFonts w:ascii="Arial" w:hAnsi="Arial" w:hint="default"/>
      </w:rPr>
    </w:lvl>
    <w:lvl w:ilvl="2" w:tplc="D174D776" w:tentative="1">
      <w:start w:val="1"/>
      <w:numFmt w:val="bullet"/>
      <w:lvlText w:val="•"/>
      <w:lvlJc w:val="left"/>
      <w:pPr>
        <w:tabs>
          <w:tab w:val="num" w:pos="2160"/>
        </w:tabs>
        <w:ind w:left="2160" w:hanging="360"/>
      </w:pPr>
      <w:rPr>
        <w:rFonts w:ascii="Arial" w:hAnsi="Arial" w:hint="default"/>
      </w:rPr>
    </w:lvl>
    <w:lvl w:ilvl="3" w:tplc="452AE368" w:tentative="1">
      <w:start w:val="1"/>
      <w:numFmt w:val="bullet"/>
      <w:lvlText w:val="•"/>
      <w:lvlJc w:val="left"/>
      <w:pPr>
        <w:tabs>
          <w:tab w:val="num" w:pos="2880"/>
        </w:tabs>
        <w:ind w:left="2880" w:hanging="360"/>
      </w:pPr>
      <w:rPr>
        <w:rFonts w:ascii="Arial" w:hAnsi="Arial" w:hint="default"/>
      </w:rPr>
    </w:lvl>
    <w:lvl w:ilvl="4" w:tplc="9B0EF6B4" w:tentative="1">
      <w:start w:val="1"/>
      <w:numFmt w:val="bullet"/>
      <w:lvlText w:val="•"/>
      <w:lvlJc w:val="left"/>
      <w:pPr>
        <w:tabs>
          <w:tab w:val="num" w:pos="3600"/>
        </w:tabs>
        <w:ind w:left="3600" w:hanging="360"/>
      </w:pPr>
      <w:rPr>
        <w:rFonts w:ascii="Arial" w:hAnsi="Arial" w:hint="default"/>
      </w:rPr>
    </w:lvl>
    <w:lvl w:ilvl="5" w:tplc="0D26D7B0" w:tentative="1">
      <w:start w:val="1"/>
      <w:numFmt w:val="bullet"/>
      <w:lvlText w:val="•"/>
      <w:lvlJc w:val="left"/>
      <w:pPr>
        <w:tabs>
          <w:tab w:val="num" w:pos="4320"/>
        </w:tabs>
        <w:ind w:left="4320" w:hanging="360"/>
      </w:pPr>
      <w:rPr>
        <w:rFonts w:ascii="Arial" w:hAnsi="Arial" w:hint="default"/>
      </w:rPr>
    </w:lvl>
    <w:lvl w:ilvl="6" w:tplc="36B8AE04" w:tentative="1">
      <w:start w:val="1"/>
      <w:numFmt w:val="bullet"/>
      <w:lvlText w:val="•"/>
      <w:lvlJc w:val="left"/>
      <w:pPr>
        <w:tabs>
          <w:tab w:val="num" w:pos="5040"/>
        </w:tabs>
        <w:ind w:left="5040" w:hanging="360"/>
      </w:pPr>
      <w:rPr>
        <w:rFonts w:ascii="Arial" w:hAnsi="Arial" w:hint="default"/>
      </w:rPr>
    </w:lvl>
    <w:lvl w:ilvl="7" w:tplc="5C883F1A" w:tentative="1">
      <w:start w:val="1"/>
      <w:numFmt w:val="bullet"/>
      <w:lvlText w:val="•"/>
      <w:lvlJc w:val="left"/>
      <w:pPr>
        <w:tabs>
          <w:tab w:val="num" w:pos="5760"/>
        </w:tabs>
        <w:ind w:left="5760" w:hanging="360"/>
      </w:pPr>
      <w:rPr>
        <w:rFonts w:ascii="Arial" w:hAnsi="Arial" w:hint="default"/>
      </w:rPr>
    </w:lvl>
    <w:lvl w:ilvl="8" w:tplc="42EEFBB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AA0979"/>
    <w:multiLevelType w:val="hybridMultilevel"/>
    <w:tmpl w:val="17B03D40"/>
    <w:lvl w:ilvl="0" w:tplc="408CC612">
      <w:start w:val="1"/>
      <w:numFmt w:val="bullet"/>
      <w:lvlText w:val="»"/>
      <w:lvlJc w:val="left"/>
      <w:pPr>
        <w:tabs>
          <w:tab w:val="num" w:pos="720"/>
        </w:tabs>
        <w:ind w:left="720" w:hanging="360"/>
      </w:pPr>
      <w:rPr>
        <w:rFonts w:ascii="Arial" w:hAnsi="Arial" w:hint="default"/>
      </w:rPr>
    </w:lvl>
    <w:lvl w:ilvl="1" w:tplc="13B08FF4" w:tentative="1">
      <w:start w:val="1"/>
      <w:numFmt w:val="bullet"/>
      <w:lvlText w:val="»"/>
      <w:lvlJc w:val="left"/>
      <w:pPr>
        <w:tabs>
          <w:tab w:val="num" w:pos="1440"/>
        </w:tabs>
        <w:ind w:left="1440" w:hanging="360"/>
      </w:pPr>
      <w:rPr>
        <w:rFonts w:ascii="Arial" w:hAnsi="Arial" w:hint="default"/>
      </w:rPr>
    </w:lvl>
    <w:lvl w:ilvl="2" w:tplc="FDA0755E" w:tentative="1">
      <w:start w:val="1"/>
      <w:numFmt w:val="bullet"/>
      <w:lvlText w:val="»"/>
      <w:lvlJc w:val="left"/>
      <w:pPr>
        <w:tabs>
          <w:tab w:val="num" w:pos="2160"/>
        </w:tabs>
        <w:ind w:left="2160" w:hanging="360"/>
      </w:pPr>
      <w:rPr>
        <w:rFonts w:ascii="Arial" w:hAnsi="Arial" w:hint="default"/>
      </w:rPr>
    </w:lvl>
    <w:lvl w:ilvl="3" w:tplc="062884B6" w:tentative="1">
      <w:start w:val="1"/>
      <w:numFmt w:val="bullet"/>
      <w:lvlText w:val="»"/>
      <w:lvlJc w:val="left"/>
      <w:pPr>
        <w:tabs>
          <w:tab w:val="num" w:pos="2880"/>
        </w:tabs>
        <w:ind w:left="2880" w:hanging="360"/>
      </w:pPr>
      <w:rPr>
        <w:rFonts w:ascii="Arial" w:hAnsi="Arial" w:hint="default"/>
      </w:rPr>
    </w:lvl>
    <w:lvl w:ilvl="4" w:tplc="A5A2CD6E" w:tentative="1">
      <w:start w:val="1"/>
      <w:numFmt w:val="bullet"/>
      <w:lvlText w:val="»"/>
      <w:lvlJc w:val="left"/>
      <w:pPr>
        <w:tabs>
          <w:tab w:val="num" w:pos="3600"/>
        </w:tabs>
        <w:ind w:left="3600" w:hanging="360"/>
      </w:pPr>
      <w:rPr>
        <w:rFonts w:ascii="Arial" w:hAnsi="Arial" w:hint="default"/>
      </w:rPr>
    </w:lvl>
    <w:lvl w:ilvl="5" w:tplc="AB8CB646" w:tentative="1">
      <w:start w:val="1"/>
      <w:numFmt w:val="bullet"/>
      <w:lvlText w:val="»"/>
      <w:lvlJc w:val="left"/>
      <w:pPr>
        <w:tabs>
          <w:tab w:val="num" w:pos="4320"/>
        </w:tabs>
        <w:ind w:left="4320" w:hanging="360"/>
      </w:pPr>
      <w:rPr>
        <w:rFonts w:ascii="Arial" w:hAnsi="Arial" w:hint="default"/>
      </w:rPr>
    </w:lvl>
    <w:lvl w:ilvl="6" w:tplc="2EEA2D3E" w:tentative="1">
      <w:start w:val="1"/>
      <w:numFmt w:val="bullet"/>
      <w:lvlText w:val="»"/>
      <w:lvlJc w:val="left"/>
      <w:pPr>
        <w:tabs>
          <w:tab w:val="num" w:pos="5040"/>
        </w:tabs>
        <w:ind w:left="5040" w:hanging="360"/>
      </w:pPr>
      <w:rPr>
        <w:rFonts w:ascii="Arial" w:hAnsi="Arial" w:hint="default"/>
      </w:rPr>
    </w:lvl>
    <w:lvl w:ilvl="7" w:tplc="2CB695E0" w:tentative="1">
      <w:start w:val="1"/>
      <w:numFmt w:val="bullet"/>
      <w:lvlText w:val="»"/>
      <w:lvlJc w:val="left"/>
      <w:pPr>
        <w:tabs>
          <w:tab w:val="num" w:pos="5760"/>
        </w:tabs>
        <w:ind w:left="5760" w:hanging="360"/>
      </w:pPr>
      <w:rPr>
        <w:rFonts w:ascii="Arial" w:hAnsi="Arial" w:hint="default"/>
      </w:rPr>
    </w:lvl>
    <w:lvl w:ilvl="8" w:tplc="3DAA2A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977255"/>
    <w:multiLevelType w:val="multilevel"/>
    <w:tmpl w:val="F72C1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A74CC9"/>
    <w:multiLevelType w:val="hybridMultilevel"/>
    <w:tmpl w:val="E5C2F8A8"/>
    <w:lvl w:ilvl="0" w:tplc="CAD0092E">
      <w:start w:val="1"/>
      <w:numFmt w:val="bullet"/>
      <w:lvlText w:val=""/>
      <w:lvlJc w:val="left"/>
      <w:pPr>
        <w:tabs>
          <w:tab w:val="num" w:pos="720"/>
        </w:tabs>
        <w:ind w:left="720" w:hanging="360"/>
      </w:pPr>
      <w:rPr>
        <w:rFonts w:ascii="Wingdings" w:hAnsi="Wingdings" w:hint="default"/>
      </w:rPr>
    </w:lvl>
    <w:lvl w:ilvl="1" w:tplc="8F9CE08E" w:tentative="1">
      <w:start w:val="1"/>
      <w:numFmt w:val="bullet"/>
      <w:lvlText w:val=""/>
      <w:lvlJc w:val="left"/>
      <w:pPr>
        <w:tabs>
          <w:tab w:val="num" w:pos="1440"/>
        </w:tabs>
        <w:ind w:left="1440" w:hanging="360"/>
      </w:pPr>
      <w:rPr>
        <w:rFonts w:ascii="Wingdings" w:hAnsi="Wingdings" w:hint="default"/>
      </w:rPr>
    </w:lvl>
    <w:lvl w:ilvl="2" w:tplc="35A099C8" w:tentative="1">
      <w:start w:val="1"/>
      <w:numFmt w:val="bullet"/>
      <w:lvlText w:val=""/>
      <w:lvlJc w:val="left"/>
      <w:pPr>
        <w:tabs>
          <w:tab w:val="num" w:pos="2160"/>
        </w:tabs>
        <w:ind w:left="2160" w:hanging="360"/>
      </w:pPr>
      <w:rPr>
        <w:rFonts w:ascii="Wingdings" w:hAnsi="Wingdings" w:hint="default"/>
      </w:rPr>
    </w:lvl>
    <w:lvl w:ilvl="3" w:tplc="FEFE0A14" w:tentative="1">
      <w:start w:val="1"/>
      <w:numFmt w:val="bullet"/>
      <w:lvlText w:val=""/>
      <w:lvlJc w:val="left"/>
      <w:pPr>
        <w:tabs>
          <w:tab w:val="num" w:pos="2880"/>
        </w:tabs>
        <w:ind w:left="2880" w:hanging="360"/>
      </w:pPr>
      <w:rPr>
        <w:rFonts w:ascii="Wingdings" w:hAnsi="Wingdings" w:hint="default"/>
      </w:rPr>
    </w:lvl>
    <w:lvl w:ilvl="4" w:tplc="1D744946" w:tentative="1">
      <w:start w:val="1"/>
      <w:numFmt w:val="bullet"/>
      <w:lvlText w:val=""/>
      <w:lvlJc w:val="left"/>
      <w:pPr>
        <w:tabs>
          <w:tab w:val="num" w:pos="3600"/>
        </w:tabs>
        <w:ind w:left="3600" w:hanging="360"/>
      </w:pPr>
      <w:rPr>
        <w:rFonts w:ascii="Wingdings" w:hAnsi="Wingdings" w:hint="default"/>
      </w:rPr>
    </w:lvl>
    <w:lvl w:ilvl="5" w:tplc="89B8C0B0" w:tentative="1">
      <w:start w:val="1"/>
      <w:numFmt w:val="bullet"/>
      <w:lvlText w:val=""/>
      <w:lvlJc w:val="left"/>
      <w:pPr>
        <w:tabs>
          <w:tab w:val="num" w:pos="4320"/>
        </w:tabs>
        <w:ind w:left="4320" w:hanging="360"/>
      </w:pPr>
      <w:rPr>
        <w:rFonts w:ascii="Wingdings" w:hAnsi="Wingdings" w:hint="default"/>
      </w:rPr>
    </w:lvl>
    <w:lvl w:ilvl="6" w:tplc="9D3A53A8" w:tentative="1">
      <w:start w:val="1"/>
      <w:numFmt w:val="bullet"/>
      <w:lvlText w:val=""/>
      <w:lvlJc w:val="left"/>
      <w:pPr>
        <w:tabs>
          <w:tab w:val="num" w:pos="5040"/>
        </w:tabs>
        <w:ind w:left="5040" w:hanging="360"/>
      </w:pPr>
      <w:rPr>
        <w:rFonts w:ascii="Wingdings" w:hAnsi="Wingdings" w:hint="default"/>
      </w:rPr>
    </w:lvl>
    <w:lvl w:ilvl="7" w:tplc="CBC28902" w:tentative="1">
      <w:start w:val="1"/>
      <w:numFmt w:val="bullet"/>
      <w:lvlText w:val=""/>
      <w:lvlJc w:val="left"/>
      <w:pPr>
        <w:tabs>
          <w:tab w:val="num" w:pos="5760"/>
        </w:tabs>
        <w:ind w:left="5760" w:hanging="360"/>
      </w:pPr>
      <w:rPr>
        <w:rFonts w:ascii="Wingdings" w:hAnsi="Wingdings" w:hint="default"/>
      </w:rPr>
    </w:lvl>
    <w:lvl w:ilvl="8" w:tplc="8850D29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694008"/>
    <w:multiLevelType w:val="hybridMultilevel"/>
    <w:tmpl w:val="80F26992"/>
    <w:lvl w:ilvl="0" w:tplc="A812262C">
      <w:start w:val="1"/>
      <w:numFmt w:val="bullet"/>
      <w:lvlText w:val=""/>
      <w:lvlJc w:val="left"/>
      <w:pPr>
        <w:tabs>
          <w:tab w:val="num" w:pos="720"/>
        </w:tabs>
        <w:ind w:left="720" w:hanging="360"/>
      </w:pPr>
      <w:rPr>
        <w:rFonts w:ascii="Wingdings" w:hAnsi="Wingdings" w:hint="default"/>
      </w:rPr>
    </w:lvl>
    <w:lvl w:ilvl="1" w:tplc="BB681236" w:tentative="1">
      <w:start w:val="1"/>
      <w:numFmt w:val="bullet"/>
      <w:lvlText w:val=""/>
      <w:lvlJc w:val="left"/>
      <w:pPr>
        <w:tabs>
          <w:tab w:val="num" w:pos="1440"/>
        </w:tabs>
        <w:ind w:left="1440" w:hanging="360"/>
      </w:pPr>
      <w:rPr>
        <w:rFonts w:ascii="Wingdings" w:hAnsi="Wingdings" w:hint="default"/>
      </w:rPr>
    </w:lvl>
    <w:lvl w:ilvl="2" w:tplc="FEB27A1C" w:tentative="1">
      <w:start w:val="1"/>
      <w:numFmt w:val="bullet"/>
      <w:lvlText w:val=""/>
      <w:lvlJc w:val="left"/>
      <w:pPr>
        <w:tabs>
          <w:tab w:val="num" w:pos="2160"/>
        </w:tabs>
        <w:ind w:left="2160" w:hanging="360"/>
      </w:pPr>
      <w:rPr>
        <w:rFonts w:ascii="Wingdings" w:hAnsi="Wingdings" w:hint="default"/>
      </w:rPr>
    </w:lvl>
    <w:lvl w:ilvl="3" w:tplc="00A6270A" w:tentative="1">
      <w:start w:val="1"/>
      <w:numFmt w:val="bullet"/>
      <w:lvlText w:val=""/>
      <w:lvlJc w:val="left"/>
      <w:pPr>
        <w:tabs>
          <w:tab w:val="num" w:pos="2880"/>
        </w:tabs>
        <w:ind w:left="2880" w:hanging="360"/>
      </w:pPr>
      <w:rPr>
        <w:rFonts w:ascii="Wingdings" w:hAnsi="Wingdings" w:hint="default"/>
      </w:rPr>
    </w:lvl>
    <w:lvl w:ilvl="4" w:tplc="F1D4D1B4" w:tentative="1">
      <w:start w:val="1"/>
      <w:numFmt w:val="bullet"/>
      <w:lvlText w:val=""/>
      <w:lvlJc w:val="left"/>
      <w:pPr>
        <w:tabs>
          <w:tab w:val="num" w:pos="3600"/>
        </w:tabs>
        <w:ind w:left="3600" w:hanging="360"/>
      </w:pPr>
      <w:rPr>
        <w:rFonts w:ascii="Wingdings" w:hAnsi="Wingdings" w:hint="default"/>
      </w:rPr>
    </w:lvl>
    <w:lvl w:ilvl="5" w:tplc="6BF4F8BE" w:tentative="1">
      <w:start w:val="1"/>
      <w:numFmt w:val="bullet"/>
      <w:lvlText w:val=""/>
      <w:lvlJc w:val="left"/>
      <w:pPr>
        <w:tabs>
          <w:tab w:val="num" w:pos="4320"/>
        </w:tabs>
        <w:ind w:left="4320" w:hanging="360"/>
      </w:pPr>
      <w:rPr>
        <w:rFonts w:ascii="Wingdings" w:hAnsi="Wingdings" w:hint="default"/>
      </w:rPr>
    </w:lvl>
    <w:lvl w:ilvl="6" w:tplc="458095E0" w:tentative="1">
      <w:start w:val="1"/>
      <w:numFmt w:val="bullet"/>
      <w:lvlText w:val=""/>
      <w:lvlJc w:val="left"/>
      <w:pPr>
        <w:tabs>
          <w:tab w:val="num" w:pos="5040"/>
        </w:tabs>
        <w:ind w:left="5040" w:hanging="360"/>
      </w:pPr>
      <w:rPr>
        <w:rFonts w:ascii="Wingdings" w:hAnsi="Wingdings" w:hint="default"/>
      </w:rPr>
    </w:lvl>
    <w:lvl w:ilvl="7" w:tplc="30582F04" w:tentative="1">
      <w:start w:val="1"/>
      <w:numFmt w:val="bullet"/>
      <w:lvlText w:val=""/>
      <w:lvlJc w:val="left"/>
      <w:pPr>
        <w:tabs>
          <w:tab w:val="num" w:pos="5760"/>
        </w:tabs>
        <w:ind w:left="5760" w:hanging="360"/>
      </w:pPr>
      <w:rPr>
        <w:rFonts w:ascii="Wingdings" w:hAnsi="Wingdings" w:hint="default"/>
      </w:rPr>
    </w:lvl>
    <w:lvl w:ilvl="8" w:tplc="3392B7B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F90901"/>
    <w:multiLevelType w:val="multilevel"/>
    <w:tmpl w:val="4774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A111EB"/>
    <w:multiLevelType w:val="multilevel"/>
    <w:tmpl w:val="31F4B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B17E0F"/>
    <w:multiLevelType w:val="hybridMultilevel"/>
    <w:tmpl w:val="C580405A"/>
    <w:lvl w:ilvl="0" w:tplc="1D128B9E">
      <w:start w:val="1"/>
      <w:numFmt w:val="bullet"/>
      <w:lvlText w:val=""/>
      <w:lvlJc w:val="left"/>
      <w:pPr>
        <w:tabs>
          <w:tab w:val="num" w:pos="720"/>
        </w:tabs>
        <w:ind w:left="720" w:hanging="360"/>
      </w:pPr>
      <w:rPr>
        <w:rFonts w:ascii="Wingdings" w:hAnsi="Wingdings" w:hint="default"/>
      </w:rPr>
    </w:lvl>
    <w:lvl w:ilvl="1" w:tplc="C5ACE972" w:tentative="1">
      <w:start w:val="1"/>
      <w:numFmt w:val="bullet"/>
      <w:lvlText w:val=""/>
      <w:lvlJc w:val="left"/>
      <w:pPr>
        <w:tabs>
          <w:tab w:val="num" w:pos="1440"/>
        </w:tabs>
        <w:ind w:left="1440" w:hanging="360"/>
      </w:pPr>
      <w:rPr>
        <w:rFonts w:ascii="Wingdings" w:hAnsi="Wingdings" w:hint="default"/>
      </w:rPr>
    </w:lvl>
    <w:lvl w:ilvl="2" w:tplc="47BA2590" w:tentative="1">
      <w:start w:val="1"/>
      <w:numFmt w:val="bullet"/>
      <w:lvlText w:val=""/>
      <w:lvlJc w:val="left"/>
      <w:pPr>
        <w:tabs>
          <w:tab w:val="num" w:pos="2160"/>
        </w:tabs>
        <w:ind w:left="2160" w:hanging="360"/>
      </w:pPr>
      <w:rPr>
        <w:rFonts w:ascii="Wingdings" w:hAnsi="Wingdings" w:hint="default"/>
      </w:rPr>
    </w:lvl>
    <w:lvl w:ilvl="3" w:tplc="80AE2784" w:tentative="1">
      <w:start w:val="1"/>
      <w:numFmt w:val="bullet"/>
      <w:lvlText w:val=""/>
      <w:lvlJc w:val="left"/>
      <w:pPr>
        <w:tabs>
          <w:tab w:val="num" w:pos="2880"/>
        </w:tabs>
        <w:ind w:left="2880" w:hanging="360"/>
      </w:pPr>
      <w:rPr>
        <w:rFonts w:ascii="Wingdings" w:hAnsi="Wingdings" w:hint="default"/>
      </w:rPr>
    </w:lvl>
    <w:lvl w:ilvl="4" w:tplc="4B22B73C" w:tentative="1">
      <w:start w:val="1"/>
      <w:numFmt w:val="bullet"/>
      <w:lvlText w:val=""/>
      <w:lvlJc w:val="left"/>
      <w:pPr>
        <w:tabs>
          <w:tab w:val="num" w:pos="3600"/>
        </w:tabs>
        <w:ind w:left="3600" w:hanging="360"/>
      </w:pPr>
      <w:rPr>
        <w:rFonts w:ascii="Wingdings" w:hAnsi="Wingdings" w:hint="default"/>
      </w:rPr>
    </w:lvl>
    <w:lvl w:ilvl="5" w:tplc="0F488BF0" w:tentative="1">
      <w:start w:val="1"/>
      <w:numFmt w:val="bullet"/>
      <w:lvlText w:val=""/>
      <w:lvlJc w:val="left"/>
      <w:pPr>
        <w:tabs>
          <w:tab w:val="num" w:pos="4320"/>
        </w:tabs>
        <w:ind w:left="4320" w:hanging="360"/>
      </w:pPr>
      <w:rPr>
        <w:rFonts w:ascii="Wingdings" w:hAnsi="Wingdings" w:hint="default"/>
      </w:rPr>
    </w:lvl>
    <w:lvl w:ilvl="6" w:tplc="D8A84A06" w:tentative="1">
      <w:start w:val="1"/>
      <w:numFmt w:val="bullet"/>
      <w:lvlText w:val=""/>
      <w:lvlJc w:val="left"/>
      <w:pPr>
        <w:tabs>
          <w:tab w:val="num" w:pos="5040"/>
        </w:tabs>
        <w:ind w:left="5040" w:hanging="360"/>
      </w:pPr>
      <w:rPr>
        <w:rFonts w:ascii="Wingdings" w:hAnsi="Wingdings" w:hint="default"/>
      </w:rPr>
    </w:lvl>
    <w:lvl w:ilvl="7" w:tplc="500C5EE2" w:tentative="1">
      <w:start w:val="1"/>
      <w:numFmt w:val="bullet"/>
      <w:lvlText w:val=""/>
      <w:lvlJc w:val="left"/>
      <w:pPr>
        <w:tabs>
          <w:tab w:val="num" w:pos="5760"/>
        </w:tabs>
        <w:ind w:left="5760" w:hanging="360"/>
      </w:pPr>
      <w:rPr>
        <w:rFonts w:ascii="Wingdings" w:hAnsi="Wingdings" w:hint="default"/>
      </w:rPr>
    </w:lvl>
    <w:lvl w:ilvl="8" w:tplc="90A221E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0236E2"/>
    <w:multiLevelType w:val="multilevel"/>
    <w:tmpl w:val="6618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EF58BB"/>
    <w:multiLevelType w:val="multilevel"/>
    <w:tmpl w:val="76424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466E6A"/>
    <w:multiLevelType w:val="hybridMultilevel"/>
    <w:tmpl w:val="2BACB348"/>
    <w:lvl w:ilvl="0" w:tplc="6E80C1E6">
      <w:start w:val="1"/>
      <w:numFmt w:val="bullet"/>
      <w:lvlText w:val=""/>
      <w:lvlJc w:val="left"/>
      <w:pPr>
        <w:tabs>
          <w:tab w:val="num" w:pos="720"/>
        </w:tabs>
        <w:ind w:left="720" w:hanging="360"/>
      </w:pPr>
      <w:rPr>
        <w:rFonts w:ascii="Wingdings" w:hAnsi="Wingdings" w:hint="default"/>
      </w:rPr>
    </w:lvl>
    <w:lvl w:ilvl="1" w:tplc="0EA07DC0" w:tentative="1">
      <w:start w:val="1"/>
      <w:numFmt w:val="bullet"/>
      <w:lvlText w:val=""/>
      <w:lvlJc w:val="left"/>
      <w:pPr>
        <w:tabs>
          <w:tab w:val="num" w:pos="1440"/>
        </w:tabs>
        <w:ind w:left="1440" w:hanging="360"/>
      </w:pPr>
      <w:rPr>
        <w:rFonts w:ascii="Wingdings" w:hAnsi="Wingdings" w:hint="default"/>
      </w:rPr>
    </w:lvl>
    <w:lvl w:ilvl="2" w:tplc="914E03C2" w:tentative="1">
      <w:start w:val="1"/>
      <w:numFmt w:val="bullet"/>
      <w:lvlText w:val=""/>
      <w:lvlJc w:val="left"/>
      <w:pPr>
        <w:tabs>
          <w:tab w:val="num" w:pos="2160"/>
        </w:tabs>
        <w:ind w:left="2160" w:hanging="360"/>
      </w:pPr>
      <w:rPr>
        <w:rFonts w:ascii="Wingdings" w:hAnsi="Wingdings" w:hint="default"/>
      </w:rPr>
    </w:lvl>
    <w:lvl w:ilvl="3" w:tplc="766C7A20" w:tentative="1">
      <w:start w:val="1"/>
      <w:numFmt w:val="bullet"/>
      <w:lvlText w:val=""/>
      <w:lvlJc w:val="left"/>
      <w:pPr>
        <w:tabs>
          <w:tab w:val="num" w:pos="2880"/>
        </w:tabs>
        <w:ind w:left="2880" w:hanging="360"/>
      </w:pPr>
      <w:rPr>
        <w:rFonts w:ascii="Wingdings" w:hAnsi="Wingdings" w:hint="default"/>
      </w:rPr>
    </w:lvl>
    <w:lvl w:ilvl="4" w:tplc="C2941B8A" w:tentative="1">
      <w:start w:val="1"/>
      <w:numFmt w:val="bullet"/>
      <w:lvlText w:val=""/>
      <w:lvlJc w:val="left"/>
      <w:pPr>
        <w:tabs>
          <w:tab w:val="num" w:pos="3600"/>
        </w:tabs>
        <w:ind w:left="3600" w:hanging="360"/>
      </w:pPr>
      <w:rPr>
        <w:rFonts w:ascii="Wingdings" w:hAnsi="Wingdings" w:hint="default"/>
      </w:rPr>
    </w:lvl>
    <w:lvl w:ilvl="5" w:tplc="CC64949C" w:tentative="1">
      <w:start w:val="1"/>
      <w:numFmt w:val="bullet"/>
      <w:lvlText w:val=""/>
      <w:lvlJc w:val="left"/>
      <w:pPr>
        <w:tabs>
          <w:tab w:val="num" w:pos="4320"/>
        </w:tabs>
        <w:ind w:left="4320" w:hanging="360"/>
      </w:pPr>
      <w:rPr>
        <w:rFonts w:ascii="Wingdings" w:hAnsi="Wingdings" w:hint="default"/>
      </w:rPr>
    </w:lvl>
    <w:lvl w:ilvl="6" w:tplc="C0BC884A" w:tentative="1">
      <w:start w:val="1"/>
      <w:numFmt w:val="bullet"/>
      <w:lvlText w:val=""/>
      <w:lvlJc w:val="left"/>
      <w:pPr>
        <w:tabs>
          <w:tab w:val="num" w:pos="5040"/>
        </w:tabs>
        <w:ind w:left="5040" w:hanging="360"/>
      </w:pPr>
      <w:rPr>
        <w:rFonts w:ascii="Wingdings" w:hAnsi="Wingdings" w:hint="default"/>
      </w:rPr>
    </w:lvl>
    <w:lvl w:ilvl="7" w:tplc="09D22524" w:tentative="1">
      <w:start w:val="1"/>
      <w:numFmt w:val="bullet"/>
      <w:lvlText w:val=""/>
      <w:lvlJc w:val="left"/>
      <w:pPr>
        <w:tabs>
          <w:tab w:val="num" w:pos="5760"/>
        </w:tabs>
        <w:ind w:left="5760" w:hanging="360"/>
      </w:pPr>
      <w:rPr>
        <w:rFonts w:ascii="Wingdings" w:hAnsi="Wingdings" w:hint="default"/>
      </w:rPr>
    </w:lvl>
    <w:lvl w:ilvl="8" w:tplc="2BACDFF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EA703F"/>
    <w:multiLevelType w:val="hybridMultilevel"/>
    <w:tmpl w:val="F794B382"/>
    <w:lvl w:ilvl="0" w:tplc="23BAD8F6">
      <w:start w:val="1"/>
      <w:numFmt w:val="bullet"/>
      <w:lvlText w:val=""/>
      <w:lvlJc w:val="left"/>
      <w:pPr>
        <w:tabs>
          <w:tab w:val="num" w:pos="720"/>
        </w:tabs>
        <w:ind w:left="720" w:hanging="360"/>
      </w:pPr>
      <w:rPr>
        <w:rFonts w:ascii="Wingdings" w:hAnsi="Wingdings" w:hint="default"/>
      </w:rPr>
    </w:lvl>
    <w:lvl w:ilvl="1" w:tplc="F166688A" w:tentative="1">
      <w:start w:val="1"/>
      <w:numFmt w:val="bullet"/>
      <w:lvlText w:val=""/>
      <w:lvlJc w:val="left"/>
      <w:pPr>
        <w:tabs>
          <w:tab w:val="num" w:pos="1440"/>
        </w:tabs>
        <w:ind w:left="1440" w:hanging="360"/>
      </w:pPr>
      <w:rPr>
        <w:rFonts w:ascii="Wingdings" w:hAnsi="Wingdings" w:hint="default"/>
      </w:rPr>
    </w:lvl>
    <w:lvl w:ilvl="2" w:tplc="D098F8C2" w:tentative="1">
      <w:start w:val="1"/>
      <w:numFmt w:val="bullet"/>
      <w:lvlText w:val=""/>
      <w:lvlJc w:val="left"/>
      <w:pPr>
        <w:tabs>
          <w:tab w:val="num" w:pos="2160"/>
        </w:tabs>
        <w:ind w:left="2160" w:hanging="360"/>
      </w:pPr>
      <w:rPr>
        <w:rFonts w:ascii="Wingdings" w:hAnsi="Wingdings" w:hint="default"/>
      </w:rPr>
    </w:lvl>
    <w:lvl w:ilvl="3" w:tplc="CD0827DC" w:tentative="1">
      <w:start w:val="1"/>
      <w:numFmt w:val="bullet"/>
      <w:lvlText w:val=""/>
      <w:lvlJc w:val="left"/>
      <w:pPr>
        <w:tabs>
          <w:tab w:val="num" w:pos="2880"/>
        </w:tabs>
        <w:ind w:left="2880" w:hanging="360"/>
      </w:pPr>
      <w:rPr>
        <w:rFonts w:ascii="Wingdings" w:hAnsi="Wingdings" w:hint="default"/>
      </w:rPr>
    </w:lvl>
    <w:lvl w:ilvl="4" w:tplc="81481D2A" w:tentative="1">
      <w:start w:val="1"/>
      <w:numFmt w:val="bullet"/>
      <w:lvlText w:val=""/>
      <w:lvlJc w:val="left"/>
      <w:pPr>
        <w:tabs>
          <w:tab w:val="num" w:pos="3600"/>
        </w:tabs>
        <w:ind w:left="3600" w:hanging="360"/>
      </w:pPr>
      <w:rPr>
        <w:rFonts w:ascii="Wingdings" w:hAnsi="Wingdings" w:hint="default"/>
      </w:rPr>
    </w:lvl>
    <w:lvl w:ilvl="5" w:tplc="56CA1984" w:tentative="1">
      <w:start w:val="1"/>
      <w:numFmt w:val="bullet"/>
      <w:lvlText w:val=""/>
      <w:lvlJc w:val="left"/>
      <w:pPr>
        <w:tabs>
          <w:tab w:val="num" w:pos="4320"/>
        </w:tabs>
        <w:ind w:left="4320" w:hanging="360"/>
      </w:pPr>
      <w:rPr>
        <w:rFonts w:ascii="Wingdings" w:hAnsi="Wingdings" w:hint="default"/>
      </w:rPr>
    </w:lvl>
    <w:lvl w:ilvl="6" w:tplc="461A9F08" w:tentative="1">
      <w:start w:val="1"/>
      <w:numFmt w:val="bullet"/>
      <w:lvlText w:val=""/>
      <w:lvlJc w:val="left"/>
      <w:pPr>
        <w:tabs>
          <w:tab w:val="num" w:pos="5040"/>
        </w:tabs>
        <w:ind w:left="5040" w:hanging="360"/>
      </w:pPr>
      <w:rPr>
        <w:rFonts w:ascii="Wingdings" w:hAnsi="Wingdings" w:hint="default"/>
      </w:rPr>
    </w:lvl>
    <w:lvl w:ilvl="7" w:tplc="6D4C8B78" w:tentative="1">
      <w:start w:val="1"/>
      <w:numFmt w:val="bullet"/>
      <w:lvlText w:val=""/>
      <w:lvlJc w:val="left"/>
      <w:pPr>
        <w:tabs>
          <w:tab w:val="num" w:pos="5760"/>
        </w:tabs>
        <w:ind w:left="5760" w:hanging="360"/>
      </w:pPr>
      <w:rPr>
        <w:rFonts w:ascii="Wingdings" w:hAnsi="Wingdings" w:hint="default"/>
      </w:rPr>
    </w:lvl>
    <w:lvl w:ilvl="8" w:tplc="DE96E08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B94CDC"/>
    <w:multiLevelType w:val="hybridMultilevel"/>
    <w:tmpl w:val="8F3420B0"/>
    <w:lvl w:ilvl="0" w:tplc="62AE1834">
      <w:start w:val="1"/>
      <w:numFmt w:val="bullet"/>
      <w:lvlText w:val=""/>
      <w:lvlJc w:val="left"/>
      <w:pPr>
        <w:tabs>
          <w:tab w:val="num" w:pos="720"/>
        </w:tabs>
        <w:ind w:left="720" w:hanging="360"/>
      </w:pPr>
      <w:rPr>
        <w:rFonts w:ascii="Wingdings" w:hAnsi="Wingdings" w:hint="default"/>
      </w:rPr>
    </w:lvl>
    <w:lvl w:ilvl="1" w:tplc="C928AD8A" w:tentative="1">
      <w:start w:val="1"/>
      <w:numFmt w:val="bullet"/>
      <w:lvlText w:val=""/>
      <w:lvlJc w:val="left"/>
      <w:pPr>
        <w:tabs>
          <w:tab w:val="num" w:pos="1440"/>
        </w:tabs>
        <w:ind w:left="1440" w:hanging="360"/>
      </w:pPr>
      <w:rPr>
        <w:rFonts w:ascii="Wingdings" w:hAnsi="Wingdings" w:hint="default"/>
      </w:rPr>
    </w:lvl>
    <w:lvl w:ilvl="2" w:tplc="FA4E21BA" w:tentative="1">
      <w:start w:val="1"/>
      <w:numFmt w:val="bullet"/>
      <w:lvlText w:val=""/>
      <w:lvlJc w:val="left"/>
      <w:pPr>
        <w:tabs>
          <w:tab w:val="num" w:pos="2160"/>
        </w:tabs>
        <w:ind w:left="2160" w:hanging="360"/>
      </w:pPr>
      <w:rPr>
        <w:rFonts w:ascii="Wingdings" w:hAnsi="Wingdings" w:hint="default"/>
      </w:rPr>
    </w:lvl>
    <w:lvl w:ilvl="3" w:tplc="4D46EA5A" w:tentative="1">
      <w:start w:val="1"/>
      <w:numFmt w:val="bullet"/>
      <w:lvlText w:val=""/>
      <w:lvlJc w:val="left"/>
      <w:pPr>
        <w:tabs>
          <w:tab w:val="num" w:pos="2880"/>
        </w:tabs>
        <w:ind w:left="2880" w:hanging="360"/>
      </w:pPr>
      <w:rPr>
        <w:rFonts w:ascii="Wingdings" w:hAnsi="Wingdings" w:hint="default"/>
      </w:rPr>
    </w:lvl>
    <w:lvl w:ilvl="4" w:tplc="3D72A388" w:tentative="1">
      <w:start w:val="1"/>
      <w:numFmt w:val="bullet"/>
      <w:lvlText w:val=""/>
      <w:lvlJc w:val="left"/>
      <w:pPr>
        <w:tabs>
          <w:tab w:val="num" w:pos="3600"/>
        </w:tabs>
        <w:ind w:left="3600" w:hanging="360"/>
      </w:pPr>
      <w:rPr>
        <w:rFonts w:ascii="Wingdings" w:hAnsi="Wingdings" w:hint="default"/>
      </w:rPr>
    </w:lvl>
    <w:lvl w:ilvl="5" w:tplc="285E24EC" w:tentative="1">
      <w:start w:val="1"/>
      <w:numFmt w:val="bullet"/>
      <w:lvlText w:val=""/>
      <w:lvlJc w:val="left"/>
      <w:pPr>
        <w:tabs>
          <w:tab w:val="num" w:pos="4320"/>
        </w:tabs>
        <w:ind w:left="4320" w:hanging="360"/>
      </w:pPr>
      <w:rPr>
        <w:rFonts w:ascii="Wingdings" w:hAnsi="Wingdings" w:hint="default"/>
      </w:rPr>
    </w:lvl>
    <w:lvl w:ilvl="6" w:tplc="D01A1188" w:tentative="1">
      <w:start w:val="1"/>
      <w:numFmt w:val="bullet"/>
      <w:lvlText w:val=""/>
      <w:lvlJc w:val="left"/>
      <w:pPr>
        <w:tabs>
          <w:tab w:val="num" w:pos="5040"/>
        </w:tabs>
        <w:ind w:left="5040" w:hanging="360"/>
      </w:pPr>
      <w:rPr>
        <w:rFonts w:ascii="Wingdings" w:hAnsi="Wingdings" w:hint="default"/>
      </w:rPr>
    </w:lvl>
    <w:lvl w:ilvl="7" w:tplc="E43EDB56" w:tentative="1">
      <w:start w:val="1"/>
      <w:numFmt w:val="bullet"/>
      <w:lvlText w:val=""/>
      <w:lvlJc w:val="left"/>
      <w:pPr>
        <w:tabs>
          <w:tab w:val="num" w:pos="5760"/>
        </w:tabs>
        <w:ind w:left="5760" w:hanging="360"/>
      </w:pPr>
      <w:rPr>
        <w:rFonts w:ascii="Wingdings" w:hAnsi="Wingdings" w:hint="default"/>
      </w:rPr>
    </w:lvl>
    <w:lvl w:ilvl="8" w:tplc="0582C9A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342C89"/>
    <w:multiLevelType w:val="multilevel"/>
    <w:tmpl w:val="7D8C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FA3AF0"/>
    <w:multiLevelType w:val="multilevel"/>
    <w:tmpl w:val="8890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D77DA4"/>
    <w:multiLevelType w:val="hybridMultilevel"/>
    <w:tmpl w:val="82B2675C"/>
    <w:lvl w:ilvl="0" w:tplc="B1E630A8">
      <w:start w:val="1"/>
      <w:numFmt w:val="bullet"/>
      <w:lvlText w:val="»"/>
      <w:lvlJc w:val="left"/>
      <w:pPr>
        <w:tabs>
          <w:tab w:val="num" w:pos="720"/>
        </w:tabs>
        <w:ind w:left="720" w:hanging="360"/>
      </w:pPr>
      <w:rPr>
        <w:rFonts w:ascii="Arial" w:hAnsi="Arial" w:hint="default"/>
      </w:rPr>
    </w:lvl>
    <w:lvl w:ilvl="1" w:tplc="12CC6D24" w:tentative="1">
      <w:start w:val="1"/>
      <w:numFmt w:val="bullet"/>
      <w:lvlText w:val="»"/>
      <w:lvlJc w:val="left"/>
      <w:pPr>
        <w:tabs>
          <w:tab w:val="num" w:pos="1440"/>
        </w:tabs>
        <w:ind w:left="1440" w:hanging="360"/>
      </w:pPr>
      <w:rPr>
        <w:rFonts w:ascii="Arial" w:hAnsi="Arial" w:hint="default"/>
      </w:rPr>
    </w:lvl>
    <w:lvl w:ilvl="2" w:tplc="6D6C3D30" w:tentative="1">
      <w:start w:val="1"/>
      <w:numFmt w:val="bullet"/>
      <w:lvlText w:val="»"/>
      <w:lvlJc w:val="left"/>
      <w:pPr>
        <w:tabs>
          <w:tab w:val="num" w:pos="2160"/>
        </w:tabs>
        <w:ind w:left="2160" w:hanging="360"/>
      </w:pPr>
      <w:rPr>
        <w:rFonts w:ascii="Arial" w:hAnsi="Arial" w:hint="default"/>
      </w:rPr>
    </w:lvl>
    <w:lvl w:ilvl="3" w:tplc="B38A3396" w:tentative="1">
      <w:start w:val="1"/>
      <w:numFmt w:val="bullet"/>
      <w:lvlText w:val="»"/>
      <w:lvlJc w:val="left"/>
      <w:pPr>
        <w:tabs>
          <w:tab w:val="num" w:pos="2880"/>
        </w:tabs>
        <w:ind w:left="2880" w:hanging="360"/>
      </w:pPr>
      <w:rPr>
        <w:rFonts w:ascii="Arial" w:hAnsi="Arial" w:hint="default"/>
      </w:rPr>
    </w:lvl>
    <w:lvl w:ilvl="4" w:tplc="7CBA7736" w:tentative="1">
      <w:start w:val="1"/>
      <w:numFmt w:val="bullet"/>
      <w:lvlText w:val="»"/>
      <w:lvlJc w:val="left"/>
      <w:pPr>
        <w:tabs>
          <w:tab w:val="num" w:pos="3600"/>
        </w:tabs>
        <w:ind w:left="3600" w:hanging="360"/>
      </w:pPr>
      <w:rPr>
        <w:rFonts w:ascii="Arial" w:hAnsi="Arial" w:hint="default"/>
      </w:rPr>
    </w:lvl>
    <w:lvl w:ilvl="5" w:tplc="AD9E11A8" w:tentative="1">
      <w:start w:val="1"/>
      <w:numFmt w:val="bullet"/>
      <w:lvlText w:val="»"/>
      <w:lvlJc w:val="left"/>
      <w:pPr>
        <w:tabs>
          <w:tab w:val="num" w:pos="4320"/>
        </w:tabs>
        <w:ind w:left="4320" w:hanging="360"/>
      </w:pPr>
      <w:rPr>
        <w:rFonts w:ascii="Arial" w:hAnsi="Arial" w:hint="default"/>
      </w:rPr>
    </w:lvl>
    <w:lvl w:ilvl="6" w:tplc="C58C1374" w:tentative="1">
      <w:start w:val="1"/>
      <w:numFmt w:val="bullet"/>
      <w:lvlText w:val="»"/>
      <w:lvlJc w:val="left"/>
      <w:pPr>
        <w:tabs>
          <w:tab w:val="num" w:pos="5040"/>
        </w:tabs>
        <w:ind w:left="5040" w:hanging="360"/>
      </w:pPr>
      <w:rPr>
        <w:rFonts w:ascii="Arial" w:hAnsi="Arial" w:hint="default"/>
      </w:rPr>
    </w:lvl>
    <w:lvl w:ilvl="7" w:tplc="BAAA9B88" w:tentative="1">
      <w:start w:val="1"/>
      <w:numFmt w:val="bullet"/>
      <w:lvlText w:val="»"/>
      <w:lvlJc w:val="left"/>
      <w:pPr>
        <w:tabs>
          <w:tab w:val="num" w:pos="5760"/>
        </w:tabs>
        <w:ind w:left="5760" w:hanging="360"/>
      </w:pPr>
      <w:rPr>
        <w:rFonts w:ascii="Arial" w:hAnsi="Arial" w:hint="default"/>
      </w:rPr>
    </w:lvl>
    <w:lvl w:ilvl="8" w:tplc="3714496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F64569F"/>
    <w:multiLevelType w:val="hybridMultilevel"/>
    <w:tmpl w:val="CAD86AE0"/>
    <w:lvl w:ilvl="0" w:tplc="A92A384A">
      <w:start w:val="1"/>
      <w:numFmt w:val="bullet"/>
      <w:lvlText w:val=""/>
      <w:lvlJc w:val="left"/>
      <w:pPr>
        <w:tabs>
          <w:tab w:val="num" w:pos="720"/>
        </w:tabs>
        <w:ind w:left="720" w:hanging="360"/>
      </w:pPr>
      <w:rPr>
        <w:rFonts w:ascii="Wingdings" w:hAnsi="Wingdings" w:hint="default"/>
      </w:rPr>
    </w:lvl>
    <w:lvl w:ilvl="1" w:tplc="EA56A4A6" w:tentative="1">
      <w:start w:val="1"/>
      <w:numFmt w:val="bullet"/>
      <w:lvlText w:val=""/>
      <w:lvlJc w:val="left"/>
      <w:pPr>
        <w:tabs>
          <w:tab w:val="num" w:pos="1440"/>
        </w:tabs>
        <w:ind w:left="1440" w:hanging="360"/>
      </w:pPr>
      <w:rPr>
        <w:rFonts w:ascii="Wingdings" w:hAnsi="Wingdings" w:hint="default"/>
      </w:rPr>
    </w:lvl>
    <w:lvl w:ilvl="2" w:tplc="E312AA1C" w:tentative="1">
      <w:start w:val="1"/>
      <w:numFmt w:val="bullet"/>
      <w:lvlText w:val=""/>
      <w:lvlJc w:val="left"/>
      <w:pPr>
        <w:tabs>
          <w:tab w:val="num" w:pos="2160"/>
        </w:tabs>
        <w:ind w:left="2160" w:hanging="360"/>
      </w:pPr>
      <w:rPr>
        <w:rFonts w:ascii="Wingdings" w:hAnsi="Wingdings" w:hint="default"/>
      </w:rPr>
    </w:lvl>
    <w:lvl w:ilvl="3" w:tplc="6726AD8C" w:tentative="1">
      <w:start w:val="1"/>
      <w:numFmt w:val="bullet"/>
      <w:lvlText w:val=""/>
      <w:lvlJc w:val="left"/>
      <w:pPr>
        <w:tabs>
          <w:tab w:val="num" w:pos="2880"/>
        </w:tabs>
        <w:ind w:left="2880" w:hanging="360"/>
      </w:pPr>
      <w:rPr>
        <w:rFonts w:ascii="Wingdings" w:hAnsi="Wingdings" w:hint="default"/>
      </w:rPr>
    </w:lvl>
    <w:lvl w:ilvl="4" w:tplc="861A3898" w:tentative="1">
      <w:start w:val="1"/>
      <w:numFmt w:val="bullet"/>
      <w:lvlText w:val=""/>
      <w:lvlJc w:val="left"/>
      <w:pPr>
        <w:tabs>
          <w:tab w:val="num" w:pos="3600"/>
        </w:tabs>
        <w:ind w:left="3600" w:hanging="360"/>
      </w:pPr>
      <w:rPr>
        <w:rFonts w:ascii="Wingdings" w:hAnsi="Wingdings" w:hint="default"/>
      </w:rPr>
    </w:lvl>
    <w:lvl w:ilvl="5" w:tplc="92A09ED2" w:tentative="1">
      <w:start w:val="1"/>
      <w:numFmt w:val="bullet"/>
      <w:lvlText w:val=""/>
      <w:lvlJc w:val="left"/>
      <w:pPr>
        <w:tabs>
          <w:tab w:val="num" w:pos="4320"/>
        </w:tabs>
        <w:ind w:left="4320" w:hanging="360"/>
      </w:pPr>
      <w:rPr>
        <w:rFonts w:ascii="Wingdings" w:hAnsi="Wingdings" w:hint="default"/>
      </w:rPr>
    </w:lvl>
    <w:lvl w:ilvl="6" w:tplc="5E64B138" w:tentative="1">
      <w:start w:val="1"/>
      <w:numFmt w:val="bullet"/>
      <w:lvlText w:val=""/>
      <w:lvlJc w:val="left"/>
      <w:pPr>
        <w:tabs>
          <w:tab w:val="num" w:pos="5040"/>
        </w:tabs>
        <w:ind w:left="5040" w:hanging="360"/>
      </w:pPr>
      <w:rPr>
        <w:rFonts w:ascii="Wingdings" w:hAnsi="Wingdings" w:hint="default"/>
      </w:rPr>
    </w:lvl>
    <w:lvl w:ilvl="7" w:tplc="466859B6" w:tentative="1">
      <w:start w:val="1"/>
      <w:numFmt w:val="bullet"/>
      <w:lvlText w:val=""/>
      <w:lvlJc w:val="left"/>
      <w:pPr>
        <w:tabs>
          <w:tab w:val="num" w:pos="5760"/>
        </w:tabs>
        <w:ind w:left="5760" w:hanging="360"/>
      </w:pPr>
      <w:rPr>
        <w:rFonts w:ascii="Wingdings" w:hAnsi="Wingdings" w:hint="default"/>
      </w:rPr>
    </w:lvl>
    <w:lvl w:ilvl="8" w:tplc="F1B8E02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0B0950"/>
    <w:multiLevelType w:val="multilevel"/>
    <w:tmpl w:val="CFE89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0F0E8F"/>
    <w:multiLevelType w:val="hybridMultilevel"/>
    <w:tmpl w:val="77C2C19A"/>
    <w:lvl w:ilvl="0" w:tplc="C1E4B8CC">
      <w:start w:val="1"/>
      <w:numFmt w:val="bullet"/>
      <w:lvlText w:val=""/>
      <w:lvlJc w:val="left"/>
      <w:pPr>
        <w:tabs>
          <w:tab w:val="num" w:pos="720"/>
        </w:tabs>
        <w:ind w:left="720" w:hanging="360"/>
      </w:pPr>
      <w:rPr>
        <w:rFonts w:ascii="Wingdings" w:hAnsi="Wingdings" w:hint="default"/>
      </w:rPr>
    </w:lvl>
    <w:lvl w:ilvl="1" w:tplc="0CC4119C" w:tentative="1">
      <w:start w:val="1"/>
      <w:numFmt w:val="bullet"/>
      <w:lvlText w:val=""/>
      <w:lvlJc w:val="left"/>
      <w:pPr>
        <w:tabs>
          <w:tab w:val="num" w:pos="1440"/>
        </w:tabs>
        <w:ind w:left="1440" w:hanging="360"/>
      </w:pPr>
      <w:rPr>
        <w:rFonts w:ascii="Wingdings" w:hAnsi="Wingdings" w:hint="default"/>
      </w:rPr>
    </w:lvl>
    <w:lvl w:ilvl="2" w:tplc="0B366AA6" w:tentative="1">
      <w:start w:val="1"/>
      <w:numFmt w:val="bullet"/>
      <w:lvlText w:val=""/>
      <w:lvlJc w:val="left"/>
      <w:pPr>
        <w:tabs>
          <w:tab w:val="num" w:pos="2160"/>
        </w:tabs>
        <w:ind w:left="2160" w:hanging="360"/>
      </w:pPr>
      <w:rPr>
        <w:rFonts w:ascii="Wingdings" w:hAnsi="Wingdings" w:hint="default"/>
      </w:rPr>
    </w:lvl>
    <w:lvl w:ilvl="3" w:tplc="E062D222" w:tentative="1">
      <w:start w:val="1"/>
      <w:numFmt w:val="bullet"/>
      <w:lvlText w:val=""/>
      <w:lvlJc w:val="left"/>
      <w:pPr>
        <w:tabs>
          <w:tab w:val="num" w:pos="2880"/>
        </w:tabs>
        <w:ind w:left="2880" w:hanging="360"/>
      </w:pPr>
      <w:rPr>
        <w:rFonts w:ascii="Wingdings" w:hAnsi="Wingdings" w:hint="default"/>
      </w:rPr>
    </w:lvl>
    <w:lvl w:ilvl="4" w:tplc="ED84A1CA" w:tentative="1">
      <w:start w:val="1"/>
      <w:numFmt w:val="bullet"/>
      <w:lvlText w:val=""/>
      <w:lvlJc w:val="left"/>
      <w:pPr>
        <w:tabs>
          <w:tab w:val="num" w:pos="3600"/>
        </w:tabs>
        <w:ind w:left="3600" w:hanging="360"/>
      </w:pPr>
      <w:rPr>
        <w:rFonts w:ascii="Wingdings" w:hAnsi="Wingdings" w:hint="default"/>
      </w:rPr>
    </w:lvl>
    <w:lvl w:ilvl="5" w:tplc="3A1223EE" w:tentative="1">
      <w:start w:val="1"/>
      <w:numFmt w:val="bullet"/>
      <w:lvlText w:val=""/>
      <w:lvlJc w:val="left"/>
      <w:pPr>
        <w:tabs>
          <w:tab w:val="num" w:pos="4320"/>
        </w:tabs>
        <w:ind w:left="4320" w:hanging="360"/>
      </w:pPr>
      <w:rPr>
        <w:rFonts w:ascii="Wingdings" w:hAnsi="Wingdings" w:hint="default"/>
      </w:rPr>
    </w:lvl>
    <w:lvl w:ilvl="6" w:tplc="BA56FD72" w:tentative="1">
      <w:start w:val="1"/>
      <w:numFmt w:val="bullet"/>
      <w:lvlText w:val=""/>
      <w:lvlJc w:val="left"/>
      <w:pPr>
        <w:tabs>
          <w:tab w:val="num" w:pos="5040"/>
        </w:tabs>
        <w:ind w:left="5040" w:hanging="360"/>
      </w:pPr>
      <w:rPr>
        <w:rFonts w:ascii="Wingdings" w:hAnsi="Wingdings" w:hint="default"/>
      </w:rPr>
    </w:lvl>
    <w:lvl w:ilvl="7" w:tplc="B0148338" w:tentative="1">
      <w:start w:val="1"/>
      <w:numFmt w:val="bullet"/>
      <w:lvlText w:val=""/>
      <w:lvlJc w:val="left"/>
      <w:pPr>
        <w:tabs>
          <w:tab w:val="num" w:pos="5760"/>
        </w:tabs>
        <w:ind w:left="5760" w:hanging="360"/>
      </w:pPr>
      <w:rPr>
        <w:rFonts w:ascii="Wingdings" w:hAnsi="Wingdings" w:hint="default"/>
      </w:rPr>
    </w:lvl>
    <w:lvl w:ilvl="8" w:tplc="8A6E0C0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C5435A"/>
    <w:multiLevelType w:val="multilevel"/>
    <w:tmpl w:val="2708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7AB3A8D"/>
    <w:multiLevelType w:val="multilevel"/>
    <w:tmpl w:val="EF2CE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8"/>
  </w:num>
  <w:num w:numId="3">
    <w:abstractNumId w:val="11"/>
  </w:num>
  <w:num w:numId="4">
    <w:abstractNumId w:val="12"/>
  </w:num>
  <w:num w:numId="5">
    <w:abstractNumId w:val="17"/>
  </w:num>
  <w:num w:numId="6">
    <w:abstractNumId w:val="5"/>
  </w:num>
  <w:num w:numId="7">
    <w:abstractNumId w:val="19"/>
  </w:num>
  <w:num w:numId="8">
    <w:abstractNumId w:val="4"/>
  </w:num>
  <w:num w:numId="9">
    <w:abstractNumId w:val="2"/>
  </w:num>
  <w:num w:numId="10">
    <w:abstractNumId w:val="16"/>
  </w:num>
  <w:num w:numId="11">
    <w:abstractNumId w:val="1"/>
  </w:num>
  <w:num w:numId="12">
    <w:abstractNumId w:val="6"/>
  </w:num>
  <w:num w:numId="13">
    <w:abstractNumId w:val="7"/>
  </w:num>
  <w:num w:numId="14">
    <w:abstractNumId w:val="14"/>
  </w:num>
  <w:num w:numId="15">
    <w:abstractNumId w:val="9"/>
  </w:num>
  <w:num w:numId="16">
    <w:abstractNumId w:val="10"/>
  </w:num>
  <w:num w:numId="17">
    <w:abstractNumId w:val="18"/>
  </w:num>
  <w:num w:numId="18">
    <w:abstractNumId w:val="21"/>
  </w:num>
  <w:num w:numId="19">
    <w:abstractNumId w:val="20"/>
  </w:num>
  <w:num w:numId="20">
    <w:abstractNumId w:val="0"/>
  </w:num>
  <w:num w:numId="21">
    <w:abstractNumId w:val="15"/>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BE7"/>
    <w:rsid w:val="00000F4B"/>
    <w:rsid w:val="00001311"/>
    <w:rsid w:val="0000308A"/>
    <w:rsid w:val="000032A7"/>
    <w:rsid w:val="000051F3"/>
    <w:rsid w:val="00005C3F"/>
    <w:rsid w:val="00013256"/>
    <w:rsid w:val="00013EF0"/>
    <w:rsid w:val="00017924"/>
    <w:rsid w:val="00020FB8"/>
    <w:rsid w:val="00022ABD"/>
    <w:rsid w:val="00023EA5"/>
    <w:rsid w:val="000249D8"/>
    <w:rsid w:val="0002672E"/>
    <w:rsid w:val="00027E51"/>
    <w:rsid w:val="00032E3E"/>
    <w:rsid w:val="0003541F"/>
    <w:rsid w:val="000432C4"/>
    <w:rsid w:val="00043FE1"/>
    <w:rsid w:val="00046000"/>
    <w:rsid w:val="0004712C"/>
    <w:rsid w:val="000515DB"/>
    <w:rsid w:val="00051A8F"/>
    <w:rsid w:val="000566CC"/>
    <w:rsid w:val="000569BB"/>
    <w:rsid w:val="00056EF1"/>
    <w:rsid w:val="00060457"/>
    <w:rsid w:val="000607CE"/>
    <w:rsid w:val="00062C8D"/>
    <w:rsid w:val="00065E35"/>
    <w:rsid w:val="00066E3B"/>
    <w:rsid w:val="00067E07"/>
    <w:rsid w:val="000712E8"/>
    <w:rsid w:val="000718F4"/>
    <w:rsid w:val="0007306D"/>
    <w:rsid w:val="0007325D"/>
    <w:rsid w:val="000850D2"/>
    <w:rsid w:val="0009716B"/>
    <w:rsid w:val="00097D74"/>
    <w:rsid w:val="000A1DBB"/>
    <w:rsid w:val="000A2542"/>
    <w:rsid w:val="000A2D60"/>
    <w:rsid w:val="000A3CFE"/>
    <w:rsid w:val="000A5FEC"/>
    <w:rsid w:val="000B1F51"/>
    <w:rsid w:val="000B1FCF"/>
    <w:rsid w:val="000B272B"/>
    <w:rsid w:val="000B5C52"/>
    <w:rsid w:val="000B658C"/>
    <w:rsid w:val="000B78E1"/>
    <w:rsid w:val="000C20B3"/>
    <w:rsid w:val="000C396E"/>
    <w:rsid w:val="000C4F9A"/>
    <w:rsid w:val="000C5E6E"/>
    <w:rsid w:val="000C622D"/>
    <w:rsid w:val="000D0A54"/>
    <w:rsid w:val="000D1727"/>
    <w:rsid w:val="000D23D6"/>
    <w:rsid w:val="000D3775"/>
    <w:rsid w:val="000E177A"/>
    <w:rsid w:val="000E4B1F"/>
    <w:rsid w:val="000E62CD"/>
    <w:rsid w:val="000E69B3"/>
    <w:rsid w:val="000E7060"/>
    <w:rsid w:val="000E733C"/>
    <w:rsid w:val="000E75FD"/>
    <w:rsid w:val="000F05E3"/>
    <w:rsid w:val="000F394E"/>
    <w:rsid w:val="000F4809"/>
    <w:rsid w:val="000F7818"/>
    <w:rsid w:val="00101656"/>
    <w:rsid w:val="00101E7B"/>
    <w:rsid w:val="00102AFD"/>
    <w:rsid w:val="001033B5"/>
    <w:rsid w:val="001065D1"/>
    <w:rsid w:val="00112B0B"/>
    <w:rsid w:val="0011673E"/>
    <w:rsid w:val="0011752E"/>
    <w:rsid w:val="00120611"/>
    <w:rsid w:val="00122157"/>
    <w:rsid w:val="001247F8"/>
    <w:rsid w:val="001255CA"/>
    <w:rsid w:val="001256C8"/>
    <w:rsid w:val="001370CB"/>
    <w:rsid w:val="0014049F"/>
    <w:rsid w:val="0014231D"/>
    <w:rsid w:val="001431F8"/>
    <w:rsid w:val="001433F2"/>
    <w:rsid w:val="001535E8"/>
    <w:rsid w:val="001600A5"/>
    <w:rsid w:val="00160D02"/>
    <w:rsid w:val="001613F9"/>
    <w:rsid w:val="0016165C"/>
    <w:rsid w:val="00162152"/>
    <w:rsid w:val="0016481E"/>
    <w:rsid w:val="00171B70"/>
    <w:rsid w:val="00177091"/>
    <w:rsid w:val="00177236"/>
    <w:rsid w:val="00180BE2"/>
    <w:rsid w:val="00183212"/>
    <w:rsid w:val="00184B6E"/>
    <w:rsid w:val="001869D7"/>
    <w:rsid w:val="00186F82"/>
    <w:rsid w:val="0018774D"/>
    <w:rsid w:val="0019141E"/>
    <w:rsid w:val="001921EC"/>
    <w:rsid w:val="001934E3"/>
    <w:rsid w:val="001956E4"/>
    <w:rsid w:val="0019599F"/>
    <w:rsid w:val="001A0072"/>
    <w:rsid w:val="001A027C"/>
    <w:rsid w:val="001A2797"/>
    <w:rsid w:val="001A2BB9"/>
    <w:rsid w:val="001A3F98"/>
    <w:rsid w:val="001A5432"/>
    <w:rsid w:val="001A7313"/>
    <w:rsid w:val="001B19A8"/>
    <w:rsid w:val="001B7DD0"/>
    <w:rsid w:val="001C291E"/>
    <w:rsid w:val="001C51F4"/>
    <w:rsid w:val="001C5FE6"/>
    <w:rsid w:val="001C701B"/>
    <w:rsid w:val="001C7B13"/>
    <w:rsid w:val="001C7BCF"/>
    <w:rsid w:val="001C7C76"/>
    <w:rsid w:val="001D6A1D"/>
    <w:rsid w:val="001E0E4F"/>
    <w:rsid w:val="001E1849"/>
    <w:rsid w:val="001E1F64"/>
    <w:rsid w:val="001E36C7"/>
    <w:rsid w:val="001E70F9"/>
    <w:rsid w:val="001E7515"/>
    <w:rsid w:val="001F2DDA"/>
    <w:rsid w:val="001F33E0"/>
    <w:rsid w:val="001F3E3B"/>
    <w:rsid w:val="001F5152"/>
    <w:rsid w:val="001F5175"/>
    <w:rsid w:val="002009FC"/>
    <w:rsid w:val="0020261A"/>
    <w:rsid w:val="00202E4A"/>
    <w:rsid w:val="00202FAF"/>
    <w:rsid w:val="0020356C"/>
    <w:rsid w:val="00207CE5"/>
    <w:rsid w:val="00207FFA"/>
    <w:rsid w:val="0021180B"/>
    <w:rsid w:val="0021287F"/>
    <w:rsid w:val="002152E5"/>
    <w:rsid w:val="00221851"/>
    <w:rsid w:val="00221ED7"/>
    <w:rsid w:val="002242B0"/>
    <w:rsid w:val="00224AE5"/>
    <w:rsid w:val="0022614D"/>
    <w:rsid w:val="00230B5D"/>
    <w:rsid w:val="00231FA8"/>
    <w:rsid w:val="00241017"/>
    <w:rsid w:val="0024731F"/>
    <w:rsid w:val="002522AA"/>
    <w:rsid w:val="00254F28"/>
    <w:rsid w:val="00255625"/>
    <w:rsid w:val="00256CB9"/>
    <w:rsid w:val="00260059"/>
    <w:rsid w:val="002602CD"/>
    <w:rsid w:val="002611D3"/>
    <w:rsid w:val="002675EB"/>
    <w:rsid w:val="00270BA9"/>
    <w:rsid w:val="002718B6"/>
    <w:rsid w:val="002736D8"/>
    <w:rsid w:val="00273A95"/>
    <w:rsid w:val="002754AB"/>
    <w:rsid w:val="002758F2"/>
    <w:rsid w:val="00275D2C"/>
    <w:rsid w:val="002770BA"/>
    <w:rsid w:val="00280307"/>
    <w:rsid w:val="00280B13"/>
    <w:rsid w:val="002812BE"/>
    <w:rsid w:val="0028284A"/>
    <w:rsid w:val="002832B9"/>
    <w:rsid w:val="002837E4"/>
    <w:rsid w:val="00285060"/>
    <w:rsid w:val="00286117"/>
    <w:rsid w:val="00286536"/>
    <w:rsid w:val="00286CC9"/>
    <w:rsid w:val="002915F9"/>
    <w:rsid w:val="002920FA"/>
    <w:rsid w:val="002927B8"/>
    <w:rsid w:val="002A0CEE"/>
    <w:rsid w:val="002A4FFD"/>
    <w:rsid w:val="002A75B8"/>
    <w:rsid w:val="002B1C31"/>
    <w:rsid w:val="002B25EE"/>
    <w:rsid w:val="002B29DE"/>
    <w:rsid w:val="002B35E7"/>
    <w:rsid w:val="002B6762"/>
    <w:rsid w:val="002B691B"/>
    <w:rsid w:val="002B6A10"/>
    <w:rsid w:val="002B7BFB"/>
    <w:rsid w:val="002C0876"/>
    <w:rsid w:val="002C0E87"/>
    <w:rsid w:val="002C22F7"/>
    <w:rsid w:val="002C2571"/>
    <w:rsid w:val="002C3505"/>
    <w:rsid w:val="002D1F81"/>
    <w:rsid w:val="002D3F1D"/>
    <w:rsid w:val="002D4615"/>
    <w:rsid w:val="002D56D5"/>
    <w:rsid w:val="002D6AE3"/>
    <w:rsid w:val="002D6E15"/>
    <w:rsid w:val="002D7DDB"/>
    <w:rsid w:val="002E14C2"/>
    <w:rsid w:val="002F043B"/>
    <w:rsid w:val="00300301"/>
    <w:rsid w:val="00300843"/>
    <w:rsid w:val="00305068"/>
    <w:rsid w:val="00307A4F"/>
    <w:rsid w:val="003102BD"/>
    <w:rsid w:val="003216B3"/>
    <w:rsid w:val="00324153"/>
    <w:rsid w:val="003262D2"/>
    <w:rsid w:val="00330915"/>
    <w:rsid w:val="003321D6"/>
    <w:rsid w:val="003338AB"/>
    <w:rsid w:val="003424E8"/>
    <w:rsid w:val="00343977"/>
    <w:rsid w:val="00343D8F"/>
    <w:rsid w:val="00345063"/>
    <w:rsid w:val="00350D0F"/>
    <w:rsid w:val="00351E0C"/>
    <w:rsid w:val="00355545"/>
    <w:rsid w:val="00361536"/>
    <w:rsid w:val="00361BDD"/>
    <w:rsid w:val="0036244E"/>
    <w:rsid w:val="00364123"/>
    <w:rsid w:val="0036654D"/>
    <w:rsid w:val="00375926"/>
    <w:rsid w:val="0038052F"/>
    <w:rsid w:val="003812A5"/>
    <w:rsid w:val="00381AD9"/>
    <w:rsid w:val="0038571B"/>
    <w:rsid w:val="00385F30"/>
    <w:rsid w:val="003955D8"/>
    <w:rsid w:val="00396705"/>
    <w:rsid w:val="00397276"/>
    <w:rsid w:val="003A1430"/>
    <w:rsid w:val="003A2385"/>
    <w:rsid w:val="003A3701"/>
    <w:rsid w:val="003A6F9E"/>
    <w:rsid w:val="003B18C5"/>
    <w:rsid w:val="003B2B9F"/>
    <w:rsid w:val="003B5ABC"/>
    <w:rsid w:val="003B6081"/>
    <w:rsid w:val="003C6C0D"/>
    <w:rsid w:val="003C77C7"/>
    <w:rsid w:val="003D20BB"/>
    <w:rsid w:val="003D42A5"/>
    <w:rsid w:val="003D67F9"/>
    <w:rsid w:val="003D7616"/>
    <w:rsid w:val="003D788E"/>
    <w:rsid w:val="003E11DF"/>
    <w:rsid w:val="003E12D5"/>
    <w:rsid w:val="003E32BC"/>
    <w:rsid w:val="003E572E"/>
    <w:rsid w:val="003E5765"/>
    <w:rsid w:val="003E5B1A"/>
    <w:rsid w:val="003E6961"/>
    <w:rsid w:val="003E79E9"/>
    <w:rsid w:val="003F0D7C"/>
    <w:rsid w:val="003F2059"/>
    <w:rsid w:val="003F3712"/>
    <w:rsid w:val="003F6B71"/>
    <w:rsid w:val="00400D38"/>
    <w:rsid w:val="00402F61"/>
    <w:rsid w:val="0040341F"/>
    <w:rsid w:val="00406F83"/>
    <w:rsid w:val="00407AE6"/>
    <w:rsid w:val="00415CF4"/>
    <w:rsid w:val="004173EF"/>
    <w:rsid w:val="00423E9D"/>
    <w:rsid w:val="00425992"/>
    <w:rsid w:val="0042675E"/>
    <w:rsid w:val="004272C5"/>
    <w:rsid w:val="00427339"/>
    <w:rsid w:val="00430173"/>
    <w:rsid w:val="00436413"/>
    <w:rsid w:val="00436991"/>
    <w:rsid w:val="00441BC3"/>
    <w:rsid w:val="00442412"/>
    <w:rsid w:val="0044486B"/>
    <w:rsid w:val="00444B53"/>
    <w:rsid w:val="00445339"/>
    <w:rsid w:val="00450D2D"/>
    <w:rsid w:val="00450EA7"/>
    <w:rsid w:val="00460A4F"/>
    <w:rsid w:val="0046258B"/>
    <w:rsid w:val="0046314D"/>
    <w:rsid w:val="004643CD"/>
    <w:rsid w:val="00467260"/>
    <w:rsid w:val="0047178D"/>
    <w:rsid w:val="00472109"/>
    <w:rsid w:val="00473BBA"/>
    <w:rsid w:val="00473D91"/>
    <w:rsid w:val="00475745"/>
    <w:rsid w:val="00480466"/>
    <w:rsid w:val="0048290E"/>
    <w:rsid w:val="004833E1"/>
    <w:rsid w:val="00484612"/>
    <w:rsid w:val="00486604"/>
    <w:rsid w:val="00486FF6"/>
    <w:rsid w:val="00487431"/>
    <w:rsid w:val="004908B0"/>
    <w:rsid w:val="00490C83"/>
    <w:rsid w:val="0049335A"/>
    <w:rsid w:val="00494216"/>
    <w:rsid w:val="004950FC"/>
    <w:rsid w:val="00496394"/>
    <w:rsid w:val="00497482"/>
    <w:rsid w:val="004A0AB5"/>
    <w:rsid w:val="004A26D8"/>
    <w:rsid w:val="004A2B67"/>
    <w:rsid w:val="004A4015"/>
    <w:rsid w:val="004A4D2D"/>
    <w:rsid w:val="004A7248"/>
    <w:rsid w:val="004B218B"/>
    <w:rsid w:val="004B4053"/>
    <w:rsid w:val="004B75D2"/>
    <w:rsid w:val="004C1643"/>
    <w:rsid w:val="004C1BD2"/>
    <w:rsid w:val="004C28DE"/>
    <w:rsid w:val="004C3EFE"/>
    <w:rsid w:val="004D0F25"/>
    <w:rsid w:val="004D2097"/>
    <w:rsid w:val="004D29F4"/>
    <w:rsid w:val="004D7228"/>
    <w:rsid w:val="004E16F7"/>
    <w:rsid w:val="004E1A0D"/>
    <w:rsid w:val="004E31D4"/>
    <w:rsid w:val="004F2D62"/>
    <w:rsid w:val="004F4675"/>
    <w:rsid w:val="004F5442"/>
    <w:rsid w:val="004F5C01"/>
    <w:rsid w:val="004F774E"/>
    <w:rsid w:val="00501D46"/>
    <w:rsid w:val="0050563F"/>
    <w:rsid w:val="0050592A"/>
    <w:rsid w:val="00505DC1"/>
    <w:rsid w:val="00506C3A"/>
    <w:rsid w:val="005106F0"/>
    <w:rsid w:val="005151A9"/>
    <w:rsid w:val="00515706"/>
    <w:rsid w:val="00515887"/>
    <w:rsid w:val="00520FEA"/>
    <w:rsid w:val="00522A6E"/>
    <w:rsid w:val="00524375"/>
    <w:rsid w:val="0052554D"/>
    <w:rsid w:val="00526426"/>
    <w:rsid w:val="00526D41"/>
    <w:rsid w:val="00533C06"/>
    <w:rsid w:val="00533ECA"/>
    <w:rsid w:val="00537257"/>
    <w:rsid w:val="00541695"/>
    <w:rsid w:val="005450F1"/>
    <w:rsid w:val="0054524B"/>
    <w:rsid w:val="005460DD"/>
    <w:rsid w:val="00547E61"/>
    <w:rsid w:val="005543CF"/>
    <w:rsid w:val="00555780"/>
    <w:rsid w:val="005601A5"/>
    <w:rsid w:val="005605E2"/>
    <w:rsid w:val="00560CBB"/>
    <w:rsid w:val="00561D79"/>
    <w:rsid w:val="00563F4E"/>
    <w:rsid w:val="00570041"/>
    <w:rsid w:val="005714AC"/>
    <w:rsid w:val="005727B5"/>
    <w:rsid w:val="00572EC6"/>
    <w:rsid w:val="005737FC"/>
    <w:rsid w:val="0058027F"/>
    <w:rsid w:val="00580EE4"/>
    <w:rsid w:val="0058110D"/>
    <w:rsid w:val="00581512"/>
    <w:rsid w:val="005834E2"/>
    <w:rsid w:val="00585021"/>
    <w:rsid w:val="0058551E"/>
    <w:rsid w:val="00586C1A"/>
    <w:rsid w:val="00587578"/>
    <w:rsid w:val="005912DB"/>
    <w:rsid w:val="00591AF4"/>
    <w:rsid w:val="00592CE5"/>
    <w:rsid w:val="005956B4"/>
    <w:rsid w:val="00595BC2"/>
    <w:rsid w:val="005A2865"/>
    <w:rsid w:val="005A4909"/>
    <w:rsid w:val="005A79BA"/>
    <w:rsid w:val="005A7FDB"/>
    <w:rsid w:val="005B06DA"/>
    <w:rsid w:val="005B26C2"/>
    <w:rsid w:val="005B440C"/>
    <w:rsid w:val="005B775F"/>
    <w:rsid w:val="005C0F41"/>
    <w:rsid w:val="005C1A34"/>
    <w:rsid w:val="005C335B"/>
    <w:rsid w:val="005C3C53"/>
    <w:rsid w:val="005C7E89"/>
    <w:rsid w:val="005D06CC"/>
    <w:rsid w:val="005E110E"/>
    <w:rsid w:val="005E32C4"/>
    <w:rsid w:val="005E366B"/>
    <w:rsid w:val="005E4452"/>
    <w:rsid w:val="005F2D09"/>
    <w:rsid w:val="005F2DDC"/>
    <w:rsid w:val="005F3903"/>
    <w:rsid w:val="005F3A5C"/>
    <w:rsid w:val="005F5DD0"/>
    <w:rsid w:val="00600838"/>
    <w:rsid w:val="00600968"/>
    <w:rsid w:val="00606648"/>
    <w:rsid w:val="0060733B"/>
    <w:rsid w:val="00607477"/>
    <w:rsid w:val="00613AE3"/>
    <w:rsid w:val="00621BA8"/>
    <w:rsid w:val="00624CE7"/>
    <w:rsid w:val="00625EB5"/>
    <w:rsid w:val="00626A0F"/>
    <w:rsid w:val="00627EE9"/>
    <w:rsid w:val="00631DD6"/>
    <w:rsid w:val="00635224"/>
    <w:rsid w:val="00642790"/>
    <w:rsid w:val="00645E4D"/>
    <w:rsid w:val="00645F05"/>
    <w:rsid w:val="00650C64"/>
    <w:rsid w:val="006530E9"/>
    <w:rsid w:val="006538A8"/>
    <w:rsid w:val="0065549A"/>
    <w:rsid w:val="00657484"/>
    <w:rsid w:val="00665604"/>
    <w:rsid w:val="0066698E"/>
    <w:rsid w:val="0067046E"/>
    <w:rsid w:val="006707C0"/>
    <w:rsid w:val="00671213"/>
    <w:rsid w:val="00671225"/>
    <w:rsid w:val="006763AF"/>
    <w:rsid w:val="00676520"/>
    <w:rsid w:val="006768F2"/>
    <w:rsid w:val="006800DB"/>
    <w:rsid w:val="006814FC"/>
    <w:rsid w:val="0068303B"/>
    <w:rsid w:val="00684EEF"/>
    <w:rsid w:val="00690EAC"/>
    <w:rsid w:val="0069266F"/>
    <w:rsid w:val="00694C29"/>
    <w:rsid w:val="00695EE7"/>
    <w:rsid w:val="00696AB9"/>
    <w:rsid w:val="006A05B8"/>
    <w:rsid w:val="006A0826"/>
    <w:rsid w:val="006A0F51"/>
    <w:rsid w:val="006A101E"/>
    <w:rsid w:val="006B16B6"/>
    <w:rsid w:val="006B7778"/>
    <w:rsid w:val="006B7EA7"/>
    <w:rsid w:val="006C5A19"/>
    <w:rsid w:val="006C6F8C"/>
    <w:rsid w:val="006D0E47"/>
    <w:rsid w:val="006D198D"/>
    <w:rsid w:val="006D3241"/>
    <w:rsid w:val="006D63B2"/>
    <w:rsid w:val="006D6555"/>
    <w:rsid w:val="006E2015"/>
    <w:rsid w:val="006E3502"/>
    <w:rsid w:val="006E58F6"/>
    <w:rsid w:val="006E5F2F"/>
    <w:rsid w:val="006F122C"/>
    <w:rsid w:val="006F2710"/>
    <w:rsid w:val="006F32CE"/>
    <w:rsid w:val="006F5262"/>
    <w:rsid w:val="006F6CAA"/>
    <w:rsid w:val="0070249F"/>
    <w:rsid w:val="00702913"/>
    <w:rsid w:val="00704219"/>
    <w:rsid w:val="00704C42"/>
    <w:rsid w:val="00704D13"/>
    <w:rsid w:val="007144C1"/>
    <w:rsid w:val="0071468B"/>
    <w:rsid w:val="00715194"/>
    <w:rsid w:val="00715498"/>
    <w:rsid w:val="00715AF7"/>
    <w:rsid w:val="00725D63"/>
    <w:rsid w:val="00725DDB"/>
    <w:rsid w:val="00731F72"/>
    <w:rsid w:val="00734448"/>
    <w:rsid w:val="007346D6"/>
    <w:rsid w:val="0073621B"/>
    <w:rsid w:val="00737F44"/>
    <w:rsid w:val="00743893"/>
    <w:rsid w:val="007450B5"/>
    <w:rsid w:val="007451B4"/>
    <w:rsid w:val="007464FF"/>
    <w:rsid w:val="007472AF"/>
    <w:rsid w:val="00751A6A"/>
    <w:rsid w:val="0076052D"/>
    <w:rsid w:val="00760899"/>
    <w:rsid w:val="007628BE"/>
    <w:rsid w:val="007628C1"/>
    <w:rsid w:val="007639BB"/>
    <w:rsid w:val="00764B6D"/>
    <w:rsid w:val="00765792"/>
    <w:rsid w:val="00766047"/>
    <w:rsid w:val="00766A44"/>
    <w:rsid w:val="00771129"/>
    <w:rsid w:val="00771A09"/>
    <w:rsid w:val="00772BD6"/>
    <w:rsid w:val="00773851"/>
    <w:rsid w:val="00773854"/>
    <w:rsid w:val="00774651"/>
    <w:rsid w:val="00775FB9"/>
    <w:rsid w:val="007772A5"/>
    <w:rsid w:val="007817DB"/>
    <w:rsid w:val="00783835"/>
    <w:rsid w:val="00784B8C"/>
    <w:rsid w:val="00790909"/>
    <w:rsid w:val="00793259"/>
    <w:rsid w:val="00795775"/>
    <w:rsid w:val="00797E7A"/>
    <w:rsid w:val="007A0942"/>
    <w:rsid w:val="007A2E53"/>
    <w:rsid w:val="007B0D26"/>
    <w:rsid w:val="007B3038"/>
    <w:rsid w:val="007B557E"/>
    <w:rsid w:val="007B7253"/>
    <w:rsid w:val="007C0587"/>
    <w:rsid w:val="007C1FF5"/>
    <w:rsid w:val="007C2879"/>
    <w:rsid w:val="007C56F0"/>
    <w:rsid w:val="007D5091"/>
    <w:rsid w:val="007D5C9C"/>
    <w:rsid w:val="007D62EF"/>
    <w:rsid w:val="007D7FBA"/>
    <w:rsid w:val="007E47B3"/>
    <w:rsid w:val="007E5671"/>
    <w:rsid w:val="007F1561"/>
    <w:rsid w:val="007F368C"/>
    <w:rsid w:val="007F3D1C"/>
    <w:rsid w:val="007F4772"/>
    <w:rsid w:val="007F51FF"/>
    <w:rsid w:val="007F6511"/>
    <w:rsid w:val="00800F06"/>
    <w:rsid w:val="0080202F"/>
    <w:rsid w:val="00803B98"/>
    <w:rsid w:val="00804680"/>
    <w:rsid w:val="00806437"/>
    <w:rsid w:val="008120A0"/>
    <w:rsid w:val="00813C25"/>
    <w:rsid w:val="0081542C"/>
    <w:rsid w:val="008162DB"/>
    <w:rsid w:val="00816C07"/>
    <w:rsid w:val="00823439"/>
    <w:rsid w:val="0082386E"/>
    <w:rsid w:val="0082442D"/>
    <w:rsid w:val="008246D2"/>
    <w:rsid w:val="00825464"/>
    <w:rsid w:val="00825EB6"/>
    <w:rsid w:val="00830550"/>
    <w:rsid w:val="0083142D"/>
    <w:rsid w:val="008331B7"/>
    <w:rsid w:val="00834D95"/>
    <w:rsid w:val="00835031"/>
    <w:rsid w:val="00841347"/>
    <w:rsid w:val="00847307"/>
    <w:rsid w:val="008474E5"/>
    <w:rsid w:val="00847726"/>
    <w:rsid w:val="00847B52"/>
    <w:rsid w:val="00847DD4"/>
    <w:rsid w:val="00851B9A"/>
    <w:rsid w:val="008522BC"/>
    <w:rsid w:val="008526C9"/>
    <w:rsid w:val="0086249D"/>
    <w:rsid w:val="008709AD"/>
    <w:rsid w:val="00873BE2"/>
    <w:rsid w:val="00876C4A"/>
    <w:rsid w:val="0087732F"/>
    <w:rsid w:val="00877E82"/>
    <w:rsid w:val="00881C4E"/>
    <w:rsid w:val="0088496A"/>
    <w:rsid w:val="0088690C"/>
    <w:rsid w:val="008917B0"/>
    <w:rsid w:val="00892176"/>
    <w:rsid w:val="00892B65"/>
    <w:rsid w:val="008934AA"/>
    <w:rsid w:val="0089572B"/>
    <w:rsid w:val="008961F6"/>
    <w:rsid w:val="008963AF"/>
    <w:rsid w:val="00897325"/>
    <w:rsid w:val="0089743D"/>
    <w:rsid w:val="008A3267"/>
    <w:rsid w:val="008A575C"/>
    <w:rsid w:val="008B03FC"/>
    <w:rsid w:val="008B0E47"/>
    <w:rsid w:val="008B25F5"/>
    <w:rsid w:val="008B332B"/>
    <w:rsid w:val="008B7195"/>
    <w:rsid w:val="008C0D0B"/>
    <w:rsid w:val="008C20BD"/>
    <w:rsid w:val="008C5B48"/>
    <w:rsid w:val="008C70D3"/>
    <w:rsid w:val="008D57AE"/>
    <w:rsid w:val="008D70F0"/>
    <w:rsid w:val="008E1A92"/>
    <w:rsid w:val="008E2E73"/>
    <w:rsid w:val="008E57D4"/>
    <w:rsid w:val="008E77B8"/>
    <w:rsid w:val="008E7B9F"/>
    <w:rsid w:val="008F2C84"/>
    <w:rsid w:val="008F3EE8"/>
    <w:rsid w:val="008F658C"/>
    <w:rsid w:val="008F7A90"/>
    <w:rsid w:val="00901506"/>
    <w:rsid w:val="009059AB"/>
    <w:rsid w:val="009075B7"/>
    <w:rsid w:val="00910376"/>
    <w:rsid w:val="00911EA3"/>
    <w:rsid w:val="00914FF3"/>
    <w:rsid w:val="00917EE7"/>
    <w:rsid w:val="00920D7A"/>
    <w:rsid w:val="009263D1"/>
    <w:rsid w:val="00932C5B"/>
    <w:rsid w:val="0093351D"/>
    <w:rsid w:val="00936F64"/>
    <w:rsid w:val="009441E4"/>
    <w:rsid w:val="0094428F"/>
    <w:rsid w:val="00950C6C"/>
    <w:rsid w:val="00950FA0"/>
    <w:rsid w:val="00954F6D"/>
    <w:rsid w:val="00960141"/>
    <w:rsid w:val="009604D8"/>
    <w:rsid w:val="009604DA"/>
    <w:rsid w:val="009623F9"/>
    <w:rsid w:val="009670D7"/>
    <w:rsid w:val="00967C31"/>
    <w:rsid w:val="00970285"/>
    <w:rsid w:val="00973815"/>
    <w:rsid w:val="00974507"/>
    <w:rsid w:val="00977B36"/>
    <w:rsid w:val="00980CBB"/>
    <w:rsid w:val="00981C59"/>
    <w:rsid w:val="009830C4"/>
    <w:rsid w:val="00983946"/>
    <w:rsid w:val="00985F16"/>
    <w:rsid w:val="009909B1"/>
    <w:rsid w:val="009915E5"/>
    <w:rsid w:val="00991C77"/>
    <w:rsid w:val="009938BD"/>
    <w:rsid w:val="009A1254"/>
    <w:rsid w:val="009A56C0"/>
    <w:rsid w:val="009A5A05"/>
    <w:rsid w:val="009A6CC2"/>
    <w:rsid w:val="009B088E"/>
    <w:rsid w:val="009B0E64"/>
    <w:rsid w:val="009B10A8"/>
    <w:rsid w:val="009B113C"/>
    <w:rsid w:val="009B4AB3"/>
    <w:rsid w:val="009B4E52"/>
    <w:rsid w:val="009B5270"/>
    <w:rsid w:val="009B58B4"/>
    <w:rsid w:val="009B5CC0"/>
    <w:rsid w:val="009B7106"/>
    <w:rsid w:val="009B7516"/>
    <w:rsid w:val="009B78DB"/>
    <w:rsid w:val="009C06D3"/>
    <w:rsid w:val="009C18E8"/>
    <w:rsid w:val="009C26D7"/>
    <w:rsid w:val="009C48BF"/>
    <w:rsid w:val="009C4F71"/>
    <w:rsid w:val="009C6032"/>
    <w:rsid w:val="009C7643"/>
    <w:rsid w:val="009D0913"/>
    <w:rsid w:val="009D23F6"/>
    <w:rsid w:val="009D3FC5"/>
    <w:rsid w:val="009D4834"/>
    <w:rsid w:val="009E0D67"/>
    <w:rsid w:val="009E1AA0"/>
    <w:rsid w:val="009E43B6"/>
    <w:rsid w:val="009E7B4F"/>
    <w:rsid w:val="009F2EDE"/>
    <w:rsid w:val="009F4776"/>
    <w:rsid w:val="009F4F5D"/>
    <w:rsid w:val="009F543C"/>
    <w:rsid w:val="009F64AC"/>
    <w:rsid w:val="009F66BC"/>
    <w:rsid w:val="009F742F"/>
    <w:rsid w:val="00A010D9"/>
    <w:rsid w:val="00A01490"/>
    <w:rsid w:val="00A0159D"/>
    <w:rsid w:val="00A07521"/>
    <w:rsid w:val="00A101F9"/>
    <w:rsid w:val="00A11A87"/>
    <w:rsid w:val="00A11BEC"/>
    <w:rsid w:val="00A15096"/>
    <w:rsid w:val="00A16F1D"/>
    <w:rsid w:val="00A175F0"/>
    <w:rsid w:val="00A2078D"/>
    <w:rsid w:val="00A2101D"/>
    <w:rsid w:val="00A21D04"/>
    <w:rsid w:val="00A238C6"/>
    <w:rsid w:val="00A23CCA"/>
    <w:rsid w:val="00A2588A"/>
    <w:rsid w:val="00A30F88"/>
    <w:rsid w:val="00A31E71"/>
    <w:rsid w:val="00A32349"/>
    <w:rsid w:val="00A3239A"/>
    <w:rsid w:val="00A33ECE"/>
    <w:rsid w:val="00A4151A"/>
    <w:rsid w:val="00A420D4"/>
    <w:rsid w:val="00A5157B"/>
    <w:rsid w:val="00A56745"/>
    <w:rsid w:val="00A56927"/>
    <w:rsid w:val="00A570A2"/>
    <w:rsid w:val="00A60916"/>
    <w:rsid w:val="00A63B9D"/>
    <w:rsid w:val="00A64DA3"/>
    <w:rsid w:val="00A66249"/>
    <w:rsid w:val="00A67BFA"/>
    <w:rsid w:val="00A70E72"/>
    <w:rsid w:val="00A751A3"/>
    <w:rsid w:val="00A76695"/>
    <w:rsid w:val="00A776AB"/>
    <w:rsid w:val="00A77B05"/>
    <w:rsid w:val="00A82C6B"/>
    <w:rsid w:val="00A83CB5"/>
    <w:rsid w:val="00A83E8A"/>
    <w:rsid w:val="00A8572B"/>
    <w:rsid w:val="00A92425"/>
    <w:rsid w:val="00A92D85"/>
    <w:rsid w:val="00A95738"/>
    <w:rsid w:val="00A95C94"/>
    <w:rsid w:val="00A95D12"/>
    <w:rsid w:val="00A96477"/>
    <w:rsid w:val="00A964C2"/>
    <w:rsid w:val="00A971F2"/>
    <w:rsid w:val="00A97AD0"/>
    <w:rsid w:val="00AA1608"/>
    <w:rsid w:val="00AA1D4B"/>
    <w:rsid w:val="00AA294E"/>
    <w:rsid w:val="00AA3FFD"/>
    <w:rsid w:val="00AA4B32"/>
    <w:rsid w:val="00AB0038"/>
    <w:rsid w:val="00AB44B8"/>
    <w:rsid w:val="00AB4CCD"/>
    <w:rsid w:val="00AB635D"/>
    <w:rsid w:val="00AC0BAD"/>
    <w:rsid w:val="00AC122C"/>
    <w:rsid w:val="00AC128A"/>
    <w:rsid w:val="00AC237C"/>
    <w:rsid w:val="00AC46AA"/>
    <w:rsid w:val="00AC79B7"/>
    <w:rsid w:val="00AD0019"/>
    <w:rsid w:val="00AD356E"/>
    <w:rsid w:val="00AD3863"/>
    <w:rsid w:val="00AD3B64"/>
    <w:rsid w:val="00AE112A"/>
    <w:rsid w:val="00AF48AA"/>
    <w:rsid w:val="00AF5FA8"/>
    <w:rsid w:val="00AF7BB9"/>
    <w:rsid w:val="00B0046A"/>
    <w:rsid w:val="00B00E1E"/>
    <w:rsid w:val="00B01976"/>
    <w:rsid w:val="00B019C1"/>
    <w:rsid w:val="00B04715"/>
    <w:rsid w:val="00B059BB"/>
    <w:rsid w:val="00B05E1E"/>
    <w:rsid w:val="00B1010C"/>
    <w:rsid w:val="00B11731"/>
    <w:rsid w:val="00B11D8B"/>
    <w:rsid w:val="00B1410A"/>
    <w:rsid w:val="00B14F77"/>
    <w:rsid w:val="00B15C2C"/>
    <w:rsid w:val="00B20C92"/>
    <w:rsid w:val="00B21B04"/>
    <w:rsid w:val="00B23BC6"/>
    <w:rsid w:val="00B256FC"/>
    <w:rsid w:val="00B3140E"/>
    <w:rsid w:val="00B32A4C"/>
    <w:rsid w:val="00B3425D"/>
    <w:rsid w:val="00B34BE2"/>
    <w:rsid w:val="00B41473"/>
    <w:rsid w:val="00B427F9"/>
    <w:rsid w:val="00B4702A"/>
    <w:rsid w:val="00B55076"/>
    <w:rsid w:val="00B566E1"/>
    <w:rsid w:val="00B574CE"/>
    <w:rsid w:val="00B60685"/>
    <w:rsid w:val="00B612D9"/>
    <w:rsid w:val="00B6216C"/>
    <w:rsid w:val="00B62BD5"/>
    <w:rsid w:val="00B65E58"/>
    <w:rsid w:val="00B6619D"/>
    <w:rsid w:val="00B664D3"/>
    <w:rsid w:val="00B7142C"/>
    <w:rsid w:val="00B77BFD"/>
    <w:rsid w:val="00B82033"/>
    <w:rsid w:val="00B82361"/>
    <w:rsid w:val="00B84A84"/>
    <w:rsid w:val="00B86B7D"/>
    <w:rsid w:val="00B8767E"/>
    <w:rsid w:val="00B90479"/>
    <w:rsid w:val="00B92D37"/>
    <w:rsid w:val="00B95A91"/>
    <w:rsid w:val="00BA2EE5"/>
    <w:rsid w:val="00BA680D"/>
    <w:rsid w:val="00BB091F"/>
    <w:rsid w:val="00BB12ED"/>
    <w:rsid w:val="00BB39C2"/>
    <w:rsid w:val="00BB3A33"/>
    <w:rsid w:val="00BB3B52"/>
    <w:rsid w:val="00BB590F"/>
    <w:rsid w:val="00BB5987"/>
    <w:rsid w:val="00BB6055"/>
    <w:rsid w:val="00BB68E1"/>
    <w:rsid w:val="00BB6D68"/>
    <w:rsid w:val="00BC17C0"/>
    <w:rsid w:val="00BC1814"/>
    <w:rsid w:val="00BC3682"/>
    <w:rsid w:val="00BC5937"/>
    <w:rsid w:val="00BC7D79"/>
    <w:rsid w:val="00BD0D5F"/>
    <w:rsid w:val="00BD0E5F"/>
    <w:rsid w:val="00BD28B7"/>
    <w:rsid w:val="00BD69EC"/>
    <w:rsid w:val="00BD6BE6"/>
    <w:rsid w:val="00BE1A79"/>
    <w:rsid w:val="00BE2DDC"/>
    <w:rsid w:val="00BE52D8"/>
    <w:rsid w:val="00BE55F5"/>
    <w:rsid w:val="00BF4D3D"/>
    <w:rsid w:val="00BF5E3A"/>
    <w:rsid w:val="00BF70C3"/>
    <w:rsid w:val="00C00667"/>
    <w:rsid w:val="00C00CEB"/>
    <w:rsid w:val="00C02872"/>
    <w:rsid w:val="00C077D8"/>
    <w:rsid w:val="00C07963"/>
    <w:rsid w:val="00C100AD"/>
    <w:rsid w:val="00C1509B"/>
    <w:rsid w:val="00C20066"/>
    <w:rsid w:val="00C25C30"/>
    <w:rsid w:val="00C305C4"/>
    <w:rsid w:val="00C30C87"/>
    <w:rsid w:val="00C30E99"/>
    <w:rsid w:val="00C312C1"/>
    <w:rsid w:val="00C3162C"/>
    <w:rsid w:val="00C3445C"/>
    <w:rsid w:val="00C34D1B"/>
    <w:rsid w:val="00C41EF6"/>
    <w:rsid w:val="00C4382D"/>
    <w:rsid w:val="00C44697"/>
    <w:rsid w:val="00C46A85"/>
    <w:rsid w:val="00C46DD9"/>
    <w:rsid w:val="00C5138A"/>
    <w:rsid w:val="00C51B5B"/>
    <w:rsid w:val="00C544AA"/>
    <w:rsid w:val="00C54564"/>
    <w:rsid w:val="00C579BA"/>
    <w:rsid w:val="00C600A1"/>
    <w:rsid w:val="00C6171D"/>
    <w:rsid w:val="00C61D8A"/>
    <w:rsid w:val="00C62AAD"/>
    <w:rsid w:val="00C6787A"/>
    <w:rsid w:val="00C7149C"/>
    <w:rsid w:val="00C77F4B"/>
    <w:rsid w:val="00C84889"/>
    <w:rsid w:val="00C86BE1"/>
    <w:rsid w:val="00C90D6E"/>
    <w:rsid w:val="00CA3D11"/>
    <w:rsid w:val="00CA467A"/>
    <w:rsid w:val="00CA4BFC"/>
    <w:rsid w:val="00CA574C"/>
    <w:rsid w:val="00CA7C9B"/>
    <w:rsid w:val="00CB129C"/>
    <w:rsid w:val="00CB2ACC"/>
    <w:rsid w:val="00CB46AE"/>
    <w:rsid w:val="00CB5956"/>
    <w:rsid w:val="00CB6382"/>
    <w:rsid w:val="00CC18F9"/>
    <w:rsid w:val="00CC3BE7"/>
    <w:rsid w:val="00CC44D3"/>
    <w:rsid w:val="00CC7F41"/>
    <w:rsid w:val="00CD0EBF"/>
    <w:rsid w:val="00CD3AEA"/>
    <w:rsid w:val="00CD5D24"/>
    <w:rsid w:val="00CD645F"/>
    <w:rsid w:val="00CE1E86"/>
    <w:rsid w:val="00CE22F2"/>
    <w:rsid w:val="00CE4523"/>
    <w:rsid w:val="00CE4733"/>
    <w:rsid w:val="00CE4C44"/>
    <w:rsid w:val="00CE6E41"/>
    <w:rsid w:val="00CF02CD"/>
    <w:rsid w:val="00D00665"/>
    <w:rsid w:val="00D0077E"/>
    <w:rsid w:val="00D0516F"/>
    <w:rsid w:val="00D07445"/>
    <w:rsid w:val="00D07E63"/>
    <w:rsid w:val="00D10B26"/>
    <w:rsid w:val="00D11535"/>
    <w:rsid w:val="00D131BA"/>
    <w:rsid w:val="00D13239"/>
    <w:rsid w:val="00D1726C"/>
    <w:rsid w:val="00D17F25"/>
    <w:rsid w:val="00D2027A"/>
    <w:rsid w:val="00D21540"/>
    <w:rsid w:val="00D27032"/>
    <w:rsid w:val="00D327A4"/>
    <w:rsid w:val="00D329C3"/>
    <w:rsid w:val="00D32D01"/>
    <w:rsid w:val="00D336AB"/>
    <w:rsid w:val="00D3421F"/>
    <w:rsid w:val="00D42200"/>
    <w:rsid w:val="00D43BCC"/>
    <w:rsid w:val="00D46A78"/>
    <w:rsid w:val="00D47058"/>
    <w:rsid w:val="00D47065"/>
    <w:rsid w:val="00D4732F"/>
    <w:rsid w:val="00D513B6"/>
    <w:rsid w:val="00D516A0"/>
    <w:rsid w:val="00D51887"/>
    <w:rsid w:val="00D51E77"/>
    <w:rsid w:val="00D53A2A"/>
    <w:rsid w:val="00D550D6"/>
    <w:rsid w:val="00D564DC"/>
    <w:rsid w:val="00D61248"/>
    <w:rsid w:val="00D62CB1"/>
    <w:rsid w:val="00D63A5F"/>
    <w:rsid w:val="00D64ABD"/>
    <w:rsid w:val="00D65FCD"/>
    <w:rsid w:val="00D66B18"/>
    <w:rsid w:val="00D66D1E"/>
    <w:rsid w:val="00D67697"/>
    <w:rsid w:val="00D67C6E"/>
    <w:rsid w:val="00D706A2"/>
    <w:rsid w:val="00D70B15"/>
    <w:rsid w:val="00D712CA"/>
    <w:rsid w:val="00D71FA8"/>
    <w:rsid w:val="00D73130"/>
    <w:rsid w:val="00D737CE"/>
    <w:rsid w:val="00D76115"/>
    <w:rsid w:val="00D81ADC"/>
    <w:rsid w:val="00D97379"/>
    <w:rsid w:val="00DA32EC"/>
    <w:rsid w:val="00DA44DE"/>
    <w:rsid w:val="00DA5FCB"/>
    <w:rsid w:val="00DB4A5A"/>
    <w:rsid w:val="00DB68C5"/>
    <w:rsid w:val="00DB77A5"/>
    <w:rsid w:val="00DB7997"/>
    <w:rsid w:val="00DC0412"/>
    <w:rsid w:val="00DC0B45"/>
    <w:rsid w:val="00DC0DA8"/>
    <w:rsid w:val="00DD089D"/>
    <w:rsid w:val="00DD1E85"/>
    <w:rsid w:val="00DD35C8"/>
    <w:rsid w:val="00DD65D1"/>
    <w:rsid w:val="00DD7434"/>
    <w:rsid w:val="00DE13DA"/>
    <w:rsid w:val="00DE6A25"/>
    <w:rsid w:val="00DE6C44"/>
    <w:rsid w:val="00DE73CB"/>
    <w:rsid w:val="00DF06C5"/>
    <w:rsid w:val="00DF208A"/>
    <w:rsid w:val="00E027B1"/>
    <w:rsid w:val="00E03BD9"/>
    <w:rsid w:val="00E0455A"/>
    <w:rsid w:val="00E1112D"/>
    <w:rsid w:val="00E165D2"/>
    <w:rsid w:val="00E17CA6"/>
    <w:rsid w:val="00E230B3"/>
    <w:rsid w:val="00E2356A"/>
    <w:rsid w:val="00E235A4"/>
    <w:rsid w:val="00E2730B"/>
    <w:rsid w:val="00E279DE"/>
    <w:rsid w:val="00E31E3A"/>
    <w:rsid w:val="00E33165"/>
    <w:rsid w:val="00E33B28"/>
    <w:rsid w:val="00E3675F"/>
    <w:rsid w:val="00E36BD1"/>
    <w:rsid w:val="00E40C3E"/>
    <w:rsid w:val="00E41516"/>
    <w:rsid w:val="00E429D6"/>
    <w:rsid w:val="00E4339D"/>
    <w:rsid w:val="00E563F5"/>
    <w:rsid w:val="00E56E76"/>
    <w:rsid w:val="00E6083B"/>
    <w:rsid w:val="00E66114"/>
    <w:rsid w:val="00E707C8"/>
    <w:rsid w:val="00E72401"/>
    <w:rsid w:val="00E74CA2"/>
    <w:rsid w:val="00E76158"/>
    <w:rsid w:val="00E81835"/>
    <w:rsid w:val="00E81BCA"/>
    <w:rsid w:val="00E8500E"/>
    <w:rsid w:val="00E852AD"/>
    <w:rsid w:val="00E859F9"/>
    <w:rsid w:val="00E86057"/>
    <w:rsid w:val="00E917C3"/>
    <w:rsid w:val="00E921D7"/>
    <w:rsid w:val="00E94C7A"/>
    <w:rsid w:val="00E97EC1"/>
    <w:rsid w:val="00EA46EE"/>
    <w:rsid w:val="00EA56A3"/>
    <w:rsid w:val="00EA7A7F"/>
    <w:rsid w:val="00EB1641"/>
    <w:rsid w:val="00EB27A9"/>
    <w:rsid w:val="00EB3B39"/>
    <w:rsid w:val="00EB40F3"/>
    <w:rsid w:val="00EB5094"/>
    <w:rsid w:val="00EC2131"/>
    <w:rsid w:val="00EC23EB"/>
    <w:rsid w:val="00ED1A63"/>
    <w:rsid w:val="00ED4428"/>
    <w:rsid w:val="00EE1995"/>
    <w:rsid w:val="00EE4B07"/>
    <w:rsid w:val="00EE608D"/>
    <w:rsid w:val="00EE6A54"/>
    <w:rsid w:val="00EE7A67"/>
    <w:rsid w:val="00EF06F6"/>
    <w:rsid w:val="00EF19CB"/>
    <w:rsid w:val="00EF1C82"/>
    <w:rsid w:val="00EF2F8E"/>
    <w:rsid w:val="00EF6163"/>
    <w:rsid w:val="00F01D49"/>
    <w:rsid w:val="00F05D28"/>
    <w:rsid w:val="00F10269"/>
    <w:rsid w:val="00F12460"/>
    <w:rsid w:val="00F133A9"/>
    <w:rsid w:val="00F160D5"/>
    <w:rsid w:val="00F1798E"/>
    <w:rsid w:val="00F20E2C"/>
    <w:rsid w:val="00F24A89"/>
    <w:rsid w:val="00F262B1"/>
    <w:rsid w:val="00F26C05"/>
    <w:rsid w:val="00F31E4F"/>
    <w:rsid w:val="00F34ADB"/>
    <w:rsid w:val="00F35309"/>
    <w:rsid w:val="00F3732B"/>
    <w:rsid w:val="00F37677"/>
    <w:rsid w:val="00F44691"/>
    <w:rsid w:val="00F45B9A"/>
    <w:rsid w:val="00F50EE4"/>
    <w:rsid w:val="00F526F0"/>
    <w:rsid w:val="00F540C3"/>
    <w:rsid w:val="00F5532A"/>
    <w:rsid w:val="00F57ADC"/>
    <w:rsid w:val="00F60109"/>
    <w:rsid w:val="00F60FC6"/>
    <w:rsid w:val="00F61B42"/>
    <w:rsid w:val="00F62968"/>
    <w:rsid w:val="00F70CE4"/>
    <w:rsid w:val="00F73A2C"/>
    <w:rsid w:val="00F7427E"/>
    <w:rsid w:val="00F756F4"/>
    <w:rsid w:val="00F8023B"/>
    <w:rsid w:val="00F80DFC"/>
    <w:rsid w:val="00F86460"/>
    <w:rsid w:val="00F961DD"/>
    <w:rsid w:val="00F96BD5"/>
    <w:rsid w:val="00FA01C0"/>
    <w:rsid w:val="00FA07A5"/>
    <w:rsid w:val="00FA41B4"/>
    <w:rsid w:val="00FA59F2"/>
    <w:rsid w:val="00FA61E7"/>
    <w:rsid w:val="00FA7D77"/>
    <w:rsid w:val="00FB1128"/>
    <w:rsid w:val="00FB6B93"/>
    <w:rsid w:val="00FB6F62"/>
    <w:rsid w:val="00FC0CDD"/>
    <w:rsid w:val="00FC17CF"/>
    <w:rsid w:val="00FC2A22"/>
    <w:rsid w:val="00FC47EB"/>
    <w:rsid w:val="00FC6EAF"/>
    <w:rsid w:val="00FD0818"/>
    <w:rsid w:val="00FD1B6D"/>
    <w:rsid w:val="00FE0DB8"/>
    <w:rsid w:val="00FE1EEB"/>
    <w:rsid w:val="00FE5B34"/>
    <w:rsid w:val="00FE7715"/>
    <w:rsid w:val="00FF049E"/>
    <w:rsid w:val="00FF08AD"/>
    <w:rsid w:val="00FF6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EE7C4"/>
  <w15:chartTrackingRefBased/>
  <w15:docId w15:val="{4E9E3827-90F1-4F55-8303-452E5D1D3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D0D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8314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14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611D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C3B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3BE7"/>
    <w:rPr>
      <w:rFonts w:eastAsiaTheme="minorEastAsia"/>
      <w:lang w:val="en-US"/>
    </w:rPr>
  </w:style>
  <w:style w:type="paragraph" w:styleId="ListParagraph">
    <w:name w:val="List Paragraph"/>
    <w:basedOn w:val="Normal"/>
    <w:uiPriority w:val="34"/>
    <w:qFormat/>
    <w:rsid w:val="008E77B8"/>
    <w:pPr>
      <w:ind w:left="720"/>
      <w:contextualSpacing/>
    </w:pPr>
  </w:style>
  <w:style w:type="character" w:styleId="Hyperlink">
    <w:name w:val="Hyperlink"/>
    <w:basedOn w:val="DefaultParagraphFont"/>
    <w:uiPriority w:val="99"/>
    <w:unhideWhenUsed/>
    <w:rsid w:val="00B34BE2"/>
    <w:rPr>
      <w:color w:val="0563C1" w:themeColor="hyperlink"/>
      <w:u w:val="single"/>
    </w:rPr>
  </w:style>
  <w:style w:type="character" w:styleId="UnresolvedMention">
    <w:name w:val="Unresolved Mention"/>
    <w:basedOn w:val="DefaultParagraphFont"/>
    <w:uiPriority w:val="99"/>
    <w:semiHidden/>
    <w:unhideWhenUsed/>
    <w:rsid w:val="00B34BE2"/>
    <w:rPr>
      <w:color w:val="605E5C"/>
      <w:shd w:val="clear" w:color="auto" w:fill="E1DFDD"/>
    </w:rPr>
  </w:style>
  <w:style w:type="character" w:customStyle="1" w:styleId="Heading1Char">
    <w:name w:val="Heading 1 Char"/>
    <w:basedOn w:val="DefaultParagraphFont"/>
    <w:link w:val="Heading1"/>
    <w:uiPriority w:val="9"/>
    <w:rsid w:val="00BD0D5F"/>
    <w:rPr>
      <w:rFonts w:ascii="Times New Roman" w:eastAsia="Times New Roman" w:hAnsi="Times New Roman" w:cs="Times New Roman"/>
      <w:b/>
      <w:bCs/>
      <w:kern w:val="36"/>
      <w:sz w:val="48"/>
      <w:szCs w:val="48"/>
      <w:lang w:eastAsia="en-GB"/>
    </w:rPr>
  </w:style>
  <w:style w:type="character" w:customStyle="1" w:styleId="posted-on">
    <w:name w:val="posted-on"/>
    <w:basedOn w:val="DefaultParagraphFont"/>
    <w:rsid w:val="00BD0D5F"/>
  </w:style>
  <w:style w:type="paragraph" w:styleId="NormalWeb">
    <w:name w:val="Normal (Web)"/>
    <w:basedOn w:val="Normal"/>
    <w:uiPriority w:val="99"/>
    <w:unhideWhenUsed/>
    <w:rsid w:val="00BD0D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967C31"/>
  </w:style>
  <w:style w:type="paragraph" w:styleId="Header">
    <w:name w:val="header"/>
    <w:basedOn w:val="Normal"/>
    <w:link w:val="HeaderChar"/>
    <w:uiPriority w:val="99"/>
    <w:unhideWhenUsed/>
    <w:rsid w:val="002118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80B"/>
  </w:style>
  <w:style w:type="paragraph" w:styleId="Footer">
    <w:name w:val="footer"/>
    <w:basedOn w:val="Normal"/>
    <w:link w:val="FooterChar"/>
    <w:uiPriority w:val="99"/>
    <w:unhideWhenUsed/>
    <w:rsid w:val="002118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80B"/>
  </w:style>
  <w:style w:type="character" w:customStyle="1" w:styleId="Heading2Char">
    <w:name w:val="Heading 2 Char"/>
    <w:basedOn w:val="DefaultParagraphFont"/>
    <w:link w:val="Heading2"/>
    <w:uiPriority w:val="9"/>
    <w:rsid w:val="0083142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3142D"/>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83142D"/>
    <w:rPr>
      <w:b/>
      <w:bCs/>
    </w:rPr>
  </w:style>
  <w:style w:type="character" w:customStyle="1" w:styleId="Heading4Char">
    <w:name w:val="Heading 4 Char"/>
    <w:basedOn w:val="DefaultParagraphFont"/>
    <w:link w:val="Heading4"/>
    <w:uiPriority w:val="9"/>
    <w:semiHidden/>
    <w:rsid w:val="002611D3"/>
    <w:rPr>
      <w:rFonts w:asciiTheme="majorHAnsi" w:eastAsiaTheme="majorEastAsia" w:hAnsiTheme="majorHAnsi" w:cstheme="majorBidi"/>
      <w:i/>
      <w:iCs/>
      <w:color w:val="2F5496" w:themeColor="accent1" w:themeShade="BF"/>
    </w:rPr>
  </w:style>
  <w:style w:type="paragraph" w:customStyle="1" w:styleId="tab-item">
    <w:name w:val="tab-item"/>
    <w:basedOn w:val="Normal"/>
    <w:rsid w:val="009B4E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9B4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1731">
      <w:bodyDiv w:val="1"/>
      <w:marLeft w:val="0"/>
      <w:marRight w:val="0"/>
      <w:marTop w:val="0"/>
      <w:marBottom w:val="0"/>
      <w:divBdr>
        <w:top w:val="none" w:sz="0" w:space="0" w:color="auto"/>
        <w:left w:val="none" w:sz="0" w:space="0" w:color="auto"/>
        <w:bottom w:val="none" w:sz="0" w:space="0" w:color="auto"/>
        <w:right w:val="none" w:sz="0" w:space="0" w:color="auto"/>
      </w:divBdr>
      <w:divsChild>
        <w:div w:id="161162503">
          <w:marLeft w:val="547"/>
          <w:marRight w:val="0"/>
          <w:marTop w:val="134"/>
          <w:marBottom w:val="0"/>
          <w:divBdr>
            <w:top w:val="none" w:sz="0" w:space="0" w:color="auto"/>
            <w:left w:val="none" w:sz="0" w:space="0" w:color="auto"/>
            <w:bottom w:val="none" w:sz="0" w:space="0" w:color="auto"/>
            <w:right w:val="none" w:sz="0" w:space="0" w:color="auto"/>
          </w:divBdr>
        </w:div>
      </w:divsChild>
    </w:div>
    <w:div w:id="34352681">
      <w:bodyDiv w:val="1"/>
      <w:marLeft w:val="0"/>
      <w:marRight w:val="0"/>
      <w:marTop w:val="0"/>
      <w:marBottom w:val="0"/>
      <w:divBdr>
        <w:top w:val="none" w:sz="0" w:space="0" w:color="auto"/>
        <w:left w:val="none" w:sz="0" w:space="0" w:color="auto"/>
        <w:bottom w:val="none" w:sz="0" w:space="0" w:color="auto"/>
        <w:right w:val="none" w:sz="0" w:space="0" w:color="auto"/>
      </w:divBdr>
      <w:divsChild>
        <w:div w:id="1090203889">
          <w:marLeft w:val="547"/>
          <w:marRight w:val="0"/>
          <w:marTop w:val="134"/>
          <w:marBottom w:val="0"/>
          <w:divBdr>
            <w:top w:val="none" w:sz="0" w:space="0" w:color="auto"/>
            <w:left w:val="none" w:sz="0" w:space="0" w:color="auto"/>
            <w:bottom w:val="none" w:sz="0" w:space="0" w:color="auto"/>
            <w:right w:val="none" w:sz="0" w:space="0" w:color="auto"/>
          </w:divBdr>
        </w:div>
        <w:div w:id="205025491">
          <w:marLeft w:val="547"/>
          <w:marRight w:val="0"/>
          <w:marTop w:val="134"/>
          <w:marBottom w:val="0"/>
          <w:divBdr>
            <w:top w:val="none" w:sz="0" w:space="0" w:color="auto"/>
            <w:left w:val="none" w:sz="0" w:space="0" w:color="auto"/>
            <w:bottom w:val="none" w:sz="0" w:space="0" w:color="auto"/>
            <w:right w:val="none" w:sz="0" w:space="0" w:color="auto"/>
          </w:divBdr>
        </w:div>
      </w:divsChild>
    </w:div>
    <w:div w:id="116337021">
      <w:bodyDiv w:val="1"/>
      <w:marLeft w:val="0"/>
      <w:marRight w:val="0"/>
      <w:marTop w:val="0"/>
      <w:marBottom w:val="0"/>
      <w:divBdr>
        <w:top w:val="none" w:sz="0" w:space="0" w:color="auto"/>
        <w:left w:val="none" w:sz="0" w:space="0" w:color="auto"/>
        <w:bottom w:val="none" w:sz="0" w:space="0" w:color="auto"/>
        <w:right w:val="none" w:sz="0" w:space="0" w:color="auto"/>
      </w:divBdr>
    </w:div>
    <w:div w:id="174466082">
      <w:bodyDiv w:val="1"/>
      <w:marLeft w:val="0"/>
      <w:marRight w:val="0"/>
      <w:marTop w:val="0"/>
      <w:marBottom w:val="0"/>
      <w:divBdr>
        <w:top w:val="none" w:sz="0" w:space="0" w:color="auto"/>
        <w:left w:val="none" w:sz="0" w:space="0" w:color="auto"/>
        <w:bottom w:val="none" w:sz="0" w:space="0" w:color="auto"/>
        <w:right w:val="none" w:sz="0" w:space="0" w:color="auto"/>
      </w:divBdr>
      <w:divsChild>
        <w:div w:id="1991791001">
          <w:marLeft w:val="547"/>
          <w:marRight w:val="0"/>
          <w:marTop w:val="86"/>
          <w:marBottom w:val="0"/>
          <w:divBdr>
            <w:top w:val="none" w:sz="0" w:space="0" w:color="auto"/>
            <w:left w:val="none" w:sz="0" w:space="0" w:color="auto"/>
            <w:bottom w:val="none" w:sz="0" w:space="0" w:color="auto"/>
            <w:right w:val="none" w:sz="0" w:space="0" w:color="auto"/>
          </w:divBdr>
        </w:div>
        <w:div w:id="746196403">
          <w:marLeft w:val="547"/>
          <w:marRight w:val="0"/>
          <w:marTop w:val="86"/>
          <w:marBottom w:val="0"/>
          <w:divBdr>
            <w:top w:val="none" w:sz="0" w:space="0" w:color="auto"/>
            <w:left w:val="none" w:sz="0" w:space="0" w:color="auto"/>
            <w:bottom w:val="none" w:sz="0" w:space="0" w:color="auto"/>
            <w:right w:val="none" w:sz="0" w:space="0" w:color="auto"/>
          </w:divBdr>
        </w:div>
        <w:div w:id="1638216394">
          <w:marLeft w:val="547"/>
          <w:marRight w:val="0"/>
          <w:marTop w:val="86"/>
          <w:marBottom w:val="0"/>
          <w:divBdr>
            <w:top w:val="none" w:sz="0" w:space="0" w:color="auto"/>
            <w:left w:val="none" w:sz="0" w:space="0" w:color="auto"/>
            <w:bottom w:val="none" w:sz="0" w:space="0" w:color="auto"/>
            <w:right w:val="none" w:sz="0" w:space="0" w:color="auto"/>
          </w:divBdr>
        </w:div>
      </w:divsChild>
    </w:div>
    <w:div w:id="390425753">
      <w:bodyDiv w:val="1"/>
      <w:marLeft w:val="0"/>
      <w:marRight w:val="0"/>
      <w:marTop w:val="0"/>
      <w:marBottom w:val="0"/>
      <w:divBdr>
        <w:top w:val="none" w:sz="0" w:space="0" w:color="auto"/>
        <w:left w:val="none" w:sz="0" w:space="0" w:color="auto"/>
        <w:bottom w:val="none" w:sz="0" w:space="0" w:color="auto"/>
        <w:right w:val="none" w:sz="0" w:space="0" w:color="auto"/>
      </w:divBdr>
      <w:divsChild>
        <w:div w:id="144467819">
          <w:marLeft w:val="547"/>
          <w:marRight w:val="0"/>
          <w:marTop w:val="134"/>
          <w:marBottom w:val="0"/>
          <w:divBdr>
            <w:top w:val="none" w:sz="0" w:space="0" w:color="auto"/>
            <w:left w:val="none" w:sz="0" w:space="0" w:color="auto"/>
            <w:bottom w:val="none" w:sz="0" w:space="0" w:color="auto"/>
            <w:right w:val="none" w:sz="0" w:space="0" w:color="auto"/>
          </w:divBdr>
        </w:div>
      </w:divsChild>
    </w:div>
    <w:div w:id="513419412">
      <w:bodyDiv w:val="1"/>
      <w:marLeft w:val="0"/>
      <w:marRight w:val="0"/>
      <w:marTop w:val="0"/>
      <w:marBottom w:val="0"/>
      <w:divBdr>
        <w:top w:val="none" w:sz="0" w:space="0" w:color="auto"/>
        <w:left w:val="none" w:sz="0" w:space="0" w:color="auto"/>
        <w:bottom w:val="none" w:sz="0" w:space="0" w:color="auto"/>
        <w:right w:val="none" w:sz="0" w:space="0" w:color="auto"/>
      </w:divBdr>
      <w:divsChild>
        <w:div w:id="1684553126">
          <w:marLeft w:val="547"/>
          <w:marRight w:val="0"/>
          <w:marTop w:val="115"/>
          <w:marBottom w:val="0"/>
          <w:divBdr>
            <w:top w:val="none" w:sz="0" w:space="0" w:color="auto"/>
            <w:left w:val="none" w:sz="0" w:space="0" w:color="auto"/>
            <w:bottom w:val="none" w:sz="0" w:space="0" w:color="auto"/>
            <w:right w:val="none" w:sz="0" w:space="0" w:color="auto"/>
          </w:divBdr>
        </w:div>
        <w:div w:id="428889688">
          <w:marLeft w:val="547"/>
          <w:marRight w:val="0"/>
          <w:marTop w:val="115"/>
          <w:marBottom w:val="0"/>
          <w:divBdr>
            <w:top w:val="none" w:sz="0" w:space="0" w:color="auto"/>
            <w:left w:val="none" w:sz="0" w:space="0" w:color="auto"/>
            <w:bottom w:val="none" w:sz="0" w:space="0" w:color="auto"/>
            <w:right w:val="none" w:sz="0" w:space="0" w:color="auto"/>
          </w:divBdr>
        </w:div>
      </w:divsChild>
    </w:div>
    <w:div w:id="541478140">
      <w:bodyDiv w:val="1"/>
      <w:marLeft w:val="0"/>
      <w:marRight w:val="0"/>
      <w:marTop w:val="0"/>
      <w:marBottom w:val="0"/>
      <w:divBdr>
        <w:top w:val="none" w:sz="0" w:space="0" w:color="auto"/>
        <w:left w:val="none" w:sz="0" w:space="0" w:color="auto"/>
        <w:bottom w:val="none" w:sz="0" w:space="0" w:color="auto"/>
        <w:right w:val="none" w:sz="0" w:space="0" w:color="auto"/>
      </w:divBdr>
      <w:divsChild>
        <w:div w:id="1125277086">
          <w:marLeft w:val="0"/>
          <w:marRight w:val="0"/>
          <w:marTop w:val="120"/>
          <w:marBottom w:val="0"/>
          <w:divBdr>
            <w:top w:val="none" w:sz="0" w:space="0" w:color="auto"/>
            <w:left w:val="none" w:sz="0" w:space="0" w:color="auto"/>
            <w:bottom w:val="none" w:sz="0" w:space="0" w:color="auto"/>
            <w:right w:val="none" w:sz="0" w:space="0" w:color="auto"/>
          </w:divBdr>
        </w:div>
        <w:div w:id="141313039">
          <w:marLeft w:val="0"/>
          <w:marRight w:val="0"/>
          <w:marTop w:val="480"/>
          <w:marBottom w:val="0"/>
          <w:divBdr>
            <w:top w:val="none" w:sz="0" w:space="0" w:color="auto"/>
            <w:left w:val="none" w:sz="0" w:space="0" w:color="auto"/>
            <w:bottom w:val="none" w:sz="0" w:space="0" w:color="auto"/>
            <w:right w:val="none" w:sz="0" w:space="0" w:color="auto"/>
          </w:divBdr>
        </w:div>
      </w:divsChild>
    </w:div>
    <w:div w:id="609164896">
      <w:bodyDiv w:val="1"/>
      <w:marLeft w:val="0"/>
      <w:marRight w:val="0"/>
      <w:marTop w:val="0"/>
      <w:marBottom w:val="0"/>
      <w:divBdr>
        <w:top w:val="none" w:sz="0" w:space="0" w:color="auto"/>
        <w:left w:val="none" w:sz="0" w:space="0" w:color="auto"/>
        <w:bottom w:val="none" w:sz="0" w:space="0" w:color="auto"/>
        <w:right w:val="none" w:sz="0" w:space="0" w:color="auto"/>
      </w:divBdr>
    </w:div>
    <w:div w:id="612052911">
      <w:bodyDiv w:val="1"/>
      <w:marLeft w:val="0"/>
      <w:marRight w:val="0"/>
      <w:marTop w:val="0"/>
      <w:marBottom w:val="0"/>
      <w:divBdr>
        <w:top w:val="none" w:sz="0" w:space="0" w:color="auto"/>
        <w:left w:val="none" w:sz="0" w:space="0" w:color="auto"/>
        <w:bottom w:val="none" w:sz="0" w:space="0" w:color="auto"/>
        <w:right w:val="none" w:sz="0" w:space="0" w:color="auto"/>
      </w:divBdr>
    </w:div>
    <w:div w:id="632294954">
      <w:bodyDiv w:val="1"/>
      <w:marLeft w:val="0"/>
      <w:marRight w:val="0"/>
      <w:marTop w:val="0"/>
      <w:marBottom w:val="0"/>
      <w:divBdr>
        <w:top w:val="none" w:sz="0" w:space="0" w:color="auto"/>
        <w:left w:val="none" w:sz="0" w:space="0" w:color="auto"/>
        <w:bottom w:val="none" w:sz="0" w:space="0" w:color="auto"/>
        <w:right w:val="none" w:sz="0" w:space="0" w:color="auto"/>
      </w:divBdr>
      <w:divsChild>
        <w:div w:id="411851261">
          <w:marLeft w:val="0"/>
          <w:marRight w:val="0"/>
          <w:marTop w:val="0"/>
          <w:marBottom w:val="0"/>
          <w:divBdr>
            <w:top w:val="none" w:sz="0" w:space="0" w:color="auto"/>
            <w:left w:val="none" w:sz="0" w:space="0" w:color="auto"/>
            <w:bottom w:val="none" w:sz="0" w:space="0" w:color="auto"/>
            <w:right w:val="none" w:sz="0" w:space="0" w:color="auto"/>
          </w:divBdr>
          <w:divsChild>
            <w:div w:id="1575356377">
              <w:marLeft w:val="0"/>
              <w:marRight w:val="0"/>
              <w:marTop w:val="180"/>
              <w:marBottom w:val="180"/>
              <w:divBdr>
                <w:top w:val="none" w:sz="0" w:space="0" w:color="auto"/>
                <w:left w:val="none" w:sz="0" w:space="0" w:color="auto"/>
                <w:bottom w:val="none" w:sz="0" w:space="0" w:color="auto"/>
                <w:right w:val="none" w:sz="0" w:space="0" w:color="auto"/>
              </w:divBdr>
            </w:div>
          </w:divsChild>
        </w:div>
        <w:div w:id="826937189">
          <w:marLeft w:val="0"/>
          <w:marRight w:val="0"/>
          <w:marTop w:val="0"/>
          <w:marBottom w:val="0"/>
          <w:divBdr>
            <w:top w:val="none" w:sz="0" w:space="0" w:color="auto"/>
            <w:left w:val="none" w:sz="0" w:space="0" w:color="auto"/>
            <w:bottom w:val="none" w:sz="0" w:space="0" w:color="auto"/>
            <w:right w:val="none" w:sz="0" w:space="0" w:color="auto"/>
          </w:divBdr>
          <w:divsChild>
            <w:div w:id="1731148875">
              <w:marLeft w:val="0"/>
              <w:marRight w:val="0"/>
              <w:marTop w:val="0"/>
              <w:marBottom w:val="0"/>
              <w:divBdr>
                <w:top w:val="none" w:sz="0" w:space="0" w:color="auto"/>
                <w:left w:val="none" w:sz="0" w:space="0" w:color="auto"/>
                <w:bottom w:val="none" w:sz="0" w:space="0" w:color="auto"/>
                <w:right w:val="none" w:sz="0" w:space="0" w:color="auto"/>
              </w:divBdr>
              <w:divsChild>
                <w:div w:id="151797930">
                  <w:marLeft w:val="0"/>
                  <w:marRight w:val="0"/>
                  <w:marTop w:val="0"/>
                  <w:marBottom w:val="0"/>
                  <w:divBdr>
                    <w:top w:val="none" w:sz="0" w:space="0" w:color="auto"/>
                    <w:left w:val="none" w:sz="0" w:space="0" w:color="auto"/>
                    <w:bottom w:val="none" w:sz="0" w:space="0" w:color="auto"/>
                    <w:right w:val="none" w:sz="0" w:space="0" w:color="auto"/>
                  </w:divBdr>
                  <w:divsChild>
                    <w:div w:id="1357537827">
                      <w:marLeft w:val="0"/>
                      <w:marRight w:val="0"/>
                      <w:marTop w:val="0"/>
                      <w:marBottom w:val="0"/>
                      <w:divBdr>
                        <w:top w:val="none" w:sz="0" w:space="0" w:color="auto"/>
                        <w:left w:val="none" w:sz="0" w:space="0" w:color="auto"/>
                        <w:bottom w:val="none" w:sz="0" w:space="0" w:color="auto"/>
                        <w:right w:val="none" w:sz="0" w:space="0" w:color="auto"/>
                      </w:divBdr>
                      <w:divsChild>
                        <w:div w:id="1924141476">
                          <w:marLeft w:val="0"/>
                          <w:marRight w:val="0"/>
                          <w:marTop w:val="0"/>
                          <w:marBottom w:val="0"/>
                          <w:divBdr>
                            <w:top w:val="none" w:sz="0" w:space="0" w:color="auto"/>
                            <w:left w:val="none" w:sz="0" w:space="0" w:color="auto"/>
                            <w:bottom w:val="none" w:sz="0" w:space="0" w:color="auto"/>
                            <w:right w:val="none" w:sz="0" w:space="0" w:color="auto"/>
                          </w:divBdr>
                          <w:divsChild>
                            <w:div w:id="151985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276398">
      <w:bodyDiv w:val="1"/>
      <w:marLeft w:val="0"/>
      <w:marRight w:val="0"/>
      <w:marTop w:val="0"/>
      <w:marBottom w:val="0"/>
      <w:divBdr>
        <w:top w:val="none" w:sz="0" w:space="0" w:color="auto"/>
        <w:left w:val="none" w:sz="0" w:space="0" w:color="auto"/>
        <w:bottom w:val="none" w:sz="0" w:space="0" w:color="auto"/>
        <w:right w:val="none" w:sz="0" w:space="0" w:color="auto"/>
      </w:divBdr>
      <w:divsChild>
        <w:div w:id="1555698896">
          <w:marLeft w:val="547"/>
          <w:marRight w:val="0"/>
          <w:marTop w:val="134"/>
          <w:marBottom w:val="0"/>
          <w:divBdr>
            <w:top w:val="none" w:sz="0" w:space="0" w:color="auto"/>
            <w:left w:val="none" w:sz="0" w:space="0" w:color="auto"/>
            <w:bottom w:val="none" w:sz="0" w:space="0" w:color="auto"/>
            <w:right w:val="none" w:sz="0" w:space="0" w:color="auto"/>
          </w:divBdr>
        </w:div>
        <w:div w:id="1467310255">
          <w:marLeft w:val="547"/>
          <w:marRight w:val="0"/>
          <w:marTop w:val="134"/>
          <w:marBottom w:val="0"/>
          <w:divBdr>
            <w:top w:val="none" w:sz="0" w:space="0" w:color="auto"/>
            <w:left w:val="none" w:sz="0" w:space="0" w:color="auto"/>
            <w:bottom w:val="none" w:sz="0" w:space="0" w:color="auto"/>
            <w:right w:val="none" w:sz="0" w:space="0" w:color="auto"/>
          </w:divBdr>
        </w:div>
      </w:divsChild>
    </w:div>
    <w:div w:id="732656186">
      <w:bodyDiv w:val="1"/>
      <w:marLeft w:val="0"/>
      <w:marRight w:val="0"/>
      <w:marTop w:val="0"/>
      <w:marBottom w:val="0"/>
      <w:divBdr>
        <w:top w:val="none" w:sz="0" w:space="0" w:color="auto"/>
        <w:left w:val="none" w:sz="0" w:space="0" w:color="auto"/>
        <w:bottom w:val="none" w:sz="0" w:space="0" w:color="auto"/>
        <w:right w:val="none" w:sz="0" w:space="0" w:color="auto"/>
      </w:divBdr>
      <w:divsChild>
        <w:div w:id="34430210">
          <w:marLeft w:val="0"/>
          <w:marRight w:val="0"/>
          <w:marTop w:val="0"/>
          <w:marBottom w:val="0"/>
          <w:divBdr>
            <w:top w:val="none" w:sz="0" w:space="0" w:color="auto"/>
            <w:left w:val="none" w:sz="0" w:space="0" w:color="auto"/>
            <w:bottom w:val="none" w:sz="0" w:space="0" w:color="auto"/>
            <w:right w:val="none" w:sz="0" w:space="0" w:color="auto"/>
          </w:divBdr>
          <w:divsChild>
            <w:div w:id="959381707">
              <w:marLeft w:val="0"/>
              <w:marRight w:val="0"/>
              <w:marTop w:val="0"/>
              <w:marBottom w:val="0"/>
              <w:divBdr>
                <w:top w:val="none" w:sz="0" w:space="0" w:color="auto"/>
                <w:left w:val="none" w:sz="0" w:space="0" w:color="auto"/>
                <w:bottom w:val="none" w:sz="0" w:space="0" w:color="auto"/>
                <w:right w:val="none" w:sz="0" w:space="0" w:color="auto"/>
              </w:divBdr>
              <w:divsChild>
                <w:div w:id="168496157">
                  <w:marLeft w:val="60"/>
                  <w:marRight w:val="0"/>
                  <w:marTop w:val="0"/>
                  <w:marBottom w:val="0"/>
                  <w:divBdr>
                    <w:top w:val="none" w:sz="0" w:space="0" w:color="auto"/>
                    <w:left w:val="none" w:sz="0" w:space="0" w:color="auto"/>
                    <w:bottom w:val="none" w:sz="0" w:space="0" w:color="auto"/>
                    <w:right w:val="none" w:sz="0" w:space="0" w:color="auto"/>
                  </w:divBdr>
                  <w:divsChild>
                    <w:div w:id="166019590">
                      <w:marLeft w:val="0"/>
                      <w:marRight w:val="0"/>
                      <w:marTop w:val="0"/>
                      <w:marBottom w:val="0"/>
                      <w:divBdr>
                        <w:top w:val="none" w:sz="0" w:space="0" w:color="auto"/>
                        <w:left w:val="none" w:sz="0" w:space="0" w:color="auto"/>
                        <w:bottom w:val="none" w:sz="0" w:space="0" w:color="auto"/>
                        <w:right w:val="none" w:sz="0" w:space="0" w:color="auto"/>
                      </w:divBdr>
                      <w:divsChild>
                        <w:div w:id="1487626140">
                          <w:marLeft w:val="0"/>
                          <w:marRight w:val="0"/>
                          <w:marTop w:val="0"/>
                          <w:marBottom w:val="0"/>
                          <w:divBdr>
                            <w:top w:val="none" w:sz="0" w:space="0" w:color="auto"/>
                            <w:left w:val="none" w:sz="0" w:space="0" w:color="auto"/>
                            <w:bottom w:val="none" w:sz="0" w:space="0" w:color="auto"/>
                            <w:right w:val="none" w:sz="0" w:space="0" w:color="auto"/>
                          </w:divBdr>
                          <w:divsChild>
                            <w:div w:id="1426921396">
                              <w:marLeft w:val="0"/>
                              <w:marRight w:val="0"/>
                              <w:marTop w:val="0"/>
                              <w:marBottom w:val="0"/>
                              <w:divBdr>
                                <w:top w:val="none" w:sz="0" w:space="0" w:color="auto"/>
                                <w:left w:val="none" w:sz="0" w:space="0" w:color="auto"/>
                                <w:bottom w:val="none" w:sz="0" w:space="0" w:color="auto"/>
                                <w:right w:val="none" w:sz="0" w:space="0" w:color="auto"/>
                              </w:divBdr>
                              <w:divsChild>
                                <w:div w:id="1386954308">
                                  <w:marLeft w:val="0"/>
                                  <w:marRight w:val="0"/>
                                  <w:marTop w:val="0"/>
                                  <w:marBottom w:val="0"/>
                                  <w:divBdr>
                                    <w:top w:val="none" w:sz="0" w:space="0" w:color="auto"/>
                                    <w:left w:val="none" w:sz="0" w:space="0" w:color="auto"/>
                                    <w:bottom w:val="none" w:sz="0" w:space="0" w:color="auto"/>
                                    <w:right w:val="none" w:sz="0" w:space="0" w:color="auto"/>
                                  </w:divBdr>
                                  <w:divsChild>
                                    <w:div w:id="577180302">
                                      <w:marLeft w:val="0"/>
                                      <w:marRight w:val="0"/>
                                      <w:marTop w:val="0"/>
                                      <w:marBottom w:val="0"/>
                                      <w:divBdr>
                                        <w:top w:val="none" w:sz="0" w:space="0" w:color="auto"/>
                                        <w:left w:val="none" w:sz="0" w:space="0" w:color="auto"/>
                                        <w:bottom w:val="none" w:sz="0" w:space="0" w:color="auto"/>
                                        <w:right w:val="none" w:sz="0" w:space="0" w:color="auto"/>
                                      </w:divBdr>
                                      <w:divsChild>
                                        <w:div w:id="626355499">
                                          <w:marLeft w:val="0"/>
                                          <w:marRight w:val="0"/>
                                          <w:marTop w:val="0"/>
                                          <w:marBottom w:val="0"/>
                                          <w:divBdr>
                                            <w:top w:val="none" w:sz="0" w:space="0" w:color="auto"/>
                                            <w:left w:val="none" w:sz="0" w:space="0" w:color="auto"/>
                                            <w:bottom w:val="none" w:sz="0" w:space="0" w:color="auto"/>
                                            <w:right w:val="none" w:sz="0" w:space="0" w:color="auto"/>
                                          </w:divBdr>
                                          <w:divsChild>
                                            <w:div w:id="1759014153">
                                              <w:marLeft w:val="0"/>
                                              <w:marRight w:val="0"/>
                                              <w:marTop w:val="0"/>
                                              <w:marBottom w:val="0"/>
                                              <w:divBdr>
                                                <w:top w:val="none" w:sz="0" w:space="0" w:color="auto"/>
                                                <w:left w:val="none" w:sz="0" w:space="0" w:color="auto"/>
                                                <w:bottom w:val="none" w:sz="0" w:space="0" w:color="auto"/>
                                                <w:right w:val="none" w:sz="0" w:space="0" w:color="auto"/>
                                              </w:divBdr>
                                              <w:divsChild>
                                                <w:div w:id="1282490372">
                                                  <w:marLeft w:val="0"/>
                                                  <w:marRight w:val="0"/>
                                                  <w:marTop w:val="0"/>
                                                  <w:marBottom w:val="0"/>
                                                  <w:divBdr>
                                                    <w:top w:val="none" w:sz="0" w:space="0" w:color="auto"/>
                                                    <w:left w:val="none" w:sz="0" w:space="0" w:color="auto"/>
                                                    <w:bottom w:val="none" w:sz="0" w:space="0" w:color="auto"/>
                                                    <w:right w:val="none" w:sz="0" w:space="0" w:color="auto"/>
                                                  </w:divBdr>
                                                  <w:divsChild>
                                                    <w:div w:id="206382101">
                                                      <w:marLeft w:val="0"/>
                                                      <w:marRight w:val="0"/>
                                                      <w:marTop w:val="0"/>
                                                      <w:marBottom w:val="0"/>
                                                      <w:divBdr>
                                                        <w:top w:val="none" w:sz="0" w:space="0" w:color="auto"/>
                                                        <w:left w:val="none" w:sz="0" w:space="0" w:color="auto"/>
                                                        <w:bottom w:val="none" w:sz="0" w:space="0" w:color="auto"/>
                                                        <w:right w:val="none" w:sz="0" w:space="0" w:color="auto"/>
                                                      </w:divBdr>
                                                      <w:divsChild>
                                                        <w:div w:id="1475180933">
                                                          <w:marLeft w:val="0"/>
                                                          <w:marRight w:val="0"/>
                                                          <w:marTop w:val="0"/>
                                                          <w:marBottom w:val="0"/>
                                                          <w:divBdr>
                                                            <w:top w:val="none" w:sz="0" w:space="0" w:color="auto"/>
                                                            <w:left w:val="none" w:sz="0" w:space="0" w:color="auto"/>
                                                            <w:bottom w:val="none" w:sz="0" w:space="0" w:color="auto"/>
                                                            <w:right w:val="none" w:sz="0" w:space="0" w:color="auto"/>
                                                          </w:divBdr>
                                                          <w:divsChild>
                                                            <w:div w:id="2099014616">
                                                              <w:marLeft w:val="0"/>
                                                              <w:marRight w:val="0"/>
                                                              <w:marTop w:val="0"/>
                                                              <w:marBottom w:val="0"/>
                                                              <w:divBdr>
                                                                <w:top w:val="none" w:sz="0" w:space="0" w:color="auto"/>
                                                                <w:left w:val="none" w:sz="0" w:space="0" w:color="auto"/>
                                                                <w:bottom w:val="none" w:sz="0" w:space="0" w:color="auto"/>
                                                                <w:right w:val="none" w:sz="0" w:space="0" w:color="auto"/>
                                                              </w:divBdr>
                                                              <w:divsChild>
                                                                <w:div w:id="800660158">
                                                                  <w:marLeft w:val="0"/>
                                                                  <w:marRight w:val="0"/>
                                                                  <w:marTop w:val="0"/>
                                                                  <w:marBottom w:val="120"/>
                                                                  <w:divBdr>
                                                                    <w:top w:val="none" w:sz="0" w:space="0" w:color="auto"/>
                                                                    <w:left w:val="none" w:sz="0" w:space="0" w:color="auto"/>
                                                                    <w:bottom w:val="none" w:sz="0" w:space="0" w:color="auto"/>
                                                                    <w:right w:val="none" w:sz="0" w:space="0" w:color="auto"/>
                                                                  </w:divBdr>
                                                                  <w:divsChild>
                                                                    <w:div w:id="1490560077">
                                                                      <w:marLeft w:val="0"/>
                                                                      <w:marRight w:val="0"/>
                                                                      <w:marTop w:val="0"/>
                                                                      <w:marBottom w:val="0"/>
                                                                      <w:divBdr>
                                                                        <w:top w:val="none" w:sz="0" w:space="0" w:color="auto"/>
                                                                        <w:left w:val="none" w:sz="0" w:space="0" w:color="auto"/>
                                                                        <w:bottom w:val="none" w:sz="0" w:space="0" w:color="auto"/>
                                                                        <w:right w:val="none" w:sz="0" w:space="0" w:color="auto"/>
                                                                      </w:divBdr>
                                                                      <w:divsChild>
                                                                        <w:div w:id="771238904">
                                                                          <w:marLeft w:val="0"/>
                                                                          <w:marRight w:val="0"/>
                                                                          <w:marTop w:val="0"/>
                                                                          <w:marBottom w:val="0"/>
                                                                          <w:divBdr>
                                                                            <w:top w:val="none" w:sz="0" w:space="0" w:color="auto"/>
                                                                            <w:left w:val="none" w:sz="0" w:space="0" w:color="auto"/>
                                                                            <w:bottom w:val="none" w:sz="0" w:space="0" w:color="auto"/>
                                                                            <w:right w:val="none" w:sz="0" w:space="0" w:color="auto"/>
                                                                          </w:divBdr>
                                                                          <w:divsChild>
                                                                            <w:div w:id="773939365">
                                                                              <w:marLeft w:val="0"/>
                                                                              <w:marRight w:val="0"/>
                                                                              <w:marTop w:val="0"/>
                                                                              <w:marBottom w:val="0"/>
                                                                              <w:divBdr>
                                                                                <w:top w:val="none" w:sz="0" w:space="0" w:color="auto"/>
                                                                                <w:left w:val="none" w:sz="0" w:space="0" w:color="auto"/>
                                                                                <w:bottom w:val="none" w:sz="0" w:space="0" w:color="auto"/>
                                                                                <w:right w:val="none" w:sz="0" w:space="0" w:color="auto"/>
                                                                              </w:divBdr>
                                                                              <w:divsChild>
                                                                                <w:div w:id="1143086433">
                                                                                  <w:marLeft w:val="0"/>
                                                                                  <w:marRight w:val="0"/>
                                                                                  <w:marTop w:val="0"/>
                                                                                  <w:marBottom w:val="0"/>
                                                                                  <w:divBdr>
                                                                                    <w:top w:val="none" w:sz="0" w:space="0" w:color="auto"/>
                                                                                    <w:left w:val="none" w:sz="0" w:space="0" w:color="auto"/>
                                                                                    <w:bottom w:val="none" w:sz="0" w:space="0" w:color="auto"/>
                                                                                    <w:right w:val="none" w:sz="0" w:space="0" w:color="auto"/>
                                                                                  </w:divBdr>
                                                                                  <w:divsChild>
                                                                                    <w:div w:id="355273127">
                                                                                      <w:marLeft w:val="0"/>
                                                                                      <w:marRight w:val="0"/>
                                                                                      <w:marTop w:val="0"/>
                                                                                      <w:marBottom w:val="0"/>
                                                                                      <w:divBdr>
                                                                                        <w:top w:val="none" w:sz="0" w:space="0" w:color="auto"/>
                                                                                        <w:left w:val="none" w:sz="0" w:space="0" w:color="auto"/>
                                                                                        <w:bottom w:val="none" w:sz="0" w:space="0" w:color="auto"/>
                                                                                        <w:right w:val="none" w:sz="0" w:space="0" w:color="auto"/>
                                                                                      </w:divBdr>
                                                                                      <w:divsChild>
                                                                                        <w:div w:id="1700548177">
                                                                                          <w:marLeft w:val="0"/>
                                                                                          <w:marRight w:val="0"/>
                                                                                          <w:marTop w:val="0"/>
                                                                                          <w:marBottom w:val="0"/>
                                                                                          <w:divBdr>
                                                                                            <w:top w:val="none" w:sz="0" w:space="0" w:color="auto"/>
                                                                                            <w:left w:val="none" w:sz="0" w:space="0" w:color="auto"/>
                                                                                            <w:bottom w:val="none" w:sz="0" w:space="0" w:color="auto"/>
                                                                                            <w:right w:val="none" w:sz="0" w:space="0" w:color="auto"/>
                                                                                          </w:divBdr>
                                                                                          <w:divsChild>
                                                                                            <w:div w:id="1361593081">
                                                                                              <w:marLeft w:val="0"/>
                                                                                              <w:marRight w:val="0"/>
                                                                                              <w:marTop w:val="0"/>
                                                                                              <w:marBottom w:val="0"/>
                                                                                              <w:divBdr>
                                                                                                <w:top w:val="none" w:sz="0" w:space="0" w:color="auto"/>
                                                                                                <w:left w:val="none" w:sz="0" w:space="0" w:color="auto"/>
                                                                                                <w:bottom w:val="none" w:sz="0" w:space="0" w:color="auto"/>
                                                                                                <w:right w:val="none" w:sz="0" w:space="0" w:color="auto"/>
                                                                                              </w:divBdr>
                                                                                              <w:divsChild>
                                                                                                <w:div w:id="4332781">
                                                                                                  <w:marLeft w:val="0"/>
                                                                                                  <w:marRight w:val="0"/>
                                                                                                  <w:marTop w:val="0"/>
                                                                                                  <w:marBottom w:val="0"/>
                                                                                                  <w:divBdr>
                                                                                                    <w:top w:val="none" w:sz="0" w:space="0" w:color="auto"/>
                                                                                                    <w:left w:val="none" w:sz="0" w:space="0" w:color="auto"/>
                                                                                                    <w:bottom w:val="none" w:sz="0" w:space="0" w:color="auto"/>
                                                                                                    <w:right w:val="none" w:sz="0" w:space="0" w:color="auto"/>
                                                                                                  </w:divBdr>
                                                                                                  <w:divsChild>
                                                                                                    <w:div w:id="1427384693">
                                                                                                      <w:marLeft w:val="0"/>
                                                                                                      <w:marRight w:val="0"/>
                                                                                                      <w:marTop w:val="0"/>
                                                                                                      <w:marBottom w:val="0"/>
                                                                                                      <w:divBdr>
                                                                                                        <w:top w:val="none" w:sz="0" w:space="0" w:color="auto"/>
                                                                                                        <w:left w:val="none" w:sz="0" w:space="0" w:color="auto"/>
                                                                                                        <w:bottom w:val="none" w:sz="0" w:space="0" w:color="auto"/>
                                                                                                        <w:right w:val="none" w:sz="0" w:space="0" w:color="auto"/>
                                                                                                      </w:divBdr>
                                                                                                      <w:divsChild>
                                                                                                        <w:div w:id="58303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3627921">
      <w:bodyDiv w:val="1"/>
      <w:marLeft w:val="0"/>
      <w:marRight w:val="0"/>
      <w:marTop w:val="0"/>
      <w:marBottom w:val="0"/>
      <w:divBdr>
        <w:top w:val="none" w:sz="0" w:space="0" w:color="auto"/>
        <w:left w:val="none" w:sz="0" w:space="0" w:color="auto"/>
        <w:bottom w:val="none" w:sz="0" w:space="0" w:color="auto"/>
        <w:right w:val="none" w:sz="0" w:space="0" w:color="auto"/>
      </w:divBdr>
    </w:div>
    <w:div w:id="805852233">
      <w:bodyDiv w:val="1"/>
      <w:marLeft w:val="0"/>
      <w:marRight w:val="0"/>
      <w:marTop w:val="0"/>
      <w:marBottom w:val="0"/>
      <w:divBdr>
        <w:top w:val="none" w:sz="0" w:space="0" w:color="auto"/>
        <w:left w:val="none" w:sz="0" w:space="0" w:color="auto"/>
        <w:bottom w:val="none" w:sz="0" w:space="0" w:color="auto"/>
        <w:right w:val="none" w:sz="0" w:space="0" w:color="auto"/>
      </w:divBdr>
    </w:div>
    <w:div w:id="866138067">
      <w:bodyDiv w:val="1"/>
      <w:marLeft w:val="0"/>
      <w:marRight w:val="0"/>
      <w:marTop w:val="0"/>
      <w:marBottom w:val="0"/>
      <w:divBdr>
        <w:top w:val="none" w:sz="0" w:space="0" w:color="auto"/>
        <w:left w:val="none" w:sz="0" w:space="0" w:color="auto"/>
        <w:bottom w:val="none" w:sz="0" w:space="0" w:color="auto"/>
        <w:right w:val="none" w:sz="0" w:space="0" w:color="auto"/>
      </w:divBdr>
    </w:div>
    <w:div w:id="940991127">
      <w:bodyDiv w:val="1"/>
      <w:marLeft w:val="0"/>
      <w:marRight w:val="0"/>
      <w:marTop w:val="0"/>
      <w:marBottom w:val="0"/>
      <w:divBdr>
        <w:top w:val="none" w:sz="0" w:space="0" w:color="auto"/>
        <w:left w:val="none" w:sz="0" w:space="0" w:color="auto"/>
        <w:bottom w:val="none" w:sz="0" w:space="0" w:color="auto"/>
        <w:right w:val="none" w:sz="0" w:space="0" w:color="auto"/>
      </w:divBdr>
    </w:div>
    <w:div w:id="1150444898">
      <w:bodyDiv w:val="1"/>
      <w:marLeft w:val="0"/>
      <w:marRight w:val="0"/>
      <w:marTop w:val="0"/>
      <w:marBottom w:val="0"/>
      <w:divBdr>
        <w:top w:val="none" w:sz="0" w:space="0" w:color="auto"/>
        <w:left w:val="none" w:sz="0" w:space="0" w:color="auto"/>
        <w:bottom w:val="none" w:sz="0" w:space="0" w:color="auto"/>
        <w:right w:val="none" w:sz="0" w:space="0" w:color="auto"/>
      </w:divBdr>
      <w:divsChild>
        <w:div w:id="803431672">
          <w:marLeft w:val="547"/>
          <w:marRight w:val="0"/>
          <w:marTop w:val="115"/>
          <w:marBottom w:val="0"/>
          <w:divBdr>
            <w:top w:val="none" w:sz="0" w:space="0" w:color="auto"/>
            <w:left w:val="none" w:sz="0" w:space="0" w:color="auto"/>
            <w:bottom w:val="none" w:sz="0" w:space="0" w:color="auto"/>
            <w:right w:val="none" w:sz="0" w:space="0" w:color="auto"/>
          </w:divBdr>
        </w:div>
        <w:div w:id="6062064">
          <w:marLeft w:val="547"/>
          <w:marRight w:val="0"/>
          <w:marTop w:val="115"/>
          <w:marBottom w:val="0"/>
          <w:divBdr>
            <w:top w:val="none" w:sz="0" w:space="0" w:color="auto"/>
            <w:left w:val="none" w:sz="0" w:space="0" w:color="auto"/>
            <w:bottom w:val="none" w:sz="0" w:space="0" w:color="auto"/>
            <w:right w:val="none" w:sz="0" w:space="0" w:color="auto"/>
          </w:divBdr>
        </w:div>
        <w:div w:id="2020542426">
          <w:marLeft w:val="547"/>
          <w:marRight w:val="0"/>
          <w:marTop w:val="115"/>
          <w:marBottom w:val="0"/>
          <w:divBdr>
            <w:top w:val="none" w:sz="0" w:space="0" w:color="auto"/>
            <w:left w:val="none" w:sz="0" w:space="0" w:color="auto"/>
            <w:bottom w:val="none" w:sz="0" w:space="0" w:color="auto"/>
            <w:right w:val="none" w:sz="0" w:space="0" w:color="auto"/>
          </w:divBdr>
        </w:div>
        <w:div w:id="675615862">
          <w:marLeft w:val="547"/>
          <w:marRight w:val="0"/>
          <w:marTop w:val="115"/>
          <w:marBottom w:val="0"/>
          <w:divBdr>
            <w:top w:val="none" w:sz="0" w:space="0" w:color="auto"/>
            <w:left w:val="none" w:sz="0" w:space="0" w:color="auto"/>
            <w:bottom w:val="none" w:sz="0" w:space="0" w:color="auto"/>
            <w:right w:val="none" w:sz="0" w:space="0" w:color="auto"/>
          </w:divBdr>
        </w:div>
        <w:div w:id="93792621">
          <w:marLeft w:val="547"/>
          <w:marRight w:val="0"/>
          <w:marTop w:val="115"/>
          <w:marBottom w:val="0"/>
          <w:divBdr>
            <w:top w:val="none" w:sz="0" w:space="0" w:color="auto"/>
            <w:left w:val="none" w:sz="0" w:space="0" w:color="auto"/>
            <w:bottom w:val="none" w:sz="0" w:space="0" w:color="auto"/>
            <w:right w:val="none" w:sz="0" w:space="0" w:color="auto"/>
          </w:divBdr>
        </w:div>
      </w:divsChild>
    </w:div>
    <w:div w:id="1173641882">
      <w:bodyDiv w:val="1"/>
      <w:marLeft w:val="0"/>
      <w:marRight w:val="0"/>
      <w:marTop w:val="0"/>
      <w:marBottom w:val="0"/>
      <w:divBdr>
        <w:top w:val="none" w:sz="0" w:space="0" w:color="auto"/>
        <w:left w:val="none" w:sz="0" w:space="0" w:color="auto"/>
        <w:bottom w:val="none" w:sz="0" w:space="0" w:color="auto"/>
        <w:right w:val="none" w:sz="0" w:space="0" w:color="auto"/>
      </w:divBdr>
    </w:div>
    <w:div w:id="1226331969">
      <w:bodyDiv w:val="1"/>
      <w:marLeft w:val="0"/>
      <w:marRight w:val="0"/>
      <w:marTop w:val="0"/>
      <w:marBottom w:val="0"/>
      <w:divBdr>
        <w:top w:val="none" w:sz="0" w:space="0" w:color="auto"/>
        <w:left w:val="none" w:sz="0" w:space="0" w:color="auto"/>
        <w:bottom w:val="none" w:sz="0" w:space="0" w:color="auto"/>
        <w:right w:val="none" w:sz="0" w:space="0" w:color="auto"/>
      </w:divBdr>
    </w:div>
    <w:div w:id="1321809740">
      <w:bodyDiv w:val="1"/>
      <w:marLeft w:val="0"/>
      <w:marRight w:val="0"/>
      <w:marTop w:val="0"/>
      <w:marBottom w:val="0"/>
      <w:divBdr>
        <w:top w:val="none" w:sz="0" w:space="0" w:color="auto"/>
        <w:left w:val="none" w:sz="0" w:space="0" w:color="auto"/>
        <w:bottom w:val="none" w:sz="0" w:space="0" w:color="auto"/>
        <w:right w:val="none" w:sz="0" w:space="0" w:color="auto"/>
      </w:divBdr>
      <w:divsChild>
        <w:div w:id="1963539034">
          <w:marLeft w:val="547"/>
          <w:marRight w:val="0"/>
          <w:marTop w:val="134"/>
          <w:marBottom w:val="0"/>
          <w:divBdr>
            <w:top w:val="none" w:sz="0" w:space="0" w:color="auto"/>
            <w:left w:val="none" w:sz="0" w:space="0" w:color="auto"/>
            <w:bottom w:val="none" w:sz="0" w:space="0" w:color="auto"/>
            <w:right w:val="none" w:sz="0" w:space="0" w:color="auto"/>
          </w:divBdr>
        </w:div>
        <w:div w:id="58284954">
          <w:marLeft w:val="547"/>
          <w:marRight w:val="0"/>
          <w:marTop w:val="134"/>
          <w:marBottom w:val="0"/>
          <w:divBdr>
            <w:top w:val="none" w:sz="0" w:space="0" w:color="auto"/>
            <w:left w:val="none" w:sz="0" w:space="0" w:color="auto"/>
            <w:bottom w:val="none" w:sz="0" w:space="0" w:color="auto"/>
            <w:right w:val="none" w:sz="0" w:space="0" w:color="auto"/>
          </w:divBdr>
        </w:div>
      </w:divsChild>
    </w:div>
    <w:div w:id="1367948859">
      <w:bodyDiv w:val="1"/>
      <w:marLeft w:val="0"/>
      <w:marRight w:val="0"/>
      <w:marTop w:val="0"/>
      <w:marBottom w:val="0"/>
      <w:divBdr>
        <w:top w:val="none" w:sz="0" w:space="0" w:color="auto"/>
        <w:left w:val="none" w:sz="0" w:space="0" w:color="auto"/>
        <w:bottom w:val="none" w:sz="0" w:space="0" w:color="auto"/>
        <w:right w:val="none" w:sz="0" w:space="0" w:color="auto"/>
      </w:divBdr>
    </w:div>
    <w:div w:id="1421565207">
      <w:bodyDiv w:val="1"/>
      <w:marLeft w:val="0"/>
      <w:marRight w:val="0"/>
      <w:marTop w:val="0"/>
      <w:marBottom w:val="0"/>
      <w:divBdr>
        <w:top w:val="none" w:sz="0" w:space="0" w:color="auto"/>
        <w:left w:val="none" w:sz="0" w:space="0" w:color="auto"/>
        <w:bottom w:val="none" w:sz="0" w:space="0" w:color="auto"/>
        <w:right w:val="none" w:sz="0" w:space="0" w:color="auto"/>
      </w:divBdr>
    </w:div>
    <w:div w:id="1469084866">
      <w:bodyDiv w:val="1"/>
      <w:marLeft w:val="0"/>
      <w:marRight w:val="0"/>
      <w:marTop w:val="0"/>
      <w:marBottom w:val="0"/>
      <w:divBdr>
        <w:top w:val="none" w:sz="0" w:space="0" w:color="auto"/>
        <w:left w:val="none" w:sz="0" w:space="0" w:color="auto"/>
        <w:bottom w:val="none" w:sz="0" w:space="0" w:color="auto"/>
        <w:right w:val="none" w:sz="0" w:space="0" w:color="auto"/>
      </w:divBdr>
    </w:div>
    <w:div w:id="1492676295">
      <w:bodyDiv w:val="1"/>
      <w:marLeft w:val="0"/>
      <w:marRight w:val="0"/>
      <w:marTop w:val="0"/>
      <w:marBottom w:val="0"/>
      <w:divBdr>
        <w:top w:val="none" w:sz="0" w:space="0" w:color="auto"/>
        <w:left w:val="none" w:sz="0" w:space="0" w:color="auto"/>
        <w:bottom w:val="none" w:sz="0" w:space="0" w:color="auto"/>
        <w:right w:val="none" w:sz="0" w:space="0" w:color="auto"/>
      </w:divBdr>
    </w:div>
    <w:div w:id="1564488203">
      <w:bodyDiv w:val="1"/>
      <w:marLeft w:val="0"/>
      <w:marRight w:val="0"/>
      <w:marTop w:val="0"/>
      <w:marBottom w:val="0"/>
      <w:divBdr>
        <w:top w:val="none" w:sz="0" w:space="0" w:color="auto"/>
        <w:left w:val="none" w:sz="0" w:space="0" w:color="auto"/>
        <w:bottom w:val="none" w:sz="0" w:space="0" w:color="auto"/>
        <w:right w:val="none" w:sz="0" w:space="0" w:color="auto"/>
      </w:divBdr>
    </w:div>
    <w:div w:id="1677343446">
      <w:bodyDiv w:val="1"/>
      <w:marLeft w:val="0"/>
      <w:marRight w:val="0"/>
      <w:marTop w:val="0"/>
      <w:marBottom w:val="0"/>
      <w:divBdr>
        <w:top w:val="none" w:sz="0" w:space="0" w:color="auto"/>
        <w:left w:val="none" w:sz="0" w:space="0" w:color="auto"/>
        <w:bottom w:val="none" w:sz="0" w:space="0" w:color="auto"/>
        <w:right w:val="none" w:sz="0" w:space="0" w:color="auto"/>
      </w:divBdr>
    </w:div>
    <w:div w:id="1684551422">
      <w:bodyDiv w:val="1"/>
      <w:marLeft w:val="0"/>
      <w:marRight w:val="0"/>
      <w:marTop w:val="0"/>
      <w:marBottom w:val="0"/>
      <w:divBdr>
        <w:top w:val="none" w:sz="0" w:space="0" w:color="auto"/>
        <w:left w:val="none" w:sz="0" w:space="0" w:color="auto"/>
        <w:bottom w:val="none" w:sz="0" w:space="0" w:color="auto"/>
        <w:right w:val="none" w:sz="0" w:space="0" w:color="auto"/>
      </w:divBdr>
    </w:div>
    <w:div w:id="1807307689">
      <w:bodyDiv w:val="1"/>
      <w:marLeft w:val="0"/>
      <w:marRight w:val="0"/>
      <w:marTop w:val="0"/>
      <w:marBottom w:val="0"/>
      <w:divBdr>
        <w:top w:val="none" w:sz="0" w:space="0" w:color="auto"/>
        <w:left w:val="none" w:sz="0" w:space="0" w:color="auto"/>
        <w:bottom w:val="none" w:sz="0" w:space="0" w:color="auto"/>
        <w:right w:val="none" w:sz="0" w:space="0" w:color="auto"/>
      </w:divBdr>
      <w:divsChild>
        <w:div w:id="1251309228">
          <w:marLeft w:val="547"/>
          <w:marRight w:val="0"/>
          <w:marTop w:val="115"/>
          <w:marBottom w:val="0"/>
          <w:divBdr>
            <w:top w:val="none" w:sz="0" w:space="0" w:color="auto"/>
            <w:left w:val="none" w:sz="0" w:space="0" w:color="auto"/>
            <w:bottom w:val="none" w:sz="0" w:space="0" w:color="auto"/>
            <w:right w:val="none" w:sz="0" w:space="0" w:color="auto"/>
          </w:divBdr>
        </w:div>
        <w:div w:id="135879044">
          <w:marLeft w:val="547"/>
          <w:marRight w:val="0"/>
          <w:marTop w:val="115"/>
          <w:marBottom w:val="0"/>
          <w:divBdr>
            <w:top w:val="none" w:sz="0" w:space="0" w:color="auto"/>
            <w:left w:val="none" w:sz="0" w:space="0" w:color="auto"/>
            <w:bottom w:val="none" w:sz="0" w:space="0" w:color="auto"/>
            <w:right w:val="none" w:sz="0" w:space="0" w:color="auto"/>
          </w:divBdr>
        </w:div>
        <w:div w:id="1798834407">
          <w:marLeft w:val="547"/>
          <w:marRight w:val="0"/>
          <w:marTop w:val="115"/>
          <w:marBottom w:val="0"/>
          <w:divBdr>
            <w:top w:val="none" w:sz="0" w:space="0" w:color="auto"/>
            <w:left w:val="none" w:sz="0" w:space="0" w:color="auto"/>
            <w:bottom w:val="none" w:sz="0" w:space="0" w:color="auto"/>
            <w:right w:val="none" w:sz="0" w:space="0" w:color="auto"/>
          </w:divBdr>
        </w:div>
        <w:div w:id="38166738">
          <w:marLeft w:val="547"/>
          <w:marRight w:val="0"/>
          <w:marTop w:val="115"/>
          <w:marBottom w:val="0"/>
          <w:divBdr>
            <w:top w:val="none" w:sz="0" w:space="0" w:color="auto"/>
            <w:left w:val="none" w:sz="0" w:space="0" w:color="auto"/>
            <w:bottom w:val="none" w:sz="0" w:space="0" w:color="auto"/>
            <w:right w:val="none" w:sz="0" w:space="0" w:color="auto"/>
          </w:divBdr>
        </w:div>
        <w:div w:id="1100374980">
          <w:marLeft w:val="547"/>
          <w:marRight w:val="0"/>
          <w:marTop w:val="115"/>
          <w:marBottom w:val="0"/>
          <w:divBdr>
            <w:top w:val="none" w:sz="0" w:space="0" w:color="auto"/>
            <w:left w:val="none" w:sz="0" w:space="0" w:color="auto"/>
            <w:bottom w:val="none" w:sz="0" w:space="0" w:color="auto"/>
            <w:right w:val="none" w:sz="0" w:space="0" w:color="auto"/>
          </w:divBdr>
        </w:div>
      </w:divsChild>
    </w:div>
    <w:div w:id="1903248594">
      <w:bodyDiv w:val="1"/>
      <w:marLeft w:val="0"/>
      <w:marRight w:val="0"/>
      <w:marTop w:val="0"/>
      <w:marBottom w:val="0"/>
      <w:divBdr>
        <w:top w:val="none" w:sz="0" w:space="0" w:color="auto"/>
        <w:left w:val="none" w:sz="0" w:space="0" w:color="auto"/>
        <w:bottom w:val="none" w:sz="0" w:space="0" w:color="auto"/>
        <w:right w:val="none" w:sz="0" w:space="0" w:color="auto"/>
      </w:divBdr>
      <w:divsChild>
        <w:div w:id="2073578244">
          <w:marLeft w:val="547"/>
          <w:marRight w:val="0"/>
          <w:marTop w:val="134"/>
          <w:marBottom w:val="0"/>
          <w:divBdr>
            <w:top w:val="none" w:sz="0" w:space="0" w:color="auto"/>
            <w:left w:val="none" w:sz="0" w:space="0" w:color="auto"/>
            <w:bottom w:val="none" w:sz="0" w:space="0" w:color="auto"/>
            <w:right w:val="none" w:sz="0" w:space="0" w:color="auto"/>
          </w:divBdr>
        </w:div>
      </w:divsChild>
    </w:div>
    <w:div w:id="1936285823">
      <w:bodyDiv w:val="1"/>
      <w:marLeft w:val="0"/>
      <w:marRight w:val="0"/>
      <w:marTop w:val="0"/>
      <w:marBottom w:val="0"/>
      <w:divBdr>
        <w:top w:val="none" w:sz="0" w:space="0" w:color="auto"/>
        <w:left w:val="none" w:sz="0" w:space="0" w:color="auto"/>
        <w:bottom w:val="none" w:sz="0" w:space="0" w:color="auto"/>
        <w:right w:val="none" w:sz="0" w:space="0" w:color="auto"/>
      </w:divBdr>
      <w:divsChild>
        <w:div w:id="427317287">
          <w:marLeft w:val="547"/>
          <w:marRight w:val="0"/>
          <w:marTop w:val="134"/>
          <w:marBottom w:val="0"/>
          <w:divBdr>
            <w:top w:val="none" w:sz="0" w:space="0" w:color="auto"/>
            <w:left w:val="none" w:sz="0" w:space="0" w:color="auto"/>
            <w:bottom w:val="none" w:sz="0" w:space="0" w:color="auto"/>
            <w:right w:val="none" w:sz="0" w:space="0" w:color="auto"/>
          </w:divBdr>
        </w:div>
        <w:div w:id="1266890062">
          <w:marLeft w:val="547"/>
          <w:marRight w:val="0"/>
          <w:marTop w:val="134"/>
          <w:marBottom w:val="0"/>
          <w:divBdr>
            <w:top w:val="none" w:sz="0" w:space="0" w:color="auto"/>
            <w:left w:val="none" w:sz="0" w:space="0" w:color="auto"/>
            <w:bottom w:val="none" w:sz="0" w:space="0" w:color="auto"/>
            <w:right w:val="none" w:sz="0" w:space="0" w:color="auto"/>
          </w:divBdr>
        </w:div>
        <w:div w:id="1758944963">
          <w:marLeft w:val="547"/>
          <w:marRight w:val="0"/>
          <w:marTop w:val="134"/>
          <w:marBottom w:val="0"/>
          <w:divBdr>
            <w:top w:val="none" w:sz="0" w:space="0" w:color="auto"/>
            <w:left w:val="none" w:sz="0" w:space="0" w:color="auto"/>
            <w:bottom w:val="none" w:sz="0" w:space="0" w:color="auto"/>
            <w:right w:val="none" w:sz="0" w:space="0" w:color="auto"/>
          </w:divBdr>
        </w:div>
      </w:divsChild>
    </w:div>
    <w:div w:id="2022120724">
      <w:bodyDiv w:val="1"/>
      <w:marLeft w:val="0"/>
      <w:marRight w:val="0"/>
      <w:marTop w:val="0"/>
      <w:marBottom w:val="0"/>
      <w:divBdr>
        <w:top w:val="none" w:sz="0" w:space="0" w:color="auto"/>
        <w:left w:val="none" w:sz="0" w:space="0" w:color="auto"/>
        <w:bottom w:val="none" w:sz="0" w:space="0" w:color="auto"/>
        <w:right w:val="none" w:sz="0" w:space="0" w:color="auto"/>
      </w:divBdr>
      <w:divsChild>
        <w:div w:id="1352100667">
          <w:marLeft w:val="0"/>
          <w:marRight w:val="0"/>
          <w:marTop w:val="0"/>
          <w:marBottom w:val="0"/>
          <w:divBdr>
            <w:top w:val="none" w:sz="0" w:space="0" w:color="auto"/>
            <w:left w:val="none" w:sz="0" w:space="0" w:color="auto"/>
            <w:bottom w:val="none" w:sz="0" w:space="0" w:color="auto"/>
            <w:right w:val="none" w:sz="0" w:space="0" w:color="auto"/>
          </w:divBdr>
          <w:divsChild>
            <w:div w:id="1105465727">
              <w:marLeft w:val="0"/>
              <w:marRight w:val="0"/>
              <w:marTop w:val="0"/>
              <w:marBottom w:val="0"/>
              <w:divBdr>
                <w:top w:val="none" w:sz="0" w:space="0" w:color="auto"/>
                <w:left w:val="none" w:sz="0" w:space="0" w:color="auto"/>
                <w:bottom w:val="none" w:sz="0" w:space="0" w:color="auto"/>
                <w:right w:val="none" w:sz="0" w:space="0" w:color="auto"/>
              </w:divBdr>
              <w:divsChild>
                <w:div w:id="74187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89/41/conten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earning.nspcc.org.uk/child-protection-system/child-protection-definition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egislation.gov.uk/ukpga/2012/9/contents/enact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pga/2004/31/contents" TargetMode="External"/><Relationship Id="rId5" Type="http://schemas.openxmlformats.org/officeDocument/2006/relationships/numbering" Target="numbering.xml"/><Relationship Id="rId15" Type="http://schemas.openxmlformats.org/officeDocument/2006/relationships/hyperlink" Target="http://www.legislation.gov.uk/ukpga/2017/16/contents/enacted"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04/3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D82355F589AD42A6E4C3A9A988F2AE" ma:contentTypeVersion="12" ma:contentTypeDescription="Create a new document." ma:contentTypeScope="" ma:versionID="9b4cc426bb1e78fbc95a8c75cae4e31e">
  <xsd:schema xmlns:xsd="http://www.w3.org/2001/XMLSchema" xmlns:xs="http://www.w3.org/2001/XMLSchema" xmlns:p="http://schemas.microsoft.com/office/2006/metadata/properties" xmlns:ns3="2a436748-169b-4be5-a9db-414c1d53a701" xmlns:ns4="82ae9683-1c06-49da-9377-bcb45d41494a" targetNamespace="http://schemas.microsoft.com/office/2006/metadata/properties" ma:root="true" ma:fieldsID="5f0b777967595816fd4cfd2e98598d67" ns3:_="" ns4:_="">
    <xsd:import namespace="2a436748-169b-4be5-a9db-414c1d53a701"/>
    <xsd:import namespace="82ae9683-1c06-49da-9377-bcb45d4149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436748-169b-4be5-a9db-414c1d53a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ae9683-1c06-49da-9377-bcb45d4149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548A9F-1114-42AD-AB03-8D303C7FE883}">
  <ds:schemaRefs>
    <ds:schemaRef ds:uri="http://schemas.microsoft.com/sharepoint/v3/contenttype/forms"/>
  </ds:schemaRefs>
</ds:datastoreItem>
</file>

<file path=customXml/itemProps2.xml><?xml version="1.0" encoding="utf-8"?>
<ds:datastoreItem xmlns:ds="http://schemas.openxmlformats.org/officeDocument/2006/customXml" ds:itemID="{B782D6B6-2540-447C-A835-0EAC298499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436748-169b-4be5-a9db-414c1d53a701"/>
    <ds:schemaRef ds:uri="82ae9683-1c06-49da-9377-bcb45d414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CDC8C7-167D-4AF5-A75A-A4E8A66C011D}">
  <ds:schemaRefs>
    <ds:schemaRef ds:uri="http://schemas.openxmlformats.org/officeDocument/2006/bibliography"/>
  </ds:schemaRefs>
</ds:datastoreItem>
</file>

<file path=customXml/itemProps4.xml><?xml version="1.0" encoding="utf-8"?>
<ds:datastoreItem xmlns:ds="http://schemas.openxmlformats.org/officeDocument/2006/customXml" ds:itemID="{94830341-739D-4ED8-97EB-2989E8DC20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9</Pages>
  <Words>2751</Words>
  <Characters>15685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Nosa Ajanaku</dc:creator>
  <cp:keywords/>
  <dc:description/>
  <cp:lastModifiedBy>nosa ajanaku</cp:lastModifiedBy>
  <cp:revision>92</cp:revision>
  <dcterms:created xsi:type="dcterms:W3CDTF">2021-08-03T21:08:00Z</dcterms:created>
  <dcterms:modified xsi:type="dcterms:W3CDTF">2021-08-04T09:55:00Z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0x010100BBD82355F589AD42A6E4C3A9A988F2AE</vt:lpwstr>
  </property>
</Properties>
</file>