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4D04A" w14:textId="641A56DD" w:rsidR="00856455" w:rsidRDefault="00860B9B" w:rsidP="00860B9B">
      <w:pPr>
        <w:jc w:val="center"/>
        <w:rPr>
          <w:b/>
          <w:sz w:val="24"/>
          <w:u w:val="single"/>
        </w:rPr>
      </w:pPr>
      <w:r>
        <w:rPr>
          <w:b/>
          <w:sz w:val="24"/>
          <w:u w:val="single"/>
        </w:rPr>
        <w:t>H</w:t>
      </w:r>
      <w:r w:rsidRPr="00860B9B">
        <w:rPr>
          <w:b/>
          <w:sz w:val="24"/>
          <w:u w:val="single"/>
        </w:rPr>
        <w:t>ow can we use a self-assessment signalled response to measure pupil engagement within a lesson?</w:t>
      </w:r>
    </w:p>
    <w:p w14:paraId="61834E66" w14:textId="77777777" w:rsidR="002C29DF" w:rsidRDefault="002C29DF" w:rsidP="00860B9B">
      <w:pPr>
        <w:jc w:val="center"/>
        <w:rPr>
          <w:b/>
          <w:sz w:val="24"/>
          <w:u w:val="single"/>
        </w:rPr>
      </w:pPr>
    </w:p>
    <w:p w14:paraId="6A178AAF" w14:textId="111DCDD2" w:rsidR="00860B9B" w:rsidRDefault="0039179F" w:rsidP="00860B9B">
      <w:pPr>
        <w:rPr>
          <w:b/>
          <w:sz w:val="24"/>
          <w:u w:val="single"/>
        </w:rPr>
      </w:pPr>
      <w:r>
        <w:rPr>
          <w:b/>
          <w:sz w:val="24"/>
          <w:u w:val="single"/>
        </w:rPr>
        <w:t>Aim, focus and purpose of the research</w:t>
      </w:r>
    </w:p>
    <w:p w14:paraId="243059AE" w14:textId="6FE6BB95" w:rsidR="00860B9B" w:rsidRDefault="00860B9B" w:rsidP="00860B9B">
      <w:pPr>
        <w:rPr>
          <w:sz w:val="24"/>
        </w:rPr>
      </w:pPr>
      <w:r>
        <w:rPr>
          <w:sz w:val="24"/>
        </w:rPr>
        <w:t xml:space="preserve">This research project will attempt to determine </w:t>
      </w:r>
      <w:r w:rsidR="001960F8">
        <w:rPr>
          <w:sz w:val="24"/>
        </w:rPr>
        <w:t xml:space="preserve">if there are </w:t>
      </w:r>
      <w:r>
        <w:rPr>
          <w:sz w:val="24"/>
        </w:rPr>
        <w:t xml:space="preserve">any benefits </w:t>
      </w:r>
      <w:r w:rsidR="001960F8">
        <w:rPr>
          <w:sz w:val="24"/>
        </w:rPr>
        <w:t>from</w:t>
      </w:r>
      <w:r>
        <w:rPr>
          <w:sz w:val="24"/>
        </w:rPr>
        <w:t xml:space="preserve"> using self-assessment signalled response to measure pupil engagement within a lesson. The reason that this was decided to be the focus was because during lessons I found that children would often not understand the work due to it not being explained </w:t>
      </w:r>
      <w:r w:rsidR="00774CFC">
        <w:rPr>
          <w:sz w:val="24"/>
        </w:rPr>
        <w:t>in a way that they could understand</w:t>
      </w:r>
      <w:r>
        <w:rPr>
          <w:sz w:val="24"/>
        </w:rPr>
        <w:t xml:space="preserve"> or in enough detail.</w:t>
      </w:r>
      <w:r w:rsidR="00774CFC">
        <w:rPr>
          <w:sz w:val="24"/>
        </w:rPr>
        <w:t xml:space="preserve"> </w:t>
      </w:r>
      <w:r w:rsidR="00106AFC">
        <w:rPr>
          <w:sz w:val="24"/>
        </w:rPr>
        <w:t xml:space="preserve">Using self-assessment signalled responses will not only help the children to have an input into their learning and to take ownership of their learning but can also help the teacher to determine which pupils they need to go to help first. They can also group the children who do not understand the first explanation together in a small area of the classroom to explain in a new way. This was especially useful within my last placement for children who did not understand the work due to their ability. </w:t>
      </w:r>
      <w:r w:rsidR="001960F8">
        <w:rPr>
          <w:sz w:val="24"/>
        </w:rPr>
        <w:t>The most important part is the signalled response as this means that the children will use a visual clue for the teacher to see at a glance of the class. This will save time, so they do not have to ask all children individually.</w:t>
      </w:r>
    </w:p>
    <w:p w14:paraId="6DED3695" w14:textId="77777777" w:rsidR="00AB3686" w:rsidRDefault="00AB3686" w:rsidP="00860B9B">
      <w:pPr>
        <w:rPr>
          <w:sz w:val="24"/>
        </w:rPr>
      </w:pPr>
    </w:p>
    <w:p w14:paraId="4053F22F" w14:textId="455BBA46" w:rsidR="00AB3686" w:rsidRDefault="00AB3686" w:rsidP="00860B9B">
      <w:pPr>
        <w:rPr>
          <w:b/>
          <w:sz w:val="24"/>
          <w:u w:val="single"/>
        </w:rPr>
      </w:pPr>
      <w:r>
        <w:rPr>
          <w:b/>
          <w:sz w:val="24"/>
          <w:u w:val="single"/>
        </w:rPr>
        <w:t>Research Context</w:t>
      </w:r>
    </w:p>
    <w:p w14:paraId="441C5088" w14:textId="57CDB093" w:rsidR="006D3330" w:rsidRDefault="00AB3686" w:rsidP="00860B9B">
      <w:pPr>
        <w:rPr>
          <w:sz w:val="24"/>
        </w:rPr>
      </w:pPr>
      <w:r>
        <w:rPr>
          <w:sz w:val="24"/>
        </w:rPr>
        <w:t>In my class I noticed that all children were different and the way I described a task to one child would not work for another child. This meant that I would ask the children to give me a signalled response as to whether they understood what I had asked them to do. Once I had confirmation that most had understood I could then focus my attention on the children who did not, and I could take them to a discussion area within the classroom to provide additional details and explain it in a way that I knew would help the children within that group. I discussed this with my partner who seemed to have a similar experience in his class. Therefore</w:t>
      </w:r>
      <w:r w:rsidR="00E4201F">
        <w:rPr>
          <w:sz w:val="24"/>
        </w:rPr>
        <w:t>,</w:t>
      </w:r>
      <w:r>
        <w:rPr>
          <w:sz w:val="24"/>
        </w:rPr>
        <w:t xml:space="preserve"> we decided to </w:t>
      </w:r>
      <w:r w:rsidR="00804F2E">
        <w:rPr>
          <w:sz w:val="24"/>
        </w:rPr>
        <w:t>investigate</w:t>
      </w:r>
      <w:r>
        <w:rPr>
          <w:sz w:val="24"/>
        </w:rPr>
        <w:t xml:space="preserve"> whether continued use of a self-assessment technique would help the children to engage more in the lesson. </w:t>
      </w:r>
      <w:r w:rsidR="00275F92">
        <w:rPr>
          <w:sz w:val="24"/>
        </w:rPr>
        <w:t xml:space="preserve">An important aspect of assessment for learning is pupil reflection </w:t>
      </w:r>
      <w:sdt>
        <w:sdtPr>
          <w:rPr>
            <w:sz w:val="24"/>
          </w:rPr>
          <w:id w:val="-1436052711"/>
          <w:citation/>
        </w:sdtPr>
        <w:sdtEndPr/>
        <w:sdtContent>
          <w:r w:rsidR="00275F92">
            <w:rPr>
              <w:sz w:val="24"/>
            </w:rPr>
            <w:fldChar w:fldCharType="begin"/>
          </w:r>
          <w:r w:rsidR="00275F92">
            <w:rPr>
              <w:sz w:val="24"/>
            </w:rPr>
            <w:instrText xml:space="preserve"> CITATION Nor07 \l 2057 </w:instrText>
          </w:r>
          <w:r w:rsidR="00275F92">
            <w:rPr>
              <w:sz w:val="24"/>
            </w:rPr>
            <w:fldChar w:fldCharType="separate"/>
          </w:r>
          <w:r w:rsidR="00275F92" w:rsidRPr="00275F92">
            <w:rPr>
              <w:noProof/>
              <w:sz w:val="24"/>
            </w:rPr>
            <w:t>(Northern Ireland Curriculum, 2007)</w:t>
          </w:r>
          <w:r w:rsidR="00275F92">
            <w:rPr>
              <w:sz w:val="24"/>
            </w:rPr>
            <w:fldChar w:fldCharType="end"/>
          </w:r>
        </w:sdtContent>
      </w:sdt>
      <w:r w:rsidR="00275F92">
        <w:rPr>
          <w:sz w:val="24"/>
        </w:rPr>
        <w:t xml:space="preserve">. Once a child can self-reflect on their learning and their work, they will be able to assess before they do their work whether they understand what is expected of them. </w:t>
      </w:r>
      <w:r w:rsidR="00275F92" w:rsidRPr="00C95E17">
        <w:rPr>
          <w:noProof/>
          <w:sz w:val="24"/>
        </w:rPr>
        <w:t xml:space="preserve">Briggs, et al., </w:t>
      </w:r>
      <w:r w:rsidR="00275F92">
        <w:rPr>
          <w:noProof/>
          <w:sz w:val="24"/>
        </w:rPr>
        <w:t>(</w:t>
      </w:r>
      <w:r w:rsidR="00275F92" w:rsidRPr="00C95E17">
        <w:rPr>
          <w:noProof/>
          <w:sz w:val="24"/>
        </w:rPr>
        <w:t>2008)</w:t>
      </w:r>
      <w:r w:rsidR="00275F92">
        <w:rPr>
          <w:noProof/>
          <w:sz w:val="24"/>
        </w:rPr>
        <w:t xml:space="preserve"> states that assessment for learning can be used inform future practice. </w:t>
      </w:r>
      <w:r w:rsidR="00275F92">
        <w:rPr>
          <w:sz w:val="24"/>
        </w:rPr>
        <w:t>Self-assessment is important within school because children find it difficult to reach the goals set by teachers if they do not understand their goal or how to reach it</w:t>
      </w:r>
      <w:sdt>
        <w:sdtPr>
          <w:rPr>
            <w:sz w:val="24"/>
          </w:rPr>
          <w:id w:val="1486741699"/>
          <w:citation/>
        </w:sdtPr>
        <w:sdtEndPr/>
        <w:sdtContent>
          <w:r w:rsidR="00275F92">
            <w:rPr>
              <w:sz w:val="24"/>
            </w:rPr>
            <w:fldChar w:fldCharType="begin"/>
          </w:r>
          <w:r w:rsidR="00275F92">
            <w:rPr>
              <w:sz w:val="24"/>
            </w:rPr>
            <w:instrText xml:space="preserve"> CITATION Bla03 \l 2057 </w:instrText>
          </w:r>
          <w:r w:rsidR="00275F92">
            <w:rPr>
              <w:sz w:val="24"/>
            </w:rPr>
            <w:fldChar w:fldCharType="separate"/>
          </w:r>
          <w:r w:rsidR="00275F92">
            <w:rPr>
              <w:noProof/>
              <w:sz w:val="24"/>
            </w:rPr>
            <w:t xml:space="preserve"> </w:t>
          </w:r>
          <w:r w:rsidR="00275F92" w:rsidRPr="00E4201F">
            <w:rPr>
              <w:noProof/>
              <w:sz w:val="24"/>
            </w:rPr>
            <w:t>(Black, et al., 2003)</w:t>
          </w:r>
          <w:r w:rsidR="00275F92">
            <w:rPr>
              <w:sz w:val="24"/>
            </w:rPr>
            <w:fldChar w:fldCharType="end"/>
          </w:r>
        </w:sdtContent>
      </w:sdt>
      <w:r w:rsidR="00275F92">
        <w:rPr>
          <w:sz w:val="24"/>
        </w:rPr>
        <w:t>. Because of this during the research the children will be asked several times throughout the lesson to provide a signalled response to show whether they understand.</w:t>
      </w:r>
    </w:p>
    <w:p w14:paraId="08FBCBED" w14:textId="3ECAF261" w:rsidR="002C29DF" w:rsidRDefault="002C29DF" w:rsidP="00860B9B">
      <w:pPr>
        <w:rPr>
          <w:sz w:val="24"/>
        </w:rPr>
      </w:pPr>
    </w:p>
    <w:p w14:paraId="0AC13E52" w14:textId="77777777" w:rsidR="002C29DF" w:rsidRDefault="002C29DF" w:rsidP="00860B9B">
      <w:pPr>
        <w:rPr>
          <w:sz w:val="24"/>
        </w:rPr>
      </w:pPr>
    </w:p>
    <w:p w14:paraId="75F36488" w14:textId="77777777" w:rsidR="006D3330" w:rsidRDefault="006D3330" w:rsidP="00860B9B">
      <w:pPr>
        <w:rPr>
          <w:sz w:val="24"/>
        </w:rPr>
      </w:pPr>
    </w:p>
    <w:p w14:paraId="5408E003" w14:textId="14C4457F" w:rsidR="00E4201F" w:rsidRDefault="00E4201F" w:rsidP="00860B9B">
      <w:pPr>
        <w:rPr>
          <w:b/>
          <w:sz w:val="24"/>
          <w:u w:val="single"/>
        </w:rPr>
      </w:pPr>
      <w:r>
        <w:rPr>
          <w:b/>
          <w:sz w:val="24"/>
          <w:u w:val="single"/>
        </w:rPr>
        <w:lastRenderedPageBreak/>
        <w:t>Literature</w:t>
      </w:r>
    </w:p>
    <w:p w14:paraId="19CCD6F5" w14:textId="625F4566" w:rsidR="00462FC2" w:rsidRDefault="001960F8" w:rsidP="00860B9B">
      <w:pPr>
        <w:rPr>
          <w:noProof/>
          <w:sz w:val="24"/>
        </w:rPr>
      </w:pPr>
      <w:r>
        <w:rPr>
          <w:sz w:val="24"/>
        </w:rPr>
        <w:t xml:space="preserve">I looked further into this area by reading books, journals, government documents and on-line material. From this I found </w:t>
      </w:r>
      <w:r w:rsidR="006D3330">
        <w:rPr>
          <w:sz w:val="24"/>
        </w:rPr>
        <w:t>that self-assessment techniques can be useful within classroom settings.</w:t>
      </w:r>
      <w:r>
        <w:rPr>
          <w:sz w:val="24"/>
        </w:rPr>
        <w:t xml:space="preserve"> </w:t>
      </w:r>
      <w:r w:rsidR="006D3330">
        <w:rPr>
          <w:sz w:val="24"/>
        </w:rPr>
        <w:t>Self-assessment or assessment for learning can also be called formative assessment and it relies on the pupils to assess themselves in relation to the success criteria and learning objective.</w:t>
      </w:r>
      <w:r w:rsidR="006D3330">
        <w:rPr>
          <w:noProof/>
          <w:sz w:val="24"/>
        </w:rPr>
        <w:t xml:space="preserve"> </w:t>
      </w:r>
    </w:p>
    <w:p w14:paraId="7BF6566F" w14:textId="724ADD6B" w:rsidR="00462FC2" w:rsidRDefault="00462FC2" w:rsidP="00860B9B">
      <w:pPr>
        <w:rPr>
          <w:noProof/>
          <w:sz w:val="24"/>
        </w:rPr>
      </w:pPr>
      <w:r w:rsidRPr="00462FC2">
        <w:rPr>
          <w:noProof/>
          <w:sz w:val="24"/>
        </w:rPr>
        <w:t xml:space="preserve">Voza </w:t>
      </w:r>
      <w:r>
        <w:rPr>
          <w:noProof/>
          <w:sz w:val="24"/>
        </w:rPr>
        <w:t>(</w:t>
      </w:r>
      <w:r w:rsidRPr="00462FC2">
        <w:rPr>
          <w:noProof/>
          <w:sz w:val="24"/>
        </w:rPr>
        <w:t>2001)</w:t>
      </w:r>
      <w:r>
        <w:rPr>
          <w:noProof/>
          <w:sz w:val="24"/>
        </w:rPr>
        <w:t xml:space="preserve"> states that assessment and test are different. Assessment is just the gathering of information. When children are asked to self assess you are gathering information from the children about their opinion about whether they understand the content of the lesson or not.</w:t>
      </w:r>
      <w:r w:rsidR="00895742">
        <w:rPr>
          <w:noProof/>
          <w:sz w:val="24"/>
        </w:rPr>
        <w:t xml:space="preserve"> </w:t>
      </w:r>
    </w:p>
    <w:p w14:paraId="3D1D39F2" w14:textId="2DAB6CD4" w:rsidR="00733A80" w:rsidRDefault="00733A80" w:rsidP="00860B9B">
      <w:pPr>
        <w:rPr>
          <w:noProof/>
          <w:sz w:val="24"/>
        </w:rPr>
      </w:pPr>
      <w:r>
        <w:rPr>
          <w:noProof/>
          <w:sz w:val="24"/>
        </w:rPr>
        <w:t xml:space="preserve">Self-assessment within a classroom is essential for children to move on with their learning </w:t>
      </w:r>
      <w:sdt>
        <w:sdtPr>
          <w:rPr>
            <w:noProof/>
            <w:sz w:val="24"/>
          </w:rPr>
          <w:id w:val="-2086591410"/>
          <w:citation/>
        </w:sdtPr>
        <w:sdtEndPr/>
        <w:sdtContent>
          <w:r>
            <w:rPr>
              <w:noProof/>
              <w:sz w:val="24"/>
            </w:rPr>
            <w:fldChar w:fldCharType="begin"/>
          </w:r>
          <w:r>
            <w:rPr>
              <w:noProof/>
              <w:sz w:val="24"/>
            </w:rPr>
            <w:instrText xml:space="preserve"> CITATION Bla03 \l 2057 </w:instrText>
          </w:r>
          <w:r>
            <w:rPr>
              <w:noProof/>
              <w:sz w:val="24"/>
            </w:rPr>
            <w:fldChar w:fldCharType="separate"/>
          </w:r>
          <w:r w:rsidRPr="00733A80">
            <w:rPr>
              <w:noProof/>
              <w:sz w:val="24"/>
            </w:rPr>
            <w:t>(Black, et al., 2003)</w:t>
          </w:r>
          <w:r>
            <w:rPr>
              <w:noProof/>
              <w:sz w:val="24"/>
            </w:rPr>
            <w:fldChar w:fldCharType="end"/>
          </w:r>
        </w:sdtContent>
      </w:sdt>
      <w:r>
        <w:rPr>
          <w:noProof/>
          <w:sz w:val="24"/>
        </w:rPr>
        <w:t>. It is essential that the children view their work and their education within each leasson as a set of goals rather that one thing to do. This is where self-assessment becomes important in lessons. The children need to look at the success criteria and decide whther or not they can achieve the learning intention using the success crteria as their goals.</w:t>
      </w:r>
    </w:p>
    <w:p w14:paraId="48AAD6CD" w14:textId="66D523D7" w:rsidR="00E4201F" w:rsidRDefault="00210D5C" w:rsidP="00860B9B">
      <w:pPr>
        <w:rPr>
          <w:noProof/>
          <w:sz w:val="24"/>
        </w:rPr>
      </w:pPr>
      <w:r w:rsidRPr="00DB213E">
        <w:rPr>
          <w:noProof/>
          <w:sz w:val="24"/>
        </w:rPr>
        <w:t xml:space="preserve">Torrance &amp; Pryor </w:t>
      </w:r>
      <w:r>
        <w:rPr>
          <w:noProof/>
          <w:sz w:val="24"/>
        </w:rPr>
        <w:t>(</w:t>
      </w:r>
      <w:r w:rsidRPr="00DB213E">
        <w:rPr>
          <w:noProof/>
          <w:sz w:val="24"/>
        </w:rPr>
        <w:t>2001)</w:t>
      </w:r>
      <w:r>
        <w:rPr>
          <w:noProof/>
          <w:sz w:val="24"/>
        </w:rPr>
        <w:t xml:space="preserve"> classifies assessment for learning as divergent assessment, and for this to be used effectively it needs to have a way for the learner to interact with the curriculum and be able to understand what they need to know and not just a</w:t>
      </w:r>
      <w:r w:rsidR="00462FC2">
        <w:rPr>
          <w:noProof/>
          <w:sz w:val="24"/>
        </w:rPr>
        <w:t>n</w:t>
      </w:r>
      <w:r>
        <w:rPr>
          <w:noProof/>
          <w:sz w:val="24"/>
        </w:rPr>
        <w:t>swer question</w:t>
      </w:r>
      <w:r w:rsidR="00462FC2">
        <w:rPr>
          <w:noProof/>
          <w:sz w:val="24"/>
        </w:rPr>
        <w:t>s</w:t>
      </w:r>
      <w:r>
        <w:rPr>
          <w:noProof/>
          <w:sz w:val="24"/>
        </w:rPr>
        <w:t xml:space="preserve">. </w:t>
      </w:r>
      <w:r w:rsidR="00462FC2" w:rsidRPr="006D3330">
        <w:rPr>
          <w:noProof/>
          <w:sz w:val="24"/>
        </w:rPr>
        <w:t xml:space="preserve">Williams </w:t>
      </w:r>
      <w:r w:rsidR="00462FC2">
        <w:rPr>
          <w:noProof/>
          <w:sz w:val="24"/>
        </w:rPr>
        <w:t>(</w:t>
      </w:r>
      <w:r w:rsidR="00462FC2" w:rsidRPr="006D3330">
        <w:rPr>
          <w:noProof/>
          <w:sz w:val="24"/>
        </w:rPr>
        <w:t>2009)</w:t>
      </w:r>
      <w:r w:rsidR="00462FC2">
        <w:rPr>
          <w:noProof/>
          <w:sz w:val="24"/>
        </w:rPr>
        <w:t xml:space="preserve"> argues that the best way to raise achievment within education is for teachers to invest their time into using formative assessment techniques during their practice.  However Torrance &amp; Pryor (2001) suggests that  assessment for learning </w:t>
      </w:r>
      <w:r>
        <w:rPr>
          <w:noProof/>
          <w:sz w:val="24"/>
        </w:rPr>
        <w:t>is used to drive future development and does not look at current or past achievment in the area of learning.</w:t>
      </w:r>
      <w:r w:rsidR="00462FC2" w:rsidRPr="00462FC2">
        <w:rPr>
          <w:noProof/>
          <w:sz w:val="24"/>
        </w:rPr>
        <w:t xml:space="preserve"> </w:t>
      </w:r>
      <w:r w:rsidR="00462FC2">
        <w:rPr>
          <w:noProof/>
          <w:sz w:val="24"/>
        </w:rPr>
        <w:t xml:space="preserve">This can mean that the children may not have the background information they need to fully understand current criteria and as such may not be able to move on to the next step for them. </w:t>
      </w:r>
    </w:p>
    <w:p w14:paraId="04EE0E7F" w14:textId="4551D1CC" w:rsidR="00462FC2" w:rsidRDefault="00EF0532" w:rsidP="00860B9B">
      <w:pPr>
        <w:rPr>
          <w:noProof/>
          <w:sz w:val="24"/>
        </w:rPr>
      </w:pPr>
      <w:r w:rsidRPr="00EF0532">
        <w:rPr>
          <w:noProof/>
          <w:sz w:val="24"/>
        </w:rPr>
        <w:t xml:space="preserve">Black, et al. </w:t>
      </w:r>
      <w:r>
        <w:rPr>
          <w:noProof/>
          <w:sz w:val="24"/>
        </w:rPr>
        <w:t>(</w:t>
      </w:r>
      <w:r w:rsidRPr="00EF0532">
        <w:rPr>
          <w:noProof/>
          <w:sz w:val="24"/>
        </w:rPr>
        <w:t>2003)</w:t>
      </w:r>
      <w:r>
        <w:rPr>
          <w:noProof/>
          <w:sz w:val="24"/>
        </w:rPr>
        <w:t xml:space="preserve"> states that for formative assessment to become a valuable tool within a classroom</w:t>
      </w:r>
      <w:r w:rsidR="00720DA6">
        <w:rPr>
          <w:noProof/>
          <w:sz w:val="24"/>
        </w:rPr>
        <w:t xml:space="preserve">, </w:t>
      </w:r>
      <w:r>
        <w:rPr>
          <w:noProof/>
          <w:sz w:val="24"/>
        </w:rPr>
        <w:t>the teacher needs to make some big changes to their teaching and their planning.</w:t>
      </w:r>
      <w:r w:rsidR="00720DA6">
        <w:rPr>
          <w:noProof/>
          <w:sz w:val="24"/>
        </w:rPr>
        <w:t xml:space="preserve"> They need to ensure that they ecorporate the formative assessment technique into all their lessons. This means that the teacher needs to show that they are using it to make sure the children who need help will be get help. </w:t>
      </w:r>
      <w:r w:rsidR="004A5BE9">
        <w:rPr>
          <w:noProof/>
          <w:sz w:val="24"/>
        </w:rPr>
        <w:t>Learners within a school need to be able to take ownership of their learning this is what formative assessment sllows the learners to do</w:t>
      </w:r>
      <w:r w:rsidR="00720DA6">
        <w:rPr>
          <w:noProof/>
          <w:sz w:val="24"/>
        </w:rPr>
        <w:t xml:space="preserve"> </w:t>
      </w:r>
      <w:sdt>
        <w:sdtPr>
          <w:rPr>
            <w:noProof/>
            <w:sz w:val="24"/>
          </w:rPr>
          <w:id w:val="-726916074"/>
          <w:citation/>
        </w:sdtPr>
        <w:sdtEndPr/>
        <w:sdtContent>
          <w:r w:rsidR="00720DA6">
            <w:rPr>
              <w:noProof/>
              <w:sz w:val="24"/>
            </w:rPr>
            <w:fldChar w:fldCharType="begin"/>
          </w:r>
          <w:r w:rsidR="00720DA6">
            <w:rPr>
              <w:noProof/>
              <w:sz w:val="24"/>
            </w:rPr>
            <w:instrText xml:space="preserve"> CITATION Wil17 \l 2057 </w:instrText>
          </w:r>
          <w:r w:rsidR="00720DA6">
            <w:rPr>
              <w:noProof/>
              <w:sz w:val="24"/>
            </w:rPr>
            <w:fldChar w:fldCharType="separate"/>
          </w:r>
          <w:r w:rsidR="00720DA6" w:rsidRPr="00720DA6">
            <w:rPr>
              <w:noProof/>
              <w:sz w:val="24"/>
            </w:rPr>
            <w:t>(Williams, 2017)</w:t>
          </w:r>
          <w:r w:rsidR="00720DA6">
            <w:rPr>
              <w:noProof/>
              <w:sz w:val="24"/>
            </w:rPr>
            <w:fldChar w:fldCharType="end"/>
          </w:r>
        </w:sdtContent>
      </w:sdt>
      <w:r w:rsidR="004A5BE9">
        <w:rPr>
          <w:noProof/>
          <w:sz w:val="24"/>
        </w:rPr>
        <w:t>. They begin to understand and reflect on their own learning as their learning. Williams (2017) states that teachers are just that teachers. Teaching and learning are not the same thing. Formative assessment should be used for the learners to decide whether they are learning or not. The teacher can only see if the children have remembered what they have just been taught, but the learners need to recognise if they have learnt anything from the lessons.</w:t>
      </w:r>
    </w:p>
    <w:p w14:paraId="0F59D978" w14:textId="41EBFEE3" w:rsidR="00D703DE" w:rsidRDefault="00EA7015" w:rsidP="00860B9B">
      <w:pPr>
        <w:rPr>
          <w:noProof/>
          <w:sz w:val="24"/>
        </w:rPr>
      </w:pPr>
      <w:r>
        <w:rPr>
          <w:noProof/>
          <w:sz w:val="24"/>
        </w:rPr>
        <w:t>Emotions have what</w:t>
      </w:r>
      <w:r w:rsidR="00FC75A5">
        <w:rPr>
          <w:noProof/>
          <w:sz w:val="24"/>
        </w:rPr>
        <w:t xml:space="preserve"> </w:t>
      </w:r>
      <w:r w:rsidRPr="00FC75A5">
        <w:rPr>
          <w:noProof/>
          <w:sz w:val="24"/>
        </w:rPr>
        <w:t xml:space="preserve">Simoës-Perlant, et al </w:t>
      </w:r>
      <w:r>
        <w:rPr>
          <w:noProof/>
          <w:sz w:val="24"/>
        </w:rPr>
        <w:t>(</w:t>
      </w:r>
      <w:r w:rsidRPr="00FC75A5">
        <w:rPr>
          <w:noProof/>
          <w:sz w:val="24"/>
        </w:rPr>
        <w:t>2018)</w:t>
      </w:r>
      <w:r>
        <w:rPr>
          <w:noProof/>
          <w:sz w:val="24"/>
        </w:rPr>
        <w:t xml:space="preserve"> clasifies as 2 dimentions. They are valence and arousal. Valence is described as the way someone experiences the situation and arousal refers to engagement within the situation. Because of this enagement as well as self </w:t>
      </w:r>
      <w:r>
        <w:rPr>
          <w:noProof/>
          <w:sz w:val="24"/>
        </w:rPr>
        <w:lastRenderedPageBreak/>
        <w:t xml:space="preserve">assessment will be measured within the research. The reason for measuring both is by recognising if enagement and self- assessment has any correspondence with each other in the lesson study activity. </w:t>
      </w:r>
    </w:p>
    <w:p w14:paraId="4DE6AD17" w14:textId="247ADA42" w:rsidR="00D703DE" w:rsidRDefault="00733A80" w:rsidP="00860B9B">
      <w:pPr>
        <w:rPr>
          <w:noProof/>
          <w:sz w:val="24"/>
        </w:rPr>
      </w:pPr>
      <w:r w:rsidRPr="00733A80">
        <w:rPr>
          <w:noProof/>
          <w:sz w:val="24"/>
        </w:rPr>
        <w:t xml:space="preserve">Black, et al </w:t>
      </w:r>
      <w:r>
        <w:rPr>
          <w:noProof/>
          <w:sz w:val="24"/>
        </w:rPr>
        <w:t>(</w:t>
      </w:r>
      <w:r w:rsidRPr="00733A80">
        <w:rPr>
          <w:noProof/>
          <w:sz w:val="24"/>
        </w:rPr>
        <w:t>2003)</w:t>
      </w:r>
      <w:r>
        <w:rPr>
          <w:noProof/>
          <w:sz w:val="24"/>
        </w:rPr>
        <w:t xml:space="preserve"> states that a simple and effective technique is by using a signalled response by marking their books with traffic light Red, Amber, Green (RAG) rating. This was the basis behind the main idea of the research we decided to carry out by having the children rate themselves. However the difference will be that the children will rate themselves continuously throughout the lesson. it is noted that teachers need to reflect on their own practice as well as allow children to self-assess their progress.</w:t>
      </w:r>
    </w:p>
    <w:p w14:paraId="7D170903" w14:textId="55A49C29" w:rsidR="00723A2A" w:rsidRDefault="00F64D8F" w:rsidP="00860B9B">
      <w:pPr>
        <w:rPr>
          <w:noProof/>
          <w:sz w:val="24"/>
        </w:rPr>
      </w:pPr>
      <w:r>
        <w:rPr>
          <w:noProof/>
          <w:sz w:val="24"/>
        </w:rPr>
        <w:t>Reflection is an extremely useful tool within any practice</w:t>
      </w:r>
      <w:r w:rsidR="006C5E33">
        <w:rPr>
          <w:noProof/>
          <w:sz w:val="24"/>
        </w:rPr>
        <w:t xml:space="preserve">. </w:t>
      </w:r>
      <w:r w:rsidR="006C5E33" w:rsidRPr="006C5E33">
        <w:rPr>
          <w:noProof/>
          <w:sz w:val="24"/>
        </w:rPr>
        <w:t xml:space="preserve">Artzt &amp; Armour-Thomas </w:t>
      </w:r>
      <w:r w:rsidR="006C5E33">
        <w:rPr>
          <w:noProof/>
          <w:sz w:val="24"/>
        </w:rPr>
        <w:t>(</w:t>
      </w:r>
      <w:r w:rsidR="006C5E33" w:rsidRPr="006C5E33">
        <w:rPr>
          <w:noProof/>
          <w:sz w:val="24"/>
        </w:rPr>
        <w:t>2002</w:t>
      </w:r>
      <w:r w:rsidR="006C5E33">
        <w:rPr>
          <w:noProof/>
          <w:sz w:val="24"/>
        </w:rPr>
        <w:t xml:space="preserve">) defines reflection as thinking about teaching where as </w:t>
      </w:r>
      <w:r w:rsidRPr="00F64D8F">
        <w:rPr>
          <w:noProof/>
          <w:sz w:val="24"/>
        </w:rPr>
        <w:t xml:space="preserve">Thompson &amp; Thompson </w:t>
      </w:r>
      <w:r>
        <w:rPr>
          <w:noProof/>
          <w:sz w:val="24"/>
        </w:rPr>
        <w:t>(</w:t>
      </w:r>
      <w:r w:rsidRPr="00F64D8F">
        <w:rPr>
          <w:noProof/>
          <w:sz w:val="24"/>
        </w:rPr>
        <w:t>2008)</w:t>
      </w:r>
      <w:r>
        <w:rPr>
          <w:noProof/>
          <w:sz w:val="24"/>
        </w:rPr>
        <w:t xml:space="preserve"> </w:t>
      </w:r>
      <w:r w:rsidR="006C5E33">
        <w:rPr>
          <w:noProof/>
          <w:sz w:val="24"/>
        </w:rPr>
        <w:t xml:space="preserve">claim that it is critically looking at you practice and decide how to improve in future practice. Thompson &amp;Thompson (2008) also </w:t>
      </w:r>
      <w:r>
        <w:rPr>
          <w:noProof/>
          <w:sz w:val="24"/>
        </w:rPr>
        <w:t xml:space="preserve">state that </w:t>
      </w:r>
      <w:r w:rsidR="006C5E33">
        <w:rPr>
          <w:noProof/>
          <w:sz w:val="24"/>
        </w:rPr>
        <w:t>ma</w:t>
      </w:r>
      <w:r>
        <w:rPr>
          <w:noProof/>
          <w:sz w:val="24"/>
        </w:rPr>
        <w:t xml:space="preserve">ny believe that it is a good idea in principle but is not feasable within the job of a teacher. But as long as it is integrated into the planning and teaching then it will be feasably used within education and teaching. </w:t>
      </w:r>
    </w:p>
    <w:p w14:paraId="2707B6B9" w14:textId="15448CEE" w:rsidR="006C5E33" w:rsidRDefault="006C5E33" w:rsidP="00860B9B">
      <w:pPr>
        <w:rPr>
          <w:sz w:val="24"/>
        </w:rPr>
      </w:pPr>
      <w:r>
        <w:rPr>
          <w:noProof/>
          <w:sz w:val="24"/>
        </w:rPr>
        <w:t xml:space="preserve">For effective teaching and learning to take place reflective practices from both the teacher and the student needs to take place. The children need to be able to reflect on their learning during anfd after each lesson. The teacher needs to reflect on their practice during and after each lesson to ensure the children are getting the best education they can possibly </w:t>
      </w:r>
      <w:r w:rsidR="002C29DF">
        <w:rPr>
          <w:noProof/>
          <w:sz w:val="24"/>
        </w:rPr>
        <w:t>get. This is what the research aims to do, the children will be given time during the lesson to reflect on their thinking in regards to the success criteria and whether or not this reflection allows them to improve their work. At the same time the same reflection will be used by the teacher to improve their teaching during the lesson. the interview after the lesson gives the pupils time to truly reflect and put inot words how they think the lesson went. The questions will be there to help support what they should be thinking about in order to reflect effectively after the lesson.</w:t>
      </w:r>
    </w:p>
    <w:p w14:paraId="5B13263C" w14:textId="77777777" w:rsidR="00723A2A" w:rsidRPr="00E4201F" w:rsidRDefault="00723A2A" w:rsidP="00860B9B">
      <w:pPr>
        <w:rPr>
          <w:sz w:val="24"/>
        </w:rPr>
      </w:pPr>
    </w:p>
    <w:p w14:paraId="08B5B816" w14:textId="5CFF631E" w:rsidR="00E4201F" w:rsidRDefault="00E4201F" w:rsidP="00860B9B">
      <w:pPr>
        <w:rPr>
          <w:b/>
          <w:sz w:val="24"/>
          <w:u w:val="single"/>
        </w:rPr>
      </w:pPr>
      <w:r>
        <w:rPr>
          <w:b/>
          <w:sz w:val="24"/>
          <w:u w:val="single"/>
        </w:rPr>
        <w:t>Lesson study</w:t>
      </w:r>
    </w:p>
    <w:p w14:paraId="246E9168" w14:textId="77777777" w:rsidR="00BB6C36" w:rsidRDefault="00723A2A" w:rsidP="00860B9B">
      <w:pPr>
        <w:rPr>
          <w:sz w:val="24"/>
        </w:rPr>
      </w:pPr>
      <w:r>
        <w:rPr>
          <w:sz w:val="24"/>
        </w:rPr>
        <w:t>T</w:t>
      </w:r>
      <w:r w:rsidR="00603331">
        <w:rPr>
          <w:sz w:val="24"/>
        </w:rPr>
        <w:t>he</w:t>
      </w:r>
      <w:r>
        <w:rPr>
          <w:sz w:val="24"/>
        </w:rPr>
        <w:t xml:space="preserve"> methodology used in the lesson stud</w:t>
      </w:r>
      <w:r w:rsidR="0039179F">
        <w:rPr>
          <w:sz w:val="24"/>
        </w:rPr>
        <w:t>y</w:t>
      </w:r>
      <w:r>
        <w:rPr>
          <w:sz w:val="24"/>
        </w:rPr>
        <w:t xml:space="preserve"> researc</w:t>
      </w:r>
      <w:r w:rsidR="0039179F">
        <w:rPr>
          <w:sz w:val="24"/>
        </w:rPr>
        <w:t>h is a form of action research. action research consists of 7 steps. They are</w:t>
      </w:r>
      <w:r w:rsidR="00BB6C36">
        <w:rPr>
          <w:sz w:val="24"/>
        </w:rPr>
        <w:t>:</w:t>
      </w:r>
    </w:p>
    <w:p w14:paraId="76F80AE4" w14:textId="40CCF6DB" w:rsidR="0039179F" w:rsidRDefault="0039179F" w:rsidP="00860B9B">
      <w:pPr>
        <w:rPr>
          <w:sz w:val="24"/>
        </w:rPr>
      </w:pPr>
      <w:r>
        <w:rPr>
          <w:sz w:val="24"/>
        </w:rPr>
        <w:t xml:space="preserve">1. Select a focus </w:t>
      </w:r>
    </w:p>
    <w:p w14:paraId="7196CABE" w14:textId="77777777" w:rsidR="0039179F" w:rsidRDefault="0039179F" w:rsidP="00860B9B">
      <w:pPr>
        <w:rPr>
          <w:sz w:val="24"/>
        </w:rPr>
      </w:pPr>
      <w:r>
        <w:rPr>
          <w:sz w:val="24"/>
        </w:rPr>
        <w:t>2. Clarify the theories</w:t>
      </w:r>
    </w:p>
    <w:p w14:paraId="229D6E97" w14:textId="77777777" w:rsidR="0039179F" w:rsidRDefault="0039179F" w:rsidP="00860B9B">
      <w:pPr>
        <w:rPr>
          <w:sz w:val="24"/>
        </w:rPr>
      </w:pPr>
      <w:r>
        <w:rPr>
          <w:sz w:val="24"/>
        </w:rPr>
        <w:t>3. Identify research question</w:t>
      </w:r>
    </w:p>
    <w:p w14:paraId="1DA55634" w14:textId="7FF09866" w:rsidR="0039179F" w:rsidRDefault="0039179F" w:rsidP="00860B9B">
      <w:pPr>
        <w:rPr>
          <w:sz w:val="24"/>
        </w:rPr>
      </w:pPr>
      <w:r>
        <w:rPr>
          <w:sz w:val="24"/>
        </w:rPr>
        <w:t>4. Collect data</w:t>
      </w:r>
    </w:p>
    <w:p w14:paraId="73980302" w14:textId="77777777" w:rsidR="0039179F" w:rsidRDefault="0039179F" w:rsidP="00860B9B">
      <w:pPr>
        <w:rPr>
          <w:sz w:val="24"/>
        </w:rPr>
      </w:pPr>
      <w:r>
        <w:rPr>
          <w:sz w:val="24"/>
        </w:rPr>
        <w:t xml:space="preserve"> 5. Analyse data</w:t>
      </w:r>
    </w:p>
    <w:p w14:paraId="2CEB615F" w14:textId="77777777" w:rsidR="0039179F" w:rsidRDefault="0039179F" w:rsidP="00860B9B">
      <w:pPr>
        <w:rPr>
          <w:sz w:val="24"/>
        </w:rPr>
      </w:pPr>
      <w:r>
        <w:rPr>
          <w:sz w:val="24"/>
        </w:rPr>
        <w:t>6. Report results</w:t>
      </w:r>
    </w:p>
    <w:p w14:paraId="7EECBD09" w14:textId="77777777" w:rsidR="0039179F" w:rsidRDefault="0039179F" w:rsidP="00860B9B">
      <w:pPr>
        <w:rPr>
          <w:sz w:val="24"/>
        </w:rPr>
      </w:pPr>
      <w:r>
        <w:rPr>
          <w:sz w:val="24"/>
        </w:rPr>
        <w:t>7 Take informed action</w:t>
      </w:r>
    </w:p>
    <w:p w14:paraId="4C8A5E46" w14:textId="5B1D0FE2" w:rsidR="00E4201F" w:rsidRDefault="00B26B52" w:rsidP="00860B9B">
      <w:pPr>
        <w:rPr>
          <w:sz w:val="24"/>
        </w:rPr>
      </w:pPr>
      <w:sdt>
        <w:sdtPr>
          <w:rPr>
            <w:sz w:val="24"/>
          </w:rPr>
          <w:id w:val="1062985870"/>
          <w:citation/>
        </w:sdtPr>
        <w:sdtEndPr/>
        <w:sdtContent>
          <w:r w:rsidR="0039179F">
            <w:rPr>
              <w:sz w:val="24"/>
            </w:rPr>
            <w:fldChar w:fldCharType="begin"/>
          </w:r>
          <w:r w:rsidR="0039179F">
            <w:rPr>
              <w:sz w:val="24"/>
            </w:rPr>
            <w:instrText xml:space="preserve"> CITATION Ric19 \l 2057 </w:instrText>
          </w:r>
          <w:r w:rsidR="0039179F">
            <w:rPr>
              <w:sz w:val="24"/>
            </w:rPr>
            <w:fldChar w:fldCharType="separate"/>
          </w:r>
          <w:r w:rsidR="0039179F" w:rsidRPr="0039179F">
            <w:rPr>
              <w:noProof/>
              <w:sz w:val="24"/>
            </w:rPr>
            <w:t>(Sagor, 2019)</w:t>
          </w:r>
          <w:r w:rsidR="0039179F">
            <w:rPr>
              <w:sz w:val="24"/>
            </w:rPr>
            <w:fldChar w:fldCharType="end"/>
          </w:r>
        </w:sdtContent>
      </w:sdt>
    </w:p>
    <w:p w14:paraId="04F736A2" w14:textId="385B1A7B" w:rsidR="0039179F" w:rsidRPr="00C4252B" w:rsidRDefault="0039179F" w:rsidP="00860B9B">
      <w:pPr>
        <w:rPr>
          <w:color w:val="000000" w:themeColor="text1"/>
          <w:sz w:val="24"/>
        </w:rPr>
      </w:pPr>
      <w:r>
        <w:rPr>
          <w:sz w:val="24"/>
        </w:rPr>
        <w:t>The lesson study will be used to inform future practice for the researchers and other within the teaching profession</w:t>
      </w:r>
      <w:r w:rsidR="00C4252B">
        <w:rPr>
          <w:color w:val="000000" w:themeColor="text1"/>
          <w:sz w:val="24"/>
        </w:rPr>
        <w:t>.</w:t>
      </w:r>
    </w:p>
    <w:p w14:paraId="5EE975AF" w14:textId="4914D954" w:rsidR="00C4252B" w:rsidRDefault="00723A2A" w:rsidP="00860B9B">
      <w:pPr>
        <w:rPr>
          <w:noProof/>
          <w:sz w:val="24"/>
        </w:rPr>
      </w:pPr>
      <w:r>
        <w:rPr>
          <w:sz w:val="24"/>
        </w:rPr>
        <w:t>The methods of data collection used are; reflection, non-participant observation and focus group.</w:t>
      </w:r>
      <w:r w:rsidR="003754FE">
        <w:rPr>
          <w:sz w:val="24"/>
        </w:rPr>
        <w:t xml:space="preserve"> The reflection will be based on </w:t>
      </w:r>
      <w:r w:rsidR="00E76ED7">
        <w:rPr>
          <w:sz w:val="24"/>
        </w:rPr>
        <w:t>Brookfield’s</w:t>
      </w:r>
      <w:r w:rsidR="003754FE">
        <w:rPr>
          <w:sz w:val="24"/>
        </w:rPr>
        <w:t xml:space="preserve"> model of reflection.</w:t>
      </w:r>
      <w:r w:rsidR="003754FE">
        <w:rPr>
          <w:noProof/>
          <w:sz w:val="24"/>
        </w:rPr>
        <w:t xml:space="preserve"> </w:t>
      </w:r>
      <w:r w:rsidR="003754FE" w:rsidRPr="003754FE">
        <w:rPr>
          <w:noProof/>
          <w:sz w:val="24"/>
        </w:rPr>
        <w:t xml:space="preserve">Brookefield </w:t>
      </w:r>
      <w:r w:rsidR="003754FE">
        <w:rPr>
          <w:noProof/>
          <w:sz w:val="24"/>
        </w:rPr>
        <w:t>(</w:t>
      </w:r>
      <w:r w:rsidR="003754FE" w:rsidRPr="003754FE">
        <w:rPr>
          <w:noProof/>
          <w:sz w:val="24"/>
        </w:rPr>
        <w:t>1998)</w:t>
      </w:r>
      <w:r w:rsidR="003754FE">
        <w:rPr>
          <w:noProof/>
          <w:sz w:val="24"/>
        </w:rPr>
        <w:t xml:space="preserve"> has four </w:t>
      </w:r>
      <w:r w:rsidR="00C4252B">
        <w:rPr>
          <w:noProof/>
          <w:sz w:val="24"/>
        </w:rPr>
        <w:t xml:space="preserve">lenses </w:t>
      </w:r>
      <w:r w:rsidR="00825390">
        <w:rPr>
          <w:noProof/>
          <w:sz w:val="24"/>
        </w:rPr>
        <w:t>of critical reflection</w:t>
      </w:r>
      <w:r w:rsidR="003754FE">
        <w:rPr>
          <w:noProof/>
          <w:sz w:val="24"/>
        </w:rPr>
        <w:t xml:space="preserve">. They are: </w:t>
      </w:r>
      <w:r w:rsidR="003754FE" w:rsidRPr="00C4252B">
        <w:rPr>
          <w:noProof/>
          <w:sz w:val="24"/>
        </w:rPr>
        <w:t>self-review, student’s review, peer review and scholar review.</w:t>
      </w:r>
      <w:r w:rsidR="003754FE">
        <w:rPr>
          <w:noProof/>
          <w:sz w:val="24"/>
        </w:rPr>
        <w:t xml:space="preserve"> </w:t>
      </w:r>
      <w:r w:rsidR="00C4252B">
        <w:rPr>
          <w:noProof/>
          <w:sz w:val="24"/>
        </w:rPr>
        <w:t>Self review is your personal reflection on what happened. Student review will be used during the interviews of the children as it will allow the children to provide feedback from their viewpoint. This is important as they are the recipients of the lesson and having their input for future practice is really important. Peer review is a reflection from the viewpoint of a peer or colleague. This is useful as when you reflecting on your own practice it can be difficult to criticise yourself contructively, an outside opinion from someone who is in the same position as your self can be useful. Scholar review then refers to what the literature says about your results and whther they agree or disagree with what was discovered.</w:t>
      </w:r>
      <w:r w:rsidR="00825390">
        <w:rPr>
          <w:noProof/>
          <w:sz w:val="24"/>
        </w:rPr>
        <w:t xml:space="preserve"> Brookfield (2017) explains how having multiple view of the same moment can give you a clearer view of what has happened. He uses a changing room metaphor and claims that personal review is the mirror in front of you whereas the student and peer review would be side mirrors to help you see things from a different perspective. </w:t>
      </w:r>
    </w:p>
    <w:p w14:paraId="33AE194E" w14:textId="28BC10AE" w:rsidR="00825390" w:rsidRDefault="003754FE" w:rsidP="00860B9B">
      <w:pPr>
        <w:rPr>
          <w:noProof/>
          <w:sz w:val="24"/>
        </w:rPr>
      </w:pPr>
      <w:r>
        <w:rPr>
          <w:noProof/>
          <w:sz w:val="24"/>
        </w:rPr>
        <w:t xml:space="preserve">This was used as it will give the best range of feedback from a variety of viewpoints to give a more comprehensive view on the lesson from all who were participating. Within the self review area of Brookfield’s model Gibbs model of self reflection will be used. </w:t>
      </w:r>
      <w:r w:rsidRPr="003754FE">
        <w:rPr>
          <w:noProof/>
          <w:sz w:val="24"/>
        </w:rPr>
        <w:t xml:space="preserve">Gibbs </w:t>
      </w:r>
      <w:r>
        <w:rPr>
          <w:noProof/>
          <w:sz w:val="24"/>
        </w:rPr>
        <w:t>(</w:t>
      </w:r>
      <w:r w:rsidRPr="003754FE">
        <w:rPr>
          <w:noProof/>
          <w:sz w:val="24"/>
        </w:rPr>
        <w:t>1988)</w:t>
      </w:r>
      <w:r>
        <w:rPr>
          <w:noProof/>
          <w:sz w:val="24"/>
        </w:rPr>
        <w:t xml:space="preserve"> model of reflection consists of 6 main points. </w:t>
      </w:r>
      <w:r w:rsidRPr="00825390">
        <w:rPr>
          <w:noProof/>
          <w:sz w:val="24"/>
        </w:rPr>
        <w:t>They are</w:t>
      </w:r>
      <w:r w:rsidR="00781689" w:rsidRPr="00825390">
        <w:rPr>
          <w:noProof/>
          <w:sz w:val="24"/>
        </w:rPr>
        <w:t>: description, feelings, evaluation, analysis, conclusion and action plan</w:t>
      </w:r>
      <w:r w:rsidR="00E76ED7">
        <w:rPr>
          <w:noProof/>
          <w:sz w:val="24"/>
        </w:rPr>
        <w:t>.</w:t>
      </w:r>
    </w:p>
    <w:p w14:paraId="51D8AF6A" w14:textId="74442F21" w:rsidR="00E76ED7" w:rsidRDefault="00E76ED7" w:rsidP="00860B9B">
      <w:pPr>
        <w:rPr>
          <w:noProof/>
          <w:sz w:val="24"/>
        </w:rPr>
      </w:pPr>
      <w:r>
        <w:rPr>
          <w:noProof/>
          <w:sz w:val="24"/>
        </w:rPr>
        <w:t>Description is where the practitioner just describes what happened during the event. Feelings is exactly what it says, you need to discuss your feelings theoughout the experience. Then you need to evaluate the experience. What was good and what was bad about the experience. Analysis is looking at the experience and what else can you see from the experience that is important to remember. Conclusion is what else could you have done during the lesson and bringing all the information together to create the final aspeect action plan. This is when you take all the information you have and decide what you will do next to move forward and improve future practice.</w:t>
      </w:r>
    </w:p>
    <w:p w14:paraId="72971658" w14:textId="04D761A5" w:rsidR="00723A2A" w:rsidRDefault="00723A2A" w:rsidP="00860B9B">
      <w:pPr>
        <w:rPr>
          <w:sz w:val="24"/>
        </w:rPr>
      </w:pPr>
      <w:r>
        <w:rPr>
          <w:sz w:val="24"/>
        </w:rPr>
        <w:t xml:space="preserve"> We will be reflecting on our own practice after the lesson to see how we think the lesson went from our own personal perspective. Our research partner will be observing the children in a non-participant capacity. The focus group will be where we will get most of our data as this is where the children will have a chance to discuss with us how they felt the technique was useful in the lesson. Using a focus group interview means the children will be able to have a say in their education.</w:t>
      </w:r>
    </w:p>
    <w:p w14:paraId="5A5698E6" w14:textId="6025F3B4" w:rsidR="000921D2" w:rsidRDefault="000921D2" w:rsidP="00860B9B">
      <w:pPr>
        <w:rPr>
          <w:noProof/>
          <w:sz w:val="24"/>
        </w:rPr>
      </w:pPr>
      <w:r>
        <w:rPr>
          <w:sz w:val="24"/>
        </w:rPr>
        <w:t xml:space="preserve">The use of observations is one of the best tools for research, </w:t>
      </w:r>
      <w:r w:rsidRPr="000921D2">
        <w:rPr>
          <w:noProof/>
          <w:sz w:val="24"/>
        </w:rPr>
        <w:t xml:space="preserve">Sharp </w:t>
      </w:r>
      <w:r>
        <w:rPr>
          <w:noProof/>
          <w:sz w:val="24"/>
        </w:rPr>
        <w:t>(</w:t>
      </w:r>
      <w:r w:rsidRPr="000921D2">
        <w:rPr>
          <w:noProof/>
          <w:sz w:val="24"/>
        </w:rPr>
        <w:t>2012)</w:t>
      </w:r>
      <w:r>
        <w:rPr>
          <w:noProof/>
          <w:sz w:val="24"/>
        </w:rPr>
        <w:t xml:space="preserve"> states that it is used because it can capture the complexities and the dynamics of the context being observed. It is a good way to see </w:t>
      </w:r>
      <w:r w:rsidR="009C36D1">
        <w:rPr>
          <w:noProof/>
          <w:sz w:val="24"/>
        </w:rPr>
        <w:t xml:space="preserve">how the prticipants act within a natural context however </w:t>
      </w:r>
      <w:r w:rsidR="009C36D1" w:rsidRPr="009C36D1">
        <w:rPr>
          <w:noProof/>
          <w:sz w:val="24"/>
        </w:rPr>
        <w:t xml:space="preserve">McLeod </w:t>
      </w:r>
      <w:r w:rsidR="009C36D1">
        <w:rPr>
          <w:noProof/>
          <w:sz w:val="24"/>
        </w:rPr>
        <w:t>(</w:t>
      </w:r>
      <w:r w:rsidR="009C36D1" w:rsidRPr="009C36D1">
        <w:rPr>
          <w:noProof/>
          <w:sz w:val="24"/>
        </w:rPr>
        <w:t>2015)</w:t>
      </w:r>
      <w:r w:rsidR="009C36D1">
        <w:rPr>
          <w:noProof/>
          <w:sz w:val="24"/>
        </w:rPr>
        <w:t xml:space="preserve"> startes that when a participant knows they are being observed they may not </w:t>
      </w:r>
      <w:r w:rsidR="009C36D1">
        <w:rPr>
          <w:noProof/>
          <w:sz w:val="24"/>
        </w:rPr>
        <w:lastRenderedPageBreak/>
        <w:t>act the way they would when they are not being observed. This is esspecially true within this research as the participants will need to have informed consent from the researchers before the research is carried out. Further issues discussed by McLeod (2015) is that that due to the samll scale of any obervations as they can only observe a small number of participants at any one time is that the research will have issues to draw conclusive answers to the questions. The most that can be concluded is that some may/may not work for that particular moment or that particular person being observed.</w:t>
      </w:r>
      <w:r w:rsidR="00225E5D">
        <w:rPr>
          <w:noProof/>
          <w:sz w:val="24"/>
        </w:rPr>
        <w:t xml:space="preserve"> </w:t>
      </w:r>
    </w:p>
    <w:p w14:paraId="2B031D9A" w14:textId="3655F738" w:rsidR="00271E8B" w:rsidRDefault="00271E8B" w:rsidP="00860B9B">
      <w:pPr>
        <w:rPr>
          <w:noProof/>
          <w:sz w:val="24"/>
        </w:rPr>
      </w:pPr>
      <w:r>
        <w:rPr>
          <w:noProof/>
          <w:sz w:val="24"/>
        </w:rPr>
        <w:t>The non-participant observations were collected using le</w:t>
      </w:r>
      <w:r w:rsidR="00411E3A">
        <w:rPr>
          <w:noProof/>
          <w:sz w:val="24"/>
        </w:rPr>
        <w:t xml:space="preserve">uven scale for involvment </w:t>
      </w:r>
      <w:sdt>
        <w:sdtPr>
          <w:rPr>
            <w:noProof/>
            <w:sz w:val="24"/>
          </w:rPr>
          <w:id w:val="1386375319"/>
          <w:citation/>
        </w:sdtPr>
        <w:sdtEndPr/>
        <w:sdtContent>
          <w:r w:rsidR="00411E3A">
            <w:rPr>
              <w:noProof/>
              <w:sz w:val="24"/>
            </w:rPr>
            <w:fldChar w:fldCharType="begin"/>
          </w:r>
          <w:r w:rsidR="00411E3A">
            <w:rPr>
              <w:noProof/>
              <w:sz w:val="24"/>
            </w:rPr>
            <w:instrText xml:space="preserve"> CITATION Fer08 \l 2057 </w:instrText>
          </w:r>
          <w:r w:rsidR="00411E3A">
            <w:rPr>
              <w:noProof/>
              <w:sz w:val="24"/>
            </w:rPr>
            <w:fldChar w:fldCharType="separate"/>
          </w:r>
          <w:r w:rsidR="00411E3A" w:rsidRPr="00411E3A">
            <w:rPr>
              <w:noProof/>
              <w:sz w:val="24"/>
            </w:rPr>
            <w:t>(Laevers, 1994)</w:t>
          </w:r>
          <w:r w:rsidR="00411E3A">
            <w:rPr>
              <w:noProof/>
              <w:sz w:val="24"/>
            </w:rPr>
            <w:fldChar w:fldCharType="end"/>
          </w:r>
        </w:sdtContent>
      </w:sdt>
      <w:r w:rsidR="00411E3A">
        <w:rPr>
          <w:noProof/>
          <w:sz w:val="24"/>
        </w:rPr>
        <w:t>. This scale is based on observations of children and is a basic layout to see how engaged children are in a lesson.</w:t>
      </w:r>
      <w:r w:rsidR="00550199">
        <w:rPr>
          <w:noProof/>
          <w:sz w:val="24"/>
        </w:rPr>
        <w:t xml:space="preserve"> this will give the children the ability to have their voices heard </w:t>
      </w:r>
      <w:r w:rsidR="003C4C78">
        <w:rPr>
          <w:noProof/>
          <w:sz w:val="24"/>
        </w:rPr>
        <w:t xml:space="preserve">this is in line with article 12 of the UNCRC </w:t>
      </w:r>
      <w:sdt>
        <w:sdtPr>
          <w:rPr>
            <w:noProof/>
            <w:sz w:val="24"/>
          </w:rPr>
          <w:id w:val="1693957161"/>
          <w:citation/>
        </w:sdtPr>
        <w:sdtEndPr/>
        <w:sdtContent>
          <w:r w:rsidR="003C4C78">
            <w:rPr>
              <w:noProof/>
              <w:sz w:val="24"/>
            </w:rPr>
            <w:fldChar w:fldCharType="begin"/>
          </w:r>
          <w:r w:rsidR="003C4C78">
            <w:rPr>
              <w:noProof/>
              <w:sz w:val="24"/>
            </w:rPr>
            <w:instrText xml:space="preserve"> CITATION UNI10 \l 2057 </w:instrText>
          </w:r>
          <w:r w:rsidR="003C4C78">
            <w:rPr>
              <w:noProof/>
              <w:sz w:val="24"/>
            </w:rPr>
            <w:fldChar w:fldCharType="separate"/>
          </w:r>
          <w:r w:rsidR="003C4C78" w:rsidRPr="003C4C78">
            <w:rPr>
              <w:noProof/>
              <w:sz w:val="24"/>
            </w:rPr>
            <w:t>(UNICEF UK, 2010)</w:t>
          </w:r>
          <w:r w:rsidR="003C4C78">
            <w:rPr>
              <w:noProof/>
              <w:sz w:val="24"/>
            </w:rPr>
            <w:fldChar w:fldCharType="end"/>
          </w:r>
        </w:sdtContent>
      </w:sdt>
      <w:r w:rsidR="003C4C78">
        <w:rPr>
          <w:noProof/>
          <w:sz w:val="24"/>
        </w:rPr>
        <w:t>.</w:t>
      </w:r>
      <w:r w:rsidR="00411E3A">
        <w:rPr>
          <w:noProof/>
          <w:sz w:val="24"/>
        </w:rPr>
        <w:t xml:space="preserve"> It will be used to assess how involved children in the lesson are by observations and their </w:t>
      </w:r>
      <w:r w:rsidR="00960C59">
        <w:rPr>
          <w:noProof/>
          <w:sz w:val="24"/>
        </w:rPr>
        <w:t xml:space="preserve">self-review during the RAG rating. The observation sheet will be created by the researchers to ensure that it includes weverything they will need for the observations and to ensure that it is useful and suitable to be used during a class lesson. </w:t>
      </w:r>
    </w:p>
    <w:p w14:paraId="06A9407F" w14:textId="01DF50DE" w:rsidR="00960C59" w:rsidRDefault="00960C59" w:rsidP="00860B9B">
      <w:pPr>
        <w:rPr>
          <w:noProof/>
          <w:sz w:val="24"/>
        </w:rPr>
      </w:pPr>
      <w:r>
        <w:rPr>
          <w:noProof/>
          <w:sz w:val="24"/>
        </w:rPr>
        <w:t>The interview notes will be written on a semi structured sheet with the questions written on them as well as the answers from each child. Both recording sheets will be identical for each researcher in each school.</w:t>
      </w:r>
      <w:r w:rsidR="00D703DE">
        <w:rPr>
          <w:noProof/>
          <w:sz w:val="24"/>
        </w:rPr>
        <w:t xml:space="preserve"> this will be to ensure that both researchers will be able to see from side by side comparisons the similarities and differences between both schools. </w:t>
      </w:r>
    </w:p>
    <w:p w14:paraId="64817AA4" w14:textId="2B0F6612" w:rsidR="00E4201F" w:rsidRDefault="002C29DF" w:rsidP="00860B9B">
      <w:pPr>
        <w:rPr>
          <w:noProof/>
          <w:sz w:val="24"/>
        </w:rPr>
      </w:pPr>
      <w:r>
        <w:rPr>
          <w:noProof/>
          <w:sz w:val="24"/>
        </w:rPr>
        <w:t>The lesson study will be used so that the pupils, the teacher and a peer will be able to have an aspect of reflection and to provide useful feedback to the teacher and allow them to discuss how the lesson can be improved in the future. Together using self-assessment, peer-assessment and student assessment, the future practice of the teacher can be more rounded and include all of the ideas presented from a range of viewpoints.</w:t>
      </w:r>
      <w:r w:rsidR="00E5693E">
        <w:rPr>
          <w:noProof/>
          <w:sz w:val="24"/>
        </w:rPr>
        <w:t xml:space="preserve"> </w:t>
      </w:r>
    </w:p>
    <w:p w14:paraId="5D0D58F3" w14:textId="77777777" w:rsidR="002C29DF" w:rsidRDefault="002C29DF" w:rsidP="00860B9B">
      <w:pPr>
        <w:rPr>
          <w:noProof/>
          <w:sz w:val="24"/>
        </w:rPr>
      </w:pPr>
    </w:p>
    <w:p w14:paraId="3B2950AE" w14:textId="3AA5CF8C" w:rsidR="00E4201F" w:rsidRDefault="00E4201F" w:rsidP="00860B9B">
      <w:pPr>
        <w:rPr>
          <w:sz w:val="24"/>
        </w:rPr>
      </w:pPr>
      <w:r>
        <w:rPr>
          <w:b/>
          <w:sz w:val="24"/>
          <w:u w:val="single"/>
        </w:rPr>
        <w:t>Ethical considerations</w:t>
      </w:r>
    </w:p>
    <w:p w14:paraId="1638FDBC" w14:textId="111F139A" w:rsidR="00A23493" w:rsidRDefault="00A23493" w:rsidP="00860B9B">
      <w:pPr>
        <w:rPr>
          <w:noProof/>
          <w:sz w:val="24"/>
        </w:rPr>
      </w:pPr>
      <w:r>
        <w:rPr>
          <w:sz w:val="24"/>
        </w:rPr>
        <w:t xml:space="preserve">All ethical considerations were made in line with </w:t>
      </w:r>
      <w:r w:rsidRPr="00EF05F0">
        <w:rPr>
          <w:noProof/>
          <w:sz w:val="24"/>
        </w:rPr>
        <w:t xml:space="preserve">BERA </w:t>
      </w:r>
      <w:r>
        <w:rPr>
          <w:noProof/>
          <w:sz w:val="24"/>
        </w:rPr>
        <w:t>(</w:t>
      </w:r>
      <w:r w:rsidRPr="00EF05F0">
        <w:rPr>
          <w:noProof/>
          <w:sz w:val="24"/>
        </w:rPr>
        <w:t>2018</w:t>
      </w:r>
      <w:r>
        <w:rPr>
          <w:noProof/>
          <w:sz w:val="24"/>
        </w:rPr>
        <w:t xml:space="preserve">) and the </w:t>
      </w:r>
      <w:r w:rsidRPr="00EF05F0">
        <w:rPr>
          <w:noProof/>
          <w:sz w:val="24"/>
        </w:rPr>
        <w:t xml:space="preserve">UWTSD </w:t>
      </w:r>
      <w:r>
        <w:rPr>
          <w:noProof/>
          <w:sz w:val="24"/>
        </w:rPr>
        <w:t>(</w:t>
      </w:r>
      <w:r w:rsidRPr="00EF05F0">
        <w:rPr>
          <w:noProof/>
          <w:sz w:val="24"/>
        </w:rPr>
        <w:t>2017)</w:t>
      </w:r>
      <w:r>
        <w:rPr>
          <w:noProof/>
          <w:sz w:val="24"/>
        </w:rPr>
        <w:t xml:space="preserve"> ethical guidelines. An ethics form was completed and checked within the university and was approved prior to the research.</w:t>
      </w:r>
      <w:r w:rsidR="009C36D1">
        <w:rPr>
          <w:noProof/>
          <w:sz w:val="24"/>
        </w:rPr>
        <w:t xml:space="preserve"> the ethics form was also checked by the schools in which the research will be carried out prior to the lesson being delivered.</w:t>
      </w:r>
      <w:r>
        <w:rPr>
          <w:noProof/>
          <w:sz w:val="24"/>
        </w:rPr>
        <w:t xml:space="preserve"> </w:t>
      </w:r>
    </w:p>
    <w:p w14:paraId="27252709" w14:textId="1BBEC970" w:rsidR="00A23493" w:rsidRDefault="00E26874" w:rsidP="00860B9B">
      <w:pPr>
        <w:rPr>
          <w:sz w:val="24"/>
        </w:rPr>
      </w:pPr>
      <w:r>
        <w:rPr>
          <w:sz w:val="24"/>
        </w:rPr>
        <w:t xml:space="preserve">The </w:t>
      </w:r>
      <w:r w:rsidR="00A23493">
        <w:rPr>
          <w:sz w:val="24"/>
        </w:rPr>
        <w:t xml:space="preserve">main </w:t>
      </w:r>
      <w:r>
        <w:rPr>
          <w:sz w:val="24"/>
        </w:rPr>
        <w:t xml:space="preserve">ethical consideration within this lesson study are solely based on the inclusion of children as part of the research. The main issue is ensuring that the children understand the purpose of the research and that consent is obtained from the school, the child’s legal carers and from the children themselves to take part in the lesson. </w:t>
      </w:r>
      <w:r w:rsidR="009C36D1">
        <w:rPr>
          <w:sz w:val="24"/>
        </w:rPr>
        <w:t xml:space="preserve">This consent must be informed consent, this means all parties involved in the consent process will have information on what the research is why it will be carried out and what the researchers are looking for. </w:t>
      </w:r>
      <w:r>
        <w:rPr>
          <w:sz w:val="24"/>
        </w:rPr>
        <w:t>On top of this every step must be taken to ensure that the children’s education is not affected for the research to take place.</w:t>
      </w:r>
    </w:p>
    <w:p w14:paraId="24B390B2" w14:textId="77777777" w:rsidR="00A23493" w:rsidRDefault="009445C0" w:rsidP="00860B9B">
      <w:pPr>
        <w:rPr>
          <w:sz w:val="24"/>
        </w:rPr>
      </w:pPr>
      <w:r>
        <w:rPr>
          <w:sz w:val="24"/>
        </w:rPr>
        <w:t xml:space="preserve">It </w:t>
      </w:r>
      <w:r w:rsidR="00A23493">
        <w:rPr>
          <w:sz w:val="24"/>
        </w:rPr>
        <w:t>was understood and</w:t>
      </w:r>
      <w:r>
        <w:rPr>
          <w:sz w:val="24"/>
        </w:rPr>
        <w:t xml:space="preserve"> recognised</w:t>
      </w:r>
      <w:r w:rsidR="00A23493">
        <w:rPr>
          <w:sz w:val="24"/>
        </w:rPr>
        <w:t xml:space="preserve"> by the researchers</w:t>
      </w:r>
      <w:r>
        <w:rPr>
          <w:sz w:val="24"/>
        </w:rPr>
        <w:t xml:space="preserve"> that by singling out three children as the focus children may be upsetting to the other children in the class for not being chosen. </w:t>
      </w:r>
      <w:r>
        <w:rPr>
          <w:sz w:val="24"/>
        </w:rPr>
        <w:lastRenderedPageBreak/>
        <w:t>To overcome this, it was decided that the whole class would be told of the research and the possibility that they may not be chosen for the research. Also, the children will be warned that not being chosen is not due to</w:t>
      </w:r>
      <w:r w:rsidR="00C963C2">
        <w:rPr>
          <w:sz w:val="24"/>
        </w:rPr>
        <w:t xml:space="preserve"> any specific factors, and</w:t>
      </w:r>
      <w:r>
        <w:rPr>
          <w:sz w:val="24"/>
        </w:rPr>
        <w:t xml:space="preserve"> that any decisions will be made as a random choice. </w:t>
      </w:r>
    </w:p>
    <w:p w14:paraId="700F5851" w14:textId="46BAC7E8" w:rsidR="009445C0" w:rsidRPr="00804F2E" w:rsidRDefault="00A23493" w:rsidP="00860B9B">
      <w:pPr>
        <w:rPr>
          <w:i/>
          <w:sz w:val="24"/>
        </w:rPr>
      </w:pPr>
      <w:r>
        <w:rPr>
          <w:sz w:val="24"/>
        </w:rPr>
        <w:t xml:space="preserve">The children will be told that participation is not compulsory and that the decision to participate will be up to them. </w:t>
      </w:r>
      <w:r w:rsidR="009445C0">
        <w:rPr>
          <w:sz w:val="24"/>
        </w:rPr>
        <w:t>The chosen children will also be told that they can request to stop participating in the research at any point up until the assignment has been completed and handed in.</w:t>
      </w:r>
      <w:r>
        <w:rPr>
          <w:sz w:val="24"/>
        </w:rPr>
        <w:t xml:space="preserve"> </w:t>
      </w:r>
      <w:r w:rsidR="009445C0">
        <w:rPr>
          <w:sz w:val="24"/>
        </w:rPr>
        <w:t xml:space="preserve">It is important for the children to </w:t>
      </w:r>
      <w:r w:rsidR="00C963C2">
        <w:rPr>
          <w:sz w:val="24"/>
        </w:rPr>
        <w:t>be</w:t>
      </w:r>
      <w:r w:rsidR="009445C0">
        <w:rPr>
          <w:sz w:val="24"/>
        </w:rPr>
        <w:t xml:space="preserve"> aware that the decision to</w:t>
      </w:r>
      <w:r w:rsidR="00C963C2">
        <w:rPr>
          <w:sz w:val="24"/>
        </w:rPr>
        <w:t xml:space="preserve"> take part in the research is their choice and that no other individual can have that authority to overrule their decision providing they have parental consent</w:t>
      </w:r>
      <w:r w:rsidR="00EF05F0">
        <w:rPr>
          <w:sz w:val="24"/>
        </w:rPr>
        <w:t>.</w:t>
      </w:r>
      <w:r w:rsidR="00804F2E">
        <w:rPr>
          <w:sz w:val="24"/>
        </w:rPr>
        <w:t xml:space="preserve"> </w:t>
      </w:r>
      <w:r w:rsidR="00804F2E">
        <w:rPr>
          <w:i/>
          <w:sz w:val="24"/>
        </w:rPr>
        <w:t>The completed ethics form and parental and child consent form examples can be found in appendix 1.</w:t>
      </w:r>
    </w:p>
    <w:p w14:paraId="40F94B99" w14:textId="36D5F603" w:rsidR="000275EC" w:rsidRDefault="000275EC" w:rsidP="00860B9B">
      <w:pPr>
        <w:rPr>
          <w:sz w:val="24"/>
        </w:rPr>
      </w:pPr>
    </w:p>
    <w:p w14:paraId="494BAB3A" w14:textId="2C394F06" w:rsidR="000275EC" w:rsidRDefault="000275EC" w:rsidP="00860B9B">
      <w:pPr>
        <w:rPr>
          <w:sz w:val="24"/>
        </w:rPr>
      </w:pPr>
      <w:r>
        <w:rPr>
          <w:b/>
          <w:sz w:val="24"/>
          <w:u w:val="single"/>
        </w:rPr>
        <w:t>Lesson study 1</w:t>
      </w:r>
      <w:r>
        <w:rPr>
          <w:b/>
          <w:sz w:val="24"/>
          <w:u w:val="single"/>
        </w:rPr>
        <w:br/>
      </w:r>
      <w:r w:rsidR="00F84A4A">
        <w:rPr>
          <w:sz w:val="24"/>
        </w:rPr>
        <w:t>As the aim of the research was to measure engagement based on learner’s personal reflection. They were asked continuously throughout the lesson to rate them selves based on a Red, Amber Green system by using heads down, thumbs up, Middle and Down to measure how the learners felt that they understood the learning objective before and after the introduction and whether they feel they met the objective throughout the lesson. The task involved writing stories based on images provided to the children.</w:t>
      </w:r>
    </w:p>
    <w:p w14:paraId="2D995127" w14:textId="1761C2DF" w:rsidR="00C66A69" w:rsidRDefault="00C66A69" w:rsidP="00860B9B">
      <w:pPr>
        <w:rPr>
          <w:b/>
          <w:sz w:val="24"/>
          <w:u w:val="single"/>
        </w:rPr>
      </w:pPr>
      <w:r>
        <w:rPr>
          <w:sz w:val="24"/>
        </w:rPr>
        <w:t xml:space="preserve">It was important to remind the children that they will self-assessing themselves based on the success criteria and how well they think the achieved the success criteria as they go through the lesson. to ensure they remembered the teacher in both lessons continuously reminded the children of the success criteria to get them thinking while their heads were down and then </w:t>
      </w:r>
      <w:r w:rsidR="003C4C78">
        <w:rPr>
          <w:sz w:val="24"/>
        </w:rPr>
        <w:t>asking,</w:t>
      </w:r>
      <w:r>
        <w:rPr>
          <w:sz w:val="24"/>
        </w:rPr>
        <w:t xml:space="preserve"> “show your thumbs”.</w:t>
      </w:r>
    </w:p>
    <w:p w14:paraId="65FCD877" w14:textId="77777777" w:rsidR="009778AD" w:rsidRDefault="000275EC" w:rsidP="00860B9B">
      <w:pPr>
        <w:rPr>
          <w:sz w:val="24"/>
        </w:rPr>
      </w:pPr>
      <w:r>
        <w:rPr>
          <w:sz w:val="24"/>
        </w:rPr>
        <w:t>From the observation made and the interview afterwards the learners in the first lesson achieved the learning intention from the lesson. The children were engaged throughout the lesson.</w:t>
      </w:r>
      <w:r w:rsidR="00F84A4A">
        <w:rPr>
          <w:sz w:val="24"/>
        </w:rPr>
        <w:t xml:space="preserve"> </w:t>
      </w:r>
      <w:r w:rsidR="009778AD">
        <w:rPr>
          <w:sz w:val="24"/>
        </w:rPr>
        <w:t>However,</w:t>
      </w:r>
      <w:r w:rsidR="00F84A4A">
        <w:rPr>
          <w:sz w:val="24"/>
        </w:rPr>
        <w:t xml:space="preserve"> one child was very distracted </w:t>
      </w:r>
      <w:r w:rsidR="009778AD">
        <w:rPr>
          <w:sz w:val="24"/>
        </w:rPr>
        <w:t>and was becoming a distraction to the other pupils around them. This may have been down to the them understanding the what they had to do and finding the work too easy.</w:t>
      </w:r>
    </w:p>
    <w:p w14:paraId="451434EC" w14:textId="784F15D9" w:rsidR="00F84A4A" w:rsidRDefault="009778AD" w:rsidP="00860B9B">
      <w:pPr>
        <w:rPr>
          <w:sz w:val="24"/>
        </w:rPr>
      </w:pPr>
      <w:r>
        <w:rPr>
          <w:sz w:val="24"/>
        </w:rPr>
        <w:t>Child 1 consistently rated themselves high or moderate throughout the lesson and showed enthusiasm within the lesson. However, from the beginning of the lesson you could notice that the child had already decided that they already understood the lesson as they rated high and was distracted by their hair and was playing with it. They remained engaged in the lesson and was happy to answer questions and was focused on the activity for the most part.</w:t>
      </w:r>
      <w:r w:rsidR="00253306">
        <w:rPr>
          <w:sz w:val="24"/>
        </w:rPr>
        <w:t xml:space="preserve"> </w:t>
      </w:r>
    </w:p>
    <w:p w14:paraId="0D0620DE" w14:textId="0AE937A3" w:rsidR="00253306" w:rsidRDefault="00253306" w:rsidP="00860B9B">
      <w:pPr>
        <w:rPr>
          <w:sz w:val="24"/>
        </w:rPr>
      </w:pPr>
      <w:r>
        <w:rPr>
          <w:sz w:val="24"/>
        </w:rPr>
        <w:t>During the interview child 1 was happy that the answers were anonymous. They also felt that the teacher acted quickly to help the pupils who were struggling because they could see at a glance who was stuck.</w:t>
      </w:r>
    </w:p>
    <w:p w14:paraId="2F4564D5" w14:textId="26866E25" w:rsidR="009778AD" w:rsidRDefault="009778AD" w:rsidP="00860B9B">
      <w:pPr>
        <w:rPr>
          <w:sz w:val="24"/>
        </w:rPr>
      </w:pPr>
      <w:r>
        <w:rPr>
          <w:sz w:val="24"/>
        </w:rPr>
        <w:t xml:space="preserve">Child 2 rated themselves low to begin and then rated high and remained between high and moderate for the remainder of the lesson. </w:t>
      </w:r>
      <w:r w:rsidR="002A3BDC">
        <w:rPr>
          <w:sz w:val="24"/>
        </w:rPr>
        <w:t xml:space="preserve">They were happy to answer questions and add </w:t>
      </w:r>
      <w:r w:rsidR="002A3BDC">
        <w:rPr>
          <w:sz w:val="24"/>
        </w:rPr>
        <w:lastRenderedPageBreak/>
        <w:t>their ideas into the class discussion. They showed continuous engagement in the lesson but looks somewhat anxious in the middle of the lesson. However shortly after another RAG rating the pupil began to become more engaged as they had a reminder of the learning objective and the success criteria of the lesson.</w:t>
      </w:r>
      <w:r w:rsidR="00253306">
        <w:rPr>
          <w:sz w:val="24"/>
        </w:rPr>
        <w:t xml:space="preserve"> </w:t>
      </w:r>
    </w:p>
    <w:p w14:paraId="0E3C4721" w14:textId="64869161" w:rsidR="00253306" w:rsidRDefault="00253306" w:rsidP="00860B9B">
      <w:pPr>
        <w:rPr>
          <w:sz w:val="24"/>
        </w:rPr>
      </w:pPr>
      <w:r>
        <w:rPr>
          <w:sz w:val="24"/>
        </w:rPr>
        <w:t xml:space="preserve">It was noted that the technique used gives the children more confidence and that the ability to be honest because of the anonymity really helped them. child 2 also stated that due to the teacher going to children who had their thumbs up as well as down and middle the other children would not be able to know if you were going to them because of the way they rated themselves. They also said that it gives them more confidence in class to admit that they are </w:t>
      </w:r>
      <w:r w:rsidR="004F0BD6">
        <w:rPr>
          <w:sz w:val="24"/>
        </w:rPr>
        <w:t>stuck,</w:t>
      </w:r>
      <w:r w:rsidR="0073379C">
        <w:rPr>
          <w:sz w:val="24"/>
        </w:rPr>
        <w:t xml:space="preserve"> and the teacher can act quickly to help when needed. </w:t>
      </w:r>
    </w:p>
    <w:p w14:paraId="0A2D1388" w14:textId="509E5623" w:rsidR="004F60E1" w:rsidRDefault="002A3BDC" w:rsidP="004F60E1">
      <w:pPr>
        <w:rPr>
          <w:sz w:val="24"/>
        </w:rPr>
      </w:pPr>
      <w:r>
        <w:rPr>
          <w:sz w:val="24"/>
        </w:rPr>
        <w:t>Child 3 rated low at the start them rated high for the remainder of the lesson. They were engaged and willing to provide answers to the teacher. The main issue that was noted by the observer is that the child was distracting the children around them during the lesson. This caused issues with the amount of work they had written in comparison to the others in the class and although they measured themselves high it was noticed by their work that the success criteria had not been met.</w:t>
      </w:r>
    </w:p>
    <w:p w14:paraId="655B5162" w14:textId="3E1B5219" w:rsidR="0073379C" w:rsidRDefault="0073379C" w:rsidP="004F60E1">
      <w:pPr>
        <w:rPr>
          <w:sz w:val="24"/>
        </w:rPr>
      </w:pPr>
      <w:r>
        <w:rPr>
          <w:sz w:val="24"/>
        </w:rPr>
        <w:t>Child 3 found that they can be honest with the teacher about their feelings.</w:t>
      </w:r>
      <w:r w:rsidR="00860B9C">
        <w:rPr>
          <w:sz w:val="24"/>
        </w:rPr>
        <w:t xml:space="preserve"> They were happy that they could let the teacher know they were stuck and that the teacher would come over to help them and explain anything they may not have understood.</w:t>
      </w:r>
    </w:p>
    <w:p w14:paraId="76E029A4" w14:textId="4ECFB335" w:rsidR="002A3BDC" w:rsidRDefault="004F60E1" w:rsidP="00860B9B">
      <w:pPr>
        <w:rPr>
          <w:sz w:val="24"/>
        </w:rPr>
      </w:pPr>
      <w:r>
        <w:rPr>
          <w:sz w:val="24"/>
        </w:rPr>
        <w:t xml:space="preserve">The children were able to think for themselves and some one of the observed children decided to create one story that led on from the previous picture to move the plot along using the images as the next chapter. This demonstrated to me that the children were able to make decisions about their own work and to create something unique to suit their ability. </w:t>
      </w:r>
    </w:p>
    <w:p w14:paraId="72B7E111" w14:textId="70508A6B" w:rsidR="009778AD" w:rsidRDefault="002A3BDC" w:rsidP="00860B9B">
      <w:pPr>
        <w:rPr>
          <w:sz w:val="24"/>
        </w:rPr>
      </w:pPr>
      <w:r>
        <w:rPr>
          <w:sz w:val="24"/>
        </w:rPr>
        <w:t xml:space="preserve">The lesson could have been improved if the RAG rating was not used as much as it was used in the lesson. In consideration to the fact that this was the aim of the research it was noted during the interviews and with the reaction of the children during the lesson that continuous stopping to do a RAG review </w:t>
      </w:r>
      <w:r w:rsidR="00EF462A">
        <w:rPr>
          <w:sz w:val="24"/>
        </w:rPr>
        <w:t>was causing them to lose the flow to their work. However, it was also noted in the interviews that the heads down, thumbs up RAG review worked well and that they enjoyed it to show the class teacher how the were feeling and because of the heads down aspect they were happier to tell the truth as it was anonymous.</w:t>
      </w:r>
      <w:r w:rsidR="00860B9C">
        <w:rPr>
          <w:sz w:val="24"/>
        </w:rPr>
        <w:t xml:space="preserve"> It may have been better for the children to have a little bit more freedom with what they could do. If the lesson were to be taught again less RAG rating breaks and a better introduction would be to incorporate some shared writing on one of the images to model how the writing should be done ensuring that it included </w:t>
      </w:r>
      <w:r w:rsidR="00C66A69">
        <w:rPr>
          <w:sz w:val="24"/>
        </w:rPr>
        <w:t>all</w:t>
      </w:r>
      <w:r w:rsidR="00860B9C">
        <w:rPr>
          <w:sz w:val="24"/>
        </w:rPr>
        <w:t xml:space="preserve"> the writing elements </w:t>
      </w:r>
      <w:r w:rsidR="004F0BD6">
        <w:rPr>
          <w:sz w:val="24"/>
        </w:rPr>
        <w:t>presented in the success criteria.</w:t>
      </w:r>
    </w:p>
    <w:p w14:paraId="4C2DB44C" w14:textId="6ED28AE8" w:rsidR="004F60E1" w:rsidRDefault="00EF462A" w:rsidP="004F60E1">
      <w:pPr>
        <w:rPr>
          <w:sz w:val="24"/>
        </w:rPr>
      </w:pPr>
      <w:r>
        <w:rPr>
          <w:sz w:val="24"/>
        </w:rPr>
        <w:t xml:space="preserve">The research tools for the first lesson worked well for what the researchers were aiming to find out. however, it is important to note that even if the children rate themselves positively they cannot be ignored by the teacher as it was noticed during the lesson and afterwards as the teacher read some of the stories the children had written that some had misinterpreted the learning objective or did not understand the key words within the success criteria. </w:t>
      </w:r>
      <w:r w:rsidR="004F60E1">
        <w:rPr>
          <w:sz w:val="24"/>
        </w:rPr>
        <w:t xml:space="preserve">The </w:t>
      </w:r>
    </w:p>
    <w:p w14:paraId="38679511" w14:textId="773DF012" w:rsidR="00EF462A" w:rsidRDefault="004F60E1" w:rsidP="00860B9B">
      <w:pPr>
        <w:rPr>
          <w:sz w:val="24"/>
        </w:rPr>
      </w:pPr>
      <w:r>
        <w:rPr>
          <w:sz w:val="24"/>
        </w:rPr>
        <w:lastRenderedPageBreak/>
        <w:t xml:space="preserve">interview presented the most useful results as it allowed the children to have an input into the lesson. They were all agreed to the anonymity of the self-assessment technique used. They all agree that it should be used more in their school but not as often as it was used in the research lesson. One child stated that once or twice a lesson would be enough just for the teacher to know how they are getting along in the lesson. </w:t>
      </w:r>
    </w:p>
    <w:p w14:paraId="0C025987" w14:textId="1E2FDD6D" w:rsidR="004F60E1" w:rsidRDefault="004F60E1" w:rsidP="00860B9B">
      <w:pPr>
        <w:rPr>
          <w:sz w:val="24"/>
        </w:rPr>
      </w:pPr>
    </w:p>
    <w:p w14:paraId="2D4E4DE1" w14:textId="77777777" w:rsidR="004F60E1" w:rsidRDefault="004F60E1" w:rsidP="00860B9B">
      <w:pPr>
        <w:rPr>
          <w:sz w:val="24"/>
        </w:rPr>
      </w:pPr>
    </w:p>
    <w:p w14:paraId="69DE3826" w14:textId="097D378E" w:rsidR="004F60E1" w:rsidRDefault="004F60E1" w:rsidP="00860B9B">
      <w:pPr>
        <w:rPr>
          <w:b/>
          <w:sz w:val="24"/>
          <w:u w:val="single"/>
        </w:rPr>
      </w:pPr>
      <w:r w:rsidRPr="004F60E1">
        <w:rPr>
          <w:b/>
          <w:sz w:val="24"/>
          <w:u w:val="single"/>
        </w:rPr>
        <w:t>Lesson study 2</w:t>
      </w:r>
    </w:p>
    <w:p w14:paraId="23C8E6C7" w14:textId="71D35BE4" w:rsidR="004704D5" w:rsidRPr="004704D5" w:rsidRDefault="004704D5" w:rsidP="00860B9B">
      <w:pPr>
        <w:rPr>
          <w:sz w:val="24"/>
        </w:rPr>
      </w:pPr>
      <w:r>
        <w:rPr>
          <w:sz w:val="24"/>
        </w:rPr>
        <w:t xml:space="preserve">The children in the second lesson met the learning intention just as the children in the first lesson did. The children were engaged and were keen to answer questions. </w:t>
      </w:r>
      <w:r w:rsidR="004F0BD6">
        <w:rPr>
          <w:sz w:val="24"/>
        </w:rPr>
        <w:t xml:space="preserve">The children were on </w:t>
      </w:r>
      <w:r w:rsidR="00F72B09">
        <w:rPr>
          <w:sz w:val="24"/>
        </w:rPr>
        <w:t>task,</w:t>
      </w:r>
      <w:r w:rsidR="004F0BD6">
        <w:rPr>
          <w:sz w:val="24"/>
        </w:rPr>
        <w:t xml:space="preserve"> but a misconception arose that when the children were asked to discuss what elements should be in the success criteria all the children who were being observed discussed what their story what their story was going to be about instead of the success criteria.</w:t>
      </w:r>
    </w:p>
    <w:p w14:paraId="45B710F4" w14:textId="00660D2E" w:rsidR="004F60E1" w:rsidRDefault="004F60E1" w:rsidP="00860B9B">
      <w:pPr>
        <w:rPr>
          <w:sz w:val="24"/>
        </w:rPr>
      </w:pPr>
      <w:r>
        <w:rPr>
          <w:sz w:val="24"/>
        </w:rPr>
        <w:t xml:space="preserve">Child 1 rated themselves high throughout and then extremely high and then towards the end of the session they rated themselves moderate. They were engaged in the lesson and provided a lot of answers to the questions and was very eager to give their answers. They were happy to take part in class discussions but </w:t>
      </w:r>
      <w:r w:rsidR="009D4050">
        <w:rPr>
          <w:sz w:val="24"/>
        </w:rPr>
        <w:t xml:space="preserve">did not understand that the discussion was about the success criteria and not the story they wanted to write. </w:t>
      </w:r>
    </w:p>
    <w:p w14:paraId="66145861" w14:textId="5CD6524E" w:rsidR="007A28DA" w:rsidRPr="004F60E1" w:rsidRDefault="007A28DA" w:rsidP="00860B9B">
      <w:pPr>
        <w:rPr>
          <w:sz w:val="24"/>
        </w:rPr>
      </w:pPr>
      <w:r>
        <w:rPr>
          <w:sz w:val="24"/>
        </w:rPr>
        <w:t xml:space="preserve">During the interview child 1 was concerned that someone could “peek” during the heads down, thumbs up RAG technique. They felt that this made them feel a little uncomfortable being completely honest as they didn’t want children in the class peaking at them when they were putting their thumbs down or in the middle. They did like the technique as it allowed the teacher to improve if the children did not understand what is expected of them. </w:t>
      </w:r>
    </w:p>
    <w:p w14:paraId="089B72DD" w14:textId="67ED6A1E" w:rsidR="00F84A4A" w:rsidRDefault="004F0BD6" w:rsidP="00860B9B">
      <w:pPr>
        <w:rPr>
          <w:sz w:val="24"/>
        </w:rPr>
      </w:pPr>
      <w:r>
        <w:rPr>
          <w:sz w:val="24"/>
        </w:rPr>
        <w:t>Child 2 rated themselves high throughout and was very excited towards the end and rated extremely high. The child would continue writing their story during the RAG aspect of the lesson, and although they rated themselves high the fact that they were not finished says to me they may not have met the success criteria. At one point in the lesson the pupil stared at the image for a minute and then into space for a minute. Then went back to writing. His story for that image was short but it contained a lot of detail from the image that most children had not noticed before.</w:t>
      </w:r>
      <w:r w:rsidR="007A28DA">
        <w:rPr>
          <w:sz w:val="24"/>
        </w:rPr>
        <w:t xml:space="preserve"> </w:t>
      </w:r>
    </w:p>
    <w:p w14:paraId="1A0CE1C9" w14:textId="328987B6" w:rsidR="007A28DA" w:rsidRDefault="007A28DA" w:rsidP="00860B9B">
      <w:pPr>
        <w:rPr>
          <w:sz w:val="24"/>
        </w:rPr>
      </w:pPr>
      <w:r>
        <w:rPr>
          <w:sz w:val="24"/>
        </w:rPr>
        <w:t xml:space="preserve">Child 2 enjoyed the break their hands got from the RAG technique as their hand got a rest from writing. They also expressed how it made everyone happy and made the lesson fun and more enjoyable. The aspect of children peeking arose </w:t>
      </w:r>
      <w:r w:rsidR="00387BEE">
        <w:rPr>
          <w:sz w:val="24"/>
        </w:rPr>
        <w:t>again,</w:t>
      </w:r>
      <w:r>
        <w:rPr>
          <w:sz w:val="24"/>
        </w:rPr>
        <w:t xml:space="preserve"> but the pupil claimed that they were happier to tell the truth if no one is looking as they express their true feelings to the teacher. </w:t>
      </w:r>
      <w:r w:rsidR="00387BEE">
        <w:rPr>
          <w:sz w:val="24"/>
        </w:rPr>
        <w:t xml:space="preserve">The final thing that child 2 said was “it helps because the teacher can see who may need a boost in confidence”. </w:t>
      </w:r>
    </w:p>
    <w:p w14:paraId="225A5A56" w14:textId="61282795" w:rsidR="004F0BD6" w:rsidRDefault="004F0BD6" w:rsidP="00860B9B">
      <w:pPr>
        <w:rPr>
          <w:sz w:val="24"/>
        </w:rPr>
      </w:pPr>
      <w:r>
        <w:rPr>
          <w:sz w:val="24"/>
        </w:rPr>
        <w:t xml:space="preserve">Child 3 rated moderate at the start then rated high for the remainder of the lesson. they were always the last pupils to start the work as they would look at the image for a while. </w:t>
      </w:r>
      <w:r w:rsidR="00804F2E">
        <w:rPr>
          <w:sz w:val="24"/>
        </w:rPr>
        <w:lastRenderedPageBreak/>
        <w:t>However, the stories created by the pupil were very detailed. And contained most of the success criteria elements. With that being said, the pupils added most of the elements needed but did not know the terminology. For example, at one point they asked their partner “what’s a metaphor?” and “what’s a noun?”.  This showed that they could write well and create good stories with lots of different writing elements in their writing but was unsure on the terminology used within the English language.</w:t>
      </w:r>
    </w:p>
    <w:p w14:paraId="551AE3B1" w14:textId="67499F48" w:rsidR="00F72B09" w:rsidRDefault="00387BEE" w:rsidP="00860B9B">
      <w:pPr>
        <w:rPr>
          <w:sz w:val="24"/>
        </w:rPr>
      </w:pPr>
      <w:r>
        <w:rPr>
          <w:sz w:val="24"/>
        </w:rPr>
        <w:t>Child 3 enjoyed that they didn’t have to speak if they are stuck or do not understand. As they were quiet throughout the lesson it may be difficult for them to express themselves in front of a whole class. However, during the interview with just a small number of people they became relaxed and w</w:t>
      </w:r>
      <w:r w:rsidR="00C4252B">
        <w:rPr>
          <w:sz w:val="24"/>
        </w:rPr>
        <w:t>ere</w:t>
      </w:r>
      <w:r>
        <w:rPr>
          <w:sz w:val="24"/>
        </w:rPr>
        <w:t xml:space="preserve"> able to voice their opinion. It was also stated that they didn’t need to go up to the teacher for help. They also realised that it may help the teacher to know who to go and help by prioritising children with thumbs down. </w:t>
      </w:r>
    </w:p>
    <w:p w14:paraId="10FDA3E1" w14:textId="2101533E" w:rsidR="00047895" w:rsidRDefault="004704D5" w:rsidP="00860B9B">
      <w:pPr>
        <w:rPr>
          <w:i/>
          <w:sz w:val="24"/>
        </w:rPr>
      </w:pPr>
      <w:r>
        <w:rPr>
          <w:sz w:val="24"/>
        </w:rPr>
        <w:t>It was in the interviews that the differences in the children’s reflection became apparent. As the children in school one felt the constant disruption for the RAG rating</w:t>
      </w:r>
      <w:r w:rsidR="00860B9C">
        <w:rPr>
          <w:sz w:val="24"/>
        </w:rPr>
        <w:t xml:space="preserve"> broke their concentration</w:t>
      </w:r>
      <w:r>
        <w:rPr>
          <w:sz w:val="24"/>
        </w:rPr>
        <w:t xml:space="preserve">, the children in the second school found it to be a nice break from writing. The </w:t>
      </w:r>
      <w:r w:rsidR="00860B9C">
        <w:rPr>
          <w:sz w:val="24"/>
        </w:rPr>
        <w:t>children in both schools found that the anonymity of the techniques was their favourite part.</w:t>
      </w:r>
      <w:r>
        <w:rPr>
          <w:sz w:val="24"/>
        </w:rPr>
        <w:t xml:space="preserve"> </w:t>
      </w:r>
      <w:r w:rsidR="00387BEE">
        <w:rPr>
          <w:sz w:val="24"/>
        </w:rPr>
        <w:t>The main aspect that was different was the trust issue noted in the second school. the children in the second school fixated on the fact that they didn’t feel entirely confident being honest as children could cheat and look at other people’s answers. This was stated by one child in the interviews and the others repeated it as something they were concerned with in the future. The pupils in the first school didn’t consider this at any point and were very happy with the use of the technique as anonymous but they did not like being distracted throughout the</w:t>
      </w:r>
      <w:r w:rsidR="00F72B09">
        <w:rPr>
          <w:sz w:val="24"/>
        </w:rPr>
        <w:t xml:space="preserve"> lesson. one child in the second school supported the idea of doing the RAG review once or twice a week. </w:t>
      </w:r>
      <w:r w:rsidR="00271E8B">
        <w:rPr>
          <w:i/>
          <w:sz w:val="24"/>
        </w:rPr>
        <w:t>Observations and interview notes and reflections will be available i</w:t>
      </w:r>
      <w:r w:rsidR="00960C59">
        <w:rPr>
          <w:i/>
          <w:sz w:val="24"/>
        </w:rPr>
        <w:t>n</w:t>
      </w:r>
      <w:r w:rsidR="00271E8B">
        <w:rPr>
          <w:i/>
          <w:sz w:val="24"/>
        </w:rPr>
        <w:t xml:space="preserve"> appendix 2.</w:t>
      </w:r>
    </w:p>
    <w:p w14:paraId="64A2D82A" w14:textId="564BABB5" w:rsidR="00271E8B" w:rsidRDefault="00271E8B" w:rsidP="00860B9B">
      <w:pPr>
        <w:rPr>
          <w:i/>
          <w:sz w:val="24"/>
        </w:rPr>
      </w:pPr>
    </w:p>
    <w:p w14:paraId="6FD4C114" w14:textId="322656A5" w:rsidR="00271E8B" w:rsidRDefault="00271E8B" w:rsidP="00860B9B">
      <w:pPr>
        <w:rPr>
          <w:b/>
          <w:sz w:val="24"/>
          <w:u w:val="single"/>
        </w:rPr>
      </w:pPr>
      <w:r>
        <w:rPr>
          <w:b/>
          <w:sz w:val="24"/>
          <w:u w:val="single"/>
        </w:rPr>
        <w:t xml:space="preserve">Results </w:t>
      </w:r>
    </w:p>
    <w:p w14:paraId="2B96A447" w14:textId="6BDF2424" w:rsidR="00271E8B" w:rsidRDefault="00C66A69" w:rsidP="00860B9B">
      <w:pPr>
        <w:rPr>
          <w:sz w:val="24"/>
        </w:rPr>
      </w:pPr>
      <w:r>
        <w:rPr>
          <w:sz w:val="24"/>
        </w:rPr>
        <w:t xml:space="preserve">From the lesson study it was evident that the children found the self-assessment technique useful within the lesson. The idea to use an anonymous technique helped the children to feel more comfortable answering honestly. This was shown in the interviews within both schools despite the pupils from school 2 being concerned by children who may peek at the other pupils’ answers. This could be negated by ensuring the children have their heads down before asking for their thumb signal. </w:t>
      </w:r>
    </w:p>
    <w:p w14:paraId="6A7A5935" w14:textId="58ACD51A" w:rsidR="00C66A69" w:rsidRDefault="00C66A69" w:rsidP="00860B9B">
      <w:pPr>
        <w:rPr>
          <w:sz w:val="24"/>
        </w:rPr>
      </w:pPr>
      <w:r>
        <w:rPr>
          <w:sz w:val="24"/>
        </w:rPr>
        <w:t xml:space="preserve">It was also noted from the observations that the children were able to self-reflect on their own work by thinking about the success criteria and whether they achieved </w:t>
      </w:r>
      <w:r w:rsidR="00E7482D">
        <w:rPr>
          <w:sz w:val="24"/>
        </w:rPr>
        <w:t xml:space="preserve">it or not. Critical reflection was shown to be important within the classroom from both the pupils and the teacher. However, the added reflection of a peer enables the teacher to see their practice from the viewpoint of another person who is in the same position. This research has enabled me to decide to use self-assessment and peer assessment within my future practice for the children’s work and allow self-reflection of my own practice to help the children move forward in their learning. </w:t>
      </w:r>
    </w:p>
    <w:p w14:paraId="23CEDA02" w14:textId="25259201" w:rsidR="00E7482D" w:rsidRDefault="00E7482D" w:rsidP="00860B9B">
      <w:pPr>
        <w:rPr>
          <w:sz w:val="24"/>
        </w:rPr>
      </w:pPr>
      <w:r>
        <w:rPr>
          <w:sz w:val="24"/>
        </w:rPr>
        <w:lastRenderedPageBreak/>
        <w:t xml:space="preserve">For my class this means that they will be given tools to help them to reflect on all aspects of their life in the future. To be given the tools in which to allow them to look at things reflectively will help them in the future. For the school the research took place in the children stated that they would be happy for the other teachers in the school to use the RAG technique used within the lesson study lesson. not as much as it was used in that lesson but more than it is currently being used. This shows how useful the children found it for them to reflect on their work and to be used in the middle of their work they are able to improve it during the lesson when they still have time. This means that the children will have the ability to improve work and learn more deeply that just reading the comments made by the teacher before the next session. Comments are a good way to help children to learn from their previous </w:t>
      </w:r>
      <w:r w:rsidR="008400F9">
        <w:rPr>
          <w:sz w:val="24"/>
        </w:rPr>
        <w:t>learning,</w:t>
      </w:r>
      <w:r>
        <w:rPr>
          <w:sz w:val="24"/>
        </w:rPr>
        <w:t xml:space="preserve"> but </w:t>
      </w:r>
      <w:r w:rsidR="008400F9">
        <w:rPr>
          <w:sz w:val="24"/>
        </w:rPr>
        <w:t>it is not helpful if the children do not have an opportunity to improve on their work within the next lesson. Therefore, reflection is so important for both the pupils and the teacher.</w:t>
      </w:r>
    </w:p>
    <w:p w14:paraId="2D5F0269" w14:textId="07A2FB91" w:rsidR="008400F9" w:rsidRDefault="008400F9" w:rsidP="00860B9B">
      <w:pPr>
        <w:rPr>
          <w:sz w:val="24"/>
        </w:rPr>
      </w:pPr>
      <w:r>
        <w:rPr>
          <w:sz w:val="24"/>
        </w:rPr>
        <w:t xml:space="preserve">The strengths of the methods used are that the children have a chance to think about their own learning in a way that children often do not have the chance to do. The children will be able to view their learning as their learning. They can take an active role in their education and allow them to communicate non-verbally to their teacher about how they are feeling in class. </w:t>
      </w:r>
      <w:r w:rsidR="0014035D">
        <w:rPr>
          <w:sz w:val="24"/>
        </w:rPr>
        <w:t xml:space="preserve">The lesson was conducted twice in two different areas within </w:t>
      </w:r>
      <w:r w:rsidR="000B571A">
        <w:rPr>
          <w:sz w:val="24"/>
        </w:rPr>
        <w:t xml:space="preserve">south wales. With having very similar results. This shows that the </w:t>
      </w:r>
      <w:r w:rsidR="00024EB9">
        <w:rPr>
          <w:sz w:val="24"/>
        </w:rPr>
        <w:t>conclusions drawn can be accepted but only for the two schools that were involved in the research project.</w:t>
      </w:r>
    </w:p>
    <w:p w14:paraId="43173822" w14:textId="5854B349" w:rsidR="008400F9" w:rsidRDefault="008400F9" w:rsidP="00860B9B">
      <w:pPr>
        <w:rPr>
          <w:sz w:val="24"/>
        </w:rPr>
      </w:pPr>
      <w:r>
        <w:rPr>
          <w:sz w:val="24"/>
        </w:rPr>
        <w:t xml:space="preserve">The limitations are that the children show their feelings and then the teacher needs to remember who needs help within seconds. On top of that the teacher has not way to keep track of children who continually have their thumbs up to challenge them or continually rate thumbs down </w:t>
      </w:r>
      <w:r w:rsidR="00A210D6">
        <w:rPr>
          <w:sz w:val="24"/>
        </w:rPr>
        <w:t>to give them the help they need. A better way would be to allow the children to give themselves a RAG rating in their books at the end of the lesson, or possibly get them to RAG their work and then do the heads down, thumbs up technique. However, this may create the same problem identified that the children around them can look at their rating in their books so they may put a different rating in their book as to how they truly feel.</w:t>
      </w:r>
      <w:r w:rsidR="005C76AD">
        <w:rPr>
          <w:sz w:val="24"/>
        </w:rPr>
        <w:t xml:space="preserve"> As well as this the project was small scale and used very f</w:t>
      </w:r>
      <w:r w:rsidR="008C023B">
        <w:rPr>
          <w:sz w:val="24"/>
        </w:rPr>
        <w:t xml:space="preserve">ew pupils and teachers to draw any general conclusions for the education </w:t>
      </w:r>
      <w:r w:rsidR="0014035D">
        <w:rPr>
          <w:sz w:val="24"/>
        </w:rPr>
        <w:t>system</w:t>
      </w:r>
      <w:r w:rsidR="008C023B">
        <w:rPr>
          <w:sz w:val="24"/>
        </w:rPr>
        <w:t>.</w:t>
      </w:r>
    </w:p>
    <w:p w14:paraId="5840AE1A" w14:textId="77777777" w:rsidR="00C66A69" w:rsidRPr="00646BD5" w:rsidRDefault="00C66A69" w:rsidP="00860B9B">
      <w:pPr>
        <w:rPr>
          <w:sz w:val="24"/>
        </w:rPr>
      </w:pPr>
    </w:p>
    <w:p w14:paraId="30072089" w14:textId="50000397" w:rsidR="00271E8B" w:rsidRDefault="00271E8B" w:rsidP="00860B9B">
      <w:pPr>
        <w:rPr>
          <w:b/>
          <w:sz w:val="24"/>
          <w:u w:val="single"/>
        </w:rPr>
      </w:pPr>
      <w:r>
        <w:rPr>
          <w:b/>
          <w:sz w:val="24"/>
          <w:u w:val="single"/>
        </w:rPr>
        <w:t>Conclusion</w:t>
      </w:r>
    </w:p>
    <w:p w14:paraId="76BE7D4C" w14:textId="665D8550" w:rsidR="00271E8B" w:rsidRDefault="00A210D6" w:rsidP="00860B9B">
      <w:pPr>
        <w:rPr>
          <w:sz w:val="24"/>
        </w:rPr>
      </w:pPr>
      <w:r>
        <w:rPr>
          <w:sz w:val="24"/>
        </w:rPr>
        <w:t xml:space="preserve">In conclusion the research had some very useful results to aid future practice. The data collection was useful and allowed the researchers to get the information they required. From this they were able to draw some conclusions on their research. </w:t>
      </w:r>
      <w:r w:rsidR="00326231">
        <w:rPr>
          <w:sz w:val="24"/>
        </w:rPr>
        <w:t xml:space="preserve">It must be considered however that the </w:t>
      </w:r>
      <w:r w:rsidR="004E15C3">
        <w:rPr>
          <w:sz w:val="24"/>
        </w:rPr>
        <w:t xml:space="preserve">research was a </w:t>
      </w:r>
      <w:r w:rsidR="00024EB9">
        <w:rPr>
          <w:sz w:val="24"/>
        </w:rPr>
        <w:t>small-scale</w:t>
      </w:r>
      <w:r w:rsidR="004E15C3">
        <w:rPr>
          <w:sz w:val="24"/>
        </w:rPr>
        <w:t xml:space="preserve"> project and as a result </w:t>
      </w:r>
      <w:r w:rsidR="005C76AD">
        <w:rPr>
          <w:sz w:val="24"/>
        </w:rPr>
        <w:t xml:space="preserve">the conclusions cannot be generally accepted to work in all schools or in other areas of the country. The most that can be said is that the </w:t>
      </w:r>
      <w:r w:rsidR="00E63074">
        <w:rPr>
          <w:sz w:val="24"/>
        </w:rPr>
        <w:t xml:space="preserve">RAG technique used works well within the school that were part of the project. </w:t>
      </w:r>
      <w:r w:rsidR="000C4DE6">
        <w:rPr>
          <w:sz w:val="24"/>
        </w:rPr>
        <w:t xml:space="preserve">However, with the results from both schools being very similar it does mean that there is a possibility that the </w:t>
      </w:r>
      <w:r w:rsidR="007E7601">
        <w:rPr>
          <w:sz w:val="24"/>
        </w:rPr>
        <w:t xml:space="preserve">research can be extended and be used as part of a larger scale project. </w:t>
      </w:r>
    </w:p>
    <w:p w14:paraId="2CD02F79" w14:textId="0B4B6229" w:rsidR="00B100FC" w:rsidRDefault="00B100FC" w:rsidP="00860B9B">
      <w:pPr>
        <w:rPr>
          <w:sz w:val="24"/>
        </w:rPr>
      </w:pPr>
      <w:r>
        <w:rPr>
          <w:sz w:val="24"/>
        </w:rPr>
        <w:lastRenderedPageBreak/>
        <w:t>It was not</w:t>
      </w:r>
      <w:r w:rsidR="00EB7A0B">
        <w:rPr>
          <w:sz w:val="24"/>
        </w:rPr>
        <w:t xml:space="preserve">ed that the strengths of the method </w:t>
      </w:r>
      <w:proofErr w:type="gramStart"/>
      <w:r w:rsidR="00EB7A0B">
        <w:rPr>
          <w:sz w:val="24"/>
        </w:rPr>
        <w:t>is</w:t>
      </w:r>
      <w:proofErr w:type="gramEnd"/>
      <w:r w:rsidR="00EB7A0B">
        <w:rPr>
          <w:sz w:val="24"/>
        </w:rPr>
        <w:t xml:space="preserve"> that the children can be more honest when </w:t>
      </w:r>
      <w:r w:rsidR="00D868C6">
        <w:rPr>
          <w:sz w:val="24"/>
        </w:rPr>
        <w:t xml:space="preserve">rating themselves using the technique. It is also a quick thing to do to allow the teacher to see at a glance how the children are doing during the lesson. sometimes when </w:t>
      </w:r>
      <w:r w:rsidR="00931245">
        <w:rPr>
          <w:sz w:val="24"/>
        </w:rPr>
        <w:t xml:space="preserve">a teacher is in the class it can be difficult for them to ascertain who is struggling and who is </w:t>
      </w:r>
      <w:r w:rsidR="00CC7586">
        <w:rPr>
          <w:sz w:val="24"/>
        </w:rPr>
        <w:t xml:space="preserve">finding it easy. Allowing the children to show their personal reflection they can be honest without others persecuting them if they feel they do not understand. It can also help the teacher so they can decide whether they need to re </w:t>
      </w:r>
      <w:r w:rsidR="00EB04DA">
        <w:rPr>
          <w:sz w:val="24"/>
        </w:rPr>
        <w:t xml:space="preserve">cap the introduction or look at the lesson deeper than they did previously. this can be done if most of the children put their thumbs down. </w:t>
      </w:r>
    </w:p>
    <w:p w14:paraId="66016495" w14:textId="4A406546" w:rsidR="00D12C6D" w:rsidRDefault="00D12C6D" w:rsidP="00860B9B">
      <w:pPr>
        <w:rPr>
          <w:sz w:val="24"/>
        </w:rPr>
      </w:pPr>
      <w:r>
        <w:rPr>
          <w:sz w:val="24"/>
        </w:rPr>
        <w:t xml:space="preserve">The limitations are that the teachers </w:t>
      </w:r>
      <w:r w:rsidR="00AF5A4A">
        <w:rPr>
          <w:sz w:val="24"/>
        </w:rPr>
        <w:t>may</w:t>
      </w:r>
      <w:r>
        <w:rPr>
          <w:sz w:val="24"/>
        </w:rPr>
        <w:t xml:space="preserve"> need to remember a lot of information about who to help and if they do not know the children well such as at the beginning of the </w:t>
      </w:r>
      <w:r w:rsidR="00AF5A4A">
        <w:rPr>
          <w:sz w:val="24"/>
        </w:rPr>
        <w:t>year,</w:t>
      </w:r>
      <w:r>
        <w:rPr>
          <w:sz w:val="24"/>
        </w:rPr>
        <w:t xml:space="preserve"> </w:t>
      </w:r>
      <w:r w:rsidR="00AF5A4A">
        <w:rPr>
          <w:sz w:val="24"/>
        </w:rPr>
        <w:t xml:space="preserve">they may not be able to remember who needs help. </w:t>
      </w:r>
      <w:r w:rsidR="001B5D08">
        <w:rPr>
          <w:sz w:val="24"/>
        </w:rPr>
        <w:t xml:space="preserve">They may also at the end of the day forget all the ratings from all children. There needs to be a way for the teacher to see </w:t>
      </w:r>
      <w:r w:rsidR="00AD2A8D">
        <w:rPr>
          <w:sz w:val="24"/>
        </w:rPr>
        <w:t xml:space="preserve">who needed help and to keep track of the children who need help regularly. </w:t>
      </w:r>
      <w:r w:rsidR="00EA017D">
        <w:rPr>
          <w:sz w:val="24"/>
        </w:rPr>
        <w:t xml:space="preserve">Another limitation is that the RAG is based on the success </w:t>
      </w:r>
      <w:r w:rsidR="00952285">
        <w:rPr>
          <w:sz w:val="24"/>
        </w:rPr>
        <w:t>criteria. As there is always more than one criterion for success the teacher cannot know by this method which criter</w:t>
      </w:r>
      <w:r w:rsidR="00504089">
        <w:rPr>
          <w:sz w:val="24"/>
        </w:rPr>
        <w:t>ion</w:t>
      </w:r>
      <w:r w:rsidR="00952285">
        <w:rPr>
          <w:sz w:val="24"/>
        </w:rPr>
        <w:t xml:space="preserve"> they are struggling with.</w:t>
      </w:r>
    </w:p>
    <w:p w14:paraId="78B1EEE4" w14:textId="3C62DD53" w:rsidR="00810D81" w:rsidRDefault="00810D81" w:rsidP="00860B9B">
      <w:pPr>
        <w:rPr>
          <w:sz w:val="24"/>
        </w:rPr>
      </w:pPr>
      <w:r>
        <w:rPr>
          <w:sz w:val="24"/>
        </w:rPr>
        <w:t xml:space="preserve">The methods used within the </w:t>
      </w:r>
      <w:r w:rsidR="00F1592F">
        <w:rPr>
          <w:sz w:val="24"/>
        </w:rPr>
        <w:t xml:space="preserve">lesson study was not piloted in another school but was introduced into the classroom I was working with before the lesson study so that the children understood what was happening during the lesson. </w:t>
      </w:r>
      <w:r w:rsidR="009E52A3">
        <w:rPr>
          <w:sz w:val="24"/>
        </w:rPr>
        <w:t xml:space="preserve">Introducing the technique before the lesson helped as it meant that the children already knew what </w:t>
      </w:r>
      <w:r w:rsidR="00C404AD">
        <w:rPr>
          <w:sz w:val="24"/>
        </w:rPr>
        <w:t xml:space="preserve">I expected of them and I could focus on the lesson and the research and not explaining to the children what to do when asked heads down, thumbs up. </w:t>
      </w:r>
      <w:r w:rsidR="005E2B8B">
        <w:rPr>
          <w:sz w:val="24"/>
        </w:rPr>
        <w:t xml:space="preserve">This is a valid technique and as seen during the interviews the children were generally happy to use the </w:t>
      </w:r>
      <w:r w:rsidR="00BA030F">
        <w:rPr>
          <w:sz w:val="24"/>
        </w:rPr>
        <w:t xml:space="preserve">technique as it allowed them to be honest with their answers when asked to show their thumb rating. </w:t>
      </w:r>
    </w:p>
    <w:p w14:paraId="37D19444" w14:textId="5E541A72" w:rsidR="00665D12" w:rsidRDefault="0052789C" w:rsidP="00860B9B">
      <w:pPr>
        <w:rPr>
          <w:sz w:val="24"/>
        </w:rPr>
      </w:pPr>
      <w:r>
        <w:rPr>
          <w:sz w:val="24"/>
        </w:rPr>
        <w:t xml:space="preserve">I will be using a self-assessment signalled response in future practice as it was found to be very important for the children to be able to </w:t>
      </w:r>
      <w:r w:rsidR="00EB235E">
        <w:rPr>
          <w:sz w:val="24"/>
        </w:rPr>
        <w:t xml:space="preserve">show their feelings within the lesson. it also allows the children to be reflective of their work. It helps them to </w:t>
      </w:r>
      <w:r w:rsidR="00516019">
        <w:rPr>
          <w:sz w:val="24"/>
        </w:rPr>
        <w:t xml:space="preserve">view their works as a set of goals that can be achieved and not as one </w:t>
      </w:r>
      <w:r w:rsidR="006D22C8">
        <w:rPr>
          <w:sz w:val="24"/>
        </w:rPr>
        <w:t xml:space="preserve">big task. When a child sees a learning </w:t>
      </w:r>
      <w:r w:rsidR="00B90FAE">
        <w:rPr>
          <w:sz w:val="24"/>
        </w:rPr>
        <w:t>intention,</w:t>
      </w:r>
      <w:r w:rsidR="006D22C8">
        <w:rPr>
          <w:sz w:val="24"/>
        </w:rPr>
        <w:t xml:space="preserve"> they can start to panic but once they see that the success criteria are the little goals that they need to </w:t>
      </w:r>
      <w:r w:rsidR="00E0116B">
        <w:rPr>
          <w:sz w:val="24"/>
        </w:rPr>
        <w:t>get to the learning intention it can become easier for them to concentrate on what needs to be done.</w:t>
      </w:r>
    </w:p>
    <w:p w14:paraId="5B87776E" w14:textId="0D45DBC8" w:rsidR="00B90FAE" w:rsidRDefault="004A35F3" w:rsidP="00860B9B">
      <w:pPr>
        <w:rPr>
          <w:sz w:val="24"/>
        </w:rPr>
      </w:pPr>
      <w:r>
        <w:rPr>
          <w:sz w:val="24"/>
        </w:rPr>
        <w:t>In my future practice I will endeavour to add self-reflection aspects into my lesson for the children to be able to become reflective within their own lives. It will help them through their education and help them to move forward in their jobs</w:t>
      </w:r>
      <w:r w:rsidR="0033266C">
        <w:rPr>
          <w:sz w:val="24"/>
        </w:rPr>
        <w:t>. If I were to do this lesson again I would do the RAG technique fewer times during the lesson but make sure the children are fully aware of what they are rating themselves against this way I can get the</w:t>
      </w:r>
      <w:r w:rsidR="005C1402">
        <w:rPr>
          <w:sz w:val="24"/>
        </w:rPr>
        <w:t>m</w:t>
      </w:r>
      <w:r w:rsidR="0033266C">
        <w:rPr>
          <w:sz w:val="24"/>
        </w:rPr>
        <w:t xml:space="preserve"> to self</w:t>
      </w:r>
      <w:r w:rsidR="005C1402">
        <w:rPr>
          <w:sz w:val="24"/>
        </w:rPr>
        <w:t>-</w:t>
      </w:r>
      <w:r w:rsidR="0033266C">
        <w:rPr>
          <w:sz w:val="24"/>
        </w:rPr>
        <w:t xml:space="preserve">reflect on any part of the lesson I need to help me to deliver the best education I </w:t>
      </w:r>
      <w:r w:rsidR="005C1402">
        <w:rPr>
          <w:sz w:val="24"/>
        </w:rPr>
        <w:t xml:space="preserve">can give them. this will help my future practice as a teacher and give the children a voice within their own </w:t>
      </w:r>
      <w:r w:rsidR="00B41E46">
        <w:rPr>
          <w:sz w:val="24"/>
        </w:rPr>
        <w:t>education which is one of the most important things for a child to have.</w:t>
      </w:r>
    </w:p>
    <w:p w14:paraId="2CDA2ECB" w14:textId="53DC4F0E" w:rsidR="00810D81" w:rsidRDefault="00810D81" w:rsidP="00860B9B">
      <w:pPr>
        <w:rPr>
          <w:sz w:val="24"/>
        </w:rPr>
      </w:pPr>
    </w:p>
    <w:p w14:paraId="45D1BA9B" w14:textId="77777777" w:rsidR="002D6CD1" w:rsidRPr="00646BD5" w:rsidRDefault="002D6CD1" w:rsidP="00860B9B">
      <w:pPr>
        <w:rPr>
          <w:sz w:val="24"/>
        </w:rPr>
      </w:pPr>
    </w:p>
    <w:p w14:paraId="652747A6" w14:textId="58C0BA00" w:rsidR="00C4252B" w:rsidRDefault="00271E8B" w:rsidP="00860B9B">
      <w:pPr>
        <w:rPr>
          <w:b/>
          <w:sz w:val="24"/>
          <w:u w:val="single"/>
        </w:rPr>
      </w:pPr>
      <w:r>
        <w:rPr>
          <w:b/>
          <w:sz w:val="24"/>
          <w:u w:val="single"/>
        </w:rPr>
        <w:lastRenderedPageBreak/>
        <w:t>Recommendations</w:t>
      </w:r>
    </w:p>
    <w:p w14:paraId="74AC8875" w14:textId="00DF651F" w:rsidR="00440A46" w:rsidRPr="00440A46" w:rsidRDefault="00440A46" w:rsidP="00860B9B">
      <w:pPr>
        <w:rPr>
          <w:sz w:val="24"/>
        </w:rPr>
      </w:pPr>
      <w:r>
        <w:rPr>
          <w:sz w:val="24"/>
        </w:rPr>
        <w:t xml:space="preserve">Further research may be carried out on a larger scale and to see the true effects of </w:t>
      </w:r>
      <w:r w:rsidR="00EC4D07">
        <w:rPr>
          <w:sz w:val="24"/>
        </w:rPr>
        <w:t xml:space="preserve">anonymous signalled responses and whether they </w:t>
      </w:r>
      <w:r w:rsidR="00F83766">
        <w:rPr>
          <w:sz w:val="24"/>
        </w:rPr>
        <w:t>are</w:t>
      </w:r>
      <w:r w:rsidR="00EC4D07">
        <w:rPr>
          <w:sz w:val="24"/>
        </w:rPr>
        <w:t xml:space="preserve"> </w:t>
      </w:r>
      <w:r w:rsidR="00F83766">
        <w:rPr>
          <w:sz w:val="24"/>
        </w:rPr>
        <w:t xml:space="preserve">more </w:t>
      </w:r>
      <w:r w:rsidR="00EC4D07">
        <w:rPr>
          <w:sz w:val="24"/>
        </w:rPr>
        <w:t xml:space="preserve">helpful to children that </w:t>
      </w:r>
      <w:r w:rsidR="00F83766">
        <w:rPr>
          <w:sz w:val="24"/>
        </w:rPr>
        <w:t>non-anonymous</w:t>
      </w:r>
      <w:r w:rsidR="00EC4D07">
        <w:rPr>
          <w:sz w:val="24"/>
        </w:rPr>
        <w:t xml:space="preserve"> signalled responses.</w:t>
      </w:r>
    </w:p>
    <w:p w14:paraId="59ADB389" w14:textId="42F3B945" w:rsidR="00271E8B" w:rsidRDefault="00593B0E" w:rsidP="00860B9B">
      <w:pPr>
        <w:rPr>
          <w:sz w:val="24"/>
        </w:rPr>
      </w:pPr>
      <w:r>
        <w:rPr>
          <w:sz w:val="24"/>
        </w:rPr>
        <w:t xml:space="preserve">This lesson will help me move forward because I know how useful the children having a voice and a say in their education </w:t>
      </w:r>
      <w:r w:rsidR="00312C36">
        <w:rPr>
          <w:sz w:val="24"/>
        </w:rPr>
        <w:t xml:space="preserve">can help them to enjoy their learning experience. It also allows them to become more reflective in all </w:t>
      </w:r>
      <w:r w:rsidR="00440A46">
        <w:rPr>
          <w:sz w:val="24"/>
        </w:rPr>
        <w:t xml:space="preserve">aspects of their life. </w:t>
      </w:r>
    </w:p>
    <w:p w14:paraId="1B176981" w14:textId="64834F20" w:rsidR="00F83766" w:rsidRDefault="00F83766" w:rsidP="00860B9B">
      <w:pPr>
        <w:rPr>
          <w:sz w:val="24"/>
        </w:rPr>
      </w:pPr>
      <w:r>
        <w:rPr>
          <w:sz w:val="24"/>
        </w:rPr>
        <w:t xml:space="preserve">If I were to do this lesson </w:t>
      </w:r>
      <w:r w:rsidR="00BD6A3E">
        <w:rPr>
          <w:sz w:val="24"/>
        </w:rPr>
        <w:t>again,</w:t>
      </w:r>
      <w:r>
        <w:rPr>
          <w:sz w:val="24"/>
        </w:rPr>
        <w:t xml:space="preserve"> I would make sure the children understood fully what they are rating themselves against and would allow them to </w:t>
      </w:r>
      <w:r w:rsidR="00BD6A3E">
        <w:rPr>
          <w:sz w:val="24"/>
        </w:rPr>
        <w:t xml:space="preserve">show me regularly how they are feeling in the lesson. I would also implement a tracking system to track how their feelings are changing throughout the lesson and over a long period to see if there </w:t>
      </w:r>
      <w:r w:rsidR="00ED5641">
        <w:rPr>
          <w:sz w:val="24"/>
        </w:rPr>
        <w:t>are</w:t>
      </w:r>
      <w:r w:rsidR="00BD6A3E">
        <w:rPr>
          <w:sz w:val="24"/>
        </w:rPr>
        <w:t xml:space="preserve"> any </w:t>
      </w:r>
      <w:r w:rsidR="00B93BB0">
        <w:rPr>
          <w:sz w:val="24"/>
        </w:rPr>
        <w:t>patterns to their understanding of topics within a subject field.</w:t>
      </w:r>
    </w:p>
    <w:p w14:paraId="43202BCF" w14:textId="2824BB55" w:rsidR="00B93BB0" w:rsidRDefault="00CA5AE8" w:rsidP="00860B9B">
      <w:pPr>
        <w:rPr>
          <w:sz w:val="24"/>
        </w:rPr>
      </w:pPr>
      <w:r>
        <w:rPr>
          <w:sz w:val="24"/>
        </w:rPr>
        <w:t>Any goo</w:t>
      </w:r>
      <w:r w:rsidR="009C6D94">
        <w:rPr>
          <w:sz w:val="24"/>
        </w:rPr>
        <w:t>d</w:t>
      </w:r>
      <w:bookmarkStart w:id="0" w:name="_GoBack"/>
      <w:bookmarkEnd w:id="0"/>
      <w:r>
        <w:rPr>
          <w:sz w:val="24"/>
        </w:rPr>
        <w:t xml:space="preserve"> practice should be shared between other staff members of the school and other peers within other schools. Further research is </w:t>
      </w:r>
      <w:r w:rsidR="00C407D2">
        <w:rPr>
          <w:sz w:val="24"/>
        </w:rPr>
        <w:t xml:space="preserve">needed to ensure that the self-assessment signalled response is useful in other areas of the UK and possibly other age ranges. </w:t>
      </w:r>
    </w:p>
    <w:p w14:paraId="73A8E4C7" w14:textId="315DA812" w:rsidR="00A46467" w:rsidRDefault="00A46467" w:rsidP="00860B9B">
      <w:pPr>
        <w:rPr>
          <w:sz w:val="24"/>
        </w:rPr>
      </w:pPr>
    </w:p>
    <w:p w14:paraId="71058517" w14:textId="7BCFB94A" w:rsidR="00A46467" w:rsidRDefault="00A46467" w:rsidP="00860B9B">
      <w:pPr>
        <w:rPr>
          <w:sz w:val="24"/>
        </w:rPr>
      </w:pPr>
    </w:p>
    <w:p w14:paraId="6B04487C" w14:textId="1E5DBFF3" w:rsidR="00A46467" w:rsidRDefault="00A46467" w:rsidP="00860B9B">
      <w:pPr>
        <w:rPr>
          <w:sz w:val="24"/>
        </w:rPr>
      </w:pPr>
    </w:p>
    <w:p w14:paraId="0D998D58" w14:textId="56D0280F" w:rsidR="00A46467" w:rsidRDefault="00A46467" w:rsidP="00860B9B">
      <w:pPr>
        <w:rPr>
          <w:sz w:val="24"/>
        </w:rPr>
      </w:pPr>
    </w:p>
    <w:p w14:paraId="0A9D9F0B" w14:textId="5BEB296F" w:rsidR="00A46467" w:rsidRDefault="00A46467" w:rsidP="00860B9B">
      <w:pPr>
        <w:rPr>
          <w:sz w:val="24"/>
        </w:rPr>
      </w:pPr>
    </w:p>
    <w:p w14:paraId="67A16941" w14:textId="364FCBF7" w:rsidR="00A46467" w:rsidRDefault="00A46467" w:rsidP="00860B9B">
      <w:pPr>
        <w:rPr>
          <w:sz w:val="24"/>
        </w:rPr>
      </w:pPr>
    </w:p>
    <w:p w14:paraId="2E50850B" w14:textId="620CC751" w:rsidR="00A46467" w:rsidRDefault="00A46467" w:rsidP="00860B9B">
      <w:pPr>
        <w:rPr>
          <w:sz w:val="24"/>
        </w:rPr>
      </w:pPr>
    </w:p>
    <w:p w14:paraId="1F4763D7" w14:textId="10CDFAC9" w:rsidR="00A46467" w:rsidRDefault="00A46467" w:rsidP="00860B9B">
      <w:pPr>
        <w:rPr>
          <w:sz w:val="24"/>
        </w:rPr>
      </w:pPr>
    </w:p>
    <w:p w14:paraId="491AB607" w14:textId="20C60F8C" w:rsidR="00A46467" w:rsidRDefault="00A46467" w:rsidP="00860B9B">
      <w:pPr>
        <w:rPr>
          <w:sz w:val="24"/>
        </w:rPr>
      </w:pPr>
    </w:p>
    <w:p w14:paraId="694F4200" w14:textId="20A3F988" w:rsidR="00A46467" w:rsidRDefault="00A46467" w:rsidP="00860B9B">
      <w:pPr>
        <w:rPr>
          <w:sz w:val="24"/>
        </w:rPr>
      </w:pPr>
    </w:p>
    <w:p w14:paraId="4DA88FBA" w14:textId="569EAAAF" w:rsidR="00A46467" w:rsidRDefault="00A46467" w:rsidP="00860B9B">
      <w:pPr>
        <w:rPr>
          <w:sz w:val="24"/>
        </w:rPr>
      </w:pPr>
    </w:p>
    <w:p w14:paraId="2006ECCB" w14:textId="44B6ECD4" w:rsidR="00A46467" w:rsidRDefault="00A46467" w:rsidP="00860B9B">
      <w:pPr>
        <w:rPr>
          <w:sz w:val="24"/>
        </w:rPr>
      </w:pPr>
    </w:p>
    <w:p w14:paraId="38A86CFD" w14:textId="3069F5EF" w:rsidR="00A46467" w:rsidRDefault="00A46467" w:rsidP="00860B9B">
      <w:pPr>
        <w:rPr>
          <w:sz w:val="24"/>
        </w:rPr>
      </w:pPr>
    </w:p>
    <w:p w14:paraId="6C0CAB5C" w14:textId="3D16EAF3" w:rsidR="00A46467" w:rsidRDefault="00A46467" w:rsidP="00860B9B">
      <w:pPr>
        <w:rPr>
          <w:sz w:val="24"/>
        </w:rPr>
      </w:pPr>
    </w:p>
    <w:p w14:paraId="33402FF0" w14:textId="407BE4DA" w:rsidR="00A46467" w:rsidRDefault="00A46467" w:rsidP="00860B9B">
      <w:pPr>
        <w:rPr>
          <w:sz w:val="24"/>
        </w:rPr>
      </w:pPr>
    </w:p>
    <w:p w14:paraId="6C0750CA" w14:textId="6FB34E2A" w:rsidR="00A46467" w:rsidRDefault="00A46467" w:rsidP="00860B9B">
      <w:pPr>
        <w:rPr>
          <w:sz w:val="24"/>
        </w:rPr>
      </w:pPr>
    </w:p>
    <w:p w14:paraId="4CCA99F8" w14:textId="13818A8D" w:rsidR="00A46467" w:rsidRDefault="00A46467" w:rsidP="00860B9B">
      <w:pPr>
        <w:rPr>
          <w:sz w:val="24"/>
        </w:rPr>
      </w:pPr>
    </w:p>
    <w:p w14:paraId="6BACF353" w14:textId="64FFA884" w:rsidR="00A46467" w:rsidRDefault="00A46467" w:rsidP="00860B9B">
      <w:pPr>
        <w:rPr>
          <w:sz w:val="24"/>
        </w:rPr>
      </w:pPr>
    </w:p>
    <w:sdt>
      <w:sdtPr>
        <w:rPr>
          <w:rFonts w:asciiTheme="minorHAnsi" w:eastAsiaTheme="minorHAnsi" w:hAnsiTheme="minorHAnsi" w:cstheme="minorBidi"/>
          <w:color w:val="auto"/>
          <w:sz w:val="22"/>
          <w:szCs w:val="22"/>
          <w:lang w:val="en-GB"/>
        </w:rPr>
        <w:id w:val="-1765141635"/>
        <w:docPartObj>
          <w:docPartGallery w:val="Bibliographies"/>
          <w:docPartUnique/>
        </w:docPartObj>
      </w:sdtPr>
      <w:sdtEndPr/>
      <w:sdtContent>
        <w:p w14:paraId="7E7009A6" w14:textId="740DAAFB" w:rsidR="00A46467" w:rsidRDefault="00A46467">
          <w:pPr>
            <w:pStyle w:val="Heading1"/>
          </w:pPr>
          <w:r>
            <w:t>References</w:t>
          </w:r>
        </w:p>
        <w:sdt>
          <w:sdtPr>
            <w:id w:val="-573587230"/>
            <w:bibliography/>
          </w:sdtPr>
          <w:sdtEndPr/>
          <w:sdtContent>
            <w:p w14:paraId="13B8DBE8" w14:textId="77777777" w:rsidR="00A46467" w:rsidRDefault="00A46467" w:rsidP="00A46467">
              <w:pPr>
                <w:pStyle w:val="Bibliography"/>
                <w:rPr>
                  <w:noProof/>
                  <w:sz w:val="24"/>
                  <w:szCs w:val="24"/>
                  <w:lang w:val="en-US"/>
                </w:rPr>
              </w:pPr>
              <w:r>
                <w:fldChar w:fldCharType="begin"/>
              </w:r>
              <w:r>
                <w:instrText xml:space="preserve"> BIBLIOGRAPHY </w:instrText>
              </w:r>
              <w:r>
                <w:fldChar w:fldCharType="separate"/>
              </w:r>
              <w:r>
                <w:rPr>
                  <w:noProof/>
                  <w:lang w:val="en-US"/>
                </w:rPr>
                <w:t xml:space="preserve">Artzt, A. F. &amp; Armour-Thomas, E., 2002. </w:t>
              </w:r>
              <w:r>
                <w:rPr>
                  <w:i/>
                  <w:iCs/>
                  <w:noProof/>
                  <w:lang w:val="en-US"/>
                </w:rPr>
                <w:t xml:space="preserve">Becoming a Reflective Mathematics Teacher. </w:t>
              </w:r>
              <w:r>
                <w:rPr>
                  <w:noProof/>
                  <w:lang w:val="en-US"/>
                </w:rPr>
                <w:t>London: Lawrence Erlbaum Associates, Inc.</w:t>
              </w:r>
            </w:p>
            <w:p w14:paraId="35D9215C" w14:textId="77777777" w:rsidR="00A46467" w:rsidRDefault="00A46467" w:rsidP="00A46467">
              <w:pPr>
                <w:pStyle w:val="Bibliography"/>
                <w:rPr>
                  <w:noProof/>
                  <w:lang w:val="en-US"/>
                </w:rPr>
              </w:pPr>
              <w:r>
                <w:rPr>
                  <w:noProof/>
                  <w:lang w:val="en-US"/>
                </w:rPr>
                <w:t xml:space="preserve">BERA, 2018. </w:t>
              </w:r>
              <w:r>
                <w:rPr>
                  <w:i/>
                  <w:iCs/>
                  <w:noProof/>
                  <w:lang w:val="en-US"/>
                </w:rPr>
                <w:t xml:space="preserve">Ethical Guidelines for Educational Research. </w:t>
              </w:r>
              <w:r>
                <w:rPr>
                  <w:noProof/>
                  <w:lang w:val="en-US"/>
                </w:rPr>
                <w:t>fourth ed. London: British Educational Research Association.</w:t>
              </w:r>
            </w:p>
            <w:p w14:paraId="65E1843C" w14:textId="77777777" w:rsidR="00A46467" w:rsidRDefault="00A46467" w:rsidP="00A46467">
              <w:pPr>
                <w:pStyle w:val="Bibliography"/>
                <w:rPr>
                  <w:noProof/>
                  <w:lang w:val="en-US"/>
                </w:rPr>
              </w:pPr>
              <w:r>
                <w:rPr>
                  <w:noProof/>
                  <w:lang w:val="en-US"/>
                </w:rPr>
                <w:t xml:space="preserve">Black, P. et al., 2003. </w:t>
              </w:r>
              <w:r>
                <w:rPr>
                  <w:i/>
                  <w:iCs/>
                  <w:noProof/>
                  <w:lang w:val="en-US"/>
                </w:rPr>
                <w:t xml:space="preserve">Assessment for Learning Putting it into practice. </w:t>
              </w:r>
              <w:r>
                <w:rPr>
                  <w:noProof/>
                  <w:lang w:val="en-US"/>
                </w:rPr>
                <w:t>First ed. Maidenhead: Open University Press.</w:t>
              </w:r>
            </w:p>
            <w:p w14:paraId="179AEC62" w14:textId="77777777" w:rsidR="00A46467" w:rsidRDefault="00A46467" w:rsidP="00A46467">
              <w:pPr>
                <w:pStyle w:val="Bibliography"/>
                <w:rPr>
                  <w:noProof/>
                  <w:lang w:val="en-US"/>
                </w:rPr>
              </w:pPr>
              <w:r>
                <w:rPr>
                  <w:noProof/>
                  <w:lang w:val="en-US"/>
                </w:rPr>
                <w:t xml:space="preserve">Briggs, M., Woodfield, A., Martin, C. &amp; Swatton, P., 2008. </w:t>
              </w:r>
              <w:r>
                <w:rPr>
                  <w:i/>
                  <w:iCs/>
                  <w:noProof/>
                  <w:lang w:val="en-US"/>
                </w:rPr>
                <w:t xml:space="preserve">Assessment for Learning and Teaching in Primary Schools. </w:t>
              </w:r>
              <w:r>
                <w:rPr>
                  <w:noProof/>
                  <w:lang w:val="en-US"/>
                </w:rPr>
                <w:t>second ed. Exeter: Learning Mathhers Ltd..</w:t>
              </w:r>
            </w:p>
            <w:p w14:paraId="2D6B255F" w14:textId="77777777" w:rsidR="00A46467" w:rsidRDefault="00A46467" w:rsidP="00A46467">
              <w:pPr>
                <w:pStyle w:val="Bibliography"/>
                <w:rPr>
                  <w:noProof/>
                  <w:lang w:val="en-US"/>
                </w:rPr>
              </w:pPr>
              <w:r>
                <w:rPr>
                  <w:noProof/>
                  <w:lang w:val="en-US"/>
                </w:rPr>
                <w:t xml:space="preserve">Brookefield, S., 1998. Critically reflective practice. </w:t>
              </w:r>
              <w:r>
                <w:rPr>
                  <w:i/>
                  <w:iCs/>
                  <w:noProof/>
                  <w:lang w:val="en-US"/>
                </w:rPr>
                <w:t xml:space="preserve">Journal of Continuing Education in the Health Proffessions, </w:t>
              </w:r>
              <w:r>
                <w:rPr>
                  <w:noProof/>
                  <w:lang w:val="en-US"/>
                </w:rPr>
                <w:t>18(4), pp. 197-205.</w:t>
              </w:r>
            </w:p>
            <w:p w14:paraId="02858914" w14:textId="77777777" w:rsidR="00A46467" w:rsidRDefault="00A46467" w:rsidP="00A46467">
              <w:pPr>
                <w:pStyle w:val="Bibliography"/>
                <w:rPr>
                  <w:noProof/>
                  <w:lang w:val="en-US"/>
                </w:rPr>
              </w:pPr>
              <w:r>
                <w:rPr>
                  <w:noProof/>
                  <w:lang w:val="en-US"/>
                </w:rPr>
                <w:t xml:space="preserve">Brookfield, S. D., 2017. </w:t>
              </w:r>
              <w:r>
                <w:rPr>
                  <w:i/>
                  <w:iCs/>
                  <w:noProof/>
                  <w:lang w:val="en-US"/>
                </w:rPr>
                <w:t xml:space="preserve">Becoming a Critically Reflective Teacher. </w:t>
              </w:r>
              <w:r>
                <w:rPr>
                  <w:noProof/>
                  <w:lang w:val="en-US"/>
                </w:rPr>
                <w:t>Second ed. San Francisco: Jossey-Bass.</w:t>
              </w:r>
            </w:p>
            <w:p w14:paraId="57E87664" w14:textId="77777777" w:rsidR="00A46467" w:rsidRDefault="00A46467" w:rsidP="00A46467">
              <w:pPr>
                <w:pStyle w:val="Bibliography"/>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Oxford: Ocford Further Education Unit.</w:t>
              </w:r>
            </w:p>
            <w:p w14:paraId="0C12C807" w14:textId="77777777" w:rsidR="00A46467" w:rsidRDefault="00A46467" w:rsidP="00A46467">
              <w:pPr>
                <w:pStyle w:val="Bibliography"/>
                <w:rPr>
                  <w:noProof/>
                  <w:lang w:val="en-US"/>
                </w:rPr>
              </w:pPr>
              <w:r>
                <w:rPr>
                  <w:noProof/>
                  <w:lang w:val="en-US"/>
                </w:rPr>
                <w:t xml:space="preserve">Laevers, F., 1994. </w:t>
              </w:r>
              <w:r>
                <w:rPr>
                  <w:i/>
                  <w:iCs/>
                  <w:noProof/>
                  <w:lang w:val="en-US"/>
                </w:rPr>
                <w:t xml:space="preserve">The Leuven involvment scale for young children : LIS-YC (3-6 year olds). </w:t>
              </w:r>
              <w:r>
                <w:rPr>
                  <w:noProof/>
                  <w:lang w:val="en-US"/>
                </w:rPr>
                <w:t>Brussels: Centre for Experimental Education.</w:t>
              </w:r>
            </w:p>
            <w:p w14:paraId="47907C06" w14:textId="77777777" w:rsidR="00A46467" w:rsidRDefault="00A46467" w:rsidP="00A46467">
              <w:pPr>
                <w:pStyle w:val="Bibliography"/>
                <w:rPr>
                  <w:noProof/>
                  <w:lang w:val="en-US"/>
                </w:rPr>
              </w:pPr>
              <w:r>
                <w:rPr>
                  <w:noProof/>
                  <w:lang w:val="en-US"/>
                </w:rPr>
                <w:t xml:space="preserve">McLeod, S., 2015. </w:t>
              </w:r>
              <w:r>
                <w:rPr>
                  <w:i/>
                  <w:iCs/>
                  <w:noProof/>
                  <w:lang w:val="en-US"/>
                </w:rPr>
                <w:t xml:space="preserve">Observation Methods. </w:t>
              </w:r>
              <w:r>
                <w:rPr>
                  <w:noProof/>
                  <w:lang w:val="en-US"/>
                </w:rPr>
                <w:t xml:space="preserve">[Online] </w:t>
              </w:r>
              <w:r>
                <w:rPr>
                  <w:noProof/>
                  <w:lang w:val="en-US"/>
                </w:rPr>
                <w:br/>
                <w:t xml:space="preserve">Available at: </w:t>
              </w:r>
              <w:r>
                <w:rPr>
                  <w:noProof/>
                  <w:u w:val="single"/>
                  <w:lang w:val="en-US"/>
                </w:rPr>
                <w:t>https://www.simplypsychology.org/observation.html</w:t>
              </w:r>
              <w:r>
                <w:rPr>
                  <w:noProof/>
                  <w:lang w:val="en-US"/>
                </w:rPr>
                <w:br/>
                <w:t>[Accessed 27 February 2019].</w:t>
              </w:r>
            </w:p>
            <w:p w14:paraId="0CF2D6F6" w14:textId="77777777" w:rsidR="00A46467" w:rsidRDefault="00A46467" w:rsidP="00A46467">
              <w:pPr>
                <w:pStyle w:val="Bibliography"/>
                <w:rPr>
                  <w:noProof/>
                  <w:lang w:val="en-US"/>
                </w:rPr>
              </w:pPr>
              <w:r>
                <w:rPr>
                  <w:noProof/>
                  <w:lang w:val="en-US"/>
                </w:rPr>
                <w:t xml:space="preserve">Murphy, M. J. et al., 2017. Scope, Scale, and Dose of the World’s Largest. </w:t>
              </w:r>
              <w:r>
                <w:rPr>
                  <w:i/>
                  <w:iCs/>
                  <w:noProof/>
                  <w:lang w:val="en-US"/>
                </w:rPr>
                <w:t xml:space="preserve">Harvard Review of Psychiatry, </w:t>
              </w:r>
              <w:r>
                <w:rPr>
                  <w:noProof/>
                  <w:lang w:val="en-US"/>
                </w:rPr>
                <w:t>pp. 1-11.</w:t>
              </w:r>
            </w:p>
            <w:p w14:paraId="5B2D5A9B" w14:textId="77777777" w:rsidR="00A46467" w:rsidRDefault="00A46467" w:rsidP="00A46467">
              <w:pPr>
                <w:pStyle w:val="Bibliography"/>
                <w:rPr>
                  <w:noProof/>
                  <w:lang w:val="en-US"/>
                </w:rPr>
              </w:pPr>
              <w:r>
                <w:rPr>
                  <w:noProof/>
                  <w:lang w:val="en-US"/>
                </w:rPr>
                <w:t xml:space="preserve">Northern Ireland Curriculum, 2007. </w:t>
              </w:r>
              <w:r>
                <w:rPr>
                  <w:i/>
                  <w:iCs/>
                  <w:noProof/>
                  <w:lang w:val="en-US"/>
                </w:rPr>
                <w:t xml:space="preserve">Assessment for Learning for Key Stage 3, </w:t>
              </w:r>
              <w:r>
                <w:rPr>
                  <w:noProof/>
                  <w:lang w:val="en-US"/>
                </w:rPr>
                <w:t>Belfast: PMB.</w:t>
              </w:r>
            </w:p>
            <w:p w14:paraId="75F9D1D5" w14:textId="77777777" w:rsidR="00A46467" w:rsidRDefault="00A46467" w:rsidP="00A46467">
              <w:pPr>
                <w:pStyle w:val="Bibliography"/>
                <w:rPr>
                  <w:noProof/>
                  <w:lang w:val="en-US"/>
                </w:rPr>
              </w:pPr>
              <w:r>
                <w:rPr>
                  <w:noProof/>
                  <w:lang w:val="en-US"/>
                </w:rPr>
                <w:t xml:space="preserve">Ofsted, 2004. </w:t>
              </w:r>
              <w:r>
                <w:rPr>
                  <w:i/>
                  <w:iCs/>
                  <w:noProof/>
                  <w:lang w:val="en-US"/>
                </w:rPr>
                <w:t xml:space="preserve">Why colleges succeed. </w:t>
              </w:r>
              <w:r>
                <w:rPr>
                  <w:noProof/>
                  <w:lang w:val="en-US"/>
                </w:rPr>
                <w:t xml:space="preserve">[Online] </w:t>
              </w:r>
              <w:r>
                <w:rPr>
                  <w:noProof/>
                  <w:lang w:val="en-US"/>
                </w:rPr>
                <w:br/>
                <w:t xml:space="preserve">Available at: </w:t>
              </w:r>
              <w:r>
                <w:rPr>
                  <w:noProof/>
                  <w:u w:val="single"/>
                  <w:lang w:val="en-US"/>
                </w:rPr>
                <w:t>https://dera.ioe.ac.uk/5184/1/Why%20colleges%20succeed%20(PDF%20format).pdf</w:t>
              </w:r>
              <w:r>
                <w:rPr>
                  <w:noProof/>
                  <w:lang w:val="en-US"/>
                </w:rPr>
                <w:br/>
                <w:t>[Accessed 18 January 2019].</w:t>
              </w:r>
            </w:p>
            <w:p w14:paraId="0BF3DD4E" w14:textId="77777777" w:rsidR="00A46467" w:rsidRDefault="00A46467" w:rsidP="00A46467">
              <w:pPr>
                <w:pStyle w:val="Bibliography"/>
                <w:rPr>
                  <w:noProof/>
                  <w:lang w:val="en-US"/>
                </w:rPr>
              </w:pPr>
              <w:r>
                <w:rPr>
                  <w:noProof/>
                  <w:lang w:val="en-US"/>
                </w:rPr>
                <w:t xml:space="preserve">Sagor, R., 2019. </w:t>
              </w:r>
              <w:r>
                <w:rPr>
                  <w:i/>
                  <w:iCs/>
                  <w:noProof/>
                  <w:lang w:val="en-US"/>
                </w:rPr>
                <w:t xml:space="preserve">Guiding School Improvement with Action Research. </w:t>
              </w:r>
              <w:r>
                <w:rPr>
                  <w:noProof/>
                  <w:lang w:val="en-US"/>
                </w:rPr>
                <w:t xml:space="preserve">[Online] </w:t>
              </w:r>
              <w:r>
                <w:rPr>
                  <w:noProof/>
                  <w:lang w:val="en-US"/>
                </w:rPr>
                <w:br/>
                <w:t xml:space="preserve">Available at: </w:t>
              </w:r>
              <w:r>
                <w:rPr>
                  <w:noProof/>
                  <w:u w:val="single"/>
                  <w:lang w:val="en-US"/>
                </w:rPr>
                <w:t>http://www.ascd.org/publications/books/100047/chapters/What-Is-Action-Research%C2%A2.aspx</w:t>
              </w:r>
              <w:r>
                <w:rPr>
                  <w:noProof/>
                  <w:lang w:val="en-US"/>
                </w:rPr>
                <w:br/>
                <w:t>[Accessed 27 February 2019].</w:t>
              </w:r>
            </w:p>
            <w:p w14:paraId="257DB5CE" w14:textId="77777777" w:rsidR="00A46467" w:rsidRDefault="00A46467" w:rsidP="00A46467">
              <w:pPr>
                <w:pStyle w:val="Bibliography"/>
                <w:rPr>
                  <w:noProof/>
                  <w:lang w:val="en-US"/>
                </w:rPr>
              </w:pPr>
              <w:r>
                <w:rPr>
                  <w:noProof/>
                  <w:lang w:val="en-US"/>
                </w:rPr>
                <w:t xml:space="preserve">Sharp, J. G., 2012. </w:t>
              </w:r>
              <w:r>
                <w:rPr>
                  <w:i/>
                  <w:iCs/>
                  <w:noProof/>
                  <w:lang w:val="en-US"/>
                </w:rPr>
                <w:t xml:space="preserve">Success with your Education Research Project. </w:t>
              </w:r>
              <w:r>
                <w:rPr>
                  <w:noProof/>
                  <w:lang w:val="en-US"/>
                </w:rPr>
                <w:t>Second ed. London: Sage.</w:t>
              </w:r>
            </w:p>
            <w:p w14:paraId="62B469B7" w14:textId="77777777" w:rsidR="00A46467" w:rsidRDefault="00A46467" w:rsidP="00A46467">
              <w:pPr>
                <w:pStyle w:val="Bibliography"/>
                <w:rPr>
                  <w:noProof/>
                  <w:lang w:val="en-US"/>
                </w:rPr>
              </w:pPr>
              <w:r>
                <w:rPr>
                  <w:noProof/>
                  <w:lang w:val="en-US"/>
                </w:rPr>
                <w:t xml:space="preserve">Shatri, Z. G. &amp; Zabeli, N., 2018. Perceptions of Students and Teachers about the Forms and Student Self-Assessment Activities in the Classroom during the Formative Assessment. </w:t>
              </w:r>
              <w:r>
                <w:rPr>
                  <w:i/>
                  <w:iCs/>
                  <w:noProof/>
                  <w:lang w:val="en-US"/>
                </w:rPr>
                <w:t xml:space="preserve">Journal of Social Studies Education Research, </w:t>
              </w:r>
              <w:r>
                <w:rPr>
                  <w:noProof/>
                  <w:lang w:val="en-US"/>
                </w:rPr>
                <w:t>9(2), pp. 28-46.</w:t>
              </w:r>
            </w:p>
            <w:p w14:paraId="3E486F11" w14:textId="77777777" w:rsidR="00A46467" w:rsidRDefault="00A46467" w:rsidP="00A46467">
              <w:pPr>
                <w:pStyle w:val="Bibliography"/>
                <w:rPr>
                  <w:noProof/>
                  <w:lang w:val="en-US"/>
                </w:rPr>
              </w:pPr>
              <w:r>
                <w:rPr>
                  <w:noProof/>
                  <w:lang w:val="en-US"/>
                </w:rPr>
                <w:t xml:space="preserve">Simoës-Perlant, A., Lemercier, C., Pêcher, C. &amp; Benintendi-Medjaoued, S., 2018. Mood Self-Assessment in Chilsren From the Age of 7. </w:t>
              </w:r>
              <w:r>
                <w:rPr>
                  <w:i/>
                  <w:iCs/>
                  <w:noProof/>
                  <w:lang w:val="en-US"/>
                </w:rPr>
                <w:t xml:space="preserve">Europe's Journal of Psychology, </w:t>
              </w:r>
              <w:r>
                <w:rPr>
                  <w:noProof/>
                  <w:lang w:val="en-US"/>
                </w:rPr>
                <w:t>14(3), pp. 599-620.</w:t>
              </w:r>
            </w:p>
            <w:p w14:paraId="7BD9B3FE" w14:textId="77777777" w:rsidR="00A46467" w:rsidRDefault="00A46467" w:rsidP="00A46467">
              <w:pPr>
                <w:pStyle w:val="Bibliography"/>
                <w:rPr>
                  <w:noProof/>
                  <w:lang w:val="en-US"/>
                </w:rPr>
              </w:pPr>
              <w:r>
                <w:rPr>
                  <w:noProof/>
                  <w:lang w:val="en-US"/>
                </w:rPr>
                <w:t xml:space="preserve">Thompson, S. &amp; Thompson, N., 2008. </w:t>
              </w:r>
              <w:r>
                <w:rPr>
                  <w:i/>
                  <w:iCs/>
                  <w:noProof/>
                  <w:lang w:val="en-US"/>
                </w:rPr>
                <w:t xml:space="preserve">The Critically Reflective Practitioner. </w:t>
              </w:r>
              <w:r>
                <w:rPr>
                  <w:noProof/>
                  <w:lang w:val="en-US"/>
                </w:rPr>
                <w:t>Hampshire: Palgrave Macmillan.</w:t>
              </w:r>
            </w:p>
            <w:p w14:paraId="69DB08CA" w14:textId="77777777" w:rsidR="00A46467" w:rsidRDefault="00A46467" w:rsidP="00A46467">
              <w:pPr>
                <w:pStyle w:val="Bibliography"/>
                <w:rPr>
                  <w:noProof/>
                  <w:lang w:val="en-US"/>
                </w:rPr>
              </w:pPr>
              <w:r>
                <w:rPr>
                  <w:noProof/>
                  <w:lang w:val="en-US"/>
                </w:rPr>
                <w:lastRenderedPageBreak/>
                <w:t xml:space="preserve">Torrance, H. &amp; Pryor, J., 2001. Developing Formative Assessment in the Classroom: using action research to explore and modify theory. </w:t>
              </w:r>
              <w:r>
                <w:rPr>
                  <w:i/>
                  <w:iCs/>
                  <w:noProof/>
                  <w:lang w:val="en-US"/>
                </w:rPr>
                <w:t xml:space="preserve">British Educational Research Journal, </w:t>
              </w:r>
              <w:r>
                <w:rPr>
                  <w:noProof/>
                  <w:lang w:val="en-US"/>
                </w:rPr>
                <w:t>27(5), pp. 615-631.</w:t>
              </w:r>
            </w:p>
            <w:p w14:paraId="12ED0E6B" w14:textId="77777777" w:rsidR="00A46467" w:rsidRDefault="00A46467" w:rsidP="00A46467">
              <w:pPr>
                <w:pStyle w:val="Bibliography"/>
                <w:rPr>
                  <w:noProof/>
                  <w:lang w:val="en-US"/>
                </w:rPr>
              </w:pPr>
              <w:r>
                <w:rPr>
                  <w:noProof/>
                  <w:lang w:val="en-US"/>
                </w:rPr>
                <w:t xml:space="preserve">UNICEF UK, 2010. </w:t>
              </w:r>
              <w:r>
                <w:rPr>
                  <w:i/>
                  <w:iCs/>
                  <w:noProof/>
                  <w:lang w:val="en-US"/>
                </w:rPr>
                <w:t xml:space="preserve">The United Nations Convention on the Rights of the Child, </w:t>
              </w:r>
              <w:r>
                <w:rPr>
                  <w:noProof/>
                  <w:lang w:val="en-US"/>
                </w:rPr>
                <w:t>London: UNICEF UK.</w:t>
              </w:r>
            </w:p>
            <w:p w14:paraId="2B4EDAF7" w14:textId="77777777" w:rsidR="00A46467" w:rsidRDefault="00A46467" w:rsidP="00A46467">
              <w:pPr>
                <w:pStyle w:val="Bibliography"/>
                <w:rPr>
                  <w:noProof/>
                  <w:lang w:val="en-US"/>
                </w:rPr>
              </w:pPr>
              <w:r>
                <w:rPr>
                  <w:noProof/>
                  <w:lang w:val="en-US"/>
                </w:rPr>
                <w:t xml:space="preserve">UWTSD, 2017. </w:t>
              </w:r>
              <w:r>
                <w:rPr>
                  <w:i/>
                  <w:iCs/>
                  <w:noProof/>
                  <w:lang w:val="en-US"/>
                </w:rPr>
                <w:t xml:space="preserve">Research Ethics &amp; Intergrity Code of Practice. </w:t>
              </w:r>
              <w:r>
                <w:rPr>
                  <w:noProof/>
                  <w:lang w:val="en-US"/>
                </w:rPr>
                <w:t xml:space="preserve">[Online] </w:t>
              </w:r>
              <w:r>
                <w:rPr>
                  <w:noProof/>
                  <w:lang w:val="en-US"/>
                </w:rPr>
                <w:br/>
                <w:t xml:space="preserve">Available at: </w:t>
              </w:r>
              <w:r>
                <w:rPr>
                  <w:noProof/>
                  <w:u w:val="single"/>
                  <w:lang w:val="en-US"/>
                </w:rPr>
                <w:t>https://www.uwtsd.ac.uk/media/uwtsd-website/content-assets/documents/research/research-ethics-integrity-code-practice.pdf</w:t>
              </w:r>
              <w:r>
                <w:rPr>
                  <w:noProof/>
                  <w:lang w:val="en-US"/>
                </w:rPr>
                <w:br/>
                <w:t>[Accessed 18 January 2019].</w:t>
              </w:r>
            </w:p>
            <w:p w14:paraId="0B330323" w14:textId="77777777" w:rsidR="00A46467" w:rsidRDefault="00A46467" w:rsidP="00A46467">
              <w:pPr>
                <w:pStyle w:val="Bibliography"/>
                <w:rPr>
                  <w:noProof/>
                  <w:lang w:val="en-US"/>
                </w:rPr>
              </w:pPr>
              <w:r>
                <w:rPr>
                  <w:noProof/>
                  <w:lang w:val="en-US"/>
                </w:rPr>
                <w:t xml:space="preserve">Voza, L., 2001. </w:t>
              </w:r>
              <w:r>
                <w:rPr>
                  <w:i/>
                  <w:iCs/>
                  <w:noProof/>
                  <w:lang w:val="en-US"/>
                </w:rPr>
                <w:t xml:space="preserve">Disadvantages of Assessment for Learning. </w:t>
              </w:r>
              <w:r>
                <w:rPr>
                  <w:noProof/>
                  <w:lang w:val="en-US"/>
                </w:rPr>
                <w:t xml:space="preserve">[Online] </w:t>
              </w:r>
              <w:r>
                <w:rPr>
                  <w:noProof/>
                  <w:lang w:val="en-US"/>
                </w:rPr>
                <w:br/>
                <w:t xml:space="preserve">Available at: </w:t>
              </w:r>
              <w:r>
                <w:rPr>
                  <w:noProof/>
                  <w:u w:val="single"/>
                  <w:lang w:val="en-US"/>
                </w:rPr>
                <w:t>https://classroom.synonym.com/disadvantages-assessments-learning-8151070.html</w:t>
              </w:r>
              <w:r>
                <w:rPr>
                  <w:noProof/>
                  <w:lang w:val="en-US"/>
                </w:rPr>
                <w:br/>
                <w:t>[Accessed 28 February 2019].</w:t>
              </w:r>
            </w:p>
            <w:p w14:paraId="3F0BFB2E" w14:textId="77777777" w:rsidR="00A46467" w:rsidRDefault="00A46467" w:rsidP="00A46467">
              <w:pPr>
                <w:pStyle w:val="Bibliography"/>
                <w:rPr>
                  <w:noProof/>
                  <w:lang w:val="en-US"/>
                </w:rPr>
              </w:pPr>
              <w:r>
                <w:rPr>
                  <w:noProof/>
                  <w:lang w:val="en-US"/>
                </w:rPr>
                <w:t xml:space="preserve">Welsh Government, 2011. </w:t>
              </w:r>
              <w:r>
                <w:rPr>
                  <w:i/>
                  <w:iCs/>
                  <w:noProof/>
                  <w:lang w:val="en-US"/>
                </w:rPr>
                <w:t xml:space="preserve">Children and Young People's Experience of Pupil Voice in Wales, </w:t>
              </w:r>
              <w:r>
                <w:rPr>
                  <w:noProof/>
                  <w:lang w:val="en-US"/>
                </w:rPr>
                <w:t>Cardiff: Welsh Government.</w:t>
              </w:r>
            </w:p>
            <w:p w14:paraId="49AFE6A8" w14:textId="77777777" w:rsidR="00A46467" w:rsidRDefault="00A46467" w:rsidP="00A46467">
              <w:pPr>
                <w:pStyle w:val="Bibliography"/>
                <w:rPr>
                  <w:noProof/>
                  <w:lang w:val="en-US"/>
                </w:rPr>
              </w:pPr>
              <w:r>
                <w:rPr>
                  <w:noProof/>
                  <w:lang w:val="en-US"/>
                </w:rPr>
                <w:t xml:space="preserve">Williams, D., 2009. </w:t>
              </w:r>
              <w:r>
                <w:rPr>
                  <w:i/>
                  <w:iCs/>
                  <w:noProof/>
                  <w:lang w:val="en-US"/>
                </w:rPr>
                <w:t xml:space="preserve">assessment for learning:why, what and how?. </w:t>
              </w:r>
              <w:r>
                <w:rPr>
                  <w:noProof/>
                  <w:lang w:val="en-US"/>
                </w:rPr>
                <w:t>first ed. London: Institute of Education.</w:t>
              </w:r>
            </w:p>
            <w:p w14:paraId="7C3097CA" w14:textId="77777777" w:rsidR="00A46467" w:rsidRDefault="00A46467" w:rsidP="00A46467">
              <w:pPr>
                <w:pStyle w:val="Bibliography"/>
                <w:rPr>
                  <w:noProof/>
                  <w:lang w:val="en-US"/>
                </w:rPr>
              </w:pPr>
              <w:r>
                <w:rPr>
                  <w:noProof/>
                  <w:lang w:val="en-US"/>
                </w:rPr>
                <w:t xml:space="preserve">Williams, D., 2017. </w:t>
              </w:r>
              <w:r>
                <w:rPr>
                  <w:i/>
                  <w:iCs/>
                  <w:noProof/>
                  <w:lang w:val="en-US"/>
                </w:rPr>
                <w:t xml:space="preserve">Embedded formative assessment. </w:t>
              </w:r>
              <w:r>
                <w:rPr>
                  <w:noProof/>
                  <w:lang w:val="en-US"/>
                </w:rPr>
                <w:t>Second ed. Bloomington: Solution Tree Press.</w:t>
              </w:r>
            </w:p>
            <w:p w14:paraId="6F3C1BA3" w14:textId="77777777" w:rsidR="00A46467" w:rsidRDefault="00A46467" w:rsidP="00A46467">
              <w:pPr>
                <w:pStyle w:val="Bibliography"/>
                <w:rPr>
                  <w:noProof/>
                  <w:lang w:val="en-US"/>
                </w:rPr>
              </w:pPr>
              <w:r>
                <w:rPr>
                  <w:noProof/>
                  <w:lang w:val="en-US"/>
                </w:rPr>
                <w:t xml:space="preserve">Wragg, C. M., 1994. </w:t>
              </w:r>
              <w:r>
                <w:rPr>
                  <w:i/>
                  <w:iCs/>
                  <w:noProof/>
                  <w:lang w:val="en-US"/>
                </w:rPr>
                <w:t xml:space="preserve">Classroom Management in the Primary School. </w:t>
              </w:r>
              <w:r>
                <w:rPr>
                  <w:noProof/>
                  <w:lang w:val="en-US"/>
                </w:rPr>
                <w:t>Exeter: PhD Thesis University of Exeter.</w:t>
              </w:r>
            </w:p>
            <w:p w14:paraId="2B2F11E1" w14:textId="5FDE73CF" w:rsidR="00A46467" w:rsidRDefault="00A46467" w:rsidP="00A46467">
              <w:r>
                <w:rPr>
                  <w:b/>
                  <w:bCs/>
                  <w:noProof/>
                </w:rPr>
                <w:fldChar w:fldCharType="end"/>
              </w:r>
            </w:p>
          </w:sdtContent>
        </w:sdt>
      </w:sdtContent>
    </w:sdt>
    <w:p w14:paraId="3EF0C96A" w14:textId="77777777" w:rsidR="00A46467" w:rsidRPr="000275EC" w:rsidRDefault="00A46467" w:rsidP="00860B9B">
      <w:pPr>
        <w:rPr>
          <w:sz w:val="24"/>
        </w:rPr>
      </w:pPr>
    </w:p>
    <w:sectPr w:rsidR="00A46467" w:rsidRPr="000275E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B4193B" w14:textId="77777777" w:rsidR="00B26B52" w:rsidRDefault="00B26B52" w:rsidP="00860B9B">
      <w:pPr>
        <w:spacing w:after="0" w:line="240" w:lineRule="auto"/>
      </w:pPr>
      <w:r>
        <w:separator/>
      </w:r>
    </w:p>
  </w:endnote>
  <w:endnote w:type="continuationSeparator" w:id="0">
    <w:p w14:paraId="3A07F78F" w14:textId="77777777" w:rsidR="00B26B52" w:rsidRDefault="00B26B52" w:rsidP="00860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11429" w14:textId="77777777" w:rsidR="0073379C" w:rsidRDefault="0073379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25F4115" w14:textId="77777777" w:rsidR="0073379C" w:rsidRDefault="00733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74DCD4" w14:textId="77777777" w:rsidR="00B26B52" w:rsidRDefault="00B26B52" w:rsidP="00860B9B">
      <w:pPr>
        <w:spacing w:after="0" w:line="240" w:lineRule="auto"/>
      </w:pPr>
      <w:r>
        <w:separator/>
      </w:r>
    </w:p>
  </w:footnote>
  <w:footnote w:type="continuationSeparator" w:id="0">
    <w:p w14:paraId="7714AD82" w14:textId="77777777" w:rsidR="00B26B52" w:rsidRDefault="00B26B52" w:rsidP="00860B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1A3951" w14:textId="77777777" w:rsidR="0073379C" w:rsidRDefault="0073379C">
    <w:pPr>
      <w:pStyle w:val="Header"/>
    </w:pPr>
    <w:r>
      <w:t>P130593</w:t>
    </w:r>
  </w:p>
  <w:p w14:paraId="5D15BBEE" w14:textId="77777777" w:rsidR="0073379C" w:rsidRDefault="007337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B9B"/>
    <w:rsid w:val="00024EB9"/>
    <w:rsid w:val="000275EC"/>
    <w:rsid w:val="00037B33"/>
    <w:rsid w:val="00047895"/>
    <w:rsid w:val="000921D2"/>
    <w:rsid w:val="000B571A"/>
    <w:rsid w:val="000C4DE6"/>
    <w:rsid w:val="00106AFC"/>
    <w:rsid w:val="0014035D"/>
    <w:rsid w:val="00193FCA"/>
    <w:rsid w:val="001960F8"/>
    <w:rsid w:val="001B5D08"/>
    <w:rsid w:val="00210D5C"/>
    <w:rsid w:val="00225E5D"/>
    <w:rsid w:val="00253306"/>
    <w:rsid w:val="00271E8B"/>
    <w:rsid w:val="0027259C"/>
    <w:rsid w:val="00275F92"/>
    <w:rsid w:val="002A3BDC"/>
    <w:rsid w:val="002C29DF"/>
    <w:rsid w:val="002D6CD1"/>
    <w:rsid w:val="002F11E8"/>
    <w:rsid w:val="00312C36"/>
    <w:rsid w:val="00326231"/>
    <w:rsid w:val="0033266C"/>
    <w:rsid w:val="003754FE"/>
    <w:rsid w:val="00387BEE"/>
    <w:rsid w:val="0039179F"/>
    <w:rsid w:val="003C4C78"/>
    <w:rsid w:val="00411E3A"/>
    <w:rsid w:val="00440A46"/>
    <w:rsid w:val="00462FC2"/>
    <w:rsid w:val="004704D5"/>
    <w:rsid w:val="0047415F"/>
    <w:rsid w:val="004A35F3"/>
    <w:rsid w:val="004A5BE9"/>
    <w:rsid w:val="004E15C3"/>
    <w:rsid w:val="004F0BD6"/>
    <w:rsid w:val="004F60E1"/>
    <w:rsid w:val="00504089"/>
    <w:rsid w:val="00516019"/>
    <w:rsid w:val="0052789C"/>
    <w:rsid w:val="00550199"/>
    <w:rsid w:val="00593B0E"/>
    <w:rsid w:val="005C1402"/>
    <w:rsid w:val="005C76AD"/>
    <w:rsid w:val="005E2B8B"/>
    <w:rsid w:val="00603331"/>
    <w:rsid w:val="00646BD5"/>
    <w:rsid w:val="00665D12"/>
    <w:rsid w:val="006C5E33"/>
    <w:rsid w:val="006D22C8"/>
    <w:rsid w:val="006D3330"/>
    <w:rsid w:val="00720DA6"/>
    <w:rsid w:val="00723A2A"/>
    <w:rsid w:val="0073379C"/>
    <w:rsid w:val="00733A80"/>
    <w:rsid w:val="00747001"/>
    <w:rsid w:val="00774CFC"/>
    <w:rsid w:val="00781689"/>
    <w:rsid w:val="007A28DA"/>
    <w:rsid w:val="007E7601"/>
    <w:rsid w:val="00804F2E"/>
    <w:rsid w:val="00810D81"/>
    <w:rsid w:val="00825390"/>
    <w:rsid w:val="008400F9"/>
    <w:rsid w:val="00856455"/>
    <w:rsid w:val="00860B9B"/>
    <w:rsid w:val="00860B9C"/>
    <w:rsid w:val="00895742"/>
    <w:rsid w:val="008C023B"/>
    <w:rsid w:val="00903C9A"/>
    <w:rsid w:val="00931245"/>
    <w:rsid w:val="009445C0"/>
    <w:rsid w:val="00952285"/>
    <w:rsid w:val="00960C59"/>
    <w:rsid w:val="009778AD"/>
    <w:rsid w:val="009C36D1"/>
    <w:rsid w:val="009C6D94"/>
    <w:rsid w:val="009D4050"/>
    <w:rsid w:val="009E52A3"/>
    <w:rsid w:val="00A11E76"/>
    <w:rsid w:val="00A210D6"/>
    <w:rsid w:val="00A23493"/>
    <w:rsid w:val="00A46467"/>
    <w:rsid w:val="00AB3686"/>
    <w:rsid w:val="00AD2A8D"/>
    <w:rsid w:val="00AF5A4A"/>
    <w:rsid w:val="00B100FC"/>
    <w:rsid w:val="00B26B52"/>
    <w:rsid w:val="00B41E46"/>
    <w:rsid w:val="00B90FAE"/>
    <w:rsid w:val="00B93BB0"/>
    <w:rsid w:val="00BA030F"/>
    <w:rsid w:val="00BB6C36"/>
    <w:rsid w:val="00BD6A3E"/>
    <w:rsid w:val="00C404AD"/>
    <w:rsid w:val="00C407D2"/>
    <w:rsid w:val="00C4252B"/>
    <w:rsid w:val="00C66A69"/>
    <w:rsid w:val="00C95E17"/>
    <w:rsid w:val="00C963C2"/>
    <w:rsid w:val="00CA5AE8"/>
    <w:rsid w:val="00CC7586"/>
    <w:rsid w:val="00D12C6D"/>
    <w:rsid w:val="00D35E78"/>
    <w:rsid w:val="00D703DE"/>
    <w:rsid w:val="00D868C6"/>
    <w:rsid w:val="00DB213E"/>
    <w:rsid w:val="00DE2204"/>
    <w:rsid w:val="00E0116B"/>
    <w:rsid w:val="00E26874"/>
    <w:rsid w:val="00E4201F"/>
    <w:rsid w:val="00E5693E"/>
    <w:rsid w:val="00E63074"/>
    <w:rsid w:val="00E7482D"/>
    <w:rsid w:val="00E76ED7"/>
    <w:rsid w:val="00EA017D"/>
    <w:rsid w:val="00EA7015"/>
    <w:rsid w:val="00EB04DA"/>
    <w:rsid w:val="00EB235E"/>
    <w:rsid w:val="00EB7A0B"/>
    <w:rsid w:val="00EC4D07"/>
    <w:rsid w:val="00ED5641"/>
    <w:rsid w:val="00EF0532"/>
    <w:rsid w:val="00EF05F0"/>
    <w:rsid w:val="00EF462A"/>
    <w:rsid w:val="00F1592F"/>
    <w:rsid w:val="00F64D8F"/>
    <w:rsid w:val="00F72B09"/>
    <w:rsid w:val="00F83766"/>
    <w:rsid w:val="00F84A4A"/>
    <w:rsid w:val="00FC7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CBF0"/>
  <w15:chartTrackingRefBased/>
  <w15:docId w15:val="{F76A2515-4031-4AE0-A62C-17E838D03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4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B9B"/>
  </w:style>
  <w:style w:type="paragraph" w:styleId="Footer">
    <w:name w:val="footer"/>
    <w:basedOn w:val="Normal"/>
    <w:link w:val="FooterChar"/>
    <w:uiPriority w:val="99"/>
    <w:unhideWhenUsed/>
    <w:rsid w:val="00860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B9B"/>
  </w:style>
  <w:style w:type="character" w:customStyle="1" w:styleId="Heading1Char">
    <w:name w:val="Heading 1 Char"/>
    <w:basedOn w:val="DefaultParagraphFont"/>
    <w:link w:val="Heading1"/>
    <w:uiPriority w:val="9"/>
    <w:rsid w:val="00A464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464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36951">
      <w:bodyDiv w:val="1"/>
      <w:marLeft w:val="0"/>
      <w:marRight w:val="0"/>
      <w:marTop w:val="0"/>
      <w:marBottom w:val="0"/>
      <w:divBdr>
        <w:top w:val="none" w:sz="0" w:space="0" w:color="auto"/>
        <w:left w:val="none" w:sz="0" w:space="0" w:color="auto"/>
        <w:bottom w:val="none" w:sz="0" w:space="0" w:color="auto"/>
        <w:right w:val="none" w:sz="0" w:space="0" w:color="auto"/>
      </w:divBdr>
    </w:div>
    <w:div w:id="185023483">
      <w:bodyDiv w:val="1"/>
      <w:marLeft w:val="0"/>
      <w:marRight w:val="0"/>
      <w:marTop w:val="0"/>
      <w:marBottom w:val="0"/>
      <w:divBdr>
        <w:top w:val="none" w:sz="0" w:space="0" w:color="auto"/>
        <w:left w:val="none" w:sz="0" w:space="0" w:color="auto"/>
        <w:bottom w:val="none" w:sz="0" w:space="0" w:color="auto"/>
        <w:right w:val="none" w:sz="0" w:space="0" w:color="auto"/>
      </w:divBdr>
    </w:div>
    <w:div w:id="320692414">
      <w:bodyDiv w:val="1"/>
      <w:marLeft w:val="0"/>
      <w:marRight w:val="0"/>
      <w:marTop w:val="0"/>
      <w:marBottom w:val="0"/>
      <w:divBdr>
        <w:top w:val="none" w:sz="0" w:space="0" w:color="auto"/>
        <w:left w:val="none" w:sz="0" w:space="0" w:color="auto"/>
        <w:bottom w:val="none" w:sz="0" w:space="0" w:color="auto"/>
        <w:right w:val="none" w:sz="0" w:space="0" w:color="auto"/>
      </w:divBdr>
    </w:div>
    <w:div w:id="413742599">
      <w:bodyDiv w:val="1"/>
      <w:marLeft w:val="0"/>
      <w:marRight w:val="0"/>
      <w:marTop w:val="0"/>
      <w:marBottom w:val="0"/>
      <w:divBdr>
        <w:top w:val="none" w:sz="0" w:space="0" w:color="auto"/>
        <w:left w:val="none" w:sz="0" w:space="0" w:color="auto"/>
        <w:bottom w:val="none" w:sz="0" w:space="0" w:color="auto"/>
        <w:right w:val="none" w:sz="0" w:space="0" w:color="auto"/>
      </w:divBdr>
    </w:div>
    <w:div w:id="677805664">
      <w:bodyDiv w:val="1"/>
      <w:marLeft w:val="0"/>
      <w:marRight w:val="0"/>
      <w:marTop w:val="0"/>
      <w:marBottom w:val="0"/>
      <w:divBdr>
        <w:top w:val="none" w:sz="0" w:space="0" w:color="auto"/>
        <w:left w:val="none" w:sz="0" w:space="0" w:color="auto"/>
        <w:bottom w:val="none" w:sz="0" w:space="0" w:color="auto"/>
        <w:right w:val="none" w:sz="0" w:space="0" w:color="auto"/>
      </w:divBdr>
    </w:div>
    <w:div w:id="892891799">
      <w:bodyDiv w:val="1"/>
      <w:marLeft w:val="0"/>
      <w:marRight w:val="0"/>
      <w:marTop w:val="0"/>
      <w:marBottom w:val="0"/>
      <w:divBdr>
        <w:top w:val="none" w:sz="0" w:space="0" w:color="auto"/>
        <w:left w:val="none" w:sz="0" w:space="0" w:color="auto"/>
        <w:bottom w:val="none" w:sz="0" w:space="0" w:color="auto"/>
        <w:right w:val="none" w:sz="0" w:space="0" w:color="auto"/>
      </w:divBdr>
    </w:div>
    <w:div w:id="924613267">
      <w:bodyDiv w:val="1"/>
      <w:marLeft w:val="0"/>
      <w:marRight w:val="0"/>
      <w:marTop w:val="0"/>
      <w:marBottom w:val="0"/>
      <w:divBdr>
        <w:top w:val="none" w:sz="0" w:space="0" w:color="auto"/>
        <w:left w:val="none" w:sz="0" w:space="0" w:color="auto"/>
        <w:bottom w:val="none" w:sz="0" w:space="0" w:color="auto"/>
        <w:right w:val="none" w:sz="0" w:space="0" w:color="auto"/>
      </w:divBdr>
    </w:div>
    <w:div w:id="1182432881">
      <w:bodyDiv w:val="1"/>
      <w:marLeft w:val="0"/>
      <w:marRight w:val="0"/>
      <w:marTop w:val="0"/>
      <w:marBottom w:val="0"/>
      <w:divBdr>
        <w:top w:val="none" w:sz="0" w:space="0" w:color="auto"/>
        <w:left w:val="none" w:sz="0" w:space="0" w:color="auto"/>
        <w:bottom w:val="none" w:sz="0" w:space="0" w:color="auto"/>
        <w:right w:val="none" w:sz="0" w:space="0" w:color="auto"/>
      </w:divBdr>
    </w:div>
    <w:div w:id="1196962587">
      <w:bodyDiv w:val="1"/>
      <w:marLeft w:val="0"/>
      <w:marRight w:val="0"/>
      <w:marTop w:val="0"/>
      <w:marBottom w:val="0"/>
      <w:divBdr>
        <w:top w:val="none" w:sz="0" w:space="0" w:color="auto"/>
        <w:left w:val="none" w:sz="0" w:space="0" w:color="auto"/>
        <w:bottom w:val="none" w:sz="0" w:space="0" w:color="auto"/>
        <w:right w:val="none" w:sz="0" w:space="0" w:color="auto"/>
      </w:divBdr>
    </w:div>
    <w:div w:id="1204631163">
      <w:bodyDiv w:val="1"/>
      <w:marLeft w:val="0"/>
      <w:marRight w:val="0"/>
      <w:marTop w:val="0"/>
      <w:marBottom w:val="0"/>
      <w:divBdr>
        <w:top w:val="none" w:sz="0" w:space="0" w:color="auto"/>
        <w:left w:val="none" w:sz="0" w:space="0" w:color="auto"/>
        <w:bottom w:val="none" w:sz="0" w:space="0" w:color="auto"/>
        <w:right w:val="none" w:sz="0" w:space="0" w:color="auto"/>
      </w:divBdr>
    </w:div>
    <w:div w:id="1278560422">
      <w:bodyDiv w:val="1"/>
      <w:marLeft w:val="0"/>
      <w:marRight w:val="0"/>
      <w:marTop w:val="0"/>
      <w:marBottom w:val="0"/>
      <w:divBdr>
        <w:top w:val="none" w:sz="0" w:space="0" w:color="auto"/>
        <w:left w:val="none" w:sz="0" w:space="0" w:color="auto"/>
        <w:bottom w:val="none" w:sz="0" w:space="0" w:color="auto"/>
        <w:right w:val="none" w:sz="0" w:space="0" w:color="auto"/>
      </w:divBdr>
    </w:div>
    <w:div w:id="1300958683">
      <w:bodyDiv w:val="1"/>
      <w:marLeft w:val="0"/>
      <w:marRight w:val="0"/>
      <w:marTop w:val="0"/>
      <w:marBottom w:val="0"/>
      <w:divBdr>
        <w:top w:val="none" w:sz="0" w:space="0" w:color="auto"/>
        <w:left w:val="none" w:sz="0" w:space="0" w:color="auto"/>
        <w:bottom w:val="none" w:sz="0" w:space="0" w:color="auto"/>
        <w:right w:val="none" w:sz="0" w:space="0" w:color="auto"/>
      </w:divBdr>
    </w:div>
    <w:div w:id="1330910331">
      <w:bodyDiv w:val="1"/>
      <w:marLeft w:val="0"/>
      <w:marRight w:val="0"/>
      <w:marTop w:val="0"/>
      <w:marBottom w:val="0"/>
      <w:divBdr>
        <w:top w:val="none" w:sz="0" w:space="0" w:color="auto"/>
        <w:left w:val="none" w:sz="0" w:space="0" w:color="auto"/>
        <w:bottom w:val="none" w:sz="0" w:space="0" w:color="auto"/>
        <w:right w:val="none" w:sz="0" w:space="0" w:color="auto"/>
      </w:divBdr>
    </w:div>
    <w:div w:id="1397630734">
      <w:bodyDiv w:val="1"/>
      <w:marLeft w:val="0"/>
      <w:marRight w:val="0"/>
      <w:marTop w:val="0"/>
      <w:marBottom w:val="0"/>
      <w:divBdr>
        <w:top w:val="none" w:sz="0" w:space="0" w:color="auto"/>
        <w:left w:val="none" w:sz="0" w:space="0" w:color="auto"/>
        <w:bottom w:val="none" w:sz="0" w:space="0" w:color="auto"/>
        <w:right w:val="none" w:sz="0" w:space="0" w:color="auto"/>
      </w:divBdr>
    </w:div>
    <w:div w:id="1439443281">
      <w:bodyDiv w:val="1"/>
      <w:marLeft w:val="0"/>
      <w:marRight w:val="0"/>
      <w:marTop w:val="0"/>
      <w:marBottom w:val="0"/>
      <w:divBdr>
        <w:top w:val="none" w:sz="0" w:space="0" w:color="auto"/>
        <w:left w:val="none" w:sz="0" w:space="0" w:color="auto"/>
        <w:bottom w:val="none" w:sz="0" w:space="0" w:color="auto"/>
        <w:right w:val="none" w:sz="0" w:space="0" w:color="auto"/>
      </w:divBdr>
    </w:div>
    <w:div w:id="1820733130">
      <w:bodyDiv w:val="1"/>
      <w:marLeft w:val="0"/>
      <w:marRight w:val="0"/>
      <w:marTop w:val="0"/>
      <w:marBottom w:val="0"/>
      <w:divBdr>
        <w:top w:val="none" w:sz="0" w:space="0" w:color="auto"/>
        <w:left w:val="none" w:sz="0" w:space="0" w:color="auto"/>
        <w:bottom w:val="none" w:sz="0" w:space="0" w:color="auto"/>
        <w:right w:val="none" w:sz="0" w:space="0" w:color="auto"/>
      </w:divBdr>
    </w:div>
    <w:div w:id="1853490714">
      <w:bodyDiv w:val="1"/>
      <w:marLeft w:val="0"/>
      <w:marRight w:val="0"/>
      <w:marTop w:val="0"/>
      <w:marBottom w:val="0"/>
      <w:divBdr>
        <w:top w:val="none" w:sz="0" w:space="0" w:color="auto"/>
        <w:left w:val="none" w:sz="0" w:space="0" w:color="auto"/>
        <w:bottom w:val="none" w:sz="0" w:space="0" w:color="auto"/>
        <w:right w:val="none" w:sz="0" w:space="0" w:color="auto"/>
      </w:divBdr>
    </w:div>
    <w:div w:id="1886331051">
      <w:bodyDiv w:val="1"/>
      <w:marLeft w:val="0"/>
      <w:marRight w:val="0"/>
      <w:marTop w:val="0"/>
      <w:marBottom w:val="0"/>
      <w:divBdr>
        <w:top w:val="none" w:sz="0" w:space="0" w:color="auto"/>
        <w:left w:val="none" w:sz="0" w:space="0" w:color="auto"/>
        <w:bottom w:val="none" w:sz="0" w:space="0" w:color="auto"/>
        <w:right w:val="none" w:sz="0" w:space="0" w:color="auto"/>
      </w:divBdr>
    </w:div>
    <w:div w:id="1967154432">
      <w:bodyDiv w:val="1"/>
      <w:marLeft w:val="0"/>
      <w:marRight w:val="0"/>
      <w:marTop w:val="0"/>
      <w:marBottom w:val="0"/>
      <w:divBdr>
        <w:top w:val="none" w:sz="0" w:space="0" w:color="auto"/>
        <w:left w:val="none" w:sz="0" w:space="0" w:color="auto"/>
        <w:bottom w:val="none" w:sz="0" w:space="0" w:color="auto"/>
        <w:right w:val="none" w:sz="0" w:space="0" w:color="auto"/>
      </w:divBdr>
    </w:div>
    <w:div w:id="1976904642">
      <w:bodyDiv w:val="1"/>
      <w:marLeft w:val="0"/>
      <w:marRight w:val="0"/>
      <w:marTop w:val="0"/>
      <w:marBottom w:val="0"/>
      <w:divBdr>
        <w:top w:val="none" w:sz="0" w:space="0" w:color="auto"/>
        <w:left w:val="none" w:sz="0" w:space="0" w:color="auto"/>
        <w:bottom w:val="none" w:sz="0" w:space="0" w:color="auto"/>
        <w:right w:val="none" w:sz="0" w:space="0" w:color="auto"/>
      </w:divBdr>
    </w:div>
    <w:div w:id="2002810396">
      <w:bodyDiv w:val="1"/>
      <w:marLeft w:val="0"/>
      <w:marRight w:val="0"/>
      <w:marTop w:val="0"/>
      <w:marBottom w:val="0"/>
      <w:divBdr>
        <w:top w:val="none" w:sz="0" w:space="0" w:color="auto"/>
        <w:left w:val="none" w:sz="0" w:space="0" w:color="auto"/>
        <w:bottom w:val="none" w:sz="0" w:space="0" w:color="auto"/>
        <w:right w:val="none" w:sz="0" w:space="0" w:color="auto"/>
      </w:divBdr>
    </w:div>
    <w:div w:id="2062748682">
      <w:bodyDiv w:val="1"/>
      <w:marLeft w:val="0"/>
      <w:marRight w:val="0"/>
      <w:marTop w:val="0"/>
      <w:marBottom w:val="0"/>
      <w:divBdr>
        <w:top w:val="none" w:sz="0" w:space="0" w:color="auto"/>
        <w:left w:val="none" w:sz="0" w:space="0" w:color="auto"/>
        <w:bottom w:val="none" w:sz="0" w:space="0" w:color="auto"/>
        <w:right w:val="none" w:sz="0" w:space="0" w:color="auto"/>
      </w:divBdr>
    </w:div>
    <w:div w:id="210954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Bla03</b:Tag>
    <b:SourceType>Book</b:SourceType>
    <b:Guid>{EE6EA9CE-CCDC-49B9-8681-A4CE41C5F5F8}</b:Guid>
    <b:Title>Assessment for Learning Putting it into practice</b:Title>
    <b:Year>2003</b:Year>
    <b:City>Maidenhead</b:City>
    <b:Publisher>Open University Press</b:Publisher>
    <b:Edition>First</b:Edition>
    <b:Author>
      <b:Author>
        <b:NameList>
          <b:Person>
            <b:Last>Black</b:Last>
            <b:First>Paul</b:First>
          </b:Person>
          <b:Person>
            <b:Last>Harrison</b:Last>
            <b:First>Christine</b:First>
          </b:Person>
          <b:Person>
            <b:Last>Lee Clare</b:Last>
          </b:Person>
          <b:Person>
            <b:Last>Marshall</b:Last>
            <b:First>Bethan</b:First>
          </b:Person>
          <b:Person>
            <b:Last>Wiliam</b:Last>
            <b:First>Dylan</b:First>
          </b:Person>
        </b:NameList>
      </b:Author>
    </b:Author>
    <b:RefOrder>2</b:RefOrder>
  </b:Source>
  <b:Source>
    <b:Tag>Bri08</b:Tag>
    <b:SourceType>Book</b:SourceType>
    <b:Guid>{8E9DD395-54E2-4D8D-9759-74FBA0743E97}</b:Guid>
    <b:Title>Assessment for Learning and Teaching in Primary Schools</b:Title>
    <b:Year>2008</b:Year>
    <b:City>Exeter</b:City>
    <b:Publisher>Learning Mathhers Ltd.</b:Publisher>
    <b:Edition>second</b:Edition>
    <b:Author>
      <b:Author>
        <b:NameList>
          <b:Person>
            <b:Last>Briggs</b:Last>
            <b:First>Mary</b:First>
          </b:Person>
          <b:Person>
            <b:Last>Woodfield</b:Last>
            <b:First>Angela</b:First>
          </b:Person>
          <b:Person>
            <b:Last>Martin</b:Last>
            <b:First>Cynthia</b:First>
          </b:Person>
          <b:Person>
            <b:Last>Swatton</b:Last>
            <b:First>Peter</b:First>
          </b:Person>
        </b:NameList>
      </b:Author>
    </b:Author>
    <b:RefOrder>7</b:RefOrder>
  </b:Source>
  <b:Source>
    <b:Tag>Nor07</b:Tag>
    <b:SourceType>Report</b:SourceType>
    <b:Guid>{193BCB2B-9F54-40BB-8FBF-531F82FBF61E}</b:Guid>
    <b:Author>
      <b:Author>
        <b:Corporate>Northern Ireland Curriculum</b:Corporate>
      </b:Author>
    </b:Author>
    <b:Title>Assessment for Learning for Key Stage 3</b:Title>
    <b:Year>2007</b:Year>
    <b:City>Belfast</b:City>
    <b:Publisher>PMB</b:Publisher>
    <b:RefOrder>1</b:RefOrder>
  </b:Source>
  <b:Source>
    <b:Tag>BER18</b:Tag>
    <b:SourceType>Book</b:SourceType>
    <b:Guid>{2E50DB68-6FBD-42C1-9233-36571BBB1CB4}</b:Guid>
    <b:Author>
      <b:Author>
        <b:Corporate>BERA</b:Corporate>
      </b:Author>
    </b:Author>
    <b:Title>Ethical Guidelines for Educational Research</b:Title>
    <b:Year>2018</b:Year>
    <b:City>London</b:City>
    <b:Publisher>British Educational Research Association</b:Publisher>
    <b:Edition>fourth</b:Edition>
    <b:RefOrder>8</b:RefOrder>
  </b:Source>
  <b:Source>
    <b:Tag>UWT17</b:Tag>
    <b:SourceType>InternetSite</b:SourceType>
    <b:Guid>{37D77651-2523-45D2-9F7C-18076ED39255}</b:Guid>
    <b:Title>Research Ethics &amp; Intergrity Code of Practice</b:Title>
    <b:Year>2017</b:Year>
    <b:Author>
      <b:Author>
        <b:Corporate>UWTSD</b:Corporate>
      </b:Author>
    </b:Author>
    <b:YearAccessed>2019</b:YearAccessed>
    <b:MonthAccessed>January</b:MonthAccessed>
    <b:DayAccessed>18</b:DayAccessed>
    <b:URL>https://www.uwtsd.ac.uk/media/uwtsd-website/content-assets/documents/research/research-ethics-integrity-code-practice.pdf</b:URL>
    <b:RefOrder>9</b:RefOrder>
  </b:Source>
  <b:Source>
    <b:Tag>Ric19</b:Tag>
    <b:SourceType>InternetSite</b:SourceType>
    <b:Guid>{19E35310-BB1F-4378-83A4-7C822CA0372A}</b:Guid>
    <b:Author>
      <b:Author>
        <b:NameList>
          <b:Person>
            <b:Last>Sagor</b:Last>
            <b:First>Richar</b:First>
          </b:Person>
        </b:NameList>
      </b:Author>
    </b:Author>
    <b:Title>Guiding School Improvement with Action Research</b:Title>
    <b:Year>2019</b:Year>
    <b:YearAccessed>2019</b:YearAccessed>
    <b:MonthAccessed>February</b:MonthAccessed>
    <b:DayAccessed>27</b:DayAccessed>
    <b:URL>http://www.ascd.org/publications/books/100047/chapters/What-Is-Action-Research%C2%A2.aspx</b:URL>
    <b:RefOrder>4</b:RefOrder>
  </b:Source>
  <b:Source>
    <b:Tag>Sha12</b:Tag>
    <b:SourceType>Book</b:SourceType>
    <b:Guid>{AB8E3943-144F-4BA3-BAE3-283D1E90CF1E}</b:Guid>
    <b:Title>Success with your Education Research Project</b:Title>
    <b:Year>2012</b:Year>
    <b:Publisher>Sage</b:Publisher>
    <b:City>London</b:City>
    <b:BookTitle>Success with your Education Research Project</b:BookTitle>
    <b:Author>
      <b:Author>
        <b:NameList>
          <b:Person>
            <b:Last>Sharp</b:Last>
            <b:Middle>G</b:Middle>
            <b:First>John</b:First>
          </b:Person>
        </b:NameList>
      </b:Author>
    </b:Author>
    <b:Edition>Second</b:Edition>
    <b:RefOrder>10</b:RefOrder>
  </b:Source>
  <b:Source>
    <b:Tag>Sau15</b:Tag>
    <b:SourceType>InternetSite</b:SourceType>
    <b:Guid>{3275C70E-CF93-426C-B568-1D226A3289A8}</b:Guid>
    <b:Author>
      <b:Author>
        <b:NameList>
          <b:Person>
            <b:Last>McLeod</b:Last>
            <b:First>Saul</b:First>
          </b:Person>
        </b:NameList>
      </b:Author>
    </b:Author>
    <b:Title>Observation Methods</b:Title>
    <b:Year>2015</b:Year>
    <b:YearAccessed>2019</b:YearAccessed>
    <b:MonthAccessed>February</b:MonthAccessed>
    <b:DayAccessed>27</b:DayAccessed>
    <b:URL>https://www.simplypsychology.org/observation.html</b:URL>
    <b:RefOrder>11</b:RefOrder>
  </b:Source>
  <b:Source>
    <b:Tag>Bro98</b:Tag>
    <b:SourceType>JournalArticle</b:SourceType>
    <b:Guid>{F19CEBBB-0B64-4BE3-A2F3-C5F4E442160A}</b:Guid>
    <b:Title>Critically reflective practice</b:Title>
    <b:Year>1998</b:Year>
    <b:JournalName>Journal of Continuing Education in the Health Proffessions</b:JournalName>
    <b:Pages>197-205</b:Pages>
    <b:Volume>18</b:Volume>
    <b:Issue>4</b:Issue>
    <b:Author>
      <b:Author>
        <b:NameList>
          <b:Person>
            <b:Last>Brookefield</b:Last>
            <b:First>Stephen</b:First>
          </b:Person>
        </b:NameList>
      </b:Author>
    </b:Author>
    <b:RefOrder>12</b:RefOrder>
  </b:Source>
  <b:Source>
    <b:Tag>Gib88</b:Tag>
    <b:SourceType>Book</b:SourceType>
    <b:Guid>{13BBE6BF-3735-4E87-8FEA-83F93B963FFB}</b:Guid>
    <b:Title>Learning by Doing: A Guide to Teaching and Learning Methods</b:Title>
    <b:Year>1988</b:Year>
    <b:City>Oxford</b:City>
    <b:Publisher>Ocford Further Education Unit</b:Publisher>
    <b:Author>
      <b:Author>
        <b:NameList>
          <b:Person>
            <b:Last>Gibbs</b:Last>
            <b:First>Graham</b:First>
          </b:Person>
        </b:NameList>
      </b:Author>
    </b:Author>
    <b:RefOrder>13</b:RefOrder>
  </b:Source>
  <b:Source>
    <b:Tag>Dyl09</b:Tag>
    <b:SourceType>Book</b:SourceType>
    <b:Guid>{4FC21247-66EB-4754-B00B-D8AB9ECB502A}</b:Guid>
    <b:Title>assessment for learning:why, what and how?</b:Title>
    <b:Year>2009</b:Year>
    <b:Author>
      <b:Author>
        <b:NameList>
          <b:Person>
            <b:Last>Williams</b:Last>
            <b:First>Dylan</b:First>
          </b:Person>
        </b:NameList>
      </b:Author>
    </b:Author>
    <b:City>London</b:City>
    <b:Publisher>Institute of Education</b:Publisher>
    <b:Edition>first</b:Edition>
    <b:RefOrder>14</b:RefOrder>
  </b:Source>
  <b:Source>
    <b:Tag>Tor01</b:Tag>
    <b:SourceType>JournalArticle</b:SourceType>
    <b:Guid>{0B16008A-DD28-456E-9AB8-FC576DBB496E}</b:Guid>
    <b:Title>Developing Formative Assessment in the Classroom: using action research to explore and modify theory</b:Title>
    <b:Year>2001</b:Year>
    <b:JournalName>British Educational Research Journal</b:JournalName>
    <b:Pages>615-631</b:Pages>
    <b:Volume>27</b:Volume>
    <b:Issue>5</b:Issue>
    <b:Author>
      <b:Author>
        <b:NameList>
          <b:Person>
            <b:Last>Torrance</b:Last>
            <b:First>Harry</b:First>
          </b:Person>
          <b:Person>
            <b:Last>Pryor</b:Last>
            <b:First>John</b:First>
          </b:Person>
        </b:NameList>
      </b:Author>
    </b:Author>
    <b:RefOrder>15</b:RefOrder>
  </b:Source>
  <b:Source>
    <b:Tag>Lua01</b:Tag>
    <b:SourceType>InternetSite</b:SourceType>
    <b:Guid>{47A5D2FC-65E0-4CCF-BF43-1E6BD23C7546}</b:Guid>
    <b:Title>Disadvantages of Assessment for Learning</b:Title>
    <b:Year>2001</b:Year>
    <b:Author>
      <b:Author>
        <b:NameList>
          <b:Person>
            <b:Last>Voza</b:Last>
            <b:First>Luann</b:First>
          </b:Person>
        </b:NameList>
      </b:Author>
    </b:Author>
    <b:YearAccessed>2019</b:YearAccessed>
    <b:MonthAccessed>February</b:MonthAccessed>
    <b:DayAccessed>28</b:DayAccessed>
    <b:URL>https://classroom.synonym.com/disadvantages-assessments-learning-8151070.html</b:URL>
    <b:RefOrder>16</b:RefOrder>
  </b:Source>
  <b:Source>
    <b:Tag>Wil17</b:Tag>
    <b:SourceType>Book</b:SourceType>
    <b:Guid>{304A6E26-4354-4B8C-9045-C52A58A815F0}</b:Guid>
    <b:Author>
      <b:Author>
        <b:NameList>
          <b:Person>
            <b:Last>Williams</b:Last>
            <b:First>Dylan</b:First>
          </b:Person>
        </b:NameList>
      </b:Author>
    </b:Author>
    <b:Title>Embedded formative assessment</b:Title>
    <b:Year>2017</b:Year>
    <b:City>Bloomington</b:City>
    <b:Publisher>Solution Tree Press</b:Publisher>
    <b:Edition>Second</b:Edition>
    <b:RefOrder>3</b:RefOrder>
  </b:Source>
  <b:Source>
    <b:Tag>Mur17</b:Tag>
    <b:SourceType>JournalArticle</b:SourceType>
    <b:Guid>{3CCC7479-D06E-4CBC-B363-80B51C5E981C}</b:Guid>
    <b:Title>Scope, Scale, and Dose of the World’s Largest</b:Title>
    <b:JournalName>Harvard Review of Psychiatry</b:JournalName>
    <b:Year>2017</b:Year>
    <b:Pages>1-11</b:Pages>
    <b:Author>
      <b:Author>
        <b:NameList>
          <b:Person>
            <b:Last>Murphy</b:Last>
            <b:Middle>J</b:Middle>
            <b:First>Michael</b:First>
          </b:Person>
          <b:Person>
            <b:Last>Abel</b:Last>
            <b:Middle>R</b:Middle>
            <b:First>Madeliane</b:First>
          </b:Person>
          <b:Person>
            <b:Last>Hoover</b:Last>
            <b:First>Sharon</b:First>
          </b:Person>
          <b:Person>
            <b:Last>Jellinek</b:Last>
            <b:First>Michael</b:First>
          </b:Person>
          <b:Person>
            <b:Last>Fazel</b:Last>
            <b:First>Mina</b:First>
          </b:Person>
        </b:NameList>
      </b:Author>
    </b:Author>
    <b:RefOrder>17</b:RefOrder>
  </b:Source>
  <b:Source>
    <b:Tag>Ofs04</b:Tag>
    <b:SourceType>DocumentFromInternetSite</b:SourceType>
    <b:Guid>{FD7E9423-09AD-45ED-A54B-C858533C6285}</b:Guid>
    <b:Title>Why colleges succeed </b:Title>
    <b:Year>2004</b:Year>
    <b:Author>
      <b:Author>
        <b:Corporate>Ofsted</b:Corporate>
      </b:Author>
    </b:Author>
    <b:Month>November</b:Month>
    <b:YearAccessed>2019</b:YearAccessed>
    <b:MonthAccessed>January</b:MonthAccessed>
    <b:DayAccessed>18</b:DayAccessed>
    <b:URL>https://dera.ioe.ac.uk/5184/1/Why%20colleges%20succeed%20(PDF%20format).pdf</b:URL>
    <b:RefOrder>18</b:RefOrder>
  </b:Source>
  <b:Source>
    <b:Tag>Sha18</b:Tag>
    <b:SourceType>JournalArticle</b:SourceType>
    <b:Guid>{B121D040-1B30-40A1-B8E0-218F7FB585A8}</b:Guid>
    <b:Title>Perceptions of Students and Teachers about the Forms and Student Self-Assessment Activities in the Classroom during the Formative Assessment</b:Title>
    <b:Year>2018</b:Year>
    <b:JournalName>Journal of Social Studies Education Research</b:JournalName>
    <b:Pages>28-46</b:Pages>
    <b:Volume>9</b:Volume>
    <b:Issue>2</b:Issue>
    <b:Author>
      <b:Author>
        <b:NameList>
          <b:Person>
            <b:Last>Shatri</b:Last>
            <b:Middle>Gashi</b:Middle>
            <b:First>Zamira</b:First>
          </b:Person>
          <b:Person>
            <b:Last>Zabeli</b:Last>
            <b:First>Naser</b:First>
          </b:Person>
        </b:NameList>
      </b:Author>
    </b:Author>
    <b:RefOrder>19</b:RefOrder>
  </b:Source>
  <b:Source>
    <b:Tag>UNI10</b:Tag>
    <b:SourceType>Report</b:SourceType>
    <b:Guid>{1410127D-FD4F-4615-9C80-793393003247}</b:Guid>
    <b:Title>The United Nations Convention on the Rights of the Child</b:Title>
    <b:Year>2010</b:Year>
    <b:Author>
      <b:Author>
        <b:Corporate>UNICEF UK</b:Corporate>
      </b:Author>
    </b:Author>
    <b:Publisher>UNICEF UK</b:Publisher>
    <b:City>London</b:City>
    <b:RefOrder>6</b:RefOrder>
  </b:Source>
  <b:Source>
    <b:Tag>Wel11</b:Tag>
    <b:SourceType>Report</b:SourceType>
    <b:Guid>{8BC54D87-E8F2-432D-894E-46EF854B7BB5}</b:Guid>
    <b:Title>Children and Young People's Experience of Pupil Voice in Wales</b:Title>
    <b:Year>2011</b:Year>
    <b:Author>
      <b:Author>
        <b:Corporate>Welsh Government</b:Corporate>
      </b:Author>
    </b:Author>
    <b:Publisher>Welsh Government</b:Publisher>
    <b:City>Cardiff</b:City>
    <b:RefOrder>20</b:RefOrder>
  </b:Source>
  <b:Source>
    <b:Tag>Wra94</b:Tag>
    <b:SourceType>Book</b:SourceType>
    <b:Guid>{9D9B68EB-1E44-47A3-8586-5C1920655EF0}</b:Guid>
    <b:Title>Classroom Management in the Primary School</b:Title>
    <b:Year>1994</b:Year>
    <b:City>Exeter</b:City>
    <b:Publisher>PhD Thesis University of Exeter</b:Publisher>
    <b:Author>
      <b:Author>
        <b:NameList>
          <b:Person>
            <b:Last>Wragg</b:Last>
            <b:Middle>M</b:Middle>
            <b:First>C</b:First>
          </b:Person>
        </b:NameList>
      </b:Author>
    </b:Author>
    <b:RefOrder>21</b:RefOrder>
  </b:Source>
  <b:Source>
    <b:Tag>Bro17</b:Tag>
    <b:SourceType>Book</b:SourceType>
    <b:Guid>{6CE54381-AF6A-4DDA-923A-EE724D80F6E6}</b:Guid>
    <b:Title>Becoming a Critically Reflective Teacher</b:Title>
    <b:Year>2017</b:Year>
    <b:City>San Francisco</b:City>
    <b:Publisher>Jossey-Bass</b:Publisher>
    <b:Edition>Second</b:Edition>
    <b:Author>
      <b:Author>
        <b:NameList>
          <b:Person>
            <b:Last>Brookfield</b:Last>
            <b:Middle>D</b:Middle>
            <b:First>Stephen</b:First>
          </b:Person>
        </b:NameList>
      </b:Author>
    </b:Author>
    <b:RefOrder>22</b:RefOrder>
  </b:Source>
  <b:Source>
    <b:Tag>Fer08</b:Tag>
    <b:SourceType>Book</b:SourceType>
    <b:Guid>{DB6533CC-AF0A-4EB2-856C-CE8341C8A192}</b:Guid>
    <b:Author>
      <b:Author>
        <b:NameList>
          <b:Person>
            <b:Last>Laevers</b:Last>
            <b:First>Ferre</b:First>
          </b:Person>
        </b:NameList>
      </b:Author>
    </b:Author>
    <b:Title>The Leuven involvment scale for young children : LIS-YC (3-6 year olds)</b:Title>
    <b:Year>1994</b:Year>
    <b:City>Brussels</b:City>
    <b:Publisher>Centre for Experimental Education</b:Publisher>
    <b:RefOrder>5</b:RefOrder>
  </b:Source>
  <b:Source>
    <b:Tag>Sim18</b:Tag>
    <b:SourceType>JournalArticle</b:SourceType>
    <b:Guid>{3ACBDEC4-4D34-4F36-BDE8-0EDC92908DF5}</b:Guid>
    <b:Title>Mood Self-Assessment in Chilsren From the Age of 7</b:Title>
    <b:Year>2018</b:Year>
    <b:JournalName>Europe's Journal of Psychology</b:JournalName>
    <b:Pages>599-620</b:Pages>
    <b:Volume>14</b:Volume>
    <b:Issue>3</b:Issue>
    <b:Author>
      <b:Author>
        <b:NameList>
          <b:Person>
            <b:Last>Simoës-Perlant</b:Last>
            <b:First>Aurélie</b:First>
          </b:Person>
          <b:Person>
            <b:Last>Lemercier</b:Last>
            <b:First>Céline</b:First>
          </b:Person>
          <b:Person>
            <b:Last>Pêcher</b:Last>
            <b:First>Christelle</b:First>
          </b:Person>
          <b:Person>
            <b:Last>Benintendi-Medjaoued</b:Last>
            <b:First>Sarah</b:First>
          </b:Person>
        </b:NameList>
      </b:Author>
    </b:Author>
    <b:RefOrder>23</b:RefOrder>
  </b:Source>
  <b:Source>
    <b:Tag>Tho08</b:Tag>
    <b:SourceType>Book</b:SourceType>
    <b:Guid>{5A4596D7-D8C2-4826-AFE7-C47AEC4702B8}</b:Guid>
    <b:Title>The Critically Reflective Practitioner</b:Title>
    <b:Year>2008</b:Year>
    <b:City>Hampshire</b:City>
    <b:Publisher>Palgrave Macmillan</b:Publisher>
    <b:Author>
      <b:Author>
        <b:NameList>
          <b:Person>
            <b:Last>Thompson</b:Last>
            <b:First>Sue</b:First>
          </b:Person>
          <b:Person>
            <b:Last>Thompson</b:Last>
            <b:First>Neil</b:First>
          </b:Person>
        </b:NameList>
      </b:Author>
    </b:Author>
    <b:RefOrder>24</b:RefOrder>
  </b:Source>
  <b:Source>
    <b:Tag>Art02</b:Tag>
    <b:SourceType>Book</b:SourceType>
    <b:Guid>{5FB49FFE-C168-4997-9E2B-527119CFF3D6}</b:Guid>
    <b:Title>Becoming a Reflective Mathematics Teacher</b:Title>
    <b:Year>2002</b:Year>
    <b:City>London</b:City>
    <b:Publisher>Lawrence Erlbaum Associates, Inc</b:Publisher>
    <b:Author>
      <b:Author>
        <b:NameList>
          <b:Person>
            <b:Last>Artzt</b:Last>
            <b:Middle>F</b:Middle>
            <b:First>Alice</b:First>
          </b:Person>
          <b:Person>
            <b:Last>Armour-Thomas</b:Last>
            <b:First>Eleanor</b:First>
          </b:Person>
        </b:NameList>
      </b:Author>
    </b:Author>
    <b:RefOrder>25</b:RefOrder>
  </b:Source>
</b:Sources>
</file>

<file path=customXml/itemProps1.xml><?xml version="1.0" encoding="utf-8"?>
<ds:datastoreItem xmlns:ds="http://schemas.openxmlformats.org/officeDocument/2006/customXml" ds:itemID="{0BFA8E83-32A3-49CB-BE4F-26B1BC31E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14</Pages>
  <Words>5905</Words>
  <Characters>33660</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Nicholas</dc:creator>
  <cp:keywords/>
  <dc:description/>
  <cp:lastModifiedBy>ricky Nicholas</cp:lastModifiedBy>
  <cp:revision>58</cp:revision>
  <dcterms:created xsi:type="dcterms:W3CDTF">2019-03-03T18:40:00Z</dcterms:created>
  <dcterms:modified xsi:type="dcterms:W3CDTF">2019-03-03T22:43:00Z</dcterms:modified>
</cp:coreProperties>
</file>