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A8355" w14:textId="77777777" w:rsidR="00902205" w:rsidRPr="00604A13" w:rsidRDefault="00902205" w:rsidP="00902205">
      <w:pPr>
        <w:jc w:val="center"/>
        <w:rPr>
          <w:b/>
          <w:bCs/>
          <w:i/>
          <w:iCs/>
          <w:sz w:val="32"/>
          <w:szCs w:val="32"/>
        </w:rPr>
      </w:pPr>
    </w:p>
    <w:p w14:paraId="0CA8A399" w14:textId="77777777" w:rsidR="00902205" w:rsidRPr="00604A13" w:rsidRDefault="00902205" w:rsidP="00902205">
      <w:pPr>
        <w:jc w:val="center"/>
        <w:rPr>
          <w:b/>
          <w:bCs/>
          <w:i/>
          <w:iCs/>
          <w:sz w:val="32"/>
          <w:szCs w:val="32"/>
        </w:rPr>
      </w:pPr>
    </w:p>
    <w:p w14:paraId="4EDC26AA" w14:textId="77777777" w:rsidR="00902205" w:rsidRPr="00604A13" w:rsidRDefault="00902205" w:rsidP="00902205">
      <w:pPr>
        <w:jc w:val="center"/>
        <w:rPr>
          <w:b/>
          <w:bCs/>
          <w:i/>
          <w:iCs/>
          <w:sz w:val="32"/>
          <w:szCs w:val="32"/>
        </w:rPr>
      </w:pPr>
    </w:p>
    <w:p w14:paraId="74FC1FBE" w14:textId="77777777" w:rsidR="00902205" w:rsidRPr="00604A13" w:rsidRDefault="00902205" w:rsidP="00902205">
      <w:pPr>
        <w:jc w:val="center"/>
        <w:rPr>
          <w:b/>
          <w:bCs/>
          <w:i/>
          <w:iCs/>
          <w:sz w:val="32"/>
          <w:szCs w:val="32"/>
        </w:rPr>
      </w:pPr>
    </w:p>
    <w:p w14:paraId="6246A6D1" w14:textId="77777777" w:rsidR="00E26C67" w:rsidRDefault="00E26C67" w:rsidP="00902205">
      <w:pPr>
        <w:jc w:val="center"/>
        <w:rPr>
          <w:b/>
          <w:bCs/>
          <w:sz w:val="28"/>
          <w:szCs w:val="28"/>
        </w:rPr>
      </w:pPr>
    </w:p>
    <w:p w14:paraId="397DADC0" w14:textId="77777777" w:rsidR="00E26C67" w:rsidRDefault="00E26C67" w:rsidP="00902205">
      <w:pPr>
        <w:jc w:val="center"/>
        <w:rPr>
          <w:b/>
          <w:bCs/>
          <w:sz w:val="28"/>
          <w:szCs w:val="28"/>
        </w:rPr>
      </w:pPr>
    </w:p>
    <w:p w14:paraId="229EB46E" w14:textId="77777777" w:rsidR="00E26C67" w:rsidRDefault="00E26C67" w:rsidP="00902205">
      <w:pPr>
        <w:jc w:val="center"/>
        <w:rPr>
          <w:b/>
          <w:bCs/>
          <w:sz w:val="28"/>
          <w:szCs w:val="28"/>
        </w:rPr>
      </w:pPr>
    </w:p>
    <w:p w14:paraId="73C00CDA" w14:textId="77777777" w:rsidR="00E26C67" w:rsidRDefault="00E26C67" w:rsidP="00902205">
      <w:pPr>
        <w:jc w:val="center"/>
        <w:rPr>
          <w:b/>
          <w:bCs/>
          <w:sz w:val="28"/>
          <w:szCs w:val="28"/>
        </w:rPr>
      </w:pPr>
    </w:p>
    <w:p w14:paraId="3E52D60F" w14:textId="3D7CB1DC" w:rsidR="00902205" w:rsidRPr="00604A13" w:rsidRDefault="00000000" w:rsidP="00902205">
      <w:pPr>
        <w:jc w:val="center"/>
        <w:rPr>
          <w:b/>
          <w:bCs/>
          <w:sz w:val="28"/>
          <w:szCs w:val="28"/>
        </w:rPr>
      </w:pPr>
      <w:r w:rsidRPr="00604A13">
        <w:rPr>
          <w:b/>
          <w:bCs/>
          <w:sz w:val="28"/>
          <w:szCs w:val="28"/>
        </w:rPr>
        <w:t>BA International Hotel Management</w:t>
      </w:r>
    </w:p>
    <w:p w14:paraId="4BD3B421" w14:textId="77777777" w:rsidR="00604A13" w:rsidRPr="00604A13" w:rsidRDefault="00000000" w:rsidP="00604A13">
      <w:pPr>
        <w:jc w:val="center"/>
        <w:rPr>
          <w:b/>
          <w:bCs/>
          <w:sz w:val="28"/>
          <w:szCs w:val="28"/>
        </w:rPr>
      </w:pPr>
      <w:r w:rsidRPr="00604A13">
        <w:rPr>
          <w:b/>
          <w:bCs/>
          <w:sz w:val="28"/>
          <w:szCs w:val="28"/>
        </w:rPr>
        <w:t>BMIH6004 Managing Hotel Administration</w:t>
      </w:r>
    </w:p>
    <w:p w14:paraId="06F09660" w14:textId="77777777" w:rsidR="00604A13" w:rsidRPr="00604A13" w:rsidRDefault="00604A13" w:rsidP="00604A13">
      <w:pPr>
        <w:jc w:val="center"/>
        <w:rPr>
          <w:b/>
          <w:bCs/>
          <w:sz w:val="28"/>
          <w:szCs w:val="28"/>
        </w:rPr>
      </w:pPr>
    </w:p>
    <w:p w14:paraId="5F55E651" w14:textId="1D43B9F3" w:rsidR="00604A13" w:rsidRPr="005F6B93" w:rsidRDefault="00000000" w:rsidP="00604A13">
      <w:pPr>
        <w:jc w:val="center"/>
        <w:rPr>
          <w:b/>
          <w:bCs/>
          <w:sz w:val="28"/>
          <w:szCs w:val="28"/>
        </w:rPr>
      </w:pPr>
      <w:r w:rsidRPr="005F6B93">
        <w:rPr>
          <w:b/>
          <w:bCs/>
          <w:sz w:val="28"/>
          <w:szCs w:val="28"/>
        </w:rPr>
        <w:t>Student Name:</w:t>
      </w:r>
      <w:r w:rsidR="001F53CB">
        <w:rPr>
          <w:b/>
          <w:bCs/>
          <w:sz w:val="28"/>
          <w:szCs w:val="28"/>
        </w:rPr>
        <w:t xml:space="preserve"> </w:t>
      </w:r>
      <w:r w:rsidR="005F6B93" w:rsidRPr="005F6B93">
        <w:rPr>
          <w:b/>
          <w:bCs/>
          <w:sz w:val="28"/>
          <w:szCs w:val="28"/>
        </w:rPr>
        <w:t>Iuliana</w:t>
      </w:r>
      <w:r w:rsidR="001F53CB">
        <w:rPr>
          <w:b/>
          <w:bCs/>
          <w:sz w:val="28"/>
          <w:szCs w:val="28"/>
        </w:rPr>
        <w:t xml:space="preserve"> Madalina</w:t>
      </w:r>
      <w:r w:rsidR="005F6B93" w:rsidRPr="005F6B93">
        <w:rPr>
          <w:b/>
          <w:bCs/>
          <w:sz w:val="28"/>
          <w:szCs w:val="28"/>
        </w:rPr>
        <w:t xml:space="preserve"> Cotovanu</w:t>
      </w:r>
    </w:p>
    <w:p w14:paraId="6E049AF3" w14:textId="31BB9966" w:rsidR="00604A13" w:rsidRPr="005F6B93" w:rsidRDefault="00000000" w:rsidP="00604A13">
      <w:pPr>
        <w:jc w:val="center"/>
        <w:rPr>
          <w:b/>
          <w:bCs/>
          <w:sz w:val="28"/>
          <w:szCs w:val="28"/>
        </w:rPr>
      </w:pPr>
      <w:r w:rsidRPr="005F6B93">
        <w:rPr>
          <w:b/>
          <w:bCs/>
          <w:sz w:val="28"/>
          <w:szCs w:val="28"/>
        </w:rPr>
        <w:t>Student ID:</w:t>
      </w:r>
      <w:r w:rsidR="005F6B93" w:rsidRPr="005F6B93">
        <w:rPr>
          <w:b/>
          <w:bCs/>
          <w:sz w:val="28"/>
          <w:szCs w:val="28"/>
        </w:rPr>
        <w:t xml:space="preserve"> 2225041</w:t>
      </w:r>
    </w:p>
    <w:p w14:paraId="16D85DFB" w14:textId="77777777" w:rsidR="00604A13" w:rsidRPr="005F6B93" w:rsidRDefault="00604A13" w:rsidP="00604A13">
      <w:pPr>
        <w:jc w:val="center"/>
        <w:rPr>
          <w:b/>
          <w:bCs/>
          <w:sz w:val="28"/>
          <w:szCs w:val="28"/>
        </w:rPr>
      </w:pPr>
    </w:p>
    <w:p w14:paraId="50F6B3E5" w14:textId="0AB5D042" w:rsidR="00604A13" w:rsidRPr="00604A13" w:rsidRDefault="00000000" w:rsidP="00604A13">
      <w:pPr>
        <w:jc w:val="center"/>
        <w:rPr>
          <w:b/>
          <w:bCs/>
          <w:sz w:val="28"/>
          <w:szCs w:val="28"/>
        </w:rPr>
      </w:pPr>
      <w:r w:rsidRPr="00604A13">
        <w:rPr>
          <w:b/>
          <w:bCs/>
          <w:sz w:val="28"/>
          <w:szCs w:val="28"/>
        </w:rPr>
        <w:t>Module Leader:</w:t>
      </w:r>
      <w:r w:rsidR="005F6B93">
        <w:rPr>
          <w:b/>
          <w:bCs/>
          <w:sz w:val="28"/>
          <w:szCs w:val="28"/>
        </w:rPr>
        <w:t xml:space="preserve"> Jessica Newport</w:t>
      </w:r>
    </w:p>
    <w:p w14:paraId="2022C35A" w14:textId="2C8B3999" w:rsidR="00902205" w:rsidRPr="00604A13" w:rsidRDefault="00000000" w:rsidP="00604A13">
      <w:pPr>
        <w:jc w:val="center"/>
        <w:rPr>
          <w:b/>
          <w:sz w:val="28"/>
          <w:szCs w:val="28"/>
        </w:rPr>
      </w:pPr>
      <w:r w:rsidRPr="00604A13">
        <w:rPr>
          <w:b/>
          <w:bCs/>
          <w:sz w:val="28"/>
          <w:szCs w:val="28"/>
        </w:rPr>
        <w:t>Word Count:</w:t>
      </w:r>
      <w:r w:rsidRPr="00E26C67">
        <w:rPr>
          <w:b/>
          <w:bCs/>
          <w:sz w:val="28"/>
          <w:szCs w:val="28"/>
        </w:rPr>
        <w:t xml:space="preserve"> </w:t>
      </w:r>
      <w:r w:rsidR="00E26C67" w:rsidRPr="00E26C67">
        <w:rPr>
          <w:b/>
          <w:bCs/>
          <w:sz w:val="28"/>
          <w:szCs w:val="28"/>
        </w:rPr>
        <w:t>1348</w:t>
      </w:r>
      <w:r w:rsidRPr="00604A13">
        <w:br w:type="page"/>
      </w:r>
    </w:p>
    <w:p w14:paraId="486AB7C1" w14:textId="28A906BD" w:rsidR="0084208E" w:rsidRPr="0084208E" w:rsidRDefault="0084208E" w:rsidP="00EC7564">
      <w:pPr>
        <w:ind w:firstLine="720"/>
        <w:rPr>
          <w:b/>
          <w:bCs/>
          <w:sz w:val="26"/>
          <w:szCs w:val="26"/>
        </w:rPr>
      </w:pPr>
      <w:r w:rsidRPr="0084208E">
        <w:rPr>
          <w:b/>
          <w:bCs/>
          <w:sz w:val="26"/>
          <w:szCs w:val="26"/>
        </w:rPr>
        <w:lastRenderedPageBreak/>
        <w:t>Introduction.</w:t>
      </w:r>
    </w:p>
    <w:p w14:paraId="1812E042" w14:textId="26488D8A" w:rsidR="00902205" w:rsidRPr="00604A13" w:rsidRDefault="00000000" w:rsidP="00EC7564">
      <w:pPr>
        <w:ind w:firstLine="720"/>
      </w:pPr>
      <w:r w:rsidRPr="00604A13">
        <w:t>IBIS Hotel Plymouth is a limited-service hotel run by the global Accor brand. The hotel mainly serves short-stay travellers, including families, business guests, and contractors. My ten-week placement was in the front desk department, which handles all guest contact. The front desk team handles bookings, payments, check-ins and check-outs, guest complaints, and general inquiries. This department also communicates with housekeeping, maintenance, and food services</w:t>
      </w:r>
      <w:r w:rsidR="005F6B93">
        <w:t xml:space="preserve"> (Ibis Plymouth, 2025).</w:t>
      </w:r>
    </w:p>
    <w:p w14:paraId="44929BEE" w14:textId="6C2F52EA" w:rsidR="00902205" w:rsidRPr="00604A13" w:rsidRDefault="00000000" w:rsidP="00902205">
      <w:r w:rsidRPr="00604A13">
        <w:t xml:space="preserve">I chose to work in this department because I wanted a genuine customer-facing experience in a hotel. I also wanted to understand how front office software supports service and staff decision-making. I had three primary learning goals. First, to learn how to use PMS systems such as </w:t>
      </w:r>
      <w:r w:rsidR="005F6B93">
        <w:t>Opera</w:t>
      </w:r>
      <w:r w:rsidRPr="00604A13">
        <w:t>. Second, to build communication skills in fundamental guest interactions. Third, to understand how team leaders support front desk operations through planning and control.</w:t>
      </w:r>
    </w:p>
    <w:p w14:paraId="699B6E78" w14:textId="429CD1AB" w:rsidR="00902205" w:rsidRPr="00604A13" w:rsidRDefault="00EC7564" w:rsidP="00EC7564">
      <w:pPr>
        <w:ind w:firstLine="720"/>
      </w:pPr>
      <w:r>
        <w:t xml:space="preserve">To reflect on my experience, I used Kolb’s reflective cycle. </w:t>
      </w:r>
      <w:r w:rsidRPr="00604A13">
        <w:t>Kolb (1984) explains that learning happens in four stages: Concrete Experience, Reflective Observation, Abstract Conceptualisation, and Active Experimentation. This cycle enables learners to transform real-life experiences into lasting learning. I used this model each week to reflect on my front desk duties.</w:t>
      </w:r>
    </w:p>
    <w:p w14:paraId="0AE9D447" w14:textId="77777777" w:rsidR="00902205" w:rsidRPr="00604A13" w:rsidRDefault="00000000" w:rsidP="00902205">
      <w:pPr>
        <w:pStyle w:val="Heading2"/>
      </w:pPr>
      <w:bookmarkStart w:id="0" w:name="_Toc200762760"/>
      <w:r w:rsidRPr="00604A13">
        <w:t>Concrete Experience</w:t>
      </w:r>
      <w:bookmarkEnd w:id="0"/>
    </w:p>
    <w:p w14:paraId="478163BC" w14:textId="09C614BC" w:rsidR="00902205" w:rsidRPr="00604A13" w:rsidRDefault="00000000" w:rsidP="00902205">
      <w:r w:rsidRPr="00604A13">
        <w:t xml:space="preserve">My role involved handling check-in and check-out processes, maintaining guest information, and utilising the system. I worked under the supervision of the front office manager and shadowed a senior receptionist. I used the </w:t>
      </w:r>
      <w:r w:rsidR="005F6B93">
        <w:t>Opera</w:t>
      </w:r>
      <w:r w:rsidRPr="00604A13">
        <w:t xml:space="preserve"> system for bookings, payments, and guest requests. On a busy Friday, the system crashed during checkout time. A guest needed their invoice quickly, but we were unable to print it. I had to write the bill by hand and process the card manually.</w:t>
      </w:r>
    </w:p>
    <w:p w14:paraId="49DC0920" w14:textId="77777777" w:rsidR="00902205" w:rsidRPr="00604A13" w:rsidRDefault="00000000" w:rsidP="00902205">
      <w:r w:rsidRPr="00604A13">
        <w:t>Bardi (2010) explains that front desk staff must be aware of backup methods in case systems fail. That moment was stressful, but I completed the task correctly and stayed polite throughout.</w:t>
      </w:r>
    </w:p>
    <w:p w14:paraId="1956E4B2" w14:textId="77777777" w:rsidR="00902205" w:rsidRPr="00604A13" w:rsidRDefault="00000000" w:rsidP="00902205">
      <w:pPr>
        <w:pStyle w:val="Heading2"/>
      </w:pPr>
      <w:bookmarkStart w:id="1" w:name="_Toc200762761"/>
      <w:r w:rsidRPr="00604A13">
        <w:t>Reflective Observation</w:t>
      </w:r>
      <w:bookmarkEnd w:id="1"/>
    </w:p>
    <w:p w14:paraId="359052DD" w14:textId="77777777" w:rsidR="00902205" w:rsidRPr="00604A13" w:rsidRDefault="00000000" w:rsidP="00902205">
      <w:r w:rsidRPr="00604A13">
        <w:t xml:space="preserve">After that day, I reflected on what I did well and what I could improve. I stayed calm and followed the correct steps, but I did not inform the guest early enough. Johnston et al. (2012) state that communication is vital during service interruptions. My supervisor told me that being proactive helps reduce guest frustration. The team also team worked better when roles were assigned. Fallon and Rutherford (2010) say that defined task-sharing reduces confusion during </w:t>
      </w:r>
      <w:r w:rsidRPr="00604A13">
        <w:lastRenderedPageBreak/>
        <w:t>peak hours. At IBIS, morning shifts began with a quick team briefing. These meetings helped everyone understand their roles and daily targets.</w:t>
      </w:r>
    </w:p>
    <w:p w14:paraId="7CC7A5B9" w14:textId="77777777" w:rsidR="00902205" w:rsidRPr="00604A13" w:rsidRDefault="00000000" w:rsidP="00902205">
      <w:r w:rsidRPr="00604A13">
        <w:t>Another example was a guest complaint about noise near their room. I reported it quickly, but I did not offer any apology. Afterwards, I understood that showing empathy matters more than just solving problems. Vallen and Vallen (2014) write that front desk staff must manage both facts and guest emotions. That situation helped me realise how soft skills make a big difference in guest experience.</w:t>
      </w:r>
    </w:p>
    <w:p w14:paraId="122DA851" w14:textId="77777777" w:rsidR="00902205" w:rsidRPr="00604A13" w:rsidRDefault="00000000" w:rsidP="00902205">
      <w:pPr>
        <w:pStyle w:val="Heading2"/>
      </w:pPr>
      <w:bookmarkStart w:id="2" w:name="_Toc200762762"/>
      <w:r w:rsidRPr="00604A13">
        <w:t>Abstract Conceptualisation</w:t>
      </w:r>
      <w:bookmarkEnd w:id="2"/>
    </w:p>
    <w:p w14:paraId="7C9ED382" w14:textId="32C1A013" w:rsidR="00902205" w:rsidRPr="00604A13" w:rsidRDefault="00000000" w:rsidP="00902205">
      <w:r w:rsidRPr="00604A13">
        <w:t>From these experiences, I learned key lessons about teamwork, leadership, and system training. The hotel's PMS tool (</w:t>
      </w:r>
      <w:r w:rsidR="005F6B93">
        <w:t>Opera)</w:t>
      </w:r>
      <w:r w:rsidRPr="00604A13">
        <w:t xml:space="preserve"> staff members did not fully understand all the features and relied solely on simple tasks. This caused delays when more complex changes were needed. Bardi (2010) suggests that PMS training should encompass not only booking but also problem-solving. My academic learning in "Front Office Operations" had prepared me with some theory. That module taught me about the use of hotel software and the importance of fast response.</w:t>
      </w:r>
    </w:p>
    <w:p w14:paraId="7425293F" w14:textId="77777777" w:rsidR="00902205" w:rsidRPr="00604A13" w:rsidRDefault="00000000" w:rsidP="00902205">
      <w:r w:rsidRPr="00604A13">
        <w:t>I also realised how leaders build motivation and reduce stress. During one shift, the supervisor rewarded the team with praise for handling early check-ins well. Hagg (2013) notes that positive feedback builds energy and confidence in service teams. From that day forward, I made an effort to support my colleagues more and maintain a positive tone even under pressure. I understood that even small actions can significantly impact team dynamics and guest mood.</w:t>
      </w:r>
    </w:p>
    <w:p w14:paraId="50AC3C03" w14:textId="77777777" w:rsidR="00902205" w:rsidRPr="00604A13" w:rsidRDefault="00000000" w:rsidP="00902205">
      <w:pPr>
        <w:pStyle w:val="Heading2"/>
      </w:pPr>
      <w:bookmarkStart w:id="3" w:name="_Toc200762763"/>
      <w:r w:rsidRPr="00604A13">
        <w:t>Active Experimentation</w:t>
      </w:r>
      <w:bookmarkEnd w:id="3"/>
    </w:p>
    <w:p w14:paraId="7A872F1B" w14:textId="77777777" w:rsidR="00902205" w:rsidRPr="00604A13" w:rsidRDefault="00000000" w:rsidP="00902205">
      <w:r w:rsidRPr="00604A13">
        <w:t>In later weeks, I applied what I had learned to new tasks. I created a small checklist of system steps for early check-in and billing. I also started speaking more clearly and slowly to guests who were confused. I asked my supervisor for training on responding to guest complaints. I practised showing empathy, giving options, and staying professional. ASET (2017) says placement learning becomes powerful when students actively test new skills.</w:t>
      </w:r>
    </w:p>
    <w:p w14:paraId="084B4588" w14:textId="392E1D69" w:rsidR="00902205" w:rsidRPr="00604A13" w:rsidRDefault="00000000" w:rsidP="00902205">
      <w:r w:rsidRPr="00604A13">
        <w:t>I also prepared early for each shift by checking room reports and guest notes. Fallon and Rutherford (2010) suggest that proper shift preparation reduces service errors. I applied this advice and found that I worked faster and more confidently. My manager gave me good feedback in week nine. He said I had become more independent and helpful during busy hours.</w:t>
      </w:r>
    </w:p>
    <w:p w14:paraId="4AB72402" w14:textId="77777777" w:rsidR="00902205" w:rsidRPr="00604A13" w:rsidRDefault="00000000" w:rsidP="00902205">
      <w:pPr>
        <w:pStyle w:val="Heading1"/>
      </w:pPr>
      <w:bookmarkStart w:id="4" w:name="_Toc200762764"/>
      <w:r w:rsidRPr="00604A13">
        <w:t>Section 2: Administrative Issue – PMS System Training</w:t>
      </w:r>
      <w:bookmarkEnd w:id="4"/>
    </w:p>
    <w:p w14:paraId="6EED4401" w14:textId="1F8D45AC" w:rsidR="00902205" w:rsidRPr="00604A13" w:rsidRDefault="00000000" w:rsidP="00902205">
      <w:r w:rsidRPr="00604A13">
        <w:t xml:space="preserve">One key issue I observed at the IBIS Hotel Plymouth was the lack of training on </w:t>
      </w:r>
      <w:r w:rsidR="005F6B93">
        <w:t>Opera</w:t>
      </w:r>
      <w:r w:rsidRPr="00604A13">
        <w:t xml:space="preserve">. While the system is handy, most staff only know basic features. This slowed down service and </w:t>
      </w:r>
      <w:r w:rsidRPr="00604A13">
        <w:lastRenderedPageBreak/>
        <w:t>increased guest complaints. One staff member was unable to add a note to a group booking. She had to wait for help, which caused delays and guest frustration.</w:t>
      </w:r>
    </w:p>
    <w:p w14:paraId="1F56CE0E" w14:textId="77777777" w:rsidR="00902205" w:rsidRPr="00604A13" w:rsidRDefault="00000000" w:rsidP="00902205">
      <w:r w:rsidRPr="00604A13">
        <w:t>Johnston et al. (2012) explain that service quality drops when system users are unsure or under-trained. In my case, I learned the basics fast but saw other staff struggle with manual functions. Vallen and Vallen (2014) say that hotels must provide regular software training, not just initial sessions. This did not happen at IBIS. New staff members received only a brief tutorial and learned the rest from their colleagues.</w:t>
      </w:r>
    </w:p>
    <w:p w14:paraId="602BB3F2" w14:textId="17280080" w:rsidR="00902205" w:rsidRPr="00604A13" w:rsidRDefault="00000000" w:rsidP="00902205">
      <w:r w:rsidRPr="00604A13">
        <w:t xml:space="preserve">This issue also links to my learning in the "Front Office Operations" module. That module discussed how PMS tools help front desk teams with daily decisions. I recall writing an assignment comparing the features and user training </w:t>
      </w:r>
      <w:proofErr w:type="gramStart"/>
      <w:r w:rsidRPr="00604A13">
        <w:t>of  OPERA</w:t>
      </w:r>
      <w:proofErr w:type="gramEnd"/>
      <w:r w:rsidRPr="00604A13">
        <w:t xml:space="preserve"> systems. That research helped me understand why weak PMS skills harm hotel performance.</w:t>
      </w:r>
    </w:p>
    <w:p w14:paraId="185B7693" w14:textId="6ADDAD9F" w:rsidR="00902205" w:rsidRPr="00604A13" w:rsidRDefault="00000000" w:rsidP="00902205">
      <w:r w:rsidRPr="00604A13">
        <w:t>To improve, IBIS should provide monthly refresher training accompanied by task-based tutorials. Fallon and Rutherford (2010) recommend using digital guides and screen recordings to help staff learn. Bardi (2010) also supports regular roleplay and system testing to build user confidence. Without these efforts, errors and delays will continue to harm guest satisfaction.</w:t>
      </w:r>
    </w:p>
    <w:p w14:paraId="07E09775" w14:textId="77777777" w:rsidR="00902205" w:rsidRPr="00604A13" w:rsidRDefault="00000000" w:rsidP="00902205">
      <w:pPr>
        <w:pStyle w:val="Heading1"/>
      </w:pPr>
      <w:bookmarkStart w:id="5" w:name="_Toc200762765"/>
      <w:r w:rsidRPr="00604A13">
        <w:t>Section 3: Future Trends in Front Desk Administration</w:t>
      </w:r>
      <w:bookmarkEnd w:id="5"/>
    </w:p>
    <w:p w14:paraId="4E1F23DE" w14:textId="77777777" w:rsidR="00902205" w:rsidRPr="00604A13" w:rsidRDefault="00000000" w:rsidP="00902205">
      <w:r w:rsidRPr="00604A13">
        <w:t>The front desk role is evolving due to technological advancements and shifting guest expectations. Many hotels are incorporating AI-powered kiosks, mobile check-in options, and digital concierge tools. Hotel Owner (2025) reports that Hilton has introduced self-service kiosks in multiple hotels in the UK. These tools enable guests to check in without waiting in line.</w:t>
      </w:r>
    </w:p>
    <w:p w14:paraId="1BAFD69D" w14:textId="77777777" w:rsidR="00902205" w:rsidRPr="00604A13" w:rsidRDefault="00000000" w:rsidP="00902205">
      <w:r w:rsidRPr="00604A13">
        <w:t>During my placement, IBIS Hotel Plymouth did not use kiosks or mobile check-in tools. However, many guests asked for these services. Some guests also asked for digital invoices and contactless upgrades. Fallon and Rutherford (2010) state that hotels must follow guest trends to stay competitive. At IBIS, the current systems are not yet adapted to these new habits.</w:t>
      </w:r>
    </w:p>
    <w:p w14:paraId="43C90C24" w14:textId="77777777" w:rsidR="00902205" w:rsidRPr="00604A13" w:rsidRDefault="00000000" w:rsidP="00902205">
      <w:r w:rsidRPr="00604A13">
        <w:t>The use of AI is also on the rise. AI chatbots can now answer simple guest questions 24/7. Johnston et al. (2012) note that digital tools help reduce the workload at the front desk during night shifts. QAA (2018) recommends that students should learn to use future-facing tools during placements. Front desk staff should be trained to support both digital and human service roles. Otherwise, service quality may drop when guests do not receive proper guidance.</w:t>
      </w:r>
    </w:p>
    <w:p w14:paraId="42E5C215" w14:textId="6F1B2E91" w:rsidR="00902205" w:rsidRPr="00604A13" w:rsidRDefault="00000000" w:rsidP="00902205">
      <w:r w:rsidRPr="00604A13">
        <w:t xml:space="preserve">Digital habits are also changing service needs. The Caterer (2025) notes that modern hospitality staff must effectively blend technology and guest interaction. This means hotels must invest in both software and people. IBIS Plymouth can improve by offering app-based guest </w:t>
      </w:r>
      <w:r w:rsidRPr="00604A13">
        <w:lastRenderedPageBreak/>
        <w:t>communication and mobile keys. Staff should be trained to manage both in-person and digital services smoothly.</w:t>
      </w:r>
    </w:p>
    <w:p w14:paraId="0353834A" w14:textId="77777777" w:rsidR="00902205" w:rsidRPr="00604A13" w:rsidRDefault="00000000" w:rsidP="00902205">
      <w:pPr>
        <w:pStyle w:val="Heading1"/>
      </w:pPr>
      <w:bookmarkStart w:id="6" w:name="_Toc200762766"/>
      <w:r w:rsidRPr="00604A13">
        <w:t>Conclusion</w:t>
      </w:r>
      <w:bookmarkEnd w:id="6"/>
    </w:p>
    <w:p w14:paraId="35E05153" w14:textId="77777777" w:rsidR="00902205" w:rsidRPr="00604A13" w:rsidRDefault="00000000" w:rsidP="00902205">
      <w:r w:rsidRPr="00604A13">
        <w:t>This placement helped me turn theory into real experience in hotel front desk work. I learned how to utilise systems, resolve guest issues, and collaborate with a service team. Using Kolb's</w:t>
      </w:r>
      <w:r w:rsidRPr="00604A13">
        <w:rPr>
          <w:b/>
          <w:bCs/>
        </w:rPr>
        <w:t xml:space="preserve"> </w:t>
      </w:r>
      <w:r w:rsidRPr="00604A13">
        <w:t>Learning Cycle (1984) helped me reflect on each situation. I identified my weaknesses, developed new skills, and applied them to real-world tasks.</w:t>
      </w:r>
    </w:p>
    <w:p w14:paraId="799CB3C5" w14:textId="77777777" w:rsidR="00902205" w:rsidRPr="00604A13" w:rsidRDefault="00000000" w:rsidP="00902205">
      <w:r w:rsidRPr="00604A13">
        <w:t>I achieved all three of my goals. I learned to use hotel software, communicate with guests, and support the team. I also identified one main issue—weak system training—and explored ways to fix it. I now understand how trends like digital tools and AI are shaping hotel operations.</w:t>
      </w:r>
    </w:p>
    <w:p w14:paraId="001A6F75" w14:textId="2C3A040A" w:rsidR="00902205" w:rsidRPr="00604A13" w:rsidRDefault="00000000" w:rsidP="00902205">
      <w:r w:rsidRPr="00604A13">
        <w:t>This experience has helped me grow personally and professionally. I am more ready for future work in hotel administration and guest service.</w:t>
      </w:r>
    </w:p>
    <w:p w14:paraId="3C5A7A7B" w14:textId="77777777" w:rsidR="00902205" w:rsidRPr="00604A13" w:rsidRDefault="00000000">
      <w:pPr>
        <w:rPr>
          <w:b/>
          <w:bCs/>
        </w:rPr>
      </w:pPr>
      <w:r w:rsidRPr="00604A13">
        <w:rPr>
          <w:b/>
          <w:bCs/>
        </w:rPr>
        <w:br w:type="page"/>
      </w:r>
    </w:p>
    <w:p w14:paraId="1E408888" w14:textId="2CC27DA2" w:rsidR="00902205" w:rsidRPr="00604A13" w:rsidRDefault="00000000" w:rsidP="00902205">
      <w:pPr>
        <w:pStyle w:val="Heading1"/>
      </w:pPr>
      <w:bookmarkStart w:id="7" w:name="_Toc200762767"/>
      <w:r w:rsidRPr="00604A13">
        <w:lastRenderedPageBreak/>
        <w:t>References</w:t>
      </w:r>
      <w:bookmarkEnd w:id="7"/>
      <w:r w:rsidRPr="00604A13">
        <w:t xml:space="preserve"> </w:t>
      </w:r>
    </w:p>
    <w:p w14:paraId="584642E3" w14:textId="77777777" w:rsidR="005F6B93" w:rsidRPr="00604A13" w:rsidRDefault="005F6B93" w:rsidP="00902205">
      <w:r w:rsidRPr="00604A13">
        <w:t xml:space="preserve">ASET (2017) </w:t>
      </w:r>
      <w:r w:rsidRPr="00604A13">
        <w:rPr>
          <w:i/>
          <w:iCs/>
        </w:rPr>
        <w:t>Good Practice Guide for Work-based and Placement Learning in Higher Education</w:t>
      </w:r>
      <w:r w:rsidRPr="00604A13">
        <w:t>. Sheffield: ASET.</w:t>
      </w:r>
    </w:p>
    <w:p w14:paraId="1A80EFE9" w14:textId="77777777" w:rsidR="005F6B93" w:rsidRPr="00604A13" w:rsidRDefault="005F6B93" w:rsidP="00902205">
      <w:r w:rsidRPr="00604A13">
        <w:t xml:space="preserve">Bardi, J. (2010) </w:t>
      </w:r>
      <w:r w:rsidRPr="00604A13">
        <w:rPr>
          <w:i/>
          <w:iCs/>
        </w:rPr>
        <w:t>Hotel Front Office Management</w:t>
      </w:r>
      <w:r w:rsidRPr="00604A13">
        <w:t>. London: Wiley.</w:t>
      </w:r>
    </w:p>
    <w:p w14:paraId="5F807145" w14:textId="77777777" w:rsidR="005F6B93" w:rsidRPr="00604A13" w:rsidRDefault="005F6B93" w:rsidP="00902205">
      <w:r w:rsidRPr="00604A13">
        <w:t xml:space="preserve">Fallon, M. and Rutherford, D. (2010) </w:t>
      </w:r>
      <w:r w:rsidRPr="00604A13">
        <w:rPr>
          <w:i/>
          <w:iCs/>
        </w:rPr>
        <w:t>Hotel Management and Operations</w:t>
      </w:r>
      <w:r w:rsidRPr="00604A13">
        <w:t>. London: Wiley.</w:t>
      </w:r>
    </w:p>
    <w:p w14:paraId="5D8643AC" w14:textId="77777777" w:rsidR="005F6B93" w:rsidRPr="00604A13" w:rsidRDefault="005F6B93" w:rsidP="00902205">
      <w:r w:rsidRPr="00604A13">
        <w:t xml:space="preserve">Gibbs, G. (1988) </w:t>
      </w:r>
      <w:r w:rsidRPr="00604A13">
        <w:rPr>
          <w:i/>
          <w:iCs/>
        </w:rPr>
        <w:t>Learning by Doing: A Guide to Teaching and Learning Methods</w:t>
      </w:r>
      <w:r w:rsidRPr="00604A13">
        <w:t>. Oxford: Oxford Polytechnic.</w:t>
      </w:r>
    </w:p>
    <w:p w14:paraId="02DF1500" w14:textId="77777777" w:rsidR="005F6B93" w:rsidRPr="00604A13" w:rsidRDefault="005F6B93" w:rsidP="00902205">
      <w:r w:rsidRPr="00604A13">
        <w:t xml:space="preserve">Hagg, E. (2013) </w:t>
      </w:r>
      <w:r w:rsidRPr="00604A13">
        <w:rPr>
          <w:i/>
          <w:iCs/>
        </w:rPr>
        <w:t>Internship Guide: Work Placements Step by Step</w:t>
      </w:r>
      <w:r w:rsidRPr="00604A13">
        <w:t>. 5th Ed. The Hague: Eleven International Publishing.</w:t>
      </w:r>
    </w:p>
    <w:p w14:paraId="4335499C" w14:textId="77777777" w:rsidR="005F6B93" w:rsidRDefault="005F6B93" w:rsidP="00902205">
      <w:r w:rsidRPr="00604A13">
        <w:t xml:space="preserve">Hotel Owner (2025) </w:t>
      </w:r>
      <w:r w:rsidRPr="00604A13">
        <w:rPr>
          <w:i/>
          <w:iCs/>
        </w:rPr>
        <w:t>Hilton appoints Paul Blackmore to lead UK and Ireland development</w:t>
      </w:r>
      <w:r w:rsidRPr="00604A13">
        <w:t xml:space="preserve">. Available at: </w:t>
      </w:r>
      <w:hyperlink r:id="rId7" w:tgtFrame="_new" w:history="1">
        <w:r w:rsidRPr="00604A13">
          <w:rPr>
            <w:rStyle w:val="Hyperlink"/>
          </w:rPr>
          <w:t>https://www.hotelowner.co.uk/</w:t>
        </w:r>
      </w:hyperlink>
      <w:r w:rsidRPr="00604A13">
        <w:t xml:space="preserve"> (Accessed: 13 June 2025).</w:t>
      </w:r>
    </w:p>
    <w:p w14:paraId="6E55D0BF" w14:textId="77777777" w:rsidR="005F6B93" w:rsidRPr="005F6B93" w:rsidRDefault="005F6B93" w:rsidP="005F6B93">
      <w:bookmarkStart w:id="8" w:name="_Hlk200967109"/>
      <w:r>
        <w:t>Ibis Plymouth (2025)</w:t>
      </w:r>
      <w:r w:rsidRPr="005F6B93">
        <w:t xml:space="preserve"> Available at: https://all.accor.com/hotel/2093/index.en.shtml#section-facilities (Accessed: 1</w:t>
      </w:r>
      <w:r>
        <w:t>3</w:t>
      </w:r>
      <w:r w:rsidRPr="005F6B93">
        <w:t xml:space="preserve"> June 2025). </w:t>
      </w:r>
    </w:p>
    <w:bookmarkEnd w:id="8"/>
    <w:p w14:paraId="6D360F84" w14:textId="77777777" w:rsidR="005F6B93" w:rsidRPr="00604A13" w:rsidRDefault="005F6B93" w:rsidP="00902205">
      <w:r w:rsidRPr="00604A13">
        <w:t xml:space="preserve">Johnston, R., Clark, G. and Shulver, M. (2012) </w:t>
      </w:r>
      <w:r w:rsidRPr="00604A13">
        <w:rPr>
          <w:i/>
          <w:iCs/>
        </w:rPr>
        <w:t>Service Operations Management: Improving Service Delivery</w:t>
      </w:r>
      <w:r w:rsidRPr="00604A13">
        <w:t>. 5th ed. London: Pearson.</w:t>
      </w:r>
    </w:p>
    <w:p w14:paraId="4DFE3CF4" w14:textId="77777777" w:rsidR="005F6B93" w:rsidRPr="00604A13" w:rsidRDefault="005F6B93" w:rsidP="00902205">
      <w:r w:rsidRPr="00604A13">
        <w:t xml:space="preserve">Kolb, D.A. (1984) </w:t>
      </w:r>
      <w:r w:rsidRPr="00604A13">
        <w:rPr>
          <w:i/>
          <w:iCs/>
        </w:rPr>
        <w:t>Experiential Learning: Experience as the Source of Learning and Development</w:t>
      </w:r>
      <w:r w:rsidRPr="00604A13">
        <w:t>. New Jersey: Prentice Hall.</w:t>
      </w:r>
    </w:p>
    <w:p w14:paraId="2D753C2D" w14:textId="77777777" w:rsidR="005F6B93" w:rsidRPr="00604A13" w:rsidRDefault="005F6B93" w:rsidP="00902205">
      <w:r w:rsidRPr="00604A13">
        <w:t xml:space="preserve">QAA (2018) </w:t>
      </w:r>
      <w:r w:rsidRPr="00604A13">
        <w:rPr>
          <w:i/>
          <w:iCs/>
        </w:rPr>
        <w:t>UK Quality Code, Advice and Guidance: Work-based Learning</w:t>
      </w:r>
      <w:r w:rsidRPr="00604A13">
        <w:t>. London: QAA.</w:t>
      </w:r>
    </w:p>
    <w:p w14:paraId="05925488" w14:textId="77777777" w:rsidR="005F6B93" w:rsidRPr="00604A13" w:rsidRDefault="005F6B93" w:rsidP="00902205">
      <w:r w:rsidRPr="00604A13">
        <w:t xml:space="preserve">The Caterer (2025) </w:t>
      </w:r>
      <w:r w:rsidRPr="00604A13">
        <w:rPr>
          <w:i/>
          <w:iCs/>
        </w:rPr>
        <w:t>The KP of the Year 2025 celebrates the UK’s best kitchen porters</w:t>
      </w:r>
      <w:r w:rsidRPr="00604A13">
        <w:t xml:space="preserve">. Available at: </w:t>
      </w:r>
      <w:hyperlink r:id="rId8" w:tgtFrame="_new" w:history="1">
        <w:r w:rsidRPr="00604A13">
          <w:rPr>
            <w:rStyle w:val="Hyperlink"/>
          </w:rPr>
          <w:t>https://www.thecaterer.com/</w:t>
        </w:r>
      </w:hyperlink>
      <w:r w:rsidRPr="00604A13">
        <w:t xml:space="preserve"> (Accessed: 13 June 2025).</w:t>
      </w:r>
    </w:p>
    <w:p w14:paraId="59C19223" w14:textId="77777777" w:rsidR="005F6B93" w:rsidRPr="00604A13" w:rsidRDefault="005F6B93" w:rsidP="00902205">
      <w:r w:rsidRPr="00604A13">
        <w:t xml:space="preserve">Vallen, G.K. and Vallen, J.J. (2014) </w:t>
      </w:r>
      <w:r w:rsidRPr="00604A13">
        <w:rPr>
          <w:i/>
          <w:iCs/>
        </w:rPr>
        <w:t>Check-In Check-Out: Managing Hotel Operations</w:t>
      </w:r>
      <w:r w:rsidRPr="00604A13">
        <w:t>. 9th ed. Harlow: Pearson Education Limited.</w:t>
      </w:r>
    </w:p>
    <w:p w14:paraId="31B31964" w14:textId="77777777" w:rsidR="005F6B93" w:rsidRPr="00604A13" w:rsidRDefault="005F6B93" w:rsidP="00902205"/>
    <w:p w14:paraId="3E138178" w14:textId="15399C24" w:rsidR="002667FA" w:rsidRDefault="002667FA">
      <w:r>
        <w:br w:type="page"/>
      </w:r>
    </w:p>
    <w:p w14:paraId="6E69BE2C" w14:textId="77777777" w:rsidR="002667FA" w:rsidRPr="00913967" w:rsidRDefault="002667FA" w:rsidP="002667FA">
      <w:bookmarkStart w:id="9" w:name="_Hlk200967854"/>
      <w:r w:rsidRPr="00913967">
        <w:lastRenderedPageBreak/>
        <w:t>I certify that no artificial intelligence (AI) tools were used in the research or development of this assignment. I certify that I have not claimed any content generated by AI as my own. I affirm that I have copies of the notes, drafts, and other materials I utilised; I have been said to present these as proof.</w:t>
      </w:r>
    </w:p>
    <w:bookmarkEnd w:id="9"/>
    <w:p w14:paraId="7A36753F" w14:textId="77777777" w:rsidR="002667FA" w:rsidRPr="002667FA" w:rsidRDefault="002667FA" w:rsidP="002667FA"/>
    <w:sectPr w:rsidR="002667FA" w:rsidRPr="002667FA" w:rsidSect="0057283A">
      <w:headerReference w:type="default" r:id="rId9"/>
      <w:footerReference w:type="even" r:id="rId10"/>
      <w:footerReference w:type="default" r:id="rId11"/>
      <w:headerReference w:type="first" r:id="rId12"/>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2FFA1" w14:textId="77777777" w:rsidR="00674C19" w:rsidRDefault="00674C19">
      <w:pPr>
        <w:spacing w:line="240" w:lineRule="auto"/>
      </w:pPr>
      <w:r>
        <w:separator/>
      </w:r>
    </w:p>
  </w:endnote>
  <w:endnote w:type="continuationSeparator" w:id="0">
    <w:p w14:paraId="05F92273" w14:textId="77777777" w:rsidR="00674C19" w:rsidRDefault="00674C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251383"/>
      <w:docPartObj>
        <w:docPartGallery w:val="Page Numbers (Bottom of Page)"/>
        <w:docPartUnique/>
      </w:docPartObj>
    </w:sdtPr>
    <w:sdtContent>
      <w:p w14:paraId="7FB8CA41" w14:textId="77777777" w:rsidR="0057283A" w:rsidRDefault="00000000" w:rsidP="009544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F341C37" w14:textId="77777777" w:rsidR="0057283A" w:rsidRDefault="0057283A" w:rsidP="005728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5397116"/>
      <w:docPartObj>
        <w:docPartGallery w:val="Page Numbers (Bottom of Page)"/>
        <w:docPartUnique/>
      </w:docPartObj>
    </w:sdtPr>
    <w:sdtContent>
      <w:p w14:paraId="45FCDA2A" w14:textId="77777777" w:rsidR="0057283A" w:rsidRDefault="00000000" w:rsidP="009544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04A62B7" w14:textId="77777777" w:rsidR="00744535" w:rsidRDefault="00744535" w:rsidP="0057283A">
    <w:pPr>
      <w:pBdr>
        <w:top w:val="nil"/>
        <w:left w:val="nil"/>
        <w:bottom w:val="nil"/>
        <w:right w:val="nil"/>
        <w:between w:val="nil"/>
      </w:pBdr>
      <w:tabs>
        <w:tab w:val="center" w:pos="4680"/>
        <w:tab w:val="right" w:pos="9360"/>
      </w:tabs>
      <w:spacing w:line="240" w:lineRule="auto"/>
      <w:ind w:right="360"/>
      <w:jc w:val="right"/>
      <w:rPr>
        <w:color w:val="000000"/>
      </w:rPr>
    </w:pPr>
  </w:p>
  <w:p w14:paraId="10B9B7B6" w14:textId="77777777" w:rsidR="00744535" w:rsidRDefault="0074453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90E02" w14:textId="77777777" w:rsidR="00674C19" w:rsidRDefault="00674C19">
      <w:pPr>
        <w:spacing w:line="240" w:lineRule="auto"/>
      </w:pPr>
      <w:r>
        <w:separator/>
      </w:r>
    </w:p>
  </w:footnote>
  <w:footnote w:type="continuationSeparator" w:id="0">
    <w:p w14:paraId="4C63CE76" w14:textId="77777777" w:rsidR="00674C19" w:rsidRDefault="00674C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C4CAF" w14:textId="77777777" w:rsidR="0062686B" w:rsidRDefault="0062686B" w:rsidP="008009A6">
    <w:pPr>
      <w:pStyle w:val="Header"/>
      <w:jc w:val="center"/>
    </w:pPr>
  </w:p>
  <w:p w14:paraId="4CF67CE9" w14:textId="77777777" w:rsidR="0062686B" w:rsidRDefault="006268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C0685" w14:textId="77777777" w:rsidR="00E93881" w:rsidRDefault="00E93881">
    <w:pPr>
      <w:pStyle w:val="Header"/>
      <w:jc w:val="right"/>
    </w:pPr>
  </w:p>
  <w:p w14:paraId="2112DF4E" w14:textId="77777777" w:rsidR="00E93881" w:rsidRDefault="00E938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535"/>
    <w:rsid w:val="000065B9"/>
    <w:rsid w:val="0003441A"/>
    <w:rsid w:val="00035CBC"/>
    <w:rsid w:val="00046C29"/>
    <w:rsid w:val="00052394"/>
    <w:rsid w:val="00064728"/>
    <w:rsid w:val="0007047A"/>
    <w:rsid w:val="000809EF"/>
    <w:rsid w:val="0008188F"/>
    <w:rsid w:val="00081983"/>
    <w:rsid w:val="0009035A"/>
    <w:rsid w:val="000930E8"/>
    <w:rsid w:val="000A6F42"/>
    <w:rsid w:val="000C3286"/>
    <w:rsid w:val="000D71A9"/>
    <w:rsid w:val="000E3E58"/>
    <w:rsid w:val="0010613A"/>
    <w:rsid w:val="00112FCB"/>
    <w:rsid w:val="00114A42"/>
    <w:rsid w:val="00130DA7"/>
    <w:rsid w:val="00131765"/>
    <w:rsid w:val="00134AD5"/>
    <w:rsid w:val="0014567B"/>
    <w:rsid w:val="00167B1C"/>
    <w:rsid w:val="00182088"/>
    <w:rsid w:val="00182B21"/>
    <w:rsid w:val="00183138"/>
    <w:rsid w:val="00186097"/>
    <w:rsid w:val="001B0FB4"/>
    <w:rsid w:val="001C0962"/>
    <w:rsid w:val="001C78BC"/>
    <w:rsid w:val="001D0B3D"/>
    <w:rsid w:val="001D44FD"/>
    <w:rsid w:val="001E725D"/>
    <w:rsid w:val="001F4F60"/>
    <w:rsid w:val="001F53CB"/>
    <w:rsid w:val="001F76D1"/>
    <w:rsid w:val="001F7D2E"/>
    <w:rsid w:val="00200754"/>
    <w:rsid w:val="00202CF2"/>
    <w:rsid w:val="00205151"/>
    <w:rsid w:val="00214D5A"/>
    <w:rsid w:val="00225B95"/>
    <w:rsid w:val="00226A0A"/>
    <w:rsid w:val="0023010A"/>
    <w:rsid w:val="0024303B"/>
    <w:rsid w:val="00245BB4"/>
    <w:rsid w:val="0025535B"/>
    <w:rsid w:val="00264E63"/>
    <w:rsid w:val="0026618A"/>
    <w:rsid w:val="002667FA"/>
    <w:rsid w:val="00275F08"/>
    <w:rsid w:val="0029020E"/>
    <w:rsid w:val="0029521E"/>
    <w:rsid w:val="00297782"/>
    <w:rsid w:val="002A17E7"/>
    <w:rsid w:val="002A2DE9"/>
    <w:rsid w:val="002C22B9"/>
    <w:rsid w:val="002C6C0A"/>
    <w:rsid w:val="002F4FF7"/>
    <w:rsid w:val="002F5D5D"/>
    <w:rsid w:val="00301B8B"/>
    <w:rsid w:val="00304943"/>
    <w:rsid w:val="00317891"/>
    <w:rsid w:val="0034235A"/>
    <w:rsid w:val="00363F39"/>
    <w:rsid w:val="00383193"/>
    <w:rsid w:val="003863D6"/>
    <w:rsid w:val="00387822"/>
    <w:rsid w:val="003914DC"/>
    <w:rsid w:val="00393118"/>
    <w:rsid w:val="003A0D30"/>
    <w:rsid w:val="003B04FF"/>
    <w:rsid w:val="003C4DC4"/>
    <w:rsid w:val="003D2084"/>
    <w:rsid w:val="003D2A95"/>
    <w:rsid w:val="003D3618"/>
    <w:rsid w:val="003D404C"/>
    <w:rsid w:val="003E2891"/>
    <w:rsid w:val="003F4B89"/>
    <w:rsid w:val="003F566A"/>
    <w:rsid w:val="003F5FD1"/>
    <w:rsid w:val="003F7B49"/>
    <w:rsid w:val="00403455"/>
    <w:rsid w:val="00404074"/>
    <w:rsid w:val="00406EC6"/>
    <w:rsid w:val="00415D29"/>
    <w:rsid w:val="00424CD2"/>
    <w:rsid w:val="00433317"/>
    <w:rsid w:val="00434E0D"/>
    <w:rsid w:val="0044022C"/>
    <w:rsid w:val="00440A6A"/>
    <w:rsid w:val="004442D1"/>
    <w:rsid w:val="00447130"/>
    <w:rsid w:val="00457728"/>
    <w:rsid w:val="00462E1B"/>
    <w:rsid w:val="00463AC7"/>
    <w:rsid w:val="0046720C"/>
    <w:rsid w:val="00471302"/>
    <w:rsid w:val="004734C4"/>
    <w:rsid w:val="004822A2"/>
    <w:rsid w:val="004855A9"/>
    <w:rsid w:val="00496BFB"/>
    <w:rsid w:val="004A4E15"/>
    <w:rsid w:val="004B6CEE"/>
    <w:rsid w:val="004B72D2"/>
    <w:rsid w:val="004C30E0"/>
    <w:rsid w:val="004C6C85"/>
    <w:rsid w:val="004D0CA7"/>
    <w:rsid w:val="004E62C3"/>
    <w:rsid w:val="004F1C80"/>
    <w:rsid w:val="005014B6"/>
    <w:rsid w:val="00502D3F"/>
    <w:rsid w:val="005061BF"/>
    <w:rsid w:val="00506C23"/>
    <w:rsid w:val="00510579"/>
    <w:rsid w:val="00514136"/>
    <w:rsid w:val="00526036"/>
    <w:rsid w:val="00533EC8"/>
    <w:rsid w:val="0054716E"/>
    <w:rsid w:val="00572179"/>
    <w:rsid w:val="0057283A"/>
    <w:rsid w:val="005731F1"/>
    <w:rsid w:val="00582425"/>
    <w:rsid w:val="005833E9"/>
    <w:rsid w:val="005837B3"/>
    <w:rsid w:val="00587687"/>
    <w:rsid w:val="00594B16"/>
    <w:rsid w:val="005B487F"/>
    <w:rsid w:val="005C085C"/>
    <w:rsid w:val="005C75B9"/>
    <w:rsid w:val="005D4E78"/>
    <w:rsid w:val="005F0B6B"/>
    <w:rsid w:val="005F6B93"/>
    <w:rsid w:val="00604366"/>
    <w:rsid w:val="00604A13"/>
    <w:rsid w:val="0062686B"/>
    <w:rsid w:val="006307C2"/>
    <w:rsid w:val="006410E8"/>
    <w:rsid w:val="00653FA7"/>
    <w:rsid w:val="0066479E"/>
    <w:rsid w:val="00667C9B"/>
    <w:rsid w:val="00672EA9"/>
    <w:rsid w:val="00674C19"/>
    <w:rsid w:val="00681F72"/>
    <w:rsid w:val="00683FB9"/>
    <w:rsid w:val="00692342"/>
    <w:rsid w:val="006936FB"/>
    <w:rsid w:val="00697D44"/>
    <w:rsid w:val="006A0799"/>
    <w:rsid w:val="006A07E1"/>
    <w:rsid w:val="006A2BAE"/>
    <w:rsid w:val="006A2CB4"/>
    <w:rsid w:val="006A7D06"/>
    <w:rsid w:val="006D019D"/>
    <w:rsid w:val="006F7D9F"/>
    <w:rsid w:val="0070048C"/>
    <w:rsid w:val="0071586C"/>
    <w:rsid w:val="00722D1A"/>
    <w:rsid w:val="00726658"/>
    <w:rsid w:val="00730DC4"/>
    <w:rsid w:val="00744535"/>
    <w:rsid w:val="00747FF9"/>
    <w:rsid w:val="00750141"/>
    <w:rsid w:val="007503EB"/>
    <w:rsid w:val="0075188D"/>
    <w:rsid w:val="0075799C"/>
    <w:rsid w:val="00796588"/>
    <w:rsid w:val="007A5772"/>
    <w:rsid w:val="007B3473"/>
    <w:rsid w:val="007B5FB5"/>
    <w:rsid w:val="007C04EC"/>
    <w:rsid w:val="007D5647"/>
    <w:rsid w:val="007F4E87"/>
    <w:rsid w:val="008009A6"/>
    <w:rsid w:val="008016F1"/>
    <w:rsid w:val="0081314C"/>
    <w:rsid w:val="00827400"/>
    <w:rsid w:val="008302FD"/>
    <w:rsid w:val="008321B8"/>
    <w:rsid w:val="0084208E"/>
    <w:rsid w:val="00842D98"/>
    <w:rsid w:val="00857E67"/>
    <w:rsid w:val="00860F91"/>
    <w:rsid w:val="00865BA7"/>
    <w:rsid w:val="008759E7"/>
    <w:rsid w:val="00882E5C"/>
    <w:rsid w:val="008A775D"/>
    <w:rsid w:val="008A7E95"/>
    <w:rsid w:val="008E4E51"/>
    <w:rsid w:val="008E68FF"/>
    <w:rsid w:val="00901254"/>
    <w:rsid w:val="00902205"/>
    <w:rsid w:val="00902737"/>
    <w:rsid w:val="0091309B"/>
    <w:rsid w:val="009319BB"/>
    <w:rsid w:val="00950C25"/>
    <w:rsid w:val="00952EE5"/>
    <w:rsid w:val="0095444A"/>
    <w:rsid w:val="0098768D"/>
    <w:rsid w:val="00987ED4"/>
    <w:rsid w:val="009B094E"/>
    <w:rsid w:val="009B71AE"/>
    <w:rsid w:val="009C1A0A"/>
    <w:rsid w:val="009C3223"/>
    <w:rsid w:val="009C6BD1"/>
    <w:rsid w:val="009C6C06"/>
    <w:rsid w:val="009D6FFF"/>
    <w:rsid w:val="009E18BD"/>
    <w:rsid w:val="009F7308"/>
    <w:rsid w:val="00A020B2"/>
    <w:rsid w:val="00A02CAB"/>
    <w:rsid w:val="00A05FC6"/>
    <w:rsid w:val="00A0743C"/>
    <w:rsid w:val="00A22ABC"/>
    <w:rsid w:val="00A50B7F"/>
    <w:rsid w:val="00A530B1"/>
    <w:rsid w:val="00A74D08"/>
    <w:rsid w:val="00A823BD"/>
    <w:rsid w:val="00A90D4B"/>
    <w:rsid w:val="00AD2014"/>
    <w:rsid w:val="00AD280F"/>
    <w:rsid w:val="00AD2D6C"/>
    <w:rsid w:val="00AD4F6A"/>
    <w:rsid w:val="00AD59AC"/>
    <w:rsid w:val="00AD5A6D"/>
    <w:rsid w:val="00AE1C81"/>
    <w:rsid w:val="00AF7473"/>
    <w:rsid w:val="00B24C17"/>
    <w:rsid w:val="00B26875"/>
    <w:rsid w:val="00B4714A"/>
    <w:rsid w:val="00B47441"/>
    <w:rsid w:val="00B626EF"/>
    <w:rsid w:val="00B70435"/>
    <w:rsid w:val="00B74F7A"/>
    <w:rsid w:val="00B81AF8"/>
    <w:rsid w:val="00B92539"/>
    <w:rsid w:val="00BC25C5"/>
    <w:rsid w:val="00BD1204"/>
    <w:rsid w:val="00BD2FDE"/>
    <w:rsid w:val="00BD35FE"/>
    <w:rsid w:val="00BD5037"/>
    <w:rsid w:val="00BD5DE0"/>
    <w:rsid w:val="00C0018C"/>
    <w:rsid w:val="00C024D8"/>
    <w:rsid w:val="00C03C36"/>
    <w:rsid w:val="00C0584C"/>
    <w:rsid w:val="00C05BC4"/>
    <w:rsid w:val="00C06948"/>
    <w:rsid w:val="00C12EA7"/>
    <w:rsid w:val="00C13ACE"/>
    <w:rsid w:val="00C23425"/>
    <w:rsid w:val="00C2520B"/>
    <w:rsid w:val="00C34EAB"/>
    <w:rsid w:val="00C356EB"/>
    <w:rsid w:val="00C35A6B"/>
    <w:rsid w:val="00C6263C"/>
    <w:rsid w:val="00C64476"/>
    <w:rsid w:val="00C700D5"/>
    <w:rsid w:val="00C83993"/>
    <w:rsid w:val="00C86E8C"/>
    <w:rsid w:val="00CA0485"/>
    <w:rsid w:val="00CB7CE7"/>
    <w:rsid w:val="00CC1EC4"/>
    <w:rsid w:val="00CC46DE"/>
    <w:rsid w:val="00CC6E70"/>
    <w:rsid w:val="00CD30FF"/>
    <w:rsid w:val="00CE3696"/>
    <w:rsid w:val="00CF7875"/>
    <w:rsid w:val="00D06336"/>
    <w:rsid w:val="00D1574D"/>
    <w:rsid w:val="00D15C2A"/>
    <w:rsid w:val="00D24624"/>
    <w:rsid w:val="00D37BA8"/>
    <w:rsid w:val="00D448B6"/>
    <w:rsid w:val="00D47250"/>
    <w:rsid w:val="00D6199F"/>
    <w:rsid w:val="00D631A4"/>
    <w:rsid w:val="00D72D9A"/>
    <w:rsid w:val="00D76390"/>
    <w:rsid w:val="00D77C03"/>
    <w:rsid w:val="00D8271D"/>
    <w:rsid w:val="00D90306"/>
    <w:rsid w:val="00D97DCE"/>
    <w:rsid w:val="00DA3369"/>
    <w:rsid w:val="00DA59DF"/>
    <w:rsid w:val="00DB6EDC"/>
    <w:rsid w:val="00DB720D"/>
    <w:rsid w:val="00DB7829"/>
    <w:rsid w:val="00DD03D1"/>
    <w:rsid w:val="00DD4CA2"/>
    <w:rsid w:val="00DD7DDD"/>
    <w:rsid w:val="00DE346B"/>
    <w:rsid w:val="00DE42E7"/>
    <w:rsid w:val="00DF2C89"/>
    <w:rsid w:val="00DF6475"/>
    <w:rsid w:val="00DF6849"/>
    <w:rsid w:val="00E026B4"/>
    <w:rsid w:val="00E12B67"/>
    <w:rsid w:val="00E16D0E"/>
    <w:rsid w:val="00E24622"/>
    <w:rsid w:val="00E26C67"/>
    <w:rsid w:val="00E43C0D"/>
    <w:rsid w:val="00E443EB"/>
    <w:rsid w:val="00E530DA"/>
    <w:rsid w:val="00E726C5"/>
    <w:rsid w:val="00E72DB7"/>
    <w:rsid w:val="00E83619"/>
    <w:rsid w:val="00E85EF5"/>
    <w:rsid w:val="00E86041"/>
    <w:rsid w:val="00E867B1"/>
    <w:rsid w:val="00E8680D"/>
    <w:rsid w:val="00E93881"/>
    <w:rsid w:val="00EA38DC"/>
    <w:rsid w:val="00EC7564"/>
    <w:rsid w:val="00ED1806"/>
    <w:rsid w:val="00EE1B2C"/>
    <w:rsid w:val="00EF4630"/>
    <w:rsid w:val="00EF7A39"/>
    <w:rsid w:val="00F015F7"/>
    <w:rsid w:val="00F052A2"/>
    <w:rsid w:val="00F06E8E"/>
    <w:rsid w:val="00F072CE"/>
    <w:rsid w:val="00F10A82"/>
    <w:rsid w:val="00F13A62"/>
    <w:rsid w:val="00F3290D"/>
    <w:rsid w:val="00F34AD9"/>
    <w:rsid w:val="00F4295A"/>
    <w:rsid w:val="00F70F83"/>
    <w:rsid w:val="00F7270A"/>
    <w:rsid w:val="00F72DE7"/>
    <w:rsid w:val="00F7339F"/>
    <w:rsid w:val="00F7655D"/>
    <w:rsid w:val="00F828EE"/>
    <w:rsid w:val="00F90EB4"/>
    <w:rsid w:val="00F9116C"/>
    <w:rsid w:val="00F915D3"/>
    <w:rsid w:val="00F93AE5"/>
    <w:rsid w:val="00FB29D1"/>
    <w:rsid w:val="00FB3D5B"/>
    <w:rsid w:val="00FB7771"/>
    <w:rsid w:val="00FE21ED"/>
    <w:rsid w:val="00FE222A"/>
    <w:rsid w:val="00FE231A"/>
  </w:rsids>
  <m:mathPr>
    <m:mathFont m:val="Cambria Math"/>
    <m:brkBin m:val="before"/>
    <m:brkBinSub m:val="--"/>
    <m:smallFrac m:val="0"/>
    <m:dispDef/>
    <m:lMargin m:val="0"/>
    <m:rMargin m:val="0"/>
    <m:defJc m:val="centerGroup"/>
    <m:wrapIndent m:val="1440"/>
    <m:intLim m:val="subSup"/>
    <m:naryLim m:val="undOvr"/>
  </m:mathPr>
  <w:themeFontLang w:val="en-MY"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098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MY" w:eastAsia="en-MY"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87F"/>
    <w:rPr>
      <w:lang w:val="en-GB"/>
    </w:rPr>
  </w:style>
  <w:style w:type="paragraph" w:styleId="Heading1">
    <w:name w:val="heading 1"/>
    <w:basedOn w:val="Normal"/>
    <w:next w:val="Normal"/>
    <w:uiPriority w:val="9"/>
    <w:qFormat/>
    <w:rsid w:val="005B487F"/>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rsid w:val="00A22ABC"/>
    <w:pPr>
      <w:keepNext/>
      <w:keepLines/>
      <w:outlineLvl w:val="2"/>
    </w:pPr>
    <w:rPr>
      <w:rFonts w:eastAsia="Calibri" w:cs="Calibri"/>
      <w:b/>
      <w:i/>
      <w:color w:val="000000" w:themeColor="text1"/>
    </w:rPr>
  </w:style>
  <w:style w:type="paragraph" w:styleId="Heading4">
    <w:name w:val="heading 4"/>
    <w:basedOn w:val="Normal"/>
    <w:next w:val="Normal"/>
    <w:uiPriority w:val="9"/>
    <w:semiHidden/>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225B95"/>
    <w:pPr>
      <w:ind w:left="720"/>
      <w:contextualSpacing/>
    </w:pPr>
  </w:style>
  <w:style w:type="paragraph" w:styleId="TOCHeading">
    <w:name w:val="TOC Heading"/>
    <w:basedOn w:val="Heading1"/>
    <w:next w:val="Normal"/>
    <w:uiPriority w:val="39"/>
    <w:unhideWhenUsed/>
    <w:qFormat/>
    <w:rsid w:val="00A50B7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50B7F"/>
    <w:pPr>
      <w:spacing w:after="100"/>
    </w:pPr>
  </w:style>
  <w:style w:type="paragraph" w:styleId="TOC2">
    <w:name w:val="toc 2"/>
    <w:basedOn w:val="Normal"/>
    <w:next w:val="Normal"/>
    <w:autoRedefine/>
    <w:uiPriority w:val="39"/>
    <w:unhideWhenUsed/>
    <w:rsid w:val="00A50B7F"/>
    <w:pPr>
      <w:spacing w:after="100"/>
      <w:ind w:left="240"/>
    </w:pPr>
  </w:style>
  <w:style w:type="character" w:styleId="Hyperlink">
    <w:name w:val="Hyperlink"/>
    <w:basedOn w:val="DefaultParagraphFont"/>
    <w:uiPriority w:val="99"/>
    <w:unhideWhenUsed/>
    <w:rsid w:val="00A50B7F"/>
    <w:rPr>
      <w:color w:val="0000FF" w:themeColor="hyperlink"/>
      <w:u w:val="single"/>
    </w:rPr>
  </w:style>
  <w:style w:type="table" w:styleId="TableGrid">
    <w:name w:val="Table Grid"/>
    <w:basedOn w:val="TableNormal"/>
    <w:uiPriority w:val="59"/>
    <w:rsid w:val="0010613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714A"/>
    <w:pPr>
      <w:jc w:val="center"/>
    </w:pPr>
    <w:rPr>
      <w:b/>
      <w:iCs/>
      <w:color w:val="000000" w:themeColor="text1"/>
      <w:szCs w:val="18"/>
    </w:rPr>
  </w:style>
  <w:style w:type="table" w:styleId="PlainTable4">
    <w:name w:val="Plain Table 4"/>
    <w:basedOn w:val="TableNormal"/>
    <w:uiPriority w:val="44"/>
    <w:rsid w:val="0010613A"/>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0613A"/>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827400"/>
  </w:style>
  <w:style w:type="paragraph" w:styleId="TOC3">
    <w:name w:val="toc 3"/>
    <w:basedOn w:val="Normal"/>
    <w:next w:val="Normal"/>
    <w:autoRedefine/>
    <w:uiPriority w:val="39"/>
    <w:unhideWhenUsed/>
    <w:rsid w:val="0023010A"/>
    <w:pPr>
      <w:spacing w:after="100"/>
      <w:ind w:left="480"/>
    </w:pPr>
  </w:style>
  <w:style w:type="paragraph" w:styleId="NoSpacing">
    <w:name w:val="No Spacing"/>
    <w:uiPriority w:val="1"/>
    <w:qFormat/>
    <w:rsid w:val="000809EF"/>
    <w:pPr>
      <w:spacing w:line="240" w:lineRule="auto"/>
    </w:pPr>
  </w:style>
  <w:style w:type="character" w:styleId="CommentReference">
    <w:name w:val="annotation reference"/>
    <w:basedOn w:val="DefaultParagraphFont"/>
    <w:uiPriority w:val="99"/>
    <w:semiHidden/>
    <w:unhideWhenUsed/>
    <w:rsid w:val="000809EF"/>
    <w:rPr>
      <w:sz w:val="16"/>
      <w:szCs w:val="16"/>
    </w:rPr>
  </w:style>
  <w:style w:type="paragraph" w:styleId="CommentText">
    <w:name w:val="annotation text"/>
    <w:basedOn w:val="Normal"/>
    <w:link w:val="CommentTextChar"/>
    <w:uiPriority w:val="99"/>
    <w:unhideWhenUsed/>
    <w:rsid w:val="000809EF"/>
    <w:pPr>
      <w:spacing w:line="240" w:lineRule="auto"/>
    </w:pPr>
    <w:rPr>
      <w:sz w:val="20"/>
      <w:szCs w:val="20"/>
    </w:rPr>
  </w:style>
  <w:style w:type="character" w:customStyle="1" w:styleId="CommentTextChar">
    <w:name w:val="Comment Text Char"/>
    <w:basedOn w:val="DefaultParagraphFont"/>
    <w:link w:val="CommentText"/>
    <w:uiPriority w:val="99"/>
    <w:rsid w:val="000809EF"/>
    <w:rPr>
      <w:sz w:val="20"/>
      <w:szCs w:val="20"/>
    </w:rPr>
  </w:style>
  <w:style w:type="paragraph" w:styleId="CommentSubject">
    <w:name w:val="annotation subject"/>
    <w:basedOn w:val="CommentText"/>
    <w:next w:val="CommentText"/>
    <w:link w:val="CommentSubjectChar"/>
    <w:uiPriority w:val="99"/>
    <w:semiHidden/>
    <w:unhideWhenUsed/>
    <w:rsid w:val="000809EF"/>
    <w:rPr>
      <w:b/>
      <w:bCs/>
    </w:rPr>
  </w:style>
  <w:style w:type="character" w:customStyle="1" w:styleId="CommentSubjectChar">
    <w:name w:val="Comment Subject Char"/>
    <w:basedOn w:val="CommentTextChar"/>
    <w:link w:val="CommentSubject"/>
    <w:uiPriority w:val="99"/>
    <w:semiHidden/>
    <w:rsid w:val="000809EF"/>
    <w:rPr>
      <w:b/>
      <w:bCs/>
      <w:sz w:val="20"/>
      <w:szCs w:val="20"/>
    </w:rPr>
  </w:style>
  <w:style w:type="character" w:styleId="UnresolvedMention">
    <w:name w:val="Unresolved Mention"/>
    <w:basedOn w:val="DefaultParagraphFont"/>
    <w:uiPriority w:val="99"/>
    <w:semiHidden/>
    <w:unhideWhenUsed/>
    <w:rsid w:val="006A2CB4"/>
    <w:rPr>
      <w:color w:val="605E5C"/>
      <w:shd w:val="clear" w:color="auto" w:fill="E1DFDD"/>
    </w:rPr>
  </w:style>
  <w:style w:type="paragraph" w:styleId="Header">
    <w:name w:val="header"/>
    <w:basedOn w:val="Normal"/>
    <w:link w:val="HeaderChar"/>
    <w:uiPriority w:val="99"/>
    <w:unhideWhenUsed/>
    <w:rsid w:val="002A17E7"/>
    <w:pPr>
      <w:tabs>
        <w:tab w:val="center" w:pos="4513"/>
        <w:tab w:val="right" w:pos="9026"/>
      </w:tabs>
      <w:spacing w:line="240" w:lineRule="auto"/>
    </w:pPr>
  </w:style>
  <w:style w:type="character" w:customStyle="1" w:styleId="HeaderChar">
    <w:name w:val="Header Char"/>
    <w:basedOn w:val="DefaultParagraphFont"/>
    <w:link w:val="Header"/>
    <w:uiPriority w:val="99"/>
    <w:rsid w:val="002A17E7"/>
  </w:style>
  <w:style w:type="paragraph" w:styleId="Footer">
    <w:name w:val="footer"/>
    <w:basedOn w:val="Normal"/>
    <w:link w:val="FooterChar"/>
    <w:uiPriority w:val="99"/>
    <w:unhideWhenUsed/>
    <w:rsid w:val="002A17E7"/>
    <w:pPr>
      <w:tabs>
        <w:tab w:val="center" w:pos="4513"/>
        <w:tab w:val="right" w:pos="9026"/>
      </w:tabs>
      <w:spacing w:line="240" w:lineRule="auto"/>
    </w:pPr>
  </w:style>
  <w:style w:type="character" w:customStyle="1" w:styleId="FooterChar">
    <w:name w:val="Footer Char"/>
    <w:basedOn w:val="DefaultParagraphFont"/>
    <w:link w:val="Footer"/>
    <w:uiPriority w:val="99"/>
    <w:rsid w:val="002A17E7"/>
  </w:style>
  <w:style w:type="character" w:styleId="PlaceholderText">
    <w:name w:val="Placeholder Text"/>
    <w:basedOn w:val="DefaultParagraphFont"/>
    <w:uiPriority w:val="99"/>
    <w:semiHidden/>
    <w:rsid w:val="00F015F7"/>
    <w:rPr>
      <w:color w:val="666666"/>
    </w:rPr>
  </w:style>
  <w:style w:type="paragraph" w:styleId="NormalWeb">
    <w:name w:val="Normal (Web)"/>
    <w:basedOn w:val="Normal"/>
    <w:uiPriority w:val="99"/>
    <w:semiHidden/>
    <w:unhideWhenUsed/>
    <w:rsid w:val="00F015F7"/>
  </w:style>
  <w:style w:type="character" w:styleId="PageNumber">
    <w:name w:val="page number"/>
    <w:basedOn w:val="DefaultParagraphFont"/>
    <w:uiPriority w:val="99"/>
    <w:semiHidden/>
    <w:unhideWhenUsed/>
    <w:rsid w:val="0057283A"/>
  </w:style>
  <w:style w:type="character" w:styleId="Strong">
    <w:name w:val="Strong"/>
    <w:basedOn w:val="DefaultParagraphFont"/>
    <w:uiPriority w:val="22"/>
    <w:qFormat/>
    <w:rsid w:val="00DA3369"/>
    <w:rPr>
      <w:b/>
      <w:bCs/>
    </w:rPr>
  </w:style>
  <w:style w:type="table" w:customStyle="1" w:styleId="Style52">
    <w:name w:val="_Style 52"/>
    <w:basedOn w:val="TableNormal"/>
    <w:rsid w:val="008009A6"/>
    <w:pPr>
      <w:spacing w:after="200" w:line="276" w:lineRule="auto"/>
      <w:jc w:val="left"/>
    </w:pPr>
    <w:rPr>
      <w:rFonts w:ascii="Tahoma" w:eastAsia="Tahoma" w:hAnsi="Tahoma" w:cs="Tahoma"/>
      <w:sz w:val="20"/>
      <w:szCs w:val="20"/>
      <w:lang w:val="en-US" w:eastAsia="en-US"/>
    </w:rPr>
    <w:tblPr>
      <w:tblCellMar>
        <w:left w:w="0" w:type="dxa"/>
        <w:right w:w="0" w:type="dxa"/>
      </w:tblCellMar>
    </w:tblPr>
  </w:style>
  <w:style w:type="table" w:customStyle="1" w:styleId="Style53">
    <w:name w:val="_Style 53"/>
    <w:basedOn w:val="TableNormal"/>
    <w:rsid w:val="008009A6"/>
    <w:pPr>
      <w:spacing w:after="200" w:line="276" w:lineRule="auto"/>
      <w:jc w:val="left"/>
    </w:pPr>
    <w:rPr>
      <w:rFonts w:ascii="Tahoma" w:eastAsia="Tahoma" w:hAnsi="Tahoma" w:cs="Tahoma"/>
      <w:sz w:val="20"/>
      <w:szCs w:val="20"/>
      <w:lang w:val="en-US" w:eastAsia="en-US"/>
    </w:rPr>
    <w:tblPr>
      <w:tblCellMar>
        <w:left w:w="113" w:type="dxa"/>
        <w:right w:w="113" w:type="dxa"/>
      </w:tblCellMar>
    </w:tblPr>
  </w:style>
  <w:style w:type="character" w:styleId="FollowedHyperlink">
    <w:name w:val="FollowedHyperlink"/>
    <w:basedOn w:val="DefaultParagraphFont"/>
    <w:uiPriority w:val="99"/>
    <w:semiHidden/>
    <w:unhideWhenUsed/>
    <w:rsid w:val="00F06E8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3626452">
      <w:bodyDiv w:val="1"/>
      <w:marLeft w:val="0"/>
      <w:marRight w:val="0"/>
      <w:marTop w:val="0"/>
      <w:marBottom w:val="0"/>
      <w:divBdr>
        <w:top w:val="none" w:sz="0" w:space="0" w:color="auto"/>
        <w:left w:val="none" w:sz="0" w:space="0" w:color="auto"/>
        <w:bottom w:val="none" w:sz="0" w:space="0" w:color="auto"/>
        <w:right w:val="none" w:sz="0" w:space="0" w:color="auto"/>
      </w:divBdr>
    </w:div>
    <w:div w:id="21265788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terer.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telowner.co.uk/"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C7630-1D26-4B2D-9D00-CA9AF6951811}">
  <ds:schemaRefs>
    <ds:schemaRef ds:uri="http://schemas.openxmlformats.org/officeDocument/2006/bibliography"/>
  </ds:schemaRefs>
</ds:datastoreItem>
</file>

<file path=docMetadata/LabelInfo.xml><?xml version="1.0" encoding="utf-8"?>
<clbl:labelList xmlns:clbl="http://schemas.microsoft.com/office/2020/mipLabelMetadata">
  <clbl:label id="{3741da7a-79c1-417c-b408-16c0bfe99fca}" enabled="1" method="Standard" siteId="{1e355c04-e0a4-42ed-8e2d-7351591f0ef1}"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7</Pages>
  <Words>1619</Words>
  <Characters>9229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2025-06-16T10:36:00Z</dcterms:created>
  <dcterms:modified xsi:type="dcterms:W3CDTF">2025-06-16T15:08:00Z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9f0efd93ad6ce8568ea84f2f6f4c1e922d0d22605fef734c7ca85568b4e1bd01</vt:lpwstr>
  </property>
  <property fmtid="{D5CDD505-2E9C-101B-9397-08002B2CF9AE}" pid="3" name="MSIP_Label_defa4170-0d19-0005-0004-bc88714345d2_ActionId">
    <vt:lpwstr>a2803d62-890d-4791-b76f-b7eb06f714d3</vt:lpwstr>
  </property>
  <property fmtid="{D5CDD505-2E9C-101B-9397-08002B2CF9AE}" pid="4" name="MSIP_Label_defa4170-0d19-0005-0004-bc88714345d2_ContentBits">
    <vt:lpwstr>0</vt:lpwstr>
  </property>
  <property fmtid="{D5CDD505-2E9C-101B-9397-08002B2CF9AE}" pid="5" name="MSIP_Label_defa4170-0d19-0005-0004-bc88714345d2_Enabled">
    <vt:lpwstr>true</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etDate">
    <vt:lpwstr>2025-03-18T10:05:55Z</vt:lpwstr>
  </property>
  <property fmtid="{D5CDD505-2E9C-101B-9397-08002B2CF9AE}" pid="9" name="MSIP_Label_defa4170-0d19-0005-0004-bc88714345d2_SiteId">
    <vt:lpwstr>43bfd43f-1952-47ce-b956-d0c29c3dc983</vt:lpwstr>
  </property>
  <property fmtid="{D5CDD505-2E9C-101B-9397-08002B2CF9AE}" pid="10" name="MSIP_Label_defa4170-0d19-0005-0004-bc88714345d2_Tag">
    <vt:lpwstr>10, 3, 0, 1</vt:lpwstr>
  </property>
</Properties>
</file>