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F6CF2" w:rsidRDefault="008F6CF2">
      <w:pPr>
        <w:spacing w:line="360" w:lineRule="auto"/>
        <w:jc w:val="center"/>
        <w:rPr>
          <w:rFonts w:ascii="Times New Roman" w:eastAsia="Times New Roman" w:hAnsi="Times New Roman" w:cs="Times New Roman"/>
          <w:b/>
          <w:sz w:val="32"/>
          <w:szCs w:val="32"/>
        </w:rPr>
      </w:pPr>
    </w:p>
    <w:p w14:paraId="00000002" w14:textId="77777777" w:rsidR="008F6CF2" w:rsidRDefault="008F6CF2">
      <w:pPr>
        <w:spacing w:line="360" w:lineRule="auto"/>
        <w:jc w:val="center"/>
        <w:rPr>
          <w:rFonts w:ascii="Times New Roman" w:eastAsia="Times New Roman" w:hAnsi="Times New Roman" w:cs="Times New Roman"/>
          <w:b/>
          <w:sz w:val="32"/>
          <w:szCs w:val="32"/>
        </w:rPr>
      </w:pPr>
    </w:p>
    <w:p w14:paraId="00000003" w14:textId="77777777" w:rsidR="008F6CF2" w:rsidRDefault="008F6CF2">
      <w:pPr>
        <w:spacing w:line="360" w:lineRule="auto"/>
        <w:jc w:val="center"/>
        <w:rPr>
          <w:rFonts w:ascii="Times New Roman" w:eastAsia="Times New Roman" w:hAnsi="Times New Roman" w:cs="Times New Roman"/>
          <w:b/>
          <w:sz w:val="32"/>
          <w:szCs w:val="32"/>
        </w:rPr>
      </w:pPr>
    </w:p>
    <w:p w14:paraId="00000004" w14:textId="77777777" w:rsidR="008F6CF2" w:rsidRDefault="008F6CF2">
      <w:pPr>
        <w:spacing w:line="360" w:lineRule="auto"/>
        <w:jc w:val="center"/>
        <w:rPr>
          <w:rFonts w:ascii="Times New Roman" w:eastAsia="Times New Roman" w:hAnsi="Times New Roman" w:cs="Times New Roman"/>
          <w:b/>
          <w:sz w:val="32"/>
          <w:szCs w:val="32"/>
        </w:rPr>
      </w:pPr>
    </w:p>
    <w:p w14:paraId="00000005" w14:textId="77777777" w:rsidR="008F6CF2" w:rsidRDefault="008F6CF2">
      <w:pPr>
        <w:spacing w:line="360" w:lineRule="auto"/>
        <w:jc w:val="center"/>
        <w:rPr>
          <w:rFonts w:ascii="Times New Roman" w:eastAsia="Times New Roman" w:hAnsi="Times New Roman" w:cs="Times New Roman"/>
          <w:b/>
          <w:sz w:val="32"/>
          <w:szCs w:val="32"/>
        </w:rPr>
      </w:pPr>
    </w:p>
    <w:p w14:paraId="00000006" w14:textId="77777777" w:rsidR="008F6CF2" w:rsidRDefault="008F6CF2">
      <w:pPr>
        <w:spacing w:line="360" w:lineRule="auto"/>
        <w:jc w:val="center"/>
        <w:rPr>
          <w:rFonts w:ascii="Times New Roman" w:eastAsia="Times New Roman" w:hAnsi="Times New Roman" w:cs="Times New Roman"/>
          <w:b/>
          <w:sz w:val="32"/>
          <w:szCs w:val="32"/>
        </w:rPr>
      </w:pPr>
    </w:p>
    <w:p w14:paraId="00000007" w14:textId="77777777" w:rsidR="008F6CF2" w:rsidRDefault="008F6CF2">
      <w:pPr>
        <w:spacing w:line="360" w:lineRule="auto"/>
        <w:jc w:val="center"/>
        <w:rPr>
          <w:rFonts w:ascii="Times New Roman" w:eastAsia="Times New Roman" w:hAnsi="Times New Roman" w:cs="Times New Roman"/>
          <w:b/>
          <w:sz w:val="32"/>
          <w:szCs w:val="32"/>
        </w:rPr>
      </w:pPr>
    </w:p>
    <w:p w14:paraId="00000008" w14:textId="77777777" w:rsidR="008F6CF2" w:rsidRDefault="008F6CF2">
      <w:pPr>
        <w:spacing w:line="360" w:lineRule="auto"/>
        <w:jc w:val="center"/>
        <w:rPr>
          <w:rFonts w:ascii="Times New Roman" w:eastAsia="Times New Roman" w:hAnsi="Times New Roman" w:cs="Times New Roman"/>
          <w:b/>
          <w:sz w:val="32"/>
          <w:szCs w:val="32"/>
        </w:rPr>
      </w:pPr>
    </w:p>
    <w:p w14:paraId="0000000A" w14:textId="77777777" w:rsidR="008F6CF2" w:rsidRDefault="008F6CF2" w:rsidP="009369B0">
      <w:pPr>
        <w:spacing w:line="360" w:lineRule="auto"/>
        <w:rPr>
          <w:rFonts w:ascii="Times New Roman" w:eastAsia="Times New Roman" w:hAnsi="Times New Roman" w:cs="Times New Roman"/>
          <w:b/>
          <w:sz w:val="32"/>
          <w:szCs w:val="32"/>
        </w:rPr>
      </w:pPr>
    </w:p>
    <w:p w14:paraId="0000000B" w14:textId="4CA6901F" w:rsidR="008F6CF2" w:rsidRDefault="008F6CF2">
      <w:pPr>
        <w:spacing w:line="360" w:lineRule="auto"/>
        <w:jc w:val="center"/>
        <w:rPr>
          <w:rFonts w:ascii="Times New Roman" w:eastAsia="Times New Roman" w:hAnsi="Times New Roman" w:cs="Times New Roman"/>
          <w:b/>
          <w:sz w:val="32"/>
          <w:szCs w:val="32"/>
        </w:rPr>
      </w:pPr>
    </w:p>
    <w:p w14:paraId="2CF3DCD0" w14:textId="77777777" w:rsidR="009369B0" w:rsidRDefault="009369B0">
      <w:pPr>
        <w:spacing w:line="360" w:lineRule="auto"/>
        <w:jc w:val="center"/>
        <w:rPr>
          <w:rFonts w:ascii="Times New Roman" w:eastAsia="Times New Roman" w:hAnsi="Times New Roman" w:cs="Times New Roman"/>
          <w:b/>
          <w:sz w:val="32"/>
          <w:szCs w:val="32"/>
        </w:rPr>
      </w:pPr>
    </w:p>
    <w:p w14:paraId="2565AE34" w14:textId="77777777" w:rsidR="00CD0F7C" w:rsidRDefault="00000000" w:rsidP="00CD0F7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MANAGEMENT ACCOUNTING</w:t>
      </w:r>
    </w:p>
    <w:p w14:paraId="1394737D" w14:textId="22549DB4" w:rsidR="00CD0F7C" w:rsidRPr="00CD0F7C" w:rsidRDefault="00CD0F7C" w:rsidP="00CD0F7C">
      <w:pPr>
        <w:spacing w:line="360" w:lineRule="auto"/>
        <w:jc w:val="center"/>
        <w:rPr>
          <w:lang w:val="en-GB"/>
        </w:rPr>
      </w:pPr>
      <w:r w:rsidRPr="00CD0F7C">
        <w:rPr>
          <w:lang w:val="en-IN"/>
        </w:rPr>
        <w:t>Module Code: LCBB500</w:t>
      </w:r>
      <w:r>
        <w:rPr>
          <w:lang w:val="en-IN"/>
        </w:rPr>
        <w:t>2</w:t>
      </w:r>
    </w:p>
    <w:p w14:paraId="411F43BF" w14:textId="77777777" w:rsidR="00CD0F7C" w:rsidRPr="00CD0F7C" w:rsidRDefault="00CD0F7C" w:rsidP="00CD0F7C">
      <w:pPr>
        <w:spacing w:line="360" w:lineRule="auto"/>
        <w:jc w:val="center"/>
        <w:rPr>
          <w:lang w:val="en-GB"/>
        </w:rPr>
      </w:pPr>
      <w:r w:rsidRPr="00CD0F7C">
        <w:rPr>
          <w:lang w:val="nl-NL"/>
        </w:rPr>
        <w:t>STUDENT NAME: GEORGEL LAURENTIU OPREA</w:t>
      </w:r>
    </w:p>
    <w:p w14:paraId="6776DF36" w14:textId="77777777" w:rsidR="00CD0F7C" w:rsidRPr="00CD0F7C" w:rsidRDefault="00CD0F7C" w:rsidP="00CD0F7C">
      <w:pPr>
        <w:spacing w:line="360" w:lineRule="auto"/>
        <w:jc w:val="center"/>
        <w:rPr>
          <w:lang w:val="en-GB"/>
        </w:rPr>
      </w:pPr>
      <w:r w:rsidRPr="00CD0F7C">
        <w:rPr>
          <w:lang w:val="nl-NL"/>
        </w:rPr>
        <w:t>STUDENT ID: 2114879</w:t>
      </w:r>
    </w:p>
    <w:p w14:paraId="565DF8E0" w14:textId="7DC0C306" w:rsidR="00CD0F7C" w:rsidRPr="00CD0F7C" w:rsidRDefault="00CD0F7C" w:rsidP="00CD0F7C">
      <w:pPr>
        <w:spacing w:line="360" w:lineRule="auto"/>
        <w:jc w:val="center"/>
        <w:rPr>
          <w:lang w:val="en-GB"/>
        </w:rPr>
      </w:pPr>
      <w:r w:rsidRPr="00CD0F7C">
        <w:rPr>
          <w:lang w:val="en-US"/>
        </w:rPr>
        <w:t xml:space="preserve">NAME OF THE LECTURER: </w:t>
      </w:r>
      <w:r>
        <w:rPr>
          <w:lang w:val="en-US"/>
        </w:rPr>
        <w:t>Zainab Atta</w:t>
      </w:r>
    </w:p>
    <w:p w14:paraId="6E21968B" w14:textId="12FE0D8C" w:rsidR="00CD0F7C" w:rsidRPr="00CD0F7C" w:rsidRDefault="00CD0F7C" w:rsidP="00CD0F7C">
      <w:pPr>
        <w:spacing w:line="360" w:lineRule="auto"/>
        <w:jc w:val="center"/>
        <w:rPr>
          <w:lang w:val="en-GB"/>
        </w:rPr>
      </w:pPr>
      <w:r w:rsidRPr="00CD0F7C">
        <w:rPr>
          <w:lang w:val="en-US"/>
        </w:rPr>
        <w:t>NAME OF THE UNIVERSITY: UNIVERSITY OF WALLES TRINITY SAINT DAVID</w:t>
      </w:r>
    </w:p>
    <w:p w14:paraId="152A4D5A" w14:textId="375A781F" w:rsidR="00CD0F7C" w:rsidRDefault="00CD0F7C" w:rsidP="00CD0F7C">
      <w:pPr>
        <w:spacing w:line="360" w:lineRule="auto"/>
        <w:jc w:val="center"/>
        <w:rPr>
          <w:lang w:val="en-US"/>
        </w:rPr>
      </w:pPr>
    </w:p>
    <w:p w14:paraId="24BF02F2" w14:textId="77777777" w:rsidR="00CD0F7C" w:rsidRDefault="00CD0F7C" w:rsidP="00CD0F7C">
      <w:pPr>
        <w:spacing w:line="360" w:lineRule="auto"/>
        <w:jc w:val="center"/>
        <w:rPr>
          <w:lang w:val="en-US"/>
        </w:rPr>
      </w:pPr>
    </w:p>
    <w:p w14:paraId="2441BD96" w14:textId="12E63311" w:rsidR="00CD0F7C" w:rsidRDefault="00CD0F7C" w:rsidP="00CD0F7C">
      <w:pPr>
        <w:spacing w:line="360" w:lineRule="auto"/>
        <w:jc w:val="center"/>
        <w:rPr>
          <w:lang w:val="en-US"/>
        </w:rPr>
      </w:pPr>
    </w:p>
    <w:p w14:paraId="3773C43A" w14:textId="6F3BAC53" w:rsidR="00CD0F7C" w:rsidRDefault="00CD0F7C" w:rsidP="00CD0F7C">
      <w:pPr>
        <w:spacing w:line="360" w:lineRule="auto"/>
        <w:jc w:val="center"/>
        <w:rPr>
          <w:lang w:val="en-US"/>
        </w:rPr>
      </w:pPr>
    </w:p>
    <w:p w14:paraId="5F4EE263" w14:textId="704FE214" w:rsidR="00CD0F7C" w:rsidRDefault="00CD0F7C" w:rsidP="00CD0F7C">
      <w:pPr>
        <w:spacing w:line="360" w:lineRule="auto"/>
        <w:jc w:val="center"/>
        <w:rPr>
          <w:lang w:val="en-US"/>
        </w:rPr>
      </w:pPr>
    </w:p>
    <w:p w14:paraId="43A10B9B" w14:textId="14471A58" w:rsidR="00CD0F7C" w:rsidRDefault="00CD0F7C" w:rsidP="00CD0F7C">
      <w:pPr>
        <w:spacing w:line="360" w:lineRule="auto"/>
        <w:jc w:val="center"/>
        <w:rPr>
          <w:lang w:val="en-US"/>
        </w:rPr>
      </w:pPr>
    </w:p>
    <w:p w14:paraId="06CA5E11" w14:textId="1C875937" w:rsidR="00CD0F7C" w:rsidRDefault="00CD0F7C" w:rsidP="00CD0F7C">
      <w:pPr>
        <w:spacing w:line="360" w:lineRule="auto"/>
        <w:jc w:val="center"/>
        <w:rPr>
          <w:lang w:val="en-US"/>
        </w:rPr>
      </w:pPr>
    </w:p>
    <w:p w14:paraId="0F765ED0" w14:textId="77777777" w:rsidR="00CD0F7C" w:rsidRPr="00CD0F7C" w:rsidRDefault="00CD0F7C" w:rsidP="00CD0F7C">
      <w:pPr>
        <w:spacing w:line="360" w:lineRule="auto"/>
        <w:jc w:val="center"/>
        <w:rPr>
          <w:lang w:val="en-GB"/>
        </w:rPr>
      </w:pPr>
    </w:p>
    <w:p w14:paraId="0000000D" w14:textId="2803E5DA" w:rsidR="008F6CF2" w:rsidRDefault="008F6CF2">
      <w:pPr>
        <w:spacing w:line="360" w:lineRule="auto"/>
        <w:jc w:val="center"/>
        <w:rPr>
          <w:rFonts w:ascii="Times New Roman" w:eastAsia="Times New Roman" w:hAnsi="Times New Roman" w:cs="Times New Roman"/>
          <w:b/>
          <w:sz w:val="32"/>
          <w:szCs w:val="32"/>
        </w:rPr>
      </w:pPr>
    </w:p>
    <w:sdt>
      <w:sdtPr>
        <w:rPr>
          <w:rFonts w:ascii="Arial" w:eastAsia="Arial" w:hAnsi="Arial" w:cs="Arial"/>
          <w:color w:val="auto"/>
          <w:sz w:val="22"/>
          <w:szCs w:val="22"/>
          <w:lang w:val="en" w:eastAsia="en-IN"/>
        </w:rPr>
        <w:id w:val="1173609391"/>
        <w:docPartObj>
          <w:docPartGallery w:val="Table of Contents"/>
          <w:docPartUnique/>
        </w:docPartObj>
      </w:sdtPr>
      <w:sdtEndPr>
        <w:rPr>
          <w:b/>
          <w:bCs/>
          <w:noProof/>
        </w:rPr>
      </w:sdtEndPr>
      <w:sdtContent>
        <w:p w14:paraId="0FCCDC3A" w14:textId="6DBC4721" w:rsidR="009369B0" w:rsidRPr="009369B0" w:rsidRDefault="00000000" w:rsidP="009369B0">
          <w:pPr>
            <w:pStyle w:val="TOCHeading"/>
            <w:spacing w:line="360" w:lineRule="auto"/>
            <w:jc w:val="center"/>
            <w:rPr>
              <w:rFonts w:ascii="Times New Roman" w:hAnsi="Times New Roman" w:cs="Times New Roman"/>
              <w:b/>
              <w:bCs/>
              <w:color w:val="000000" w:themeColor="text1"/>
            </w:rPr>
          </w:pPr>
          <w:r w:rsidRPr="009369B0">
            <w:rPr>
              <w:rFonts w:ascii="Times New Roman" w:hAnsi="Times New Roman" w:cs="Times New Roman"/>
              <w:b/>
              <w:bCs/>
              <w:color w:val="000000" w:themeColor="text1"/>
            </w:rPr>
            <w:t>Table of Contents</w:t>
          </w:r>
        </w:p>
        <w:p w14:paraId="680B1FED" w14:textId="50FD6C69" w:rsidR="009369B0" w:rsidRPr="009369B0" w:rsidRDefault="00000000" w:rsidP="009369B0">
          <w:pPr>
            <w:pStyle w:val="TOC1"/>
          </w:pPr>
          <w:r>
            <w:fldChar w:fldCharType="begin"/>
          </w:r>
          <w:r w:rsidRPr="009369B0">
            <w:instrText xml:space="preserve"> TOC \o "1-3" \h \z \u </w:instrText>
          </w:r>
          <w:r>
            <w:fldChar w:fldCharType="separate"/>
          </w:r>
          <w:hyperlink w:anchor="_Toc119619282" w:history="1">
            <w:r w:rsidRPr="009369B0">
              <w:rPr>
                <w:rStyle w:val="Hyperlink"/>
                <w:u w:val="none"/>
              </w:rPr>
              <w:t>Introduction</w:t>
            </w:r>
            <w:r w:rsidRPr="009369B0">
              <w:rPr>
                <w:webHidden/>
              </w:rPr>
              <w:tab/>
            </w:r>
            <w:r w:rsidRPr="009369B0">
              <w:rPr>
                <w:webHidden/>
              </w:rPr>
              <w:fldChar w:fldCharType="begin"/>
            </w:r>
            <w:r w:rsidRPr="009369B0">
              <w:rPr>
                <w:webHidden/>
              </w:rPr>
              <w:instrText xml:space="preserve"> PAGEREF _Toc119619282 \h </w:instrText>
            </w:r>
            <w:r w:rsidRPr="009369B0">
              <w:rPr>
                <w:webHidden/>
              </w:rPr>
            </w:r>
            <w:r w:rsidRPr="009369B0">
              <w:rPr>
                <w:webHidden/>
              </w:rPr>
              <w:fldChar w:fldCharType="separate"/>
            </w:r>
            <w:r w:rsidR="00CD0F7C">
              <w:rPr>
                <w:webHidden/>
              </w:rPr>
              <w:t>3</w:t>
            </w:r>
            <w:r w:rsidRPr="009369B0">
              <w:rPr>
                <w:webHidden/>
              </w:rPr>
              <w:fldChar w:fldCharType="end"/>
            </w:r>
          </w:hyperlink>
        </w:p>
        <w:p w14:paraId="0DD4AAD5" w14:textId="277943FD" w:rsidR="009369B0" w:rsidRPr="009369B0" w:rsidRDefault="00000000" w:rsidP="009369B0">
          <w:pPr>
            <w:pStyle w:val="TOC1"/>
          </w:pPr>
          <w:hyperlink w:anchor="_Toc119619283" w:history="1">
            <w:r w:rsidRPr="009369B0">
              <w:rPr>
                <w:rStyle w:val="Hyperlink"/>
              </w:rPr>
              <w:t>Part A</w:t>
            </w:r>
            <w:r w:rsidRPr="009369B0">
              <w:rPr>
                <w:webHidden/>
              </w:rPr>
              <w:tab/>
            </w:r>
            <w:r w:rsidRPr="009369B0">
              <w:rPr>
                <w:webHidden/>
              </w:rPr>
              <w:fldChar w:fldCharType="begin"/>
            </w:r>
            <w:r w:rsidRPr="009369B0">
              <w:rPr>
                <w:webHidden/>
              </w:rPr>
              <w:instrText xml:space="preserve"> PAGEREF _Toc119619283 \h </w:instrText>
            </w:r>
            <w:r w:rsidRPr="009369B0">
              <w:rPr>
                <w:webHidden/>
              </w:rPr>
            </w:r>
            <w:r w:rsidRPr="009369B0">
              <w:rPr>
                <w:webHidden/>
              </w:rPr>
              <w:fldChar w:fldCharType="separate"/>
            </w:r>
            <w:r w:rsidR="00CD0F7C">
              <w:rPr>
                <w:webHidden/>
              </w:rPr>
              <w:t>3</w:t>
            </w:r>
            <w:r w:rsidRPr="009369B0">
              <w:rPr>
                <w:webHidden/>
              </w:rPr>
              <w:fldChar w:fldCharType="end"/>
            </w:r>
          </w:hyperlink>
        </w:p>
        <w:p w14:paraId="32AA57CA" w14:textId="06AABFD4" w:rsidR="009369B0" w:rsidRPr="009369B0" w:rsidRDefault="00000000" w:rsidP="009369B0">
          <w:pPr>
            <w:pStyle w:val="TOC2"/>
            <w:tabs>
              <w:tab w:val="right" w:leader="dot" w:pos="9350"/>
            </w:tabs>
            <w:spacing w:line="360" w:lineRule="auto"/>
            <w:jc w:val="both"/>
            <w:rPr>
              <w:rFonts w:ascii="Times New Roman" w:hAnsi="Times New Roman" w:cs="Times New Roman"/>
              <w:noProof/>
              <w:sz w:val="24"/>
              <w:szCs w:val="24"/>
            </w:rPr>
          </w:pPr>
          <w:hyperlink w:anchor="_Toc119619284" w:history="1">
            <w:r w:rsidRPr="009369B0">
              <w:rPr>
                <w:rStyle w:val="Hyperlink"/>
                <w:rFonts w:ascii="Times New Roman" w:hAnsi="Times New Roman" w:cs="Times New Roman"/>
                <w:noProof/>
                <w:sz w:val="24"/>
                <w:szCs w:val="24"/>
              </w:rPr>
              <w:t>Preparation of monthly report</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_Toc119619284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3</w:t>
            </w:r>
            <w:r w:rsidRPr="009369B0">
              <w:rPr>
                <w:rFonts w:ascii="Times New Roman" w:hAnsi="Times New Roman" w:cs="Times New Roman"/>
                <w:noProof/>
                <w:webHidden/>
                <w:sz w:val="24"/>
                <w:szCs w:val="24"/>
              </w:rPr>
              <w:fldChar w:fldCharType="end"/>
            </w:r>
          </w:hyperlink>
        </w:p>
        <w:p w14:paraId="4BF6B2E1" w14:textId="5F108F1E" w:rsidR="009369B0" w:rsidRPr="009369B0" w:rsidRDefault="00000000" w:rsidP="009369B0">
          <w:pPr>
            <w:pStyle w:val="TOC3"/>
            <w:tabs>
              <w:tab w:val="right" w:leader="dot" w:pos="9350"/>
            </w:tabs>
            <w:spacing w:line="360" w:lineRule="auto"/>
            <w:jc w:val="both"/>
            <w:rPr>
              <w:rFonts w:ascii="Times New Roman" w:hAnsi="Times New Roman" w:cs="Times New Roman"/>
              <w:noProof/>
              <w:sz w:val="24"/>
              <w:szCs w:val="24"/>
            </w:rPr>
          </w:pPr>
          <w:hyperlink w:anchor="_Toc119619285" w:history="1">
            <w:r w:rsidRPr="009369B0">
              <w:rPr>
                <w:rStyle w:val="Hyperlink"/>
                <w:rFonts w:ascii="Times New Roman" w:hAnsi="Times New Roman" w:cs="Times New Roman"/>
                <w:noProof/>
                <w:sz w:val="24"/>
                <w:szCs w:val="24"/>
              </w:rPr>
              <w:t>Amana Ltd.’s original budget</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_Toc119619285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4</w:t>
            </w:r>
            <w:r w:rsidRPr="009369B0">
              <w:rPr>
                <w:rFonts w:ascii="Times New Roman" w:hAnsi="Times New Roman" w:cs="Times New Roman"/>
                <w:noProof/>
                <w:webHidden/>
                <w:sz w:val="24"/>
                <w:szCs w:val="24"/>
              </w:rPr>
              <w:fldChar w:fldCharType="end"/>
            </w:r>
          </w:hyperlink>
        </w:p>
        <w:p w14:paraId="52393B0D" w14:textId="15104131" w:rsidR="009369B0" w:rsidRPr="009369B0" w:rsidRDefault="00000000" w:rsidP="009369B0">
          <w:pPr>
            <w:pStyle w:val="TOC3"/>
            <w:tabs>
              <w:tab w:val="right" w:leader="dot" w:pos="9350"/>
            </w:tabs>
            <w:spacing w:line="360" w:lineRule="auto"/>
            <w:jc w:val="both"/>
            <w:rPr>
              <w:rFonts w:ascii="Times New Roman" w:hAnsi="Times New Roman" w:cs="Times New Roman"/>
              <w:noProof/>
              <w:sz w:val="24"/>
              <w:szCs w:val="24"/>
            </w:rPr>
          </w:pPr>
          <w:hyperlink w:anchor="_Toc119619286" w:history="1">
            <w:r w:rsidRPr="009369B0">
              <w:rPr>
                <w:rStyle w:val="Hyperlink"/>
                <w:rFonts w:ascii="Times New Roman" w:hAnsi="Times New Roman" w:cs="Times New Roman"/>
                <w:noProof/>
                <w:sz w:val="24"/>
                <w:szCs w:val="24"/>
              </w:rPr>
              <w:t>Amana Ltd.’s flexed budget</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_Toc119619286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4</w:t>
            </w:r>
            <w:r w:rsidRPr="009369B0">
              <w:rPr>
                <w:rFonts w:ascii="Times New Roman" w:hAnsi="Times New Roman" w:cs="Times New Roman"/>
                <w:noProof/>
                <w:webHidden/>
                <w:sz w:val="24"/>
                <w:szCs w:val="24"/>
              </w:rPr>
              <w:fldChar w:fldCharType="end"/>
            </w:r>
          </w:hyperlink>
        </w:p>
        <w:p w14:paraId="789B4F57" w14:textId="775F13D2" w:rsidR="009369B0" w:rsidRPr="009369B0" w:rsidRDefault="00000000" w:rsidP="009369B0">
          <w:pPr>
            <w:pStyle w:val="TOC3"/>
            <w:tabs>
              <w:tab w:val="right" w:leader="dot" w:pos="9350"/>
            </w:tabs>
            <w:spacing w:line="360" w:lineRule="auto"/>
            <w:jc w:val="both"/>
            <w:rPr>
              <w:rFonts w:ascii="Times New Roman" w:hAnsi="Times New Roman" w:cs="Times New Roman"/>
              <w:noProof/>
              <w:sz w:val="24"/>
              <w:szCs w:val="24"/>
            </w:rPr>
          </w:pPr>
          <w:hyperlink w:anchor="_Toc119619287" w:history="1">
            <w:r w:rsidRPr="009369B0">
              <w:rPr>
                <w:rStyle w:val="Hyperlink"/>
                <w:rFonts w:ascii="Times New Roman" w:hAnsi="Times New Roman" w:cs="Times New Roman"/>
                <w:noProof/>
                <w:sz w:val="24"/>
                <w:szCs w:val="24"/>
              </w:rPr>
              <w:t>Amana Ltd.’s variance analysis</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_Toc119619287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5</w:t>
            </w:r>
            <w:r w:rsidRPr="009369B0">
              <w:rPr>
                <w:rFonts w:ascii="Times New Roman" w:hAnsi="Times New Roman" w:cs="Times New Roman"/>
                <w:noProof/>
                <w:webHidden/>
                <w:sz w:val="24"/>
                <w:szCs w:val="24"/>
              </w:rPr>
              <w:fldChar w:fldCharType="end"/>
            </w:r>
          </w:hyperlink>
        </w:p>
        <w:p w14:paraId="793FB2D7" w14:textId="284EDE5B" w:rsidR="009369B0" w:rsidRPr="009369B0" w:rsidRDefault="00000000" w:rsidP="009369B0">
          <w:pPr>
            <w:pStyle w:val="TOC2"/>
            <w:tabs>
              <w:tab w:val="right" w:leader="dot" w:pos="9350"/>
            </w:tabs>
            <w:spacing w:line="360" w:lineRule="auto"/>
            <w:jc w:val="both"/>
            <w:rPr>
              <w:rFonts w:ascii="Times New Roman" w:hAnsi="Times New Roman" w:cs="Times New Roman"/>
              <w:noProof/>
              <w:sz w:val="24"/>
              <w:szCs w:val="24"/>
            </w:rPr>
          </w:pPr>
          <w:hyperlink w:anchor="_Toc119619288" w:history="1">
            <w:r w:rsidRPr="009369B0">
              <w:rPr>
                <w:rStyle w:val="Hyperlink"/>
                <w:rFonts w:ascii="Times New Roman" w:hAnsi="Times New Roman" w:cs="Times New Roman"/>
                <w:noProof/>
                <w:sz w:val="24"/>
                <w:szCs w:val="24"/>
              </w:rPr>
              <w:t>Preparation of Income statement</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_Toc119619288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6</w:t>
            </w:r>
            <w:r w:rsidRPr="009369B0">
              <w:rPr>
                <w:rFonts w:ascii="Times New Roman" w:hAnsi="Times New Roman" w:cs="Times New Roman"/>
                <w:noProof/>
                <w:webHidden/>
                <w:sz w:val="24"/>
                <w:szCs w:val="24"/>
              </w:rPr>
              <w:fldChar w:fldCharType="end"/>
            </w:r>
          </w:hyperlink>
        </w:p>
        <w:p w14:paraId="1BBCD439" w14:textId="5FC17480" w:rsidR="009369B0" w:rsidRPr="009369B0" w:rsidRDefault="00000000" w:rsidP="009369B0">
          <w:pPr>
            <w:pStyle w:val="TOC2"/>
            <w:tabs>
              <w:tab w:val="right" w:leader="dot" w:pos="9350"/>
            </w:tabs>
            <w:spacing w:line="360" w:lineRule="auto"/>
            <w:jc w:val="both"/>
            <w:rPr>
              <w:rFonts w:ascii="Times New Roman" w:hAnsi="Times New Roman" w:cs="Times New Roman"/>
              <w:noProof/>
              <w:sz w:val="24"/>
              <w:szCs w:val="24"/>
            </w:rPr>
          </w:pPr>
          <w:hyperlink w:anchor="_Toc119619289" w:history="1">
            <w:r w:rsidRPr="009369B0">
              <w:rPr>
                <w:rStyle w:val="Hyperlink"/>
                <w:rFonts w:ascii="Times New Roman" w:hAnsi="Times New Roman" w:cs="Times New Roman"/>
                <w:noProof/>
                <w:sz w:val="24"/>
                <w:szCs w:val="24"/>
              </w:rPr>
              <w:t>Recommendation for Amana’s CEO</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_Toc119619289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8</w:t>
            </w:r>
            <w:r w:rsidRPr="009369B0">
              <w:rPr>
                <w:rFonts w:ascii="Times New Roman" w:hAnsi="Times New Roman" w:cs="Times New Roman"/>
                <w:noProof/>
                <w:webHidden/>
                <w:sz w:val="24"/>
                <w:szCs w:val="24"/>
              </w:rPr>
              <w:fldChar w:fldCharType="end"/>
            </w:r>
          </w:hyperlink>
        </w:p>
        <w:p w14:paraId="36265AC3" w14:textId="43FC1CB6" w:rsidR="009369B0" w:rsidRPr="009369B0" w:rsidRDefault="00000000" w:rsidP="009369B0">
          <w:pPr>
            <w:pStyle w:val="TOC1"/>
          </w:pPr>
          <w:hyperlink w:anchor="_Toc119619290" w:history="1">
            <w:r w:rsidRPr="009369B0">
              <w:rPr>
                <w:rStyle w:val="Hyperlink"/>
              </w:rPr>
              <w:t>Part B</w:t>
            </w:r>
            <w:r w:rsidRPr="009369B0">
              <w:rPr>
                <w:webHidden/>
              </w:rPr>
              <w:tab/>
            </w:r>
            <w:r w:rsidRPr="009369B0">
              <w:rPr>
                <w:webHidden/>
              </w:rPr>
              <w:fldChar w:fldCharType="begin"/>
            </w:r>
            <w:r w:rsidRPr="009369B0">
              <w:rPr>
                <w:webHidden/>
              </w:rPr>
              <w:instrText xml:space="preserve"> PAGEREF _Toc119619290 \h </w:instrText>
            </w:r>
            <w:r w:rsidRPr="009369B0">
              <w:rPr>
                <w:webHidden/>
              </w:rPr>
            </w:r>
            <w:r w:rsidRPr="009369B0">
              <w:rPr>
                <w:webHidden/>
              </w:rPr>
              <w:fldChar w:fldCharType="separate"/>
            </w:r>
            <w:r w:rsidR="00CD0F7C">
              <w:rPr>
                <w:webHidden/>
              </w:rPr>
              <w:t>9</w:t>
            </w:r>
            <w:r w:rsidRPr="009369B0">
              <w:rPr>
                <w:webHidden/>
              </w:rPr>
              <w:fldChar w:fldCharType="end"/>
            </w:r>
          </w:hyperlink>
        </w:p>
        <w:p w14:paraId="7874AC53" w14:textId="501CE8C8" w:rsidR="009369B0" w:rsidRPr="009369B0" w:rsidRDefault="00000000" w:rsidP="009369B0">
          <w:pPr>
            <w:pStyle w:val="TOC2"/>
            <w:tabs>
              <w:tab w:val="right" w:leader="dot" w:pos="9350"/>
            </w:tabs>
            <w:spacing w:line="360" w:lineRule="auto"/>
            <w:jc w:val="both"/>
            <w:rPr>
              <w:rFonts w:ascii="Times New Roman" w:hAnsi="Times New Roman" w:cs="Times New Roman"/>
              <w:noProof/>
              <w:sz w:val="24"/>
              <w:szCs w:val="24"/>
            </w:rPr>
          </w:pPr>
          <w:hyperlink w:anchor="_Toc119619291" w:history="1">
            <w:r w:rsidRPr="009369B0">
              <w:rPr>
                <w:rStyle w:val="Hyperlink"/>
                <w:rFonts w:ascii="Times New Roman" w:hAnsi="Times New Roman" w:cs="Times New Roman"/>
                <w:noProof/>
                <w:sz w:val="24"/>
                <w:szCs w:val="24"/>
              </w:rPr>
              <w:t>An overview of online marketing</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_Toc119619291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9</w:t>
            </w:r>
            <w:r w:rsidRPr="009369B0">
              <w:rPr>
                <w:rFonts w:ascii="Times New Roman" w:hAnsi="Times New Roman" w:cs="Times New Roman"/>
                <w:noProof/>
                <w:webHidden/>
                <w:sz w:val="24"/>
                <w:szCs w:val="24"/>
              </w:rPr>
              <w:fldChar w:fldCharType="end"/>
            </w:r>
          </w:hyperlink>
        </w:p>
        <w:p w14:paraId="2F03E2EA" w14:textId="2DA2EB7B" w:rsidR="009369B0" w:rsidRPr="009369B0" w:rsidRDefault="00000000" w:rsidP="009369B0">
          <w:pPr>
            <w:pStyle w:val="TOC2"/>
            <w:tabs>
              <w:tab w:val="right" w:leader="dot" w:pos="9350"/>
            </w:tabs>
            <w:spacing w:line="360" w:lineRule="auto"/>
            <w:jc w:val="both"/>
            <w:rPr>
              <w:rFonts w:ascii="Times New Roman" w:hAnsi="Times New Roman" w:cs="Times New Roman"/>
              <w:noProof/>
              <w:sz w:val="24"/>
              <w:szCs w:val="24"/>
            </w:rPr>
          </w:pPr>
          <w:hyperlink w:anchor="_Toc119619292" w:history="1">
            <w:r w:rsidRPr="009369B0">
              <w:rPr>
                <w:rStyle w:val="Hyperlink"/>
                <w:rFonts w:ascii="Times New Roman" w:hAnsi="Times New Roman" w:cs="Times New Roman"/>
                <w:noProof/>
                <w:sz w:val="24"/>
                <w:szCs w:val="24"/>
              </w:rPr>
              <w:t>Assessment of the first option</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_Toc119619292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9</w:t>
            </w:r>
            <w:r w:rsidRPr="009369B0">
              <w:rPr>
                <w:rFonts w:ascii="Times New Roman" w:hAnsi="Times New Roman" w:cs="Times New Roman"/>
                <w:noProof/>
                <w:webHidden/>
                <w:sz w:val="24"/>
                <w:szCs w:val="24"/>
              </w:rPr>
              <w:fldChar w:fldCharType="end"/>
            </w:r>
          </w:hyperlink>
        </w:p>
        <w:p w14:paraId="4325011A" w14:textId="069B592A" w:rsidR="009369B0" w:rsidRPr="009369B0" w:rsidRDefault="00000000" w:rsidP="009369B0">
          <w:pPr>
            <w:pStyle w:val="TOC2"/>
            <w:tabs>
              <w:tab w:val="right" w:leader="dot" w:pos="9350"/>
            </w:tabs>
            <w:spacing w:line="360" w:lineRule="auto"/>
            <w:jc w:val="both"/>
            <w:rPr>
              <w:rFonts w:ascii="Times New Roman" w:hAnsi="Times New Roman" w:cs="Times New Roman"/>
              <w:noProof/>
              <w:sz w:val="24"/>
              <w:szCs w:val="24"/>
            </w:rPr>
          </w:pPr>
          <w:hyperlink w:anchor="_Toc119619293" w:history="1">
            <w:r w:rsidRPr="009369B0">
              <w:rPr>
                <w:rStyle w:val="Hyperlink"/>
                <w:rFonts w:ascii="Times New Roman" w:hAnsi="Times New Roman" w:cs="Times New Roman"/>
                <w:noProof/>
                <w:sz w:val="24"/>
                <w:szCs w:val="24"/>
              </w:rPr>
              <w:t>Assessment of the second option</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_Toc119619293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10</w:t>
            </w:r>
            <w:r w:rsidRPr="009369B0">
              <w:rPr>
                <w:rFonts w:ascii="Times New Roman" w:hAnsi="Times New Roman" w:cs="Times New Roman"/>
                <w:noProof/>
                <w:webHidden/>
                <w:sz w:val="24"/>
                <w:szCs w:val="24"/>
              </w:rPr>
              <w:fldChar w:fldCharType="end"/>
            </w:r>
          </w:hyperlink>
        </w:p>
        <w:p w14:paraId="7DA810F7" w14:textId="07E78233" w:rsidR="009369B0" w:rsidRPr="009369B0" w:rsidRDefault="00000000" w:rsidP="009369B0">
          <w:pPr>
            <w:pStyle w:val="TOC2"/>
            <w:tabs>
              <w:tab w:val="right" w:leader="dot" w:pos="9350"/>
            </w:tabs>
            <w:spacing w:line="360" w:lineRule="auto"/>
            <w:jc w:val="both"/>
            <w:rPr>
              <w:rFonts w:ascii="Times New Roman" w:hAnsi="Times New Roman" w:cs="Times New Roman"/>
              <w:noProof/>
              <w:sz w:val="24"/>
              <w:szCs w:val="24"/>
            </w:rPr>
          </w:pPr>
          <w:hyperlink w:anchor="_Toc119619294" w:history="1">
            <w:r w:rsidRPr="009369B0">
              <w:rPr>
                <w:rStyle w:val="Hyperlink"/>
                <w:rFonts w:ascii="Times New Roman" w:hAnsi="Times New Roman" w:cs="Times New Roman"/>
                <w:noProof/>
                <w:sz w:val="24"/>
                <w:szCs w:val="24"/>
              </w:rPr>
              <w:t>Recommendation regarding the choice of option</w:t>
            </w:r>
            <w:r w:rsidRPr="009369B0">
              <w:rPr>
                <w:rFonts w:ascii="Times New Roman" w:hAnsi="Times New Roman" w:cs="Times New Roman"/>
                <w:noProof/>
                <w:webHidden/>
                <w:sz w:val="24"/>
                <w:szCs w:val="24"/>
              </w:rPr>
              <w:tab/>
            </w:r>
            <w:r w:rsidRPr="009369B0">
              <w:rPr>
                <w:rFonts w:ascii="Times New Roman" w:hAnsi="Times New Roman" w:cs="Times New Roman"/>
                <w:noProof/>
                <w:webHidden/>
                <w:sz w:val="24"/>
                <w:szCs w:val="24"/>
              </w:rPr>
              <w:fldChar w:fldCharType="begin"/>
            </w:r>
            <w:r w:rsidRPr="009369B0">
              <w:rPr>
                <w:rFonts w:ascii="Times New Roman" w:hAnsi="Times New Roman" w:cs="Times New Roman"/>
                <w:noProof/>
                <w:webHidden/>
                <w:sz w:val="24"/>
                <w:szCs w:val="24"/>
              </w:rPr>
              <w:instrText xml:space="preserve"> PAGEREF _Toc119619294 \h </w:instrText>
            </w:r>
            <w:r w:rsidRPr="009369B0">
              <w:rPr>
                <w:rFonts w:ascii="Times New Roman" w:hAnsi="Times New Roman" w:cs="Times New Roman"/>
                <w:noProof/>
                <w:webHidden/>
                <w:sz w:val="24"/>
                <w:szCs w:val="24"/>
              </w:rPr>
            </w:r>
            <w:r w:rsidRPr="009369B0">
              <w:rPr>
                <w:rFonts w:ascii="Times New Roman" w:hAnsi="Times New Roman" w:cs="Times New Roman"/>
                <w:noProof/>
                <w:webHidden/>
                <w:sz w:val="24"/>
                <w:szCs w:val="24"/>
              </w:rPr>
              <w:fldChar w:fldCharType="separate"/>
            </w:r>
            <w:r w:rsidR="00CD0F7C">
              <w:rPr>
                <w:rFonts w:ascii="Times New Roman" w:hAnsi="Times New Roman" w:cs="Times New Roman"/>
                <w:noProof/>
                <w:webHidden/>
                <w:sz w:val="24"/>
                <w:szCs w:val="24"/>
              </w:rPr>
              <w:t>11</w:t>
            </w:r>
            <w:r w:rsidRPr="009369B0">
              <w:rPr>
                <w:rFonts w:ascii="Times New Roman" w:hAnsi="Times New Roman" w:cs="Times New Roman"/>
                <w:noProof/>
                <w:webHidden/>
                <w:sz w:val="24"/>
                <w:szCs w:val="24"/>
              </w:rPr>
              <w:fldChar w:fldCharType="end"/>
            </w:r>
          </w:hyperlink>
        </w:p>
        <w:p w14:paraId="339FE1B8" w14:textId="15C6F073" w:rsidR="009369B0" w:rsidRPr="009369B0" w:rsidRDefault="00000000" w:rsidP="009369B0">
          <w:pPr>
            <w:pStyle w:val="TOC1"/>
          </w:pPr>
          <w:hyperlink w:anchor="_Toc119619295" w:history="1">
            <w:r w:rsidRPr="009369B0">
              <w:rPr>
                <w:rStyle w:val="Hyperlink"/>
              </w:rPr>
              <w:t>Conclusion</w:t>
            </w:r>
            <w:r w:rsidRPr="009369B0">
              <w:rPr>
                <w:webHidden/>
              </w:rPr>
              <w:tab/>
            </w:r>
            <w:r w:rsidRPr="009369B0">
              <w:rPr>
                <w:webHidden/>
              </w:rPr>
              <w:fldChar w:fldCharType="begin"/>
            </w:r>
            <w:r w:rsidRPr="009369B0">
              <w:rPr>
                <w:webHidden/>
              </w:rPr>
              <w:instrText xml:space="preserve"> PAGEREF _Toc119619295 \h </w:instrText>
            </w:r>
            <w:r w:rsidRPr="009369B0">
              <w:rPr>
                <w:webHidden/>
              </w:rPr>
            </w:r>
            <w:r w:rsidRPr="009369B0">
              <w:rPr>
                <w:webHidden/>
              </w:rPr>
              <w:fldChar w:fldCharType="separate"/>
            </w:r>
            <w:r w:rsidR="00CD0F7C">
              <w:rPr>
                <w:webHidden/>
              </w:rPr>
              <w:t>11</w:t>
            </w:r>
            <w:r w:rsidRPr="009369B0">
              <w:rPr>
                <w:webHidden/>
              </w:rPr>
              <w:fldChar w:fldCharType="end"/>
            </w:r>
          </w:hyperlink>
        </w:p>
        <w:p w14:paraId="17A331C7" w14:textId="71007931" w:rsidR="009369B0" w:rsidRPr="009369B0" w:rsidRDefault="00000000" w:rsidP="009369B0">
          <w:pPr>
            <w:pStyle w:val="TOC1"/>
          </w:pPr>
          <w:hyperlink w:anchor="_Toc119619296" w:history="1">
            <w:r w:rsidRPr="009369B0">
              <w:rPr>
                <w:rStyle w:val="Hyperlink"/>
              </w:rPr>
              <w:t>List of references</w:t>
            </w:r>
            <w:r w:rsidRPr="009369B0">
              <w:rPr>
                <w:webHidden/>
              </w:rPr>
              <w:tab/>
            </w:r>
            <w:r w:rsidRPr="009369B0">
              <w:rPr>
                <w:webHidden/>
              </w:rPr>
              <w:fldChar w:fldCharType="begin"/>
            </w:r>
            <w:r w:rsidRPr="009369B0">
              <w:rPr>
                <w:webHidden/>
              </w:rPr>
              <w:instrText xml:space="preserve"> PAGEREF _Toc119619296 \h </w:instrText>
            </w:r>
            <w:r w:rsidRPr="009369B0">
              <w:rPr>
                <w:webHidden/>
              </w:rPr>
            </w:r>
            <w:r w:rsidRPr="009369B0">
              <w:rPr>
                <w:webHidden/>
              </w:rPr>
              <w:fldChar w:fldCharType="separate"/>
            </w:r>
            <w:r w:rsidR="00CD0F7C">
              <w:rPr>
                <w:webHidden/>
              </w:rPr>
              <w:t>12</w:t>
            </w:r>
            <w:r w:rsidRPr="009369B0">
              <w:rPr>
                <w:webHidden/>
              </w:rPr>
              <w:fldChar w:fldCharType="end"/>
            </w:r>
          </w:hyperlink>
        </w:p>
        <w:p w14:paraId="4129478E" w14:textId="0B058497" w:rsidR="009369B0" w:rsidRDefault="00000000">
          <w:r>
            <w:rPr>
              <w:b/>
              <w:bCs/>
              <w:noProof/>
            </w:rPr>
            <w:fldChar w:fldCharType="end"/>
          </w:r>
        </w:p>
      </w:sdtContent>
    </w:sdt>
    <w:p w14:paraId="0000000E" w14:textId="6F044A47" w:rsidR="008F6CF2" w:rsidRDefault="00000000">
      <w:pPr>
        <w:spacing w:line="360" w:lineRule="auto"/>
        <w:jc w:val="center"/>
        <w:rPr>
          <w:rFonts w:ascii="Times New Roman" w:eastAsia="Times New Roman" w:hAnsi="Times New Roman" w:cs="Times New Roman"/>
          <w:b/>
          <w:sz w:val="32"/>
          <w:szCs w:val="32"/>
        </w:rPr>
      </w:pPr>
      <w:r>
        <w:br w:type="page"/>
      </w:r>
    </w:p>
    <w:p w14:paraId="0000000F" w14:textId="77777777" w:rsidR="008F6CF2" w:rsidRDefault="00000000" w:rsidP="009369B0">
      <w:pPr>
        <w:pStyle w:val="Heading1"/>
      </w:pPr>
      <w:bookmarkStart w:id="0" w:name="_Toc119619282"/>
      <w:r>
        <w:lastRenderedPageBreak/>
        <w:t>Introduction</w:t>
      </w:r>
      <w:bookmarkEnd w:id="0"/>
      <w:r>
        <w:t xml:space="preserve"> </w:t>
      </w:r>
    </w:p>
    <w:p w14:paraId="00000010" w14:textId="77777777"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is subjected to the evaluation of the Management Accounting techniques. All techniques will be assessed in the context of Amana Ltd, a family-owned tourist business based in England, UK. Two parts are to be answered in this report. In part A, Amana Ltd’s monthly control report is to be prepared considering the original budget, flexed budget, and variances between different aspects of the two budgets. Also, the performance of the company throughout the year 2020 will be assessed. In this context, the CEO of Amana Ltd will recommend some suggestions as well so that the performance of the company improves. In part B, the plan of the company to start operating online will be analyzed using different management accounting tools.</w:t>
      </w:r>
    </w:p>
    <w:p w14:paraId="00000011" w14:textId="0A0B431A"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is one of the two branches of </w:t>
      </w:r>
      <w:r w:rsidR="008438F5">
        <w:rPr>
          <w:rFonts w:ascii="Times New Roman" w:eastAsia="Times New Roman" w:hAnsi="Times New Roman" w:cs="Times New Roman"/>
          <w:sz w:val="24"/>
          <w:szCs w:val="24"/>
        </w:rPr>
        <w:t>accounting</w:t>
      </w:r>
      <w:r>
        <w:rPr>
          <w:rFonts w:ascii="Times New Roman" w:eastAsia="Times New Roman" w:hAnsi="Times New Roman" w:cs="Times New Roman"/>
          <w:sz w:val="24"/>
          <w:szCs w:val="24"/>
        </w:rPr>
        <w:t>. Management Accounting is the processes and techniques that have an objection regarding the effective and efficient use of the resources of the companies to provide support to the management of the companies to appraise business decisions. The financial and non-financial information that is evaluated from management accounting techniques is recorded in the management accounting reports (</w:t>
      </w:r>
      <w:r>
        <w:rPr>
          <w:rFonts w:ascii="Times New Roman" w:eastAsia="Times New Roman" w:hAnsi="Times New Roman" w:cs="Times New Roman"/>
          <w:sz w:val="24"/>
          <w:szCs w:val="24"/>
          <w:highlight w:val="white"/>
        </w:rPr>
        <w:t xml:space="preserve">Langfield-Smith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w:t>
      </w:r>
    </w:p>
    <w:p w14:paraId="00000012" w14:textId="77777777" w:rsidR="008F6CF2" w:rsidRDefault="00000000" w:rsidP="009369B0">
      <w:pPr>
        <w:pStyle w:val="Heading1"/>
      </w:pPr>
      <w:bookmarkStart w:id="1" w:name="_Toc119619283"/>
      <w:r>
        <w:t>Part A</w:t>
      </w:r>
      <w:bookmarkEnd w:id="1"/>
    </w:p>
    <w:p w14:paraId="00000013" w14:textId="77777777" w:rsidR="008F6CF2" w:rsidRDefault="00000000" w:rsidP="009369B0">
      <w:pPr>
        <w:pStyle w:val="Heading2"/>
      </w:pPr>
      <w:bookmarkStart w:id="2" w:name="_Toc119619284"/>
      <w:r>
        <w:t>Preparation of monthly report</w:t>
      </w:r>
      <w:bookmarkEnd w:id="2"/>
    </w:p>
    <w:p w14:paraId="00000014" w14:textId="77777777"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field of Management Accounting, the management of the companies use monthly control reports to analyze the correlation between the estimated and actual figures of the company. This helps the company to assess its business decisions and strategies and check if anything is to be changed or not. The monthly control report is mainly accessed by the internal users of the company such as management, stakeholders, hired accountants, etc. Reports prepared in each month of a financial year take into account regular changes in the market behavior and can change the estimates accordingly. </w:t>
      </w:r>
    </w:p>
    <w:p w14:paraId="00000015" w14:textId="77777777"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monthly control report of Amana Ltd. will contain 3 sections- original budget, flexed budget, and variances between the two.  </w:t>
      </w:r>
    </w:p>
    <w:p w14:paraId="00000016" w14:textId="5D8416A4" w:rsidR="008F6CF2" w:rsidRDefault="00000000" w:rsidP="009369B0">
      <w:pPr>
        <w:pStyle w:val="Heading3"/>
      </w:pPr>
      <w:bookmarkStart w:id="3" w:name="_Toc119619285"/>
      <w:r>
        <w:lastRenderedPageBreak/>
        <w:t xml:space="preserve">Amana </w:t>
      </w:r>
      <w:r w:rsidR="008438F5">
        <w:t>Ltd.’s</w:t>
      </w:r>
      <w:r>
        <w:t xml:space="preserve"> original budget</w:t>
      </w:r>
      <w:bookmarkEnd w:id="3"/>
    </w:p>
    <w:p w14:paraId="3442AF1A" w14:textId="77777777" w:rsidR="008438F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original budget is mainly a budget that cannot be changed according to the situations of the consumers and changes in market behaviors. The management and other internal operators of a company prepare the original budget that considers the financial figures of sales, costs, profits, etc. that the company can evaluate in the coming financial year.</w:t>
      </w:r>
    </w:p>
    <w:tbl>
      <w:tblPr>
        <w:tblStyle w:val="GridTable6ColourfulAccent5"/>
        <w:tblW w:w="9345" w:type="dxa"/>
        <w:tblLook w:val="04A0" w:firstRow="1" w:lastRow="0" w:firstColumn="1" w:lastColumn="0" w:noHBand="0" w:noVBand="1"/>
      </w:tblPr>
      <w:tblGrid>
        <w:gridCol w:w="6374"/>
        <w:gridCol w:w="1323"/>
        <w:gridCol w:w="1648"/>
      </w:tblGrid>
      <w:tr w:rsidR="008B1628" w14:paraId="53486182" w14:textId="77777777" w:rsidTr="008B1628">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9345" w:type="dxa"/>
            <w:gridSpan w:val="3"/>
            <w:noWrap/>
            <w:hideMark/>
          </w:tcPr>
          <w:p w14:paraId="4C6B8133"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In the books of Amana limited</w:t>
            </w:r>
          </w:p>
        </w:tc>
      </w:tr>
      <w:tr w:rsidR="008B1628" w14:paraId="78C89AB6"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9345" w:type="dxa"/>
            <w:gridSpan w:val="3"/>
            <w:noWrap/>
            <w:hideMark/>
          </w:tcPr>
          <w:p w14:paraId="1AD1AC38"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Original budget</w:t>
            </w:r>
          </w:p>
        </w:tc>
      </w:tr>
      <w:tr w:rsidR="008B1628" w14:paraId="4128B4DF"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42E42510"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xml:space="preserve">Particulars </w:t>
            </w:r>
          </w:p>
        </w:tc>
        <w:tc>
          <w:tcPr>
            <w:tcW w:w="1323" w:type="dxa"/>
            <w:noWrap/>
            <w:hideMark/>
          </w:tcPr>
          <w:p w14:paraId="456EB4D9"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Unit</w:t>
            </w:r>
          </w:p>
        </w:tc>
        <w:tc>
          <w:tcPr>
            <w:tcW w:w="1648" w:type="dxa"/>
            <w:noWrap/>
            <w:hideMark/>
          </w:tcPr>
          <w:p w14:paraId="431CC119" w14:textId="5777844D"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Amount (£)</w:t>
            </w:r>
          </w:p>
        </w:tc>
      </w:tr>
      <w:tr w:rsidR="008B1628" w14:paraId="2A770135"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51AFB237"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sold (Unit)</w:t>
            </w:r>
          </w:p>
        </w:tc>
        <w:tc>
          <w:tcPr>
            <w:tcW w:w="1323" w:type="dxa"/>
            <w:noWrap/>
            <w:hideMark/>
          </w:tcPr>
          <w:p w14:paraId="5C54D4B3"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1,00,000</w:t>
            </w:r>
          </w:p>
        </w:tc>
        <w:tc>
          <w:tcPr>
            <w:tcW w:w="1648" w:type="dxa"/>
            <w:noWrap/>
            <w:hideMark/>
          </w:tcPr>
          <w:p w14:paraId="3D70C65F"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401BBCD4"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327607CD"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Selling price</w:t>
            </w:r>
          </w:p>
        </w:tc>
        <w:tc>
          <w:tcPr>
            <w:tcW w:w="1323" w:type="dxa"/>
            <w:noWrap/>
            <w:hideMark/>
          </w:tcPr>
          <w:p w14:paraId="75160A21"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648" w:type="dxa"/>
            <w:noWrap/>
            <w:hideMark/>
          </w:tcPr>
          <w:p w14:paraId="698F78D7"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25</w:t>
            </w:r>
          </w:p>
        </w:tc>
      </w:tr>
      <w:tr w:rsidR="008B1628" w14:paraId="05DE8343"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0327DA00"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Generated amount from revenue (1,00,000*25)</w:t>
            </w:r>
          </w:p>
        </w:tc>
        <w:tc>
          <w:tcPr>
            <w:tcW w:w="1323" w:type="dxa"/>
            <w:noWrap/>
            <w:hideMark/>
          </w:tcPr>
          <w:p w14:paraId="2AE2E255"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648" w:type="dxa"/>
            <w:noWrap/>
            <w:hideMark/>
          </w:tcPr>
          <w:p w14:paraId="5D11906D"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2500000</w:t>
            </w:r>
          </w:p>
        </w:tc>
      </w:tr>
      <w:tr w:rsidR="008B1628" w14:paraId="684B5107"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445E56C4"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Variable cost</w:t>
            </w:r>
          </w:p>
        </w:tc>
        <w:tc>
          <w:tcPr>
            <w:tcW w:w="1323" w:type="dxa"/>
            <w:noWrap/>
            <w:hideMark/>
          </w:tcPr>
          <w:p w14:paraId="7233643B"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648" w:type="dxa"/>
            <w:noWrap/>
            <w:hideMark/>
          </w:tcPr>
          <w:p w14:paraId="38993321"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199208EC"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2C7063CB"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Cost of materials = 100000*2.50</w:t>
            </w:r>
          </w:p>
        </w:tc>
        <w:tc>
          <w:tcPr>
            <w:tcW w:w="1323" w:type="dxa"/>
            <w:noWrap/>
            <w:hideMark/>
          </w:tcPr>
          <w:p w14:paraId="6EB12BF3"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648" w:type="dxa"/>
            <w:noWrap/>
            <w:hideMark/>
          </w:tcPr>
          <w:p w14:paraId="1DEFF4E0"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250000</w:t>
            </w:r>
          </w:p>
        </w:tc>
      </w:tr>
      <w:tr w:rsidR="008B1628" w14:paraId="424B309B"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126D0D85"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Labour cost = 100,000*4</w:t>
            </w:r>
          </w:p>
        </w:tc>
        <w:tc>
          <w:tcPr>
            <w:tcW w:w="1323" w:type="dxa"/>
            <w:noWrap/>
            <w:hideMark/>
          </w:tcPr>
          <w:p w14:paraId="7CAC5B3D"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648" w:type="dxa"/>
            <w:noWrap/>
            <w:hideMark/>
          </w:tcPr>
          <w:p w14:paraId="7B352EA4"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400000</w:t>
            </w:r>
          </w:p>
        </w:tc>
      </w:tr>
      <w:tr w:rsidR="008B1628" w14:paraId="37ACA733"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59947ADB"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Overhead = 100,000*1.50</w:t>
            </w:r>
          </w:p>
        </w:tc>
        <w:tc>
          <w:tcPr>
            <w:tcW w:w="1323" w:type="dxa"/>
            <w:noWrap/>
            <w:hideMark/>
          </w:tcPr>
          <w:p w14:paraId="303A0784"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648" w:type="dxa"/>
            <w:noWrap/>
            <w:hideMark/>
          </w:tcPr>
          <w:p w14:paraId="3D3F1245"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150000</w:t>
            </w:r>
          </w:p>
        </w:tc>
      </w:tr>
      <w:tr w:rsidR="008B1628" w14:paraId="5554BBCC"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759729F6"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Total variable costs</w:t>
            </w:r>
          </w:p>
        </w:tc>
        <w:tc>
          <w:tcPr>
            <w:tcW w:w="1323" w:type="dxa"/>
            <w:noWrap/>
            <w:hideMark/>
          </w:tcPr>
          <w:p w14:paraId="4331CBC9"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648" w:type="dxa"/>
            <w:noWrap/>
            <w:hideMark/>
          </w:tcPr>
          <w:p w14:paraId="6863BCF4"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800000</w:t>
            </w:r>
          </w:p>
        </w:tc>
      </w:tr>
      <w:tr w:rsidR="008B1628" w14:paraId="4B648151"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2EB5752D"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Contribution</w:t>
            </w:r>
          </w:p>
        </w:tc>
        <w:tc>
          <w:tcPr>
            <w:tcW w:w="1323" w:type="dxa"/>
            <w:noWrap/>
            <w:hideMark/>
          </w:tcPr>
          <w:p w14:paraId="025D00B0"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648" w:type="dxa"/>
            <w:noWrap/>
            <w:hideMark/>
          </w:tcPr>
          <w:p w14:paraId="44F02266"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1700000</w:t>
            </w:r>
          </w:p>
        </w:tc>
      </w:tr>
      <w:tr w:rsidR="008B1628" w14:paraId="1E5439AD"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69C1DE3C"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Fixed overhead</w:t>
            </w:r>
          </w:p>
        </w:tc>
        <w:tc>
          <w:tcPr>
            <w:tcW w:w="1323" w:type="dxa"/>
            <w:noWrap/>
            <w:hideMark/>
          </w:tcPr>
          <w:p w14:paraId="4D778D85"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648" w:type="dxa"/>
            <w:noWrap/>
            <w:hideMark/>
          </w:tcPr>
          <w:p w14:paraId="7E7D0C77"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6CBD2E1C"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203572D9"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Warehouse rental Cost</w:t>
            </w:r>
          </w:p>
        </w:tc>
        <w:tc>
          <w:tcPr>
            <w:tcW w:w="1323" w:type="dxa"/>
            <w:noWrap/>
            <w:hideMark/>
          </w:tcPr>
          <w:p w14:paraId="3D83AFDF"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648" w:type="dxa"/>
            <w:noWrap/>
            <w:hideMark/>
          </w:tcPr>
          <w:p w14:paraId="7FFECAF6"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200000</w:t>
            </w:r>
          </w:p>
        </w:tc>
      </w:tr>
      <w:tr w:rsidR="008B1628" w14:paraId="6323F836"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309ED3FF"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Insurance expenses</w:t>
            </w:r>
          </w:p>
        </w:tc>
        <w:tc>
          <w:tcPr>
            <w:tcW w:w="1323" w:type="dxa"/>
            <w:noWrap/>
            <w:hideMark/>
          </w:tcPr>
          <w:p w14:paraId="58379FCC"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648" w:type="dxa"/>
            <w:noWrap/>
            <w:hideMark/>
          </w:tcPr>
          <w:p w14:paraId="68FA3DDB"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100000</w:t>
            </w:r>
          </w:p>
        </w:tc>
      </w:tr>
      <w:tr w:rsidR="008B1628" w14:paraId="2B1EC24C"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75F620E8"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warehouse supervisor salary (full-time)</w:t>
            </w:r>
          </w:p>
        </w:tc>
        <w:tc>
          <w:tcPr>
            <w:tcW w:w="1323" w:type="dxa"/>
            <w:noWrap/>
            <w:hideMark/>
          </w:tcPr>
          <w:p w14:paraId="7E5956B1"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648" w:type="dxa"/>
            <w:noWrap/>
            <w:hideMark/>
          </w:tcPr>
          <w:p w14:paraId="445FD297"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50000</w:t>
            </w:r>
          </w:p>
        </w:tc>
      </w:tr>
      <w:tr w:rsidR="008B1628" w14:paraId="00BB9637" w14:textId="77777777" w:rsidTr="008B1628">
        <w:trPr>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5610B679"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xml:space="preserve"> Fixed cost (Total)</w:t>
            </w:r>
          </w:p>
        </w:tc>
        <w:tc>
          <w:tcPr>
            <w:tcW w:w="1323" w:type="dxa"/>
            <w:noWrap/>
            <w:hideMark/>
          </w:tcPr>
          <w:p w14:paraId="5A352A21"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648" w:type="dxa"/>
            <w:noWrap/>
            <w:hideMark/>
          </w:tcPr>
          <w:p w14:paraId="449E1C97"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350000</w:t>
            </w:r>
          </w:p>
        </w:tc>
      </w:tr>
      <w:tr w:rsidR="008B1628" w14:paraId="6857BB0D" w14:textId="77777777" w:rsidTr="008B162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6374" w:type="dxa"/>
            <w:noWrap/>
            <w:hideMark/>
          </w:tcPr>
          <w:p w14:paraId="377E68CA"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Net Profit</w:t>
            </w:r>
          </w:p>
        </w:tc>
        <w:tc>
          <w:tcPr>
            <w:tcW w:w="1323" w:type="dxa"/>
            <w:noWrap/>
            <w:hideMark/>
          </w:tcPr>
          <w:p w14:paraId="0786D8B1"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648" w:type="dxa"/>
            <w:noWrap/>
            <w:hideMark/>
          </w:tcPr>
          <w:p w14:paraId="5B33ABEE"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1350000</w:t>
            </w:r>
          </w:p>
        </w:tc>
      </w:tr>
    </w:tbl>
    <w:p w14:paraId="00000017" w14:textId="226C6A9C"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8" w14:textId="58482284"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w:t>
      </w:r>
      <w:r w:rsidR="008438F5">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w:t>
      </w:r>
      <w:r w:rsidR="008438F5">
        <w:rPr>
          <w:rFonts w:ascii="Times New Roman" w:eastAsia="Times New Roman" w:hAnsi="Times New Roman" w:cs="Times New Roman"/>
          <w:sz w:val="24"/>
          <w:szCs w:val="24"/>
        </w:rPr>
        <w:t>original</w:t>
      </w:r>
      <w:r>
        <w:rPr>
          <w:rFonts w:ascii="Times New Roman" w:eastAsia="Times New Roman" w:hAnsi="Times New Roman" w:cs="Times New Roman"/>
          <w:sz w:val="24"/>
          <w:szCs w:val="24"/>
        </w:rPr>
        <w:t xml:space="preserve"> budget has figures that replicate the performance of the company</w:t>
      </w:r>
    </w:p>
    <w:p w14:paraId="00000019" w14:textId="2631BA1E" w:rsidR="008F6CF2" w:rsidRDefault="00000000" w:rsidP="009369B0">
      <w:pPr>
        <w:pStyle w:val="Heading3"/>
      </w:pPr>
      <w:bookmarkStart w:id="4" w:name="_Toc119619286"/>
      <w:r>
        <w:t xml:space="preserve">Amana </w:t>
      </w:r>
      <w:r w:rsidR="008438F5">
        <w:t>Ltd.’s</w:t>
      </w:r>
      <w:r>
        <w:t xml:space="preserve"> flexed </w:t>
      </w:r>
      <w:r w:rsidRPr="009369B0">
        <w:t>budget</w:t>
      </w:r>
      <w:bookmarkEnd w:id="4"/>
    </w:p>
    <w:p w14:paraId="0000001A" w14:textId="75BF0AFE" w:rsidR="008F6CF2" w:rsidRDefault="00000000" w:rsidP="005C44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Management Accounting, a flexed budget is a type of financial budget that is subjected to changes in actual sales level. After the completion of an </w:t>
      </w:r>
      <w:r w:rsidR="008438F5">
        <w:rPr>
          <w:rFonts w:ascii="Times New Roman" w:eastAsia="Times New Roman" w:hAnsi="Times New Roman" w:cs="Times New Roman"/>
          <w:sz w:val="24"/>
          <w:szCs w:val="24"/>
        </w:rPr>
        <w:t>accounting</w:t>
      </w:r>
      <w:r>
        <w:rPr>
          <w:rFonts w:ascii="Times New Roman" w:eastAsia="Times New Roman" w:hAnsi="Times New Roman" w:cs="Times New Roman"/>
          <w:sz w:val="24"/>
          <w:szCs w:val="24"/>
        </w:rPr>
        <w:t xml:space="preserve"> period, actual sales and other measures of activity are taken into account in the flexed budget of a company. Certain steps are to be followed to prepare the flexed budget of a company. In the initial step, identification of all fixed costs </w:t>
      </w:r>
      <w:r w:rsidR="008438F5">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to be done. Followed by this, changes in the variable costs are considered. Finally, other actual measures are entered to evaluate the flexed budget</w:t>
      </w:r>
      <w:r w:rsidR="005C445B">
        <w:rPr>
          <w:rFonts w:ascii="Times New Roman" w:eastAsia="Times New Roman" w:hAnsi="Times New Roman" w:cs="Times New Roman"/>
          <w:sz w:val="24"/>
          <w:szCs w:val="24"/>
        </w:rPr>
        <w:t xml:space="preserve"> </w:t>
      </w:r>
      <w:r w:rsidR="005C445B" w:rsidRPr="005C445B">
        <w:rPr>
          <w:rFonts w:ascii="Times New Roman" w:eastAsia="Times New Roman" w:hAnsi="Times New Roman" w:cs="Times New Roman"/>
          <w:sz w:val="24"/>
          <w:szCs w:val="24"/>
        </w:rPr>
        <w:t>(</w:t>
      </w:r>
      <w:r w:rsidR="005C445B" w:rsidRPr="005C445B">
        <w:rPr>
          <w:rFonts w:ascii="Times New Roman" w:hAnsi="Times New Roman" w:cs="Times New Roman"/>
          <w:sz w:val="24"/>
          <w:szCs w:val="24"/>
        </w:rPr>
        <w:t>AccountingTools, 2022)</w:t>
      </w:r>
      <w:r w:rsidRPr="005C445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tbl>
      <w:tblPr>
        <w:tblStyle w:val="GridTable4-Accent4"/>
        <w:tblW w:w="9369" w:type="dxa"/>
        <w:tblLook w:val="04A0" w:firstRow="1" w:lastRow="0" w:firstColumn="1" w:lastColumn="0" w:noHBand="0" w:noVBand="1"/>
      </w:tblPr>
      <w:tblGrid>
        <w:gridCol w:w="6374"/>
        <w:gridCol w:w="1236"/>
        <w:gridCol w:w="1759"/>
      </w:tblGrid>
      <w:tr w:rsidR="008B1628" w14:paraId="18F13C77" w14:textId="77777777" w:rsidTr="008B1628">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9369" w:type="dxa"/>
            <w:gridSpan w:val="3"/>
            <w:noWrap/>
            <w:hideMark/>
          </w:tcPr>
          <w:p w14:paraId="44B2C30A"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In the books of Amana limited</w:t>
            </w:r>
          </w:p>
        </w:tc>
      </w:tr>
      <w:tr w:rsidR="008B1628" w14:paraId="6F461F62" w14:textId="77777777" w:rsidTr="008B1628">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9369" w:type="dxa"/>
            <w:gridSpan w:val="3"/>
            <w:noWrap/>
            <w:hideMark/>
          </w:tcPr>
          <w:p w14:paraId="79A94EEF"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Flexed budget</w:t>
            </w:r>
          </w:p>
        </w:tc>
      </w:tr>
      <w:tr w:rsidR="008B1628" w14:paraId="0C2DC6BE" w14:textId="77777777" w:rsidTr="008B1628">
        <w:trPr>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702ED67A"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lastRenderedPageBreak/>
              <w:t xml:space="preserve">Particulars </w:t>
            </w:r>
          </w:p>
        </w:tc>
        <w:tc>
          <w:tcPr>
            <w:tcW w:w="1236" w:type="dxa"/>
            <w:noWrap/>
            <w:hideMark/>
          </w:tcPr>
          <w:p w14:paraId="4FE70B78"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6DAFCBE3" w14:textId="382AA72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Amount (£)</w:t>
            </w:r>
          </w:p>
        </w:tc>
      </w:tr>
      <w:tr w:rsidR="008B1628" w14:paraId="5E0D586E" w14:textId="77777777" w:rsidTr="008B1628">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532E237D"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xml:space="preserve">Selling unit </w:t>
            </w:r>
          </w:p>
        </w:tc>
        <w:tc>
          <w:tcPr>
            <w:tcW w:w="1236" w:type="dxa"/>
            <w:noWrap/>
            <w:hideMark/>
          </w:tcPr>
          <w:p w14:paraId="2C1462A7"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80000</w:t>
            </w:r>
          </w:p>
        </w:tc>
        <w:tc>
          <w:tcPr>
            <w:tcW w:w="1759" w:type="dxa"/>
            <w:noWrap/>
            <w:hideMark/>
          </w:tcPr>
          <w:p w14:paraId="25197E41"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563EE8AD" w14:textId="77777777" w:rsidTr="008B1628">
        <w:trPr>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4106657A" w14:textId="7618EB44"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Selling price</w:t>
            </w:r>
          </w:p>
        </w:tc>
        <w:tc>
          <w:tcPr>
            <w:tcW w:w="1236" w:type="dxa"/>
            <w:noWrap/>
            <w:hideMark/>
          </w:tcPr>
          <w:p w14:paraId="2D6FDA47"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3715B148"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20</w:t>
            </w:r>
          </w:p>
        </w:tc>
      </w:tr>
      <w:tr w:rsidR="008B1628" w14:paraId="04504600" w14:textId="77777777" w:rsidTr="008B1628">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467126AA"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Amount generates from revenue (80000 * 20)</w:t>
            </w:r>
          </w:p>
        </w:tc>
        <w:tc>
          <w:tcPr>
            <w:tcW w:w="1236" w:type="dxa"/>
            <w:noWrap/>
            <w:hideMark/>
          </w:tcPr>
          <w:p w14:paraId="7DE51E39"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759" w:type="dxa"/>
            <w:noWrap/>
            <w:hideMark/>
          </w:tcPr>
          <w:p w14:paraId="59C56213"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1600000</w:t>
            </w:r>
          </w:p>
        </w:tc>
      </w:tr>
      <w:tr w:rsidR="008B1628" w14:paraId="66F7B09A" w14:textId="77777777" w:rsidTr="008B1628">
        <w:trPr>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169A3256"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Variable cost</w:t>
            </w:r>
          </w:p>
        </w:tc>
        <w:tc>
          <w:tcPr>
            <w:tcW w:w="1236" w:type="dxa"/>
            <w:noWrap/>
            <w:hideMark/>
          </w:tcPr>
          <w:p w14:paraId="3489D9E5"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2778F910"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04B08E1E" w14:textId="77777777" w:rsidTr="008B1628">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473F0353"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Labour</w:t>
            </w:r>
          </w:p>
        </w:tc>
        <w:tc>
          <w:tcPr>
            <w:tcW w:w="1236" w:type="dxa"/>
            <w:noWrap/>
            <w:hideMark/>
          </w:tcPr>
          <w:p w14:paraId="576F58E6"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65B24FE9"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440000</w:t>
            </w:r>
          </w:p>
        </w:tc>
      </w:tr>
      <w:tr w:rsidR="008B1628" w14:paraId="13B6D086" w14:textId="77777777" w:rsidTr="008B1628">
        <w:trPr>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0448BAAB"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Cost of Materials</w:t>
            </w:r>
          </w:p>
        </w:tc>
        <w:tc>
          <w:tcPr>
            <w:tcW w:w="1236" w:type="dxa"/>
            <w:noWrap/>
            <w:hideMark/>
          </w:tcPr>
          <w:p w14:paraId="752DD436"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7A330E41"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280000</w:t>
            </w:r>
          </w:p>
        </w:tc>
      </w:tr>
      <w:tr w:rsidR="008B1628" w14:paraId="22179F5F" w14:textId="77777777" w:rsidTr="008B1628">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676A505C"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Overhead</w:t>
            </w:r>
          </w:p>
        </w:tc>
        <w:tc>
          <w:tcPr>
            <w:tcW w:w="1236" w:type="dxa"/>
            <w:noWrap/>
            <w:hideMark/>
          </w:tcPr>
          <w:p w14:paraId="7499D5A6"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4CA647A7"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120000</w:t>
            </w:r>
          </w:p>
        </w:tc>
      </w:tr>
      <w:tr w:rsidR="008B1628" w14:paraId="2B2337ED" w14:textId="77777777" w:rsidTr="008B1628">
        <w:trPr>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7F49C0D8"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Total variable cost</w:t>
            </w:r>
          </w:p>
        </w:tc>
        <w:tc>
          <w:tcPr>
            <w:tcW w:w="1236" w:type="dxa"/>
            <w:noWrap/>
            <w:hideMark/>
          </w:tcPr>
          <w:p w14:paraId="4B782DA8"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759" w:type="dxa"/>
            <w:noWrap/>
            <w:hideMark/>
          </w:tcPr>
          <w:p w14:paraId="5C7C645D"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840000</w:t>
            </w:r>
          </w:p>
        </w:tc>
      </w:tr>
      <w:tr w:rsidR="008B1628" w14:paraId="13723458" w14:textId="77777777" w:rsidTr="008B1628">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01254768"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Contribution</w:t>
            </w:r>
          </w:p>
        </w:tc>
        <w:tc>
          <w:tcPr>
            <w:tcW w:w="1236" w:type="dxa"/>
            <w:noWrap/>
            <w:hideMark/>
          </w:tcPr>
          <w:p w14:paraId="0E311F20"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759" w:type="dxa"/>
            <w:noWrap/>
            <w:hideMark/>
          </w:tcPr>
          <w:p w14:paraId="0D83C6E7"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760000</w:t>
            </w:r>
          </w:p>
        </w:tc>
      </w:tr>
      <w:tr w:rsidR="008B1628" w14:paraId="3D8F9C3A" w14:textId="77777777" w:rsidTr="008B1628">
        <w:trPr>
          <w:trHeight w:val="389"/>
        </w:trPr>
        <w:tc>
          <w:tcPr>
            <w:cnfStyle w:val="001000000000" w:firstRow="0" w:lastRow="0" w:firstColumn="1" w:lastColumn="0" w:oddVBand="0" w:evenVBand="0" w:oddHBand="0" w:evenHBand="0" w:firstRowFirstColumn="0" w:firstRowLastColumn="0" w:lastRowFirstColumn="0" w:lastRowLastColumn="0"/>
            <w:tcW w:w="6374" w:type="dxa"/>
            <w:noWrap/>
            <w:hideMark/>
          </w:tcPr>
          <w:p w14:paraId="1F4EDA71"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Fixed cost</w:t>
            </w:r>
          </w:p>
        </w:tc>
        <w:tc>
          <w:tcPr>
            <w:tcW w:w="1236" w:type="dxa"/>
            <w:noWrap/>
            <w:hideMark/>
          </w:tcPr>
          <w:p w14:paraId="2F1EE14E"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759" w:type="dxa"/>
            <w:noWrap/>
            <w:hideMark/>
          </w:tcPr>
          <w:p w14:paraId="4EB62AAA"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08524BAB" w14:textId="77777777" w:rsidTr="008B1628">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6374" w:type="dxa"/>
            <w:noWrap/>
            <w:hideMark/>
          </w:tcPr>
          <w:p w14:paraId="496944C5"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Warehouse rental</w:t>
            </w:r>
          </w:p>
        </w:tc>
        <w:tc>
          <w:tcPr>
            <w:tcW w:w="1236" w:type="dxa"/>
            <w:noWrap/>
            <w:hideMark/>
          </w:tcPr>
          <w:p w14:paraId="66802264"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5CB43496"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170000</w:t>
            </w:r>
          </w:p>
        </w:tc>
      </w:tr>
      <w:tr w:rsidR="008B1628" w14:paraId="5B578C4B" w14:textId="77777777" w:rsidTr="008B1628">
        <w:trPr>
          <w:trHeight w:val="338"/>
        </w:trPr>
        <w:tc>
          <w:tcPr>
            <w:cnfStyle w:val="001000000000" w:firstRow="0" w:lastRow="0" w:firstColumn="1" w:lastColumn="0" w:oddVBand="0" w:evenVBand="0" w:oddHBand="0" w:evenHBand="0" w:firstRowFirstColumn="0" w:firstRowLastColumn="0" w:lastRowFirstColumn="0" w:lastRowLastColumn="0"/>
            <w:tcW w:w="6374" w:type="dxa"/>
            <w:noWrap/>
            <w:hideMark/>
          </w:tcPr>
          <w:p w14:paraId="582D852F"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Insurance</w:t>
            </w:r>
          </w:p>
        </w:tc>
        <w:tc>
          <w:tcPr>
            <w:tcW w:w="1236" w:type="dxa"/>
            <w:noWrap/>
            <w:hideMark/>
          </w:tcPr>
          <w:p w14:paraId="655B4067"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78C29192"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100000</w:t>
            </w:r>
          </w:p>
        </w:tc>
      </w:tr>
      <w:tr w:rsidR="008B1628" w14:paraId="7AC0D1EC" w14:textId="77777777" w:rsidTr="008B1628">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6374" w:type="dxa"/>
            <w:noWrap/>
            <w:hideMark/>
          </w:tcPr>
          <w:p w14:paraId="48ADF5A2"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Fulltime warehouse supervisor salary</w:t>
            </w:r>
          </w:p>
        </w:tc>
        <w:tc>
          <w:tcPr>
            <w:tcW w:w="1236" w:type="dxa"/>
            <w:noWrap/>
            <w:hideMark/>
          </w:tcPr>
          <w:p w14:paraId="54B52044"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59" w:type="dxa"/>
            <w:noWrap/>
            <w:hideMark/>
          </w:tcPr>
          <w:p w14:paraId="43A3B76E"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35000</w:t>
            </w:r>
          </w:p>
        </w:tc>
      </w:tr>
      <w:tr w:rsidR="008B1628" w14:paraId="7594497C" w14:textId="77777777" w:rsidTr="008B1628">
        <w:trPr>
          <w:trHeight w:val="338"/>
        </w:trPr>
        <w:tc>
          <w:tcPr>
            <w:cnfStyle w:val="001000000000" w:firstRow="0" w:lastRow="0" w:firstColumn="1" w:lastColumn="0" w:oddVBand="0" w:evenVBand="0" w:oddHBand="0" w:evenHBand="0" w:firstRowFirstColumn="0" w:firstRowLastColumn="0" w:lastRowFirstColumn="0" w:lastRowLastColumn="0"/>
            <w:tcW w:w="6374" w:type="dxa"/>
            <w:noWrap/>
            <w:hideMark/>
          </w:tcPr>
          <w:p w14:paraId="52423834"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Total fixed cost</w:t>
            </w:r>
          </w:p>
        </w:tc>
        <w:tc>
          <w:tcPr>
            <w:tcW w:w="1236" w:type="dxa"/>
            <w:noWrap/>
            <w:hideMark/>
          </w:tcPr>
          <w:p w14:paraId="51730B44"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759" w:type="dxa"/>
            <w:noWrap/>
            <w:hideMark/>
          </w:tcPr>
          <w:p w14:paraId="45840A84" w14:textId="77777777" w:rsidR="008438F5" w:rsidRPr="008438F5" w:rsidRDefault="00000000" w:rsidP="008438F5">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305000</w:t>
            </w:r>
          </w:p>
        </w:tc>
      </w:tr>
      <w:tr w:rsidR="008B1628" w14:paraId="00D31842" w14:textId="77777777" w:rsidTr="008B1628">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6374" w:type="dxa"/>
            <w:noWrap/>
            <w:hideMark/>
          </w:tcPr>
          <w:p w14:paraId="54D40A97" w14:textId="77777777" w:rsidR="008438F5" w:rsidRPr="008438F5" w:rsidRDefault="00000000" w:rsidP="008438F5">
            <w:pPr>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Net profit</w:t>
            </w:r>
          </w:p>
        </w:tc>
        <w:tc>
          <w:tcPr>
            <w:tcW w:w="1236" w:type="dxa"/>
            <w:noWrap/>
            <w:hideMark/>
          </w:tcPr>
          <w:p w14:paraId="65A71619"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 </w:t>
            </w:r>
          </w:p>
        </w:tc>
        <w:tc>
          <w:tcPr>
            <w:tcW w:w="1759" w:type="dxa"/>
            <w:noWrap/>
            <w:hideMark/>
          </w:tcPr>
          <w:p w14:paraId="5607B5B7" w14:textId="77777777" w:rsidR="008438F5" w:rsidRPr="008438F5" w:rsidRDefault="00000000" w:rsidP="008438F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455000</w:t>
            </w:r>
          </w:p>
        </w:tc>
      </w:tr>
    </w:tbl>
    <w:p w14:paraId="6C12A597" w14:textId="77777777" w:rsidR="008438F5" w:rsidRDefault="008438F5">
      <w:pPr>
        <w:spacing w:line="360" w:lineRule="auto"/>
        <w:jc w:val="both"/>
        <w:rPr>
          <w:rFonts w:ascii="Times New Roman" w:eastAsia="Times New Roman" w:hAnsi="Times New Roman" w:cs="Times New Roman"/>
          <w:sz w:val="24"/>
          <w:szCs w:val="24"/>
        </w:rPr>
      </w:pPr>
    </w:p>
    <w:p w14:paraId="0000001B" w14:textId="77777777"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flexed budget of Amana Ltd. has depicted that the actual number of sales in units has been reduced to 80,000 units and therefore, the variable costs such as cost of labor, cost of raw materials, cost of other overheads, etc. have increased.  The total cost of the company has risen as well. But as the company is earning less revenue than before, the amount of net income, that is </w:t>
      </w:r>
      <w:r>
        <w:rPr>
          <w:rFonts w:ascii="Times New Roman" w:eastAsia="Times New Roman" w:hAnsi="Times New Roman" w:cs="Times New Roman"/>
          <w:color w:val="202124"/>
          <w:sz w:val="24"/>
          <w:szCs w:val="24"/>
          <w:highlight w:val="white"/>
        </w:rPr>
        <w:t>£4,55,000</w:t>
      </w:r>
      <w:r>
        <w:rPr>
          <w:b/>
          <w:color w:val="202124"/>
          <w:sz w:val="21"/>
          <w:szCs w:val="21"/>
          <w:highlight w:val="white"/>
        </w:rPr>
        <w:t xml:space="preserve"> </w:t>
      </w:r>
      <w:r>
        <w:rPr>
          <w:rFonts w:ascii="Times New Roman" w:eastAsia="Times New Roman" w:hAnsi="Times New Roman" w:cs="Times New Roman"/>
          <w:sz w:val="24"/>
          <w:szCs w:val="24"/>
        </w:rPr>
        <w:t xml:space="preserve">has fallen to that of the Original Budget. </w:t>
      </w:r>
    </w:p>
    <w:p w14:paraId="0000001C" w14:textId="76191186" w:rsidR="008F6CF2" w:rsidRDefault="00000000" w:rsidP="009369B0">
      <w:pPr>
        <w:pStyle w:val="Heading3"/>
        <w:rPr>
          <w:color w:val="222222"/>
        </w:rPr>
      </w:pPr>
      <w:bookmarkStart w:id="5" w:name="_Toc119619287"/>
      <w:r>
        <w:t xml:space="preserve">Amana </w:t>
      </w:r>
      <w:r w:rsidR="008438F5">
        <w:t>Ltd.’s</w:t>
      </w:r>
      <w:r>
        <w:t xml:space="preserve"> variance analysis</w:t>
      </w:r>
      <w:bookmarkEnd w:id="5"/>
    </w:p>
    <w:p w14:paraId="0000001D" w14:textId="0CE0B445" w:rsidR="008F6CF2" w:rsidRDefault="000000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Variance analysis is mainly assessed in the context of Managerial Accounting when different aspects like sales, fixed cost &amp; variable costs, gross &amp; net income, etc. of the original budget are subtracted from those respective aspects of the flexed budget of the same company. All the variances are then </w:t>
      </w:r>
      <w:r w:rsidR="008438F5">
        <w:rPr>
          <w:rFonts w:ascii="Times New Roman" w:eastAsia="Times New Roman" w:hAnsi="Times New Roman" w:cs="Times New Roman"/>
          <w:color w:val="222222"/>
          <w:sz w:val="24"/>
          <w:szCs w:val="24"/>
        </w:rPr>
        <w:t>totaled</w:t>
      </w:r>
      <w:r>
        <w:rPr>
          <w:rFonts w:ascii="Times New Roman" w:eastAsia="Times New Roman" w:hAnsi="Times New Roman" w:cs="Times New Roman"/>
          <w:color w:val="222222"/>
          <w:sz w:val="24"/>
          <w:szCs w:val="24"/>
        </w:rPr>
        <w:t xml:space="preserve"> to assess the financial performance of the company and also the strategy behind the budget planning. There are different types of variances such as efficiency variance, volume variance, budget variance, etc. When the management takes a look into the variance only the unusual ones should be identified. This will help the management to rectify their issues and improve the performance of the company</w:t>
      </w:r>
      <w:r w:rsidR="00E73A0D">
        <w:rPr>
          <w:rFonts w:ascii="Times New Roman" w:eastAsia="Times New Roman" w:hAnsi="Times New Roman" w:cs="Times New Roman"/>
          <w:color w:val="222222"/>
          <w:sz w:val="24"/>
          <w:szCs w:val="24"/>
        </w:rPr>
        <w:t xml:space="preserve"> (</w:t>
      </w:r>
      <w:r w:rsidR="00E73A0D" w:rsidRPr="00D248BC">
        <w:rPr>
          <w:rFonts w:ascii="Times New Roman" w:hAnsi="Times New Roman" w:cs="Times New Roman"/>
          <w:sz w:val="24"/>
          <w:szCs w:val="24"/>
        </w:rPr>
        <w:t>Corporate Finance Institute, 2022</w:t>
      </w:r>
      <w:r w:rsidR="00E73A0D">
        <w:t>)</w:t>
      </w:r>
      <w:r>
        <w:rPr>
          <w:rFonts w:ascii="Times New Roman" w:eastAsia="Times New Roman" w:hAnsi="Times New Roman" w:cs="Times New Roman"/>
          <w:color w:val="222222"/>
          <w:sz w:val="24"/>
          <w:szCs w:val="24"/>
        </w:rPr>
        <w:t>.</w:t>
      </w:r>
    </w:p>
    <w:tbl>
      <w:tblPr>
        <w:tblStyle w:val="ListTable1Light-Accent5"/>
        <w:tblW w:w="9350" w:type="dxa"/>
        <w:tblLook w:val="04A0" w:firstRow="1" w:lastRow="0" w:firstColumn="1" w:lastColumn="0" w:noHBand="0" w:noVBand="1"/>
      </w:tblPr>
      <w:tblGrid>
        <w:gridCol w:w="3907"/>
        <w:gridCol w:w="2296"/>
        <w:gridCol w:w="1730"/>
        <w:gridCol w:w="1417"/>
      </w:tblGrid>
      <w:tr w:rsidR="008B1628" w14:paraId="5073DAD5" w14:textId="77777777" w:rsidTr="008B1628">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9350" w:type="dxa"/>
            <w:gridSpan w:val="4"/>
            <w:hideMark/>
          </w:tcPr>
          <w:p w14:paraId="2050A26C"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lastRenderedPageBreak/>
              <w:t>In the books of Amana limited</w:t>
            </w:r>
          </w:p>
        </w:tc>
      </w:tr>
      <w:tr w:rsidR="008B1628" w14:paraId="77625DD1"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9350" w:type="dxa"/>
            <w:gridSpan w:val="4"/>
            <w:hideMark/>
          </w:tcPr>
          <w:p w14:paraId="079EEFCE"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Analysis of variance</w:t>
            </w:r>
          </w:p>
        </w:tc>
      </w:tr>
      <w:tr w:rsidR="008B1628" w14:paraId="10E0FDD5"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13B60CAC"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xml:space="preserve">Particulars </w:t>
            </w:r>
          </w:p>
        </w:tc>
        <w:tc>
          <w:tcPr>
            <w:tcW w:w="2296" w:type="dxa"/>
            <w:noWrap/>
            <w:hideMark/>
          </w:tcPr>
          <w:p w14:paraId="4A10CBC5" w14:textId="300FA025"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Budgeted amount (£)</w:t>
            </w:r>
          </w:p>
        </w:tc>
        <w:tc>
          <w:tcPr>
            <w:tcW w:w="1730" w:type="dxa"/>
            <w:noWrap/>
            <w:hideMark/>
          </w:tcPr>
          <w:p w14:paraId="016621A2" w14:textId="627F6EA6"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Actual Amount (£)</w:t>
            </w:r>
          </w:p>
        </w:tc>
        <w:tc>
          <w:tcPr>
            <w:tcW w:w="1417" w:type="dxa"/>
            <w:noWrap/>
            <w:hideMark/>
          </w:tcPr>
          <w:p w14:paraId="4624E7E4" w14:textId="13016F6E"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Variance</w:t>
            </w:r>
          </w:p>
        </w:tc>
      </w:tr>
      <w:tr w:rsidR="008B1628" w14:paraId="68758716"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227697D1"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unit sold= 100,000</w:t>
            </w:r>
          </w:p>
        </w:tc>
        <w:tc>
          <w:tcPr>
            <w:tcW w:w="2296" w:type="dxa"/>
            <w:noWrap/>
            <w:hideMark/>
          </w:tcPr>
          <w:p w14:paraId="3AAAF2AF"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30" w:type="dxa"/>
            <w:noWrap/>
            <w:hideMark/>
          </w:tcPr>
          <w:p w14:paraId="4B2D0189"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417" w:type="dxa"/>
            <w:noWrap/>
            <w:hideMark/>
          </w:tcPr>
          <w:p w14:paraId="18A0B612" w14:textId="77777777" w:rsidR="008438F5" w:rsidRPr="008438F5" w:rsidRDefault="00000000" w:rsidP="008438F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12BFA7A8"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7FCC39D2"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Selling price= 25</w:t>
            </w:r>
          </w:p>
        </w:tc>
        <w:tc>
          <w:tcPr>
            <w:tcW w:w="2296" w:type="dxa"/>
            <w:noWrap/>
            <w:hideMark/>
          </w:tcPr>
          <w:p w14:paraId="58D31D88"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30" w:type="dxa"/>
            <w:noWrap/>
            <w:hideMark/>
          </w:tcPr>
          <w:p w14:paraId="3620C824"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417" w:type="dxa"/>
            <w:noWrap/>
            <w:hideMark/>
          </w:tcPr>
          <w:p w14:paraId="22AAEFD6" w14:textId="77777777" w:rsidR="008438F5" w:rsidRPr="008438F5" w:rsidRDefault="00000000"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5CDED793"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5D8F935F"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Amount generates from revenue</w:t>
            </w:r>
          </w:p>
        </w:tc>
        <w:tc>
          <w:tcPr>
            <w:tcW w:w="2296" w:type="dxa"/>
            <w:noWrap/>
            <w:hideMark/>
          </w:tcPr>
          <w:p w14:paraId="68159E51"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2500000</w:t>
            </w:r>
          </w:p>
        </w:tc>
        <w:tc>
          <w:tcPr>
            <w:tcW w:w="1730" w:type="dxa"/>
            <w:noWrap/>
            <w:hideMark/>
          </w:tcPr>
          <w:p w14:paraId="20677E77"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1600000</w:t>
            </w:r>
          </w:p>
        </w:tc>
        <w:tc>
          <w:tcPr>
            <w:tcW w:w="1417" w:type="dxa"/>
            <w:noWrap/>
            <w:hideMark/>
          </w:tcPr>
          <w:p w14:paraId="3D6B6A6E"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900000</w:t>
            </w:r>
          </w:p>
        </w:tc>
      </w:tr>
      <w:tr w:rsidR="008B1628" w14:paraId="3BD734B9"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6C010588"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Variable cost</w:t>
            </w:r>
          </w:p>
        </w:tc>
        <w:tc>
          <w:tcPr>
            <w:tcW w:w="2296" w:type="dxa"/>
            <w:noWrap/>
            <w:hideMark/>
          </w:tcPr>
          <w:p w14:paraId="7E3E1828"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30" w:type="dxa"/>
            <w:noWrap/>
            <w:hideMark/>
          </w:tcPr>
          <w:p w14:paraId="2F31AA26"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417" w:type="dxa"/>
            <w:noWrap/>
            <w:hideMark/>
          </w:tcPr>
          <w:p w14:paraId="1F5931C6" w14:textId="77777777" w:rsidR="008438F5" w:rsidRPr="008438F5" w:rsidRDefault="00000000"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433373E7"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4A0E7519"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Cost of Materials = 100000*2.50</w:t>
            </w:r>
          </w:p>
        </w:tc>
        <w:tc>
          <w:tcPr>
            <w:tcW w:w="2296" w:type="dxa"/>
            <w:noWrap/>
            <w:hideMark/>
          </w:tcPr>
          <w:p w14:paraId="27AF1C65"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250000</w:t>
            </w:r>
          </w:p>
        </w:tc>
        <w:tc>
          <w:tcPr>
            <w:tcW w:w="1730" w:type="dxa"/>
            <w:noWrap/>
            <w:hideMark/>
          </w:tcPr>
          <w:p w14:paraId="03E12024"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280000</w:t>
            </w:r>
          </w:p>
        </w:tc>
        <w:tc>
          <w:tcPr>
            <w:tcW w:w="1417" w:type="dxa"/>
            <w:noWrap/>
            <w:hideMark/>
          </w:tcPr>
          <w:p w14:paraId="6E9AC98F"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-30000</w:t>
            </w:r>
          </w:p>
        </w:tc>
      </w:tr>
      <w:tr w:rsidR="008B1628" w14:paraId="62AFA88B"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27F22FA0"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Labour = 100,000*4</w:t>
            </w:r>
          </w:p>
        </w:tc>
        <w:tc>
          <w:tcPr>
            <w:tcW w:w="2296" w:type="dxa"/>
            <w:noWrap/>
            <w:hideMark/>
          </w:tcPr>
          <w:p w14:paraId="1119C447"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400000</w:t>
            </w:r>
          </w:p>
        </w:tc>
        <w:tc>
          <w:tcPr>
            <w:tcW w:w="1730" w:type="dxa"/>
            <w:noWrap/>
            <w:hideMark/>
          </w:tcPr>
          <w:p w14:paraId="248B7F48"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440000</w:t>
            </w:r>
          </w:p>
        </w:tc>
        <w:tc>
          <w:tcPr>
            <w:tcW w:w="1417" w:type="dxa"/>
            <w:noWrap/>
            <w:hideMark/>
          </w:tcPr>
          <w:p w14:paraId="169EBC6F" w14:textId="77777777" w:rsidR="008438F5" w:rsidRPr="008438F5" w:rsidRDefault="00000000" w:rsidP="008438F5">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-40000</w:t>
            </w:r>
          </w:p>
        </w:tc>
      </w:tr>
      <w:tr w:rsidR="008B1628" w14:paraId="2F16911D"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07E1BB82"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Overhead = 100,000*1.50</w:t>
            </w:r>
          </w:p>
        </w:tc>
        <w:tc>
          <w:tcPr>
            <w:tcW w:w="2296" w:type="dxa"/>
            <w:noWrap/>
            <w:hideMark/>
          </w:tcPr>
          <w:p w14:paraId="79E329FD"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150000</w:t>
            </w:r>
          </w:p>
        </w:tc>
        <w:tc>
          <w:tcPr>
            <w:tcW w:w="1730" w:type="dxa"/>
            <w:noWrap/>
            <w:hideMark/>
          </w:tcPr>
          <w:p w14:paraId="1ACEBEDB"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120000</w:t>
            </w:r>
          </w:p>
        </w:tc>
        <w:tc>
          <w:tcPr>
            <w:tcW w:w="1417" w:type="dxa"/>
            <w:noWrap/>
            <w:hideMark/>
          </w:tcPr>
          <w:p w14:paraId="087C996D"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30000</w:t>
            </w:r>
          </w:p>
        </w:tc>
      </w:tr>
      <w:tr w:rsidR="008B1628" w14:paraId="683109C7"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0FC9C6F3"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Total variable cost</w:t>
            </w:r>
          </w:p>
        </w:tc>
        <w:tc>
          <w:tcPr>
            <w:tcW w:w="2296" w:type="dxa"/>
            <w:noWrap/>
            <w:hideMark/>
          </w:tcPr>
          <w:p w14:paraId="4AE221B5"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800000</w:t>
            </w:r>
          </w:p>
        </w:tc>
        <w:tc>
          <w:tcPr>
            <w:tcW w:w="1730" w:type="dxa"/>
            <w:noWrap/>
            <w:hideMark/>
          </w:tcPr>
          <w:p w14:paraId="6033F6E4"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840000</w:t>
            </w:r>
          </w:p>
        </w:tc>
        <w:tc>
          <w:tcPr>
            <w:tcW w:w="1417" w:type="dxa"/>
            <w:noWrap/>
            <w:hideMark/>
          </w:tcPr>
          <w:p w14:paraId="44937660" w14:textId="77777777" w:rsidR="008438F5" w:rsidRPr="008438F5" w:rsidRDefault="00000000" w:rsidP="008438F5">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-40000</w:t>
            </w:r>
          </w:p>
        </w:tc>
      </w:tr>
      <w:tr w:rsidR="008B1628" w14:paraId="178B03A5"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3C510D61"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Contribution</w:t>
            </w:r>
          </w:p>
        </w:tc>
        <w:tc>
          <w:tcPr>
            <w:tcW w:w="2296" w:type="dxa"/>
            <w:noWrap/>
            <w:hideMark/>
          </w:tcPr>
          <w:p w14:paraId="0C7B2645"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1700000</w:t>
            </w:r>
          </w:p>
        </w:tc>
        <w:tc>
          <w:tcPr>
            <w:tcW w:w="1730" w:type="dxa"/>
            <w:noWrap/>
            <w:hideMark/>
          </w:tcPr>
          <w:p w14:paraId="6B77EB59"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760000</w:t>
            </w:r>
          </w:p>
        </w:tc>
        <w:tc>
          <w:tcPr>
            <w:tcW w:w="1417" w:type="dxa"/>
            <w:noWrap/>
            <w:hideMark/>
          </w:tcPr>
          <w:p w14:paraId="728C9DB4"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940000</w:t>
            </w:r>
          </w:p>
        </w:tc>
      </w:tr>
      <w:tr w:rsidR="008B1628" w14:paraId="167D7BC9"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4B179128"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Fixed overhead</w:t>
            </w:r>
          </w:p>
        </w:tc>
        <w:tc>
          <w:tcPr>
            <w:tcW w:w="2296" w:type="dxa"/>
            <w:noWrap/>
            <w:hideMark/>
          </w:tcPr>
          <w:p w14:paraId="6228788E"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730" w:type="dxa"/>
            <w:noWrap/>
            <w:hideMark/>
          </w:tcPr>
          <w:p w14:paraId="45A5D54C"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c>
          <w:tcPr>
            <w:tcW w:w="1417" w:type="dxa"/>
            <w:noWrap/>
            <w:hideMark/>
          </w:tcPr>
          <w:p w14:paraId="05F4AC2A" w14:textId="77777777" w:rsidR="008438F5" w:rsidRPr="008438F5" w:rsidRDefault="00000000"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73084DD0"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67028E28"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Warehouse rental</w:t>
            </w:r>
          </w:p>
        </w:tc>
        <w:tc>
          <w:tcPr>
            <w:tcW w:w="2296" w:type="dxa"/>
            <w:noWrap/>
            <w:hideMark/>
          </w:tcPr>
          <w:p w14:paraId="681480F3"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200000</w:t>
            </w:r>
          </w:p>
        </w:tc>
        <w:tc>
          <w:tcPr>
            <w:tcW w:w="1730" w:type="dxa"/>
            <w:noWrap/>
            <w:hideMark/>
          </w:tcPr>
          <w:p w14:paraId="75A3E41C"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170000</w:t>
            </w:r>
          </w:p>
        </w:tc>
        <w:tc>
          <w:tcPr>
            <w:tcW w:w="1417" w:type="dxa"/>
            <w:noWrap/>
            <w:hideMark/>
          </w:tcPr>
          <w:p w14:paraId="2B72ED5A"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30000</w:t>
            </w:r>
          </w:p>
        </w:tc>
      </w:tr>
      <w:tr w:rsidR="008B1628" w14:paraId="6275F6AE"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209E26A4"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Insurance</w:t>
            </w:r>
          </w:p>
        </w:tc>
        <w:tc>
          <w:tcPr>
            <w:tcW w:w="2296" w:type="dxa"/>
            <w:noWrap/>
            <w:hideMark/>
          </w:tcPr>
          <w:p w14:paraId="6E3D21A4"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100000</w:t>
            </w:r>
          </w:p>
        </w:tc>
        <w:tc>
          <w:tcPr>
            <w:tcW w:w="1730" w:type="dxa"/>
            <w:noWrap/>
            <w:hideMark/>
          </w:tcPr>
          <w:p w14:paraId="3A407608"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100000</w:t>
            </w:r>
          </w:p>
        </w:tc>
        <w:tc>
          <w:tcPr>
            <w:tcW w:w="1417" w:type="dxa"/>
            <w:noWrap/>
            <w:hideMark/>
          </w:tcPr>
          <w:p w14:paraId="55FCE8A5" w14:textId="77777777" w:rsidR="008438F5" w:rsidRPr="008438F5" w:rsidRDefault="00000000"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 </w:t>
            </w:r>
          </w:p>
        </w:tc>
      </w:tr>
      <w:tr w:rsidR="008B1628" w14:paraId="433720B9"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62854AE6"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Fulltime warehouse supervisor salary</w:t>
            </w:r>
          </w:p>
        </w:tc>
        <w:tc>
          <w:tcPr>
            <w:tcW w:w="2296" w:type="dxa"/>
            <w:noWrap/>
            <w:hideMark/>
          </w:tcPr>
          <w:p w14:paraId="2E9743A8"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50000</w:t>
            </w:r>
          </w:p>
        </w:tc>
        <w:tc>
          <w:tcPr>
            <w:tcW w:w="1730" w:type="dxa"/>
            <w:noWrap/>
            <w:hideMark/>
          </w:tcPr>
          <w:p w14:paraId="7C0B3F4C"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35000</w:t>
            </w:r>
          </w:p>
        </w:tc>
        <w:tc>
          <w:tcPr>
            <w:tcW w:w="1417" w:type="dxa"/>
            <w:noWrap/>
            <w:hideMark/>
          </w:tcPr>
          <w:p w14:paraId="56883A73"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15000</w:t>
            </w:r>
          </w:p>
        </w:tc>
      </w:tr>
      <w:tr w:rsidR="008B1628" w14:paraId="1F279EE3" w14:textId="77777777" w:rsidTr="008B1628">
        <w:trPr>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34EF35F8"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Total fixed cost</w:t>
            </w:r>
          </w:p>
        </w:tc>
        <w:tc>
          <w:tcPr>
            <w:tcW w:w="2296" w:type="dxa"/>
            <w:noWrap/>
            <w:hideMark/>
          </w:tcPr>
          <w:p w14:paraId="57F63FFD"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350000</w:t>
            </w:r>
          </w:p>
        </w:tc>
        <w:tc>
          <w:tcPr>
            <w:tcW w:w="1730" w:type="dxa"/>
            <w:noWrap/>
            <w:hideMark/>
          </w:tcPr>
          <w:p w14:paraId="1D019F09"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305000</w:t>
            </w:r>
          </w:p>
        </w:tc>
        <w:tc>
          <w:tcPr>
            <w:tcW w:w="1417" w:type="dxa"/>
            <w:noWrap/>
            <w:hideMark/>
          </w:tcPr>
          <w:p w14:paraId="623ED2BE" w14:textId="77777777" w:rsidR="008438F5" w:rsidRPr="008438F5" w:rsidRDefault="00000000" w:rsidP="008438F5">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45000</w:t>
            </w:r>
          </w:p>
        </w:tc>
      </w:tr>
      <w:tr w:rsidR="008B1628" w14:paraId="2A398814" w14:textId="77777777" w:rsidTr="008B1628">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907" w:type="dxa"/>
            <w:noWrap/>
            <w:hideMark/>
          </w:tcPr>
          <w:p w14:paraId="4E073877"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Net Profit</w:t>
            </w:r>
          </w:p>
        </w:tc>
        <w:tc>
          <w:tcPr>
            <w:tcW w:w="2296" w:type="dxa"/>
            <w:noWrap/>
            <w:hideMark/>
          </w:tcPr>
          <w:p w14:paraId="060E0A72"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1350000</w:t>
            </w:r>
          </w:p>
        </w:tc>
        <w:tc>
          <w:tcPr>
            <w:tcW w:w="1730" w:type="dxa"/>
            <w:noWrap/>
            <w:hideMark/>
          </w:tcPr>
          <w:p w14:paraId="63B36964"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455000</w:t>
            </w:r>
          </w:p>
        </w:tc>
        <w:tc>
          <w:tcPr>
            <w:tcW w:w="1417" w:type="dxa"/>
            <w:noWrap/>
            <w:hideMark/>
          </w:tcPr>
          <w:p w14:paraId="74DF0115"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color w:val="000000"/>
                <w:sz w:val="24"/>
                <w:szCs w:val="24"/>
                <w:lang w:val="en-IN"/>
              </w:rPr>
              <w:t>-895000</w:t>
            </w:r>
          </w:p>
        </w:tc>
      </w:tr>
    </w:tbl>
    <w:p w14:paraId="4C04B685" w14:textId="77777777" w:rsidR="008438F5" w:rsidRDefault="008438F5">
      <w:pPr>
        <w:shd w:val="clear" w:color="auto" w:fill="FFFFFF"/>
        <w:spacing w:line="360" w:lineRule="auto"/>
        <w:jc w:val="both"/>
        <w:rPr>
          <w:rFonts w:ascii="Times New Roman" w:eastAsia="Times New Roman" w:hAnsi="Times New Roman" w:cs="Times New Roman"/>
          <w:color w:val="222222"/>
          <w:sz w:val="24"/>
          <w:szCs w:val="24"/>
        </w:rPr>
      </w:pPr>
    </w:p>
    <w:p w14:paraId="0000001E" w14:textId="46A62389" w:rsidR="008F6CF2" w:rsidRDefault="000000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In the case of Amana Limited, the variance in the total sales is something around 36% subject to the figures of the </w:t>
      </w:r>
      <w:r w:rsidR="008438F5">
        <w:rPr>
          <w:rFonts w:ascii="Times New Roman" w:eastAsia="Times New Roman" w:hAnsi="Times New Roman" w:cs="Times New Roman"/>
          <w:color w:val="222222"/>
          <w:sz w:val="24"/>
          <w:szCs w:val="24"/>
        </w:rPr>
        <w:t>original</w:t>
      </w:r>
      <w:r>
        <w:rPr>
          <w:rFonts w:ascii="Times New Roman" w:eastAsia="Times New Roman" w:hAnsi="Times New Roman" w:cs="Times New Roman"/>
          <w:color w:val="222222"/>
          <w:sz w:val="24"/>
          <w:szCs w:val="24"/>
        </w:rPr>
        <w:t xml:space="preserve"> budget. Also, the net income of the company has accounted for a variance of 66% which is that Amana Limited’s actual income was 66% lower than what was estimated in the Original Budget.   </w:t>
      </w:r>
    </w:p>
    <w:p w14:paraId="0000001F" w14:textId="77777777" w:rsidR="008F6CF2" w:rsidRDefault="00000000" w:rsidP="009369B0">
      <w:pPr>
        <w:pStyle w:val="Heading2"/>
      </w:pPr>
      <w:bookmarkStart w:id="6" w:name="_Toc119619288"/>
      <w:r>
        <w:t>Preparation of Income statement</w:t>
      </w:r>
      <w:bookmarkEnd w:id="6"/>
    </w:p>
    <w:p w14:paraId="00000020" w14:textId="75BFD4F7"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Income statement is a tool of Financial Accounting through which the income and expenditures of a company in a particular financial year are reported. This Financial accounting report is one of the most important tools to address the financial performance that is the sales and profitability of the company</w:t>
      </w:r>
      <w:r w:rsidR="005C445B">
        <w:rPr>
          <w:rFonts w:ascii="Times New Roman" w:eastAsia="Times New Roman" w:hAnsi="Times New Roman" w:cs="Times New Roman"/>
          <w:sz w:val="24"/>
          <w:szCs w:val="24"/>
        </w:rPr>
        <w:t xml:space="preserve"> (</w:t>
      </w:r>
      <w:r w:rsidR="005C445B" w:rsidRPr="005C445B">
        <w:rPr>
          <w:rFonts w:ascii="Times New Roman" w:hAnsi="Times New Roman" w:cs="Times New Roman"/>
          <w:color w:val="222222"/>
          <w:sz w:val="24"/>
          <w:szCs w:val="24"/>
          <w:shd w:val="clear" w:color="auto" w:fill="FFFFFF"/>
        </w:rPr>
        <w:t>Warren</w:t>
      </w:r>
      <w:r w:rsidR="005C445B">
        <w:rPr>
          <w:rFonts w:ascii="Times New Roman" w:hAnsi="Times New Roman" w:cs="Times New Roman"/>
          <w:color w:val="222222"/>
          <w:sz w:val="24"/>
          <w:szCs w:val="24"/>
          <w:shd w:val="clear" w:color="auto" w:fill="FFFFFF"/>
        </w:rPr>
        <w:t xml:space="preserve"> </w:t>
      </w:r>
      <w:r w:rsidR="005C445B" w:rsidRPr="005C445B">
        <w:rPr>
          <w:rFonts w:ascii="Times New Roman" w:hAnsi="Times New Roman" w:cs="Times New Roman"/>
          <w:i/>
          <w:iCs/>
          <w:color w:val="222222"/>
          <w:sz w:val="24"/>
          <w:szCs w:val="24"/>
          <w:shd w:val="clear" w:color="auto" w:fill="FFFFFF"/>
        </w:rPr>
        <w:t>et al</w:t>
      </w:r>
      <w:r w:rsidR="005C445B">
        <w:rPr>
          <w:rFonts w:ascii="Times New Roman" w:hAnsi="Times New Roman" w:cs="Times New Roman"/>
          <w:color w:val="222222"/>
          <w:sz w:val="24"/>
          <w:szCs w:val="24"/>
          <w:shd w:val="clear" w:color="auto" w:fill="FFFFFF"/>
        </w:rPr>
        <w:t>., 2020)</w:t>
      </w:r>
      <w:r>
        <w:rPr>
          <w:rFonts w:ascii="Times New Roman" w:eastAsia="Times New Roman" w:hAnsi="Times New Roman" w:cs="Times New Roman"/>
          <w:sz w:val="24"/>
          <w:szCs w:val="24"/>
        </w:rPr>
        <w:t xml:space="preserve">. Hence, the owners, investors, analysts, and competitors of the </w:t>
      </w:r>
      <w:r>
        <w:rPr>
          <w:rFonts w:ascii="Times New Roman" w:eastAsia="Times New Roman" w:hAnsi="Times New Roman" w:cs="Times New Roman"/>
          <w:sz w:val="24"/>
          <w:szCs w:val="24"/>
        </w:rPr>
        <w:lastRenderedPageBreak/>
        <w:t xml:space="preserve">company often use the income statement to appraise and make business decisions. The relevance of the business strategies </w:t>
      </w:r>
      <w:r w:rsidR="008438F5">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assessed and the users of this report are often helped in making effective business decisions. The financial performance of different years </w:t>
      </w:r>
      <w:r w:rsidR="008438F5">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also analyzed and compared using the financial statements</w:t>
      </w:r>
      <w:r w:rsidR="005C445B">
        <w:rPr>
          <w:rFonts w:ascii="Times New Roman" w:eastAsia="Times New Roman" w:hAnsi="Times New Roman" w:cs="Times New Roman"/>
          <w:sz w:val="24"/>
          <w:szCs w:val="24"/>
        </w:rPr>
        <w:t xml:space="preserve"> (</w:t>
      </w:r>
      <w:r w:rsidR="005C445B" w:rsidRPr="005C445B">
        <w:rPr>
          <w:rFonts w:ascii="Times New Roman" w:hAnsi="Times New Roman" w:cs="Times New Roman"/>
          <w:sz w:val="24"/>
          <w:szCs w:val="24"/>
        </w:rPr>
        <w:t>AccoungtingCoach</w:t>
      </w:r>
      <w:r w:rsidR="005C445B">
        <w:rPr>
          <w:rFonts w:ascii="Times New Roman" w:hAnsi="Times New Roman" w:cs="Times New Roman"/>
          <w:sz w:val="24"/>
          <w:szCs w:val="24"/>
        </w:rPr>
        <w:t xml:space="preserve">, </w:t>
      </w:r>
      <w:r w:rsidR="005C445B" w:rsidRPr="005C445B">
        <w:rPr>
          <w:rFonts w:ascii="Times New Roman" w:hAnsi="Times New Roman" w:cs="Times New Roman"/>
          <w:sz w:val="24"/>
          <w:szCs w:val="24"/>
        </w:rPr>
        <w:t>2022</w:t>
      </w:r>
      <w:r w:rsidR="005C445B">
        <w:rPr>
          <w:rFonts w:ascii="Times New Roman" w:hAnsi="Times New Roman" w:cs="Times New Roman"/>
          <w:sz w:val="24"/>
          <w:szCs w:val="24"/>
        </w:rPr>
        <w:t>)</w:t>
      </w:r>
      <w:r>
        <w:rPr>
          <w:rFonts w:ascii="Times New Roman" w:eastAsia="Times New Roman" w:hAnsi="Times New Roman" w:cs="Times New Roman"/>
          <w:sz w:val="24"/>
          <w:szCs w:val="24"/>
        </w:rPr>
        <w:t>.</w:t>
      </w:r>
    </w:p>
    <w:tbl>
      <w:tblPr>
        <w:tblStyle w:val="GridTable3-Accent5"/>
        <w:tblW w:w="10400" w:type="dxa"/>
        <w:tblLook w:val="04A0" w:firstRow="1" w:lastRow="0" w:firstColumn="1" w:lastColumn="0" w:noHBand="0" w:noVBand="1"/>
      </w:tblPr>
      <w:tblGrid>
        <w:gridCol w:w="5807"/>
        <w:gridCol w:w="4593"/>
      </w:tblGrid>
      <w:tr w:rsidR="008B1628" w14:paraId="4EC2D86E" w14:textId="77777777" w:rsidTr="008B1628">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10400" w:type="dxa"/>
            <w:gridSpan w:val="2"/>
            <w:noWrap/>
            <w:hideMark/>
          </w:tcPr>
          <w:p w14:paraId="22D7E041" w14:textId="77777777" w:rsidR="008438F5" w:rsidRPr="008438F5" w:rsidRDefault="00000000" w:rsidP="008438F5">
            <w:pPr>
              <w:spacing w:line="360" w:lineRule="auto"/>
              <w:jc w:val="center"/>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 xml:space="preserve">Amana Limited </w:t>
            </w:r>
          </w:p>
        </w:tc>
      </w:tr>
      <w:tr w:rsidR="008B1628" w14:paraId="2B463C38" w14:textId="77777777" w:rsidTr="008B162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400" w:type="dxa"/>
            <w:gridSpan w:val="2"/>
            <w:noWrap/>
            <w:hideMark/>
          </w:tcPr>
          <w:p w14:paraId="23F5E45B" w14:textId="77777777" w:rsidR="008438F5" w:rsidRPr="008438F5" w:rsidRDefault="00000000" w:rsidP="008438F5">
            <w:pPr>
              <w:spacing w:line="360" w:lineRule="auto"/>
              <w:jc w:val="center"/>
              <w:rPr>
                <w:rFonts w:ascii="Times New Roman" w:eastAsia="Times New Roman" w:hAnsi="Times New Roman" w:cs="Times New Roman"/>
                <w:b/>
                <w:bCs/>
                <w:color w:val="000000"/>
                <w:sz w:val="24"/>
                <w:szCs w:val="24"/>
                <w:lang w:val="en-IN"/>
              </w:rPr>
            </w:pPr>
            <w:r w:rsidRPr="008438F5">
              <w:rPr>
                <w:rFonts w:ascii="Times New Roman" w:eastAsia="Times New Roman" w:hAnsi="Times New Roman" w:cs="Times New Roman"/>
                <w:b/>
                <w:bCs/>
                <w:i w:val="0"/>
                <w:iCs w:val="0"/>
                <w:color w:val="000000"/>
                <w:sz w:val="24"/>
                <w:szCs w:val="24"/>
                <w:lang w:val="en-IN"/>
              </w:rPr>
              <w:t>Income statement for the year 2020</w:t>
            </w:r>
          </w:p>
        </w:tc>
      </w:tr>
      <w:tr w:rsidR="008B1628" w14:paraId="050C0822"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4080FCEC"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Sales Revenue</w:t>
            </w:r>
          </w:p>
        </w:tc>
        <w:tc>
          <w:tcPr>
            <w:tcW w:w="4593" w:type="dxa"/>
            <w:noWrap/>
            <w:hideMark/>
          </w:tcPr>
          <w:p w14:paraId="2F73B5A3" w14:textId="77777777" w:rsidR="008438F5" w:rsidRPr="008438F5" w:rsidRDefault="00000000" w:rsidP="008438F5">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2500000</w:t>
            </w:r>
          </w:p>
        </w:tc>
      </w:tr>
      <w:tr w:rsidR="008B1628" w14:paraId="248AA414" w14:textId="77777777" w:rsidTr="008B162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39A0B2A1" w14:textId="77777777" w:rsidR="008438F5" w:rsidRPr="008438F5" w:rsidRDefault="008438F5" w:rsidP="008438F5">
            <w:pPr>
              <w:spacing w:line="360" w:lineRule="auto"/>
              <w:rPr>
                <w:rFonts w:ascii="Times New Roman" w:eastAsia="Times New Roman" w:hAnsi="Times New Roman" w:cs="Times New Roman"/>
                <w:color w:val="000000"/>
                <w:sz w:val="24"/>
                <w:szCs w:val="24"/>
                <w:lang w:val="en-IN"/>
              </w:rPr>
            </w:pPr>
          </w:p>
        </w:tc>
        <w:tc>
          <w:tcPr>
            <w:tcW w:w="4593" w:type="dxa"/>
            <w:noWrap/>
            <w:hideMark/>
          </w:tcPr>
          <w:p w14:paraId="64F19FC1" w14:textId="77777777" w:rsidR="008438F5" w:rsidRPr="008438F5" w:rsidRDefault="008438F5" w:rsidP="008438F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rPr>
            </w:pPr>
          </w:p>
        </w:tc>
      </w:tr>
      <w:tr w:rsidR="008B1628" w14:paraId="42E5F1D8"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75C55B7E"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Variable costs</w:t>
            </w:r>
          </w:p>
        </w:tc>
        <w:tc>
          <w:tcPr>
            <w:tcW w:w="4593" w:type="dxa"/>
            <w:noWrap/>
            <w:hideMark/>
          </w:tcPr>
          <w:p w14:paraId="2F53F4E0" w14:textId="77777777" w:rsidR="008438F5" w:rsidRPr="008438F5" w:rsidRDefault="008438F5"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p>
        </w:tc>
      </w:tr>
      <w:tr w:rsidR="008B1628" w14:paraId="7208B030" w14:textId="77777777" w:rsidTr="008B162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0A7BB55A"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Cost of materials</w:t>
            </w:r>
          </w:p>
        </w:tc>
        <w:tc>
          <w:tcPr>
            <w:tcW w:w="4593" w:type="dxa"/>
            <w:noWrap/>
            <w:hideMark/>
          </w:tcPr>
          <w:p w14:paraId="46E8F4EB"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250000</w:t>
            </w:r>
          </w:p>
        </w:tc>
      </w:tr>
      <w:tr w:rsidR="008B1628" w14:paraId="6476D7F0"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525C12F4"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Cost of labor</w:t>
            </w:r>
          </w:p>
        </w:tc>
        <w:tc>
          <w:tcPr>
            <w:tcW w:w="4593" w:type="dxa"/>
            <w:noWrap/>
            <w:hideMark/>
          </w:tcPr>
          <w:p w14:paraId="314FFBAD" w14:textId="77777777" w:rsidR="008438F5" w:rsidRPr="008438F5" w:rsidRDefault="00000000" w:rsidP="008438F5">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400000</w:t>
            </w:r>
          </w:p>
        </w:tc>
      </w:tr>
      <w:tr w:rsidR="008B1628" w14:paraId="5F29278A" w14:textId="77777777" w:rsidTr="008B162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3E4705F4"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Other overheads</w:t>
            </w:r>
          </w:p>
        </w:tc>
        <w:tc>
          <w:tcPr>
            <w:tcW w:w="4593" w:type="dxa"/>
            <w:noWrap/>
            <w:hideMark/>
          </w:tcPr>
          <w:p w14:paraId="45BC2D78"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150000</w:t>
            </w:r>
          </w:p>
        </w:tc>
      </w:tr>
      <w:tr w:rsidR="008B1628" w14:paraId="2852091E"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48DEB5E5"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The total cost of goods sold</w:t>
            </w:r>
          </w:p>
        </w:tc>
        <w:tc>
          <w:tcPr>
            <w:tcW w:w="4593" w:type="dxa"/>
            <w:noWrap/>
            <w:hideMark/>
          </w:tcPr>
          <w:p w14:paraId="22F4E716" w14:textId="77777777" w:rsidR="008438F5" w:rsidRPr="008438F5" w:rsidRDefault="00000000" w:rsidP="008438F5">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800000</w:t>
            </w:r>
          </w:p>
        </w:tc>
      </w:tr>
      <w:tr w:rsidR="008B1628" w14:paraId="44C8B306" w14:textId="77777777" w:rsidTr="008B162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6E347A5E" w14:textId="77777777" w:rsidR="008438F5" w:rsidRPr="008438F5" w:rsidRDefault="008438F5" w:rsidP="008438F5">
            <w:pPr>
              <w:spacing w:line="360" w:lineRule="auto"/>
              <w:rPr>
                <w:rFonts w:ascii="Times New Roman" w:eastAsia="Times New Roman" w:hAnsi="Times New Roman" w:cs="Times New Roman"/>
                <w:color w:val="000000"/>
                <w:sz w:val="24"/>
                <w:szCs w:val="24"/>
                <w:lang w:val="en-IN"/>
              </w:rPr>
            </w:pPr>
          </w:p>
        </w:tc>
        <w:tc>
          <w:tcPr>
            <w:tcW w:w="4593" w:type="dxa"/>
            <w:noWrap/>
            <w:hideMark/>
          </w:tcPr>
          <w:p w14:paraId="6E476A5F" w14:textId="77777777" w:rsidR="008438F5" w:rsidRPr="008438F5" w:rsidRDefault="008438F5" w:rsidP="008438F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rPr>
            </w:pPr>
          </w:p>
        </w:tc>
      </w:tr>
      <w:tr w:rsidR="008B1628" w14:paraId="33B2776F"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6288D866"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Gross profit</w:t>
            </w:r>
          </w:p>
        </w:tc>
        <w:tc>
          <w:tcPr>
            <w:tcW w:w="4593" w:type="dxa"/>
            <w:noWrap/>
            <w:hideMark/>
          </w:tcPr>
          <w:p w14:paraId="36E2BE7C" w14:textId="77777777" w:rsidR="008438F5" w:rsidRPr="008438F5" w:rsidRDefault="00000000" w:rsidP="008438F5">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1700000</w:t>
            </w:r>
          </w:p>
        </w:tc>
      </w:tr>
      <w:tr w:rsidR="008B1628" w14:paraId="2F3682EE" w14:textId="77777777" w:rsidTr="008B162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609CB5BD" w14:textId="77777777" w:rsidR="008438F5" w:rsidRPr="008438F5" w:rsidRDefault="008438F5" w:rsidP="008438F5">
            <w:pPr>
              <w:spacing w:line="360" w:lineRule="auto"/>
              <w:rPr>
                <w:rFonts w:ascii="Times New Roman" w:eastAsia="Times New Roman" w:hAnsi="Times New Roman" w:cs="Times New Roman"/>
                <w:color w:val="000000"/>
                <w:sz w:val="24"/>
                <w:szCs w:val="24"/>
                <w:lang w:val="en-IN"/>
              </w:rPr>
            </w:pPr>
          </w:p>
        </w:tc>
        <w:tc>
          <w:tcPr>
            <w:tcW w:w="4593" w:type="dxa"/>
            <w:noWrap/>
            <w:hideMark/>
          </w:tcPr>
          <w:p w14:paraId="76F4FA62" w14:textId="77777777" w:rsidR="008438F5" w:rsidRPr="008438F5" w:rsidRDefault="008438F5" w:rsidP="008438F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rPr>
            </w:pPr>
          </w:p>
        </w:tc>
      </w:tr>
      <w:tr w:rsidR="008B1628" w14:paraId="0A763B73"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5949ABB7" w14:textId="77777777" w:rsidR="008438F5" w:rsidRPr="008438F5" w:rsidRDefault="00000000" w:rsidP="008438F5">
            <w:pPr>
              <w:spacing w:line="360" w:lineRule="auto"/>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Other expenses</w:t>
            </w:r>
          </w:p>
        </w:tc>
        <w:tc>
          <w:tcPr>
            <w:tcW w:w="4593" w:type="dxa"/>
            <w:noWrap/>
            <w:hideMark/>
          </w:tcPr>
          <w:p w14:paraId="7A4D81B7" w14:textId="77777777" w:rsidR="008438F5" w:rsidRPr="008438F5" w:rsidRDefault="008438F5"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p>
        </w:tc>
      </w:tr>
      <w:tr w:rsidR="008B1628" w14:paraId="5EED4762" w14:textId="77777777" w:rsidTr="008B162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noWrap/>
            <w:hideMark/>
          </w:tcPr>
          <w:p w14:paraId="74D368E4" w14:textId="77777777" w:rsidR="008438F5" w:rsidRPr="008438F5" w:rsidRDefault="00000000" w:rsidP="008438F5">
            <w:pPr>
              <w:spacing w:line="360" w:lineRule="auto"/>
              <w:jc w:val="both"/>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Warehouse rental Cost</w:t>
            </w:r>
          </w:p>
        </w:tc>
        <w:tc>
          <w:tcPr>
            <w:tcW w:w="4593" w:type="dxa"/>
            <w:noWrap/>
            <w:hideMark/>
          </w:tcPr>
          <w:p w14:paraId="6D6BE2EB"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200000</w:t>
            </w:r>
          </w:p>
        </w:tc>
      </w:tr>
      <w:tr w:rsidR="008B1628" w14:paraId="666F79C9" w14:textId="77777777" w:rsidTr="008B1628">
        <w:trPr>
          <w:trHeight w:val="312"/>
        </w:trPr>
        <w:tc>
          <w:tcPr>
            <w:cnfStyle w:val="001000000000" w:firstRow="0" w:lastRow="0" w:firstColumn="1" w:lastColumn="0" w:oddVBand="0" w:evenVBand="0" w:oddHBand="0" w:evenHBand="0" w:firstRowFirstColumn="0" w:firstRowLastColumn="0" w:lastRowFirstColumn="0" w:lastRowLastColumn="0"/>
            <w:tcW w:w="5807" w:type="dxa"/>
            <w:noWrap/>
            <w:hideMark/>
          </w:tcPr>
          <w:p w14:paraId="4FD857BD" w14:textId="77777777" w:rsidR="008438F5" w:rsidRPr="008438F5" w:rsidRDefault="00000000" w:rsidP="008438F5">
            <w:pPr>
              <w:spacing w:line="360" w:lineRule="auto"/>
              <w:jc w:val="both"/>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Insurance expenses</w:t>
            </w:r>
          </w:p>
        </w:tc>
        <w:tc>
          <w:tcPr>
            <w:tcW w:w="4593" w:type="dxa"/>
            <w:noWrap/>
            <w:hideMark/>
          </w:tcPr>
          <w:p w14:paraId="39AABF08" w14:textId="77777777" w:rsidR="008438F5" w:rsidRPr="008438F5" w:rsidRDefault="00000000" w:rsidP="008438F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100000</w:t>
            </w:r>
          </w:p>
        </w:tc>
      </w:tr>
      <w:tr w:rsidR="008B1628" w14:paraId="2E069D81" w14:textId="77777777" w:rsidTr="008B162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noWrap/>
            <w:hideMark/>
          </w:tcPr>
          <w:p w14:paraId="5D9FF2BA" w14:textId="77777777" w:rsidR="008438F5" w:rsidRPr="008438F5" w:rsidRDefault="00000000" w:rsidP="008438F5">
            <w:pPr>
              <w:spacing w:line="360" w:lineRule="auto"/>
              <w:jc w:val="both"/>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warehouse supervisor salary (full-time)</w:t>
            </w:r>
          </w:p>
        </w:tc>
        <w:tc>
          <w:tcPr>
            <w:tcW w:w="4593" w:type="dxa"/>
            <w:noWrap/>
            <w:hideMark/>
          </w:tcPr>
          <w:p w14:paraId="5C2FBA30" w14:textId="77777777" w:rsidR="008438F5" w:rsidRPr="008438F5" w:rsidRDefault="00000000" w:rsidP="008438F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50000</w:t>
            </w:r>
          </w:p>
        </w:tc>
      </w:tr>
      <w:tr w:rsidR="008B1628" w14:paraId="6697B698"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4ED51E14" w14:textId="77777777" w:rsidR="008438F5" w:rsidRPr="008438F5" w:rsidRDefault="008438F5" w:rsidP="008438F5">
            <w:pPr>
              <w:spacing w:line="360" w:lineRule="auto"/>
              <w:jc w:val="both"/>
              <w:rPr>
                <w:rFonts w:ascii="Times New Roman" w:eastAsia="Times New Roman" w:hAnsi="Times New Roman" w:cs="Times New Roman"/>
                <w:color w:val="000000"/>
                <w:sz w:val="24"/>
                <w:szCs w:val="24"/>
                <w:lang w:val="en-IN"/>
              </w:rPr>
            </w:pPr>
          </w:p>
        </w:tc>
        <w:tc>
          <w:tcPr>
            <w:tcW w:w="4593" w:type="dxa"/>
            <w:noWrap/>
            <w:hideMark/>
          </w:tcPr>
          <w:p w14:paraId="60EFB24A" w14:textId="77777777" w:rsidR="008438F5" w:rsidRPr="008438F5" w:rsidRDefault="008438F5"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rPr>
            </w:pPr>
          </w:p>
        </w:tc>
      </w:tr>
      <w:tr w:rsidR="008B1628" w14:paraId="456354A4" w14:textId="77777777" w:rsidTr="008B162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noWrap/>
            <w:hideMark/>
          </w:tcPr>
          <w:p w14:paraId="6544CCC5" w14:textId="77777777" w:rsidR="008438F5" w:rsidRPr="008438F5" w:rsidRDefault="00000000" w:rsidP="008438F5">
            <w:pPr>
              <w:spacing w:line="360" w:lineRule="auto"/>
              <w:jc w:val="both"/>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Total fixed expenses</w:t>
            </w:r>
          </w:p>
        </w:tc>
        <w:tc>
          <w:tcPr>
            <w:tcW w:w="4593" w:type="dxa"/>
            <w:noWrap/>
            <w:hideMark/>
          </w:tcPr>
          <w:p w14:paraId="1B707C75"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350000</w:t>
            </w:r>
          </w:p>
        </w:tc>
      </w:tr>
      <w:tr w:rsidR="008B1628" w14:paraId="069BADC6" w14:textId="77777777" w:rsidTr="008B1628">
        <w:trPr>
          <w:trHeight w:val="288"/>
        </w:trPr>
        <w:tc>
          <w:tcPr>
            <w:cnfStyle w:val="001000000000" w:firstRow="0" w:lastRow="0" w:firstColumn="1" w:lastColumn="0" w:oddVBand="0" w:evenVBand="0" w:oddHBand="0" w:evenHBand="0" w:firstRowFirstColumn="0" w:firstRowLastColumn="0" w:lastRowFirstColumn="0" w:lastRowLastColumn="0"/>
            <w:tcW w:w="5807" w:type="dxa"/>
            <w:noWrap/>
            <w:hideMark/>
          </w:tcPr>
          <w:p w14:paraId="0EB30401" w14:textId="77777777" w:rsidR="008438F5" w:rsidRPr="008438F5" w:rsidRDefault="008438F5" w:rsidP="008438F5">
            <w:pPr>
              <w:spacing w:line="360" w:lineRule="auto"/>
              <w:jc w:val="both"/>
              <w:rPr>
                <w:rFonts w:ascii="Times New Roman" w:eastAsia="Times New Roman" w:hAnsi="Times New Roman" w:cs="Times New Roman"/>
                <w:color w:val="000000"/>
                <w:sz w:val="24"/>
                <w:szCs w:val="24"/>
                <w:lang w:val="en-IN"/>
              </w:rPr>
            </w:pPr>
          </w:p>
        </w:tc>
        <w:tc>
          <w:tcPr>
            <w:tcW w:w="4593" w:type="dxa"/>
            <w:noWrap/>
            <w:hideMark/>
          </w:tcPr>
          <w:p w14:paraId="04AD4779" w14:textId="77777777" w:rsidR="008438F5" w:rsidRPr="008438F5" w:rsidRDefault="008438F5" w:rsidP="008438F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rPr>
            </w:pPr>
          </w:p>
        </w:tc>
      </w:tr>
      <w:tr w:rsidR="008B1628" w14:paraId="471AD9DC" w14:textId="77777777" w:rsidTr="008B162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807" w:type="dxa"/>
            <w:noWrap/>
            <w:hideMark/>
          </w:tcPr>
          <w:p w14:paraId="1D663CFA" w14:textId="77777777" w:rsidR="008438F5" w:rsidRPr="008438F5" w:rsidRDefault="00000000" w:rsidP="008438F5">
            <w:pPr>
              <w:spacing w:line="360" w:lineRule="auto"/>
              <w:jc w:val="both"/>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i w:val="0"/>
                <w:iCs w:val="0"/>
                <w:color w:val="000000"/>
                <w:sz w:val="24"/>
                <w:szCs w:val="24"/>
                <w:lang w:val="en-IN"/>
              </w:rPr>
              <w:t>Net profit</w:t>
            </w:r>
          </w:p>
        </w:tc>
        <w:tc>
          <w:tcPr>
            <w:tcW w:w="4593" w:type="dxa"/>
            <w:noWrap/>
            <w:hideMark/>
          </w:tcPr>
          <w:p w14:paraId="763E1790" w14:textId="77777777" w:rsidR="008438F5" w:rsidRPr="008438F5" w:rsidRDefault="00000000" w:rsidP="008438F5">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8438F5">
              <w:rPr>
                <w:rFonts w:ascii="Times New Roman" w:eastAsia="Times New Roman" w:hAnsi="Times New Roman" w:cs="Times New Roman"/>
                <w:color w:val="000000"/>
                <w:sz w:val="24"/>
                <w:szCs w:val="24"/>
                <w:lang w:val="en-IN"/>
              </w:rPr>
              <w:t>1350000</w:t>
            </w:r>
          </w:p>
        </w:tc>
      </w:tr>
    </w:tbl>
    <w:p w14:paraId="4B204C80" w14:textId="77777777" w:rsidR="008438F5" w:rsidRDefault="008438F5">
      <w:pPr>
        <w:spacing w:line="360" w:lineRule="auto"/>
        <w:jc w:val="both"/>
        <w:rPr>
          <w:rFonts w:ascii="Times New Roman" w:eastAsia="Times New Roman" w:hAnsi="Times New Roman" w:cs="Times New Roman"/>
          <w:sz w:val="24"/>
          <w:szCs w:val="24"/>
        </w:rPr>
      </w:pPr>
    </w:p>
    <w:p w14:paraId="00000021" w14:textId="77777777" w:rsidR="008F6CF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Calculation in the Income statement</w:t>
      </w:r>
    </w:p>
    <w:p w14:paraId="00000022" w14:textId="579FCAA5"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Revenue: </w:t>
      </w:r>
      <w:r>
        <w:rPr>
          <w:rFonts w:ascii="Times New Roman" w:eastAsia="Times New Roman" w:hAnsi="Times New Roman" w:cs="Times New Roman"/>
          <w:sz w:val="24"/>
          <w:szCs w:val="24"/>
        </w:rPr>
        <w:t>Revenue is the earnings that the company gets from selling its products</w:t>
      </w:r>
      <w:r w:rsidR="008B2556">
        <w:rPr>
          <w:rFonts w:ascii="Times New Roman" w:eastAsia="Times New Roman" w:hAnsi="Times New Roman" w:cs="Times New Roman"/>
          <w:sz w:val="24"/>
          <w:szCs w:val="24"/>
        </w:rPr>
        <w:t xml:space="preserve"> (</w:t>
      </w:r>
      <w:r w:rsidR="008B2556" w:rsidRPr="005C445B">
        <w:rPr>
          <w:rFonts w:ascii="Times New Roman" w:hAnsi="Times New Roman" w:cs="Times New Roman"/>
          <w:color w:val="222222"/>
          <w:sz w:val="24"/>
          <w:szCs w:val="24"/>
          <w:shd w:val="clear" w:color="auto" w:fill="FFFFFF"/>
        </w:rPr>
        <w:t>Robinson</w:t>
      </w:r>
      <w:r w:rsidR="008B2556">
        <w:rPr>
          <w:rFonts w:ascii="Times New Roman" w:hAnsi="Times New Roman" w:cs="Times New Roman"/>
          <w:color w:val="222222"/>
          <w:sz w:val="24"/>
          <w:szCs w:val="24"/>
          <w:shd w:val="clear" w:color="auto" w:fill="FFFFFF"/>
        </w:rPr>
        <w:t>.</w:t>
      </w:r>
      <w:r w:rsidR="008B2556" w:rsidRPr="005C445B">
        <w:rPr>
          <w:rFonts w:ascii="Times New Roman" w:hAnsi="Times New Roman" w:cs="Times New Roman"/>
          <w:color w:val="222222"/>
          <w:sz w:val="24"/>
          <w:szCs w:val="24"/>
          <w:shd w:val="clear" w:color="auto" w:fill="FFFFFF"/>
        </w:rPr>
        <w:t>, 2020</w:t>
      </w:r>
      <w:r w:rsidR="008B2556">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It is the multiplied value of the selling price and quantity of products sold. So, considering the original budget, the selling price of each product is </w:t>
      </w:r>
      <w:r>
        <w:rPr>
          <w:rFonts w:ascii="Times New Roman" w:eastAsia="Times New Roman" w:hAnsi="Times New Roman" w:cs="Times New Roman"/>
          <w:color w:val="202124"/>
          <w:sz w:val="24"/>
          <w:szCs w:val="24"/>
          <w:highlight w:val="white"/>
        </w:rPr>
        <w:t>£25</w:t>
      </w:r>
      <w:r>
        <w:rPr>
          <w:rFonts w:ascii="Times New Roman" w:eastAsia="Times New Roman" w:hAnsi="Times New Roman" w:cs="Times New Roman"/>
          <w:sz w:val="24"/>
          <w:szCs w:val="24"/>
        </w:rPr>
        <w:t xml:space="preserve"> and the number of units sold is 100,000. So, the total revenue of Amana Ltd is 100,000*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 25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 25,00,000. </w:t>
      </w:r>
    </w:p>
    <w:p w14:paraId="00000023" w14:textId="13F3DAC7"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Total variable costs: </w:t>
      </w:r>
      <w:r>
        <w:rPr>
          <w:rFonts w:ascii="Times New Roman" w:eastAsia="Times New Roman" w:hAnsi="Times New Roman" w:cs="Times New Roman"/>
          <w:sz w:val="24"/>
          <w:szCs w:val="24"/>
        </w:rPr>
        <w:t xml:space="preserve">Fixed costs of Amana Ltd are already defined but the variable costs of the company have differentiated </w:t>
      </w:r>
      <w:r w:rsidR="008438F5">
        <w:rPr>
          <w:rFonts w:ascii="Times New Roman" w:eastAsia="Times New Roman" w:hAnsi="Times New Roman" w:cs="Times New Roman"/>
          <w:sz w:val="24"/>
          <w:szCs w:val="24"/>
        </w:rPr>
        <w:t>figures. Total</w:t>
      </w:r>
      <w:r>
        <w:rPr>
          <w:rFonts w:ascii="Times New Roman" w:eastAsia="Times New Roman" w:hAnsi="Times New Roman" w:cs="Times New Roman"/>
          <w:sz w:val="24"/>
          <w:szCs w:val="24"/>
        </w:rPr>
        <w:t xml:space="preserve"> cost of labor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4*100,000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400,000. The total cost </w:t>
      </w:r>
      <w:r>
        <w:rPr>
          <w:rFonts w:ascii="Times New Roman" w:eastAsia="Times New Roman" w:hAnsi="Times New Roman" w:cs="Times New Roman"/>
          <w:sz w:val="24"/>
          <w:szCs w:val="24"/>
        </w:rPr>
        <w:lastRenderedPageBreak/>
        <w:t xml:space="preserve">of raw materials=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2.5*100,000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250,000. And total other overheads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1.5*100,000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150,000. So, total variable cost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400,000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150,000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800,000.  </w:t>
      </w:r>
    </w:p>
    <w:p w14:paraId="00000024" w14:textId="77777777"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Gross profit: </w:t>
      </w:r>
      <w:r>
        <w:rPr>
          <w:rFonts w:ascii="Times New Roman" w:eastAsia="Times New Roman" w:hAnsi="Times New Roman" w:cs="Times New Roman"/>
          <w:sz w:val="24"/>
          <w:szCs w:val="24"/>
        </w:rPr>
        <w:t xml:space="preserve">Gross income of a company is calculated from the subtraction between sales revenue and total costs of sales. No, operating costs are considered here. Amana Ltd managed to earn a total revenue of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25,00,000 from the sales of 100,000 products at a selling price of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 And the total cost of sales was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800,000. So, the Gross income of Amana Ltd is valued at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25,00,000 -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800,000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17,00,000. </w:t>
      </w:r>
    </w:p>
    <w:p w14:paraId="00000025" w14:textId="429719DB"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Net profit: </w:t>
      </w:r>
      <w:r>
        <w:rPr>
          <w:rFonts w:ascii="Times New Roman" w:eastAsia="Times New Roman" w:hAnsi="Times New Roman" w:cs="Times New Roman"/>
          <w:sz w:val="24"/>
          <w:szCs w:val="24"/>
        </w:rPr>
        <w:t xml:space="preserve">To evaluate the net income, the operating costs should be taken out of the gross income of Amana Ltd. Total operating cost of Amana Ltd is valued at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350,000. So, one has to take the fixed costs out of gross income to get the net income of the company. So, Amana </w:t>
      </w:r>
      <w:r w:rsidR="009369B0">
        <w:rPr>
          <w:rFonts w:ascii="Times New Roman" w:eastAsia="Times New Roman" w:hAnsi="Times New Roman" w:cs="Times New Roman"/>
          <w:sz w:val="24"/>
          <w:szCs w:val="24"/>
        </w:rPr>
        <w:t>Ltd.’s</w:t>
      </w:r>
      <w:r>
        <w:rPr>
          <w:rFonts w:ascii="Times New Roman" w:eastAsia="Times New Roman" w:hAnsi="Times New Roman" w:cs="Times New Roman"/>
          <w:sz w:val="24"/>
          <w:szCs w:val="24"/>
        </w:rPr>
        <w:t xml:space="preserve"> net profit is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17,00,000 -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350,000 = </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sz w:val="24"/>
          <w:szCs w:val="24"/>
        </w:rPr>
        <w:t xml:space="preserve">13,50,000.  </w:t>
      </w:r>
    </w:p>
    <w:p w14:paraId="00000026" w14:textId="77777777" w:rsidR="008F6CF2" w:rsidRDefault="00000000" w:rsidP="009369B0">
      <w:pPr>
        <w:pStyle w:val="Heading2"/>
      </w:pPr>
      <w:bookmarkStart w:id="7" w:name="_Toc119619289"/>
      <w:r>
        <w:t>Recommendation for Amana’s CEO</w:t>
      </w:r>
      <w:bookmarkEnd w:id="7"/>
    </w:p>
    <w:p w14:paraId="00000027" w14:textId="2F146E42"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CEO of Amana Ltd. can be given a lot of recommendations after looking at the budgets, variance analysis, and income statement for the year 2020. Firstly, the costs of the company need to be controlled. The flexed budget shows that the fixed costs of Amana Ltd. will get reduced but an increment in the variable costs can be seen. As a result, the gross income and net income of Amana Ltd. have lower values depicted in the flexed budget than the figures of the original budget.</w:t>
      </w:r>
      <w:r w:rsidR="007D71B2">
        <w:rPr>
          <w:rFonts w:ascii="Times New Roman" w:eastAsia="Times New Roman" w:hAnsi="Times New Roman" w:cs="Times New Roman"/>
          <w:sz w:val="24"/>
          <w:szCs w:val="24"/>
        </w:rPr>
        <w:t xml:space="preserve"> Also, the profitability of the company has been reduced as the gross profit margin of the two budgets suggests. The net profit margin has been less too in the case of the flexed budget.</w:t>
      </w:r>
      <w:r>
        <w:rPr>
          <w:rFonts w:ascii="Times New Roman" w:eastAsia="Times New Roman" w:hAnsi="Times New Roman" w:cs="Times New Roman"/>
          <w:sz w:val="24"/>
          <w:szCs w:val="24"/>
        </w:rPr>
        <w:t xml:space="preserve"> Also, the company is recommended to increase its production and sell more products to generate more turnover otherwise the company is falling short of covering the costs. Cost of sales can be reduced by initiating various cost management techniques, and finding better suppliers who will supply materials at a lower cost, other fixed expenses such as advertisement costs, management costs, etc. are to be reduced to evaluate more profits</w:t>
      </w:r>
      <w:r w:rsidR="005C445B">
        <w:rPr>
          <w:rFonts w:ascii="Times New Roman" w:eastAsia="Times New Roman" w:hAnsi="Times New Roman" w:cs="Times New Roman"/>
          <w:sz w:val="24"/>
          <w:szCs w:val="24"/>
        </w:rPr>
        <w:t xml:space="preserve"> (</w:t>
      </w:r>
      <w:r w:rsidR="005C445B" w:rsidRPr="005C445B">
        <w:rPr>
          <w:rFonts w:ascii="Times New Roman" w:hAnsi="Times New Roman" w:cs="Times New Roman"/>
          <w:sz w:val="24"/>
          <w:szCs w:val="24"/>
        </w:rPr>
        <w:t>Agarwal</w:t>
      </w:r>
      <w:r w:rsidR="005C445B">
        <w:rPr>
          <w:rFonts w:ascii="Times New Roman" w:hAnsi="Times New Roman" w:cs="Times New Roman"/>
          <w:sz w:val="24"/>
          <w:szCs w:val="24"/>
        </w:rPr>
        <w:t xml:space="preserve"> </w:t>
      </w:r>
      <w:r w:rsidR="005C445B" w:rsidRPr="005C445B">
        <w:rPr>
          <w:rFonts w:ascii="Times New Roman" w:hAnsi="Times New Roman" w:cs="Times New Roman"/>
          <w:i/>
          <w:iCs/>
          <w:sz w:val="24"/>
          <w:szCs w:val="24"/>
        </w:rPr>
        <w:t>et al</w:t>
      </w:r>
      <w:r w:rsidR="005C445B">
        <w:rPr>
          <w:rFonts w:ascii="Times New Roman" w:hAnsi="Times New Roman" w:cs="Times New Roman"/>
          <w:sz w:val="24"/>
          <w:szCs w:val="24"/>
        </w:rPr>
        <w:t>., 2021)</w:t>
      </w:r>
      <w:r>
        <w:rPr>
          <w:rFonts w:ascii="Times New Roman" w:eastAsia="Times New Roman" w:hAnsi="Times New Roman" w:cs="Times New Roman"/>
          <w:sz w:val="24"/>
          <w:szCs w:val="24"/>
        </w:rPr>
        <w:t xml:space="preserve">.  </w:t>
      </w:r>
    </w:p>
    <w:p w14:paraId="00000028" w14:textId="77777777" w:rsidR="008F6CF2" w:rsidRDefault="00000000" w:rsidP="009369B0">
      <w:pPr>
        <w:pStyle w:val="Heading1"/>
      </w:pPr>
      <w:bookmarkStart w:id="8" w:name="_Toc119619290"/>
      <w:r>
        <w:lastRenderedPageBreak/>
        <w:t>Part B</w:t>
      </w:r>
      <w:bookmarkEnd w:id="8"/>
    </w:p>
    <w:p w14:paraId="00000029" w14:textId="77777777" w:rsidR="008F6CF2" w:rsidRDefault="00000000" w:rsidP="009369B0">
      <w:pPr>
        <w:pStyle w:val="Heading2"/>
      </w:pPr>
      <w:bookmarkStart w:id="9" w:name="_Toc119619291"/>
      <w:r>
        <w:t>An overview of the online marketing</w:t>
      </w:r>
      <w:bookmarkEnd w:id="9"/>
    </w:p>
    <w:p w14:paraId="0000002A" w14:textId="0730D06F"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marketing or online business is the new trend in the modern world of business which has gained more popularity after the advent of the covid-19 pandemic. Online business is the new techniques and strategies of marketing where the companies use the internet and internet-based digital tools to target their potential customers. In this business, the sale of goods and services is promoted by setting the methodologies based on the internet. Internet marketing, website marketing, Search Engine Marketing (SEM), digital marketing, etc. are different categories of online marketing that are undertaken by various companies. Also, Online marketing has a lot of benefits that the companies avail. The sum of costs is lower than that of offline business</w:t>
      </w:r>
      <w:r w:rsidR="007B1E60">
        <w:rPr>
          <w:rFonts w:ascii="Times New Roman" w:eastAsia="Times New Roman" w:hAnsi="Times New Roman" w:cs="Times New Roman"/>
          <w:sz w:val="24"/>
          <w:szCs w:val="24"/>
        </w:rPr>
        <w:t xml:space="preserve"> (</w:t>
      </w:r>
      <w:r w:rsidR="007B1E60" w:rsidRPr="005C445B">
        <w:rPr>
          <w:rFonts w:ascii="Times New Roman" w:hAnsi="Times New Roman" w:cs="Times New Roman"/>
          <w:sz w:val="24"/>
          <w:szCs w:val="24"/>
        </w:rPr>
        <w:t>Sherman</w:t>
      </w:r>
      <w:r w:rsidR="007B1E60">
        <w:rPr>
          <w:rFonts w:ascii="Times New Roman" w:hAnsi="Times New Roman" w:cs="Times New Roman"/>
          <w:sz w:val="24"/>
          <w:szCs w:val="24"/>
        </w:rPr>
        <w:t>.</w:t>
      </w:r>
      <w:r w:rsidR="007B1E60" w:rsidRPr="005C445B">
        <w:rPr>
          <w:rFonts w:ascii="Times New Roman" w:hAnsi="Times New Roman" w:cs="Times New Roman"/>
          <w:sz w:val="24"/>
          <w:szCs w:val="24"/>
        </w:rPr>
        <w:t>, 2022</w:t>
      </w:r>
      <w:r w:rsidR="007B1E60">
        <w:rPr>
          <w:rFonts w:ascii="Times New Roman" w:hAnsi="Times New Roman" w:cs="Times New Roman"/>
          <w:sz w:val="24"/>
          <w:szCs w:val="24"/>
        </w:rPr>
        <w:t>)</w:t>
      </w:r>
      <w:r>
        <w:rPr>
          <w:rFonts w:ascii="Times New Roman" w:eastAsia="Times New Roman" w:hAnsi="Times New Roman" w:cs="Times New Roman"/>
          <w:sz w:val="24"/>
          <w:szCs w:val="24"/>
        </w:rPr>
        <w:t xml:space="preserve">. The advertisement and promotional costs are not required in the case of an online business. Also, </w:t>
      </w:r>
      <w:r w:rsidR="00547485">
        <w:rPr>
          <w:rFonts w:ascii="Times New Roman" w:eastAsia="Times New Roman" w:hAnsi="Times New Roman" w:cs="Times New Roman"/>
          <w:sz w:val="24"/>
          <w:szCs w:val="24"/>
        </w:rPr>
        <w:t>a smaller</w:t>
      </w:r>
      <w:r>
        <w:rPr>
          <w:rFonts w:ascii="Times New Roman" w:eastAsia="Times New Roman" w:hAnsi="Times New Roman" w:cs="Times New Roman"/>
          <w:sz w:val="24"/>
          <w:szCs w:val="24"/>
        </w:rPr>
        <w:t xml:space="preserve"> number of workers is required in an online business implying that the variable costs will be less. Also, the reputation of a business is built by online </w:t>
      </w:r>
      <w:r w:rsidRPr="007B1E60">
        <w:rPr>
          <w:rFonts w:ascii="Times New Roman" w:eastAsia="Times New Roman" w:hAnsi="Times New Roman" w:cs="Times New Roman"/>
          <w:sz w:val="24"/>
          <w:szCs w:val="24"/>
        </w:rPr>
        <w:t>marketing (</w:t>
      </w:r>
      <w:r w:rsidR="007B1E60" w:rsidRPr="007B1E60">
        <w:rPr>
          <w:rFonts w:ascii="Times New Roman" w:hAnsi="Times New Roman" w:cs="Times New Roman"/>
          <w:sz w:val="24"/>
          <w:szCs w:val="24"/>
        </w:rPr>
        <w:t>Market Business News, 2021</w:t>
      </w:r>
      <w:r w:rsidRPr="007B1E6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7E30EB33" w14:textId="77777777" w:rsidR="008438F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company has thought of a new business plan to promote its business and take it to new heights. The pandemic has affected a lot of businesses all over the world, especially new start-ups and small businesses. A lot of businesses have shifted to online mode. So, Amana Ltd. is looking to provide new dimensions to its business by starting to operate online. There are 2 options the company can opt for Setting up an online website to start promoting sales, or it can sell its products through the Amazon application or website.  </w:t>
      </w:r>
    </w:p>
    <w:p w14:paraId="2FDB9F5C" w14:textId="753B1833" w:rsidR="008438F5" w:rsidRDefault="00000000" w:rsidP="009369B0">
      <w:pPr>
        <w:pStyle w:val="Heading2"/>
      </w:pPr>
      <w:bookmarkStart w:id="10" w:name="_Toc119619292"/>
      <w:r>
        <w:t>Assessment of the first option</w:t>
      </w:r>
      <w:bookmarkEnd w:id="10"/>
      <w:r>
        <w:t xml:space="preserve"> </w:t>
      </w:r>
    </w:p>
    <w:tbl>
      <w:tblPr>
        <w:tblStyle w:val="PlainTable5"/>
        <w:tblW w:w="9032" w:type="dxa"/>
        <w:tblLook w:val="04A0" w:firstRow="1" w:lastRow="0" w:firstColumn="1" w:lastColumn="0" w:noHBand="0" w:noVBand="1"/>
      </w:tblPr>
      <w:tblGrid>
        <w:gridCol w:w="6865"/>
        <w:gridCol w:w="2167"/>
      </w:tblGrid>
      <w:tr w:rsidR="008B1628" w14:paraId="0833D564" w14:textId="77777777" w:rsidTr="008B1628">
        <w:trPr>
          <w:cnfStyle w:val="100000000000" w:firstRow="1" w:lastRow="0" w:firstColumn="0" w:lastColumn="0" w:oddVBand="0" w:evenVBand="0" w:oddHBand="0" w:evenHBand="0" w:firstRowFirstColumn="0" w:firstRowLastColumn="0" w:lastRowFirstColumn="0" w:lastRowLastColumn="0"/>
          <w:trHeight w:val="333"/>
        </w:trPr>
        <w:tc>
          <w:tcPr>
            <w:cnfStyle w:val="001000000100" w:firstRow="0" w:lastRow="0" w:firstColumn="1" w:lastColumn="0" w:oddVBand="0" w:evenVBand="0" w:oddHBand="0" w:evenHBand="0" w:firstRowFirstColumn="1" w:firstRowLastColumn="0" w:lastRowFirstColumn="0" w:lastRowLastColumn="0"/>
            <w:tcW w:w="9032" w:type="dxa"/>
            <w:gridSpan w:val="2"/>
            <w:noWrap/>
            <w:hideMark/>
          </w:tcPr>
          <w:p w14:paraId="6ED54E90" w14:textId="77777777" w:rsidR="004E214B" w:rsidRPr="004E214B" w:rsidRDefault="00000000" w:rsidP="004E214B">
            <w:pPr>
              <w:spacing w:line="360" w:lineRule="auto"/>
              <w:jc w:val="center"/>
              <w:rPr>
                <w:rFonts w:ascii="Times New Roman" w:eastAsia="Times New Roman" w:hAnsi="Times New Roman" w:cs="Times New Roman"/>
                <w:b/>
                <w:bCs/>
                <w:color w:val="000000"/>
                <w:sz w:val="24"/>
                <w:szCs w:val="24"/>
                <w:lang w:val="en-IN"/>
              </w:rPr>
            </w:pPr>
            <w:r w:rsidRPr="004E214B">
              <w:rPr>
                <w:rFonts w:ascii="Times New Roman" w:eastAsia="Times New Roman" w:hAnsi="Times New Roman" w:cs="Times New Roman"/>
                <w:b/>
                <w:bCs/>
                <w:i w:val="0"/>
                <w:iCs w:val="0"/>
                <w:color w:val="000000"/>
                <w:sz w:val="24"/>
                <w:szCs w:val="24"/>
                <w:lang w:val="en-IN"/>
              </w:rPr>
              <w:t>1st option: If Mr. Amana develops his website for selling products</w:t>
            </w:r>
          </w:p>
        </w:tc>
      </w:tr>
      <w:tr w:rsidR="008B1628" w14:paraId="556A00E3" w14:textId="77777777" w:rsidTr="008B1628">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478E002B" w14:textId="77777777" w:rsidR="004E214B" w:rsidRPr="004E214B" w:rsidRDefault="00000000" w:rsidP="004E214B">
            <w:pPr>
              <w:spacing w:line="360" w:lineRule="auto"/>
              <w:jc w:val="center"/>
              <w:rPr>
                <w:rFonts w:ascii="Times New Roman" w:eastAsia="Times New Roman" w:hAnsi="Times New Roman" w:cs="Times New Roman"/>
                <w:b/>
                <w:bCs/>
                <w:color w:val="000000"/>
                <w:sz w:val="24"/>
                <w:szCs w:val="24"/>
                <w:lang w:val="en-IN"/>
              </w:rPr>
            </w:pPr>
            <w:r w:rsidRPr="004E214B">
              <w:rPr>
                <w:rFonts w:ascii="Times New Roman" w:eastAsia="Times New Roman" w:hAnsi="Times New Roman" w:cs="Times New Roman"/>
                <w:b/>
                <w:bCs/>
                <w:i w:val="0"/>
                <w:iCs w:val="0"/>
                <w:color w:val="000000"/>
                <w:sz w:val="24"/>
                <w:szCs w:val="24"/>
                <w:lang w:val="en-IN"/>
              </w:rPr>
              <w:t xml:space="preserve">Expenses </w:t>
            </w:r>
          </w:p>
        </w:tc>
        <w:tc>
          <w:tcPr>
            <w:tcW w:w="2167" w:type="dxa"/>
            <w:noWrap/>
            <w:hideMark/>
          </w:tcPr>
          <w:p w14:paraId="2DA95D38" w14:textId="308823CA" w:rsidR="004E214B" w:rsidRPr="004E214B" w:rsidRDefault="00000000" w:rsidP="004E2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rPr>
            </w:pPr>
            <w:r w:rsidRPr="004E214B">
              <w:rPr>
                <w:rFonts w:ascii="Times New Roman" w:eastAsia="Times New Roman" w:hAnsi="Times New Roman" w:cs="Times New Roman"/>
                <w:b/>
                <w:bCs/>
                <w:color w:val="000000"/>
                <w:sz w:val="24"/>
                <w:szCs w:val="24"/>
                <w:lang w:val="en-IN"/>
              </w:rPr>
              <w:t>Amount (£)</w:t>
            </w:r>
          </w:p>
        </w:tc>
      </w:tr>
      <w:tr w:rsidR="008B1628" w14:paraId="618EC67C" w14:textId="77777777" w:rsidTr="008B1628">
        <w:trPr>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5EB0F29C"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Setting up a new delivery network</w:t>
            </w:r>
          </w:p>
        </w:tc>
        <w:tc>
          <w:tcPr>
            <w:tcW w:w="2167" w:type="dxa"/>
            <w:noWrap/>
            <w:hideMark/>
          </w:tcPr>
          <w:p w14:paraId="455824F6" w14:textId="77777777" w:rsidR="004E214B" w:rsidRPr="004E214B" w:rsidRDefault="00000000" w:rsidP="004E2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150000</w:t>
            </w:r>
          </w:p>
        </w:tc>
      </w:tr>
      <w:tr w:rsidR="008B1628" w14:paraId="759FDEDC" w14:textId="77777777" w:rsidTr="008B1628">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3D616A13"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Salary of IT programmer</w:t>
            </w:r>
          </w:p>
        </w:tc>
        <w:tc>
          <w:tcPr>
            <w:tcW w:w="2167" w:type="dxa"/>
            <w:noWrap/>
            <w:hideMark/>
          </w:tcPr>
          <w:p w14:paraId="5D2F2B60" w14:textId="77777777" w:rsidR="004E214B" w:rsidRPr="004E214B" w:rsidRDefault="00000000" w:rsidP="004E2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35000</w:t>
            </w:r>
          </w:p>
        </w:tc>
      </w:tr>
      <w:tr w:rsidR="008B1628" w14:paraId="3C4DA6B1" w14:textId="77777777" w:rsidTr="008B1628">
        <w:trPr>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113587B9"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Upgrading the website and handling the charge</w:t>
            </w:r>
          </w:p>
        </w:tc>
        <w:tc>
          <w:tcPr>
            <w:tcW w:w="2167" w:type="dxa"/>
            <w:noWrap/>
            <w:hideMark/>
          </w:tcPr>
          <w:p w14:paraId="4DA489F7" w14:textId="77777777" w:rsidR="004E214B" w:rsidRPr="004E214B" w:rsidRDefault="00000000" w:rsidP="004E2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50000</w:t>
            </w:r>
          </w:p>
        </w:tc>
      </w:tr>
      <w:tr w:rsidR="008B1628" w14:paraId="366EB39B" w14:textId="77777777" w:rsidTr="008B1628">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0A00A59A"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Total expenses</w:t>
            </w:r>
          </w:p>
        </w:tc>
        <w:tc>
          <w:tcPr>
            <w:tcW w:w="2167" w:type="dxa"/>
            <w:noWrap/>
            <w:hideMark/>
          </w:tcPr>
          <w:p w14:paraId="55DDBB7E" w14:textId="77777777" w:rsidR="004E214B" w:rsidRPr="004E214B" w:rsidRDefault="00000000" w:rsidP="004E2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235000</w:t>
            </w:r>
          </w:p>
        </w:tc>
      </w:tr>
      <w:tr w:rsidR="008B1628" w14:paraId="62CDD0FF" w14:textId="77777777" w:rsidTr="008B1628">
        <w:trPr>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4FED0B30"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Estimated Sales, Mr. Amana can get</w:t>
            </w:r>
          </w:p>
        </w:tc>
        <w:tc>
          <w:tcPr>
            <w:tcW w:w="2167" w:type="dxa"/>
            <w:noWrap/>
            <w:hideMark/>
          </w:tcPr>
          <w:p w14:paraId="53D30E06" w14:textId="77777777" w:rsidR="004E214B" w:rsidRPr="004E214B" w:rsidRDefault="00000000" w:rsidP="004E2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 </w:t>
            </w:r>
          </w:p>
        </w:tc>
      </w:tr>
      <w:tr w:rsidR="008B1628" w14:paraId="588C541C" w14:textId="77777777" w:rsidTr="008B1628">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0CD7B828"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lastRenderedPageBreak/>
              <w:t>Units = (1,00,000)</w:t>
            </w:r>
          </w:p>
        </w:tc>
        <w:tc>
          <w:tcPr>
            <w:tcW w:w="2167" w:type="dxa"/>
            <w:noWrap/>
            <w:hideMark/>
          </w:tcPr>
          <w:p w14:paraId="4AC09120" w14:textId="77777777" w:rsidR="004E214B" w:rsidRPr="004E214B" w:rsidRDefault="00000000" w:rsidP="004E2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 </w:t>
            </w:r>
          </w:p>
        </w:tc>
      </w:tr>
      <w:tr w:rsidR="008B1628" w14:paraId="05FBB464" w14:textId="77777777" w:rsidTr="008B1628">
        <w:trPr>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1A83AE0F"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Selling price (per unit)</w:t>
            </w:r>
          </w:p>
        </w:tc>
        <w:tc>
          <w:tcPr>
            <w:tcW w:w="2167" w:type="dxa"/>
            <w:noWrap/>
            <w:hideMark/>
          </w:tcPr>
          <w:p w14:paraId="48B940E7" w14:textId="77777777" w:rsidR="004E214B" w:rsidRPr="004E214B" w:rsidRDefault="00000000" w:rsidP="004E2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20</w:t>
            </w:r>
          </w:p>
        </w:tc>
      </w:tr>
      <w:tr w:rsidR="008B1628" w14:paraId="14234945" w14:textId="77777777" w:rsidTr="008B1628">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244404F8" w14:textId="09069BC6"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Total Sales amount</w:t>
            </w:r>
          </w:p>
        </w:tc>
        <w:tc>
          <w:tcPr>
            <w:tcW w:w="2167" w:type="dxa"/>
            <w:noWrap/>
            <w:hideMark/>
          </w:tcPr>
          <w:p w14:paraId="607F711D" w14:textId="77777777" w:rsidR="004E214B" w:rsidRPr="004E214B" w:rsidRDefault="00000000" w:rsidP="004E2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2000000</w:t>
            </w:r>
          </w:p>
        </w:tc>
      </w:tr>
      <w:tr w:rsidR="008B1628" w14:paraId="33D9D33E" w14:textId="77777777" w:rsidTr="008B1628">
        <w:trPr>
          <w:trHeight w:val="333"/>
        </w:trPr>
        <w:tc>
          <w:tcPr>
            <w:cnfStyle w:val="001000000000" w:firstRow="0" w:lastRow="0" w:firstColumn="1" w:lastColumn="0" w:oddVBand="0" w:evenVBand="0" w:oddHBand="0" w:evenHBand="0" w:firstRowFirstColumn="0" w:firstRowLastColumn="0" w:lastRowFirstColumn="0" w:lastRowLastColumn="0"/>
            <w:tcW w:w="6865" w:type="dxa"/>
            <w:noWrap/>
            <w:hideMark/>
          </w:tcPr>
          <w:p w14:paraId="28BE867A" w14:textId="77777777" w:rsidR="004E214B" w:rsidRPr="004E214B" w:rsidRDefault="00000000" w:rsidP="004E214B">
            <w:pPr>
              <w:spacing w:line="360" w:lineRule="auto"/>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i w:val="0"/>
                <w:iCs w:val="0"/>
                <w:color w:val="000000"/>
                <w:sz w:val="24"/>
                <w:szCs w:val="24"/>
                <w:lang w:val="en-IN"/>
              </w:rPr>
              <w:t>Net profit = Sales - expenses</w:t>
            </w:r>
          </w:p>
        </w:tc>
        <w:tc>
          <w:tcPr>
            <w:tcW w:w="2167" w:type="dxa"/>
            <w:noWrap/>
            <w:hideMark/>
          </w:tcPr>
          <w:p w14:paraId="3039C8D1" w14:textId="77777777" w:rsidR="004E214B" w:rsidRPr="004E214B" w:rsidRDefault="00000000" w:rsidP="004E2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1765000</w:t>
            </w:r>
          </w:p>
        </w:tc>
      </w:tr>
    </w:tbl>
    <w:p w14:paraId="771C4BF1" w14:textId="77777777" w:rsidR="004E214B" w:rsidRDefault="004E214B">
      <w:pPr>
        <w:spacing w:line="360" w:lineRule="auto"/>
        <w:jc w:val="both"/>
        <w:rPr>
          <w:rFonts w:ascii="Times New Roman" w:eastAsia="Times New Roman" w:hAnsi="Times New Roman" w:cs="Times New Roman"/>
          <w:b/>
          <w:bCs/>
          <w:sz w:val="24"/>
          <w:szCs w:val="24"/>
        </w:rPr>
      </w:pPr>
    </w:p>
    <w:p w14:paraId="3B888B39" w14:textId="7727FBC6" w:rsidR="00547485" w:rsidRPr="0054748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 company chooses the first option which is to sell through its website, then its total expenses are high that is </w:t>
      </w:r>
      <w:r w:rsidRPr="00C91CE7">
        <w:rPr>
          <w:rFonts w:ascii="Times New Roman" w:eastAsia="Times New Roman" w:hAnsi="Times New Roman" w:cs="Times New Roman"/>
          <w:sz w:val="24"/>
          <w:szCs w:val="24"/>
        </w:rPr>
        <w:t>£150,000+ £35,000+ £50,000= £235,000.</w:t>
      </w:r>
      <w:r>
        <w:rPr>
          <w:rFonts w:ascii="Times New Roman" w:eastAsia="Times New Roman" w:hAnsi="Times New Roman" w:cs="Times New Roman"/>
          <w:sz w:val="24"/>
          <w:szCs w:val="24"/>
        </w:rPr>
        <w:t xml:space="preserve"> Also, the company expects to sell 100,000 units of products at a selling price of </w:t>
      </w:r>
      <w:r w:rsidRPr="00C91CE7">
        <w:rPr>
          <w:rFonts w:ascii="Times New Roman" w:eastAsia="Times New Roman" w:hAnsi="Times New Roman" w:cs="Times New Roman"/>
          <w:sz w:val="24"/>
          <w:szCs w:val="24"/>
        </w:rPr>
        <w:t>£20</w:t>
      </w:r>
      <w:r w:rsidR="00F73104">
        <w:rPr>
          <w:rFonts w:ascii="Times New Roman" w:eastAsia="Times New Roman" w:hAnsi="Times New Roman" w:cs="Times New Roman"/>
          <w:sz w:val="24"/>
          <w:szCs w:val="24"/>
        </w:rPr>
        <w:t xml:space="preserve"> resulting in a total revenue of </w:t>
      </w:r>
      <w:r w:rsidR="00F73104" w:rsidRPr="00F73104">
        <w:rPr>
          <w:rFonts w:ascii="Times New Roman" w:eastAsia="Times New Roman" w:hAnsi="Times New Roman" w:cs="Times New Roman"/>
          <w:sz w:val="24"/>
          <w:szCs w:val="24"/>
        </w:rPr>
        <w:t>100,000</w:t>
      </w:r>
      <w:r w:rsidR="00F73104">
        <w:rPr>
          <w:rFonts w:ascii="Times New Roman" w:eastAsia="Times New Roman" w:hAnsi="Times New Roman" w:cs="Times New Roman"/>
          <w:sz w:val="24"/>
          <w:szCs w:val="24"/>
        </w:rPr>
        <w:t xml:space="preserve"> units</w:t>
      </w:r>
      <w:r w:rsidR="00F73104" w:rsidRPr="00F73104">
        <w:rPr>
          <w:rFonts w:ascii="Times New Roman" w:eastAsia="Times New Roman" w:hAnsi="Times New Roman" w:cs="Times New Roman"/>
          <w:sz w:val="24"/>
          <w:szCs w:val="24"/>
        </w:rPr>
        <w:t>*£20= £20,00,000.</w:t>
      </w:r>
      <w:r w:rsidR="00F73104">
        <w:rPr>
          <w:rFonts w:ascii="Times New Roman" w:eastAsia="Times New Roman" w:hAnsi="Times New Roman" w:cs="Times New Roman"/>
          <w:sz w:val="24"/>
          <w:szCs w:val="24"/>
        </w:rPr>
        <w:t xml:space="preserve"> So, deducting the total value of costs, the company will be able to generate a net income of </w:t>
      </w:r>
      <w:r w:rsidR="00F73104" w:rsidRPr="00F73104">
        <w:rPr>
          <w:rFonts w:ascii="Times New Roman" w:eastAsia="Times New Roman" w:hAnsi="Times New Roman" w:cs="Times New Roman"/>
          <w:sz w:val="24"/>
          <w:szCs w:val="24"/>
        </w:rPr>
        <w:t>£2,000,000- £235,000= £1,765,000</w:t>
      </w:r>
      <w:r w:rsidR="00F73104">
        <w:rPr>
          <w:rFonts w:ascii="Times New Roman" w:eastAsia="Times New Roman" w:hAnsi="Times New Roman" w:cs="Times New Roman"/>
          <w:sz w:val="24"/>
          <w:szCs w:val="24"/>
        </w:rPr>
        <w:t xml:space="preserve"> if it can sell 100,000 units. </w:t>
      </w:r>
    </w:p>
    <w:p w14:paraId="1A2D4B56" w14:textId="26663EEB" w:rsidR="008438F5" w:rsidRDefault="00000000" w:rsidP="009369B0">
      <w:pPr>
        <w:pStyle w:val="Heading2"/>
      </w:pPr>
      <w:bookmarkStart w:id="11" w:name="_Toc119619293"/>
      <w:r>
        <w:t>Assessment of the second option</w:t>
      </w:r>
      <w:bookmarkEnd w:id="11"/>
      <w:r>
        <w:t xml:space="preserve"> </w:t>
      </w:r>
    </w:p>
    <w:tbl>
      <w:tblPr>
        <w:tblStyle w:val="PlainTable1"/>
        <w:tblW w:w="9090" w:type="dxa"/>
        <w:tblLook w:val="04A0" w:firstRow="1" w:lastRow="0" w:firstColumn="1" w:lastColumn="0" w:noHBand="0" w:noVBand="1"/>
      </w:tblPr>
      <w:tblGrid>
        <w:gridCol w:w="6922"/>
        <w:gridCol w:w="2168"/>
      </w:tblGrid>
      <w:tr w:rsidR="008B1628" w14:paraId="418ABE73" w14:textId="77777777" w:rsidTr="008B1628">
        <w:trPr>
          <w:cnfStyle w:val="100000000000" w:firstRow="1" w:lastRow="0" w:firstColumn="0" w:lastColumn="0" w:oddVBand="0" w:evenVBand="0" w:oddHBand="0"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9090" w:type="dxa"/>
            <w:gridSpan w:val="2"/>
            <w:noWrap/>
            <w:hideMark/>
          </w:tcPr>
          <w:p w14:paraId="74DC4688" w14:textId="77777777" w:rsidR="004E214B" w:rsidRPr="004E214B" w:rsidRDefault="00000000" w:rsidP="004E214B">
            <w:pPr>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2nd Option: If selling through Amazon</w:t>
            </w:r>
          </w:p>
        </w:tc>
      </w:tr>
      <w:tr w:rsidR="008B1628" w14:paraId="66F23EFF" w14:textId="77777777" w:rsidTr="008B16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noWrap/>
            <w:hideMark/>
          </w:tcPr>
          <w:p w14:paraId="02B9231D" w14:textId="77777777" w:rsidR="004E214B" w:rsidRPr="004E214B" w:rsidRDefault="00000000" w:rsidP="004E214B">
            <w:pPr>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 xml:space="preserve">Expenses </w:t>
            </w:r>
          </w:p>
        </w:tc>
        <w:tc>
          <w:tcPr>
            <w:tcW w:w="2168" w:type="dxa"/>
            <w:noWrap/>
            <w:hideMark/>
          </w:tcPr>
          <w:p w14:paraId="1384C124" w14:textId="637E9538" w:rsidR="004E214B" w:rsidRPr="004E214B" w:rsidRDefault="00000000" w:rsidP="004E214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Amount (£)</w:t>
            </w:r>
          </w:p>
        </w:tc>
      </w:tr>
      <w:tr w:rsidR="008B1628" w14:paraId="3CC9AD82" w14:textId="77777777" w:rsidTr="008B1628">
        <w:trPr>
          <w:trHeight w:val="523"/>
        </w:trPr>
        <w:tc>
          <w:tcPr>
            <w:cnfStyle w:val="001000000000" w:firstRow="0" w:lastRow="0" w:firstColumn="1" w:lastColumn="0" w:oddVBand="0" w:evenVBand="0" w:oddHBand="0" w:evenHBand="0" w:firstRowFirstColumn="0" w:firstRowLastColumn="0" w:lastRowFirstColumn="0" w:lastRowLastColumn="0"/>
            <w:tcW w:w="6922" w:type="dxa"/>
            <w:noWrap/>
            <w:hideMark/>
          </w:tcPr>
          <w:p w14:paraId="7667A0F6" w14:textId="77777777" w:rsidR="004E214B" w:rsidRPr="004E214B" w:rsidRDefault="00000000" w:rsidP="004E214B">
            <w:pPr>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Fulfillment fees of Amazon</w:t>
            </w:r>
          </w:p>
        </w:tc>
        <w:tc>
          <w:tcPr>
            <w:tcW w:w="2168" w:type="dxa"/>
            <w:noWrap/>
            <w:hideMark/>
          </w:tcPr>
          <w:p w14:paraId="009705E4" w14:textId="77777777" w:rsidR="004E214B" w:rsidRPr="004E214B" w:rsidRDefault="00000000" w:rsidP="004E214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50000</w:t>
            </w:r>
          </w:p>
        </w:tc>
      </w:tr>
      <w:tr w:rsidR="008B1628" w14:paraId="6EECDF78" w14:textId="77777777" w:rsidTr="008B16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noWrap/>
            <w:hideMark/>
          </w:tcPr>
          <w:p w14:paraId="2012181D" w14:textId="77777777" w:rsidR="004E214B" w:rsidRPr="004E214B" w:rsidRDefault="00000000" w:rsidP="004E214B">
            <w:pPr>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 xml:space="preserve">Estimated sales </w:t>
            </w:r>
          </w:p>
        </w:tc>
        <w:tc>
          <w:tcPr>
            <w:tcW w:w="2168" w:type="dxa"/>
            <w:noWrap/>
            <w:hideMark/>
          </w:tcPr>
          <w:p w14:paraId="7133E534" w14:textId="77777777" w:rsidR="004E214B" w:rsidRPr="004E214B" w:rsidRDefault="00000000" w:rsidP="004E214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 </w:t>
            </w:r>
          </w:p>
        </w:tc>
      </w:tr>
      <w:tr w:rsidR="008B1628" w14:paraId="0FF28460" w14:textId="77777777" w:rsidTr="008B1628">
        <w:trPr>
          <w:trHeight w:val="523"/>
        </w:trPr>
        <w:tc>
          <w:tcPr>
            <w:cnfStyle w:val="001000000000" w:firstRow="0" w:lastRow="0" w:firstColumn="1" w:lastColumn="0" w:oddVBand="0" w:evenVBand="0" w:oddHBand="0" w:evenHBand="0" w:firstRowFirstColumn="0" w:firstRowLastColumn="0" w:lastRowFirstColumn="0" w:lastRowLastColumn="0"/>
            <w:tcW w:w="6922" w:type="dxa"/>
            <w:noWrap/>
            <w:hideMark/>
          </w:tcPr>
          <w:p w14:paraId="1045E7DF" w14:textId="77777777" w:rsidR="004E214B" w:rsidRPr="004E214B" w:rsidRDefault="00000000" w:rsidP="004E214B">
            <w:pPr>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Unit = 65000</w:t>
            </w:r>
          </w:p>
        </w:tc>
        <w:tc>
          <w:tcPr>
            <w:tcW w:w="2168" w:type="dxa"/>
            <w:noWrap/>
            <w:hideMark/>
          </w:tcPr>
          <w:p w14:paraId="64DD116E" w14:textId="77777777" w:rsidR="004E214B" w:rsidRPr="004E214B" w:rsidRDefault="00000000" w:rsidP="004E214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 </w:t>
            </w:r>
          </w:p>
        </w:tc>
      </w:tr>
      <w:tr w:rsidR="008B1628" w14:paraId="4C5385DD" w14:textId="77777777" w:rsidTr="008B16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noWrap/>
            <w:hideMark/>
          </w:tcPr>
          <w:p w14:paraId="65CD216D" w14:textId="77777777" w:rsidR="004E214B" w:rsidRPr="004E214B" w:rsidRDefault="00000000" w:rsidP="004E214B">
            <w:pPr>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Price per unit</w:t>
            </w:r>
          </w:p>
        </w:tc>
        <w:tc>
          <w:tcPr>
            <w:tcW w:w="2168" w:type="dxa"/>
            <w:noWrap/>
            <w:hideMark/>
          </w:tcPr>
          <w:p w14:paraId="0988488A" w14:textId="77777777" w:rsidR="004E214B" w:rsidRPr="004E214B" w:rsidRDefault="00000000" w:rsidP="004E214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20</w:t>
            </w:r>
          </w:p>
        </w:tc>
      </w:tr>
      <w:tr w:rsidR="008B1628" w14:paraId="2DFD2183" w14:textId="77777777" w:rsidTr="008B1628">
        <w:trPr>
          <w:trHeight w:val="523"/>
        </w:trPr>
        <w:tc>
          <w:tcPr>
            <w:cnfStyle w:val="001000000000" w:firstRow="0" w:lastRow="0" w:firstColumn="1" w:lastColumn="0" w:oddVBand="0" w:evenVBand="0" w:oddHBand="0" w:evenHBand="0" w:firstRowFirstColumn="0" w:firstRowLastColumn="0" w:lastRowFirstColumn="0" w:lastRowLastColumn="0"/>
            <w:tcW w:w="6922" w:type="dxa"/>
            <w:noWrap/>
            <w:hideMark/>
          </w:tcPr>
          <w:p w14:paraId="3B433DD0" w14:textId="6AC6CC20" w:rsidR="004E214B" w:rsidRPr="004E214B" w:rsidRDefault="00000000" w:rsidP="004E214B">
            <w:pPr>
              <w:jc w:val="center"/>
              <w:rPr>
                <w:rFonts w:ascii="Times New Roman" w:eastAsia="Times New Roman" w:hAnsi="Times New Roman" w:cs="Times New Roman"/>
                <w:color w:val="000000"/>
                <w:sz w:val="24"/>
                <w:szCs w:val="24"/>
                <w:lang w:val="en-IN"/>
              </w:rPr>
            </w:pPr>
            <w:r>
              <w:rPr>
                <w:rFonts w:ascii="Times New Roman" w:eastAsia="Times New Roman" w:hAnsi="Times New Roman" w:cs="Times New Roman"/>
                <w:color w:val="000000"/>
                <w:sz w:val="24"/>
                <w:szCs w:val="24"/>
                <w:lang w:val="en-IN"/>
              </w:rPr>
              <w:t>The total value</w:t>
            </w:r>
            <w:r w:rsidRPr="004E214B">
              <w:rPr>
                <w:rFonts w:ascii="Times New Roman" w:eastAsia="Times New Roman" w:hAnsi="Times New Roman" w:cs="Times New Roman"/>
                <w:color w:val="000000"/>
                <w:sz w:val="24"/>
                <w:szCs w:val="24"/>
                <w:lang w:val="en-IN"/>
              </w:rPr>
              <w:t xml:space="preserve"> of sales</w:t>
            </w:r>
          </w:p>
        </w:tc>
        <w:tc>
          <w:tcPr>
            <w:tcW w:w="2168" w:type="dxa"/>
            <w:noWrap/>
            <w:hideMark/>
          </w:tcPr>
          <w:p w14:paraId="1DA715D4" w14:textId="77777777" w:rsidR="004E214B" w:rsidRPr="004E214B" w:rsidRDefault="00000000" w:rsidP="004E214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1300000</w:t>
            </w:r>
          </w:p>
        </w:tc>
      </w:tr>
      <w:tr w:rsidR="008B1628" w14:paraId="43C8B0C2" w14:textId="77777777" w:rsidTr="008B16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6922" w:type="dxa"/>
            <w:noWrap/>
            <w:hideMark/>
          </w:tcPr>
          <w:p w14:paraId="62FB5A9B" w14:textId="77777777" w:rsidR="004E214B" w:rsidRPr="004E214B" w:rsidRDefault="00000000" w:rsidP="004E214B">
            <w:pPr>
              <w:jc w:val="center"/>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Net profit= Amount of Sales - Expenses</w:t>
            </w:r>
          </w:p>
        </w:tc>
        <w:tc>
          <w:tcPr>
            <w:tcW w:w="2168" w:type="dxa"/>
            <w:noWrap/>
            <w:hideMark/>
          </w:tcPr>
          <w:p w14:paraId="5FCFD91A" w14:textId="77777777" w:rsidR="004E214B" w:rsidRPr="004E214B" w:rsidRDefault="00000000" w:rsidP="004E214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rPr>
            </w:pPr>
            <w:r w:rsidRPr="004E214B">
              <w:rPr>
                <w:rFonts w:ascii="Times New Roman" w:eastAsia="Times New Roman" w:hAnsi="Times New Roman" w:cs="Times New Roman"/>
                <w:color w:val="000000"/>
                <w:sz w:val="24"/>
                <w:szCs w:val="24"/>
                <w:lang w:val="en-IN"/>
              </w:rPr>
              <w:t>1250000</w:t>
            </w:r>
          </w:p>
        </w:tc>
      </w:tr>
    </w:tbl>
    <w:p w14:paraId="5CBE5A08" w14:textId="2D707B77" w:rsidR="004E214B" w:rsidRDefault="004E214B">
      <w:pPr>
        <w:spacing w:line="360" w:lineRule="auto"/>
        <w:jc w:val="both"/>
        <w:rPr>
          <w:rFonts w:ascii="Times New Roman" w:eastAsia="Times New Roman" w:hAnsi="Times New Roman" w:cs="Times New Roman"/>
          <w:b/>
          <w:bCs/>
          <w:sz w:val="24"/>
          <w:szCs w:val="24"/>
        </w:rPr>
      </w:pPr>
    </w:p>
    <w:p w14:paraId="4F3D40FF" w14:textId="52497528" w:rsidR="00997076" w:rsidRPr="00997076" w:rsidRDefault="00000000" w:rsidP="00DE28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 company opts for the second option which is to sell the products through the Amazon app., its fixed costs fall which is </w:t>
      </w:r>
      <w:r w:rsidRPr="00997076">
        <w:rPr>
          <w:rFonts w:ascii="Times New Roman" w:eastAsia="Times New Roman" w:hAnsi="Times New Roman" w:cs="Times New Roman"/>
          <w:sz w:val="24"/>
          <w:szCs w:val="24"/>
        </w:rPr>
        <w:t>£50,000</w:t>
      </w:r>
      <w:r>
        <w:rPr>
          <w:rFonts w:ascii="Times New Roman" w:eastAsia="Times New Roman" w:hAnsi="Times New Roman" w:cs="Times New Roman"/>
          <w:sz w:val="24"/>
          <w:szCs w:val="24"/>
        </w:rPr>
        <w:t xml:space="preserve"> to be paid for Amazon seller’s registration fulfillment. </w:t>
      </w:r>
      <w:r w:rsidR="00B6378E">
        <w:rPr>
          <w:rFonts w:ascii="Times New Roman" w:eastAsia="Times New Roman" w:hAnsi="Times New Roman" w:cs="Times New Roman"/>
          <w:sz w:val="24"/>
          <w:szCs w:val="24"/>
        </w:rPr>
        <w:t xml:space="preserve">But here, the company estimates to sell only 65,000 units as there is a lot of competition going around. </w:t>
      </w:r>
      <w:r w:rsidR="00DE28C1">
        <w:rPr>
          <w:rFonts w:ascii="Times New Roman" w:eastAsia="Times New Roman" w:hAnsi="Times New Roman" w:cs="Times New Roman"/>
          <w:sz w:val="24"/>
          <w:szCs w:val="24"/>
        </w:rPr>
        <w:t xml:space="preserve">The selling price will be the same as </w:t>
      </w:r>
      <w:r w:rsidR="00DE28C1" w:rsidRPr="00DE28C1">
        <w:rPr>
          <w:rFonts w:ascii="Times New Roman" w:eastAsia="Times New Roman" w:hAnsi="Times New Roman" w:cs="Times New Roman"/>
          <w:sz w:val="24"/>
          <w:szCs w:val="24"/>
        </w:rPr>
        <w:t>£20</w:t>
      </w:r>
      <w:r w:rsidR="00DE28C1">
        <w:rPr>
          <w:rFonts w:ascii="Times New Roman" w:eastAsia="Times New Roman" w:hAnsi="Times New Roman" w:cs="Times New Roman"/>
          <w:sz w:val="24"/>
          <w:szCs w:val="24"/>
        </w:rPr>
        <w:t xml:space="preserve"> for each product. So, the total revenue that can be earned by Amana Ltd. is </w:t>
      </w:r>
      <w:r w:rsidR="00DE28C1" w:rsidRPr="00DE28C1">
        <w:rPr>
          <w:rFonts w:ascii="Times New Roman" w:eastAsia="Times New Roman" w:hAnsi="Times New Roman" w:cs="Times New Roman"/>
          <w:sz w:val="24"/>
          <w:szCs w:val="24"/>
        </w:rPr>
        <w:t>£20*65,000=</w:t>
      </w:r>
      <w:r w:rsidR="00DE28C1">
        <w:rPr>
          <w:rFonts w:ascii="Times New Roman" w:eastAsia="Times New Roman" w:hAnsi="Times New Roman" w:cs="Times New Roman"/>
          <w:sz w:val="24"/>
          <w:szCs w:val="24"/>
        </w:rPr>
        <w:t xml:space="preserve"> </w:t>
      </w:r>
      <w:r w:rsidR="00DE28C1" w:rsidRPr="00DE28C1">
        <w:rPr>
          <w:rFonts w:ascii="Times New Roman" w:eastAsia="Times New Roman" w:hAnsi="Times New Roman" w:cs="Times New Roman"/>
          <w:sz w:val="24"/>
          <w:szCs w:val="24"/>
        </w:rPr>
        <w:t>£1,300,000.</w:t>
      </w:r>
      <w:r w:rsidR="00DE28C1">
        <w:rPr>
          <w:rFonts w:ascii="Times New Roman" w:eastAsia="Times New Roman" w:hAnsi="Times New Roman" w:cs="Times New Roman"/>
          <w:sz w:val="24"/>
          <w:szCs w:val="24"/>
        </w:rPr>
        <w:t xml:space="preserve"> So, the net income that the company will evaluate is </w:t>
      </w:r>
      <w:r w:rsidR="00DE28C1" w:rsidRPr="00DE28C1">
        <w:rPr>
          <w:rFonts w:ascii="Times New Roman" w:eastAsia="Times New Roman" w:hAnsi="Times New Roman" w:cs="Times New Roman"/>
          <w:sz w:val="24"/>
          <w:szCs w:val="24"/>
        </w:rPr>
        <w:t>£1,300,000- £50,000= £1,250,000.</w:t>
      </w:r>
    </w:p>
    <w:p w14:paraId="147A8D3D" w14:textId="77777777" w:rsidR="00E92A28" w:rsidRDefault="00000000" w:rsidP="009369B0">
      <w:pPr>
        <w:pStyle w:val="Heading2"/>
      </w:pPr>
      <w:bookmarkStart w:id="12" w:name="_Toc119619294"/>
      <w:r>
        <w:lastRenderedPageBreak/>
        <w:t>Recommendation regarding the choice of the option</w:t>
      </w:r>
      <w:bookmarkEnd w:id="12"/>
    </w:p>
    <w:p w14:paraId="0000002B" w14:textId="51E1D1FE" w:rsidR="008F6C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can go for both options as per their requirement. </w:t>
      </w:r>
      <w:r w:rsidR="00886878">
        <w:rPr>
          <w:rFonts w:ascii="Times New Roman" w:eastAsia="Times New Roman" w:hAnsi="Times New Roman" w:cs="Times New Roman"/>
          <w:sz w:val="24"/>
          <w:szCs w:val="24"/>
        </w:rPr>
        <w:t xml:space="preserve">Both options are seemed to be profitable as the budgets of each option are suggested. But obviously, having your website is more profitable than selling through Amazon. A website that is </w:t>
      </w:r>
      <w:r w:rsidR="008E76D4">
        <w:rPr>
          <w:rFonts w:ascii="Times New Roman" w:eastAsia="Times New Roman" w:hAnsi="Times New Roman" w:cs="Times New Roman"/>
          <w:sz w:val="24"/>
          <w:szCs w:val="24"/>
        </w:rPr>
        <w:t xml:space="preserve">personally owned will allow the company to control its costs and sales accordingly and dictate other things. These B2B and B2C operations the company can operate </w:t>
      </w:r>
      <w:r w:rsidR="003F0B0C">
        <w:rPr>
          <w:rFonts w:ascii="Times New Roman" w:eastAsia="Times New Roman" w:hAnsi="Times New Roman" w:cs="Times New Roman"/>
          <w:sz w:val="24"/>
          <w:szCs w:val="24"/>
        </w:rPr>
        <w:t xml:space="preserve">in will help to evaluate more profits than before. But initially, the start-up costs will be higher than usual. On the other hand, selling through Amazon will require lower costs to get registered under Amazon </w:t>
      </w:r>
      <w:r w:rsidR="00547485">
        <w:rPr>
          <w:rFonts w:ascii="Times New Roman" w:eastAsia="Times New Roman" w:hAnsi="Times New Roman" w:cs="Times New Roman"/>
          <w:sz w:val="24"/>
          <w:szCs w:val="24"/>
        </w:rPr>
        <w:t xml:space="preserve">but the company has estimated that the number of products sold will be less than the number that the company would like to sell. This would lower the total revenue and net income as well. But Amazon would guarantee the number of sales and will help the company in setting a good brand name quickly. But setting up its website and selling through that site would not guarantee sales as the potential customers that are targeted by the company may not feel the same and therefore can look for alternatives with better brand value. The website of the company will provide high brand value when the company becomes successful but it will take time. So, if the company is ready to take risks and wants to grow its business for long-term purposes, it should start selling through its website. </w:t>
      </w:r>
      <w:r w:rsidR="003F0B0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0000002C" w14:textId="6DC3C4C0" w:rsidR="008F6CF2" w:rsidRDefault="00000000" w:rsidP="009369B0">
      <w:pPr>
        <w:pStyle w:val="Heading1"/>
      </w:pPr>
      <w:bookmarkStart w:id="13" w:name="_Toc119619295"/>
      <w:r>
        <w:t>Conclusion</w:t>
      </w:r>
      <w:bookmarkEnd w:id="13"/>
    </w:p>
    <w:p w14:paraId="0A5FF22A" w14:textId="511495BC" w:rsidR="00431756" w:rsidRPr="00B520B5" w:rsidRDefault="00000000">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Both questions are answered using the techniques of Management Accounting. </w:t>
      </w:r>
      <w:r w:rsidR="00A86075">
        <w:rPr>
          <w:rFonts w:ascii="Times New Roman" w:eastAsia="Times New Roman" w:hAnsi="Times New Roman" w:cs="Times New Roman"/>
          <w:bCs/>
          <w:sz w:val="24"/>
          <w:szCs w:val="24"/>
        </w:rPr>
        <w:t xml:space="preserve">Amana's CEO can follow the income statement of the company for the year 2020 to make business decisions for 2021. Both the Original and flexed budget of Amana Ltd. have accounted for relevant figures that have happened and could have happened if the market behavior had changed. </w:t>
      </w:r>
      <w:r w:rsidR="00E92A28">
        <w:rPr>
          <w:rFonts w:ascii="Times New Roman" w:eastAsia="Times New Roman" w:hAnsi="Times New Roman" w:cs="Times New Roman"/>
          <w:bCs/>
          <w:sz w:val="24"/>
          <w:szCs w:val="24"/>
        </w:rPr>
        <w:t xml:space="preserve">The company is trying to make a change in the business environment by trying to start an online business. Two options that the company has, have been assessed and it is to be concluded that the company can go for both options according to their risk-taking ability. </w:t>
      </w:r>
      <w:r>
        <w:rPr>
          <w:rFonts w:ascii="Times New Roman" w:eastAsia="Times New Roman" w:hAnsi="Times New Roman" w:cs="Times New Roman"/>
          <w:bCs/>
          <w:sz w:val="24"/>
          <w:szCs w:val="24"/>
        </w:rPr>
        <w:t xml:space="preserve"> </w:t>
      </w:r>
    </w:p>
    <w:p w14:paraId="5951F66B" w14:textId="77777777" w:rsidR="005C445B"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2D" w14:textId="0462B1F7" w:rsidR="008F6CF2" w:rsidRDefault="00000000" w:rsidP="009369B0">
      <w:pPr>
        <w:pStyle w:val="Heading1"/>
      </w:pPr>
      <w:bookmarkStart w:id="14" w:name="_Toc119619296"/>
      <w:r>
        <w:lastRenderedPageBreak/>
        <w:t>List of references</w:t>
      </w:r>
      <w:bookmarkEnd w:id="14"/>
    </w:p>
    <w:p w14:paraId="6EF60365" w14:textId="77777777" w:rsidR="005C445B" w:rsidRPr="005C445B" w:rsidRDefault="00000000" w:rsidP="005C445B">
      <w:pPr>
        <w:pStyle w:val="NormalWeb"/>
        <w:spacing w:line="360" w:lineRule="auto"/>
        <w:jc w:val="both"/>
      </w:pPr>
      <w:r w:rsidRPr="005C445B">
        <w:t xml:space="preserve">AccoungtingCoach. (2022) Accounting basics - income statement: Accountingcoach, AccountingCoach.com. AccountingCoach. Available at: https://www.accountingcoach.com/accounting-basics/explanation/2 (Accessed: November 17, 2022). </w:t>
      </w:r>
    </w:p>
    <w:p w14:paraId="6EED3326" w14:textId="77777777" w:rsidR="005C445B" w:rsidRPr="005C445B" w:rsidRDefault="00000000" w:rsidP="005C445B">
      <w:pPr>
        <w:pStyle w:val="NormalWeb"/>
        <w:spacing w:line="360" w:lineRule="auto"/>
        <w:jc w:val="both"/>
      </w:pPr>
      <w:r w:rsidRPr="005C445B">
        <w:t xml:space="preserve">Agarwal, A., Harmon, E., and Viertler, M. (2021) Cutting sales costs, not revenues, McKinsey &amp; Company. McKinsey &amp; Company. Available at: https://www.mckinsey.com/capabilities/growth-marketing-and-sales/our-insights/cutting-sales-costs-not-revenues (Accessed: November 17, 2022). </w:t>
      </w:r>
    </w:p>
    <w:p w14:paraId="1CD02394" w14:textId="141B3F6C" w:rsidR="005C445B" w:rsidRPr="005C445B" w:rsidRDefault="00000000" w:rsidP="005C445B">
      <w:pPr>
        <w:pStyle w:val="NormalWeb"/>
        <w:spacing w:line="360" w:lineRule="auto"/>
        <w:jc w:val="both"/>
      </w:pPr>
      <w:r w:rsidRPr="005C445B">
        <w:t xml:space="preserve">AccountingTools. (2022) Flexible budget definition, AccountingTools. AccountingTools. Available at: https://www.accountingtools.com/articles/flexible-budget#:~:text=What%20is%20a%20Flexible%20Budget,is%20specific%20to%20the%20inputs. (Accessed: November 17, 2022). </w:t>
      </w:r>
    </w:p>
    <w:p w14:paraId="77F1B875" w14:textId="77777777" w:rsidR="005C445B" w:rsidRPr="005C445B" w:rsidRDefault="00000000" w:rsidP="005C445B">
      <w:pPr>
        <w:spacing w:line="360" w:lineRule="auto"/>
        <w:jc w:val="both"/>
        <w:rPr>
          <w:rFonts w:ascii="Times New Roman" w:eastAsia="Times New Roman" w:hAnsi="Times New Roman" w:cs="Times New Roman"/>
          <w:sz w:val="24"/>
          <w:szCs w:val="24"/>
        </w:rPr>
      </w:pPr>
      <w:r w:rsidRPr="005C445B">
        <w:rPr>
          <w:rFonts w:ascii="Times New Roman" w:eastAsia="Times New Roman" w:hAnsi="Times New Roman" w:cs="Times New Roman"/>
          <w:sz w:val="24"/>
          <w:szCs w:val="24"/>
          <w:highlight w:val="white"/>
        </w:rPr>
        <w:t>Langfield-Smith, K., Thorne, H., &amp; Hilton, R. W. (2018). Management accounting: Information for creating and managing value. Sydney: McGraw-Hill Education.</w:t>
      </w:r>
    </w:p>
    <w:p w14:paraId="0F3E5C97" w14:textId="77777777" w:rsidR="005C445B" w:rsidRPr="005C445B" w:rsidRDefault="00000000" w:rsidP="005C445B">
      <w:pPr>
        <w:pStyle w:val="NormalWeb"/>
        <w:spacing w:line="360" w:lineRule="auto"/>
        <w:ind w:left="567" w:hanging="567"/>
        <w:jc w:val="both"/>
      </w:pPr>
      <w:r w:rsidRPr="005C445B">
        <w:rPr>
          <w:color w:val="222222"/>
          <w:shd w:val="clear" w:color="auto" w:fill="FFFFFF"/>
        </w:rPr>
        <w:t>Robinson, T. R. (2020). International financial statement analysis. John Wiley &amp; Sons.</w:t>
      </w:r>
      <w:r w:rsidRPr="005C445B">
        <w:t xml:space="preserve"> </w:t>
      </w:r>
    </w:p>
    <w:p w14:paraId="6672B889" w14:textId="77777777" w:rsidR="005C445B" w:rsidRPr="005C445B" w:rsidRDefault="00000000" w:rsidP="005C445B">
      <w:pPr>
        <w:pStyle w:val="NormalWeb"/>
        <w:spacing w:line="360" w:lineRule="auto"/>
        <w:jc w:val="both"/>
      </w:pPr>
      <w:r w:rsidRPr="005C445B">
        <w:t xml:space="preserve">Sherman, F. (2022) Advantages of internet business, Small Business - Chron.com. Chron.com. Available at: https://smallbusiness.chron.com/advantages-internet-business-317.html (Accessed: November 17, 2022). </w:t>
      </w:r>
    </w:p>
    <w:p w14:paraId="5A1E5C00" w14:textId="5DCC9493" w:rsidR="005C445B" w:rsidRPr="005C445B" w:rsidRDefault="00000000" w:rsidP="005C445B">
      <w:pPr>
        <w:pStyle w:val="NormalWeb"/>
        <w:spacing w:line="360" w:lineRule="auto"/>
        <w:jc w:val="both"/>
      </w:pPr>
      <w:r w:rsidRPr="005C445B">
        <w:t>Corporate Finance Institute.</w:t>
      </w:r>
      <w:r w:rsidR="00E73A0D">
        <w:t xml:space="preserve"> (2022)</w:t>
      </w:r>
      <w:r w:rsidRPr="005C445B">
        <w:t xml:space="preserve"> Available at: https://corporatefinanceinstitute.com/resources/accounting/variance-analysis/ (Accessed: November 17, 2022). </w:t>
      </w:r>
    </w:p>
    <w:p w14:paraId="59BC4BFB" w14:textId="4C0B25B1" w:rsidR="005C445B" w:rsidRPr="005C445B" w:rsidRDefault="00000000" w:rsidP="005C445B">
      <w:pPr>
        <w:pStyle w:val="NormalWeb"/>
        <w:spacing w:line="360" w:lineRule="auto"/>
        <w:ind w:left="567" w:hanging="567"/>
        <w:jc w:val="both"/>
        <w:rPr>
          <w:color w:val="222222"/>
          <w:shd w:val="clear" w:color="auto" w:fill="FFFFFF"/>
        </w:rPr>
      </w:pPr>
      <w:r w:rsidRPr="005C445B">
        <w:rPr>
          <w:color w:val="222222"/>
          <w:shd w:val="clear" w:color="auto" w:fill="FFFFFF"/>
        </w:rPr>
        <w:t xml:space="preserve">Warren, C.S., Jonick, C. and Schneider, J., </w:t>
      </w:r>
      <w:r>
        <w:rPr>
          <w:color w:val="222222"/>
          <w:shd w:val="clear" w:color="auto" w:fill="FFFFFF"/>
        </w:rPr>
        <w:t>(</w:t>
      </w:r>
      <w:r w:rsidRPr="005C445B">
        <w:rPr>
          <w:color w:val="222222"/>
          <w:shd w:val="clear" w:color="auto" w:fill="FFFFFF"/>
        </w:rPr>
        <w:t>2020</w:t>
      </w:r>
      <w:r>
        <w:rPr>
          <w:color w:val="222222"/>
          <w:shd w:val="clear" w:color="auto" w:fill="FFFFFF"/>
        </w:rPr>
        <w:t>)</w:t>
      </w:r>
      <w:r w:rsidRPr="005C445B">
        <w:rPr>
          <w:color w:val="222222"/>
          <w:shd w:val="clear" w:color="auto" w:fill="FFFFFF"/>
        </w:rPr>
        <w:t>. Financial accounting. Cengage Learning.</w:t>
      </w:r>
    </w:p>
    <w:p w14:paraId="27BBD02D" w14:textId="26A11318" w:rsidR="005C445B" w:rsidRPr="005C445B" w:rsidRDefault="00000000" w:rsidP="005C445B">
      <w:pPr>
        <w:pStyle w:val="NormalWeb"/>
        <w:spacing w:line="360" w:lineRule="auto"/>
        <w:jc w:val="both"/>
      </w:pPr>
      <w:r w:rsidRPr="005C445B">
        <w:rPr>
          <w:color w:val="222222"/>
          <w:shd w:val="clear" w:color="auto" w:fill="FFFFFF"/>
        </w:rPr>
        <w:t xml:space="preserve">Welc, J., </w:t>
      </w:r>
      <w:r>
        <w:rPr>
          <w:color w:val="222222"/>
          <w:shd w:val="clear" w:color="auto" w:fill="FFFFFF"/>
        </w:rPr>
        <w:t>(</w:t>
      </w:r>
      <w:r w:rsidRPr="005C445B">
        <w:rPr>
          <w:color w:val="222222"/>
          <w:shd w:val="clear" w:color="auto" w:fill="FFFFFF"/>
        </w:rPr>
        <w:t>2022</w:t>
      </w:r>
      <w:r>
        <w:rPr>
          <w:color w:val="222222"/>
          <w:shd w:val="clear" w:color="auto" w:fill="FFFFFF"/>
        </w:rPr>
        <w:t>)</w:t>
      </w:r>
      <w:r w:rsidRPr="005C445B">
        <w:rPr>
          <w:color w:val="222222"/>
          <w:shd w:val="clear" w:color="auto" w:fill="FFFFFF"/>
        </w:rPr>
        <w:t>. Financial statement analysis. In Evaluating Corporate Financial Performance (pp. 131-212). Palgrave Macmillan, Cham.</w:t>
      </w:r>
    </w:p>
    <w:p w14:paraId="6B2E08B7" w14:textId="66564E3C" w:rsidR="005C445B" w:rsidRPr="005C445B" w:rsidRDefault="00000000" w:rsidP="005C445B">
      <w:pPr>
        <w:pStyle w:val="NormalWeb"/>
        <w:spacing w:line="360" w:lineRule="auto"/>
        <w:jc w:val="both"/>
      </w:pPr>
      <w:r w:rsidRPr="005C445B">
        <w:lastRenderedPageBreak/>
        <w:t>Market Business News.</w:t>
      </w:r>
      <w:r w:rsidR="007B1E60">
        <w:t xml:space="preserve"> (2021)</w:t>
      </w:r>
      <w:r w:rsidRPr="005C445B">
        <w:t xml:space="preserve"> Available at: https://marketbusinessnews.com/financial-glossary/what-is-online-marketing-definition-and-examples/ (Accessed: November 17, 2022).</w:t>
      </w:r>
    </w:p>
    <w:p w14:paraId="7C9A36F4" w14:textId="77777777" w:rsidR="008326F4" w:rsidRDefault="008326F4">
      <w:pPr>
        <w:spacing w:line="360" w:lineRule="auto"/>
        <w:jc w:val="both"/>
        <w:rPr>
          <w:rFonts w:ascii="Times New Roman" w:eastAsia="Times New Roman" w:hAnsi="Times New Roman" w:cs="Times New Roman"/>
          <w:sz w:val="24"/>
          <w:szCs w:val="24"/>
        </w:rPr>
      </w:pPr>
    </w:p>
    <w:p w14:paraId="0000002F" w14:textId="77777777" w:rsidR="008F6CF2" w:rsidRDefault="008F6CF2">
      <w:pPr>
        <w:spacing w:line="360" w:lineRule="auto"/>
        <w:jc w:val="center"/>
        <w:rPr>
          <w:rFonts w:ascii="Times New Roman" w:eastAsia="Times New Roman" w:hAnsi="Times New Roman" w:cs="Times New Roman"/>
          <w:b/>
          <w:sz w:val="32"/>
          <w:szCs w:val="32"/>
        </w:rPr>
      </w:pPr>
    </w:p>
    <w:sectPr w:rsidR="008F6CF2" w:rsidSect="009369B0">
      <w:footerReference w:type="default" r:id="rId7"/>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30C2F" w14:textId="77777777" w:rsidR="00503ED8" w:rsidRDefault="00503ED8">
      <w:pPr>
        <w:spacing w:line="240" w:lineRule="auto"/>
      </w:pPr>
      <w:r>
        <w:separator/>
      </w:r>
    </w:p>
  </w:endnote>
  <w:endnote w:type="continuationSeparator" w:id="0">
    <w:p w14:paraId="0B718986" w14:textId="77777777" w:rsidR="00503ED8" w:rsidRDefault="00503E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740289"/>
      <w:docPartObj>
        <w:docPartGallery w:val="Page Numbers (Bottom of Page)"/>
        <w:docPartUnique/>
      </w:docPartObj>
    </w:sdtPr>
    <w:sdtEndPr>
      <w:rPr>
        <w:noProof/>
      </w:rPr>
    </w:sdtEndPr>
    <w:sdtContent>
      <w:p w14:paraId="1A13C3B9" w14:textId="0A3635C3" w:rsidR="009369B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081623" w14:textId="77777777" w:rsidR="009369B0" w:rsidRDefault="009369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5ABFE" w14:textId="77777777" w:rsidR="00503ED8" w:rsidRDefault="00503ED8">
      <w:pPr>
        <w:spacing w:line="240" w:lineRule="auto"/>
      </w:pPr>
      <w:r>
        <w:separator/>
      </w:r>
    </w:p>
  </w:footnote>
  <w:footnote w:type="continuationSeparator" w:id="0">
    <w:p w14:paraId="4626EF9C" w14:textId="77777777" w:rsidR="00503ED8" w:rsidRDefault="00503E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CF2"/>
    <w:rsid w:val="003F0B0C"/>
    <w:rsid w:val="00431756"/>
    <w:rsid w:val="004E214B"/>
    <w:rsid w:val="00503ED8"/>
    <w:rsid w:val="00547485"/>
    <w:rsid w:val="005C445B"/>
    <w:rsid w:val="00751F5C"/>
    <w:rsid w:val="007B1E60"/>
    <w:rsid w:val="007D71B2"/>
    <w:rsid w:val="008326F4"/>
    <w:rsid w:val="008438F5"/>
    <w:rsid w:val="00886878"/>
    <w:rsid w:val="008B1628"/>
    <w:rsid w:val="008B2556"/>
    <w:rsid w:val="008E76D4"/>
    <w:rsid w:val="008F6CF2"/>
    <w:rsid w:val="009369B0"/>
    <w:rsid w:val="00997076"/>
    <w:rsid w:val="00A86075"/>
    <w:rsid w:val="00B520B5"/>
    <w:rsid w:val="00B6378E"/>
    <w:rsid w:val="00C91CE7"/>
    <w:rsid w:val="00CD0F7C"/>
    <w:rsid w:val="00D248BC"/>
    <w:rsid w:val="00D52BB5"/>
    <w:rsid w:val="00DE28C1"/>
    <w:rsid w:val="00E73A0D"/>
    <w:rsid w:val="00E92A28"/>
    <w:rsid w:val="00EF3794"/>
    <w:rsid w:val="00F26287"/>
    <w:rsid w:val="00F731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CBC31"/>
  <w15:docId w15:val="{FE335FBA-F5DE-4567-9661-5F45A47E2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369B0"/>
    <w:pPr>
      <w:keepNext/>
      <w:keepLines/>
      <w:spacing w:before="520" w:after="240"/>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9369B0"/>
    <w:pPr>
      <w:keepNext/>
      <w:keepLines/>
      <w:spacing w:before="480" w:after="240"/>
      <w:outlineLvl w:val="1"/>
    </w:pPr>
    <w:rPr>
      <w:rFonts w:ascii="Times New Roman" w:hAnsi="Times New Roman"/>
      <w:b/>
      <w:color w:val="000000" w:themeColor="text1"/>
      <w:sz w:val="24"/>
      <w:szCs w:val="32"/>
    </w:rPr>
  </w:style>
  <w:style w:type="paragraph" w:styleId="Heading3">
    <w:name w:val="heading 3"/>
    <w:basedOn w:val="Normal"/>
    <w:next w:val="Normal"/>
    <w:uiPriority w:val="9"/>
    <w:unhideWhenUsed/>
    <w:qFormat/>
    <w:rsid w:val="009369B0"/>
    <w:pPr>
      <w:keepNext/>
      <w:keepLines/>
      <w:spacing w:before="320" w:after="80"/>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GridTable5Dark-Accent5">
    <w:name w:val="Grid Table 5 Dark Accent 5"/>
    <w:basedOn w:val="TableNormal"/>
    <w:uiPriority w:val="50"/>
    <w:rsid w:val="008438F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6ColourfulAccent5">
    <w:name w:val="Grid Table 6 Colorful Accent 5"/>
    <w:basedOn w:val="TableNormal"/>
    <w:uiPriority w:val="51"/>
    <w:rsid w:val="008438F5"/>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4">
    <w:name w:val="Grid Table 4 Accent 4"/>
    <w:basedOn w:val="TableNormal"/>
    <w:uiPriority w:val="49"/>
    <w:rsid w:val="008438F5"/>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ListTable1Light-Accent5">
    <w:name w:val="List Table 1 Light Accent 5"/>
    <w:basedOn w:val="TableNormal"/>
    <w:uiPriority w:val="46"/>
    <w:rsid w:val="008438F5"/>
    <w:pPr>
      <w:spacing w:line="240" w:lineRule="auto"/>
    </w:pPr>
    <w:tblPr>
      <w:tblStyleRowBandSize w:val="1"/>
      <w:tblStyleColBandSize w:val="1"/>
    </w:tblPr>
    <w:tblStylePr w:type="firstRow">
      <w:rPr>
        <w:b/>
        <w:bCs/>
      </w:rPr>
      <w:tblPr/>
      <w:tcPr>
        <w:tcBorders>
          <w:bottom w:val="single" w:sz="4" w:space="0" w:color="92CDDC" w:themeColor="accent5" w:themeTint="99"/>
        </w:tcBorders>
      </w:tcPr>
    </w:tblStylePr>
    <w:tblStylePr w:type="lastRow">
      <w:rPr>
        <w:b/>
        <w:bCs/>
      </w:rPr>
      <w:tblPr/>
      <w:tcPr>
        <w:tcBorders>
          <w:top w:val="sing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3-Accent5">
    <w:name w:val="Grid Table 3 Accent 5"/>
    <w:basedOn w:val="TableNormal"/>
    <w:uiPriority w:val="48"/>
    <w:rsid w:val="008438F5"/>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PlainTable5">
    <w:name w:val="Plain Table 5"/>
    <w:basedOn w:val="TableNormal"/>
    <w:uiPriority w:val="45"/>
    <w:rsid w:val="004E214B"/>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4E214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8326F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9369B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369B0"/>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9369B0"/>
    <w:pPr>
      <w:spacing w:after="100"/>
      <w:ind w:left="220"/>
    </w:pPr>
  </w:style>
  <w:style w:type="paragraph" w:styleId="TOC3">
    <w:name w:val="toc 3"/>
    <w:basedOn w:val="Normal"/>
    <w:next w:val="Normal"/>
    <w:autoRedefine/>
    <w:uiPriority w:val="39"/>
    <w:unhideWhenUsed/>
    <w:rsid w:val="009369B0"/>
    <w:pPr>
      <w:spacing w:after="100"/>
      <w:ind w:left="440"/>
    </w:pPr>
  </w:style>
  <w:style w:type="character" w:styleId="Hyperlink">
    <w:name w:val="Hyperlink"/>
    <w:basedOn w:val="DefaultParagraphFont"/>
    <w:uiPriority w:val="99"/>
    <w:unhideWhenUsed/>
    <w:rsid w:val="009369B0"/>
    <w:rPr>
      <w:color w:val="0000FF" w:themeColor="hyperlink"/>
      <w:u w:val="single"/>
    </w:rPr>
  </w:style>
  <w:style w:type="paragraph" w:styleId="Header">
    <w:name w:val="header"/>
    <w:basedOn w:val="Normal"/>
    <w:link w:val="HeaderChar"/>
    <w:uiPriority w:val="99"/>
    <w:unhideWhenUsed/>
    <w:rsid w:val="009369B0"/>
    <w:pPr>
      <w:tabs>
        <w:tab w:val="center" w:pos="4513"/>
        <w:tab w:val="right" w:pos="9026"/>
      </w:tabs>
      <w:spacing w:line="240" w:lineRule="auto"/>
    </w:pPr>
  </w:style>
  <w:style w:type="character" w:customStyle="1" w:styleId="HeaderChar">
    <w:name w:val="Header Char"/>
    <w:basedOn w:val="DefaultParagraphFont"/>
    <w:link w:val="Header"/>
    <w:uiPriority w:val="99"/>
    <w:rsid w:val="009369B0"/>
  </w:style>
  <w:style w:type="paragraph" w:styleId="Footer">
    <w:name w:val="footer"/>
    <w:basedOn w:val="Normal"/>
    <w:link w:val="FooterChar"/>
    <w:uiPriority w:val="99"/>
    <w:unhideWhenUsed/>
    <w:rsid w:val="009369B0"/>
    <w:pPr>
      <w:tabs>
        <w:tab w:val="center" w:pos="4513"/>
        <w:tab w:val="right" w:pos="9026"/>
      </w:tabs>
      <w:spacing w:line="240" w:lineRule="auto"/>
    </w:pPr>
  </w:style>
  <w:style w:type="character" w:customStyle="1" w:styleId="FooterChar">
    <w:name w:val="Footer Char"/>
    <w:basedOn w:val="DefaultParagraphFont"/>
    <w:link w:val="Footer"/>
    <w:uiPriority w:val="99"/>
    <w:rsid w:val="009369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2898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544D7-A080-4BF8-84AC-913258516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2838</Words>
  <Characters>16181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laurentiu oprea</cp:lastModifiedBy>
  <cp:revision>2</cp:revision>
  <dcterms:created xsi:type="dcterms:W3CDTF">2023-01-04T00:33:00Z</dcterms:created>
  <dcterms:modified xsi:type="dcterms:W3CDTF">2023-01-04T00:33:00Z</dcterms:modified>
</cp:coreProperties>
</file>