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0464" w:rsidRPr="00667548" w:rsidRDefault="00E67B89" w:rsidP="00667548">
      <w:pPr>
        <w:spacing w:line="480" w:lineRule="auto"/>
        <w:jc w:val="both"/>
        <w:rPr>
          <w:rFonts w:ascii="Arial" w:hAnsi="Arial" w:cs="Arial"/>
          <w:sz w:val="24"/>
          <w:szCs w:val="24"/>
        </w:rPr>
      </w:pPr>
      <w:r w:rsidRPr="00667548">
        <w:rPr>
          <w:rFonts w:ascii="Arial" w:hAnsi="Arial" w:cs="Arial"/>
          <w:sz w:val="24"/>
          <w:szCs w:val="24"/>
        </w:rPr>
        <w:t>Tracy Webb 1706861</w:t>
      </w:r>
    </w:p>
    <w:p w:rsidR="00E67B89" w:rsidRPr="00667548" w:rsidRDefault="00E67B89" w:rsidP="00667548">
      <w:pPr>
        <w:spacing w:line="480" w:lineRule="auto"/>
        <w:jc w:val="both"/>
        <w:rPr>
          <w:rFonts w:ascii="Arial" w:hAnsi="Arial" w:cs="Arial"/>
          <w:sz w:val="24"/>
          <w:szCs w:val="24"/>
        </w:rPr>
      </w:pPr>
    </w:p>
    <w:p w:rsidR="00E67B89" w:rsidRPr="00667548" w:rsidRDefault="00E67B89" w:rsidP="00667548">
      <w:pPr>
        <w:spacing w:line="480" w:lineRule="auto"/>
        <w:jc w:val="both"/>
        <w:rPr>
          <w:rFonts w:ascii="Arial" w:hAnsi="Arial" w:cs="Arial"/>
          <w:sz w:val="24"/>
          <w:szCs w:val="24"/>
        </w:rPr>
      </w:pPr>
      <w:r w:rsidRPr="00667548">
        <w:rPr>
          <w:rFonts w:ascii="Arial" w:hAnsi="Arial" w:cs="Arial"/>
          <w:sz w:val="24"/>
          <w:szCs w:val="24"/>
        </w:rPr>
        <w:t>SJYW5012 Education for Sustainable Development and Global Youth Work.</w:t>
      </w:r>
    </w:p>
    <w:p w:rsidR="00E67B89" w:rsidRPr="00667548" w:rsidRDefault="00E67B89" w:rsidP="00667548">
      <w:pPr>
        <w:spacing w:line="480" w:lineRule="auto"/>
        <w:jc w:val="both"/>
        <w:rPr>
          <w:rFonts w:ascii="Arial" w:hAnsi="Arial" w:cs="Arial"/>
          <w:sz w:val="24"/>
          <w:szCs w:val="24"/>
        </w:rPr>
      </w:pPr>
    </w:p>
    <w:p w:rsidR="00E67B89" w:rsidRPr="00667548" w:rsidRDefault="00E67B89" w:rsidP="00667548">
      <w:pPr>
        <w:spacing w:line="480" w:lineRule="auto"/>
        <w:jc w:val="both"/>
        <w:rPr>
          <w:rFonts w:ascii="Arial" w:hAnsi="Arial" w:cs="Arial"/>
          <w:sz w:val="24"/>
          <w:szCs w:val="24"/>
        </w:rPr>
      </w:pPr>
      <w:r w:rsidRPr="00667548">
        <w:rPr>
          <w:rFonts w:ascii="Arial" w:hAnsi="Arial" w:cs="Arial"/>
          <w:sz w:val="24"/>
          <w:szCs w:val="24"/>
        </w:rPr>
        <w:t>During this essay I will critically reflect upon the principles of Education for Sustainable Development and Global Youth Work and critically explore how their understanding frames their youth work practice</w:t>
      </w:r>
      <w:r w:rsidR="003D6AA4" w:rsidRPr="00667548">
        <w:rPr>
          <w:rFonts w:ascii="Arial" w:hAnsi="Arial" w:cs="Arial"/>
          <w:sz w:val="24"/>
          <w:szCs w:val="24"/>
        </w:rPr>
        <w:t>.</w:t>
      </w:r>
      <w:r w:rsidR="00E7416B" w:rsidRPr="00667548">
        <w:rPr>
          <w:rFonts w:ascii="Arial" w:hAnsi="Arial" w:cs="Arial"/>
          <w:sz w:val="24"/>
          <w:szCs w:val="24"/>
        </w:rPr>
        <w:t xml:space="preserve"> I will research and explore many aspects of this topic </w:t>
      </w:r>
    </w:p>
    <w:p w:rsidR="003D6AA4" w:rsidRDefault="00E7416B" w:rsidP="00667548">
      <w:pPr>
        <w:spacing w:line="480" w:lineRule="auto"/>
        <w:jc w:val="both"/>
        <w:rPr>
          <w:rFonts w:ascii="Arial" w:hAnsi="Arial" w:cs="Arial"/>
          <w:sz w:val="24"/>
          <w:szCs w:val="24"/>
        </w:rPr>
      </w:pPr>
      <w:r w:rsidRPr="00667548">
        <w:rPr>
          <w:rFonts w:ascii="Arial" w:hAnsi="Arial" w:cs="Arial"/>
          <w:sz w:val="24"/>
          <w:szCs w:val="24"/>
        </w:rPr>
        <w:t>Including what Education for sustainable Development and Global Citizenship is and looking in to the history of it.</w:t>
      </w:r>
      <w:r w:rsidR="00936F40" w:rsidRPr="00667548">
        <w:rPr>
          <w:rFonts w:ascii="Arial" w:hAnsi="Arial" w:cs="Arial"/>
          <w:sz w:val="24"/>
          <w:szCs w:val="24"/>
        </w:rPr>
        <w:t xml:space="preserve"> </w:t>
      </w:r>
      <w:r w:rsidR="00936F40" w:rsidRPr="00667548">
        <w:rPr>
          <w:rStyle w:val="ilfuvd"/>
          <w:rFonts w:ascii="Arial" w:hAnsi="Arial" w:cs="Arial"/>
          <w:sz w:val="24"/>
          <w:szCs w:val="24"/>
        </w:rPr>
        <w:t xml:space="preserve">The </w:t>
      </w:r>
      <w:r w:rsidR="00936F40" w:rsidRPr="00667548">
        <w:rPr>
          <w:rStyle w:val="ilfuvd"/>
          <w:rFonts w:ascii="Arial" w:hAnsi="Arial" w:cs="Arial"/>
          <w:bCs/>
          <w:sz w:val="24"/>
          <w:szCs w:val="24"/>
        </w:rPr>
        <w:t>Brundtland</w:t>
      </w:r>
      <w:r w:rsidR="00936F40" w:rsidRPr="00667548">
        <w:rPr>
          <w:rStyle w:val="ilfuvd"/>
          <w:rFonts w:ascii="Arial" w:hAnsi="Arial" w:cs="Arial"/>
          <w:sz w:val="24"/>
          <w:szCs w:val="24"/>
        </w:rPr>
        <w:t xml:space="preserve"> Report, published in 1987 by the United Nations World Commission </w:t>
      </w:r>
      <w:r w:rsidR="00F96EC7">
        <w:rPr>
          <w:rStyle w:val="ilfuvd"/>
          <w:rFonts w:ascii="Arial" w:hAnsi="Arial" w:cs="Arial"/>
          <w:sz w:val="24"/>
          <w:szCs w:val="24"/>
        </w:rPr>
        <w:t xml:space="preserve">on Environment and Development, </w:t>
      </w:r>
      <w:r w:rsidR="00936F40" w:rsidRPr="00667548">
        <w:rPr>
          <w:rStyle w:val="ilfuvd"/>
          <w:rFonts w:ascii="Arial" w:hAnsi="Arial" w:cs="Arial"/>
          <w:sz w:val="24"/>
          <w:szCs w:val="24"/>
        </w:rPr>
        <w:t>coined the term "sustainable development" and defined it as "development that meets the needs of the present without compromising the ability of future generations to meet their own needs."</w:t>
      </w:r>
      <w:r w:rsidR="00FF0BC4">
        <w:rPr>
          <w:rStyle w:val="ilfuvd"/>
          <w:rFonts w:ascii="Arial" w:hAnsi="Arial" w:cs="Arial"/>
          <w:sz w:val="24"/>
          <w:szCs w:val="24"/>
        </w:rPr>
        <w:t xml:space="preserve"> I will explore the relevant framework and guidelines.</w:t>
      </w:r>
    </w:p>
    <w:p w:rsidR="002E414D" w:rsidRPr="00667548" w:rsidRDefault="002E414D" w:rsidP="00667548">
      <w:pPr>
        <w:spacing w:line="480" w:lineRule="auto"/>
        <w:jc w:val="both"/>
        <w:rPr>
          <w:rFonts w:ascii="Arial" w:hAnsi="Arial" w:cs="Arial"/>
          <w:sz w:val="24"/>
          <w:szCs w:val="24"/>
        </w:rPr>
      </w:pPr>
    </w:p>
    <w:p w:rsidR="00E67B89" w:rsidRPr="00667548" w:rsidRDefault="001D2774" w:rsidP="00667548">
      <w:pPr>
        <w:spacing w:line="480" w:lineRule="auto"/>
        <w:jc w:val="both"/>
        <w:rPr>
          <w:rStyle w:val="ilfuvd"/>
          <w:rFonts w:ascii="Arial" w:hAnsi="Arial" w:cs="Arial"/>
          <w:sz w:val="24"/>
          <w:szCs w:val="24"/>
        </w:rPr>
      </w:pPr>
      <w:r w:rsidRPr="00667548">
        <w:rPr>
          <w:rFonts w:ascii="Arial" w:hAnsi="Arial" w:cs="Arial"/>
          <w:sz w:val="24"/>
          <w:szCs w:val="24"/>
        </w:rPr>
        <w:t xml:space="preserve">The Welsh Government defines Education for Sustainable Development and Global Citizenship as </w:t>
      </w:r>
      <w:r w:rsidRPr="00667548">
        <w:rPr>
          <w:rFonts w:ascii="Arial" w:hAnsi="Arial" w:cs="Arial"/>
          <w:sz w:val="24"/>
          <w:szCs w:val="24"/>
          <w:lang w:val="en"/>
        </w:rPr>
        <w:t>Education for Sustainable Development and Global Citizenship (ESDGC) seeks to give learners, at all stages of education, an understanding of the impact of their choices on other people, the economy and the environment.</w:t>
      </w:r>
      <w:r w:rsidRPr="00667548">
        <w:rPr>
          <w:rFonts w:ascii="Arial" w:hAnsi="Arial" w:cs="Arial"/>
          <w:sz w:val="24"/>
          <w:szCs w:val="24"/>
        </w:rPr>
        <w:t xml:space="preserve"> </w:t>
      </w:r>
      <w:sdt>
        <w:sdtPr>
          <w:rPr>
            <w:rFonts w:ascii="Arial" w:hAnsi="Arial" w:cs="Arial"/>
            <w:sz w:val="24"/>
            <w:szCs w:val="24"/>
          </w:rPr>
          <w:id w:val="295564418"/>
          <w:citation/>
        </w:sdtPr>
        <w:sdtContent>
          <w:r w:rsidR="0063429A">
            <w:rPr>
              <w:rFonts w:ascii="Arial" w:hAnsi="Arial" w:cs="Arial"/>
              <w:sz w:val="24"/>
              <w:szCs w:val="24"/>
            </w:rPr>
            <w:fldChar w:fldCharType="begin"/>
          </w:r>
          <w:r w:rsidR="0063429A">
            <w:rPr>
              <w:rFonts w:ascii="Arial" w:hAnsi="Arial" w:cs="Arial"/>
              <w:sz w:val="24"/>
              <w:szCs w:val="24"/>
            </w:rPr>
            <w:instrText xml:space="preserve"> CITATION Rai17 \l 2057 </w:instrText>
          </w:r>
          <w:r w:rsidR="0063429A">
            <w:rPr>
              <w:rFonts w:ascii="Arial" w:hAnsi="Arial" w:cs="Arial"/>
              <w:sz w:val="24"/>
              <w:szCs w:val="24"/>
            </w:rPr>
            <w:fldChar w:fldCharType="separate"/>
          </w:r>
          <w:r w:rsidR="0063429A" w:rsidRPr="0063429A">
            <w:rPr>
              <w:rFonts w:ascii="Arial" w:hAnsi="Arial" w:cs="Arial"/>
              <w:noProof/>
              <w:sz w:val="24"/>
              <w:szCs w:val="24"/>
            </w:rPr>
            <w:t>(Raising Standards Together, 2017)</w:t>
          </w:r>
          <w:r w:rsidR="0063429A">
            <w:rPr>
              <w:rFonts w:ascii="Arial" w:hAnsi="Arial" w:cs="Arial"/>
              <w:sz w:val="24"/>
              <w:szCs w:val="24"/>
            </w:rPr>
            <w:fldChar w:fldCharType="end"/>
          </w:r>
        </w:sdtContent>
      </w:sdt>
      <w:r w:rsidR="0063429A">
        <w:rPr>
          <w:rFonts w:ascii="Arial" w:hAnsi="Arial" w:cs="Arial"/>
          <w:sz w:val="24"/>
          <w:szCs w:val="24"/>
        </w:rPr>
        <w:t xml:space="preserve"> </w:t>
      </w:r>
      <w:r w:rsidR="00F239A9" w:rsidRPr="00667548">
        <w:rPr>
          <w:rFonts w:ascii="Arial" w:hAnsi="Arial" w:cs="Arial"/>
          <w:sz w:val="24"/>
          <w:szCs w:val="24"/>
        </w:rPr>
        <w:t>What is education for sustainable development definition?</w:t>
      </w:r>
      <w:r w:rsidR="003D6AA4" w:rsidRPr="00667548">
        <w:rPr>
          <w:rStyle w:val="ilfuvd"/>
          <w:rFonts w:ascii="Arial" w:hAnsi="Arial" w:cs="Arial"/>
          <w:bCs/>
          <w:sz w:val="24"/>
          <w:szCs w:val="24"/>
        </w:rPr>
        <w:t xml:space="preserve"> Sustainability Education</w:t>
      </w:r>
      <w:r w:rsidR="003D6AA4" w:rsidRPr="00667548">
        <w:rPr>
          <w:rStyle w:val="ilfuvd"/>
          <w:rFonts w:ascii="Arial" w:hAnsi="Arial" w:cs="Arial"/>
          <w:sz w:val="24"/>
          <w:szCs w:val="24"/>
        </w:rPr>
        <w:t xml:space="preserve"> is often referred to as </w:t>
      </w:r>
      <w:r w:rsidR="003D6AA4" w:rsidRPr="00667548">
        <w:rPr>
          <w:rStyle w:val="ilfuvd"/>
          <w:rFonts w:ascii="Arial" w:hAnsi="Arial" w:cs="Arial"/>
          <w:bCs/>
          <w:sz w:val="24"/>
          <w:szCs w:val="24"/>
        </w:rPr>
        <w:t>Education for Sustainable Development</w:t>
      </w:r>
      <w:r w:rsidR="003D6AA4" w:rsidRPr="00667548">
        <w:rPr>
          <w:rStyle w:val="ilfuvd"/>
          <w:rFonts w:ascii="Arial" w:hAnsi="Arial" w:cs="Arial"/>
          <w:sz w:val="24"/>
          <w:szCs w:val="24"/>
        </w:rPr>
        <w:t xml:space="preserve"> (ESD), which has been defined as: UNESCO, 2014. "</w:t>
      </w:r>
      <w:r w:rsidR="003D6AA4" w:rsidRPr="00667548">
        <w:rPr>
          <w:rStyle w:val="ilfuvd"/>
          <w:rFonts w:ascii="Arial" w:hAnsi="Arial" w:cs="Arial"/>
          <w:bCs/>
          <w:sz w:val="24"/>
          <w:szCs w:val="24"/>
        </w:rPr>
        <w:t>Education for Sustainable Development</w:t>
      </w:r>
      <w:r w:rsidR="003D6AA4" w:rsidRPr="00667548">
        <w:rPr>
          <w:rStyle w:val="ilfuvd"/>
          <w:rFonts w:ascii="Arial" w:hAnsi="Arial" w:cs="Arial"/>
          <w:sz w:val="24"/>
          <w:szCs w:val="24"/>
        </w:rPr>
        <w:t xml:space="preserve"> allows every human being to acquire the knowledge, skills, attitudes and values necessary to shape a </w:t>
      </w:r>
      <w:r w:rsidR="003D6AA4" w:rsidRPr="00667548">
        <w:rPr>
          <w:rStyle w:val="ilfuvd"/>
          <w:rFonts w:ascii="Arial" w:hAnsi="Arial" w:cs="Arial"/>
          <w:bCs/>
          <w:sz w:val="24"/>
          <w:szCs w:val="24"/>
        </w:rPr>
        <w:t>sustainable</w:t>
      </w:r>
      <w:r w:rsidR="003D6AA4" w:rsidRPr="00667548">
        <w:rPr>
          <w:rStyle w:val="ilfuvd"/>
          <w:rFonts w:ascii="Arial" w:hAnsi="Arial" w:cs="Arial"/>
          <w:sz w:val="24"/>
          <w:szCs w:val="24"/>
        </w:rPr>
        <w:t xml:space="preserve"> future.</w:t>
      </w:r>
      <w:sdt>
        <w:sdtPr>
          <w:rPr>
            <w:rStyle w:val="ilfuvd"/>
            <w:rFonts w:ascii="Arial" w:hAnsi="Arial" w:cs="Arial"/>
            <w:sz w:val="24"/>
            <w:szCs w:val="24"/>
          </w:rPr>
          <w:id w:val="-955408983"/>
          <w:citation/>
        </w:sdtPr>
        <w:sdtContent>
          <w:r w:rsidR="0049374E">
            <w:rPr>
              <w:rStyle w:val="ilfuvd"/>
              <w:rFonts w:ascii="Arial" w:hAnsi="Arial" w:cs="Arial"/>
              <w:sz w:val="24"/>
              <w:szCs w:val="24"/>
            </w:rPr>
            <w:fldChar w:fldCharType="begin"/>
          </w:r>
          <w:r w:rsidR="0049374E">
            <w:rPr>
              <w:rStyle w:val="ilfuvd"/>
              <w:rFonts w:ascii="Arial" w:hAnsi="Arial" w:cs="Arial"/>
              <w:sz w:val="24"/>
              <w:szCs w:val="24"/>
            </w:rPr>
            <w:instrText xml:space="preserve"> CITATION Une14 \l 2057 </w:instrText>
          </w:r>
          <w:r w:rsidR="0049374E">
            <w:rPr>
              <w:rStyle w:val="ilfuvd"/>
              <w:rFonts w:ascii="Arial" w:hAnsi="Arial" w:cs="Arial"/>
              <w:sz w:val="24"/>
              <w:szCs w:val="24"/>
            </w:rPr>
            <w:fldChar w:fldCharType="separate"/>
          </w:r>
          <w:r w:rsidR="0049374E">
            <w:rPr>
              <w:rStyle w:val="ilfuvd"/>
              <w:rFonts w:ascii="Arial" w:hAnsi="Arial" w:cs="Arial"/>
              <w:noProof/>
              <w:sz w:val="24"/>
              <w:szCs w:val="24"/>
            </w:rPr>
            <w:t xml:space="preserve"> </w:t>
          </w:r>
          <w:r w:rsidR="0049374E" w:rsidRPr="0049374E">
            <w:rPr>
              <w:rFonts w:ascii="Arial" w:hAnsi="Arial" w:cs="Arial"/>
              <w:noProof/>
              <w:sz w:val="24"/>
              <w:szCs w:val="24"/>
            </w:rPr>
            <w:t>(Unesco, 2014)</w:t>
          </w:r>
          <w:r w:rsidR="0049374E">
            <w:rPr>
              <w:rStyle w:val="ilfuvd"/>
              <w:rFonts w:ascii="Arial" w:hAnsi="Arial" w:cs="Arial"/>
              <w:sz w:val="24"/>
              <w:szCs w:val="24"/>
            </w:rPr>
            <w:fldChar w:fldCharType="end"/>
          </w:r>
        </w:sdtContent>
      </w:sdt>
    </w:p>
    <w:p w:rsidR="00E7416B" w:rsidRPr="00667548" w:rsidRDefault="00E7416B" w:rsidP="00667548">
      <w:pPr>
        <w:spacing w:line="480" w:lineRule="auto"/>
        <w:jc w:val="both"/>
        <w:rPr>
          <w:rFonts w:ascii="Arial" w:hAnsi="Arial" w:cs="Arial"/>
          <w:sz w:val="24"/>
          <w:szCs w:val="24"/>
        </w:rPr>
      </w:pPr>
    </w:p>
    <w:p w:rsidR="001D2774" w:rsidRPr="00667548" w:rsidRDefault="00E7416B" w:rsidP="00667548">
      <w:pPr>
        <w:spacing w:line="480" w:lineRule="auto"/>
        <w:jc w:val="both"/>
        <w:rPr>
          <w:rFonts w:ascii="Arial" w:hAnsi="Arial" w:cs="Arial"/>
          <w:sz w:val="24"/>
          <w:szCs w:val="24"/>
        </w:rPr>
      </w:pPr>
      <w:r w:rsidRPr="00667548">
        <w:rPr>
          <w:rFonts w:ascii="Arial" w:hAnsi="Arial" w:cs="Arial"/>
          <w:sz w:val="24"/>
          <w:szCs w:val="24"/>
        </w:rPr>
        <w:t>Education for Sustainable Development (ESD) is about s</w:t>
      </w:r>
      <w:r w:rsidR="00515BBA">
        <w:rPr>
          <w:rFonts w:ascii="Arial" w:hAnsi="Arial" w:cs="Arial"/>
          <w:sz w:val="24"/>
          <w:szCs w:val="24"/>
        </w:rPr>
        <w:t>haping a better tomorrow for everyone.</w:t>
      </w:r>
    </w:p>
    <w:p w:rsidR="00E7416B" w:rsidRPr="00667548" w:rsidRDefault="00E7416B" w:rsidP="00667548">
      <w:pPr>
        <w:autoSpaceDE w:val="0"/>
        <w:autoSpaceDN w:val="0"/>
        <w:adjustRightInd w:val="0"/>
        <w:spacing w:after="0" w:line="480" w:lineRule="auto"/>
        <w:jc w:val="both"/>
        <w:rPr>
          <w:rFonts w:ascii="Arial" w:hAnsi="Arial" w:cs="Arial"/>
          <w:sz w:val="24"/>
          <w:szCs w:val="24"/>
        </w:rPr>
      </w:pPr>
      <w:r w:rsidRPr="00667548">
        <w:rPr>
          <w:rFonts w:ascii="Arial" w:hAnsi="Arial" w:cs="Arial"/>
          <w:sz w:val="24"/>
          <w:szCs w:val="24"/>
        </w:rPr>
        <w:t>In December 2002, the UN General Assembly declared the Decade of Educat</w:t>
      </w:r>
      <w:r w:rsidR="00730DAB" w:rsidRPr="00667548">
        <w:rPr>
          <w:rFonts w:ascii="Arial" w:hAnsi="Arial" w:cs="Arial"/>
          <w:sz w:val="24"/>
          <w:szCs w:val="24"/>
        </w:rPr>
        <w:t xml:space="preserve">ion for Sustainable Development </w:t>
      </w:r>
      <w:r w:rsidRPr="00667548">
        <w:rPr>
          <w:rFonts w:ascii="Arial" w:hAnsi="Arial" w:cs="Arial"/>
          <w:sz w:val="24"/>
          <w:szCs w:val="24"/>
        </w:rPr>
        <w:t>(2005-2014). The United Nations Educational, Scientific and Cultural Organization (UNESCO) was appointed as</w:t>
      </w:r>
    </w:p>
    <w:p w:rsidR="00E7416B" w:rsidRPr="00667548" w:rsidRDefault="00E7416B" w:rsidP="00667548">
      <w:pPr>
        <w:autoSpaceDE w:val="0"/>
        <w:autoSpaceDN w:val="0"/>
        <w:adjustRightInd w:val="0"/>
        <w:spacing w:after="0" w:line="480" w:lineRule="auto"/>
        <w:jc w:val="both"/>
        <w:rPr>
          <w:rFonts w:ascii="Arial" w:hAnsi="Arial" w:cs="Arial"/>
          <w:sz w:val="24"/>
          <w:szCs w:val="24"/>
        </w:rPr>
      </w:pPr>
      <w:r w:rsidRPr="00667548">
        <w:rPr>
          <w:rFonts w:ascii="Arial" w:hAnsi="Arial" w:cs="Arial"/>
          <w:sz w:val="24"/>
          <w:szCs w:val="24"/>
        </w:rPr>
        <w:t>lead agency for the promotion of this initiative, and when it came to an end it</w:t>
      </w:r>
      <w:r w:rsidR="00730DAB" w:rsidRPr="00667548">
        <w:rPr>
          <w:rFonts w:ascii="Arial" w:hAnsi="Arial" w:cs="Arial"/>
          <w:sz w:val="24"/>
          <w:szCs w:val="24"/>
        </w:rPr>
        <w:t xml:space="preserve"> introduced a new Global Action </w:t>
      </w:r>
      <w:r w:rsidRPr="00667548">
        <w:rPr>
          <w:rFonts w:ascii="Arial" w:hAnsi="Arial" w:cs="Arial"/>
          <w:sz w:val="24"/>
          <w:szCs w:val="24"/>
        </w:rPr>
        <w:t>Programme (GAP) on Education for Sustainable Development.</w:t>
      </w:r>
    </w:p>
    <w:p w:rsidR="00E7416B" w:rsidRPr="00667548" w:rsidRDefault="00E7416B" w:rsidP="00667548">
      <w:pPr>
        <w:autoSpaceDE w:val="0"/>
        <w:autoSpaceDN w:val="0"/>
        <w:adjustRightInd w:val="0"/>
        <w:spacing w:after="0" w:line="480" w:lineRule="auto"/>
        <w:jc w:val="both"/>
        <w:rPr>
          <w:rFonts w:ascii="Arial" w:hAnsi="Arial" w:cs="Arial"/>
          <w:sz w:val="24"/>
          <w:szCs w:val="24"/>
        </w:rPr>
      </w:pPr>
      <w:r w:rsidRPr="00667548">
        <w:rPr>
          <w:rFonts w:ascii="Arial" w:hAnsi="Arial" w:cs="Arial"/>
          <w:sz w:val="24"/>
          <w:szCs w:val="24"/>
        </w:rPr>
        <w:t>The purpose of GAP is “to generate and scale up action in all levels and are</w:t>
      </w:r>
      <w:r w:rsidR="00730DAB" w:rsidRPr="00667548">
        <w:rPr>
          <w:rFonts w:ascii="Arial" w:hAnsi="Arial" w:cs="Arial"/>
          <w:sz w:val="24"/>
          <w:szCs w:val="24"/>
        </w:rPr>
        <w:t xml:space="preserve">as of education and learning to </w:t>
      </w:r>
      <w:r w:rsidRPr="00667548">
        <w:rPr>
          <w:rFonts w:ascii="Arial" w:hAnsi="Arial" w:cs="Arial"/>
          <w:sz w:val="24"/>
          <w:szCs w:val="24"/>
        </w:rPr>
        <w:t>accelerate progress towards sustainable development” (UNESC</w:t>
      </w:r>
      <w:r w:rsidR="00730DAB" w:rsidRPr="00667548">
        <w:rPr>
          <w:rFonts w:ascii="Arial" w:hAnsi="Arial" w:cs="Arial"/>
          <w:sz w:val="24"/>
          <w:szCs w:val="24"/>
        </w:rPr>
        <w:t>O 2014). It has two objectives:</w:t>
      </w:r>
      <w:r w:rsidRPr="00667548">
        <w:rPr>
          <w:rFonts w:ascii="Arial" w:hAnsi="Arial" w:cs="Arial"/>
          <w:sz w:val="24"/>
          <w:szCs w:val="24"/>
        </w:rPr>
        <w:t xml:space="preserve"> “to reorient education and learning so that everyone has the opport</w:t>
      </w:r>
      <w:r w:rsidR="00730DAB" w:rsidRPr="00667548">
        <w:rPr>
          <w:rFonts w:ascii="Arial" w:hAnsi="Arial" w:cs="Arial"/>
          <w:sz w:val="24"/>
          <w:szCs w:val="24"/>
        </w:rPr>
        <w:t xml:space="preserve">unity to acquire the knowledge, </w:t>
      </w:r>
      <w:r w:rsidRPr="00667548">
        <w:rPr>
          <w:rFonts w:ascii="Arial" w:hAnsi="Arial" w:cs="Arial"/>
          <w:sz w:val="24"/>
          <w:szCs w:val="24"/>
        </w:rPr>
        <w:t>skills, values and attitudes that empower them to contrib</w:t>
      </w:r>
      <w:r w:rsidR="00730DAB" w:rsidRPr="00667548">
        <w:rPr>
          <w:rFonts w:ascii="Arial" w:hAnsi="Arial" w:cs="Arial"/>
          <w:sz w:val="24"/>
          <w:szCs w:val="24"/>
        </w:rPr>
        <w:t xml:space="preserve">ute to sustainable </w:t>
      </w:r>
      <w:r w:rsidR="00BB2A7D" w:rsidRPr="00667548">
        <w:rPr>
          <w:rFonts w:ascii="Arial" w:hAnsi="Arial" w:cs="Arial"/>
          <w:sz w:val="24"/>
          <w:szCs w:val="24"/>
        </w:rPr>
        <w:t>development; “to</w:t>
      </w:r>
      <w:r w:rsidRPr="00667548">
        <w:rPr>
          <w:rFonts w:ascii="Arial" w:hAnsi="Arial" w:cs="Arial"/>
          <w:sz w:val="24"/>
          <w:szCs w:val="24"/>
        </w:rPr>
        <w:t xml:space="preserve"> strengthen education and learning in all agendas, programmes and activities that promote sustainable</w:t>
      </w:r>
    </w:p>
    <w:p w:rsidR="00E7416B" w:rsidRPr="00667548" w:rsidRDefault="00E7416B" w:rsidP="00667548">
      <w:pPr>
        <w:spacing w:line="480" w:lineRule="auto"/>
        <w:jc w:val="both"/>
        <w:rPr>
          <w:rFonts w:ascii="Arial" w:hAnsi="Arial" w:cs="Arial"/>
          <w:sz w:val="24"/>
          <w:szCs w:val="24"/>
        </w:rPr>
      </w:pPr>
      <w:r w:rsidRPr="00667548">
        <w:rPr>
          <w:rFonts w:ascii="Arial" w:hAnsi="Arial" w:cs="Arial"/>
          <w:sz w:val="24"/>
          <w:szCs w:val="24"/>
        </w:rPr>
        <w:t>development.” (UNESCO 2014)</w:t>
      </w:r>
    </w:p>
    <w:p w:rsidR="00B059A7" w:rsidRPr="00667548" w:rsidRDefault="008D070F" w:rsidP="00667548">
      <w:pPr>
        <w:autoSpaceDE w:val="0"/>
        <w:autoSpaceDN w:val="0"/>
        <w:adjustRightInd w:val="0"/>
        <w:spacing w:after="0" w:line="480" w:lineRule="auto"/>
        <w:jc w:val="both"/>
        <w:rPr>
          <w:rFonts w:ascii="Arial" w:hAnsi="Arial" w:cs="Arial"/>
          <w:sz w:val="24"/>
          <w:szCs w:val="24"/>
        </w:rPr>
      </w:pPr>
      <w:r w:rsidRPr="00667548">
        <w:rPr>
          <w:rFonts w:ascii="Arial" w:hAnsi="Arial" w:cs="Arial"/>
          <w:sz w:val="24"/>
          <w:szCs w:val="24"/>
        </w:rPr>
        <w:t xml:space="preserve">The Agenda 21 was published </w:t>
      </w:r>
      <w:r w:rsidRPr="00667548">
        <w:rPr>
          <w:rFonts w:ascii="Arial" w:hAnsi="Arial" w:cs="Arial"/>
          <w:sz w:val="24"/>
          <w:szCs w:val="24"/>
          <w:lang w:val="en"/>
        </w:rPr>
        <w:t>as a global action plan for sustainable development into the 21st century.</w:t>
      </w:r>
      <w:r w:rsidRPr="00667548">
        <w:rPr>
          <w:rFonts w:ascii="Arial" w:hAnsi="Arial" w:cs="Arial"/>
          <w:sz w:val="24"/>
          <w:szCs w:val="24"/>
        </w:rPr>
        <w:t xml:space="preserve"> Agenda 21 is a comprehensive plan of action to be taken globally, nationally and locally by organizations of the United Nations System, Governments, and Major Groups in every area in which human impacts on the environment. </w:t>
      </w:r>
      <w:r w:rsidRPr="00667548">
        <w:rPr>
          <w:rFonts w:ascii="Arial" w:hAnsi="Arial" w:cs="Arial"/>
          <w:sz w:val="24"/>
          <w:szCs w:val="24"/>
        </w:rPr>
        <w:br/>
      </w:r>
      <w:r w:rsidRPr="00667548">
        <w:rPr>
          <w:rFonts w:ascii="Arial" w:hAnsi="Arial" w:cs="Arial"/>
          <w:sz w:val="24"/>
          <w:szCs w:val="24"/>
        </w:rPr>
        <w:br/>
        <w:t xml:space="preserve">Agenda 21, the Rio Declaration on Environment and Development, and the Statement of principles for the Sustainable Management of Forests were adopted by more than 178 Governments at the United Nations Conference on Environment and </w:t>
      </w:r>
      <w:r w:rsidRPr="00667548">
        <w:rPr>
          <w:rFonts w:ascii="Arial" w:hAnsi="Arial" w:cs="Arial"/>
          <w:sz w:val="24"/>
          <w:szCs w:val="24"/>
        </w:rPr>
        <w:lastRenderedPageBreak/>
        <w:t xml:space="preserve">Development (UNCED) held in Rio de Janeiro, Brazil, 3 to 14 June 1992. </w:t>
      </w:r>
      <w:r w:rsidRPr="00667548">
        <w:rPr>
          <w:rFonts w:ascii="Arial" w:hAnsi="Arial" w:cs="Arial"/>
          <w:sz w:val="24"/>
          <w:szCs w:val="24"/>
        </w:rPr>
        <w:br/>
      </w:r>
      <w:r w:rsidRPr="00667548">
        <w:rPr>
          <w:rFonts w:ascii="Arial" w:hAnsi="Arial" w:cs="Arial"/>
          <w:sz w:val="24"/>
          <w:szCs w:val="24"/>
        </w:rPr>
        <w:br/>
        <w:t xml:space="preserve">The Commission on Sustainable Development (CSD) was created in December 1992 to ensure effective follow-up of UNCED, to monitor and report on implementation of the agreements at the local, national, regional and international levels. It was agreed that a </w:t>
      </w:r>
      <w:r w:rsidR="00BB2A7D" w:rsidRPr="00667548">
        <w:rPr>
          <w:rFonts w:ascii="Arial" w:hAnsi="Arial" w:cs="Arial"/>
          <w:sz w:val="24"/>
          <w:szCs w:val="24"/>
        </w:rPr>
        <w:t>five-year</w:t>
      </w:r>
      <w:r w:rsidRPr="00667548">
        <w:rPr>
          <w:rFonts w:ascii="Arial" w:hAnsi="Arial" w:cs="Arial"/>
          <w:sz w:val="24"/>
          <w:szCs w:val="24"/>
        </w:rPr>
        <w:t xml:space="preserve"> review of Earth Summit progress would be mad</w:t>
      </w:r>
      <w:r w:rsidR="00730DAB" w:rsidRPr="00667548">
        <w:rPr>
          <w:rFonts w:ascii="Arial" w:hAnsi="Arial" w:cs="Arial"/>
          <w:sz w:val="24"/>
          <w:szCs w:val="24"/>
        </w:rPr>
        <w:t>e in 19</w:t>
      </w:r>
      <w:r w:rsidR="00B059A7" w:rsidRPr="00667548">
        <w:rPr>
          <w:rFonts w:ascii="Arial" w:hAnsi="Arial" w:cs="Arial"/>
          <w:sz w:val="24"/>
          <w:szCs w:val="24"/>
        </w:rPr>
        <w:t>97 by the United Nation General Assembly meeting in special session.</w:t>
      </w:r>
    </w:p>
    <w:p w:rsidR="00515BBA" w:rsidRDefault="008D070F" w:rsidP="00667548">
      <w:pPr>
        <w:spacing w:line="480" w:lineRule="auto"/>
        <w:jc w:val="both"/>
        <w:rPr>
          <w:rFonts w:ascii="Arial" w:hAnsi="Arial" w:cs="Arial"/>
          <w:sz w:val="24"/>
          <w:szCs w:val="24"/>
        </w:rPr>
      </w:pPr>
      <w:r w:rsidRPr="00667548">
        <w:rPr>
          <w:rFonts w:ascii="Arial" w:hAnsi="Arial" w:cs="Arial"/>
          <w:sz w:val="24"/>
          <w:szCs w:val="24"/>
        </w:rPr>
        <w:br/>
        <w:t>The full implementation of Agenda 21, the Programme for Further Implementation of Agenda 21 and the Commitments to the Rio principles, were strongly reaffirmed at the World Summit on Sustainable Development (WS</w:t>
      </w:r>
      <w:r w:rsidR="00490499" w:rsidRPr="00667548">
        <w:rPr>
          <w:rFonts w:ascii="Arial" w:hAnsi="Arial" w:cs="Arial"/>
          <w:sz w:val="24"/>
          <w:szCs w:val="24"/>
        </w:rPr>
        <w:t>SD) held in Johannesburg, South Africa from 26 August to 4 September 2002.</w:t>
      </w:r>
      <w:sdt>
        <w:sdtPr>
          <w:rPr>
            <w:rFonts w:ascii="Arial" w:hAnsi="Arial" w:cs="Arial"/>
            <w:sz w:val="24"/>
            <w:szCs w:val="24"/>
          </w:rPr>
          <w:id w:val="1085812669"/>
          <w:citation/>
        </w:sdtPr>
        <w:sdtContent>
          <w:r w:rsidR="0049374E">
            <w:rPr>
              <w:rFonts w:ascii="Arial" w:hAnsi="Arial" w:cs="Arial"/>
              <w:sz w:val="24"/>
              <w:szCs w:val="24"/>
            </w:rPr>
            <w:fldChar w:fldCharType="begin"/>
          </w:r>
          <w:r w:rsidR="0049374E">
            <w:rPr>
              <w:rFonts w:ascii="Arial" w:hAnsi="Arial" w:cs="Arial"/>
              <w:sz w:val="24"/>
              <w:szCs w:val="24"/>
            </w:rPr>
            <w:instrText xml:space="preserve"> CITATION Unc92 \l 2057 </w:instrText>
          </w:r>
          <w:r w:rsidR="0049374E">
            <w:rPr>
              <w:rFonts w:ascii="Arial" w:hAnsi="Arial" w:cs="Arial"/>
              <w:sz w:val="24"/>
              <w:szCs w:val="24"/>
            </w:rPr>
            <w:fldChar w:fldCharType="separate"/>
          </w:r>
          <w:r w:rsidR="0049374E">
            <w:rPr>
              <w:rFonts w:ascii="Arial" w:hAnsi="Arial" w:cs="Arial"/>
              <w:noProof/>
              <w:sz w:val="24"/>
              <w:szCs w:val="24"/>
            </w:rPr>
            <w:t xml:space="preserve"> </w:t>
          </w:r>
          <w:r w:rsidR="0049374E" w:rsidRPr="0049374E">
            <w:rPr>
              <w:rFonts w:ascii="Arial" w:hAnsi="Arial" w:cs="Arial"/>
              <w:noProof/>
              <w:sz w:val="24"/>
              <w:szCs w:val="24"/>
            </w:rPr>
            <w:t>(Unced, 1992)</w:t>
          </w:r>
          <w:r w:rsidR="0049374E">
            <w:rPr>
              <w:rFonts w:ascii="Arial" w:hAnsi="Arial" w:cs="Arial"/>
              <w:sz w:val="24"/>
              <w:szCs w:val="24"/>
            </w:rPr>
            <w:fldChar w:fldCharType="end"/>
          </w:r>
        </w:sdtContent>
      </w:sdt>
    </w:p>
    <w:p w:rsidR="0049374E" w:rsidRPr="00667548" w:rsidRDefault="0049374E" w:rsidP="00667548">
      <w:pPr>
        <w:spacing w:line="480" w:lineRule="auto"/>
        <w:jc w:val="both"/>
        <w:rPr>
          <w:rFonts w:ascii="Arial" w:hAnsi="Arial" w:cs="Arial"/>
          <w:sz w:val="24"/>
          <w:szCs w:val="24"/>
        </w:rPr>
      </w:pPr>
    </w:p>
    <w:p w:rsidR="00193F25" w:rsidRDefault="00490499" w:rsidP="00667548">
      <w:pPr>
        <w:autoSpaceDE w:val="0"/>
        <w:autoSpaceDN w:val="0"/>
        <w:adjustRightInd w:val="0"/>
        <w:spacing w:after="0" w:line="480" w:lineRule="auto"/>
        <w:jc w:val="both"/>
        <w:rPr>
          <w:rFonts w:ascii="Arial" w:hAnsi="Arial" w:cs="Arial"/>
          <w:sz w:val="24"/>
          <w:szCs w:val="24"/>
        </w:rPr>
      </w:pPr>
      <w:r w:rsidRPr="00667548">
        <w:rPr>
          <w:rFonts w:ascii="Arial" w:hAnsi="Arial" w:cs="Arial"/>
          <w:sz w:val="24"/>
          <w:szCs w:val="24"/>
        </w:rPr>
        <w:t>There are seven key themes of Education for Sustainable Development a</w:t>
      </w:r>
      <w:r w:rsidR="00BD1176" w:rsidRPr="00667548">
        <w:rPr>
          <w:rFonts w:ascii="Arial" w:hAnsi="Arial" w:cs="Arial"/>
          <w:sz w:val="24"/>
          <w:szCs w:val="24"/>
        </w:rPr>
        <w:t xml:space="preserve">nd Global Citizenship which are </w:t>
      </w:r>
      <w:r w:rsidR="00BD1176" w:rsidRPr="00667548">
        <w:rPr>
          <w:rFonts w:ascii="Arial" w:hAnsi="Arial" w:cs="Arial"/>
          <w:bCs/>
          <w:sz w:val="24"/>
          <w:szCs w:val="24"/>
        </w:rPr>
        <w:t xml:space="preserve">Choices and decisions </w:t>
      </w:r>
      <w:r w:rsidR="00BD1176" w:rsidRPr="00BD1176">
        <w:rPr>
          <w:rFonts w:ascii="Arial" w:hAnsi="Arial" w:cs="Arial"/>
          <w:sz w:val="24"/>
          <w:szCs w:val="24"/>
        </w:rPr>
        <w:t>democratic and non-democratic decision</w:t>
      </w:r>
      <w:r w:rsidR="00BD1176" w:rsidRPr="00667548">
        <w:rPr>
          <w:rFonts w:ascii="Arial" w:hAnsi="Arial" w:cs="Arial"/>
          <w:sz w:val="24"/>
          <w:szCs w:val="24"/>
        </w:rPr>
        <w:t xml:space="preserve"> </w:t>
      </w:r>
      <w:r w:rsidR="00BD1176" w:rsidRPr="00BD1176">
        <w:rPr>
          <w:rFonts w:ascii="Arial" w:hAnsi="Arial" w:cs="Arial"/>
          <w:sz w:val="24"/>
          <w:szCs w:val="24"/>
        </w:rPr>
        <w:t>making at different levels from a small group discussion to international agreements; how to participate in decision making at different levels; how to present a point of view;</w:t>
      </w:r>
      <w:r w:rsidR="00BD1176" w:rsidRPr="00667548">
        <w:rPr>
          <w:rFonts w:ascii="Arial" w:hAnsi="Arial" w:cs="Arial"/>
          <w:sz w:val="24"/>
          <w:szCs w:val="24"/>
        </w:rPr>
        <w:t xml:space="preserve"> </w:t>
      </w:r>
      <w:r w:rsidR="00BD1176" w:rsidRPr="00BD1176">
        <w:rPr>
          <w:rFonts w:ascii="Arial" w:hAnsi="Arial" w:cs="Arial"/>
          <w:sz w:val="24"/>
          <w:szCs w:val="24"/>
        </w:rPr>
        <w:t xml:space="preserve">the inter-connected consequences of making </w:t>
      </w:r>
      <w:r w:rsidR="00BB2A7D" w:rsidRPr="00BD1176">
        <w:rPr>
          <w:rFonts w:ascii="Arial" w:hAnsi="Arial" w:cs="Arial"/>
          <w:sz w:val="24"/>
          <w:szCs w:val="24"/>
        </w:rPr>
        <w:t>decisions; the</w:t>
      </w:r>
      <w:r w:rsidR="00BD1176" w:rsidRPr="00BD1176">
        <w:rPr>
          <w:rFonts w:ascii="Arial" w:hAnsi="Arial" w:cs="Arial"/>
          <w:sz w:val="24"/>
          <w:szCs w:val="24"/>
        </w:rPr>
        <w:t xml:space="preserve"> role of governments; how to be a participant in civil society.</w:t>
      </w:r>
      <w:r w:rsidR="00BD1176" w:rsidRPr="00667548">
        <w:rPr>
          <w:rFonts w:ascii="Arial" w:hAnsi="Arial" w:cs="Arial"/>
          <w:sz w:val="24"/>
          <w:szCs w:val="24"/>
        </w:rPr>
        <w:t xml:space="preserve"> </w:t>
      </w:r>
      <w:r w:rsidR="00BD1176" w:rsidRPr="00BD1176">
        <w:rPr>
          <w:rFonts w:ascii="Arial" w:hAnsi="Arial" w:cs="Arial"/>
          <w:bCs/>
          <w:sz w:val="24"/>
          <w:szCs w:val="24"/>
        </w:rPr>
        <w:t>Climate change</w:t>
      </w:r>
      <w:r w:rsidR="00515BBA">
        <w:rPr>
          <w:rFonts w:ascii="Arial" w:hAnsi="Arial" w:cs="Arial"/>
          <w:sz w:val="24"/>
          <w:szCs w:val="24"/>
        </w:rPr>
        <w:t xml:space="preserve"> </w:t>
      </w:r>
      <w:r w:rsidR="00BD1176" w:rsidRPr="00BD1176">
        <w:rPr>
          <w:rFonts w:ascii="Arial" w:hAnsi="Arial" w:cs="Arial"/>
          <w:sz w:val="24"/>
          <w:szCs w:val="24"/>
        </w:rPr>
        <w:t>the scientific evidence relating to climate change; the greenhouse effect; global warming; the causes of climate change; the potential impacts and the uncertainty of predictions;</w:t>
      </w:r>
      <w:r w:rsidR="00193F25" w:rsidRPr="00667548">
        <w:rPr>
          <w:rFonts w:ascii="Arial" w:hAnsi="Arial" w:cs="Arial"/>
          <w:sz w:val="24"/>
          <w:szCs w:val="24"/>
        </w:rPr>
        <w:t xml:space="preserve"> </w:t>
      </w:r>
      <w:r w:rsidR="00BD1176" w:rsidRPr="00BD1176">
        <w:rPr>
          <w:rFonts w:ascii="Arial" w:hAnsi="Arial" w:cs="Arial"/>
          <w:sz w:val="24"/>
          <w:szCs w:val="24"/>
        </w:rPr>
        <w:t>the precautionary principle; preventative and adaptive responses; the impact of individual and collective actions; ways of bringing about change; the impact on future generations.</w:t>
      </w:r>
      <w:r w:rsidR="00BD1176" w:rsidRPr="00667548">
        <w:rPr>
          <w:rFonts w:ascii="Arial" w:hAnsi="Arial" w:cs="Arial"/>
          <w:sz w:val="24"/>
          <w:szCs w:val="24"/>
        </w:rPr>
        <w:t xml:space="preserve"> </w:t>
      </w:r>
      <w:r w:rsidR="00BD1176" w:rsidRPr="00667548">
        <w:rPr>
          <w:rFonts w:ascii="Arial" w:hAnsi="Arial" w:cs="Arial"/>
          <w:bCs/>
          <w:sz w:val="24"/>
          <w:szCs w:val="24"/>
        </w:rPr>
        <w:t xml:space="preserve">Consumption and waste </w:t>
      </w:r>
      <w:r w:rsidR="00BD1176" w:rsidRPr="00667548">
        <w:rPr>
          <w:rFonts w:ascii="Arial" w:hAnsi="Arial" w:cs="Arial"/>
          <w:sz w:val="24"/>
          <w:szCs w:val="24"/>
        </w:rPr>
        <w:t>renewable and non-renewable resources;</w:t>
      </w:r>
      <w:r w:rsidR="00BD1176" w:rsidRPr="00667548">
        <w:rPr>
          <w:rFonts w:ascii="Arial" w:hAnsi="Arial" w:cs="Arial"/>
          <w:bCs/>
          <w:sz w:val="24"/>
          <w:szCs w:val="24"/>
        </w:rPr>
        <w:t xml:space="preserve"> </w:t>
      </w:r>
      <w:r w:rsidR="00BD1176" w:rsidRPr="00667548">
        <w:rPr>
          <w:rFonts w:ascii="Arial" w:hAnsi="Arial" w:cs="Arial"/>
          <w:sz w:val="24"/>
          <w:szCs w:val="24"/>
        </w:rPr>
        <w:t>energy, food and water; sustainable design</w:t>
      </w:r>
      <w:r w:rsidR="00BD1176" w:rsidRPr="00667548">
        <w:rPr>
          <w:rFonts w:ascii="Arial" w:hAnsi="Arial" w:cs="Arial"/>
          <w:bCs/>
          <w:sz w:val="24"/>
          <w:szCs w:val="24"/>
        </w:rPr>
        <w:t xml:space="preserve"> </w:t>
      </w:r>
      <w:r w:rsidR="00BD1176" w:rsidRPr="00667548">
        <w:rPr>
          <w:rFonts w:ascii="Arial" w:hAnsi="Arial" w:cs="Arial"/>
          <w:sz w:val="24"/>
          <w:szCs w:val="24"/>
        </w:rPr>
        <w:t>and sustainable materials; the waste hierarchy;</w:t>
      </w:r>
      <w:r w:rsidR="00BD1176" w:rsidRPr="00667548">
        <w:rPr>
          <w:rFonts w:ascii="Arial" w:hAnsi="Arial" w:cs="Arial"/>
          <w:bCs/>
          <w:sz w:val="24"/>
          <w:szCs w:val="24"/>
        </w:rPr>
        <w:t xml:space="preserve"> </w:t>
      </w:r>
      <w:r w:rsidR="00BD1176" w:rsidRPr="00667548">
        <w:rPr>
          <w:rFonts w:ascii="Arial" w:hAnsi="Arial" w:cs="Arial"/>
          <w:sz w:val="24"/>
          <w:szCs w:val="24"/>
        </w:rPr>
        <w:t xml:space="preserve">ecological footprint, carbon </w:t>
      </w:r>
      <w:r w:rsidR="00BD1176" w:rsidRPr="00667548">
        <w:rPr>
          <w:rFonts w:ascii="Arial" w:hAnsi="Arial" w:cs="Arial"/>
          <w:sz w:val="24"/>
          <w:szCs w:val="24"/>
        </w:rPr>
        <w:lastRenderedPageBreak/>
        <w:t>footprint; supply</w:t>
      </w:r>
      <w:r w:rsidR="00BD1176" w:rsidRPr="00667548">
        <w:rPr>
          <w:rFonts w:ascii="Arial" w:hAnsi="Arial" w:cs="Arial"/>
          <w:bCs/>
          <w:sz w:val="24"/>
          <w:szCs w:val="24"/>
        </w:rPr>
        <w:t xml:space="preserve"> </w:t>
      </w:r>
      <w:r w:rsidR="00BD1176" w:rsidRPr="00667548">
        <w:rPr>
          <w:rFonts w:ascii="Arial" w:hAnsi="Arial" w:cs="Arial"/>
          <w:sz w:val="24"/>
          <w:szCs w:val="24"/>
        </w:rPr>
        <w:t>chains, transport; the rights of future generations to</w:t>
      </w:r>
      <w:r w:rsidR="00BD1176" w:rsidRPr="00667548">
        <w:rPr>
          <w:rFonts w:ascii="Arial" w:hAnsi="Arial" w:cs="Arial"/>
          <w:bCs/>
          <w:sz w:val="24"/>
          <w:szCs w:val="24"/>
        </w:rPr>
        <w:t xml:space="preserve"> </w:t>
      </w:r>
      <w:r w:rsidR="00BD1176" w:rsidRPr="00BD1176">
        <w:rPr>
          <w:rFonts w:ascii="Arial" w:hAnsi="Arial" w:cs="Arial"/>
          <w:sz w:val="24"/>
          <w:szCs w:val="24"/>
        </w:rPr>
        <w:t>a quality of life; advertising; peer pressure;</w:t>
      </w:r>
      <w:r w:rsidR="00193F25" w:rsidRPr="00667548">
        <w:rPr>
          <w:rFonts w:ascii="Arial" w:hAnsi="Arial" w:cs="Arial"/>
          <w:sz w:val="24"/>
          <w:szCs w:val="24"/>
        </w:rPr>
        <w:t xml:space="preserve"> </w:t>
      </w:r>
      <w:r w:rsidR="00BD1176" w:rsidRPr="00BD1176">
        <w:rPr>
          <w:rFonts w:ascii="Arial" w:hAnsi="Arial" w:cs="Arial"/>
          <w:sz w:val="24"/>
          <w:szCs w:val="24"/>
        </w:rPr>
        <w:t>quality of life versus standard of living; reassessing values; resolving conflicts over resources.</w:t>
      </w:r>
      <w:r w:rsidR="00BD1176" w:rsidRPr="00667548">
        <w:rPr>
          <w:rFonts w:ascii="Arial" w:hAnsi="Arial" w:cs="Arial"/>
          <w:sz w:val="24"/>
          <w:szCs w:val="24"/>
        </w:rPr>
        <w:t xml:space="preserve"> </w:t>
      </w:r>
      <w:r w:rsidR="00BD1176" w:rsidRPr="00667548">
        <w:rPr>
          <w:rFonts w:ascii="Arial" w:hAnsi="Arial" w:cs="Arial"/>
          <w:bCs/>
          <w:sz w:val="24"/>
          <w:szCs w:val="24"/>
        </w:rPr>
        <w:t xml:space="preserve">Health </w:t>
      </w:r>
      <w:r w:rsidR="00BD1176" w:rsidRPr="00BD1176">
        <w:rPr>
          <w:rFonts w:ascii="Arial" w:hAnsi="Arial" w:cs="Arial"/>
          <w:sz w:val="24"/>
          <w:szCs w:val="24"/>
        </w:rPr>
        <w:t>the importance of caring for oneself and caring for others; the relationship between health and quality of life; nutrition and sources of food; the impact of drug abuse on individuals and others; the value of different relationships including family, sexual and professional; the impact of the environment on health; the importance of access to clean water.</w:t>
      </w:r>
      <w:r w:rsidR="00BD1176" w:rsidRPr="00667548">
        <w:rPr>
          <w:rFonts w:ascii="Arial" w:hAnsi="Arial" w:cs="Arial"/>
          <w:bCs/>
          <w:sz w:val="24"/>
          <w:szCs w:val="24"/>
        </w:rPr>
        <w:t xml:space="preserve"> Identity and culture </w:t>
      </w:r>
      <w:r w:rsidR="00BD1176" w:rsidRPr="00BD1176">
        <w:rPr>
          <w:rFonts w:ascii="Arial" w:hAnsi="Arial" w:cs="Arial"/>
          <w:sz w:val="24"/>
          <w:szCs w:val="24"/>
        </w:rPr>
        <w:t>personal and regional histories; Welsh heritage</w:t>
      </w:r>
      <w:r w:rsidR="00BD1176" w:rsidRPr="00667548">
        <w:rPr>
          <w:rFonts w:ascii="Arial" w:hAnsi="Arial" w:cs="Arial"/>
          <w:bCs/>
          <w:sz w:val="24"/>
          <w:szCs w:val="24"/>
        </w:rPr>
        <w:t xml:space="preserve"> </w:t>
      </w:r>
      <w:r w:rsidR="00BD1176" w:rsidRPr="00BD1176">
        <w:rPr>
          <w:rFonts w:ascii="Arial" w:hAnsi="Arial" w:cs="Arial"/>
          <w:sz w:val="24"/>
          <w:szCs w:val="24"/>
        </w:rPr>
        <w:t>and language; how identities and culture</w:t>
      </w:r>
      <w:r w:rsidR="00BD1176" w:rsidRPr="00667548">
        <w:rPr>
          <w:rFonts w:ascii="Arial" w:hAnsi="Arial" w:cs="Arial"/>
          <w:bCs/>
          <w:sz w:val="24"/>
          <w:szCs w:val="24"/>
        </w:rPr>
        <w:t xml:space="preserve"> </w:t>
      </w:r>
      <w:r w:rsidR="00BD1176" w:rsidRPr="00BD1176">
        <w:rPr>
          <w:rFonts w:ascii="Arial" w:hAnsi="Arial" w:cs="Arial"/>
          <w:sz w:val="24"/>
          <w:szCs w:val="24"/>
        </w:rPr>
        <w:t>influence actions; what constitutes a community;</w:t>
      </w:r>
      <w:r w:rsidR="00BD1176" w:rsidRPr="00667548">
        <w:rPr>
          <w:rFonts w:ascii="Arial" w:hAnsi="Arial" w:cs="Arial"/>
          <w:bCs/>
          <w:sz w:val="24"/>
          <w:szCs w:val="24"/>
        </w:rPr>
        <w:t xml:space="preserve"> </w:t>
      </w:r>
      <w:r w:rsidR="00BD1176" w:rsidRPr="00BD1176">
        <w:rPr>
          <w:rFonts w:ascii="Arial" w:hAnsi="Arial" w:cs="Arial"/>
          <w:sz w:val="24"/>
          <w:szCs w:val="24"/>
        </w:rPr>
        <w:t>the impact of other cultures on Wales; challenge</w:t>
      </w:r>
      <w:r w:rsidR="00BD1176" w:rsidRPr="00667548">
        <w:rPr>
          <w:rFonts w:ascii="Arial" w:hAnsi="Arial" w:cs="Arial"/>
          <w:bCs/>
          <w:sz w:val="24"/>
          <w:szCs w:val="24"/>
        </w:rPr>
        <w:t xml:space="preserve"> </w:t>
      </w:r>
      <w:r w:rsidR="00BD1176" w:rsidRPr="00BD1176">
        <w:rPr>
          <w:rFonts w:ascii="Arial" w:hAnsi="Arial" w:cs="Arial"/>
          <w:sz w:val="24"/>
          <w:szCs w:val="24"/>
        </w:rPr>
        <w:t>stereotypes; recognize that people hold different</w:t>
      </w:r>
      <w:r w:rsidR="00BD1176" w:rsidRPr="00667548">
        <w:rPr>
          <w:rFonts w:ascii="Arial" w:hAnsi="Arial" w:cs="Arial"/>
          <w:bCs/>
          <w:sz w:val="24"/>
          <w:szCs w:val="24"/>
        </w:rPr>
        <w:t xml:space="preserve"> </w:t>
      </w:r>
      <w:r w:rsidR="00BD1176" w:rsidRPr="00BD1176">
        <w:rPr>
          <w:rFonts w:ascii="Arial" w:hAnsi="Arial" w:cs="Arial"/>
          <w:sz w:val="24"/>
          <w:szCs w:val="24"/>
        </w:rPr>
        <w:t>values; recognise and challenge discrimination</w:t>
      </w:r>
      <w:r w:rsidR="00BD1176" w:rsidRPr="00667548">
        <w:rPr>
          <w:rFonts w:ascii="Arial" w:hAnsi="Arial" w:cs="Arial"/>
          <w:bCs/>
          <w:sz w:val="24"/>
          <w:szCs w:val="24"/>
        </w:rPr>
        <w:t xml:space="preserve"> </w:t>
      </w:r>
      <w:r w:rsidR="00BD1176" w:rsidRPr="00BD1176">
        <w:rPr>
          <w:rFonts w:ascii="Arial" w:hAnsi="Arial" w:cs="Arial"/>
          <w:sz w:val="24"/>
          <w:szCs w:val="24"/>
        </w:rPr>
        <w:t>and prejudice in an appropriate way; peaceful</w:t>
      </w:r>
      <w:r w:rsidR="00BD1176" w:rsidRPr="00667548">
        <w:rPr>
          <w:rFonts w:ascii="Arial" w:hAnsi="Arial" w:cs="Arial"/>
          <w:bCs/>
          <w:sz w:val="24"/>
          <w:szCs w:val="24"/>
        </w:rPr>
        <w:t xml:space="preserve"> </w:t>
      </w:r>
      <w:r w:rsidR="00BD1176" w:rsidRPr="00BD1176">
        <w:rPr>
          <w:rFonts w:ascii="Arial" w:hAnsi="Arial" w:cs="Arial"/>
          <w:sz w:val="24"/>
          <w:szCs w:val="24"/>
        </w:rPr>
        <w:t>resolution of differences.</w:t>
      </w:r>
      <w:r w:rsidR="000A791F" w:rsidRPr="00667548">
        <w:rPr>
          <w:rFonts w:ascii="Arial" w:hAnsi="Arial" w:cs="Arial"/>
          <w:bCs/>
          <w:sz w:val="24"/>
          <w:szCs w:val="24"/>
        </w:rPr>
        <w:t xml:space="preserve"> The natural environment</w:t>
      </w:r>
      <w:r w:rsidR="000A791F" w:rsidRPr="00667548">
        <w:rPr>
          <w:rFonts w:ascii="Arial" w:hAnsi="Arial" w:cs="Arial"/>
          <w:sz w:val="24"/>
          <w:szCs w:val="24"/>
        </w:rPr>
        <w:t xml:space="preserve"> biodiversity; endangered species; conservation and restoration of habitats; human dependence on ecosystems and the interdependence of ecosystems; the impact of human activity including conflicts on natural environments; gene banks and genetic modification; stewardship </w:t>
      </w:r>
      <w:r w:rsidR="000A791F" w:rsidRPr="000A791F">
        <w:rPr>
          <w:rFonts w:ascii="Arial" w:hAnsi="Arial" w:cs="Arial"/>
          <w:sz w:val="24"/>
          <w:szCs w:val="24"/>
        </w:rPr>
        <w:t>of resources and habitats; the role of natural environments in relation to quality of life.</w:t>
      </w:r>
      <w:r w:rsidR="000A791F" w:rsidRPr="00667548">
        <w:rPr>
          <w:rFonts w:ascii="Arial" w:hAnsi="Arial" w:cs="Arial"/>
          <w:sz w:val="24"/>
          <w:szCs w:val="24"/>
        </w:rPr>
        <w:t xml:space="preserve"> </w:t>
      </w:r>
      <w:r w:rsidR="000A791F" w:rsidRPr="000A791F">
        <w:rPr>
          <w:rFonts w:ascii="Arial" w:hAnsi="Arial" w:cs="Arial"/>
          <w:bCs/>
          <w:sz w:val="24"/>
          <w:szCs w:val="24"/>
        </w:rPr>
        <w:t xml:space="preserve">Wealth and poverty </w:t>
      </w:r>
      <w:r w:rsidR="000A791F" w:rsidRPr="000A791F">
        <w:rPr>
          <w:rFonts w:ascii="Arial" w:hAnsi="Arial" w:cs="Arial"/>
          <w:sz w:val="24"/>
          <w:szCs w:val="24"/>
        </w:rPr>
        <w:t>levels of wealth and poverty; the gap between</w:t>
      </w:r>
      <w:r w:rsidR="000A791F" w:rsidRPr="000A791F">
        <w:rPr>
          <w:rFonts w:ascii="Arial" w:hAnsi="Arial" w:cs="Arial"/>
          <w:bCs/>
          <w:sz w:val="24"/>
          <w:szCs w:val="24"/>
        </w:rPr>
        <w:t xml:space="preserve"> </w:t>
      </w:r>
      <w:r w:rsidR="000A791F" w:rsidRPr="000A791F">
        <w:rPr>
          <w:rFonts w:ascii="Arial" w:hAnsi="Arial" w:cs="Arial"/>
          <w:sz w:val="24"/>
          <w:szCs w:val="24"/>
        </w:rPr>
        <w:t>rich and poor locally and globally; basic</w:t>
      </w:r>
      <w:r w:rsidR="000A791F" w:rsidRPr="000A791F">
        <w:rPr>
          <w:rFonts w:ascii="Arial" w:hAnsi="Arial" w:cs="Arial"/>
          <w:bCs/>
          <w:sz w:val="24"/>
          <w:szCs w:val="24"/>
        </w:rPr>
        <w:t xml:space="preserve"> </w:t>
      </w:r>
      <w:r w:rsidR="000A791F" w:rsidRPr="000A791F">
        <w:rPr>
          <w:rFonts w:ascii="Arial" w:hAnsi="Arial" w:cs="Arial"/>
          <w:sz w:val="24"/>
          <w:szCs w:val="24"/>
        </w:rPr>
        <w:t>needs; quality of life; the interdependent</w:t>
      </w:r>
      <w:r w:rsidR="000A791F" w:rsidRPr="000A791F">
        <w:rPr>
          <w:rFonts w:ascii="Arial" w:hAnsi="Arial" w:cs="Arial"/>
          <w:bCs/>
          <w:sz w:val="24"/>
          <w:szCs w:val="24"/>
        </w:rPr>
        <w:t xml:space="preserve"> </w:t>
      </w:r>
      <w:r w:rsidR="000A791F" w:rsidRPr="000A791F">
        <w:rPr>
          <w:rFonts w:ascii="Arial" w:hAnsi="Arial" w:cs="Arial"/>
          <w:sz w:val="24"/>
          <w:szCs w:val="24"/>
        </w:rPr>
        <w:t>causes and impacts of poverty; migration;</w:t>
      </w:r>
      <w:r w:rsidR="000A791F" w:rsidRPr="000A791F">
        <w:rPr>
          <w:rFonts w:ascii="Arial" w:hAnsi="Arial" w:cs="Arial"/>
          <w:bCs/>
          <w:sz w:val="24"/>
          <w:szCs w:val="24"/>
        </w:rPr>
        <w:t xml:space="preserve"> </w:t>
      </w:r>
      <w:r w:rsidR="000A791F" w:rsidRPr="000A791F">
        <w:rPr>
          <w:rFonts w:ascii="Arial" w:hAnsi="Arial" w:cs="Arial"/>
          <w:sz w:val="24"/>
          <w:szCs w:val="24"/>
        </w:rPr>
        <w:t>how wealth is created; perceived and real</w:t>
      </w:r>
      <w:r w:rsidR="000A791F" w:rsidRPr="000A791F">
        <w:rPr>
          <w:rFonts w:ascii="Arial" w:hAnsi="Arial" w:cs="Arial"/>
          <w:bCs/>
          <w:sz w:val="24"/>
          <w:szCs w:val="24"/>
        </w:rPr>
        <w:t xml:space="preserve"> </w:t>
      </w:r>
      <w:r w:rsidR="000A791F" w:rsidRPr="000A791F">
        <w:rPr>
          <w:rFonts w:ascii="Arial" w:hAnsi="Arial" w:cs="Arial"/>
          <w:sz w:val="24"/>
          <w:szCs w:val="24"/>
        </w:rPr>
        <w:t>value of goods, services and relationships;</w:t>
      </w:r>
      <w:r w:rsidR="000A791F" w:rsidRPr="000A791F">
        <w:rPr>
          <w:rFonts w:ascii="Arial" w:hAnsi="Arial" w:cs="Arial"/>
          <w:bCs/>
          <w:sz w:val="24"/>
          <w:szCs w:val="24"/>
        </w:rPr>
        <w:t xml:space="preserve"> </w:t>
      </w:r>
      <w:r w:rsidR="000A791F" w:rsidRPr="000A791F">
        <w:rPr>
          <w:rFonts w:ascii="Arial" w:hAnsi="Arial" w:cs="Arial"/>
          <w:sz w:val="24"/>
          <w:szCs w:val="24"/>
        </w:rPr>
        <w:t>globalisation; Fair Trade; the right of future</w:t>
      </w:r>
      <w:r w:rsidR="000A791F" w:rsidRPr="000A791F">
        <w:rPr>
          <w:rFonts w:ascii="Arial" w:hAnsi="Arial" w:cs="Arial"/>
          <w:bCs/>
          <w:sz w:val="24"/>
          <w:szCs w:val="24"/>
        </w:rPr>
        <w:t xml:space="preserve"> </w:t>
      </w:r>
      <w:r w:rsidR="000A791F" w:rsidRPr="000A791F">
        <w:rPr>
          <w:rFonts w:ascii="Arial" w:hAnsi="Arial" w:cs="Arial"/>
          <w:sz w:val="24"/>
          <w:szCs w:val="24"/>
        </w:rPr>
        <w:t>generations to access resources.</w:t>
      </w:r>
      <w:sdt>
        <w:sdtPr>
          <w:rPr>
            <w:rFonts w:ascii="Arial" w:hAnsi="Arial" w:cs="Arial"/>
            <w:sz w:val="24"/>
            <w:szCs w:val="24"/>
          </w:rPr>
          <w:id w:val="-2062547452"/>
          <w:citation/>
        </w:sdtPr>
        <w:sdtContent>
          <w:r w:rsidR="00D950FB">
            <w:rPr>
              <w:rFonts w:ascii="Arial" w:hAnsi="Arial" w:cs="Arial"/>
              <w:sz w:val="24"/>
              <w:szCs w:val="24"/>
            </w:rPr>
            <w:fldChar w:fldCharType="begin"/>
          </w:r>
          <w:r w:rsidR="00D950FB">
            <w:rPr>
              <w:rFonts w:ascii="Arial" w:hAnsi="Arial" w:cs="Arial"/>
              <w:sz w:val="24"/>
              <w:szCs w:val="24"/>
            </w:rPr>
            <w:instrText xml:space="preserve"> CITATION ESD19 \l 2057 </w:instrText>
          </w:r>
          <w:r w:rsidR="00D950FB">
            <w:rPr>
              <w:rFonts w:ascii="Arial" w:hAnsi="Arial" w:cs="Arial"/>
              <w:sz w:val="24"/>
              <w:szCs w:val="24"/>
            </w:rPr>
            <w:fldChar w:fldCharType="separate"/>
          </w:r>
          <w:r w:rsidR="00D950FB">
            <w:rPr>
              <w:rFonts w:ascii="Arial" w:hAnsi="Arial" w:cs="Arial"/>
              <w:noProof/>
              <w:sz w:val="24"/>
              <w:szCs w:val="24"/>
            </w:rPr>
            <w:t xml:space="preserve"> </w:t>
          </w:r>
          <w:r w:rsidR="00D950FB" w:rsidRPr="00D950FB">
            <w:rPr>
              <w:rFonts w:ascii="Arial" w:hAnsi="Arial" w:cs="Arial"/>
              <w:noProof/>
              <w:sz w:val="24"/>
              <w:szCs w:val="24"/>
            </w:rPr>
            <w:t>(ESDGC In Cardiff, 2019)</w:t>
          </w:r>
          <w:r w:rsidR="00D950FB">
            <w:rPr>
              <w:rFonts w:ascii="Arial" w:hAnsi="Arial" w:cs="Arial"/>
              <w:sz w:val="24"/>
              <w:szCs w:val="24"/>
            </w:rPr>
            <w:fldChar w:fldCharType="end"/>
          </w:r>
        </w:sdtContent>
      </w:sdt>
    </w:p>
    <w:p w:rsidR="00D950FB" w:rsidRPr="00667548" w:rsidRDefault="00D950FB" w:rsidP="00667548">
      <w:pPr>
        <w:autoSpaceDE w:val="0"/>
        <w:autoSpaceDN w:val="0"/>
        <w:adjustRightInd w:val="0"/>
        <w:spacing w:after="0" w:line="480" w:lineRule="auto"/>
        <w:jc w:val="both"/>
        <w:rPr>
          <w:rFonts w:ascii="Arial" w:hAnsi="Arial" w:cs="Arial"/>
          <w:sz w:val="24"/>
          <w:szCs w:val="24"/>
        </w:rPr>
      </w:pPr>
    </w:p>
    <w:p w:rsidR="00193F25" w:rsidRPr="00667548" w:rsidRDefault="00193F25" w:rsidP="00667548">
      <w:pPr>
        <w:pStyle w:val="p1"/>
        <w:spacing w:line="480" w:lineRule="auto"/>
        <w:jc w:val="both"/>
        <w:rPr>
          <w:rFonts w:ascii="Arial" w:hAnsi="Arial" w:cs="Arial"/>
          <w:lang w:val="en-US"/>
        </w:rPr>
      </w:pPr>
      <w:r w:rsidRPr="00667548">
        <w:rPr>
          <w:rStyle w:val="s1"/>
          <w:rFonts w:ascii="Arial" w:hAnsi="Arial" w:cs="Arial"/>
          <w:lang w:val="en-US"/>
        </w:rPr>
        <w:t xml:space="preserve">The Paris Agreement is a historic document, the first to unite virtually every nation around their responsibilities to take action on climate. The agreement centers on the idea that we must keep global temperature rise this century to well below 2°C (3.6 </w:t>
      </w:r>
      <w:r w:rsidRPr="00667548">
        <w:rPr>
          <w:rStyle w:val="s1"/>
          <w:rFonts w:ascii="Arial" w:hAnsi="Arial" w:cs="Arial"/>
          <w:lang w:val="en-US"/>
        </w:rPr>
        <w:lastRenderedPageBreak/>
        <w:t>degrees Fahrenheit), while also strengthening nations’ ability to prepare for and manage the impacts of climate change.</w:t>
      </w:r>
    </w:p>
    <w:p w:rsidR="00193F25" w:rsidRPr="00667548" w:rsidRDefault="00193F25" w:rsidP="00667548">
      <w:pPr>
        <w:pStyle w:val="p1"/>
        <w:spacing w:line="480" w:lineRule="auto"/>
        <w:jc w:val="both"/>
        <w:rPr>
          <w:rStyle w:val="s1"/>
          <w:rFonts w:ascii="Arial" w:hAnsi="Arial" w:cs="Arial"/>
          <w:lang w:val="en-US"/>
        </w:rPr>
      </w:pPr>
      <w:r w:rsidRPr="00667548">
        <w:rPr>
          <w:rStyle w:val="s1"/>
          <w:rFonts w:ascii="Arial" w:hAnsi="Arial" w:cs="Arial"/>
          <w:lang w:val="en-US"/>
        </w:rPr>
        <w:t>189 countries, representing more than 99% of global emissions, have made commitments to action – called Intended Nationally Determined Contributions or INDCs – and these INDCs make up the heart of the Paris Agreement. The agreement requires all countries to review and re-assess these pledges every five years, with “global stocktaking” starting in 2023. Countries can’t lower their targets – in fact, they are encouraged to raise their ambition and level of commitment with time.</w:t>
      </w:r>
      <w:sdt>
        <w:sdtPr>
          <w:rPr>
            <w:rStyle w:val="s1"/>
            <w:rFonts w:ascii="Arial" w:hAnsi="Arial" w:cs="Arial"/>
            <w:lang w:val="en-US"/>
          </w:rPr>
          <w:id w:val="1827407335"/>
          <w:citation/>
        </w:sdtPr>
        <w:sdtContent>
          <w:r w:rsidR="00D950FB">
            <w:rPr>
              <w:rStyle w:val="s1"/>
              <w:rFonts w:ascii="Arial" w:hAnsi="Arial" w:cs="Arial"/>
              <w:lang w:val="en-US"/>
            </w:rPr>
            <w:fldChar w:fldCharType="begin"/>
          </w:r>
          <w:r w:rsidR="00D950FB">
            <w:instrText xml:space="preserve"> CITATION Jus16 \l 2057 </w:instrText>
          </w:r>
          <w:r w:rsidR="00D950FB">
            <w:rPr>
              <w:rStyle w:val="s1"/>
              <w:rFonts w:ascii="Arial" w:hAnsi="Arial" w:cs="Arial"/>
              <w:lang w:val="en-US"/>
            </w:rPr>
            <w:fldChar w:fldCharType="separate"/>
          </w:r>
          <w:r w:rsidR="00D950FB">
            <w:rPr>
              <w:noProof/>
            </w:rPr>
            <w:t xml:space="preserve"> (Sullivan, 2016)</w:t>
          </w:r>
          <w:r w:rsidR="00D950FB">
            <w:rPr>
              <w:rStyle w:val="s1"/>
              <w:rFonts w:ascii="Arial" w:hAnsi="Arial" w:cs="Arial"/>
              <w:lang w:val="en-US"/>
            </w:rPr>
            <w:fldChar w:fldCharType="end"/>
          </w:r>
        </w:sdtContent>
      </w:sdt>
      <w:r w:rsidR="00D950FB" w:rsidRPr="00667548">
        <w:rPr>
          <w:rStyle w:val="s1"/>
          <w:rFonts w:ascii="Arial" w:hAnsi="Arial" w:cs="Arial"/>
          <w:lang w:val="en-US"/>
        </w:rPr>
        <w:t xml:space="preserve"> </w:t>
      </w:r>
    </w:p>
    <w:p w:rsidR="00B14744" w:rsidRPr="00B14744" w:rsidRDefault="00BB2A7D" w:rsidP="00667548">
      <w:pPr>
        <w:spacing w:before="100" w:beforeAutospacing="1" w:after="100" w:afterAutospacing="1" w:line="480" w:lineRule="auto"/>
        <w:jc w:val="both"/>
        <w:rPr>
          <w:rFonts w:ascii="Arial" w:eastAsia="Times New Roman" w:hAnsi="Arial" w:cs="Arial"/>
          <w:sz w:val="24"/>
          <w:szCs w:val="24"/>
          <w:lang w:val="en-US" w:eastAsia="en-GB"/>
        </w:rPr>
      </w:pPr>
      <w:r w:rsidRPr="00B14744">
        <w:rPr>
          <w:rFonts w:ascii="Arial" w:eastAsia="Times New Roman" w:hAnsi="Arial" w:cs="Arial"/>
          <w:sz w:val="24"/>
          <w:szCs w:val="24"/>
          <w:lang w:val="en-US" w:eastAsia="en-GB"/>
        </w:rPr>
        <w:t>Egocentrism</w:t>
      </w:r>
      <w:r w:rsidR="00B14744" w:rsidRPr="00B14744">
        <w:rPr>
          <w:rFonts w:ascii="Arial" w:eastAsia="Times New Roman" w:hAnsi="Arial" w:cs="Arial"/>
          <w:sz w:val="24"/>
          <w:szCs w:val="24"/>
          <w:lang w:val="en-US" w:eastAsia="en-GB"/>
        </w:rPr>
        <w:t xml:space="preserve"> (meaning values centred on ecology) and </w:t>
      </w:r>
      <w:r w:rsidRPr="00B14744">
        <w:rPr>
          <w:rFonts w:ascii="Arial" w:eastAsia="Times New Roman" w:hAnsi="Arial" w:cs="Arial"/>
          <w:sz w:val="24"/>
          <w:szCs w:val="24"/>
          <w:lang w:val="en-US" w:eastAsia="en-GB"/>
        </w:rPr>
        <w:t>techno centrism</w:t>
      </w:r>
      <w:r w:rsidR="00B14744" w:rsidRPr="00B14744">
        <w:rPr>
          <w:rFonts w:ascii="Arial" w:eastAsia="Times New Roman" w:hAnsi="Arial" w:cs="Arial"/>
          <w:sz w:val="24"/>
          <w:szCs w:val="24"/>
          <w:lang w:val="en-US" w:eastAsia="en-GB"/>
        </w:rPr>
        <w:t xml:space="preserve"> (meaning values centred on technology) are two opposing perspectives concerning attitudes towards human technology and its ability to affect, control and even protect the environment. Ecocentrics, including “deep green” ecologists, see themselves as being subject to nature, rather than in control of it. They lack faith in modern technology and the bureaucracy attached to it. Ecocentrics will argue that the natural world should be respected for its processes and products, and that low impact technology and self-reliance is more desirable than technological control of nature.</w:t>
      </w:r>
    </w:p>
    <w:p w:rsidR="00B14744" w:rsidRPr="00667548" w:rsidRDefault="00B14744" w:rsidP="00667548">
      <w:pPr>
        <w:spacing w:before="100" w:beforeAutospacing="1" w:after="100" w:afterAutospacing="1" w:line="480" w:lineRule="auto"/>
        <w:jc w:val="both"/>
        <w:rPr>
          <w:rFonts w:ascii="Arial" w:eastAsia="Times New Roman" w:hAnsi="Arial" w:cs="Arial"/>
          <w:sz w:val="24"/>
          <w:szCs w:val="24"/>
          <w:lang w:val="en-US" w:eastAsia="en-GB"/>
        </w:rPr>
      </w:pPr>
      <w:r w:rsidRPr="00B14744">
        <w:rPr>
          <w:rFonts w:ascii="Arial" w:eastAsia="Times New Roman" w:hAnsi="Arial" w:cs="Arial"/>
          <w:sz w:val="24"/>
          <w:szCs w:val="24"/>
          <w:lang w:val="en-US" w:eastAsia="en-GB"/>
        </w:rPr>
        <w:t>Technocentrics, including imperialists, have absolute faith in technology and industry and firmly believe that humans have control over nature. Although technocentrics may accept that environmental problems do exist, they do not see them as problems to be solved by a reduction in industry. Rather, environmental problems are seen as problems to be solved using science. Indeed, technocentrics see that the way forward for developed and developing countries and the solutions to our environmental problems today lie in scientific and technological advancement.</w:t>
      </w:r>
      <w:r w:rsidRPr="00667548">
        <w:rPr>
          <w:rFonts w:ascii="Arial" w:eastAsia="Times New Roman" w:hAnsi="Arial" w:cs="Arial"/>
          <w:sz w:val="24"/>
          <w:szCs w:val="24"/>
          <w:lang w:val="en-US" w:eastAsia="en-GB"/>
        </w:rPr>
        <w:t xml:space="preserve"> </w:t>
      </w:r>
    </w:p>
    <w:p w:rsidR="00D950FB" w:rsidRPr="00667548" w:rsidRDefault="00D950FB" w:rsidP="00667548">
      <w:pPr>
        <w:spacing w:before="100" w:beforeAutospacing="1" w:after="100" w:afterAutospacing="1" w:line="480" w:lineRule="auto"/>
        <w:jc w:val="both"/>
        <w:rPr>
          <w:rStyle w:val="ilfuvd"/>
          <w:rFonts w:ascii="Arial" w:hAnsi="Arial" w:cs="Arial"/>
          <w:sz w:val="24"/>
          <w:szCs w:val="24"/>
        </w:rPr>
      </w:pPr>
      <w:sdt>
        <w:sdtPr>
          <w:rPr>
            <w:rStyle w:val="ilfuvd"/>
            <w:rFonts w:ascii="Arial" w:hAnsi="Arial" w:cs="Arial"/>
            <w:bCs/>
            <w:sz w:val="24"/>
            <w:szCs w:val="24"/>
          </w:rPr>
          <w:id w:val="-112515658"/>
          <w:citation/>
        </w:sdtPr>
        <w:sdtContent>
          <w:r>
            <w:rPr>
              <w:rStyle w:val="ilfuvd"/>
              <w:rFonts w:ascii="Arial" w:hAnsi="Arial" w:cs="Arial"/>
              <w:bCs/>
              <w:sz w:val="24"/>
              <w:szCs w:val="24"/>
            </w:rPr>
            <w:fldChar w:fldCharType="begin"/>
          </w:r>
          <w:r>
            <w:instrText xml:space="preserve"> CITATION Lin18 \l 2057 </w:instrText>
          </w:r>
          <w:r>
            <w:rPr>
              <w:rStyle w:val="ilfuvd"/>
              <w:rFonts w:ascii="Arial" w:hAnsi="Arial" w:cs="Arial"/>
              <w:bCs/>
              <w:sz w:val="24"/>
              <w:szCs w:val="24"/>
            </w:rPr>
            <w:fldChar w:fldCharType="separate"/>
          </w:r>
          <w:r>
            <w:rPr>
              <w:noProof/>
            </w:rPr>
            <w:t>(Linus Wealth, 2018)</w:t>
          </w:r>
          <w:r>
            <w:rPr>
              <w:rStyle w:val="ilfuvd"/>
              <w:rFonts w:ascii="Arial" w:hAnsi="Arial" w:cs="Arial"/>
              <w:bCs/>
              <w:sz w:val="24"/>
              <w:szCs w:val="24"/>
            </w:rPr>
            <w:fldChar w:fldCharType="end"/>
          </w:r>
        </w:sdtContent>
      </w:sdt>
      <w:r w:rsidR="007506DB" w:rsidRPr="00667548">
        <w:rPr>
          <w:rStyle w:val="ilfuvd"/>
          <w:rFonts w:ascii="Arial" w:hAnsi="Arial" w:cs="Arial"/>
          <w:bCs/>
          <w:sz w:val="24"/>
          <w:szCs w:val="24"/>
        </w:rPr>
        <w:t>Global youth work</w:t>
      </w:r>
      <w:r w:rsidR="007506DB" w:rsidRPr="00667548">
        <w:rPr>
          <w:rStyle w:val="ilfuvd"/>
          <w:rFonts w:ascii="Arial" w:hAnsi="Arial" w:cs="Arial"/>
          <w:sz w:val="24"/>
          <w:szCs w:val="24"/>
        </w:rPr>
        <w:t xml:space="preserve"> has developed as an approach that enables </w:t>
      </w:r>
      <w:r w:rsidR="007506DB" w:rsidRPr="00667548">
        <w:rPr>
          <w:rStyle w:val="ilfuvd"/>
          <w:rFonts w:ascii="Arial" w:hAnsi="Arial" w:cs="Arial"/>
          <w:bCs/>
          <w:sz w:val="24"/>
          <w:szCs w:val="24"/>
        </w:rPr>
        <w:t>youth</w:t>
      </w:r>
      <w:r w:rsidR="007506DB" w:rsidRPr="00667548">
        <w:rPr>
          <w:rStyle w:val="ilfuvd"/>
          <w:rFonts w:ascii="Arial" w:hAnsi="Arial" w:cs="Arial"/>
          <w:sz w:val="24"/>
          <w:szCs w:val="24"/>
        </w:rPr>
        <w:t xml:space="preserve"> practitioners and the young people they </w:t>
      </w:r>
      <w:r w:rsidR="007506DB" w:rsidRPr="00667548">
        <w:rPr>
          <w:rStyle w:val="ilfuvd"/>
          <w:rFonts w:ascii="Arial" w:hAnsi="Arial" w:cs="Arial"/>
          <w:bCs/>
          <w:sz w:val="24"/>
          <w:szCs w:val="24"/>
        </w:rPr>
        <w:t>work</w:t>
      </w:r>
      <w:r w:rsidR="007506DB" w:rsidRPr="00667548">
        <w:rPr>
          <w:rStyle w:val="ilfuvd"/>
          <w:rFonts w:ascii="Arial" w:hAnsi="Arial" w:cs="Arial"/>
          <w:sz w:val="24"/>
          <w:szCs w:val="24"/>
        </w:rPr>
        <w:t xml:space="preserve"> with to discuss and understand </w:t>
      </w:r>
      <w:r w:rsidR="007506DB" w:rsidRPr="00667548">
        <w:rPr>
          <w:rStyle w:val="ilfuvd"/>
          <w:rFonts w:ascii="Arial" w:hAnsi="Arial" w:cs="Arial"/>
          <w:bCs/>
          <w:sz w:val="24"/>
          <w:szCs w:val="24"/>
        </w:rPr>
        <w:t>global</w:t>
      </w:r>
      <w:r w:rsidR="007506DB" w:rsidRPr="00667548">
        <w:rPr>
          <w:rStyle w:val="ilfuvd"/>
          <w:rFonts w:ascii="Arial" w:hAnsi="Arial" w:cs="Arial"/>
          <w:sz w:val="24"/>
          <w:szCs w:val="24"/>
        </w:rPr>
        <w:t xml:space="preserve"> issues in the context of their </w:t>
      </w:r>
      <w:r w:rsidR="007506DB" w:rsidRPr="00667548">
        <w:rPr>
          <w:rStyle w:val="ilfuvd"/>
          <w:rFonts w:ascii="Arial" w:hAnsi="Arial" w:cs="Arial"/>
          <w:bCs/>
          <w:sz w:val="24"/>
          <w:szCs w:val="24"/>
        </w:rPr>
        <w:t>youth</w:t>
      </w:r>
      <w:r w:rsidR="00525EF2">
        <w:rPr>
          <w:rStyle w:val="ilfuvd"/>
          <w:rFonts w:ascii="Arial" w:hAnsi="Arial" w:cs="Arial"/>
          <w:sz w:val="24"/>
          <w:szCs w:val="24"/>
        </w:rPr>
        <w:t xml:space="preserve"> setting. </w:t>
      </w:r>
      <w:r w:rsidR="007506DB" w:rsidRPr="00667548">
        <w:rPr>
          <w:rStyle w:val="ilfuvd"/>
          <w:rFonts w:ascii="Arial" w:hAnsi="Arial" w:cs="Arial"/>
          <w:sz w:val="24"/>
          <w:szCs w:val="24"/>
        </w:rPr>
        <w:t xml:space="preserve">It aims to encourage a critical understanding of the links between personal, local and </w:t>
      </w:r>
      <w:r w:rsidR="007506DB" w:rsidRPr="00667548">
        <w:rPr>
          <w:rStyle w:val="ilfuvd"/>
          <w:rFonts w:ascii="Arial" w:hAnsi="Arial" w:cs="Arial"/>
          <w:bCs/>
          <w:sz w:val="24"/>
          <w:szCs w:val="24"/>
        </w:rPr>
        <w:t>global</w:t>
      </w:r>
      <w:r w:rsidR="007506DB" w:rsidRPr="00667548">
        <w:rPr>
          <w:rStyle w:val="ilfuvd"/>
          <w:rFonts w:ascii="Arial" w:hAnsi="Arial" w:cs="Arial"/>
          <w:sz w:val="24"/>
          <w:szCs w:val="24"/>
        </w:rPr>
        <w:t xml:space="preserve"> issues.</w:t>
      </w:r>
      <w:sdt>
        <w:sdtPr>
          <w:rPr>
            <w:rStyle w:val="ilfuvd"/>
            <w:rFonts w:ascii="Arial" w:hAnsi="Arial" w:cs="Arial"/>
            <w:sz w:val="24"/>
            <w:szCs w:val="24"/>
          </w:rPr>
          <w:id w:val="-1724357214"/>
          <w:citation/>
        </w:sdtPr>
        <w:sdtContent>
          <w:r>
            <w:rPr>
              <w:rStyle w:val="ilfuvd"/>
              <w:rFonts w:ascii="Arial" w:hAnsi="Arial" w:cs="Arial"/>
              <w:sz w:val="24"/>
              <w:szCs w:val="24"/>
            </w:rPr>
            <w:fldChar w:fldCharType="begin"/>
          </w:r>
          <w:r>
            <w:rPr>
              <w:rStyle w:val="ilfuvd"/>
              <w:rFonts w:ascii="Arial" w:hAnsi="Arial" w:cs="Arial"/>
              <w:sz w:val="24"/>
              <w:szCs w:val="24"/>
            </w:rPr>
            <w:instrText xml:space="preserve"> CITATION Thi10 \l 2057 </w:instrText>
          </w:r>
          <w:r>
            <w:rPr>
              <w:rStyle w:val="ilfuvd"/>
              <w:rFonts w:ascii="Arial" w:hAnsi="Arial" w:cs="Arial"/>
              <w:sz w:val="24"/>
              <w:szCs w:val="24"/>
            </w:rPr>
            <w:fldChar w:fldCharType="separate"/>
          </w:r>
          <w:r>
            <w:rPr>
              <w:rStyle w:val="ilfuvd"/>
              <w:rFonts w:ascii="Arial" w:hAnsi="Arial" w:cs="Arial"/>
              <w:noProof/>
              <w:sz w:val="24"/>
              <w:szCs w:val="24"/>
            </w:rPr>
            <w:t xml:space="preserve"> </w:t>
          </w:r>
          <w:r w:rsidRPr="00D950FB">
            <w:rPr>
              <w:rFonts w:ascii="Arial" w:hAnsi="Arial" w:cs="Arial"/>
              <w:noProof/>
              <w:sz w:val="24"/>
              <w:szCs w:val="24"/>
            </w:rPr>
            <w:t>(Think Global, 2010)</w:t>
          </w:r>
          <w:r>
            <w:rPr>
              <w:rStyle w:val="ilfuvd"/>
              <w:rFonts w:ascii="Arial" w:hAnsi="Arial" w:cs="Arial"/>
              <w:sz w:val="24"/>
              <w:szCs w:val="24"/>
            </w:rPr>
            <w:fldChar w:fldCharType="end"/>
          </w:r>
        </w:sdtContent>
      </w:sdt>
    </w:p>
    <w:p w:rsidR="00586E0D" w:rsidRPr="00667548" w:rsidRDefault="00586E0D" w:rsidP="00667548">
      <w:pPr>
        <w:spacing w:before="100" w:beforeAutospacing="1" w:after="100" w:afterAutospacing="1" w:line="480" w:lineRule="auto"/>
        <w:jc w:val="both"/>
        <w:rPr>
          <w:rFonts w:ascii="Arial" w:hAnsi="Arial" w:cs="Arial"/>
          <w:sz w:val="24"/>
          <w:szCs w:val="24"/>
        </w:rPr>
      </w:pPr>
      <w:r w:rsidRPr="00667548">
        <w:rPr>
          <w:rFonts w:ascii="Arial" w:hAnsi="Arial" w:cs="Arial"/>
          <w:sz w:val="24"/>
          <w:szCs w:val="24"/>
        </w:rPr>
        <w:t>In the UK, 'global youth work' is an approach to youth work that incorporates the principles and practices of sustainable development and global citizenship. Global youth work essentially supports young people to develop an understanding of the world a</w:t>
      </w:r>
      <w:r w:rsidR="00525EF2">
        <w:rPr>
          <w:rFonts w:ascii="Arial" w:hAnsi="Arial" w:cs="Arial"/>
          <w:sz w:val="24"/>
          <w:szCs w:val="24"/>
        </w:rPr>
        <w:t>round them. Global youth work is</w:t>
      </w:r>
      <w:r w:rsidRPr="00667548">
        <w:rPr>
          <w:rFonts w:ascii="Arial" w:hAnsi="Arial" w:cs="Arial"/>
          <w:sz w:val="24"/>
          <w:szCs w:val="24"/>
        </w:rPr>
        <w:t xml:space="preserve"> education for sustainable development and global citizenship and as such is about developing knowledge, but also enabling young people to develop their own attitudes and values surrounding some of the key local and global issues that they face in the world today.</w:t>
      </w:r>
      <w:r w:rsidR="00056265" w:rsidRPr="00667548">
        <w:rPr>
          <w:rFonts w:ascii="Arial" w:hAnsi="Arial" w:cs="Arial"/>
          <w:sz w:val="24"/>
          <w:szCs w:val="24"/>
        </w:rPr>
        <w:t xml:space="preserve"> </w:t>
      </w:r>
    </w:p>
    <w:p w:rsidR="00A84E94" w:rsidRPr="00667548" w:rsidRDefault="00A84E94" w:rsidP="00667548">
      <w:pPr>
        <w:autoSpaceDE w:val="0"/>
        <w:autoSpaceDN w:val="0"/>
        <w:adjustRightInd w:val="0"/>
        <w:spacing w:after="0" w:line="480" w:lineRule="auto"/>
        <w:jc w:val="both"/>
        <w:rPr>
          <w:rFonts w:ascii="Arial" w:hAnsi="Arial" w:cs="Arial"/>
          <w:sz w:val="24"/>
          <w:szCs w:val="24"/>
        </w:rPr>
      </w:pPr>
      <w:r w:rsidRPr="00667548">
        <w:rPr>
          <w:rStyle w:val="A5"/>
          <w:rFonts w:ascii="Arial" w:hAnsi="Arial" w:cs="Arial"/>
          <w:color w:val="auto"/>
          <w:sz w:val="24"/>
          <w:szCs w:val="24"/>
        </w:rPr>
        <w:t>Pedagogy Is a dynamic relationship between learning, teaching and culture. Teachers’ actions in the classroom, in relation to learning and teaching, are underpinned by the ideas and values that they have about education. Pedagogy interacts with and draws together beliefs about learners and learning, teacher and teaching, and curriculum.</w:t>
      </w:r>
    </w:p>
    <w:p w:rsidR="00842E8A" w:rsidRPr="00667548" w:rsidRDefault="00842E8A" w:rsidP="00667548">
      <w:pPr>
        <w:spacing w:before="100" w:beforeAutospacing="1" w:after="100" w:afterAutospacing="1" w:line="480" w:lineRule="auto"/>
        <w:jc w:val="both"/>
        <w:rPr>
          <w:rFonts w:ascii="Arial" w:hAnsi="Arial" w:cs="Arial"/>
          <w:sz w:val="24"/>
          <w:szCs w:val="24"/>
        </w:rPr>
      </w:pPr>
      <w:r w:rsidRPr="00667548">
        <w:rPr>
          <w:rFonts w:ascii="Arial" w:hAnsi="Arial" w:cs="Arial"/>
          <w:sz w:val="24"/>
          <w:szCs w:val="24"/>
        </w:rPr>
        <w:t xml:space="preserve">Global youth work is a form of development education. However, what distinguishes global youth from DE is that it starts from young people’s own perspectives and experiences and develops a negotiated agenda for learning. Global youth work also focuses primarily on the impact of globalisation on the lives of young people and communities rather than education about the </w:t>
      </w:r>
      <w:r w:rsidRPr="00525EF2">
        <w:rPr>
          <w:rFonts w:ascii="Arial" w:hAnsi="Arial" w:cs="Arial"/>
          <w:iCs/>
          <w:sz w:val="24"/>
          <w:szCs w:val="24"/>
        </w:rPr>
        <w:t>development</w:t>
      </w:r>
      <w:r w:rsidRPr="00667548">
        <w:rPr>
          <w:rFonts w:ascii="Arial" w:hAnsi="Arial" w:cs="Arial"/>
          <w:i/>
          <w:iCs/>
          <w:sz w:val="24"/>
          <w:szCs w:val="24"/>
        </w:rPr>
        <w:t xml:space="preserve"> </w:t>
      </w:r>
      <w:r w:rsidRPr="00667548">
        <w:rPr>
          <w:rFonts w:ascii="Arial" w:hAnsi="Arial" w:cs="Arial"/>
          <w:sz w:val="24"/>
          <w:szCs w:val="24"/>
        </w:rPr>
        <w:t xml:space="preserve">and </w:t>
      </w:r>
      <w:r w:rsidRPr="00525EF2">
        <w:rPr>
          <w:rFonts w:ascii="Arial" w:hAnsi="Arial" w:cs="Arial"/>
          <w:iCs/>
          <w:sz w:val="24"/>
          <w:szCs w:val="24"/>
        </w:rPr>
        <w:t>underdevelopment</w:t>
      </w:r>
      <w:r w:rsidRPr="00667548">
        <w:rPr>
          <w:rFonts w:ascii="Arial" w:hAnsi="Arial" w:cs="Arial"/>
          <w:i/>
          <w:iCs/>
          <w:sz w:val="24"/>
          <w:szCs w:val="24"/>
        </w:rPr>
        <w:t xml:space="preserve"> </w:t>
      </w:r>
      <w:r w:rsidRPr="00667548">
        <w:rPr>
          <w:rFonts w:ascii="Arial" w:hAnsi="Arial" w:cs="Arial"/>
          <w:sz w:val="24"/>
          <w:szCs w:val="24"/>
        </w:rPr>
        <w:t xml:space="preserve">of countries (DEA, 2007). Although development education shares many of the values and principles that underpin effective youth work, it often has its own agenda from the outset, linked to specific campaigns or concerns and has historically taken place in more formal educational settings. </w:t>
      </w:r>
    </w:p>
    <w:p w:rsidR="006E34F9" w:rsidRPr="00667548" w:rsidRDefault="006E34F9" w:rsidP="00667548">
      <w:pPr>
        <w:pStyle w:val="Default"/>
        <w:spacing w:line="480" w:lineRule="auto"/>
        <w:jc w:val="both"/>
        <w:rPr>
          <w:color w:val="auto"/>
        </w:rPr>
      </w:pPr>
      <w:r w:rsidRPr="00667548">
        <w:rPr>
          <w:color w:val="auto"/>
        </w:rPr>
        <w:lastRenderedPageBreak/>
        <w:t>The issues associated with sustainable development and global citizenship</w:t>
      </w:r>
      <w:r w:rsidR="00525EF2">
        <w:rPr>
          <w:color w:val="auto"/>
        </w:rPr>
        <w:t xml:space="preserve"> affect us all, young and old. </w:t>
      </w:r>
      <w:r w:rsidRPr="00667548">
        <w:rPr>
          <w:color w:val="auto"/>
        </w:rPr>
        <w:t xml:space="preserve">Youth workers as non-formal educators have a unique opportunity to really integrate sustainable development and global citizenship into their practice and support young people to explore it with them. Youth workers support young people at an important time in their lives and need to be equipped to be able to explore the links between sustainable development and global citizenship with current issues that young people are facing. The Youth Work Curriculum Statement for Wales states that youth work </w:t>
      </w:r>
      <w:r w:rsidR="00BB2A7D" w:rsidRPr="00667548">
        <w:rPr>
          <w:color w:val="auto"/>
        </w:rPr>
        <w:t>practitioners should</w:t>
      </w:r>
      <w:r w:rsidRPr="00667548">
        <w:rPr>
          <w:color w:val="auto"/>
        </w:rPr>
        <w:t xml:space="preserve"> promote many things included in them are </w:t>
      </w:r>
      <w:r w:rsidRPr="00667548">
        <w:rPr>
          <w:bCs/>
          <w:color w:val="auto"/>
        </w:rPr>
        <w:t xml:space="preserve">recognise the importance of sustainable development recognise that citizenship encompasses responsibilities and rights as global as well as local and national citizens. </w:t>
      </w:r>
      <w:r w:rsidR="009F5E5A" w:rsidRPr="00667548">
        <w:rPr>
          <w:color w:val="auto"/>
        </w:rPr>
        <w:t>ESDGC is relevant to everything that we all do in our day to day lives. It is about making positive choices about ways of living, working, travelling, eating, running our homes, clothing ourselves and thinking about others. Everything we do has an impact on the environment and in turn on other humans; others that are here and now in our lives, or who live somewhere else in the worl</w:t>
      </w:r>
      <w:r w:rsidR="00525EF2">
        <w:rPr>
          <w:color w:val="auto"/>
        </w:rPr>
        <w:t>d and future generations</w:t>
      </w:r>
      <w:r w:rsidR="009F5E5A" w:rsidRPr="00667548">
        <w:rPr>
          <w:color w:val="auto"/>
        </w:rPr>
        <w:t xml:space="preserve">. As such ESDGC is not something that can be bolted on to the work we do already, or the lives we live; it must be embedded within our day to day lives, wherever we are, whatever the choices we are making. ESDGC in youth work:  Recognises the links between our own lives and those </w:t>
      </w:r>
      <w:r w:rsidR="004B3705" w:rsidRPr="00667548">
        <w:rPr>
          <w:color w:val="auto"/>
        </w:rPr>
        <w:t xml:space="preserve">of people throughout the world </w:t>
      </w:r>
      <w:r w:rsidR="009F5E5A" w:rsidRPr="00667548">
        <w:rPr>
          <w:color w:val="auto"/>
        </w:rPr>
        <w:t>recognises histories, both our own and those of others throughout the world</w:t>
      </w:r>
      <w:r w:rsidR="004B3705" w:rsidRPr="00667548">
        <w:rPr>
          <w:color w:val="auto"/>
        </w:rPr>
        <w:t xml:space="preserve"> </w:t>
      </w:r>
      <w:r w:rsidR="009F5E5A" w:rsidRPr="00667548">
        <w:rPr>
          <w:color w:val="auto"/>
        </w:rPr>
        <w:t>seeks to include black and minority ethnic (BME) perspectives lo</w:t>
      </w:r>
      <w:r w:rsidR="004B3705" w:rsidRPr="00667548">
        <w:rPr>
          <w:color w:val="auto"/>
        </w:rPr>
        <w:t xml:space="preserve">cally and throughout the world </w:t>
      </w:r>
      <w:r w:rsidR="009F5E5A" w:rsidRPr="00667548">
        <w:rPr>
          <w:color w:val="auto"/>
        </w:rPr>
        <w:t xml:space="preserve">is concerned with needs and rights of both the </w:t>
      </w:r>
      <w:r w:rsidR="004B3705" w:rsidRPr="00667548">
        <w:rPr>
          <w:color w:val="auto"/>
        </w:rPr>
        <w:t xml:space="preserve">present and future generations </w:t>
      </w:r>
      <w:r w:rsidR="009F5E5A" w:rsidRPr="00667548">
        <w:rPr>
          <w:color w:val="auto"/>
        </w:rPr>
        <w:t>addresses the relationship between pow</w:t>
      </w:r>
      <w:r w:rsidR="004B3705" w:rsidRPr="00667548">
        <w:rPr>
          <w:color w:val="auto"/>
        </w:rPr>
        <w:t xml:space="preserve">er, resources and human rights </w:t>
      </w:r>
      <w:r w:rsidR="009F5E5A" w:rsidRPr="00667548">
        <w:rPr>
          <w:color w:val="auto"/>
        </w:rPr>
        <w:t xml:space="preserve">enables young people to understand the global </w:t>
      </w:r>
      <w:r w:rsidR="004B3705" w:rsidRPr="00667548">
        <w:rPr>
          <w:color w:val="auto"/>
        </w:rPr>
        <w:t xml:space="preserve">forces which shape their lives </w:t>
      </w:r>
      <w:r w:rsidR="009F5E5A" w:rsidRPr="00667548">
        <w:rPr>
          <w:color w:val="auto"/>
        </w:rPr>
        <w:t>equips young people to participate in decision mak</w:t>
      </w:r>
      <w:r w:rsidR="004B3705" w:rsidRPr="00667548">
        <w:rPr>
          <w:color w:val="auto"/>
        </w:rPr>
        <w:t xml:space="preserve">ing and take </w:t>
      </w:r>
      <w:r w:rsidR="004B3705" w:rsidRPr="00667548">
        <w:rPr>
          <w:color w:val="auto"/>
        </w:rPr>
        <w:lastRenderedPageBreak/>
        <w:t xml:space="preserve">action for change </w:t>
      </w:r>
      <w:r w:rsidR="009F5E5A" w:rsidRPr="00667548">
        <w:rPr>
          <w:color w:val="auto"/>
        </w:rPr>
        <w:t xml:space="preserve">enables young people to question, to think critically and to empathise </w:t>
      </w:r>
      <w:sdt>
        <w:sdtPr>
          <w:rPr>
            <w:color w:val="auto"/>
          </w:rPr>
          <w:id w:val="-1847404376"/>
          <w:citation/>
        </w:sdtPr>
        <w:sdtContent>
          <w:r w:rsidR="0068734F">
            <w:rPr>
              <w:color w:val="auto"/>
            </w:rPr>
            <w:fldChar w:fldCharType="begin"/>
          </w:r>
          <w:r w:rsidR="0068734F">
            <w:rPr>
              <w:color w:val="auto"/>
            </w:rPr>
            <w:instrText xml:space="preserve"> CITATION Wel08 \l 2057 </w:instrText>
          </w:r>
          <w:r w:rsidR="0068734F">
            <w:rPr>
              <w:color w:val="auto"/>
            </w:rPr>
            <w:fldChar w:fldCharType="separate"/>
          </w:r>
          <w:r w:rsidR="0068734F" w:rsidRPr="0068734F">
            <w:rPr>
              <w:noProof/>
              <w:color w:val="auto"/>
            </w:rPr>
            <w:t>(Welsh Assembly Government, 2008)</w:t>
          </w:r>
          <w:r w:rsidR="0068734F">
            <w:rPr>
              <w:color w:val="auto"/>
            </w:rPr>
            <w:fldChar w:fldCharType="end"/>
          </w:r>
        </w:sdtContent>
      </w:sdt>
    </w:p>
    <w:p w:rsidR="006A75DB" w:rsidRPr="00667548" w:rsidRDefault="006A75DB" w:rsidP="00667548">
      <w:pPr>
        <w:pStyle w:val="Default"/>
        <w:spacing w:line="480" w:lineRule="auto"/>
        <w:ind w:left="720"/>
        <w:jc w:val="both"/>
        <w:rPr>
          <w:rStyle w:val="ilfuvd"/>
          <w:color w:val="auto"/>
        </w:rPr>
      </w:pPr>
    </w:p>
    <w:p w:rsidR="004B3705" w:rsidRPr="00BB2A7D" w:rsidRDefault="006A75DB" w:rsidP="00BB2A7D">
      <w:pPr>
        <w:pStyle w:val="Default"/>
        <w:ind w:left="720"/>
        <w:jc w:val="both"/>
        <w:rPr>
          <w:rStyle w:val="ilfuvd"/>
          <w:i/>
          <w:color w:val="auto"/>
        </w:rPr>
      </w:pPr>
      <w:r w:rsidRPr="00BB2A7D">
        <w:rPr>
          <w:rStyle w:val="ilfuvd"/>
          <w:i/>
          <w:color w:val="auto"/>
        </w:rPr>
        <w:t xml:space="preserve">The key </w:t>
      </w:r>
      <w:r w:rsidRPr="00BB2A7D">
        <w:rPr>
          <w:rStyle w:val="ilfuvd"/>
          <w:b/>
          <w:bCs/>
          <w:i/>
          <w:color w:val="auto"/>
        </w:rPr>
        <w:t>purpose of youth work</w:t>
      </w:r>
      <w:r w:rsidRPr="00BB2A7D">
        <w:rPr>
          <w:rStyle w:val="ilfuvd"/>
          <w:i/>
          <w:color w:val="auto"/>
        </w:rPr>
        <w:t xml:space="preserve"> is to: “Enable young people to develop holistically, </w:t>
      </w:r>
      <w:r w:rsidRPr="00BB2A7D">
        <w:rPr>
          <w:rStyle w:val="ilfuvd"/>
          <w:b/>
          <w:bCs/>
          <w:i/>
          <w:color w:val="auto"/>
        </w:rPr>
        <w:t>working</w:t>
      </w:r>
      <w:r w:rsidRPr="00BB2A7D">
        <w:rPr>
          <w:rStyle w:val="ilfuvd"/>
          <w:i/>
          <w:color w:val="auto"/>
        </w:rPr>
        <w:t xml:space="preserve"> with them to facilitate their personal, social and educational development, to enable them to develop their voice, influence and place in society and to reach their full potential.”</w:t>
      </w:r>
    </w:p>
    <w:p w:rsidR="00BB2A7D" w:rsidRPr="00BB2A7D" w:rsidRDefault="0068734F" w:rsidP="00BB2A7D">
      <w:pPr>
        <w:spacing w:after="0" w:line="480" w:lineRule="auto"/>
        <w:jc w:val="both"/>
        <w:rPr>
          <w:rFonts w:ascii="Arial" w:eastAsia="Times New Roman" w:hAnsi="Arial" w:cs="Arial"/>
          <w:sz w:val="24"/>
          <w:szCs w:val="24"/>
          <w:lang w:eastAsia="en-GB"/>
        </w:rPr>
      </w:pPr>
      <w:sdt>
        <w:sdtPr>
          <w:rPr>
            <w:rFonts w:ascii="Arial" w:eastAsia="Times New Roman" w:hAnsi="Arial" w:cs="Arial"/>
            <w:sz w:val="24"/>
            <w:szCs w:val="24"/>
            <w:lang w:eastAsia="en-GB"/>
          </w:rPr>
          <w:id w:val="2118557824"/>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The08 \l 2057 </w:instrText>
          </w:r>
          <w:r>
            <w:rPr>
              <w:rFonts w:ascii="Arial" w:eastAsia="Times New Roman" w:hAnsi="Arial" w:cs="Arial"/>
              <w:sz w:val="24"/>
              <w:szCs w:val="24"/>
              <w:lang w:eastAsia="en-GB"/>
            </w:rPr>
            <w:fldChar w:fldCharType="separate"/>
          </w:r>
          <w:r w:rsidRPr="0068734F">
            <w:rPr>
              <w:rFonts w:ascii="Arial" w:eastAsia="Times New Roman" w:hAnsi="Arial" w:cs="Arial"/>
              <w:noProof/>
              <w:sz w:val="24"/>
              <w:szCs w:val="24"/>
              <w:lang w:eastAsia="en-GB"/>
            </w:rPr>
            <w:t>(The Purpose Of Youth Work, 2008)</w:t>
          </w:r>
          <w:r>
            <w:rPr>
              <w:rFonts w:ascii="Arial" w:eastAsia="Times New Roman" w:hAnsi="Arial" w:cs="Arial"/>
              <w:sz w:val="24"/>
              <w:szCs w:val="24"/>
              <w:lang w:eastAsia="en-GB"/>
            </w:rPr>
            <w:fldChar w:fldCharType="end"/>
          </w:r>
        </w:sdtContent>
      </w:sdt>
      <w:r w:rsidR="00BB2A7D" w:rsidRPr="00BB2A7D">
        <w:rPr>
          <w:rFonts w:ascii="Arial" w:eastAsia="Times New Roman" w:hAnsi="Arial" w:cs="Arial"/>
          <w:sz w:val="24"/>
          <w:szCs w:val="24"/>
          <w:lang w:eastAsia="en-GB"/>
        </w:rPr>
        <w:fldChar w:fldCharType="begin"/>
      </w:r>
      <w:r w:rsidR="00BB2A7D" w:rsidRPr="00BB2A7D">
        <w:rPr>
          <w:rFonts w:ascii="Arial" w:eastAsia="Times New Roman" w:hAnsi="Arial" w:cs="Arial"/>
          <w:sz w:val="24"/>
          <w:szCs w:val="24"/>
          <w:lang w:eastAsia="en-GB"/>
        </w:rPr>
        <w:instrText xml:space="preserve"> HYPERLINK "http://</w:instrText>
      </w:r>
    </w:p>
    <w:p w:rsidR="00BB2A7D" w:rsidRPr="006A75DB" w:rsidRDefault="00BB2A7D" w:rsidP="00BB2A7D">
      <w:pPr>
        <w:spacing w:after="0" w:line="480" w:lineRule="auto"/>
        <w:jc w:val="both"/>
        <w:rPr>
          <w:rFonts w:ascii="Arial" w:eastAsia="Times New Roman" w:hAnsi="Arial" w:cs="Arial"/>
          <w:sz w:val="24"/>
          <w:szCs w:val="24"/>
          <w:lang w:eastAsia="en-GB"/>
        </w:rPr>
      </w:pPr>
      <w:r w:rsidRPr="006A75DB">
        <w:rPr>
          <w:rFonts w:ascii="Arial" w:eastAsia="Times New Roman" w:hAnsi="Arial" w:cs="Arial"/>
          <w:i/>
          <w:iCs/>
          <w:sz w:val="24"/>
          <w:szCs w:val="24"/>
          <w:lang w:eastAsia="en-GB"/>
        </w:rPr>
        <w:instrText>www.youthworkessentials.org/.../what-is-youth-work/the-purpose-of-youth-work.aspx</w:instrText>
      </w:r>
    </w:p>
    <w:p w:rsidR="00BB2A7D" w:rsidRPr="00BB2A7D" w:rsidRDefault="00BB2A7D" w:rsidP="00BB2A7D">
      <w:pPr>
        <w:spacing w:after="0" w:line="480" w:lineRule="auto"/>
        <w:jc w:val="both"/>
        <w:rPr>
          <w:rStyle w:val="Hyperlink"/>
          <w:rFonts w:ascii="Arial" w:eastAsia="Times New Roman" w:hAnsi="Arial" w:cs="Arial"/>
          <w:color w:val="auto"/>
          <w:sz w:val="24"/>
          <w:szCs w:val="24"/>
          <w:lang w:eastAsia="en-GB"/>
        </w:rPr>
      </w:pPr>
      <w:r w:rsidRPr="00BB2A7D">
        <w:rPr>
          <w:rFonts w:ascii="Arial" w:eastAsia="Times New Roman" w:hAnsi="Arial" w:cs="Arial"/>
          <w:sz w:val="24"/>
          <w:szCs w:val="24"/>
          <w:lang w:eastAsia="en-GB"/>
        </w:rPr>
        <w:instrText xml:space="preserve">" </w:instrText>
      </w:r>
      <w:r w:rsidRPr="00BB2A7D">
        <w:rPr>
          <w:rFonts w:ascii="Arial" w:eastAsia="Times New Roman" w:hAnsi="Arial" w:cs="Arial"/>
          <w:sz w:val="24"/>
          <w:szCs w:val="24"/>
          <w:lang w:eastAsia="en-GB"/>
        </w:rPr>
        <w:fldChar w:fldCharType="separate"/>
      </w:r>
    </w:p>
    <w:p w:rsidR="00BB2A7D" w:rsidRPr="00BB2A7D" w:rsidRDefault="00BB2A7D" w:rsidP="00BB2A7D">
      <w:pPr>
        <w:spacing w:after="0" w:line="240" w:lineRule="auto"/>
        <w:jc w:val="both"/>
        <w:rPr>
          <w:rFonts w:ascii="Arial" w:eastAsia="Times New Roman" w:hAnsi="Arial" w:cs="Arial"/>
          <w:i/>
          <w:sz w:val="24"/>
          <w:szCs w:val="24"/>
          <w:lang w:eastAsia="en-GB"/>
        </w:rPr>
      </w:pPr>
      <w:r w:rsidRPr="00BB2A7D">
        <w:rPr>
          <w:rFonts w:ascii="Arial" w:eastAsia="Times New Roman" w:hAnsi="Arial" w:cs="Arial"/>
          <w:sz w:val="24"/>
          <w:szCs w:val="24"/>
          <w:lang w:eastAsia="en-GB"/>
        </w:rPr>
        <w:fldChar w:fldCharType="end"/>
      </w:r>
      <w:r w:rsidR="006A75DB" w:rsidRPr="00667548">
        <w:rPr>
          <w:rStyle w:val="ilfuvd"/>
          <w:rFonts w:ascii="Arial" w:hAnsi="Arial" w:cs="Arial"/>
          <w:sz w:val="24"/>
          <w:szCs w:val="24"/>
        </w:rPr>
        <w:t xml:space="preserve"> </w:t>
      </w:r>
      <w:r w:rsidR="006A75DB" w:rsidRPr="00BB2A7D">
        <w:rPr>
          <w:rStyle w:val="ilfuvd"/>
          <w:rFonts w:ascii="Arial" w:hAnsi="Arial" w:cs="Arial"/>
          <w:i/>
          <w:sz w:val="24"/>
          <w:szCs w:val="24"/>
        </w:rPr>
        <w:t xml:space="preserve">Member agencies of Youth </w:t>
      </w:r>
      <w:r w:rsidR="006A75DB" w:rsidRPr="00BB2A7D">
        <w:rPr>
          <w:rStyle w:val="ilfuvd"/>
          <w:rFonts w:ascii="Arial" w:hAnsi="Arial" w:cs="Arial"/>
          <w:b/>
          <w:bCs/>
          <w:i/>
          <w:sz w:val="24"/>
          <w:szCs w:val="24"/>
        </w:rPr>
        <w:t>Access</w:t>
      </w:r>
      <w:r w:rsidR="006A75DB" w:rsidRPr="00BB2A7D">
        <w:rPr>
          <w:rStyle w:val="ilfuvd"/>
          <w:rFonts w:ascii="Arial" w:hAnsi="Arial" w:cs="Arial"/>
          <w:i/>
          <w:sz w:val="24"/>
          <w:szCs w:val="24"/>
        </w:rPr>
        <w:t xml:space="preserve"> aim to empower young people and treat them with </w:t>
      </w:r>
      <w:r w:rsidR="006A75DB" w:rsidRPr="00BB2A7D">
        <w:rPr>
          <w:rStyle w:val="ilfuvd"/>
          <w:rFonts w:ascii="Arial" w:hAnsi="Arial" w:cs="Arial"/>
          <w:b/>
          <w:bCs/>
          <w:i/>
          <w:sz w:val="24"/>
          <w:szCs w:val="24"/>
        </w:rPr>
        <w:t>respect</w:t>
      </w:r>
      <w:r w:rsidR="006A75DB" w:rsidRPr="00BB2A7D">
        <w:rPr>
          <w:rStyle w:val="ilfuvd"/>
          <w:rFonts w:ascii="Arial" w:hAnsi="Arial" w:cs="Arial"/>
          <w:i/>
          <w:sz w:val="24"/>
          <w:szCs w:val="24"/>
        </w:rPr>
        <w:t xml:space="preserve"> based on an understanding of their individual culture and background. In all aspects of their work, member agencies of Youth </w:t>
      </w:r>
      <w:r w:rsidR="006A75DB" w:rsidRPr="00BB2A7D">
        <w:rPr>
          <w:rStyle w:val="ilfuvd"/>
          <w:rFonts w:ascii="Arial" w:hAnsi="Arial" w:cs="Arial"/>
          <w:b/>
          <w:bCs/>
          <w:i/>
          <w:sz w:val="24"/>
          <w:szCs w:val="24"/>
        </w:rPr>
        <w:t>Access</w:t>
      </w:r>
      <w:r w:rsidR="006A75DB" w:rsidRPr="00BB2A7D">
        <w:rPr>
          <w:rStyle w:val="ilfuvd"/>
          <w:rFonts w:ascii="Arial" w:hAnsi="Arial" w:cs="Arial"/>
          <w:i/>
          <w:sz w:val="24"/>
          <w:szCs w:val="24"/>
        </w:rPr>
        <w:t xml:space="preserve"> aim to counter the </w:t>
      </w:r>
      <w:r w:rsidR="006A75DB" w:rsidRPr="00BB2A7D">
        <w:rPr>
          <w:rStyle w:val="ilfuvd"/>
          <w:rFonts w:ascii="Arial" w:hAnsi="Arial" w:cs="Arial"/>
          <w:b/>
          <w:bCs/>
          <w:i/>
          <w:sz w:val="24"/>
          <w:szCs w:val="24"/>
        </w:rPr>
        <w:t>oppression</w:t>
      </w:r>
      <w:r w:rsidR="006A75DB" w:rsidRPr="00BB2A7D">
        <w:rPr>
          <w:rStyle w:val="ilfuvd"/>
          <w:rFonts w:ascii="Arial" w:hAnsi="Arial" w:cs="Arial"/>
          <w:i/>
          <w:sz w:val="24"/>
          <w:szCs w:val="24"/>
        </w:rPr>
        <w:t xml:space="preserve"> and discrimination faced by young people.</w:t>
      </w:r>
      <w:r w:rsidRPr="00BB2A7D">
        <w:rPr>
          <w:rFonts w:ascii="Arial" w:eastAsia="Times New Roman" w:hAnsi="Arial" w:cs="Arial"/>
          <w:i/>
          <w:sz w:val="24"/>
          <w:szCs w:val="24"/>
          <w:lang w:eastAsia="en-GB"/>
        </w:rPr>
        <w:fldChar w:fldCharType="begin"/>
      </w:r>
      <w:r w:rsidRPr="00BB2A7D">
        <w:rPr>
          <w:rFonts w:ascii="Arial" w:eastAsia="Times New Roman" w:hAnsi="Arial" w:cs="Arial"/>
          <w:i/>
          <w:sz w:val="24"/>
          <w:szCs w:val="24"/>
          <w:lang w:eastAsia="en-GB"/>
        </w:rPr>
        <w:instrText xml:space="preserve"> HYPERLINK "http://</w:instrText>
      </w:r>
    </w:p>
    <w:p w:rsidR="00BB2A7D" w:rsidRPr="00BB2A7D" w:rsidRDefault="00BB2A7D" w:rsidP="00BB2A7D">
      <w:pPr>
        <w:spacing w:line="240" w:lineRule="auto"/>
        <w:ind w:firstLine="720"/>
        <w:jc w:val="both"/>
        <w:rPr>
          <w:rFonts w:ascii="Arial" w:eastAsia="Times New Roman" w:hAnsi="Arial" w:cs="Arial"/>
          <w:i/>
          <w:iCs/>
          <w:sz w:val="24"/>
          <w:szCs w:val="24"/>
          <w:lang w:eastAsia="en-GB"/>
        </w:rPr>
      </w:pPr>
      <w:r w:rsidRPr="00BB2A7D">
        <w:rPr>
          <w:rFonts w:ascii="Arial" w:eastAsia="Times New Roman" w:hAnsi="Arial" w:cs="Arial"/>
          <w:i/>
          <w:iCs/>
          <w:sz w:val="24"/>
          <w:szCs w:val="24"/>
          <w:lang w:eastAsia="en-GB"/>
        </w:rPr>
        <w:instrText xml:space="preserve">www.youthaccess.org.uk/membership/core-values-and-principles </w:instrText>
      </w:r>
    </w:p>
    <w:p w:rsidR="00BB2A7D" w:rsidRPr="00BB2A7D" w:rsidRDefault="00BB2A7D" w:rsidP="00BB2A7D">
      <w:pPr>
        <w:spacing w:line="240" w:lineRule="auto"/>
        <w:ind w:firstLine="720"/>
        <w:jc w:val="both"/>
        <w:rPr>
          <w:rFonts w:ascii="Arial" w:eastAsia="Times New Roman" w:hAnsi="Arial" w:cs="Arial"/>
          <w:i/>
          <w:sz w:val="24"/>
          <w:szCs w:val="24"/>
          <w:lang w:eastAsia="en-GB"/>
        </w:rPr>
      </w:pPr>
    </w:p>
    <w:p w:rsidR="00BB2A7D" w:rsidRPr="00BB2A7D" w:rsidRDefault="00BB2A7D" w:rsidP="00BB2A7D">
      <w:pPr>
        <w:spacing w:after="0" w:line="240" w:lineRule="auto"/>
        <w:jc w:val="both"/>
        <w:rPr>
          <w:rStyle w:val="Hyperlink"/>
          <w:rFonts w:ascii="Arial" w:eastAsia="Times New Roman" w:hAnsi="Arial" w:cs="Arial"/>
          <w:i/>
          <w:color w:val="auto"/>
          <w:sz w:val="24"/>
          <w:szCs w:val="24"/>
          <w:lang w:eastAsia="en-GB"/>
        </w:rPr>
      </w:pPr>
      <w:r w:rsidRPr="00BB2A7D">
        <w:rPr>
          <w:rFonts w:ascii="Arial" w:eastAsia="Times New Roman" w:hAnsi="Arial" w:cs="Arial"/>
          <w:i/>
          <w:sz w:val="24"/>
          <w:szCs w:val="24"/>
          <w:lang w:eastAsia="en-GB"/>
        </w:rPr>
        <w:instrText xml:space="preserve">" </w:instrText>
      </w:r>
      <w:r w:rsidRPr="00BB2A7D">
        <w:rPr>
          <w:rFonts w:ascii="Arial" w:eastAsia="Times New Roman" w:hAnsi="Arial" w:cs="Arial"/>
          <w:i/>
          <w:sz w:val="24"/>
          <w:szCs w:val="24"/>
          <w:lang w:eastAsia="en-GB"/>
        </w:rPr>
        <w:fldChar w:fldCharType="separate"/>
      </w:r>
    </w:p>
    <w:p w:rsidR="00BB2A7D" w:rsidRPr="00BB2A7D" w:rsidRDefault="0068734F" w:rsidP="00BB2A7D">
      <w:pPr>
        <w:spacing w:line="480" w:lineRule="auto"/>
        <w:ind w:firstLine="720"/>
        <w:jc w:val="both"/>
        <w:rPr>
          <w:rStyle w:val="Hyperlink"/>
          <w:rFonts w:ascii="Arial" w:eastAsia="Times New Roman" w:hAnsi="Arial" w:cs="Arial"/>
          <w:color w:val="auto"/>
          <w:sz w:val="24"/>
          <w:szCs w:val="24"/>
          <w:lang w:eastAsia="en-GB"/>
        </w:rPr>
      </w:pPr>
      <w:sdt>
        <w:sdtPr>
          <w:rPr>
            <w:rStyle w:val="Hyperlink"/>
            <w:rFonts w:ascii="Arial" w:eastAsia="Times New Roman" w:hAnsi="Arial" w:cs="Arial"/>
            <w:color w:val="auto"/>
            <w:sz w:val="24"/>
            <w:szCs w:val="24"/>
            <w:lang w:eastAsia="en-GB"/>
          </w:rPr>
          <w:id w:val="-339235455"/>
          <w:citation/>
        </w:sdtPr>
        <w:sdtContent>
          <w:r>
            <w:rPr>
              <w:rStyle w:val="Hyperlink"/>
              <w:rFonts w:ascii="Arial" w:eastAsia="Times New Roman" w:hAnsi="Arial" w:cs="Arial"/>
              <w:color w:val="auto"/>
              <w:sz w:val="24"/>
              <w:szCs w:val="24"/>
              <w:lang w:eastAsia="en-GB"/>
            </w:rPr>
            <w:fldChar w:fldCharType="begin"/>
          </w:r>
          <w:r>
            <w:rPr>
              <w:rStyle w:val="Hyperlink"/>
              <w:rFonts w:ascii="Arial" w:eastAsia="Times New Roman" w:hAnsi="Arial" w:cs="Arial"/>
              <w:color w:val="auto"/>
              <w:sz w:val="24"/>
              <w:szCs w:val="24"/>
              <w:lang w:eastAsia="en-GB"/>
            </w:rPr>
            <w:instrText xml:space="preserve"> CITATION The08 \l 2057 </w:instrText>
          </w:r>
          <w:r>
            <w:rPr>
              <w:rStyle w:val="Hyperlink"/>
              <w:rFonts w:ascii="Arial" w:eastAsia="Times New Roman" w:hAnsi="Arial" w:cs="Arial"/>
              <w:color w:val="auto"/>
              <w:sz w:val="24"/>
              <w:szCs w:val="24"/>
              <w:lang w:eastAsia="en-GB"/>
            </w:rPr>
            <w:fldChar w:fldCharType="separate"/>
          </w:r>
          <w:r w:rsidRPr="0068734F">
            <w:rPr>
              <w:rFonts w:ascii="Arial" w:eastAsia="Times New Roman" w:hAnsi="Arial" w:cs="Arial"/>
              <w:noProof/>
              <w:sz w:val="24"/>
              <w:szCs w:val="24"/>
              <w:lang w:eastAsia="en-GB"/>
            </w:rPr>
            <w:t>(The Purpose Of Youth Work, 2008)</w:t>
          </w:r>
          <w:r>
            <w:rPr>
              <w:rStyle w:val="Hyperlink"/>
              <w:rFonts w:ascii="Arial" w:eastAsia="Times New Roman" w:hAnsi="Arial" w:cs="Arial"/>
              <w:color w:val="auto"/>
              <w:sz w:val="24"/>
              <w:szCs w:val="24"/>
              <w:lang w:eastAsia="en-GB"/>
            </w:rPr>
            <w:fldChar w:fldCharType="end"/>
          </w:r>
        </w:sdtContent>
      </w:sdt>
    </w:p>
    <w:p w:rsidR="006A75DB" w:rsidRPr="00667548" w:rsidRDefault="00BB2A7D" w:rsidP="00667548">
      <w:pPr>
        <w:pStyle w:val="Default"/>
        <w:spacing w:line="480" w:lineRule="auto"/>
        <w:ind w:left="720"/>
        <w:jc w:val="both"/>
        <w:rPr>
          <w:rStyle w:val="ilfuvd"/>
          <w:color w:val="auto"/>
        </w:rPr>
      </w:pPr>
      <w:r w:rsidRPr="00BB2A7D">
        <w:rPr>
          <w:rFonts w:eastAsia="Times New Roman"/>
          <w:color w:val="auto"/>
          <w:lang w:eastAsia="en-GB"/>
        </w:rPr>
        <w:fldChar w:fldCharType="end"/>
      </w:r>
    </w:p>
    <w:p w:rsidR="00525EF2" w:rsidRDefault="00525EF2" w:rsidP="0004257C">
      <w:pPr>
        <w:pStyle w:val="Default"/>
        <w:spacing w:line="480" w:lineRule="auto"/>
        <w:ind w:left="720"/>
        <w:jc w:val="both"/>
        <w:rPr>
          <w:color w:val="auto"/>
        </w:rPr>
      </w:pPr>
      <w:r>
        <w:rPr>
          <w:color w:val="auto"/>
        </w:rPr>
        <w:t xml:space="preserve">To conclude this </w:t>
      </w:r>
      <w:r w:rsidR="0004257C">
        <w:rPr>
          <w:color w:val="auto"/>
        </w:rPr>
        <w:t>essay,</w:t>
      </w:r>
      <w:r>
        <w:rPr>
          <w:color w:val="auto"/>
        </w:rPr>
        <w:t xml:space="preserve"> </w:t>
      </w:r>
      <w:r w:rsidR="0004257C">
        <w:rPr>
          <w:color w:val="auto"/>
        </w:rPr>
        <w:t>I would like to highlight the following points and information gathered that even a young person’s decision, the way they live their life will have an impact on the future generations of young people.</w:t>
      </w:r>
    </w:p>
    <w:p w:rsidR="0004257C" w:rsidRDefault="0004257C" w:rsidP="0004257C">
      <w:pPr>
        <w:pStyle w:val="Default"/>
        <w:spacing w:line="480" w:lineRule="auto"/>
        <w:ind w:left="720"/>
        <w:jc w:val="both"/>
        <w:rPr>
          <w:color w:val="auto"/>
          <w:lang w:val="en"/>
        </w:rPr>
      </w:pPr>
      <w:r w:rsidRPr="00667548">
        <w:rPr>
          <w:color w:val="auto"/>
        </w:rPr>
        <w:t xml:space="preserve">The Welsh Government defines Education for Sustainable Development </w:t>
      </w:r>
      <w:r>
        <w:rPr>
          <w:color w:val="auto"/>
        </w:rPr>
        <w:t>and Global Citizenship</w:t>
      </w:r>
      <w:r w:rsidRPr="00667548">
        <w:rPr>
          <w:color w:val="auto"/>
          <w:lang w:val="en"/>
        </w:rPr>
        <w:t xml:space="preserve"> (ESDGC) seeks to give learners, at all stages of education, an understanding of the impact of their choices on other people, the economy and the environment.</w:t>
      </w:r>
      <w:r>
        <w:rPr>
          <w:color w:val="auto"/>
          <w:lang w:val="en"/>
        </w:rPr>
        <w:t xml:space="preserve"> I believe it is up to the Youth Worker to educate the young person in their working day the importance of the issues raised throughout this essay to encourage the young person to shape a better tomorrow for everybody.</w:t>
      </w:r>
    </w:p>
    <w:p w:rsidR="00CF6C18" w:rsidRDefault="00CF6C18" w:rsidP="0004257C">
      <w:pPr>
        <w:pStyle w:val="Default"/>
        <w:spacing w:line="480" w:lineRule="auto"/>
        <w:ind w:left="720"/>
        <w:jc w:val="both"/>
        <w:rPr>
          <w:color w:val="auto"/>
          <w:lang w:val="en"/>
        </w:rPr>
      </w:pPr>
    </w:p>
    <w:p w:rsidR="00CF6C18" w:rsidRDefault="00CF6C18" w:rsidP="0004257C">
      <w:pPr>
        <w:pStyle w:val="Default"/>
        <w:spacing w:line="480" w:lineRule="auto"/>
        <w:ind w:left="720"/>
        <w:jc w:val="both"/>
        <w:rPr>
          <w:color w:val="auto"/>
          <w:lang w:val="en"/>
        </w:rPr>
      </w:pPr>
    </w:p>
    <w:p w:rsidR="00CF6C18" w:rsidRPr="00667548" w:rsidRDefault="00CF6C18" w:rsidP="0004257C">
      <w:pPr>
        <w:pStyle w:val="Default"/>
        <w:spacing w:line="480" w:lineRule="auto"/>
        <w:ind w:left="720"/>
        <w:jc w:val="both"/>
        <w:rPr>
          <w:color w:val="auto"/>
        </w:rPr>
      </w:pPr>
    </w:p>
    <w:sdt>
      <w:sdtPr>
        <w:id w:val="17031297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F6C18" w:rsidRDefault="00CF6C18">
          <w:pPr>
            <w:pStyle w:val="Heading1"/>
          </w:pPr>
          <w:r>
            <w:t>Bibliography</w:t>
          </w:r>
        </w:p>
        <w:sdt>
          <w:sdtPr>
            <w:id w:val="111145805"/>
            <w:bibliography/>
          </w:sdtPr>
          <w:sdtContent>
            <w:p w:rsidR="00CF6C18" w:rsidRDefault="00CF6C18" w:rsidP="00CF6C18">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ESDGC In Cardiff</w:t>
              </w:r>
              <w:r>
                <w:rPr>
                  <w:noProof/>
                  <w:lang w:val="en-US"/>
                </w:rPr>
                <w:t>. (2019). Retrieved from Seven Themes of ESDGC: https://esdgcincardiff.wordpress.com/resources/seven-themes-of-esdgc/</w:t>
              </w:r>
            </w:p>
            <w:p w:rsidR="00CF6C18" w:rsidRDefault="00CF6C18" w:rsidP="00CF6C18">
              <w:pPr>
                <w:pStyle w:val="Bibliography"/>
                <w:ind w:left="720" w:hanging="720"/>
                <w:rPr>
                  <w:noProof/>
                  <w:lang w:val="en-US"/>
                </w:rPr>
              </w:pPr>
              <w:r>
                <w:rPr>
                  <w:noProof/>
                  <w:lang w:val="en-US"/>
                </w:rPr>
                <w:t xml:space="preserve">Linus Wealth. (2018, June 10th). </w:t>
              </w:r>
              <w:r>
                <w:rPr>
                  <w:i/>
                  <w:iCs/>
                  <w:noProof/>
                  <w:lang w:val="en-US"/>
                </w:rPr>
                <w:t>Ecocentrism &amp; Technocentrism</w:t>
              </w:r>
              <w:r>
                <w:rPr>
                  <w:noProof/>
                  <w:lang w:val="en-US"/>
                </w:rPr>
                <w:t xml:space="preserve">. Retrieved from Sustainable </w:t>
              </w:r>
              <w:bookmarkStart w:id="0" w:name="_GoBack"/>
              <w:bookmarkEnd w:id="0"/>
              <w:r>
                <w:rPr>
                  <w:noProof/>
                  <w:lang w:val="en-US"/>
                </w:rPr>
                <w:t>Enviroment: http://www.sustainableenvironment.org.uk/Earth/Ecocentrism_and_Technocentrism.php</w:t>
              </w:r>
            </w:p>
            <w:p w:rsidR="00CF6C18" w:rsidRDefault="00CF6C18" w:rsidP="00CF6C18">
              <w:pPr>
                <w:pStyle w:val="Bibliography"/>
                <w:ind w:left="720" w:hanging="720"/>
                <w:rPr>
                  <w:noProof/>
                  <w:lang w:val="en-US"/>
                </w:rPr>
              </w:pPr>
              <w:r>
                <w:rPr>
                  <w:i/>
                  <w:iCs/>
                  <w:noProof/>
                  <w:lang w:val="en-US"/>
                </w:rPr>
                <w:t>Raising Standards Together</w:t>
              </w:r>
              <w:r>
                <w:rPr>
                  <w:noProof/>
                  <w:lang w:val="en-US"/>
                </w:rPr>
                <w:t>. (2017, January 31st). Retrieved from Learning Wales: https://learning.gov.wales/resources/browse-all/education-for-sustainable-development-and-global-citizenship/?lang=en</w:t>
              </w:r>
            </w:p>
            <w:p w:rsidR="00CF6C18" w:rsidRDefault="00CF6C18" w:rsidP="00CF6C18">
              <w:pPr>
                <w:pStyle w:val="Bibliography"/>
                <w:ind w:left="720" w:hanging="720"/>
                <w:rPr>
                  <w:noProof/>
                  <w:lang w:val="en-US"/>
                </w:rPr>
              </w:pPr>
              <w:r>
                <w:rPr>
                  <w:noProof/>
                  <w:lang w:val="en-US"/>
                </w:rPr>
                <w:t xml:space="preserve">Sullivan, J. (2016, April 22gnd). </w:t>
              </w:r>
              <w:r>
                <w:rPr>
                  <w:i/>
                  <w:iCs/>
                  <w:noProof/>
                  <w:lang w:val="en-US"/>
                </w:rPr>
                <w:t>Paris Climate Agreement 101: No Jargon, Just Facts</w:t>
              </w:r>
              <w:r>
                <w:rPr>
                  <w:noProof/>
                  <w:lang w:val="en-US"/>
                </w:rPr>
                <w:t>. Retrieved from United Nation: https://unfoundation.org/blog/post/paris-climate-agreement-101-no-jargon-just-facts/</w:t>
              </w:r>
            </w:p>
            <w:p w:rsidR="00CF6C18" w:rsidRDefault="00CF6C18" w:rsidP="00CF6C18">
              <w:pPr>
                <w:pStyle w:val="Bibliography"/>
                <w:ind w:left="720" w:hanging="720"/>
                <w:rPr>
                  <w:noProof/>
                  <w:lang w:val="en-US"/>
                </w:rPr>
              </w:pPr>
              <w:r>
                <w:rPr>
                  <w:i/>
                  <w:iCs/>
                  <w:noProof/>
                  <w:lang w:val="en-US"/>
                </w:rPr>
                <w:t>The Purpose Of Youth Work</w:t>
              </w:r>
              <w:r>
                <w:rPr>
                  <w:noProof/>
                  <w:lang w:val="en-US"/>
                </w:rPr>
                <w:t>. (2008). Retrieved from National Occupational Standards for Youth Work : www.youthworkessentials.org/.../what-is-youth-work/the-purpose-of-youth-work.aspx</w:t>
              </w:r>
            </w:p>
            <w:p w:rsidR="00CF6C18" w:rsidRDefault="00CF6C18" w:rsidP="00CF6C18">
              <w:pPr>
                <w:pStyle w:val="Bibliography"/>
                <w:ind w:left="720" w:hanging="720"/>
                <w:rPr>
                  <w:noProof/>
                  <w:lang w:val="en-US"/>
                </w:rPr>
              </w:pPr>
              <w:r>
                <w:rPr>
                  <w:i/>
                  <w:iCs/>
                  <w:noProof/>
                  <w:lang w:val="en-US"/>
                </w:rPr>
                <w:t>Think Global</w:t>
              </w:r>
              <w:r>
                <w:rPr>
                  <w:noProof/>
                  <w:lang w:val="en-US"/>
                </w:rPr>
                <w:t>. (2010). Retrieved from Connect, Challenge, Change. A practical guide to global youth work: https://think-global.org.uk/our-work/for-youth-workers/background/</w:t>
              </w:r>
            </w:p>
            <w:p w:rsidR="00CF6C18" w:rsidRDefault="00CF6C18" w:rsidP="00CF6C18">
              <w:pPr>
                <w:pStyle w:val="Bibliography"/>
                <w:ind w:left="720" w:hanging="720"/>
                <w:rPr>
                  <w:noProof/>
                  <w:lang w:val="en-US"/>
                </w:rPr>
              </w:pPr>
              <w:r>
                <w:rPr>
                  <w:noProof/>
                  <w:lang w:val="en-US"/>
                </w:rPr>
                <w:t xml:space="preserve">Unced. (1992). </w:t>
              </w:r>
              <w:r>
                <w:rPr>
                  <w:i/>
                  <w:iCs/>
                  <w:noProof/>
                  <w:lang w:val="en-US"/>
                </w:rPr>
                <w:t>Substainable Development Goals</w:t>
              </w:r>
              <w:r>
                <w:rPr>
                  <w:noProof/>
                  <w:lang w:val="en-US"/>
                </w:rPr>
                <w:t>. Retrieved from Knowledge Platform: https://sustainabledevelopment.un.org/outcomedocuments/agenda21</w:t>
              </w:r>
            </w:p>
            <w:p w:rsidR="00CF6C18" w:rsidRDefault="00CF6C18" w:rsidP="00CF6C18">
              <w:pPr>
                <w:pStyle w:val="Bibliography"/>
                <w:ind w:left="720" w:hanging="720"/>
                <w:rPr>
                  <w:noProof/>
                  <w:lang w:val="en-US"/>
                </w:rPr>
              </w:pPr>
              <w:r>
                <w:rPr>
                  <w:noProof/>
                  <w:lang w:val="en-US"/>
                </w:rPr>
                <w:t xml:space="preserve">Unesco. (2014). </w:t>
              </w:r>
              <w:r>
                <w:rPr>
                  <w:i/>
                  <w:iCs/>
                  <w:noProof/>
                  <w:lang w:val="en-US"/>
                </w:rPr>
                <w:t>University Of Plymouth</w:t>
              </w:r>
              <w:r>
                <w:rPr>
                  <w:noProof/>
                  <w:lang w:val="en-US"/>
                </w:rPr>
                <w:t>. Retrieved from Sustainability Education is often referred to as Education for Sustainable Development (ESD), which has been defined as:: https://www.plymouth.ac.uk/students-and-family/sustainability/sustainability-education/e</w:t>
              </w:r>
            </w:p>
            <w:p w:rsidR="00CF6C18" w:rsidRDefault="00CF6C18" w:rsidP="00CF6C18">
              <w:pPr>
                <w:pStyle w:val="Bibliography"/>
                <w:ind w:left="720" w:hanging="720"/>
                <w:rPr>
                  <w:noProof/>
                  <w:lang w:val="en-US"/>
                </w:rPr>
              </w:pPr>
              <w:r>
                <w:rPr>
                  <w:noProof/>
                  <w:lang w:val="en-US"/>
                </w:rPr>
                <w:t xml:space="preserve">Welsh Assembly Government. (2008, July). </w:t>
              </w:r>
              <w:r>
                <w:rPr>
                  <w:i/>
                  <w:iCs/>
                  <w:noProof/>
                  <w:lang w:val="en-US"/>
                </w:rPr>
                <w:t>Education for Sustainable Development</w:t>
              </w:r>
              <w:r>
                <w:rPr>
                  <w:noProof/>
                  <w:lang w:val="en-US"/>
                </w:rPr>
                <w:t>. Retrieved from Department for Children, Education, Lifelong Learning and Skills: https://learning.gov.wales/docs/learningwales/publications/081204infoteachertraineesen.pdf</w:t>
              </w:r>
            </w:p>
            <w:p w:rsidR="00CF6C18" w:rsidRDefault="00CF6C18" w:rsidP="00CF6C18">
              <w:r>
                <w:rPr>
                  <w:b/>
                  <w:bCs/>
                  <w:noProof/>
                </w:rPr>
                <w:fldChar w:fldCharType="end"/>
              </w:r>
            </w:p>
          </w:sdtContent>
        </w:sdt>
      </w:sdtContent>
    </w:sdt>
    <w:p w:rsidR="00FF50DD" w:rsidRPr="00667548" w:rsidRDefault="00FF50DD" w:rsidP="00667548">
      <w:pPr>
        <w:spacing w:before="100" w:beforeAutospacing="1" w:after="100" w:afterAutospacing="1" w:line="480" w:lineRule="auto"/>
        <w:jc w:val="both"/>
        <w:rPr>
          <w:rFonts w:ascii="Arial" w:eastAsia="Times New Roman" w:hAnsi="Arial" w:cs="Arial"/>
          <w:sz w:val="24"/>
          <w:szCs w:val="24"/>
          <w:lang w:val="en-US" w:eastAsia="en-GB"/>
        </w:rPr>
      </w:pPr>
    </w:p>
    <w:p w:rsidR="00586E0D" w:rsidRPr="00667548" w:rsidRDefault="00586E0D" w:rsidP="00667548">
      <w:pPr>
        <w:spacing w:before="100" w:beforeAutospacing="1" w:after="100" w:afterAutospacing="1" w:line="480" w:lineRule="auto"/>
        <w:jc w:val="both"/>
        <w:rPr>
          <w:rFonts w:ascii="Arial" w:eastAsia="Times New Roman" w:hAnsi="Arial" w:cs="Arial"/>
          <w:sz w:val="24"/>
          <w:szCs w:val="24"/>
          <w:lang w:val="en-US" w:eastAsia="en-GB"/>
        </w:rPr>
      </w:pPr>
    </w:p>
    <w:p w:rsidR="00586E0D" w:rsidRPr="00667548" w:rsidRDefault="00586E0D" w:rsidP="00667548">
      <w:pPr>
        <w:spacing w:before="100" w:beforeAutospacing="1" w:after="100" w:afterAutospacing="1" w:line="480" w:lineRule="auto"/>
        <w:jc w:val="both"/>
        <w:rPr>
          <w:rFonts w:ascii="Arial" w:eastAsia="Times New Roman" w:hAnsi="Arial" w:cs="Arial"/>
          <w:sz w:val="24"/>
          <w:szCs w:val="24"/>
          <w:lang w:val="en-US" w:eastAsia="en-GB"/>
        </w:rPr>
      </w:pPr>
    </w:p>
    <w:p w:rsidR="00ED41C7" w:rsidRDefault="00ED41C7" w:rsidP="00B14744">
      <w:pPr>
        <w:spacing w:before="100" w:beforeAutospacing="1" w:after="100" w:afterAutospacing="1" w:line="480" w:lineRule="auto"/>
        <w:jc w:val="both"/>
        <w:rPr>
          <w:rFonts w:ascii="Arial" w:eastAsia="Times New Roman" w:hAnsi="Arial" w:cs="Arial"/>
          <w:color w:val="333333"/>
          <w:sz w:val="24"/>
          <w:szCs w:val="24"/>
          <w:lang w:val="en-US" w:eastAsia="en-GB"/>
        </w:rPr>
      </w:pPr>
    </w:p>
    <w:p w:rsidR="00B14744" w:rsidRDefault="00B14744" w:rsidP="00B14744">
      <w:pPr>
        <w:spacing w:before="100" w:beforeAutospacing="1" w:after="100" w:afterAutospacing="1" w:line="480" w:lineRule="auto"/>
        <w:jc w:val="both"/>
        <w:rPr>
          <w:rFonts w:ascii="Arial" w:eastAsia="Times New Roman" w:hAnsi="Arial" w:cs="Arial"/>
          <w:color w:val="333333"/>
          <w:sz w:val="24"/>
          <w:szCs w:val="24"/>
          <w:lang w:val="en-US" w:eastAsia="en-GB"/>
        </w:rPr>
      </w:pPr>
    </w:p>
    <w:p w:rsidR="00193F25" w:rsidRPr="00B14744" w:rsidRDefault="00193F25" w:rsidP="00B14744">
      <w:pPr>
        <w:pStyle w:val="p1"/>
        <w:spacing w:line="480" w:lineRule="auto"/>
        <w:jc w:val="both"/>
        <w:rPr>
          <w:rFonts w:ascii="Arial" w:hAnsi="Arial" w:cs="Arial"/>
          <w:color w:val="212529"/>
          <w:lang w:val="en-US"/>
        </w:rPr>
      </w:pPr>
    </w:p>
    <w:p w:rsidR="00456D06" w:rsidRDefault="00456D06" w:rsidP="00730DAB">
      <w:pPr>
        <w:autoSpaceDE w:val="0"/>
        <w:autoSpaceDN w:val="0"/>
        <w:adjustRightInd w:val="0"/>
        <w:spacing w:after="0" w:line="480" w:lineRule="auto"/>
        <w:jc w:val="both"/>
        <w:rPr>
          <w:rFonts w:ascii="Arial" w:hAnsi="Arial" w:cs="Arial"/>
          <w:sz w:val="24"/>
          <w:szCs w:val="24"/>
        </w:rPr>
      </w:pPr>
    </w:p>
    <w:p w:rsidR="00456D06" w:rsidRPr="000A791F" w:rsidRDefault="00456D06" w:rsidP="00730DAB">
      <w:pPr>
        <w:autoSpaceDE w:val="0"/>
        <w:autoSpaceDN w:val="0"/>
        <w:adjustRightInd w:val="0"/>
        <w:spacing w:after="0" w:line="480" w:lineRule="auto"/>
        <w:jc w:val="both"/>
        <w:rPr>
          <w:rFonts w:ascii="Arial" w:hAnsi="Arial" w:cs="Arial"/>
          <w:sz w:val="24"/>
          <w:szCs w:val="24"/>
        </w:rPr>
      </w:pPr>
    </w:p>
    <w:p w:rsidR="00BD1176" w:rsidRPr="00BD1176" w:rsidRDefault="00BD1176" w:rsidP="00730DAB">
      <w:pPr>
        <w:autoSpaceDE w:val="0"/>
        <w:autoSpaceDN w:val="0"/>
        <w:adjustRightInd w:val="0"/>
        <w:spacing w:after="0" w:line="480" w:lineRule="auto"/>
        <w:jc w:val="both"/>
        <w:rPr>
          <w:rFonts w:ascii="Arial" w:hAnsi="Arial" w:cs="Arial"/>
          <w:bCs/>
          <w:sz w:val="24"/>
          <w:szCs w:val="24"/>
        </w:rPr>
      </w:pPr>
    </w:p>
    <w:p w:rsidR="00BD1176" w:rsidRPr="00BD1176" w:rsidRDefault="00BD1176" w:rsidP="00730DAB">
      <w:pPr>
        <w:autoSpaceDE w:val="0"/>
        <w:autoSpaceDN w:val="0"/>
        <w:adjustRightInd w:val="0"/>
        <w:spacing w:after="0" w:line="480" w:lineRule="auto"/>
        <w:jc w:val="both"/>
        <w:rPr>
          <w:rFonts w:ascii="Arial" w:hAnsi="Arial" w:cs="Arial"/>
          <w:bCs/>
          <w:sz w:val="24"/>
          <w:szCs w:val="24"/>
        </w:rPr>
      </w:pPr>
    </w:p>
    <w:p w:rsidR="00BD1176" w:rsidRPr="00730DAB" w:rsidRDefault="00BD1176" w:rsidP="00730DAB">
      <w:pPr>
        <w:autoSpaceDE w:val="0"/>
        <w:autoSpaceDN w:val="0"/>
        <w:adjustRightInd w:val="0"/>
        <w:spacing w:after="0" w:line="480" w:lineRule="auto"/>
        <w:jc w:val="both"/>
        <w:rPr>
          <w:rFonts w:ascii="Arial" w:hAnsi="Arial" w:cs="Arial"/>
          <w:sz w:val="24"/>
          <w:szCs w:val="24"/>
        </w:rPr>
      </w:pPr>
    </w:p>
    <w:p w:rsidR="00BD1176" w:rsidRPr="00BD1176" w:rsidRDefault="00BD1176" w:rsidP="00730DAB">
      <w:pPr>
        <w:autoSpaceDE w:val="0"/>
        <w:autoSpaceDN w:val="0"/>
        <w:adjustRightInd w:val="0"/>
        <w:spacing w:after="0" w:line="480" w:lineRule="auto"/>
        <w:jc w:val="both"/>
        <w:rPr>
          <w:rFonts w:ascii="Arial" w:hAnsi="Arial" w:cs="Arial"/>
          <w:bCs/>
          <w:sz w:val="24"/>
          <w:szCs w:val="24"/>
        </w:rPr>
      </w:pPr>
    </w:p>
    <w:p w:rsidR="00BD1176" w:rsidRPr="00BD1176" w:rsidRDefault="00BD1176" w:rsidP="00730DAB">
      <w:pPr>
        <w:autoSpaceDE w:val="0"/>
        <w:autoSpaceDN w:val="0"/>
        <w:adjustRightInd w:val="0"/>
        <w:spacing w:after="0" w:line="480" w:lineRule="auto"/>
        <w:jc w:val="both"/>
        <w:rPr>
          <w:rFonts w:ascii="Arial" w:hAnsi="Arial" w:cs="Arial"/>
          <w:sz w:val="24"/>
          <w:szCs w:val="24"/>
        </w:rPr>
      </w:pPr>
    </w:p>
    <w:p w:rsidR="00BD1176" w:rsidRPr="00BD1176" w:rsidRDefault="00BD1176" w:rsidP="00730DAB">
      <w:pPr>
        <w:autoSpaceDE w:val="0"/>
        <w:autoSpaceDN w:val="0"/>
        <w:adjustRightInd w:val="0"/>
        <w:spacing w:after="0" w:line="480" w:lineRule="auto"/>
        <w:jc w:val="both"/>
        <w:rPr>
          <w:rFonts w:ascii="Arial" w:hAnsi="Arial" w:cs="Arial"/>
          <w:bCs/>
          <w:sz w:val="24"/>
          <w:szCs w:val="24"/>
        </w:rPr>
      </w:pPr>
    </w:p>
    <w:p w:rsidR="00490499" w:rsidRPr="00730DAB" w:rsidRDefault="00490499" w:rsidP="00730DAB">
      <w:pPr>
        <w:spacing w:line="480" w:lineRule="auto"/>
        <w:jc w:val="both"/>
        <w:rPr>
          <w:rFonts w:ascii="Arial" w:hAnsi="Arial" w:cs="Arial"/>
          <w:sz w:val="24"/>
          <w:szCs w:val="24"/>
        </w:rPr>
      </w:pPr>
    </w:p>
    <w:p w:rsidR="00490499" w:rsidRPr="00730DAB" w:rsidRDefault="00490499" w:rsidP="008D070F">
      <w:pPr>
        <w:spacing w:line="480" w:lineRule="auto"/>
        <w:jc w:val="both"/>
        <w:rPr>
          <w:rFonts w:ascii="Arial" w:hAnsi="Arial" w:cs="Arial"/>
          <w:color w:val="666666"/>
          <w:sz w:val="24"/>
          <w:szCs w:val="24"/>
        </w:rPr>
      </w:pPr>
    </w:p>
    <w:p w:rsidR="008D070F" w:rsidRPr="00730DAB" w:rsidRDefault="008D070F" w:rsidP="008D070F">
      <w:pPr>
        <w:spacing w:line="480" w:lineRule="auto"/>
        <w:jc w:val="both"/>
        <w:rPr>
          <w:rStyle w:val="ilfuvd"/>
          <w:rFonts w:ascii="Arial" w:hAnsi="Arial" w:cs="Arial"/>
          <w:color w:val="222222"/>
          <w:sz w:val="24"/>
          <w:szCs w:val="24"/>
        </w:rPr>
      </w:pPr>
    </w:p>
    <w:p w:rsidR="001D2774" w:rsidRPr="00730DAB" w:rsidRDefault="001D2774" w:rsidP="008D070F">
      <w:pPr>
        <w:spacing w:line="480" w:lineRule="auto"/>
        <w:jc w:val="both"/>
        <w:rPr>
          <w:rStyle w:val="ilfuvd"/>
          <w:rFonts w:ascii="Arial" w:hAnsi="Arial" w:cs="Arial"/>
          <w:color w:val="222222"/>
          <w:sz w:val="24"/>
          <w:szCs w:val="24"/>
        </w:rPr>
      </w:pPr>
    </w:p>
    <w:p w:rsidR="00F239A9" w:rsidRPr="008D070F" w:rsidRDefault="00F239A9" w:rsidP="008D070F">
      <w:pPr>
        <w:spacing w:line="480" w:lineRule="auto"/>
        <w:jc w:val="both"/>
        <w:rPr>
          <w:rFonts w:ascii="Arial" w:hAnsi="Arial" w:cs="Arial"/>
          <w:sz w:val="24"/>
          <w:szCs w:val="24"/>
        </w:rPr>
      </w:pPr>
    </w:p>
    <w:p w:rsidR="00E67B89" w:rsidRPr="008D070F" w:rsidRDefault="00E67B89" w:rsidP="008D070F">
      <w:pPr>
        <w:spacing w:line="480" w:lineRule="auto"/>
        <w:jc w:val="both"/>
        <w:rPr>
          <w:rFonts w:ascii="Arial" w:hAnsi="Arial" w:cs="Arial"/>
          <w:sz w:val="24"/>
          <w:szCs w:val="24"/>
        </w:rPr>
      </w:pPr>
    </w:p>
    <w:sectPr w:rsidR="00E67B89" w:rsidRPr="008D07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yriad Pro">
    <w:altName w:val="Myriad Pro"/>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B89"/>
    <w:rsid w:val="0004257C"/>
    <w:rsid w:val="00056265"/>
    <w:rsid w:val="000A791F"/>
    <w:rsid w:val="00193F25"/>
    <w:rsid w:val="001D2774"/>
    <w:rsid w:val="002E414D"/>
    <w:rsid w:val="003D6AA4"/>
    <w:rsid w:val="00456D06"/>
    <w:rsid w:val="00490499"/>
    <w:rsid w:val="0049374E"/>
    <w:rsid w:val="004B3705"/>
    <w:rsid w:val="00515BBA"/>
    <w:rsid w:val="00525EF2"/>
    <w:rsid w:val="00586E0D"/>
    <w:rsid w:val="0063429A"/>
    <w:rsid w:val="00667548"/>
    <w:rsid w:val="0068734F"/>
    <w:rsid w:val="006A75DB"/>
    <w:rsid w:val="006E34F9"/>
    <w:rsid w:val="00730DAB"/>
    <w:rsid w:val="007506DB"/>
    <w:rsid w:val="007A588C"/>
    <w:rsid w:val="008331B1"/>
    <w:rsid w:val="0084096E"/>
    <w:rsid w:val="00842E8A"/>
    <w:rsid w:val="008D070F"/>
    <w:rsid w:val="00936F40"/>
    <w:rsid w:val="009F5E5A"/>
    <w:rsid w:val="00A84E94"/>
    <w:rsid w:val="00AF5D4E"/>
    <w:rsid w:val="00B059A7"/>
    <w:rsid w:val="00B14744"/>
    <w:rsid w:val="00BB2A7D"/>
    <w:rsid w:val="00BD1176"/>
    <w:rsid w:val="00CF6C18"/>
    <w:rsid w:val="00D60164"/>
    <w:rsid w:val="00D622FB"/>
    <w:rsid w:val="00D70464"/>
    <w:rsid w:val="00D950FB"/>
    <w:rsid w:val="00E67B89"/>
    <w:rsid w:val="00E7416B"/>
    <w:rsid w:val="00ED41C7"/>
    <w:rsid w:val="00F239A9"/>
    <w:rsid w:val="00F96EC7"/>
    <w:rsid w:val="00FF0BC4"/>
    <w:rsid w:val="00FF5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E4DD9"/>
  <w15:chartTrackingRefBased/>
  <w15:docId w15:val="{E4383D6D-9951-4DE8-AC5E-31112553C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F6C1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fuvd">
    <w:name w:val="ilfuvd"/>
    <w:basedOn w:val="DefaultParagraphFont"/>
    <w:rsid w:val="003D6AA4"/>
  </w:style>
  <w:style w:type="character" w:styleId="Hyperlink">
    <w:name w:val="Hyperlink"/>
    <w:basedOn w:val="DefaultParagraphFont"/>
    <w:uiPriority w:val="99"/>
    <w:unhideWhenUsed/>
    <w:rsid w:val="001D2774"/>
    <w:rPr>
      <w:color w:val="0563C1" w:themeColor="hyperlink"/>
      <w:u w:val="single"/>
    </w:rPr>
  </w:style>
  <w:style w:type="paragraph" w:customStyle="1" w:styleId="p1">
    <w:name w:val="p1"/>
    <w:basedOn w:val="Normal"/>
    <w:rsid w:val="00193F25"/>
    <w:pPr>
      <w:spacing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193F25"/>
  </w:style>
  <w:style w:type="character" w:customStyle="1" w:styleId="A5">
    <w:name w:val="A5"/>
    <w:uiPriority w:val="99"/>
    <w:rsid w:val="00A84E94"/>
    <w:rPr>
      <w:rFonts w:cs="Myriad Pro"/>
      <w:color w:val="000000"/>
      <w:sz w:val="20"/>
      <w:szCs w:val="20"/>
    </w:rPr>
  </w:style>
  <w:style w:type="paragraph" w:customStyle="1" w:styleId="Default">
    <w:name w:val="Default"/>
    <w:rsid w:val="006E34F9"/>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49374E"/>
    <w:rPr>
      <w:color w:val="954F72" w:themeColor="followedHyperlink"/>
      <w:u w:val="single"/>
    </w:rPr>
  </w:style>
  <w:style w:type="character" w:customStyle="1" w:styleId="Heading1Char">
    <w:name w:val="Heading 1 Char"/>
    <w:basedOn w:val="DefaultParagraphFont"/>
    <w:link w:val="Heading1"/>
    <w:uiPriority w:val="9"/>
    <w:rsid w:val="00CF6C1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F6C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34351">
      <w:bodyDiv w:val="1"/>
      <w:marLeft w:val="0"/>
      <w:marRight w:val="0"/>
      <w:marTop w:val="0"/>
      <w:marBottom w:val="0"/>
      <w:divBdr>
        <w:top w:val="none" w:sz="0" w:space="0" w:color="auto"/>
        <w:left w:val="none" w:sz="0" w:space="0" w:color="auto"/>
        <w:bottom w:val="none" w:sz="0" w:space="0" w:color="auto"/>
        <w:right w:val="none" w:sz="0" w:space="0" w:color="auto"/>
      </w:divBdr>
    </w:div>
    <w:div w:id="54744882">
      <w:bodyDiv w:val="1"/>
      <w:marLeft w:val="0"/>
      <w:marRight w:val="0"/>
      <w:marTop w:val="0"/>
      <w:marBottom w:val="0"/>
      <w:divBdr>
        <w:top w:val="none" w:sz="0" w:space="0" w:color="auto"/>
        <w:left w:val="none" w:sz="0" w:space="0" w:color="auto"/>
        <w:bottom w:val="none" w:sz="0" w:space="0" w:color="auto"/>
        <w:right w:val="none" w:sz="0" w:space="0" w:color="auto"/>
      </w:divBdr>
    </w:div>
    <w:div w:id="105272813">
      <w:bodyDiv w:val="1"/>
      <w:marLeft w:val="0"/>
      <w:marRight w:val="0"/>
      <w:marTop w:val="0"/>
      <w:marBottom w:val="0"/>
      <w:divBdr>
        <w:top w:val="none" w:sz="0" w:space="0" w:color="auto"/>
        <w:left w:val="none" w:sz="0" w:space="0" w:color="auto"/>
        <w:bottom w:val="none" w:sz="0" w:space="0" w:color="auto"/>
        <w:right w:val="none" w:sz="0" w:space="0" w:color="auto"/>
      </w:divBdr>
    </w:div>
    <w:div w:id="315651435">
      <w:bodyDiv w:val="1"/>
      <w:marLeft w:val="0"/>
      <w:marRight w:val="0"/>
      <w:marTop w:val="0"/>
      <w:marBottom w:val="0"/>
      <w:divBdr>
        <w:top w:val="none" w:sz="0" w:space="0" w:color="auto"/>
        <w:left w:val="none" w:sz="0" w:space="0" w:color="auto"/>
        <w:bottom w:val="none" w:sz="0" w:space="0" w:color="auto"/>
        <w:right w:val="none" w:sz="0" w:space="0" w:color="auto"/>
      </w:divBdr>
      <w:divsChild>
        <w:div w:id="293409920">
          <w:marLeft w:val="0"/>
          <w:marRight w:val="0"/>
          <w:marTop w:val="0"/>
          <w:marBottom w:val="0"/>
          <w:divBdr>
            <w:top w:val="none" w:sz="0" w:space="0" w:color="auto"/>
            <w:left w:val="none" w:sz="0" w:space="0" w:color="auto"/>
            <w:bottom w:val="none" w:sz="0" w:space="0" w:color="auto"/>
            <w:right w:val="none" w:sz="0" w:space="0" w:color="auto"/>
          </w:divBdr>
          <w:divsChild>
            <w:div w:id="1188712257">
              <w:marLeft w:val="-225"/>
              <w:marRight w:val="-225"/>
              <w:marTop w:val="0"/>
              <w:marBottom w:val="0"/>
              <w:divBdr>
                <w:top w:val="none" w:sz="0" w:space="0" w:color="auto"/>
                <w:left w:val="none" w:sz="0" w:space="0" w:color="auto"/>
                <w:bottom w:val="none" w:sz="0" w:space="0" w:color="auto"/>
                <w:right w:val="none" w:sz="0" w:space="0" w:color="auto"/>
              </w:divBdr>
              <w:divsChild>
                <w:div w:id="208189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771345">
      <w:bodyDiv w:val="1"/>
      <w:marLeft w:val="0"/>
      <w:marRight w:val="0"/>
      <w:marTop w:val="0"/>
      <w:marBottom w:val="0"/>
      <w:divBdr>
        <w:top w:val="none" w:sz="0" w:space="0" w:color="auto"/>
        <w:left w:val="none" w:sz="0" w:space="0" w:color="auto"/>
        <w:bottom w:val="none" w:sz="0" w:space="0" w:color="auto"/>
        <w:right w:val="none" w:sz="0" w:space="0" w:color="auto"/>
      </w:divBdr>
    </w:div>
    <w:div w:id="702245094">
      <w:bodyDiv w:val="1"/>
      <w:marLeft w:val="0"/>
      <w:marRight w:val="0"/>
      <w:marTop w:val="0"/>
      <w:marBottom w:val="0"/>
      <w:divBdr>
        <w:top w:val="none" w:sz="0" w:space="0" w:color="auto"/>
        <w:left w:val="none" w:sz="0" w:space="0" w:color="auto"/>
        <w:bottom w:val="none" w:sz="0" w:space="0" w:color="auto"/>
        <w:right w:val="none" w:sz="0" w:space="0" w:color="auto"/>
      </w:divBdr>
      <w:divsChild>
        <w:div w:id="1548109326">
          <w:marLeft w:val="0"/>
          <w:marRight w:val="0"/>
          <w:marTop w:val="0"/>
          <w:marBottom w:val="0"/>
          <w:divBdr>
            <w:top w:val="none" w:sz="0" w:space="0" w:color="auto"/>
            <w:left w:val="none" w:sz="0" w:space="0" w:color="auto"/>
            <w:bottom w:val="none" w:sz="0" w:space="0" w:color="auto"/>
            <w:right w:val="none" w:sz="0" w:space="0" w:color="auto"/>
          </w:divBdr>
          <w:divsChild>
            <w:div w:id="2070880457">
              <w:marLeft w:val="0"/>
              <w:marRight w:val="0"/>
              <w:marTop w:val="0"/>
              <w:marBottom w:val="0"/>
              <w:divBdr>
                <w:top w:val="none" w:sz="0" w:space="0" w:color="auto"/>
                <w:left w:val="none" w:sz="0" w:space="0" w:color="auto"/>
                <w:bottom w:val="none" w:sz="0" w:space="0" w:color="auto"/>
                <w:right w:val="none" w:sz="0" w:space="0" w:color="auto"/>
              </w:divBdr>
              <w:divsChild>
                <w:div w:id="1274440274">
                  <w:marLeft w:val="0"/>
                  <w:marRight w:val="0"/>
                  <w:marTop w:val="0"/>
                  <w:marBottom w:val="0"/>
                  <w:divBdr>
                    <w:top w:val="none" w:sz="0" w:space="0" w:color="auto"/>
                    <w:left w:val="none" w:sz="0" w:space="0" w:color="auto"/>
                    <w:bottom w:val="none" w:sz="0" w:space="0" w:color="auto"/>
                    <w:right w:val="none" w:sz="0" w:space="0" w:color="auto"/>
                  </w:divBdr>
                  <w:divsChild>
                    <w:div w:id="1179008290">
                      <w:marLeft w:val="0"/>
                      <w:marRight w:val="0"/>
                      <w:marTop w:val="0"/>
                      <w:marBottom w:val="0"/>
                      <w:divBdr>
                        <w:top w:val="none" w:sz="0" w:space="0" w:color="auto"/>
                        <w:left w:val="none" w:sz="0" w:space="0" w:color="auto"/>
                        <w:bottom w:val="none" w:sz="0" w:space="0" w:color="auto"/>
                        <w:right w:val="none" w:sz="0" w:space="0" w:color="auto"/>
                      </w:divBdr>
                      <w:divsChild>
                        <w:div w:id="137308628">
                          <w:marLeft w:val="0"/>
                          <w:marRight w:val="0"/>
                          <w:marTop w:val="0"/>
                          <w:marBottom w:val="0"/>
                          <w:divBdr>
                            <w:top w:val="none" w:sz="0" w:space="0" w:color="auto"/>
                            <w:left w:val="none" w:sz="0" w:space="0" w:color="auto"/>
                            <w:bottom w:val="none" w:sz="0" w:space="0" w:color="auto"/>
                            <w:right w:val="none" w:sz="0" w:space="0" w:color="auto"/>
                          </w:divBdr>
                          <w:divsChild>
                            <w:div w:id="1796872044">
                              <w:marLeft w:val="2070"/>
                              <w:marRight w:val="3960"/>
                              <w:marTop w:val="0"/>
                              <w:marBottom w:val="0"/>
                              <w:divBdr>
                                <w:top w:val="none" w:sz="0" w:space="0" w:color="auto"/>
                                <w:left w:val="none" w:sz="0" w:space="0" w:color="auto"/>
                                <w:bottom w:val="none" w:sz="0" w:space="0" w:color="auto"/>
                                <w:right w:val="none" w:sz="0" w:space="0" w:color="auto"/>
                              </w:divBdr>
                              <w:divsChild>
                                <w:div w:id="102651959">
                                  <w:marLeft w:val="0"/>
                                  <w:marRight w:val="0"/>
                                  <w:marTop w:val="0"/>
                                  <w:marBottom w:val="0"/>
                                  <w:divBdr>
                                    <w:top w:val="none" w:sz="0" w:space="0" w:color="auto"/>
                                    <w:left w:val="none" w:sz="0" w:space="0" w:color="auto"/>
                                    <w:bottom w:val="none" w:sz="0" w:space="0" w:color="auto"/>
                                    <w:right w:val="none" w:sz="0" w:space="0" w:color="auto"/>
                                  </w:divBdr>
                                  <w:divsChild>
                                    <w:div w:id="27068730">
                                      <w:marLeft w:val="0"/>
                                      <w:marRight w:val="0"/>
                                      <w:marTop w:val="0"/>
                                      <w:marBottom w:val="0"/>
                                      <w:divBdr>
                                        <w:top w:val="none" w:sz="0" w:space="0" w:color="auto"/>
                                        <w:left w:val="none" w:sz="0" w:space="0" w:color="auto"/>
                                        <w:bottom w:val="none" w:sz="0" w:space="0" w:color="auto"/>
                                        <w:right w:val="none" w:sz="0" w:space="0" w:color="auto"/>
                                      </w:divBdr>
                                      <w:divsChild>
                                        <w:div w:id="1399009814">
                                          <w:marLeft w:val="0"/>
                                          <w:marRight w:val="0"/>
                                          <w:marTop w:val="0"/>
                                          <w:marBottom w:val="0"/>
                                          <w:divBdr>
                                            <w:top w:val="none" w:sz="0" w:space="0" w:color="auto"/>
                                            <w:left w:val="none" w:sz="0" w:space="0" w:color="auto"/>
                                            <w:bottom w:val="none" w:sz="0" w:space="0" w:color="auto"/>
                                            <w:right w:val="none" w:sz="0" w:space="0" w:color="auto"/>
                                          </w:divBdr>
                                          <w:divsChild>
                                            <w:div w:id="1065028264">
                                              <w:marLeft w:val="0"/>
                                              <w:marRight w:val="0"/>
                                              <w:marTop w:val="90"/>
                                              <w:marBottom w:val="0"/>
                                              <w:divBdr>
                                                <w:top w:val="none" w:sz="0" w:space="0" w:color="auto"/>
                                                <w:left w:val="none" w:sz="0" w:space="0" w:color="auto"/>
                                                <w:bottom w:val="none" w:sz="0" w:space="0" w:color="auto"/>
                                                <w:right w:val="none" w:sz="0" w:space="0" w:color="auto"/>
                                              </w:divBdr>
                                              <w:divsChild>
                                                <w:div w:id="749011112">
                                                  <w:marLeft w:val="0"/>
                                                  <w:marRight w:val="0"/>
                                                  <w:marTop w:val="0"/>
                                                  <w:marBottom w:val="0"/>
                                                  <w:divBdr>
                                                    <w:top w:val="none" w:sz="0" w:space="0" w:color="auto"/>
                                                    <w:left w:val="none" w:sz="0" w:space="0" w:color="auto"/>
                                                    <w:bottom w:val="none" w:sz="0" w:space="0" w:color="auto"/>
                                                    <w:right w:val="none" w:sz="0" w:space="0" w:color="auto"/>
                                                  </w:divBdr>
                                                  <w:divsChild>
                                                    <w:div w:id="682169960">
                                                      <w:marLeft w:val="0"/>
                                                      <w:marRight w:val="0"/>
                                                      <w:marTop w:val="0"/>
                                                      <w:marBottom w:val="0"/>
                                                      <w:divBdr>
                                                        <w:top w:val="none" w:sz="0" w:space="0" w:color="auto"/>
                                                        <w:left w:val="none" w:sz="0" w:space="0" w:color="auto"/>
                                                        <w:bottom w:val="none" w:sz="0" w:space="0" w:color="auto"/>
                                                        <w:right w:val="none" w:sz="0" w:space="0" w:color="auto"/>
                                                      </w:divBdr>
                                                      <w:divsChild>
                                                        <w:div w:id="1592085687">
                                                          <w:marLeft w:val="0"/>
                                                          <w:marRight w:val="0"/>
                                                          <w:marTop w:val="0"/>
                                                          <w:marBottom w:val="450"/>
                                                          <w:divBdr>
                                                            <w:top w:val="none" w:sz="0" w:space="0" w:color="auto"/>
                                                            <w:left w:val="none" w:sz="0" w:space="0" w:color="auto"/>
                                                            <w:bottom w:val="none" w:sz="0" w:space="0" w:color="auto"/>
                                                            <w:right w:val="none" w:sz="0" w:space="0" w:color="auto"/>
                                                          </w:divBdr>
                                                          <w:divsChild>
                                                            <w:div w:id="445388727">
                                                              <w:marLeft w:val="0"/>
                                                              <w:marRight w:val="0"/>
                                                              <w:marTop w:val="0"/>
                                                              <w:marBottom w:val="0"/>
                                                              <w:divBdr>
                                                                <w:top w:val="none" w:sz="0" w:space="0" w:color="auto"/>
                                                                <w:left w:val="none" w:sz="0" w:space="0" w:color="auto"/>
                                                                <w:bottom w:val="none" w:sz="0" w:space="0" w:color="auto"/>
                                                                <w:right w:val="none" w:sz="0" w:space="0" w:color="auto"/>
                                                              </w:divBdr>
                                                              <w:divsChild>
                                                                <w:div w:id="354769059">
                                                                  <w:marLeft w:val="0"/>
                                                                  <w:marRight w:val="0"/>
                                                                  <w:marTop w:val="0"/>
                                                                  <w:marBottom w:val="0"/>
                                                                  <w:divBdr>
                                                                    <w:top w:val="none" w:sz="0" w:space="0" w:color="auto"/>
                                                                    <w:left w:val="none" w:sz="0" w:space="0" w:color="auto"/>
                                                                    <w:bottom w:val="none" w:sz="0" w:space="0" w:color="auto"/>
                                                                    <w:right w:val="none" w:sz="0" w:space="0" w:color="auto"/>
                                                                  </w:divBdr>
                                                                  <w:divsChild>
                                                                    <w:div w:id="2000227062">
                                                                      <w:marLeft w:val="0"/>
                                                                      <w:marRight w:val="0"/>
                                                                      <w:marTop w:val="0"/>
                                                                      <w:marBottom w:val="0"/>
                                                                      <w:divBdr>
                                                                        <w:top w:val="none" w:sz="0" w:space="0" w:color="auto"/>
                                                                        <w:left w:val="none" w:sz="0" w:space="0" w:color="auto"/>
                                                                        <w:bottom w:val="none" w:sz="0" w:space="0" w:color="auto"/>
                                                                        <w:right w:val="none" w:sz="0" w:space="0" w:color="auto"/>
                                                                      </w:divBdr>
                                                                      <w:divsChild>
                                                                        <w:div w:id="1200044633">
                                                                          <w:marLeft w:val="0"/>
                                                                          <w:marRight w:val="0"/>
                                                                          <w:marTop w:val="0"/>
                                                                          <w:marBottom w:val="0"/>
                                                                          <w:divBdr>
                                                                            <w:top w:val="none" w:sz="0" w:space="0" w:color="auto"/>
                                                                            <w:left w:val="none" w:sz="0" w:space="0" w:color="auto"/>
                                                                            <w:bottom w:val="none" w:sz="0" w:space="0" w:color="auto"/>
                                                                            <w:right w:val="none" w:sz="0" w:space="0" w:color="auto"/>
                                                                          </w:divBdr>
                                                                          <w:divsChild>
                                                                            <w:div w:id="1686250240">
                                                                              <w:marLeft w:val="0"/>
                                                                              <w:marRight w:val="0"/>
                                                                              <w:marTop w:val="0"/>
                                                                              <w:marBottom w:val="0"/>
                                                                              <w:divBdr>
                                                                                <w:top w:val="none" w:sz="0" w:space="0" w:color="auto"/>
                                                                                <w:left w:val="none" w:sz="0" w:space="0" w:color="auto"/>
                                                                                <w:bottom w:val="none" w:sz="0" w:space="0" w:color="auto"/>
                                                                                <w:right w:val="none" w:sz="0" w:space="0" w:color="auto"/>
                                                                              </w:divBdr>
                                                                              <w:divsChild>
                                                                                <w:div w:id="1504783959">
                                                                                  <w:marLeft w:val="0"/>
                                                                                  <w:marRight w:val="0"/>
                                                                                  <w:marTop w:val="0"/>
                                                                                  <w:marBottom w:val="0"/>
                                                                                  <w:divBdr>
                                                                                    <w:top w:val="none" w:sz="0" w:space="0" w:color="auto"/>
                                                                                    <w:left w:val="none" w:sz="0" w:space="0" w:color="auto"/>
                                                                                    <w:bottom w:val="none" w:sz="0" w:space="0" w:color="auto"/>
                                                                                    <w:right w:val="none" w:sz="0" w:space="0" w:color="auto"/>
                                                                                  </w:divBdr>
                                                                                  <w:divsChild>
                                                                                    <w:div w:id="715936142">
                                                                                      <w:marLeft w:val="0"/>
                                                                                      <w:marRight w:val="0"/>
                                                                                      <w:marTop w:val="0"/>
                                                                                      <w:marBottom w:val="0"/>
                                                                                      <w:divBdr>
                                                                                        <w:top w:val="none" w:sz="0" w:space="0" w:color="auto"/>
                                                                                        <w:left w:val="none" w:sz="0" w:space="0" w:color="auto"/>
                                                                                        <w:bottom w:val="none" w:sz="0" w:space="0" w:color="auto"/>
                                                                                        <w:right w:val="none" w:sz="0" w:space="0" w:color="auto"/>
                                                                                      </w:divBdr>
                                                                                      <w:divsChild>
                                                                                        <w:div w:id="259605089">
                                                                                          <w:marLeft w:val="0"/>
                                                                                          <w:marRight w:val="0"/>
                                                                                          <w:marTop w:val="0"/>
                                                                                          <w:marBottom w:val="0"/>
                                                                                          <w:divBdr>
                                                                                            <w:top w:val="none" w:sz="0" w:space="0" w:color="auto"/>
                                                                                            <w:left w:val="none" w:sz="0" w:space="0" w:color="auto"/>
                                                                                            <w:bottom w:val="none" w:sz="0" w:space="0" w:color="auto"/>
                                                                                            <w:right w:val="none" w:sz="0" w:space="0" w:color="auto"/>
                                                                                          </w:divBdr>
                                                                                          <w:divsChild>
                                                                                            <w:div w:id="1262832966">
                                                                                              <w:marLeft w:val="0"/>
                                                                                              <w:marRight w:val="0"/>
                                                                                              <w:marTop w:val="0"/>
                                                                                              <w:marBottom w:val="450"/>
                                                                                              <w:divBdr>
                                                                                                <w:top w:val="none" w:sz="0" w:space="0" w:color="auto"/>
                                                                                                <w:left w:val="none" w:sz="0" w:space="0" w:color="auto"/>
                                                                                                <w:bottom w:val="none" w:sz="0" w:space="0" w:color="auto"/>
                                                                                                <w:right w:val="none" w:sz="0" w:space="0" w:color="auto"/>
                                                                                              </w:divBdr>
                                                                                              <w:divsChild>
                                                                                                <w:div w:id="722678419">
                                                                                                  <w:marLeft w:val="0"/>
                                                                                                  <w:marRight w:val="0"/>
                                                                                                  <w:marTop w:val="0"/>
                                                                                                  <w:marBottom w:val="0"/>
                                                                                                  <w:divBdr>
                                                                                                    <w:top w:val="none" w:sz="0" w:space="0" w:color="auto"/>
                                                                                                    <w:left w:val="none" w:sz="0" w:space="0" w:color="auto"/>
                                                                                                    <w:bottom w:val="none" w:sz="0" w:space="0" w:color="auto"/>
                                                                                                    <w:right w:val="none" w:sz="0" w:space="0" w:color="auto"/>
                                                                                                  </w:divBdr>
                                                                                                  <w:divsChild>
                                                                                                    <w:div w:id="237717884">
                                                                                                      <w:marLeft w:val="0"/>
                                                                                                      <w:marRight w:val="0"/>
                                                                                                      <w:marTop w:val="0"/>
                                                                                                      <w:marBottom w:val="0"/>
                                                                                                      <w:divBdr>
                                                                                                        <w:top w:val="none" w:sz="0" w:space="0" w:color="auto"/>
                                                                                                        <w:left w:val="none" w:sz="0" w:space="0" w:color="auto"/>
                                                                                                        <w:bottom w:val="none" w:sz="0" w:space="0" w:color="auto"/>
                                                                                                        <w:right w:val="none" w:sz="0" w:space="0" w:color="auto"/>
                                                                                                      </w:divBdr>
                                                                                                      <w:divsChild>
                                                                                                        <w:div w:id="695156020">
                                                                                                          <w:marLeft w:val="0"/>
                                                                                                          <w:marRight w:val="0"/>
                                                                                                          <w:marTop w:val="0"/>
                                                                                                          <w:marBottom w:val="0"/>
                                                                                                          <w:divBdr>
                                                                                                            <w:top w:val="none" w:sz="0" w:space="0" w:color="auto"/>
                                                                                                            <w:left w:val="none" w:sz="0" w:space="0" w:color="auto"/>
                                                                                                            <w:bottom w:val="none" w:sz="0" w:space="0" w:color="auto"/>
                                                                                                            <w:right w:val="none" w:sz="0" w:space="0" w:color="auto"/>
                                                                                                          </w:divBdr>
                                                                                                          <w:divsChild>
                                                                                                            <w:div w:id="64987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6062743">
      <w:bodyDiv w:val="1"/>
      <w:marLeft w:val="0"/>
      <w:marRight w:val="0"/>
      <w:marTop w:val="0"/>
      <w:marBottom w:val="0"/>
      <w:divBdr>
        <w:top w:val="none" w:sz="0" w:space="0" w:color="auto"/>
        <w:left w:val="none" w:sz="0" w:space="0" w:color="auto"/>
        <w:bottom w:val="none" w:sz="0" w:space="0" w:color="auto"/>
        <w:right w:val="none" w:sz="0" w:space="0" w:color="auto"/>
      </w:divBdr>
      <w:divsChild>
        <w:div w:id="2071806668">
          <w:marLeft w:val="0"/>
          <w:marRight w:val="0"/>
          <w:marTop w:val="0"/>
          <w:marBottom w:val="0"/>
          <w:divBdr>
            <w:top w:val="none" w:sz="0" w:space="0" w:color="auto"/>
            <w:left w:val="none" w:sz="0" w:space="0" w:color="auto"/>
            <w:bottom w:val="none" w:sz="0" w:space="0" w:color="auto"/>
            <w:right w:val="none" w:sz="0" w:space="0" w:color="auto"/>
          </w:divBdr>
          <w:divsChild>
            <w:div w:id="942155852">
              <w:marLeft w:val="0"/>
              <w:marRight w:val="0"/>
              <w:marTop w:val="0"/>
              <w:marBottom w:val="0"/>
              <w:divBdr>
                <w:top w:val="none" w:sz="0" w:space="0" w:color="auto"/>
                <w:left w:val="none" w:sz="0" w:space="0" w:color="auto"/>
                <w:bottom w:val="none" w:sz="0" w:space="0" w:color="auto"/>
                <w:right w:val="none" w:sz="0" w:space="0" w:color="auto"/>
              </w:divBdr>
              <w:divsChild>
                <w:div w:id="1556088584">
                  <w:marLeft w:val="0"/>
                  <w:marRight w:val="0"/>
                  <w:marTop w:val="0"/>
                  <w:marBottom w:val="0"/>
                  <w:divBdr>
                    <w:top w:val="none" w:sz="0" w:space="0" w:color="auto"/>
                    <w:left w:val="none" w:sz="0" w:space="0" w:color="auto"/>
                    <w:bottom w:val="none" w:sz="0" w:space="0" w:color="auto"/>
                    <w:right w:val="none" w:sz="0" w:space="0" w:color="auto"/>
                  </w:divBdr>
                  <w:divsChild>
                    <w:div w:id="1777404514">
                      <w:marLeft w:val="0"/>
                      <w:marRight w:val="0"/>
                      <w:marTop w:val="0"/>
                      <w:marBottom w:val="0"/>
                      <w:divBdr>
                        <w:top w:val="none" w:sz="0" w:space="0" w:color="auto"/>
                        <w:left w:val="none" w:sz="0" w:space="0" w:color="auto"/>
                        <w:bottom w:val="none" w:sz="0" w:space="0" w:color="auto"/>
                        <w:right w:val="none" w:sz="0" w:space="0" w:color="auto"/>
                      </w:divBdr>
                      <w:divsChild>
                        <w:div w:id="1518226116">
                          <w:marLeft w:val="0"/>
                          <w:marRight w:val="0"/>
                          <w:marTop w:val="0"/>
                          <w:marBottom w:val="0"/>
                          <w:divBdr>
                            <w:top w:val="none" w:sz="0" w:space="0" w:color="auto"/>
                            <w:left w:val="none" w:sz="0" w:space="0" w:color="auto"/>
                            <w:bottom w:val="none" w:sz="0" w:space="0" w:color="auto"/>
                            <w:right w:val="none" w:sz="0" w:space="0" w:color="auto"/>
                          </w:divBdr>
                          <w:divsChild>
                            <w:div w:id="1301349092">
                              <w:marLeft w:val="2070"/>
                              <w:marRight w:val="3960"/>
                              <w:marTop w:val="0"/>
                              <w:marBottom w:val="0"/>
                              <w:divBdr>
                                <w:top w:val="none" w:sz="0" w:space="0" w:color="auto"/>
                                <w:left w:val="none" w:sz="0" w:space="0" w:color="auto"/>
                                <w:bottom w:val="none" w:sz="0" w:space="0" w:color="auto"/>
                                <w:right w:val="none" w:sz="0" w:space="0" w:color="auto"/>
                              </w:divBdr>
                              <w:divsChild>
                                <w:div w:id="1116872928">
                                  <w:marLeft w:val="0"/>
                                  <w:marRight w:val="0"/>
                                  <w:marTop w:val="0"/>
                                  <w:marBottom w:val="0"/>
                                  <w:divBdr>
                                    <w:top w:val="none" w:sz="0" w:space="0" w:color="auto"/>
                                    <w:left w:val="none" w:sz="0" w:space="0" w:color="auto"/>
                                    <w:bottom w:val="none" w:sz="0" w:space="0" w:color="auto"/>
                                    <w:right w:val="none" w:sz="0" w:space="0" w:color="auto"/>
                                  </w:divBdr>
                                  <w:divsChild>
                                    <w:div w:id="1442142973">
                                      <w:marLeft w:val="0"/>
                                      <w:marRight w:val="0"/>
                                      <w:marTop w:val="0"/>
                                      <w:marBottom w:val="0"/>
                                      <w:divBdr>
                                        <w:top w:val="none" w:sz="0" w:space="0" w:color="auto"/>
                                        <w:left w:val="none" w:sz="0" w:space="0" w:color="auto"/>
                                        <w:bottom w:val="none" w:sz="0" w:space="0" w:color="auto"/>
                                        <w:right w:val="none" w:sz="0" w:space="0" w:color="auto"/>
                                      </w:divBdr>
                                      <w:divsChild>
                                        <w:div w:id="1280837781">
                                          <w:marLeft w:val="0"/>
                                          <w:marRight w:val="0"/>
                                          <w:marTop w:val="0"/>
                                          <w:marBottom w:val="0"/>
                                          <w:divBdr>
                                            <w:top w:val="none" w:sz="0" w:space="0" w:color="auto"/>
                                            <w:left w:val="none" w:sz="0" w:space="0" w:color="auto"/>
                                            <w:bottom w:val="none" w:sz="0" w:space="0" w:color="auto"/>
                                            <w:right w:val="none" w:sz="0" w:space="0" w:color="auto"/>
                                          </w:divBdr>
                                          <w:divsChild>
                                            <w:div w:id="934363643">
                                              <w:marLeft w:val="0"/>
                                              <w:marRight w:val="0"/>
                                              <w:marTop w:val="90"/>
                                              <w:marBottom w:val="0"/>
                                              <w:divBdr>
                                                <w:top w:val="none" w:sz="0" w:space="0" w:color="auto"/>
                                                <w:left w:val="none" w:sz="0" w:space="0" w:color="auto"/>
                                                <w:bottom w:val="none" w:sz="0" w:space="0" w:color="auto"/>
                                                <w:right w:val="none" w:sz="0" w:space="0" w:color="auto"/>
                                              </w:divBdr>
                                              <w:divsChild>
                                                <w:div w:id="261958033">
                                                  <w:marLeft w:val="0"/>
                                                  <w:marRight w:val="0"/>
                                                  <w:marTop w:val="0"/>
                                                  <w:marBottom w:val="0"/>
                                                  <w:divBdr>
                                                    <w:top w:val="none" w:sz="0" w:space="0" w:color="auto"/>
                                                    <w:left w:val="none" w:sz="0" w:space="0" w:color="auto"/>
                                                    <w:bottom w:val="none" w:sz="0" w:space="0" w:color="auto"/>
                                                    <w:right w:val="none" w:sz="0" w:space="0" w:color="auto"/>
                                                  </w:divBdr>
                                                  <w:divsChild>
                                                    <w:div w:id="921915658">
                                                      <w:marLeft w:val="0"/>
                                                      <w:marRight w:val="0"/>
                                                      <w:marTop w:val="0"/>
                                                      <w:marBottom w:val="0"/>
                                                      <w:divBdr>
                                                        <w:top w:val="none" w:sz="0" w:space="0" w:color="auto"/>
                                                        <w:left w:val="none" w:sz="0" w:space="0" w:color="auto"/>
                                                        <w:bottom w:val="none" w:sz="0" w:space="0" w:color="auto"/>
                                                        <w:right w:val="none" w:sz="0" w:space="0" w:color="auto"/>
                                                      </w:divBdr>
                                                      <w:divsChild>
                                                        <w:div w:id="216208123">
                                                          <w:marLeft w:val="0"/>
                                                          <w:marRight w:val="0"/>
                                                          <w:marTop w:val="0"/>
                                                          <w:marBottom w:val="450"/>
                                                          <w:divBdr>
                                                            <w:top w:val="none" w:sz="0" w:space="0" w:color="auto"/>
                                                            <w:left w:val="none" w:sz="0" w:space="0" w:color="auto"/>
                                                            <w:bottom w:val="none" w:sz="0" w:space="0" w:color="auto"/>
                                                            <w:right w:val="none" w:sz="0" w:space="0" w:color="auto"/>
                                                          </w:divBdr>
                                                          <w:divsChild>
                                                            <w:div w:id="519852051">
                                                              <w:marLeft w:val="0"/>
                                                              <w:marRight w:val="0"/>
                                                              <w:marTop w:val="0"/>
                                                              <w:marBottom w:val="0"/>
                                                              <w:divBdr>
                                                                <w:top w:val="none" w:sz="0" w:space="0" w:color="auto"/>
                                                                <w:left w:val="none" w:sz="0" w:space="0" w:color="auto"/>
                                                                <w:bottom w:val="none" w:sz="0" w:space="0" w:color="auto"/>
                                                                <w:right w:val="none" w:sz="0" w:space="0" w:color="auto"/>
                                                              </w:divBdr>
                                                              <w:divsChild>
                                                                <w:div w:id="773473689">
                                                                  <w:marLeft w:val="0"/>
                                                                  <w:marRight w:val="0"/>
                                                                  <w:marTop w:val="0"/>
                                                                  <w:marBottom w:val="0"/>
                                                                  <w:divBdr>
                                                                    <w:top w:val="none" w:sz="0" w:space="0" w:color="auto"/>
                                                                    <w:left w:val="none" w:sz="0" w:space="0" w:color="auto"/>
                                                                    <w:bottom w:val="none" w:sz="0" w:space="0" w:color="auto"/>
                                                                    <w:right w:val="none" w:sz="0" w:space="0" w:color="auto"/>
                                                                  </w:divBdr>
                                                                  <w:divsChild>
                                                                    <w:div w:id="528421253">
                                                                      <w:marLeft w:val="0"/>
                                                                      <w:marRight w:val="0"/>
                                                                      <w:marTop w:val="0"/>
                                                                      <w:marBottom w:val="0"/>
                                                                      <w:divBdr>
                                                                        <w:top w:val="none" w:sz="0" w:space="0" w:color="auto"/>
                                                                        <w:left w:val="none" w:sz="0" w:space="0" w:color="auto"/>
                                                                        <w:bottom w:val="none" w:sz="0" w:space="0" w:color="auto"/>
                                                                        <w:right w:val="none" w:sz="0" w:space="0" w:color="auto"/>
                                                                      </w:divBdr>
                                                                      <w:divsChild>
                                                                        <w:div w:id="1634746517">
                                                                          <w:marLeft w:val="0"/>
                                                                          <w:marRight w:val="0"/>
                                                                          <w:marTop w:val="0"/>
                                                                          <w:marBottom w:val="0"/>
                                                                          <w:divBdr>
                                                                            <w:top w:val="none" w:sz="0" w:space="0" w:color="auto"/>
                                                                            <w:left w:val="none" w:sz="0" w:space="0" w:color="auto"/>
                                                                            <w:bottom w:val="none" w:sz="0" w:space="0" w:color="auto"/>
                                                                            <w:right w:val="none" w:sz="0" w:space="0" w:color="auto"/>
                                                                          </w:divBdr>
                                                                          <w:divsChild>
                                                                            <w:div w:id="2081248441">
                                                                              <w:marLeft w:val="0"/>
                                                                              <w:marRight w:val="0"/>
                                                                              <w:marTop w:val="0"/>
                                                                              <w:marBottom w:val="450"/>
                                                                              <w:divBdr>
                                                                                <w:top w:val="none" w:sz="0" w:space="0" w:color="auto"/>
                                                                                <w:left w:val="none" w:sz="0" w:space="0" w:color="auto"/>
                                                                                <w:bottom w:val="none" w:sz="0" w:space="0" w:color="auto"/>
                                                                                <w:right w:val="none" w:sz="0" w:space="0" w:color="auto"/>
                                                                              </w:divBdr>
                                                                              <w:divsChild>
                                                                                <w:div w:id="748431786">
                                                                                  <w:marLeft w:val="0"/>
                                                                                  <w:marRight w:val="0"/>
                                                                                  <w:marTop w:val="0"/>
                                                                                  <w:marBottom w:val="0"/>
                                                                                  <w:divBdr>
                                                                                    <w:top w:val="none" w:sz="0" w:space="0" w:color="auto"/>
                                                                                    <w:left w:val="none" w:sz="0" w:space="0" w:color="auto"/>
                                                                                    <w:bottom w:val="none" w:sz="0" w:space="0" w:color="auto"/>
                                                                                    <w:right w:val="none" w:sz="0" w:space="0" w:color="auto"/>
                                                                                  </w:divBdr>
                                                                                  <w:divsChild>
                                                                                    <w:div w:id="875317661">
                                                                                      <w:marLeft w:val="0"/>
                                                                                      <w:marRight w:val="0"/>
                                                                                      <w:marTop w:val="0"/>
                                                                                      <w:marBottom w:val="0"/>
                                                                                      <w:divBdr>
                                                                                        <w:top w:val="none" w:sz="0" w:space="0" w:color="auto"/>
                                                                                        <w:left w:val="none" w:sz="0" w:space="0" w:color="auto"/>
                                                                                        <w:bottom w:val="none" w:sz="0" w:space="0" w:color="auto"/>
                                                                                        <w:right w:val="none" w:sz="0" w:space="0" w:color="auto"/>
                                                                                      </w:divBdr>
                                                                                      <w:divsChild>
                                                                                        <w:div w:id="1088575392">
                                                                                          <w:marLeft w:val="0"/>
                                                                                          <w:marRight w:val="0"/>
                                                                                          <w:marTop w:val="0"/>
                                                                                          <w:marBottom w:val="0"/>
                                                                                          <w:divBdr>
                                                                                            <w:top w:val="none" w:sz="0" w:space="0" w:color="auto"/>
                                                                                            <w:left w:val="none" w:sz="0" w:space="0" w:color="auto"/>
                                                                                            <w:bottom w:val="none" w:sz="0" w:space="0" w:color="auto"/>
                                                                                            <w:right w:val="none" w:sz="0" w:space="0" w:color="auto"/>
                                                                                          </w:divBdr>
                                                                                          <w:divsChild>
                                                                                            <w:div w:id="10875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80466488">
      <w:bodyDiv w:val="1"/>
      <w:marLeft w:val="0"/>
      <w:marRight w:val="0"/>
      <w:marTop w:val="0"/>
      <w:marBottom w:val="0"/>
      <w:divBdr>
        <w:top w:val="none" w:sz="0" w:space="0" w:color="auto"/>
        <w:left w:val="none" w:sz="0" w:space="0" w:color="auto"/>
        <w:bottom w:val="none" w:sz="0" w:space="0" w:color="auto"/>
        <w:right w:val="none" w:sz="0" w:space="0" w:color="auto"/>
      </w:divBdr>
    </w:div>
    <w:div w:id="1229799697">
      <w:bodyDiv w:val="1"/>
      <w:marLeft w:val="0"/>
      <w:marRight w:val="0"/>
      <w:marTop w:val="0"/>
      <w:marBottom w:val="0"/>
      <w:divBdr>
        <w:top w:val="none" w:sz="0" w:space="0" w:color="auto"/>
        <w:left w:val="none" w:sz="0" w:space="0" w:color="auto"/>
        <w:bottom w:val="none" w:sz="0" w:space="0" w:color="auto"/>
        <w:right w:val="none" w:sz="0" w:space="0" w:color="auto"/>
      </w:divBdr>
    </w:div>
    <w:div w:id="1302999238">
      <w:bodyDiv w:val="1"/>
      <w:marLeft w:val="0"/>
      <w:marRight w:val="0"/>
      <w:marTop w:val="0"/>
      <w:marBottom w:val="0"/>
      <w:divBdr>
        <w:top w:val="none" w:sz="0" w:space="0" w:color="auto"/>
        <w:left w:val="none" w:sz="0" w:space="0" w:color="auto"/>
        <w:bottom w:val="none" w:sz="0" w:space="0" w:color="auto"/>
        <w:right w:val="none" w:sz="0" w:space="0" w:color="auto"/>
      </w:divBdr>
    </w:div>
    <w:div w:id="1431391849">
      <w:bodyDiv w:val="1"/>
      <w:marLeft w:val="0"/>
      <w:marRight w:val="0"/>
      <w:marTop w:val="0"/>
      <w:marBottom w:val="0"/>
      <w:divBdr>
        <w:top w:val="none" w:sz="0" w:space="0" w:color="auto"/>
        <w:left w:val="none" w:sz="0" w:space="0" w:color="auto"/>
        <w:bottom w:val="none" w:sz="0" w:space="0" w:color="auto"/>
        <w:right w:val="none" w:sz="0" w:space="0" w:color="auto"/>
      </w:divBdr>
    </w:div>
    <w:div w:id="1439250046">
      <w:bodyDiv w:val="1"/>
      <w:marLeft w:val="0"/>
      <w:marRight w:val="0"/>
      <w:marTop w:val="0"/>
      <w:marBottom w:val="0"/>
      <w:divBdr>
        <w:top w:val="none" w:sz="0" w:space="0" w:color="auto"/>
        <w:left w:val="none" w:sz="0" w:space="0" w:color="auto"/>
        <w:bottom w:val="none" w:sz="0" w:space="0" w:color="auto"/>
        <w:right w:val="none" w:sz="0" w:space="0" w:color="auto"/>
      </w:divBdr>
    </w:div>
    <w:div w:id="1455759066">
      <w:bodyDiv w:val="1"/>
      <w:marLeft w:val="0"/>
      <w:marRight w:val="0"/>
      <w:marTop w:val="0"/>
      <w:marBottom w:val="0"/>
      <w:divBdr>
        <w:top w:val="none" w:sz="0" w:space="0" w:color="auto"/>
        <w:left w:val="none" w:sz="0" w:space="0" w:color="auto"/>
        <w:bottom w:val="none" w:sz="0" w:space="0" w:color="auto"/>
        <w:right w:val="none" w:sz="0" w:space="0" w:color="auto"/>
      </w:divBdr>
    </w:div>
    <w:div w:id="1598102463">
      <w:bodyDiv w:val="1"/>
      <w:marLeft w:val="0"/>
      <w:marRight w:val="0"/>
      <w:marTop w:val="0"/>
      <w:marBottom w:val="0"/>
      <w:divBdr>
        <w:top w:val="none" w:sz="0" w:space="0" w:color="auto"/>
        <w:left w:val="none" w:sz="0" w:space="0" w:color="auto"/>
        <w:bottom w:val="none" w:sz="0" w:space="0" w:color="auto"/>
        <w:right w:val="none" w:sz="0" w:space="0" w:color="auto"/>
      </w:divBdr>
    </w:div>
    <w:div w:id="2050641415">
      <w:bodyDiv w:val="1"/>
      <w:marLeft w:val="0"/>
      <w:marRight w:val="0"/>
      <w:marTop w:val="0"/>
      <w:marBottom w:val="0"/>
      <w:divBdr>
        <w:top w:val="none" w:sz="0" w:space="0" w:color="auto"/>
        <w:left w:val="none" w:sz="0" w:space="0" w:color="auto"/>
        <w:bottom w:val="none" w:sz="0" w:space="0" w:color="auto"/>
        <w:right w:val="none" w:sz="0" w:space="0" w:color="auto"/>
      </w:divBdr>
      <w:divsChild>
        <w:div w:id="48308633">
          <w:marLeft w:val="0"/>
          <w:marRight w:val="0"/>
          <w:marTop w:val="0"/>
          <w:marBottom w:val="0"/>
          <w:divBdr>
            <w:top w:val="none" w:sz="0" w:space="0" w:color="auto"/>
            <w:left w:val="none" w:sz="0" w:space="0" w:color="auto"/>
            <w:bottom w:val="none" w:sz="0" w:space="0" w:color="auto"/>
            <w:right w:val="none" w:sz="0" w:space="0" w:color="auto"/>
          </w:divBdr>
          <w:divsChild>
            <w:div w:id="232005898">
              <w:marLeft w:val="0"/>
              <w:marRight w:val="0"/>
              <w:marTop w:val="0"/>
              <w:marBottom w:val="0"/>
              <w:divBdr>
                <w:top w:val="none" w:sz="0" w:space="0" w:color="auto"/>
                <w:left w:val="none" w:sz="0" w:space="0" w:color="auto"/>
                <w:bottom w:val="none" w:sz="0" w:space="0" w:color="auto"/>
                <w:right w:val="none" w:sz="0" w:space="0" w:color="auto"/>
              </w:divBdr>
              <w:divsChild>
                <w:div w:id="2083286020">
                  <w:marLeft w:val="0"/>
                  <w:marRight w:val="0"/>
                  <w:marTop w:val="0"/>
                  <w:marBottom w:val="0"/>
                  <w:divBdr>
                    <w:top w:val="none" w:sz="0" w:space="0" w:color="auto"/>
                    <w:left w:val="none" w:sz="0" w:space="0" w:color="auto"/>
                    <w:bottom w:val="none" w:sz="0" w:space="0" w:color="auto"/>
                    <w:right w:val="none" w:sz="0" w:space="0" w:color="auto"/>
                  </w:divBdr>
                  <w:divsChild>
                    <w:div w:id="107161939">
                      <w:marLeft w:val="0"/>
                      <w:marRight w:val="0"/>
                      <w:marTop w:val="0"/>
                      <w:marBottom w:val="0"/>
                      <w:divBdr>
                        <w:top w:val="none" w:sz="0" w:space="0" w:color="auto"/>
                        <w:left w:val="none" w:sz="0" w:space="0" w:color="auto"/>
                        <w:bottom w:val="none" w:sz="0" w:space="0" w:color="auto"/>
                        <w:right w:val="none" w:sz="0" w:space="0" w:color="auto"/>
                      </w:divBdr>
                      <w:divsChild>
                        <w:div w:id="1679959573">
                          <w:marLeft w:val="0"/>
                          <w:marRight w:val="0"/>
                          <w:marTop w:val="0"/>
                          <w:marBottom w:val="0"/>
                          <w:divBdr>
                            <w:top w:val="none" w:sz="0" w:space="0" w:color="auto"/>
                            <w:left w:val="none" w:sz="0" w:space="0" w:color="auto"/>
                            <w:bottom w:val="none" w:sz="0" w:space="0" w:color="auto"/>
                            <w:right w:val="none" w:sz="0" w:space="0" w:color="auto"/>
                          </w:divBdr>
                          <w:divsChild>
                            <w:div w:id="1371763466">
                              <w:marLeft w:val="0"/>
                              <w:marRight w:val="0"/>
                              <w:marTop w:val="0"/>
                              <w:marBottom w:val="0"/>
                              <w:divBdr>
                                <w:top w:val="none" w:sz="0" w:space="0" w:color="auto"/>
                                <w:left w:val="none" w:sz="0" w:space="0" w:color="auto"/>
                                <w:bottom w:val="none" w:sz="0" w:space="0" w:color="auto"/>
                                <w:right w:val="none" w:sz="0" w:space="0" w:color="auto"/>
                              </w:divBdr>
                              <w:divsChild>
                                <w:div w:id="1082222258">
                                  <w:marLeft w:val="0"/>
                                  <w:marRight w:val="0"/>
                                  <w:marTop w:val="0"/>
                                  <w:marBottom w:val="0"/>
                                  <w:divBdr>
                                    <w:top w:val="none" w:sz="0" w:space="0" w:color="auto"/>
                                    <w:left w:val="none" w:sz="0" w:space="0" w:color="auto"/>
                                    <w:bottom w:val="none" w:sz="0" w:space="0" w:color="auto"/>
                                    <w:right w:val="none" w:sz="0" w:space="0" w:color="auto"/>
                                  </w:divBdr>
                                  <w:divsChild>
                                    <w:div w:id="12820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Rai17</b:Tag>
    <b:SourceType>InternetSite</b:SourceType>
    <b:Guid>{938DD9A3-C05A-4E45-BF3A-BF9D1386E4FA}</b:Guid>
    <b:Title>Raising Standards Together</b:Title>
    <b:InternetSiteTitle>Learning Wales</b:InternetSiteTitle>
    <b:Year>2017</b:Year>
    <b:Month>January</b:Month>
    <b:Day>31st</b:Day>
    <b:URL>https://learning.gov.wales/resources/browse-all/education-for-sustainable-development-and-global-citizenship/?lang=en</b:URL>
    <b:RefOrder>1</b:RefOrder>
  </b:Source>
  <b:Source>
    <b:Tag>Une14</b:Tag>
    <b:SourceType>InternetSite</b:SourceType>
    <b:Guid>{AD494B4E-853E-4642-ACE1-770E41785D14}</b:Guid>
    <b:Author>
      <b:Author>
        <b:NameList>
          <b:Person>
            <b:Last>Unesco</b:Last>
          </b:Person>
        </b:NameList>
      </b:Author>
    </b:Author>
    <b:Title>University Of Plymouth</b:Title>
    <b:InternetSiteTitle>Sustainability Education is often referred to as Education for Sustainable Development (ESD), which has been defined as:</b:InternetSiteTitle>
    <b:Year>2014</b:Year>
    <b:URL>https://www.plymouth.ac.uk/students-and-family/sustainability/sustainability-education/e</b:URL>
    <b:RefOrder>2</b:RefOrder>
  </b:Source>
  <b:Source>
    <b:Tag>Unc92</b:Tag>
    <b:SourceType>InternetSite</b:SourceType>
    <b:Guid>{D66F928C-0DC0-4681-8DD3-F8C365AE0DA4}</b:Guid>
    <b:Author>
      <b:Author>
        <b:NameList>
          <b:Person>
            <b:Last>Unced</b:Last>
          </b:Person>
        </b:NameList>
      </b:Author>
    </b:Author>
    <b:Title>Substainable Development Goals</b:Title>
    <b:InternetSiteTitle>Knowledge Platform</b:InternetSiteTitle>
    <b:Year>1992</b:Year>
    <b:URL>https://sustainabledevelopment.un.org/outcomedocuments/agenda21</b:URL>
    <b:RefOrder>3</b:RefOrder>
  </b:Source>
  <b:Source>
    <b:Tag>ESD19</b:Tag>
    <b:SourceType>InternetSite</b:SourceType>
    <b:Guid>{E3857990-635F-4FCD-A66C-39EFCEF4F48A}</b:Guid>
    <b:Title>ESDGC In Cardiff</b:Title>
    <b:InternetSiteTitle>Seven Themes of ESDGC</b:InternetSiteTitle>
    <b:Year>2019</b:Year>
    <b:URL>https://esdgcincardiff.wordpress.com/resources/seven-themes-of-esdgc/</b:URL>
    <b:RefOrder>4</b:RefOrder>
  </b:Source>
  <b:Source>
    <b:Tag>Jus16</b:Tag>
    <b:SourceType>InternetSite</b:SourceType>
    <b:Guid>{D5333790-0B44-4F58-AD9B-6611F0F1EDCF}</b:Guid>
    <b:Author>
      <b:Author>
        <b:NameList>
          <b:Person>
            <b:Last>Sullivan</b:Last>
            <b:First>Justine</b:First>
          </b:Person>
        </b:NameList>
      </b:Author>
    </b:Author>
    <b:Title>Paris Climate Agreement 101: No Jargon, Just Facts</b:Title>
    <b:InternetSiteTitle>United Nation</b:InternetSiteTitle>
    <b:Year>2016</b:Year>
    <b:Month>April</b:Month>
    <b:Day>22gnd</b:Day>
    <b:URL>https://unfoundation.org/blog/post/paris-climate-agreement-101-no-jargon-just-facts/</b:URL>
    <b:RefOrder>5</b:RefOrder>
  </b:Source>
  <b:Source>
    <b:Tag>Lin18</b:Tag>
    <b:SourceType>InternetSite</b:SourceType>
    <b:Guid>{F4EADA60-2DC7-4A43-9B0B-D3EC5E29A81A}</b:Guid>
    <b:Author>
      <b:Author>
        <b:Corporate>Linus Wealth</b:Corporate>
      </b:Author>
    </b:Author>
    <b:Title>Ecocentrism &amp; Technocentrism</b:Title>
    <b:InternetSiteTitle>Sustainable Enviroment</b:InternetSiteTitle>
    <b:Year>2018</b:Year>
    <b:Month>June</b:Month>
    <b:Day>10th</b:Day>
    <b:URL>http://www.sustainableenvironment.org.uk/Earth/Ecocentrism_and_Technocentrism.php</b:URL>
    <b:RefOrder>6</b:RefOrder>
  </b:Source>
  <b:Source>
    <b:Tag>Thi10</b:Tag>
    <b:SourceType>InternetSite</b:SourceType>
    <b:Guid>{EF424C7F-703F-49DF-BD15-05AFE96F901E}</b:Guid>
    <b:Title>Think Global</b:Title>
    <b:InternetSiteTitle>Connect, Challenge, Change. A practical guide to global youth work</b:InternetSiteTitle>
    <b:Year>2010</b:Year>
    <b:URL>https://think-global.org.uk/our-work/for-youth-workers/background/</b:URL>
    <b:RefOrder>7</b:RefOrder>
  </b:Source>
  <b:Source>
    <b:Tag>The08</b:Tag>
    <b:SourceType>InternetSite</b:SourceType>
    <b:Guid>{62282EC2-0D05-4880-B854-94993A6571C2}</b:Guid>
    <b:Title>The Purpose Of Youth Work</b:Title>
    <b:InternetSiteTitle>National Occupational Standards for Youth Work </b:InternetSiteTitle>
    <b:Year>2008</b:Year>
    <b:URL>www.youthworkessentials.org/.../what-is-youth-work/the-purpose-of-youth-work.aspx</b:URL>
    <b:RefOrder>9</b:RefOrder>
  </b:Source>
  <b:Source>
    <b:Tag>Wel08</b:Tag>
    <b:SourceType>InternetSite</b:SourceType>
    <b:Guid>{82978F08-50A4-4EEF-8CE1-CA04D5185184}</b:Guid>
    <b:Title>Education for Sustainable Development</b:Title>
    <b:InternetSiteTitle>Department for Children, Education, Lifelong Learning and Skills</b:InternetSiteTitle>
    <b:Year>2008</b:Year>
    <b:Month>July</b:Month>
    <b:URL>https://learning.gov.wales/docs/learningwales/publications/081204infoteachertraineesen.pdf</b:URL>
    <b:Author>
      <b:Author>
        <b:Corporate>Welsh Assembly Government</b:Corporate>
      </b:Author>
    </b:Author>
    <b:RefOrder>8</b:RefOrder>
  </b:Source>
</b:Sources>
</file>

<file path=customXml/itemProps1.xml><?xml version="1.0" encoding="utf-8"?>
<ds:datastoreItem xmlns:ds="http://schemas.openxmlformats.org/officeDocument/2006/customXml" ds:itemID="{7FC6EDFF-8710-48BF-A764-0B2969622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2440</Words>
  <Characters>13910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2</cp:revision>
  <dcterms:created xsi:type="dcterms:W3CDTF">2019-03-13T10:25:00Z</dcterms:created>
  <dcterms:modified xsi:type="dcterms:W3CDTF">2019-03-13T10:25:00Z</dcterms:modified>
</cp:coreProperties>
</file>