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color w:val="000000"/>
          <w:sz w:val="32"/>
          <w:szCs w:val="32"/>
        </w:rPr>
      </w:pPr>
      <w:r w:rsidDel="00000000" w:rsidR="00000000" w:rsidRPr="00000000">
        <w:rPr>
          <w:rtl w:val="0"/>
        </w:rPr>
      </w:r>
    </w:p>
    <w:p w:rsidR="00000000" w:rsidDel="00000000" w:rsidP="00000000" w:rsidRDefault="00000000" w:rsidRPr="00000000" w14:paraId="00000002">
      <w:pPr>
        <w:jc w:val="center"/>
        <w:rPr>
          <w:b w:val="1"/>
          <w:color w:val="000000"/>
          <w:sz w:val="32"/>
          <w:szCs w:val="32"/>
        </w:rPr>
      </w:pPr>
      <w:r w:rsidDel="00000000" w:rsidR="00000000" w:rsidRPr="00000000">
        <w:rPr>
          <w:rtl w:val="0"/>
        </w:rPr>
      </w:r>
    </w:p>
    <w:p w:rsidR="00000000" w:rsidDel="00000000" w:rsidP="00000000" w:rsidRDefault="00000000" w:rsidRPr="00000000" w14:paraId="00000003">
      <w:pPr>
        <w:jc w:val="center"/>
        <w:rPr>
          <w:b w:val="1"/>
          <w:color w:val="000000"/>
          <w:sz w:val="32"/>
          <w:szCs w:val="32"/>
        </w:rPr>
      </w:pPr>
      <w:r w:rsidDel="00000000" w:rsidR="00000000" w:rsidRPr="00000000">
        <w:rPr>
          <w:rtl w:val="0"/>
        </w:rPr>
      </w:r>
    </w:p>
    <w:p w:rsidR="00000000" w:rsidDel="00000000" w:rsidP="00000000" w:rsidRDefault="00000000" w:rsidRPr="00000000" w14:paraId="00000004">
      <w:pPr>
        <w:jc w:val="center"/>
        <w:rPr>
          <w:b w:val="1"/>
          <w:color w:val="000000"/>
          <w:sz w:val="32"/>
          <w:szCs w:val="32"/>
        </w:rPr>
      </w:pPr>
      <w:r w:rsidDel="00000000" w:rsidR="00000000" w:rsidRPr="00000000">
        <w:rPr>
          <w:rtl w:val="0"/>
        </w:rPr>
      </w:r>
    </w:p>
    <w:p w:rsidR="00000000" w:rsidDel="00000000" w:rsidP="00000000" w:rsidRDefault="00000000" w:rsidRPr="00000000" w14:paraId="00000005">
      <w:pPr>
        <w:jc w:val="center"/>
        <w:rPr>
          <w:b w:val="1"/>
          <w:color w:val="000000"/>
          <w:sz w:val="32"/>
          <w:szCs w:val="32"/>
        </w:rPr>
      </w:pPr>
      <w:r w:rsidDel="00000000" w:rsidR="00000000" w:rsidRPr="00000000">
        <w:rPr>
          <w:rtl w:val="0"/>
        </w:rPr>
      </w:r>
    </w:p>
    <w:p w:rsidR="00000000" w:rsidDel="00000000" w:rsidP="00000000" w:rsidRDefault="00000000" w:rsidRPr="00000000" w14:paraId="00000006">
      <w:pPr>
        <w:jc w:val="center"/>
        <w:rPr>
          <w:b w:val="1"/>
          <w:color w:val="000000"/>
          <w:sz w:val="32"/>
          <w:szCs w:val="32"/>
        </w:rPr>
      </w:pPr>
      <w:r w:rsidDel="00000000" w:rsidR="00000000" w:rsidRPr="00000000">
        <w:rPr>
          <w:rtl w:val="0"/>
        </w:rPr>
      </w:r>
    </w:p>
    <w:p w:rsidR="00000000" w:rsidDel="00000000" w:rsidP="00000000" w:rsidRDefault="00000000" w:rsidRPr="00000000" w14:paraId="00000007">
      <w:pPr>
        <w:jc w:val="center"/>
        <w:rPr>
          <w:b w:val="1"/>
          <w:color w:val="000000"/>
          <w:sz w:val="32"/>
          <w:szCs w:val="32"/>
        </w:rPr>
      </w:pPr>
      <w:r w:rsidDel="00000000" w:rsidR="00000000" w:rsidRPr="00000000">
        <w:rPr>
          <w:b w:val="1"/>
          <w:color w:val="000000"/>
          <w:sz w:val="32"/>
          <w:szCs w:val="32"/>
          <w:rtl w:val="0"/>
        </w:rPr>
        <w:t xml:space="preserve">MODULE CODE: LCLM 6002</w:t>
      </w:r>
    </w:p>
    <w:p w:rsidR="00000000" w:rsidDel="00000000" w:rsidP="00000000" w:rsidRDefault="00000000" w:rsidRPr="00000000" w14:paraId="00000008">
      <w:pPr>
        <w:jc w:val="center"/>
        <w:rPr>
          <w:b w:val="1"/>
          <w:color w:val="000000"/>
          <w:sz w:val="32"/>
          <w:szCs w:val="32"/>
        </w:rPr>
      </w:pPr>
      <w:r w:rsidDel="00000000" w:rsidR="00000000" w:rsidRPr="00000000">
        <w:rPr>
          <w:b w:val="1"/>
          <w:color w:val="000000"/>
          <w:sz w:val="32"/>
          <w:szCs w:val="32"/>
          <w:rtl w:val="0"/>
        </w:rPr>
        <w:t xml:space="preserve">MODULE: DESIGN THINKING AND INNOVATION</w:t>
      </w:r>
    </w:p>
    <w:p w:rsidR="00000000" w:rsidDel="00000000" w:rsidP="00000000" w:rsidRDefault="00000000" w:rsidRPr="00000000" w14:paraId="00000009">
      <w:pPr>
        <w:jc w:val="center"/>
        <w:rPr>
          <w:b w:val="1"/>
          <w:color w:val="000000"/>
          <w:sz w:val="32"/>
          <w:szCs w:val="32"/>
        </w:rPr>
      </w:pPr>
      <w:r w:rsidDel="00000000" w:rsidR="00000000" w:rsidRPr="00000000">
        <w:rPr>
          <w:b w:val="1"/>
          <w:color w:val="000000"/>
          <w:sz w:val="32"/>
          <w:szCs w:val="32"/>
          <w:rtl w:val="0"/>
        </w:rPr>
        <w:t xml:space="preserve">ASSIGNMENT TITLE: INNOVATION &amp; CUSTOMER JOURNEY</w:t>
      </w:r>
    </w:p>
    <w:p w:rsidR="00000000" w:rsidDel="00000000" w:rsidP="00000000" w:rsidRDefault="00000000" w:rsidRPr="00000000" w14:paraId="0000000A">
      <w:pPr>
        <w:jc w:val="center"/>
        <w:rPr>
          <w:b w:val="1"/>
          <w:sz w:val="32"/>
          <w:szCs w:val="32"/>
        </w:rPr>
      </w:pPr>
      <w:r w:rsidDel="00000000" w:rsidR="00000000" w:rsidRPr="00000000">
        <w:rPr>
          <w:b w:val="1"/>
          <w:sz w:val="32"/>
          <w:szCs w:val="32"/>
          <w:rtl w:val="0"/>
        </w:rPr>
        <w:t xml:space="preserve">MODULE LEADERS: REXON NITING DOREEN NYAA AMUNDAM.</w:t>
      </w:r>
    </w:p>
    <w:p w:rsidR="00000000" w:rsidDel="00000000" w:rsidP="00000000" w:rsidRDefault="00000000" w:rsidRPr="00000000" w14:paraId="0000000B">
      <w:pPr>
        <w:jc w:val="center"/>
        <w:rPr>
          <w:b w:val="1"/>
          <w:color w:val="000000"/>
          <w:sz w:val="32"/>
          <w:szCs w:val="32"/>
        </w:rPr>
      </w:pPr>
      <w:r w:rsidDel="00000000" w:rsidR="00000000" w:rsidRPr="00000000">
        <w:rPr>
          <w:b w:val="1"/>
          <w:color w:val="000000"/>
          <w:sz w:val="32"/>
          <w:szCs w:val="32"/>
          <w:rtl w:val="0"/>
        </w:rPr>
        <w:t xml:space="preserve">STUDENT NAME: CAMELIA DANIELA POPA</w:t>
      </w:r>
    </w:p>
    <w:p w:rsidR="00000000" w:rsidDel="00000000" w:rsidP="00000000" w:rsidRDefault="00000000" w:rsidRPr="00000000" w14:paraId="0000000C">
      <w:pPr>
        <w:jc w:val="center"/>
        <w:rPr>
          <w:b w:val="1"/>
          <w:color w:val="000000"/>
          <w:sz w:val="32"/>
          <w:szCs w:val="32"/>
        </w:rPr>
      </w:pPr>
      <w:r w:rsidDel="00000000" w:rsidR="00000000" w:rsidRPr="00000000">
        <w:rPr>
          <w:b w:val="1"/>
          <w:color w:val="000000"/>
          <w:sz w:val="32"/>
          <w:szCs w:val="32"/>
          <w:rtl w:val="0"/>
        </w:rPr>
        <w:t xml:space="preserve">STUDENT ID:</w:t>
      </w:r>
      <w:r w:rsidDel="00000000" w:rsidR="00000000" w:rsidRPr="00000000">
        <w:rPr>
          <w:b w:val="1"/>
          <w:sz w:val="32"/>
          <w:szCs w:val="32"/>
          <w:rtl w:val="0"/>
        </w:rPr>
        <w:t xml:space="preserve"> 2312338</w:t>
      </w:r>
      <w:r w:rsidDel="00000000" w:rsidR="00000000" w:rsidRPr="00000000">
        <w:rPr>
          <w:rtl w:val="0"/>
        </w:rPr>
      </w:r>
    </w:p>
    <w:p w:rsidR="00000000" w:rsidDel="00000000" w:rsidP="00000000" w:rsidRDefault="00000000" w:rsidRPr="00000000" w14:paraId="0000000D">
      <w:pPr>
        <w:jc w:val="left"/>
        <w:rPr>
          <w:b w:val="1"/>
          <w:color w:val="000000"/>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E">
      <w:pPr>
        <w:jc w:val="center"/>
        <w:rPr>
          <w:b w:val="1"/>
          <w:color w:val="000000"/>
          <w:sz w:val="28"/>
          <w:szCs w:val="28"/>
        </w:rPr>
      </w:pPr>
      <w:r w:rsidDel="00000000" w:rsidR="00000000" w:rsidRPr="00000000">
        <w:rPr>
          <w:b w:val="1"/>
          <w:color w:val="000000"/>
          <w:sz w:val="28"/>
          <w:szCs w:val="28"/>
          <w:rtl w:val="0"/>
        </w:rPr>
        <w:t xml:space="preserve">Executive Summary</w:t>
      </w:r>
    </w:p>
    <w:p w:rsidR="00000000" w:rsidDel="00000000" w:rsidP="00000000" w:rsidRDefault="00000000" w:rsidRPr="00000000" w14:paraId="0000000F">
      <w:pPr>
        <w:rPr>
          <w:color w:val="000000"/>
        </w:rPr>
      </w:pPr>
      <w:r w:rsidDel="00000000" w:rsidR="00000000" w:rsidRPr="00000000">
        <w:rPr>
          <w:color w:val="000000"/>
          <w:rtl w:val="0"/>
        </w:rPr>
        <w:t xml:space="preserve">Affinity Water has a large consumer base involving nearly 3.8 million people across London, eastern and south-eastern. In this case, weather volatility such as droughts, floods and storms has compelled the water companies to take extreme emergency measures to protect their water body resources. The study has depicted that the compound annual revenue is expected to rise by 1.3% and hit £9.5 billion by 2030-31. This report has evaluated the innovation and customer journey of Affinity Water. The Innovation Ambition Matrix has been identified as a valuable tool for visualising the communication process of the innovation strategy to the internal team members and the external stakeholders. Through visualisations, the experiences of the customers are effectively noted by the firm which has enabled it to identify the main pain points. The diagram of the customer journey mapping covers the ways customers find out about a company while learning new information about it. Digital transformation of Affinity Water has been proven essential to improve water supply quality and reduce environmental impact. This company has implemented cloud transformation and AI-powered initiatives. These implementations have been observed to be helpful to improve business values and strategies effectively. Affinity Water needs to use Generative AI (GenAI) during working hours, which enabled them to supply better quality services to customers throughout the UK market. </w:t>
      </w:r>
    </w:p>
    <w:p w:rsidR="00000000" w:rsidDel="00000000" w:rsidP="00000000" w:rsidRDefault="00000000" w:rsidRPr="00000000" w14:paraId="00000010">
      <w:pPr>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1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56l66mnr3kb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h2284zwy6nm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 of the report</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brmkxehv7px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Company Overview</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vtyww8kdbom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Key consumer and industry trends and data that affect Affinitywater</w:t>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1xzxr1rt46g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Part 1: An analysis of the organisation's approach to innovation</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cgumwajzrem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Innovation Ambition Matrix</w:t>
              <w:tab/>
              <w:t xml:space="preserve">6</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2rmysbbkc8t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Customer Journey Mapping</w:t>
              <w:tab/>
              <w:t xml:space="preserve">8</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57p1yr2j8fj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Part 2: New digital transformation initiative</w:t>
              <w:tab/>
              <w:t xml:space="preserve">10</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y22bx6iggr0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Value Contribution to the Organisation</w:t>
              <w:tab/>
              <w:t xml:space="preserve">13</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78cqpv34myji">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h0rthqx55h6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 List</w:t>
              <w:tab/>
              <w:t xml:space="preserve">16</w:t>
            </w:r>
          </w:hyperlink>
          <w:r w:rsidDel="00000000" w:rsidR="00000000" w:rsidRPr="00000000">
            <w:rPr>
              <w:rtl w:val="0"/>
            </w:rPr>
          </w:r>
        </w:p>
        <w:p w:rsidR="00000000" w:rsidDel="00000000" w:rsidP="00000000" w:rsidRDefault="00000000" w:rsidRPr="00000000" w14:paraId="0000001D">
          <w:pPr>
            <w:rPr>
              <w:color w:val="00000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rPr>
          <w:b w:val="1"/>
          <w:color w:val="000000"/>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rPr>
          <w:color w:val="000000"/>
        </w:rPr>
      </w:pPr>
      <w:bookmarkStart w:colFirst="0" w:colLast="0" w:name="_56l66mnr3kb4" w:id="0"/>
      <w:bookmarkEnd w:id="0"/>
      <w:r w:rsidDel="00000000" w:rsidR="00000000" w:rsidRPr="00000000">
        <w:rPr>
          <w:color w:val="000000"/>
          <w:rtl w:val="0"/>
        </w:rPr>
        <w:t xml:space="preserve">Introduction</w:t>
      </w:r>
    </w:p>
    <w:p w:rsidR="00000000" w:rsidDel="00000000" w:rsidP="00000000" w:rsidRDefault="00000000" w:rsidRPr="00000000" w14:paraId="00000020">
      <w:pPr>
        <w:pStyle w:val="Heading2"/>
        <w:rPr>
          <w:color w:val="000000"/>
        </w:rPr>
      </w:pPr>
      <w:bookmarkStart w:colFirst="0" w:colLast="0" w:name="_h2284zwy6nmp" w:id="1"/>
      <w:bookmarkEnd w:id="1"/>
      <w:r w:rsidDel="00000000" w:rsidR="00000000" w:rsidRPr="00000000">
        <w:rPr>
          <w:color w:val="000000"/>
          <w:rtl w:val="0"/>
        </w:rPr>
        <w:t xml:space="preserve">Introduction of the report</w:t>
      </w:r>
    </w:p>
    <w:p w:rsidR="00000000" w:rsidDel="00000000" w:rsidP="00000000" w:rsidRDefault="00000000" w:rsidRPr="00000000" w14:paraId="00000021">
      <w:pPr>
        <w:rPr>
          <w:color w:val="000000"/>
        </w:rPr>
      </w:pPr>
      <w:r w:rsidDel="00000000" w:rsidR="00000000" w:rsidRPr="00000000">
        <w:rPr>
          <w:color w:val="000000"/>
          <w:rtl w:val="0"/>
        </w:rPr>
        <w:t xml:space="preserve">Innovation within an organisation is the process of introducing new methods, products or ideas in the business market. The customer journey of a business explains the experience a customer has with an organisation, starting from the initial awareness of the actions taken by the customer post-purchase (Lahadcni, Zulkifli and Sekar, 2024). Affinity Water has been chosen for analysing the innovation and customer journey in this report. This study will apply the Innovation Ambition Matrix and the Customer Journey Mapping frameworks for the assessment and analysis of this organisation. The research of this report will also propose new digital transformation initiatives for the company to help the management overcome the key challenges based on the research of the first part. </w:t>
      </w:r>
    </w:p>
    <w:p w:rsidR="00000000" w:rsidDel="00000000" w:rsidP="00000000" w:rsidRDefault="00000000" w:rsidRPr="00000000" w14:paraId="00000022">
      <w:pPr>
        <w:pStyle w:val="Heading2"/>
        <w:rPr>
          <w:color w:val="000000"/>
        </w:rPr>
      </w:pPr>
      <w:bookmarkStart w:colFirst="0" w:colLast="0" w:name="_t5h1c0bj7jof" w:id="2"/>
      <w:bookmarkEnd w:id="2"/>
      <w:r w:rsidDel="00000000" w:rsidR="00000000" w:rsidRPr="00000000">
        <w:rPr>
          <w:color w:val="000000"/>
          <w:rtl w:val="0"/>
        </w:rPr>
        <w:t xml:space="preserve">Company Overview</w:t>
      </w:r>
    </w:p>
    <w:p w:rsidR="00000000" w:rsidDel="00000000" w:rsidP="00000000" w:rsidRDefault="00000000" w:rsidRPr="00000000" w14:paraId="00000023">
      <w:pPr>
        <w:rPr>
          <w:color w:val="000000"/>
        </w:rPr>
      </w:pPr>
      <w:r w:rsidDel="00000000" w:rsidR="00000000" w:rsidRPr="00000000">
        <w:rPr>
          <w:color w:val="000000"/>
          <w:rtl w:val="0"/>
        </w:rPr>
        <w:t xml:space="preserve">Affinity Water is the largest water supply organisation in the UK. This company supplies drinking water to approximately 3.89 million citizens of the South East of England and London (Affinitywater.co.uk, 2025a). This company was established in 2012, and it is owned by a council of investors (Affinitywater.co.uk, 2025b). The operations of this company involve owning as well as managing the water supply chain across approximately 4500km. It treats water from 98 different treatment plants, which reduces waterborne illness and protects the ecosystem.</w:t>
      </w:r>
    </w:p>
    <w:p w:rsidR="00000000" w:rsidDel="00000000" w:rsidP="00000000" w:rsidRDefault="00000000" w:rsidRPr="00000000" w14:paraId="00000024">
      <w:pPr>
        <w:pStyle w:val="Heading1"/>
        <w:rPr>
          <w:color w:val="000000"/>
        </w:rPr>
      </w:pPr>
      <w:bookmarkStart w:colFirst="0" w:colLast="0" w:name="_vtyww8kdbomk" w:id="3"/>
      <w:bookmarkEnd w:id="3"/>
      <w:r w:rsidDel="00000000" w:rsidR="00000000" w:rsidRPr="00000000">
        <w:rPr>
          <w:color w:val="000000"/>
          <w:rtl w:val="0"/>
        </w:rPr>
        <w:t xml:space="preserve">Key consumer and industry trends and data that affect Affinitywater</w:t>
      </w:r>
    </w:p>
    <w:p w:rsidR="00000000" w:rsidDel="00000000" w:rsidP="00000000" w:rsidRDefault="00000000" w:rsidRPr="00000000" w14:paraId="00000025">
      <w:pPr>
        <w:rPr>
          <w:b w:val="1"/>
          <w:i w:val="1"/>
          <w:color w:val="000000"/>
        </w:rPr>
      </w:pPr>
      <w:r w:rsidDel="00000000" w:rsidR="00000000" w:rsidRPr="00000000">
        <w:rPr>
          <w:b w:val="1"/>
          <w:i w:val="1"/>
          <w:color w:val="000000"/>
          <w:rtl w:val="0"/>
        </w:rPr>
        <w:t xml:space="preserve">Key Consumers</w:t>
      </w:r>
    </w:p>
    <w:p w:rsidR="00000000" w:rsidDel="00000000" w:rsidP="00000000" w:rsidRDefault="00000000" w:rsidRPr="00000000" w14:paraId="00000026">
      <w:pPr>
        <w:rPr>
          <w:color w:val="000000"/>
        </w:rPr>
      </w:pPr>
      <w:r w:rsidDel="00000000" w:rsidR="00000000" w:rsidRPr="00000000">
        <w:rPr>
          <w:color w:val="000000"/>
          <w:rtl w:val="0"/>
        </w:rPr>
        <w:t xml:space="preserve">The company is one of the suppliers of the drinking water in the UK, providing water for nearly 3.8 million people across eastern and south-eastern London. The consumer base of the company is involved with residential, commercial and industrial clients. The company provides water supply to their residential customers through intermediaries and serves its commercial consumers within a 4,515 km supply area (Ibisworld.com, 2025). Affinity Water maintains its operational procedures by managing 95 water treatment plants and has over 100 reservoirs. </w:t>
      </w:r>
    </w:p>
    <w:p w:rsidR="00000000" w:rsidDel="00000000" w:rsidP="00000000" w:rsidRDefault="00000000" w:rsidRPr="00000000" w14:paraId="00000027">
      <w:pPr>
        <w:jc w:val="center"/>
        <w:rPr>
          <w:color w:val="000000"/>
        </w:rPr>
      </w:pPr>
      <w:r w:rsidDel="00000000" w:rsidR="00000000" w:rsidRPr="00000000">
        <w:rPr>
          <w:color w:val="000000"/>
        </w:rPr>
        <w:drawing>
          <wp:inline distB="0" distT="0" distL="0" distR="0">
            <wp:extent cx="4037207" cy="2856317"/>
            <wp:effectExtent b="19050" l="19050" r="19050" t="19050"/>
            <wp:docPr descr="Map of affinity water supply area" id="1" name="image1.png"/>
            <a:graphic>
              <a:graphicData uri="http://schemas.openxmlformats.org/drawingml/2006/picture">
                <pic:pic>
                  <pic:nvPicPr>
                    <pic:cNvPr descr="Map of affinity water supply area" id="0" name="image1.png"/>
                    <pic:cNvPicPr preferRelativeResize="0"/>
                  </pic:nvPicPr>
                  <pic:blipFill>
                    <a:blip r:embed="rId6"/>
                    <a:srcRect b="0" l="0" r="0" t="0"/>
                    <a:stretch>
                      <a:fillRect/>
                    </a:stretch>
                  </pic:blipFill>
                  <pic:spPr>
                    <a:xfrm>
                      <a:off x="0" y="0"/>
                      <a:ext cx="4037207" cy="2856317"/>
                    </a:xfrm>
                    <a:prstGeom prst="rect"/>
                    <a:ln w="1905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28">
      <w:pPr>
        <w:jc w:val="center"/>
        <w:rPr>
          <w:b w:val="1"/>
          <w:color w:val="000000"/>
        </w:rPr>
      </w:pPr>
      <w:r w:rsidDel="00000000" w:rsidR="00000000" w:rsidRPr="00000000">
        <w:rPr>
          <w:b w:val="1"/>
          <w:color w:val="000000"/>
          <w:rtl w:val="0"/>
        </w:rPr>
        <w:t xml:space="preserve">Figure 1: Water Supply area of Affinity Water</w:t>
      </w:r>
    </w:p>
    <w:p w:rsidR="00000000" w:rsidDel="00000000" w:rsidP="00000000" w:rsidRDefault="00000000" w:rsidRPr="00000000" w14:paraId="00000029">
      <w:pPr>
        <w:jc w:val="center"/>
        <w:rPr>
          <w:color w:val="000000"/>
        </w:rPr>
      </w:pPr>
      <w:r w:rsidDel="00000000" w:rsidR="00000000" w:rsidRPr="00000000">
        <w:rPr>
          <w:color w:val="000000"/>
          <w:rtl w:val="0"/>
        </w:rPr>
        <w:t xml:space="preserve">(Source: Affinitywater.co.uk, 2025e) </w:t>
      </w:r>
    </w:p>
    <w:p w:rsidR="00000000" w:rsidDel="00000000" w:rsidP="00000000" w:rsidRDefault="00000000" w:rsidRPr="00000000" w14:paraId="0000002A">
      <w:pPr>
        <w:rPr>
          <w:color w:val="000000"/>
        </w:rPr>
      </w:pPr>
      <w:r w:rsidDel="00000000" w:rsidR="00000000" w:rsidRPr="00000000">
        <w:rPr>
          <w:b w:val="1"/>
          <w:i w:val="1"/>
          <w:color w:val="000000"/>
          <w:rtl w:val="0"/>
        </w:rPr>
        <w:t xml:space="preserve">Industry Trends</w:t>
      </w:r>
      <w:r w:rsidDel="00000000" w:rsidR="00000000" w:rsidRPr="00000000">
        <w:rPr>
          <w:rtl w:val="0"/>
        </w:rPr>
      </w:r>
    </w:p>
    <w:p w:rsidR="00000000" w:rsidDel="00000000" w:rsidP="00000000" w:rsidRDefault="00000000" w:rsidRPr="00000000" w14:paraId="0000002B">
      <w:pPr>
        <w:rPr>
          <w:color w:val="000000"/>
        </w:rPr>
      </w:pPr>
      <w:r w:rsidDel="00000000" w:rsidR="00000000" w:rsidRPr="00000000">
        <w:rPr>
          <w:color w:val="000000"/>
          <w:rtl w:val="0"/>
        </w:rPr>
        <w:t xml:space="preserve">The water supply industry in the UK market serves millions of consumers only in England. The Statista report highlighted that the UK water supply industry has navigated its business through a challenging regulatory and operating environment. The whole industry is affected by the volatility of weather and the demand for significant infrastructure. It is identified that the organisation in this industry has a sweeping overhaul of sector oversight, affecting its operational procedures. Industry insights showcase that the compound revenue of the industry is projected to climb at an annual rate of 0.6% by 2025-26. This implies the industry is projected to reach a revenue of £8.8 billion by 2026, where the industry is facing a revenue slump of 1.1% in 2025 (Ibisworld.com, 2025). Some of the key trends and valuable insights of the industry include weather volatility and the negative impact of treated water distribution on the industry revenue. </w:t>
      </w:r>
    </w:p>
    <w:p w:rsidR="00000000" w:rsidDel="00000000" w:rsidP="00000000" w:rsidRDefault="00000000" w:rsidRPr="00000000" w14:paraId="0000002C">
      <w:pPr>
        <w:rPr>
          <w:color w:val="000000"/>
        </w:rPr>
      </w:pPr>
      <w:r w:rsidDel="00000000" w:rsidR="00000000" w:rsidRPr="00000000">
        <w:rPr>
          <w:color w:val="000000"/>
          <w:rtl w:val="0"/>
        </w:rPr>
        <w:t xml:space="preserve">Industry reports highlighted weather instability such as droughts, floods and storms, forcing the water companies to take extreme emergency measures to protect their water body resources (Affinitywater.co.uk, 2025e). This affects the companies to increase their expenses as an extreme emergency measure at a higher cost. This showcases the unpredictable scenarios of the water reserves of the companies if they are unable to bear the expenses. Additionally, the rising population and increasing business activities in the UK market force the companies to maintain efficient delivery of water to their customers (Statista.com, 2025). However, this resulted in the companies developing a leak management process and gaps in maintaining their water resources, which affected the profitability of the companies and decreased revenue in the industry. In addition, the abandoned resources from Scotland offer significant opportunities for the industry. The abandoned water resources of Scotland are a short distance from the UK market. This permits the companies to have operational efficiency in terms of accessing those reservoirs. </w:t>
      </w:r>
    </w:p>
    <w:p w:rsidR="00000000" w:rsidDel="00000000" w:rsidP="00000000" w:rsidRDefault="00000000" w:rsidRPr="00000000" w14:paraId="0000002D">
      <w:pPr>
        <w:rPr>
          <w:color w:val="000000"/>
        </w:rPr>
      </w:pPr>
      <w:r w:rsidDel="00000000" w:rsidR="00000000" w:rsidRPr="00000000">
        <w:rPr>
          <w:color w:val="000000"/>
          <w:rtl w:val="0"/>
        </w:rPr>
        <w:t xml:space="preserve">However, it poses new challenges for the UK companies from the Scottish water industry. It is identified in the midst of the water supply industry that a low pricing strategy is becoming a key performance indicator that differentiates organisations from each other. Many of the non-household suppliers in the UK market offer low and flexible tariffs on water supplies (Statista.com, 2025). This enables the industry to attract the attention of its customers and develop a significant market share, even though the UK consumers are reluctant to change their water providers. It is identified that in 2023, the water companies in England released untreated water into the rivers and coastal areas of the UK. The companies released untreated water more than 460,000 times for approximately 3.6 million hours (Ibisworld.com, 2025). In this case, United Utilities, one of the water suppliers, became the worst offender in 2023 that supplies water in northwest England. </w:t>
      </w:r>
    </w:p>
    <w:p w:rsidR="00000000" w:rsidDel="00000000" w:rsidP="00000000" w:rsidRDefault="00000000" w:rsidRPr="00000000" w14:paraId="0000002E">
      <w:pPr>
        <w:rPr>
          <w:color w:val="000000"/>
        </w:rPr>
      </w:pPr>
      <w:r w:rsidDel="00000000" w:rsidR="00000000" w:rsidRPr="00000000">
        <w:rPr>
          <w:color w:val="000000"/>
          <w:rtl w:val="0"/>
        </w:rPr>
        <w:t xml:space="preserve">Data from various companies and industry reports highlighted that the total revenue of the industry is projected to rise by 1.3% in compound annual revenue and hit £9.5 billion by 2030-31. Based on market data, it is identified that the rising water bill of the UK consumers will force this industry to have an Ofwat record £104 billion Asset Management Plan (AMP8) (Ofwat.gov.uk, 2025). It will empower the companies to have significant benefits in investing in their structural improvement to address leakage issues, improve their drought resilience and maintain a strict guideline related to the environment. However, it is discussed that the high cash inflation of the UK market, along with the increasing amount of water bills, poses challenges for households and businesses (Affinitywater.co.uk, 2025c). This enables the key water supplier in the UK industry to tackle high debt, which affects the industry. In addition, it is inferred that the industry has a positive revenue prospect. However, the industry is facing multiple hindrances in its business. This included high debt interest payments from the key water supplier, along with future repayment obligations from the consumers. Moreover, the regulatory fines from sewerage leaks and intermittent services pose challenges for the companies to maintain their operational efficiency. </w:t>
      </w:r>
    </w:p>
    <w:p w:rsidR="00000000" w:rsidDel="00000000" w:rsidP="00000000" w:rsidRDefault="00000000" w:rsidRPr="00000000" w14:paraId="0000002F">
      <w:pPr>
        <w:pStyle w:val="Heading1"/>
        <w:rPr>
          <w:color w:val="000000"/>
        </w:rPr>
      </w:pPr>
      <w:bookmarkStart w:colFirst="0" w:colLast="0" w:name="_qkzj8r470nh5" w:id="4"/>
      <w:bookmarkEnd w:id="4"/>
      <w:r w:rsidDel="00000000" w:rsidR="00000000" w:rsidRPr="00000000">
        <w:rPr>
          <w:color w:val="000000"/>
          <w:rtl w:val="0"/>
        </w:rPr>
        <w:t xml:space="preserve">Part 1: An analysis of the organisation's approach to innovation</w:t>
      </w:r>
    </w:p>
    <w:p w:rsidR="00000000" w:rsidDel="00000000" w:rsidP="00000000" w:rsidRDefault="00000000" w:rsidRPr="00000000" w14:paraId="00000030">
      <w:pPr>
        <w:pStyle w:val="Heading2"/>
        <w:rPr>
          <w:color w:val="000000"/>
        </w:rPr>
      </w:pPr>
      <w:bookmarkStart w:colFirst="0" w:colLast="0" w:name="_iq7a31nfrcjl" w:id="5"/>
      <w:bookmarkEnd w:id="5"/>
      <w:r w:rsidDel="00000000" w:rsidR="00000000" w:rsidRPr="00000000">
        <w:rPr>
          <w:color w:val="000000"/>
          <w:rtl w:val="0"/>
        </w:rPr>
        <w:t xml:space="preserve">Innovation Ambition Matrix</w:t>
      </w:r>
    </w:p>
    <w:p w:rsidR="00000000" w:rsidDel="00000000" w:rsidP="00000000" w:rsidRDefault="00000000" w:rsidRPr="00000000" w14:paraId="00000031">
      <w:pPr>
        <w:rPr>
          <w:b w:val="1"/>
          <w:i w:val="1"/>
          <w:color w:val="000000"/>
        </w:rPr>
      </w:pPr>
      <w:r w:rsidDel="00000000" w:rsidR="00000000" w:rsidRPr="00000000">
        <w:rPr>
          <w:b w:val="1"/>
          <w:i w:val="1"/>
          <w:color w:val="000000"/>
          <w:rtl w:val="0"/>
        </w:rPr>
        <w:t xml:space="preserve">Definition</w:t>
      </w:r>
    </w:p>
    <w:p w:rsidR="00000000" w:rsidDel="00000000" w:rsidP="00000000" w:rsidRDefault="00000000" w:rsidRPr="00000000" w14:paraId="00000032">
      <w:pPr>
        <w:rPr>
          <w:color w:val="000000"/>
        </w:rPr>
      </w:pPr>
      <w:r w:rsidDel="00000000" w:rsidR="00000000" w:rsidRPr="00000000">
        <w:rPr>
          <w:color w:val="000000"/>
          <w:rtl w:val="0"/>
        </w:rPr>
        <w:t xml:space="preserve">Innovation Ambition Matrix is a crucial strategic tool that can aid a firm in prioritising the innovative projects according to the novelty of the product and the business market (</w:t>
      </w:r>
      <w:r w:rsidDel="00000000" w:rsidR="00000000" w:rsidRPr="00000000">
        <w:rPr>
          <w:color w:val="000000"/>
          <w:highlight w:val="white"/>
          <w:rtl w:val="0"/>
        </w:rPr>
        <w:t xml:space="preserve">Lockwood, 2020</w:t>
      </w:r>
      <w:r w:rsidDel="00000000" w:rsidR="00000000" w:rsidRPr="00000000">
        <w:rPr>
          <w:color w:val="000000"/>
          <w:rtl w:val="0"/>
        </w:rPr>
        <w:t xml:space="preserve">). This matrix distinguishes among 3 types of innovations. These are Core innovations which include optimising the existing products for the existing business market. For instance, a new version of an already existing software that helps a company add minor features to the recent version to enhance the usability of that software. The adjacent innovation helps a company leverage its existing capabilities to enter new business markets and create new products for the existing business markets (</w:t>
      </w:r>
      <w:r w:rsidDel="00000000" w:rsidR="00000000" w:rsidRPr="00000000">
        <w:rPr>
          <w:color w:val="000000"/>
          <w:highlight w:val="white"/>
          <w:rtl w:val="0"/>
        </w:rPr>
        <w:t xml:space="preserve">Forbes.com, 2025</w:t>
      </w:r>
      <w:r w:rsidDel="00000000" w:rsidR="00000000" w:rsidRPr="00000000">
        <w:rPr>
          <w:color w:val="000000"/>
          <w:rtl w:val="0"/>
        </w:rPr>
        <w:t xml:space="preserve">). For instance, a coffee organisation that sells its innovations in coffee-making equipment to new markets, such as different offices. Lastly, the Transformational innovation helps an organisation in constructing products for a new business market (</w:t>
      </w:r>
      <w:r w:rsidDel="00000000" w:rsidR="00000000" w:rsidRPr="00000000">
        <w:rPr>
          <w:color w:val="000000"/>
          <w:highlight w:val="white"/>
          <w:rtl w:val="0"/>
        </w:rPr>
        <w:t xml:space="preserve">Lockwood, 2020</w:t>
      </w:r>
      <w:r w:rsidDel="00000000" w:rsidR="00000000" w:rsidRPr="00000000">
        <w:rPr>
          <w:color w:val="000000"/>
          <w:rtl w:val="0"/>
        </w:rPr>
        <w:t xml:space="preserve">). For instance, the development process of Amazon is known as Amazon Web Services (AWS). This is a new product created for a completely new market for the services regarding cloud computing. This matrix helps to guide the ways an organisation can distribute the investment made by them across various innovations. It offers a better framework for the discussion of the overall innovation ambitions and goals of a company. This matrix is a valuable tool to visually communicate the innovation strategy to the external stakeholders and internal teams. </w:t>
      </w:r>
    </w:p>
    <w:p w:rsidR="00000000" w:rsidDel="00000000" w:rsidP="00000000" w:rsidRDefault="00000000" w:rsidRPr="00000000" w14:paraId="00000033">
      <w:pPr>
        <w:jc w:val="center"/>
        <w:rPr>
          <w:color w:val="000000"/>
        </w:rPr>
      </w:pPr>
      <w:r w:rsidDel="00000000" w:rsidR="00000000" w:rsidRPr="00000000">
        <w:rPr>
          <w:color w:val="000000"/>
        </w:rPr>
        <w:drawing>
          <wp:inline distB="114300" distT="114300" distL="114300" distR="114300">
            <wp:extent cx="3683262" cy="2296881"/>
            <wp:effectExtent b="19050" l="19050" r="19050" t="19050"/>
            <wp:docPr id="3" name="image3.png"/>
            <a:graphic>
              <a:graphicData uri="http://schemas.openxmlformats.org/drawingml/2006/picture">
                <pic:pic>
                  <pic:nvPicPr>
                    <pic:cNvPr id="0" name="image3.png"/>
                    <pic:cNvPicPr preferRelativeResize="0"/>
                  </pic:nvPicPr>
                  <pic:blipFill>
                    <a:blip r:embed="rId7"/>
                    <a:srcRect b="0" l="6195" r="8512" t="13119"/>
                    <a:stretch>
                      <a:fillRect/>
                    </a:stretch>
                  </pic:blipFill>
                  <pic:spPr>
                    <a:xfrm>
                      <a:off x="0" y="0"/>
                      <a:ext cx="3683262" cy="2296881"/>
                    </a:xfrm>
                    <a:prstGeom prst="rect"/>
                    <a:ln w="1905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34">
      <w:pPr>
        <w:jc w:val="center"/>
        <w:rPr>
          <w:b w:val="1"/>
          <w:color w:val="000000"/>
        </w:rPr>
      </w:pPr>
      <w:r w:rsidDel="00000000" w:rsidR="00000000" w:rsidRPr="00000000">
        <w:rPr>
          <w:b w:val="1"/>
          <w:color w:val="000000"/>
          <w:rtl w:val="0"/>
        </w:rPr>
        <w:t xml:space="preserve">Figure 2: Innovation Ambition Matrix</w:t>
      </w:r>
    </w:p>
    <w:p w:rsidR="00000000" w:rsidDel="00000000" w:rsidP="00000000" w:rsidRDefault="00000000" w:rsidRPr="00000000" w14:paraId="00000035">
      <w:pPr>
        <w:jc w:val="center"/>
        <w:rPr>
          <w:color w:val="000000"/>
        </w:rPr>
      </w:pPr>
      <w:r w:rsidDel="00000000" w:rsidR="00000000" w:rsidRPr="00000000">
        <w:rPr>
          <w:color w:val="000000"/>
          <w:rtl w:val="0"/>
        </w:rPr>
        <w:t xml:space="preserve">(Source: </w:t>
      </w:r>
      <w:r w:rsidDel="00000000" w:rsidR="00000000" w:rsidRPr="00000000">
        <w:rPr>
          <w:color w:val="000000"/>
          <w:highlight w:val="white"/>
          <w:rtl w:val="0"/>
        </w:rPr>
        <w:t xml:space="preserve">Forbes.com, 2025</w:t>
      </w:r>
      <w:r w:rsidDel="00000000" w:rsidR="00000000" w:rsidRPr="00000000">
        <w:rPr>
          <w:color w:val="000000"/>
          <w:rtl w:val="0"/>
        </w:rPr>
        <w:t xml:space="preserve">)</w:t>
      </w:r>
    </w:p>
    <w:p w:rsidR="00000000" w:rsidDel="00000000" w:rsidP="00000000" w:rsidRDefault="00000000" w:rsidRPr="00000000" w14:paraId="00000036">
      <w:pPr>
        <w:rPr>
          <w:b w:val="1"/>
          <w:i w:val="1"/>
          <w:color w:val="000000"/>
        </w:rPr>
      </w:pPr>
      <w:r w:rsidDel="00000000" w:rsidR="00000000" w:rsidRPr="00000000">
        <w:rPr>
          <w:b w:val="1"/>
          <w:i w:val="1"/>
          <w:color w:val="000000"/>
          <w:rtl w:val="0"/>
        </w:rPr>
        <w:t xml:space="preserve">Application in Affinity Water</w:t>
      </w:r>
    </w:p>
    <w:p w:rsidR="00000000" w:rsidDel="00000000" w:rsidP="00000000" w:rsidRDefault="00000000" w:rsidRPr="00000000" w14:paraId="00000037">
      <w:pPr>
        <w:rPr>
          <w:color w:val="000000"/>
        </w:rPr>
      </w:pPr>
      <w:r w:rsidDel="00000000" w:rsidR="00000000" w:rsidRPr="00000000">
        <w:rPr>
          <w:color w:val="000000"/>
          <w:rtl w:val="0"/>
        </w:rPr>
        <w:t xml:space="preserve">As per the 2025-2050 business plan of Affinity Water, the management of this company uses the core principles of the Innovation Ambition Matrix to balance and categorise the innovation portfolio of this organisation (</w:t>
      </w:r>
      <w:r w:rsidDel="00000000" w:rsidR="00000000" w:rsidRPr="00000000">
        <w:rPr>
          <w:color w:val="000000"/>
          <w:highlight w:val="white"/>
          <w:rtl w:val="0"/>
        </w:rPr>
        <w:t xml:space="preserve">Affinitywater.co.uk, 2025c</w:t>
      </w:r>
      <w:r w:rsidDel="00000000" w:rsidR="00000000" w:rsidRPr="00000000">
        <w:rPr>
          <w:color w:val="000000"/>
          <w:rtl w:val="0"/>
        </w:rPr>
        <w:t xml:space="preserve">). The projects of this establishment are distributed among all 3 key categories of this matrix, which are the Core, Adjacent and Transformational Innovation. </w:t>
      </w:r>
    </w:p>
    <w:p w:rsidR="00000000" w:rsidDel="00000000" w:rsidP="00000000" w:rsidRDefault="00000000" w:rsidRPr="00000000" w14:paraId="00000038">
      <w:pPr>
        <w:rPr>
          <w:b w:val="1"/>
          <w:color w:val="000000"/>
        </w:rPr>
      </w:pPr>
      <w:r w:rsidDel="00000000" w:rsidR="00000000" w:rsidRPr="00000000">
        <w:rPr>
          <w:b w:val="1"/>
          <w:color w:val="000000"/>
          <w:rtl w:val="0"/>
        </w:rPr>
        <w:t xml:space="preserve">Core Innovation: the optimisation of the existing business</w:t>
      </w:r>
    </w:p>
    <w:p w:rsidR="00000000" w:rsidDel="00000000" w:rsidP="00000000" w:rsidRDefault="00000000" w:rsidRPr="00000000" w14:paraId="00000039">
      <w:pPr>
        <w:rPr>
          <w:color w:val="000000"/>
        </w:rPr>
      </w:pPr>
      <w:r w:rsidDel="00000000" w:rsidR="00000000" w:rsidRPr="00000000">
        <w:rPr>
          <w:color w:val="000000"/>
          <w:rtl w:val="0"/>
        </w:rPr>
        <w:t xml:space="preserve">The Core Innovation Matrix at Affinity Water focuses on the incremental enhancements to the recent networks and services to boost the effectiveness and efficiency of the business while maintaining the high standards for potential customers. This organisation has a long-standing goal of core innovation to reduce the leakage issues (</w:t>
      </w:r>
      <w:r w:rsidDel="00000000" w:rsidR="00000000" w:rsidRPr="00000000">
        <w:rPr>
          <w:color w:val="000000"/>
          <w:highlight w:val="white"/>
          <w:rtl w:val="0"/>
        </w:rPr>
        <w:t xml:space="preserve">Affinitywater.co.uk, 2025</w:t>
      </w:r>
      <w:r w:rsidDel="00000000" w:rsidR="00000000" w:rsidRPr="00000000">
        <w:rPr>
          <w:color w:val="000000"/>
          <w:rtl w:val="0"/>
        </w:rPr>
        <w:t xml:space="preserve">f). This process includes using various advanced technologies, such as satellites that orbit lower. This helps the management to narrow the search areas for any leakage while deploying smart meters to help the customers by monitoring their water. It assists the company in detecting any leakage issues in the properties of the potential customers of the organisation. </w:t>
      </w:r>
    </w:p>
    <w:p w:rsidR="00000000" w:rsidDel="00000000" w:rsidP="00000000" w:rsidRDefault="00000000" w:rsidRPr="00000000" w14:paraId="0000003A">
      <w:pPr>
        <w:rPr>
          <w:b w:val="1"/>
          <w:color w:val="000000"/>
        </w:rPr>
      </w:pPr>
      <w:r w:rsidDel="00000000" w:rsidR="00000000" w:rsidRPr="00000000">
        <w:rPr>
          <w:b w:val="1"/>
          <w:color w:val="000000"/>
          <w:rtl w:val="0"/>
        </w:rPr>
        <w:t xml:space="preserve">Adjacent Innovation: expanding to various new business areas</w:t>
      </w:r>
    </w:p>
    <w:p w:rsidR="00000000" w:rsidDel="00000000" w:rsidP="00000000" w:rsidRDefault="00000000" w:rsidRPr="00000000" w14:paraId="0000003B">
      <w:pPr>
        <w:rPr>
          <w:color w:val="000000"/>
        </w:rPr>
      </w:pPr>
      <w:r w:rsidDel="00000000" w:rsidR="00000000" w:rsidRPr="00000000">
        <w:rPr>
          <w:color w:val="000000"/>
          <w:rtl w:val="0"/>
        </w:rPr>
        <w:t xml:space="preserve">Adjacent innovation for this company includes using the existing abilities of the organisation to create new services for various potential customers while addressing the new problems faced by them. This establishment has led a trial of water neutrality in Houghton Regis to explore different innovative ways to create new water-efficient housing developments (</w:t>
      </w:r>
      <w:r w:rsidDel="00000000" w:rsidR="00000000" w:rsidRPr="00000000">
        <w:rPr>
          <w:color w:val="000000"/>
          <w:highlight w:val="white"/>
          <w:rtl w:val="0"/>
        </w:rPr>
        <w:t xml:space="preserve">Lyons </w:t>
      </w:r>
      <w:r w:rsidDel="00000000" w:rsidR="00000000" w:rsidRPr="00000000">
        <w:rPr>
          <w:i w:val="1"/>
          <w:color w:val="000000"/>
          <w:highlight w:val="white"/>
          <w:rtl w:val="0"/>
        </w:rPr>
        <w:t xml:space="preserve">et al.,</w:t>
      </w:r>
      <w:r w:rsidDel="00000000" w:rsidR="00000000" w:rsidRPr="00000000">
        <w:rPr>
          <w:color w:val="000000"/>
          <w:highlight w:val="white"/>
          <w:rtl w:val="0"/>
        </w:rPr>
        <w:t xml:space="preserve"> 2024</w:t>
      </w:r>
      <w:r w:rsidDel="00000000" w:rsidR="00000000" w:rsidRPr="00000000">
        <w:rPr>
          <w:color w:val="000000"/>
          <w:rtl w:val="0"/>
        </w:rPr>
        <w:t xml:space="preserve">). The initiatives of this project have tested the effectiveness of the behavioural campaigns along with the water-saving technologies to meet the water demands of the new customer base. The management of this organisation works with different external partners and many other water companies to enhance and implement the environmental projects (</w:t>
      </w:r>
      <w:r w:rsidDel="00000000" w:rsidR="00000000" w:rsidRPr="00000000">
        <w:rPr>
          <w:color w:val="000000"/>
          <w:highlight w:val="white"/>
          <w:rtl w:val="0"/>
        </w:rPr>
        <w:t xml:space="preserve">Liu </w:t>
      </w:r>
      <w:r w:rsidDel="00000000" w:rsidR="00000000" w:rsidRPr="00000000">
        <w:rPr>
          <w:i w:val="1"/>
          <w:color w:val="000000"/>
          <w:highlight w:val="white"/>
          <w:rtl w:val="0"/>
        </w:rPr>
        <w:t xml:space="preserve">et al.,</w:t>
      </w:r>
      <w:r w:rsidDel="00000000" w:rsidR="00000000" w:rsidRPr="00000000">
        <w:rPr>
          <w:color w:val="000000"/>
          <w:highlight w:val="white"/>
          <w:rtl w:val="0"/>
        </w:rPr>
        <w:t xml:space="preserve"> 2022)</w:t>
      </w:r>
      <w:r w:rsidDel="00000000" w:rsidR="00000000" w:rsidRPr="00000000">
        <w:rPr>
          <w:color w:val="000000"/>
          <w:rtl w:val="0"/>
        </w:rPr>
        <w:t xml:space="preserve">. The company focuses on projects that address the water stress in the chalk streams of the ecosystems of the UK. </w:t>
      </w:r>
    </w:p>
    <w:p w:rsidR="00000000" w:rsidDel="00000000" w:rsidP="00000000" w:rsidRDefault="00000000" w:rsidRPr="00000000" w14:paraId="0000003C">
      <w:pPr>
        <w:rPr>
          <w:b w:val="1"/>
          <w:color w:val="000000"/>
        </w:rPr>
      </w:pPr>
      <w:r w:rsidDel="00000000" w:rsidR="00000000" w:rsidRPr="00000000">
        <w:rPr>
          <w:b w:val="1"/>
          <w:color w:val="000000"/>
          <w:rtl w:val="0"/>
        </w:rPr>
        <w:t xml:space="preserve">Transformational Innovation: Creating different business models for the future</w:t>
      </w:r>
    </w:p>
    <w:p w:rsidR="00000000" w:rsidDel="00000000" w:rsidP="00000000" w:rsidRDefault="00000000" w:rsidRPr="00000000" w14:paraId="0000003D">
      <w:pPr>
        <w:rPr>
          <w:color w:val="000000"/>
        </w:rPr>
      </w:pPr>
      <w:r w:rsidDel="00000000" w:rsidR="00000000" w:rsidRPr="00000000">
        <w:rPr>
          <w:color w:val="000000"/>
          <w:rtl w:val="0"/>
        </w:rPr>
        <w:t xml:space="preserve">The key principles of the transformational innovation focus on creating breakthrough solutions for the new business markets in which this organisation does not exist. The number of these projects is fewer, but they have huge potential for disruption in the business markets. The management of Affinity Water has allocated crucial investments to a large-scale and long-term project that aids the firm in redefining the water supply (</w:t>
      </w:r>
      <w:r w:rsidDel="00000000" w:rsidR="00000000" w:rsidRPr="00000000">
        <w:rPr>
          <w:color w:val="000000"/>
          <w:highlight w:val="white"/>
          <w:rtl w:val="0"/>
        </w:rPr>
        <w:t xml:space="preserve">Grigg, 2025</w:t>
      </w:r>
      <w:r w:rsidDel="00000000" w:rsidR="00000000" w:rsidRPr="00000000">
        <w:rPr>
          <w:color w:val="000000"/>
          <w:rtl w:val="0"/>
        </w:rPr>
        <w:t xml:space="preserve">). One of the key strategic ambitions of this company is to achieve the operational net-zero carbon emission by the end of the year 2030 and entirely net-zero by the end of 2045 (</w:t>
      </w:r>
      <w:r w:rsidDel="00000000" w:rsidR="00000000" w:rsidRPr="00000000">
        <w:rPr>
          <w:color w:val="000000"/>
          <w:highlight w:val="white"/>
          <w:rtl w:val="0"/>
        </w:rPr>
        <w:t xml:space="preserve">Affinitywater.co.uk, 2025d</w:t>
      </w:r>
      <w:r w:rsidDel="00000000" w:rsidR="00000000" w:rsidRPr="00000000">
        <w:rPr>
          <w:color w:val="000000"/>
          <w:rtl w:val="0"/>
        </w:rPr>
        <w:t xml:space="preserve">). This process needs transformational innovation in the use of energy and the management throughout the value chain of this organisation. </w:t>
      </w:r>
    </w:p>
    <w:p w:rsidR="00000000" w:rsidDel="00000000" w:rsidP="00000000" w:rsidRDefault="00000000" w:rsidRPr="00000000" w14:paraId="0000003E">
      <w:pPr>
        <w:pStyle w:val="Heading2"/>
        <w:rPr>
          <w:color w:val="000000"/>
        </w:rPr>
      </w:pPr>
      <w:bookmarkStart w:colFirst="0" w:colLast="0" w:name="_e989zbm82g36" w:id="6"/>
      <w:bookmarkEnd w:id="6"/>
      <w:r w:rsidDel="00000000" w:rsidR="00000000" w:rsidRPr="00000000">
        <w:rPr>
          <w:color w:val="000000"/>
          <w:rtl w:val="0"/>
        </w:rPr>
        <w:t xml:space="preserve">Customer Journey Mapping</w:t>
      </w:r>
    </w:p>
    <w:p w:rsidR="00000000" w:rsidDel="00000000" w:rsidP="00000000" w:rsidRDefault="00000000" w:rsidRPr="00000000" w14:paraId="0000003F">
      <w:pPr>
        <w:rPr>
          <w:b w:val="1"/>
          <w:i w:val="1"/>
          <w:color w:val="000000"/>
        </w:rPr>
      </w:pPr>
      <w:r w:rsidDel="00000000" w:rsidR="00000000" w:rsidRPr="00000000">
        <w:rPr>
          <w:b w:val="1"/>
          <w:i w:val="1"/>
          <w:color w:val="000000"/>
          <w:rtl w:val="0"/>
        </w:rPr>
        <w:t xml:space="preserve">Definition</w:t>
      </w:r>
    </w:p>
    <w:p w:rsidR="00000000" w:rsidDel="00000000" w:rsidP="00000000" w:rsidRDefault="00000000" w:rsidRPr="00000000" w14:paraId="00000040">
      <w:pPr>
        <w:rPr>
          <w:color w:val="000000"/>
        </w:rPr>
      </w:pPr>
      <w:r w:rsidDel="00000000" w:rsidR="00000000" w:rsidRPr="00000000">
        <w:rPr>
          <w:color w:val="000000"/>
          <w:rtl w:val="0"/>
        </w:rPr>
        <w:t xml:space="preserve">The customer journey map is one of the visual representations of the interaction of the customers with an organisation across all the crucial touchpoints, thoughts, detailing the steps and feelings of the initial awareness to the post-purchase (</w:t>
      </w:r>
      <w:r w:rsidDel="00000000" w:rsidR="00000000" w:rsidRPr="00000000">
        <w:rPr>
          <w:color w:val="000000"/>
          <w:highlight w:val="white"/>
          <w:rtl w:val="0"/>
        </w:rPr>
        <w:t xml:space="preserve">Pantouvakis and Gerou, 2022</w:t>
      </w:r>
      <w:r w:rsidDel="00000000" w:rsidR="00000000" w:rsidRPr="00000000">
        <w:rPr>
          <w:color w:val="000000"/>
          <w:rtl w:val="0"/>
        </w:rPr>
        <w:t xml:space="preserve">). This is the process of creating the maps to help the organisations to understand the perspective of a customer, find opportunities and identify the pain points to enhance the overall experience of the customers. The customer journey map is a visual story that outlines the stages of the experience of the customers (</w:t>
      </w:r>
      <w:r w:rsidDel="00000000" w:rsidR="00000000" w:rsidRPr="00000000">
        <w:rPr>
          <w:color w:val="000000"/>
          <w:highlight w:val="white"/>
          <w:rtl w:val="0"/>
        </w:rPr>
        <w:t xml:space="preserve">Cateriano-Arévalo </w:t>
      </w:r>
      <w:r w:rsidDel="00000000" w:rsidR="00000000" w:rsidRPr="00000000">
        <w:rPr>
          <w:i w:val="1"/>
          <w:color w:val="000000"/>
          <w:highlight w:val="white"/>
          <w:rtl w:val="0"/>
        </w:rPr>
        <w:t xml:space="preserve">et al.,</w:t>
      </w:r>
      <w:r w:rsidDel="00000000" w:rsidR="00000000" w:rsidRPr="00000000">
        <w:rPr>
          <w:color w:val="000000"/>
          <w:highlight w:val="white"/>
          <w:rtl w:val="0"/>
        </w:rPr>
        <w:t xml:space="preserve"> 2021</w:t>
      </w:r>
      <w:r w:rsidDel="00000000" w:rsidR="00000000" w:rsidRPr="00000000">
        <w:rPr>
          <w:color w:val="000000"/>
          <w:rtl w:val="0"/>
        </w:rPr>
        <w:t xml:space="preserve">). This process forces the businesses to look at the brand from the point of view of a potential customer rather than their own internal processes. </w:t>
      </w:r>
    </w:p>
    <w:p w:rsidR="00000000" w:rsidDel="00000000" w:rsidP="00000000" w:rsidRDefault="00000000" w:rsidRPr="00000000" w14:paraId="00000041">
      <w:pPr>
        <w:jc w:val="center"/>
        <w:rPr>
          <w:b w:val="1"/>
          <w:color w:val="000000"/>
        </w:rPr>
      </w:pPr>
      <w:r w:rsidDel="00000000" w:rsidR="00000000" w:rsidRPr="00000000">
        <w:rPr>
          <w:b w:val="1"/>
          <w:color w:val="000000"/>
        </w:rPr>
        <w:drawing>
          <wp:inline distB="114300" distT="114300" distL="114300" distR="114300">
            <wp:extent cx="4230180" cy="2428793"/>
            <wp:effectExtent b="19050" l="19050" r="19050" t="19050"/>
            <wp:docPr id="2" name="image2.png"/>
            <a:graphic>
              <a:graphicData uri="http://schemas.openxmlformats.org/drawingml/2006/picture">
                <pic:pic>
                  <pic:nvPicPr>
                    <pic:cNvPr id="0" name="image2.png"/>
                    <pic:cNvPicPr preferRelativeResize="0"/>
                  </pic:nvPicPr>
                  <pic:blipFill>
                    <a:blip r:embed="rId8"/>
                    <a:srcRect b="0" l="0" r="0" t="12519"/>
                    <a:stretch>
                      <a:fillRect/>
                    </a:stretch>
                  </pic:blipFill>
                  <pic:spPr>
                    <a:xfrm>
                      <a:off x="0" y="0"/>
                      <a:ext cx="4230180" cy="2428793"/>
                    </a:xfrm>
                    <a:prstGeom prst="rect"/>
                    <a:ln w="1905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2">
      <w:pPr>
        <w:jc w:val="center"/>
        <w:rPr>
          <w:b w:val="1"/>
          <w:color w:val="000000"/>
        </w:rPr>
      </w:pPr>
      <w:r w:rsidDel="00000000" w:rsidR="00000000" w:rsidRPr="00000000">
        <w:rPr>
          <w:b w:val="1"/>
          <w:color w:val="000000"/>
          <w:rtl w:val="0"/>
        </w:rPr>
        <w:t xml:space="preserve">Figure 3: Customer Journey Mapping</w:t>
      </w:r>
    </w:p>
    <w:p w:rsidR="00000000" w:rsidDel="00000000" w:rsidP="00000000" w:rsidRDefault="00000000" w:rsidRPr="00000000" w14:paraId="00000043">
      <w:pPr>
        <w:jc w:val="center"/>
        <w:rPr>
          <w:color w:val="000000"/>
        </w:rPr>
      </w:pPr>
      <w:r w:rsidDel="00000000" w:rsidR="00000000" w:rsidRPr="00000000">
        <w:rPr>
          <w:color w:val="000000"/>
          <w:rtl w:val="0"/>
        </w:rPr>
        <w:t xml:space="preserve">(Source: Singh and Yousuf, 2024)</w:t>
      </w:r>
    </w:p>
    <w:p w:rsidR="00000000" w:rsidDel="00000000" w:rsidP="00000000" w:rsidRDefault="00000000" w:rsidRPr="00000000" w14:paraId="00000044">
      <w:pPr>
        <w:rPr>
          <w:b w:val="1"/>
          <w:i w:val="1"/>
          <w:color w:val="000000"/>
        </w:rPr>
      </w:pPr>
      <w:r w:rsidDel="00000000" w:rsidR="00000000" w:rsidRPr="00000000">
        <w:rPr>
          <w:b w:val="1"/>
          <w:i w:val="1"/>
          <w:color w:val="000000"/>
          <w:rtl w:val="0"/>
        </w:rPr>
        <w:t xml:space="preserve">Application in Affinity Water</w:t>
      </w:r>
    </w:p>
    <w:p w:rsidR="00000000" w:rsidDel="00000000" w:rsidP="00000000" w:rsidRDefault="00000000" w:rsidRPr="00000000" w14:paraId="00000045">
      <w:pPr>
        <w:rPr>
          <w:b w:val="1"/>
          <w:color w:val="000000"/>
        </w:rPr>
      </w:pPr>
      <w:r w:rsidDel="00000000" w:rsidR="00000000" w:rsidRPr="00000000">
        <w:rPr>
          <w:b w:val="1"/>
          <w:color w:val="000000"/>
          <w:rtl w:val="0"/>
        </w:rPr>
        <w:t xml:space="preserve">Awareness </w:t>
      </w:r>
    </w:p>
    <w:p w:rsidR="00000000" w:rsidDel="00000000" w:rsidP="00000000" w:rsidRDefault="00000000" w:rsidRPr="00000000" w14:paraId="00000046">
      <w:pPr>
        <w:rPr>
          <w:b w:val="1"/>
          <w:color w:val="000000"/>
        </w:rPr>
      </w:pPr>
      <w:r w:rsidDel="00000000" w:rsidR="00000000" w:rsidRPr="00000000">
        <w:rPr>
          <w:color w:val="000000"/>
          <w:rtl w:val="0"/>
        </w:rPr>
        <w:t xml:space="preserve">The management of Affinity Water focuses on educating potential customers and engaging with them to create brand recognition. Influence the behaviour and trust of the consumers (Moretti </w:t>
      </w:r>
      <w:r w:rsidDel="00000000" w:rsidR="00000000" w:rsidRPr="00000000">
        <w:rPr>
          <w:i w:val="1"/>
          <w:color w:val="000000"/>
          <w:rtl w:val="0"/>
        </w:rPr>
        <w:t xml:space="preserve">et al., </w:t>
      </w:r>
      <w:r w:rsidDel="00000000" w:rsidR="00000000" w:rsidRPr="00000000">
        <w:rPr>
          <w:color w:val="000000"/>
          <w:rtl w:val="0"/>
        </w:rPr>
        <w:t xml:space="preserve">2022). As the water utilities most of the time have a captive customer base, the primary goal of this organisation does not focus on acquiring new consumers. The primary focus of this company at present is to create a positive brand image. At this stage, the customers first try to identify the company that supplies their water (Peña-García </w:t>
      </w:r>
      <w:r w:rsidDel="00000000" w:rsidR="00000000" w:rsidRPr="00000000">
        <w:rPr>
          <w:i w:val="1"/>
          <w:color w:val="000000"/>
          <w:rtl w:val="0"/>
        </w:rPr>
        <w:t xml:space="preserve">et al., </w:t>
      </w:r>
      <w:r w:rsidDel="00000000" w:rsidR="00000000" w:rsidRPr="00000000">
        <w:rPr>
          <w:color w:val="000000"/>
          <w:rtl w:val="0"/>
        </w:rPr>
        <w:t xml:space="preserve">2021). The company provides the customers with welcome packs or opening bills with the help of online platforms or emails. These emails provide the key information to the customers to educate them about the products or services that the organisation offers. </w:t>
      </w:r>
      <w:r w:rsidDel="00000000" w:rsidR="00000000" w:rsidRPr="00000000">
        <w:rPr>
          <w:rtl w:val="0"/>
        </w:rPr>
      </w:r>
    </w:p>
    <w:p w:rsidR="00000000" w:rsidDel="00000000" w:rsidP="00000000" w:rsidRDefault="00000000" w:rsidRPr="00000000" w14:paraId="00000047">
      <w:pPr>
        <w:rPr>
          <w:b w:val="1"/>
          <w:color w:val="000000"/>
        </w:rPr>
      </w:pPr>
      <w:r w:rsidDel="00000000" w:rsidR="00000000" w:rsidRPr="00000000">
        <w:rPr>
          <w:b w:val="1"/>
          <w:color w:val="000000"/>
          <w:rtl w:val="0"/>
        </w:rPr>
        <w:t xml:space="preserve">Consideration</w:t>
      </w:r>
    </w:p>
    <w:p w:rsidR="00000000" w:rsidDel="00000000" w:rsidP="00000000" w:rsidRDefault="00000000" w:rsidRPr="00000000" w14:paraId="00000048">
      <w:pPr>
        <w:rPr>
          <w:color w:val="000000"/>
        </w:rPr>
      </w:pPr>
      <w:r w:rsidDel="00000000" w:rsidR="00000000" w:rsidRPr="00000000">
        <w:rPr>
          <w:color w:val="000000"/>
          <w:rtl w:val="0"/>
        </w:rPr>
        <w:t xml:space="preserve">Affinity Water focuses on positioning itself as one of the preferred water suppliers for potential customers at this stage. Rather than the other evident competitors, this firm regulates water suppliers, and it does not compete for all the potential customers, but the establishment still focuses on creating brand image (Affinitywater.co.uk, 2025g). The company builds trust while demonstrating the value proposition of the firm to its customers. In this stage, the customers face confusion about their utility suppliers. The company created a website to provide the required information to mitigate the confusion faced by consumers. </w:t>
      </w:r>
    </w:p>
    <w:p w:rsidR="00000000" w:rsidDel="00000000" w:rsidP="00000000" w:rsidRDefault="00000000" w:rsidRPr="00000000" w14:paraId="00000049">
      <w:pPr>
        <w:rPr>
          <w:b w:val="1"/>
          <w:color w:val="000000"/>
        </w:rPr>
      </w:pPr>
      <w:r w:rsidDel="00000000" w:rsidR="00000000" w:rsidRPr="00000000">
        <w:rPr>
          <w:b w:val="1"/>
          <w:color w:val="000000"/>
          <w:rtl w:val="0"/>
        </w:rPr>
        <w:t xml:space="preserve">Purchase</w:t>
      </w:r>
    </w:p>
    <w:p w:rsidR="00000000" w:rsidDel="00000000" w:rsidP="00000000" w:rsidRDefault="00000000" w:rsidRPr="00000000" w14:paraId="0000004A">
      <w:pPr>
        <w:rPr>
          <w:color w:val="000000"/>
        </w:rPr>
      </w:pPr>
      <w:r w:rsidDel="00000000" w:rsidR="00000000" w:rsidRPr="00000000">
        <w:rPr>
          <w:color w:val="000000"/>
          <w:rtl w:val="0"/>
        </w:rPr>
        <w:t xml:space="preserve">Through this stage, the potential customers of Affinity Water start to make purchase decisions based on the pricing information. This makes the process of taking the purchase decision easier for potential consumers (Liu </w:t>
      </w:r>
      <w:r w:rsidDel="00000000" w:rsidR="00000000" w:rsidRPr="00000000">
        <w:rPr>
          <w:i w:val="1"/>
          <w:color w:val="000000"/>
          <w:rtl w:val="0"/>
        </w:rPr>
        <w:t xml:space="preserve">et al</w:t>
      </w:r>
      <w:r w:rsidDel="00000000" w:rsidR="00000000" w:rsidRPr="00000000">
        <w:rPr>
          <w:color w:val="000000"/>
          <w:rtl w:val="0"/>
        </w:rPr>
        <w:t xml:space="preserve">., 2024). The management provides various user-friendly tools to help customers with their purchase decisions. The management of this company clarifies the confusion of the customers regarding tariff options. </w:t>
      </w:r>
    </w:p>
    <w:p w:rsidR="00000000" w:rsidDel="00000000" w:rsidP="00000000" w:rsidRDefault="00000000" w:rsidRPr="00000000" w14:paraId="0000004B">
      <w:pPr>
        <w:rPr>
          <w:b w:val="1"/>
          <w:color w:val="000000"/>
        </w:rPr>
      </w:pPr>
      <w:r w:rsidDel="00000000" w:rsidR="00000000" w:rsidRPr="00000000">
        <w:rPr>
          <w:b w:val="1"/>
          <w:color w:val="000000"/>
          <w:rtl w:val="0"/>
        </w:rPr>
        <w:t xml:space="preserve">Services</w:t>
      </w:r>
    </w:p>
    <w:p w:rsidR="00000000" w:rsidDel="00000000" w:rsidP="00000000" w:rsidRDefault="00000000" w:rsidRPr="00000000" w14:paraId="0000004C">
      <w:pPr>
        <w:rPr>
          <w:color w:val="000000"/>
        </w:rPr>
      </w:pPr>
      <w:r w:rsidDel="00000000" w:rsidR="00000000" w:rsidRPr="00000000">
        <w:rPr>
          <w:color w:val="000000"/>
          <w:rtl w:val="0"/>
        </w:rPr>
        <w:t xml:space="preserve">Through the website of Affinity Waters, the customers get all the required information about the services provided by this firm. The management of this company streamlines the process of setting up an account for a customer on their website. This establishment has a lengthy and complex process of setting up an account, which impacts the operational process of this company negatively. This firm engages in the process of water conservation, which attracts more customers to try the services provided by them. The website of this company has various tips provided by different researchers to save water that the consumers can follow while using their utility services. </w:t>
      </w:r>
    </w:p>
    <w:p w:rsidR="00000000" w:rsidDel="00000000" w:rsidP="00000000" w:rsidRDefault="00000000" w:rsidRPr="00000000" w14:paraId="0000004D">
      <w:pPr>
        <w:rPr>
          <w:b w:val="1"/>
          <w:color w:val="000000"/>
        </w:rPr>
      </w:pPr>
      <w:r w:rsidDel="00000000" w:rsidR="00000000" w:rsidRPr="00000000">
        <w:rPr>
          <w:b w:val="1"/>
          <w:color w:val="000000"/>
          <w:rtl w:val="0"/>
        </w:rPr>
        <w:t xml:space="preserve">Loyalty Expansion</w:t>
      </w:r>
    </w:p>
    <w:p w:rsidR="00000000" w:rsidDel="00000000" w:rsidP="00000000" w:rsidRDefault="00000000" w:rsidRPr="00000000" w14:paraId="0000004E">
      <w:pPr>
        <w:rPr>
          <w:color w:val="000000"/>
        </w:rPr>
      </w:pPr>
      <w:r w:rsidDel="00000000" w:rsidR="00000000" w:rsidRPr="00000000">
        <w:rPr>
          <w:color w:val="000000"/>
          <w:rtl w:val="0"/>
        </w:rPr>
        <w:t xml:space="preserve">The management of this company provides the customers with information and resources on water efficiency to acquire their loyalty and effectively expand it. The firm works on the lack of motivation or knowledge that consumers have to conserve water (Liu </w:t>
      </w:r>
      <w:r w:rsidDel="00000000" w:rsidR="00000000" w:rsidRPr="00000000">
        <w:rPr>
          <w:i w:val="1"/>
          <w:color w:val="000000"/>
          <w:rtl w:val="0"/>
        </w:rPr>
        <w:t xml:space="preserve">et al.,</w:t>
      </w:r>
      <w:r w:rsidDel="00000000" w:rsidR="00000000" w:rsidRPr="00000000">
        <w:rPr>
          <w:color w:val="000000"/>
          <w:rtl w:val="0"/>
        </w:rPr>
        <w:t xml:space="preserve"> 2024). The company implements the strategy of gamification to track water usage through its online portals. In this process, the management of this company provides the customers with actionable usage reports, which help the customers in tracking their water usage. </w:t>
      </w:r>
    </w:p>
    <w:p w:rsidR="00000000" w:rsidDel="00000000" w:rsidP="00000000" w:rsidRDefault="00000000" w:rsidRPr="00000000" w14:paraId="0000004F">
      <w:pPr>
        <w:pStyle w:val="Heading1"/>
        <w:rPr>
          <w:color w:val="000000"/>
        </w:rPr>
      </w:pPr>
      <w:bookmarkStart w:colFirst="0" w:colLast="0" w:name="_fpnqdsvo6t20" w:id="7"/>
      <w:bookmarkEnd w:id="7"/>
      <w:r w:rsidDel="00000000" w:rsidR="00000000" w:rsidRPr="00000000">
        <w:rPr>
          <w:color w:val="000000"/>
          <w:rtl w:val="0"/>
        </w:rPr>
        <w:t xml:space="preserve">Part 2: New digital transformation initiative</w:t>
      </w:r>
    </w:p>
    <w:p w:rsidR="00000000" w:rsidDel="00000000" w:rsidP="00000000" w:rsidRDefault="00000000" w:rsidRPr="00000000" w14:paraId="00000050">
      <w:pPr>
        <w:rPr>
          <w:color w:val="000000"/>
        </w:rPr>
      </w:pPr>
      <w:r w:rsidDel="00000000" w:rsidR="00000000" w:rsidRPr="00000000">
        <w:rPr>
          <w:color w:val="000000"/>
          <w:rtl w:val="0"/>
        </w:rPr>
        <w:t xml:space="preserve">Digital transformation investment is an effective strategy for an organisation to improve productivity and quality of care in the UK. Business models and return on investment of companies are boosted with these digital transformation initiatives (Cresswell </w:t>
      </w:r>
      <w:r w:rsidDel="00000000" w:rsidR="00000000" w:rsidRPr="00000000">
        <w:rPr>
          <w:i w:val="1"/>
          <w:color w:val="000000"/>
          <w:rtl w:val="0"/>
        </w:rPr>
        <w:t xml:space="preserve">et al.</w:t>
      </w:r>
      <w:r w:rsidDel="00000000" w:rsidR="00000000" w:rsidRPr="00000000">
        <w:rPr>
          <w:color w:val="000000"/>
          <w:rtl w:val="0"/>
        </w:rPr>
        <w:t xml:space="preserve">, 2022). Affinity Water aims to reduce environmental impact by focusing on digital transformation initiatives. This company offers free water checking services to manage water-saving behaviours (Affinitywater.co.uk, 2025a). Home-visit opportunities of Affinity Water are valuable to minimise issues of this company. Digital transformation initiatives help this firm to fix a machine in water pipes during installation, which will identify leaks in pipes.</w:t>
      </w:r>
    </w:p>
    <w:p w:rsidR="00000000" w:rsidDel="00000000" w:rsidP="00000000" w:rsidRDefault="00000000" w:rsidRPr="00000000" w14:paraId="00000051">
      <w:pPr>
        <w:rPr>
          <w:color w:val="000000"/>
        </w:rPr>
      </w:pPr>
      <w:r w:rsidDel="00000000" w:rsidR="00000000" w:rsidRPr="00000000">
        <w:rPr>
          <w:color w:val="000000"/>
          <w:rtl w:val="0"/>
        </w:rPr>
        <w:t xml:space="preserve">Identification of pipe leaks is essential to save water, money and energy in the UK market. Additionally, this strategy identifies leaks, although it is not possible to repair them. Free home visit opportunities help customers to provide personalised advice and practical tips, and these are helpful to minimise this issue. Different types of initiatives are required for this company, and these are cloud transformation, business model transformation, AI-powered success in business operations and improving network and operational technology. </w:t>
      </w:r>
    </w:p>
    <w:p w:rsidR="00000000" w:rsidDel="00000000" w:rsidP="00000000" w:rsidRDefault="00000000" w:rsidRPr="00000000" w14:paraId="00000052">
      <w:pPr>
        <w:rPr>
          <w:color w:val="000000"/>
        </w:rPr>
      </w:pPr>
      <w:r w:rsidDel="00000000" w:rsidR="00000000" w:rsidRPr="00000000">
        <w:rPr>
          <w:b w:val="1"/>
          <w:color w:val="000000"/>
          <w:rtl w:val="0"/>
        </w:rPr>
        <w:t xml:space="preserve">Business model transformation</w:t>
      </w:r>
      <w:r w:rsidDel="00000000" w:rsidR="00000000" w:rsidRPr="00000000">
        <w:rPr>
          <w:rtl w:val="0"/>
        </w:rPr>
      </w:r>
    </w:p>
    <w:p w:rsidR="00000000" w:rsidDel="00000000" w:rsidP="00000000" w:rsidRDefault="00000000" w:rsidRPr="00000000" w14:paraId="00000053">
      <w:pPr>
        <w:rPr>
          <w:color w:val="000000"/>
        </w:rPr>
      </w:pPr>
      <w:r w:rsidDel="00000000" w:rsidR="00000000" w:rsidRPr="00000000">
        <w:rPr>
          <w:color w:val="000000"/>
          <w:rtl w:val="0"/>
        </w:rPr>
        <w:t xml:space="preserve">A business plan for Affinity Water is valuable to build resilience and improve the long-term sustainable supply of high-quality water. This company aims to protect the environment and communities now and in the future, and DT initiatives are valuable to provide affordable and efficient services (Affinitywater.co.uk, 2025b). Business model transformation plays a crucial role in focusing on communities, customers, the environment and resilience. This transformation helps an organisation to operate, deliver and capture value in the UK market. Value creation, delivery and value capture are connected with a business model that helps to enhance business value and performance. </w:t>
      </w:r>
    </w:p>
    <w:p w:rsidR="00000000" w:rsidDel="00000000" w:rsidP="00000000" w:rsidRDefault="00000000" w:rsidRPr="00000000" w14:paraId="00000054">
      <w:pPr>
        <w:rPr>
          <w:color w:val="000000"/>
        </w:rPr>
      </w:pPr>
      <w:r w:rsidDel="00000000" w:rsidR="00000000" w:rsidRPr="00000000">
        <w:rPr>
          <w:color w:val="000000"/>
          <w:rtl w:val="0"/>
        </w:rPr>
        <w:t xml:space="preserve">This company will propose a subscription model as a significant business model in the workplace that helps to improve profitability and performance. This model is valuable to offer business-to-business markets and improve growth opportunities (Kowalkowski and Ulaga, 2024). Subscribed customers of this company get extra opportunities and a free servicing facility for their whole life in the UK. Business model transformation plays a crucial role in boosting profitability and providing services to customers. The subscription business model is essential for this firm in the UK to boost services and resource integration. Pricing decisions and customer engagement are improved with this model. Sometimes, customers are unable to pay an amount to access a subscription. Customers cannot get better services and opportunities from this company due to the deficient business subscription model. </w:t>
      </w:r>
    </w:p>
    <w:p w:rsidR="00000000" w:rsidDel="00000000" w:rsidP="00000000" w:rsidRDefault="00000000" w:rsidRPr="00000000" w14:paraId="00000055">
      <w:pPr>
        <w:rPr>
          <w:b w:val="1"/>
          <w:color w:val="000000"/>
        </w:rPr>
      </w:pPr>
      <w:r w:rsidDel="00000000" w:rsidR="00000000" w:rsidRPr="00000000">
        <w:rPr>
          <w:b w:val="1"/>
          <w:color w:val="000000"/>
          <w:rtl w:val="0"/>
        </w:rPr>
        <w:t xml:space="preserve">Cloud transformation</w:t>
      </w:r>
    </w:p>
    <w:p w:rsidR="00000000" w:rsidDel="00000000" w:rsidP="00000000" w:rsidRDefault="00000000" w:rsidRPr="00000000" w14:paraId="00000056">
      <w:pPr>
        <w:rPr>
          <w:color w:val="000000"/>
        </w:rPr>
      </w:pPr>
      <w:r w:rsidDel="00000000" w:rsidR="00000000" w:rsidRPr="00000000">
        <w:rPr>
          <w:color w:val="000000"/>
          <w:rtl w:val="0"/>
        </w:rPr>
        <w:t xml:space="preserve">Cloud transformation is a strategic process that involves the data of a firm, application and IT infrastructure from an on-premises system to a cloud-based platform to improve scalability, efficiency and innovation. Therefore, cloud transformation at Affinity Water is expected to improve operational efficiency, enhancing customer experience and meeting environmental commitment gradually. A cloud-based approach has been a part of the respective organisation, which reduces capital expenditure and delivers insights faster. A centralised system is provided by the Cloud platform that manages customer interaction across numerous channels such as the internet, mobile and social media (Egbuhuzor </w:t>
      </w:r>
      <w:r w:rsidDel="00000000" w:rsidR="00000000" w:rsidRPr="00000000">
        <w:rPr>
          <w:i w:val="1"/>
          <w:color w:val="000000"/>
          <w:rtl w:val="0"/>
        </w:rPr>
        <w:t xml:space="preserve">et al.</w:t>
      </w:r>
      <w:r w:rsidDel="00000000" w:rsidR="00000000" w:rsidRPr="00000000">
        <w:rPr>
          <w:color w:val="000000"/>
          <w:rtl w:val="0"/>
        </w:rPr>
        <w:t xml:space="preserve">, 2021). Another major advantage of a cloud platform is that it engages customers with the company at their convenience. Despite advantages, numerous issues are associated with cloud transformation. For example, the first issue that can be highlighted regarding cloud transformation is security and compliance concerns. Another issue that can be mentioned in terms of cloud transformation is the complexity and cost management issues. Additionally, a lack of necessary skills to get accustomed to the transformation can create a barrier within an organisation. Nevertheless, cloud transformation is considered effective for Affinity Water as it enables a shift from a legacy on-premises infrastructure to a modern, agile, customer-centric digital-first strategy.</w:t>
      </w:r>
    </w:p>
    <w:p w:rsidR="00000000" w:rsidDel="00000000" w:rsidP="00000000" w:rsidRDefault="00000000" w:rsidRPr="00000000" w14:paraId="00000057">
      <w:pPr>
        <w:rPr>
          <w:b w:val="1"/>
          <w:color w:val="000000"/>
        </w:rPr>
      </w:pPr>
      <w:r w:rsidDel="00000000" w:rsidR="00000000" w:rsidRPr="00000000">
        <w:rPr>
          <w:b w:val="1"/>
          <w:color w:val="000000"/>
          <w:rtl w:val="0"/>
        </w:rPr>
        <w:t xml:space="preserve">AI-powered success in business operations</w:t>
      </w:r>
    </w:p>
    <w:p w:rsidR="00000000" w:rsidDel="00000000" w:rsidP="00000000" w:rsidRDefault="00000000" w:rsidRPr="00000000" w14:paraId="00000058">
      <w:pPr>
        <w:rPr>
          <w:color w:val="000000"/>
        </w:rPr>
      </w:pPr>
      <w:r w:rsidDel="00000000" w:rsidR="00000000" w:rsidRPr="00000000">
        <w:rPr>
          <w:color w:val="000000"/>
          <w:rtl w:val="0"/>
        </w:rPr>
        <w:t xml:space="preserve">Multiple Artificial Intelligence applications can be used to enhance the operations and management of the business. These tools are capable of assessing the quality of water supply in organisations (Frincu, 2025). Moreover, these technologies can facilitate energy conservation competently. The use of Generative AI will enable the firm to identify strategic ways in which the water resources can be used carefully. These tools can recommend effective ways to minimise the excess use of natural resources. Advanced AI algorithms can facilitate better utilisation and management of infrastructure. Consequently, Affinity Water can prevent unnecessary wastage of water due to damaged or faulty systems. A notable advantage of using AI-powered automation systems is that they increase the convenience of repetitive and complex tasks considerably. Different tasks that can be improved by the integration of these tools include leakage detection, customer services and continuous monitoring of systems. However, the business has to consider some adverse aspects of AI technologies before adopting these technologies. These tools can be expensive and may lead to data safety challenges in businesses (Aldoseri, Al-Khalifa and Hamouda, 2023). This implies that the organisation is required to plan budgets strategically and adopt appropriate security measures while implementing standardised technologies.</w:t>
      </w:r>
    </w:p>
    <w:p w:rsidR="00000000" w:rsidDel="00000000" w:rsidP="00000000" w:rsidRDefault="00000000" w:rsidRPr="00000000" w14:paraId="00000059">
      <w:pPr>
        <w:rPr>
          <w:color w:val="000000"/>
        </w:rPr>
      </w:pPr>
      <w:r w:rsidDel="00000000" w:rsidR="00000000" w:rsidRPr="00000000">
        <w:rPr>
          <w:b w:val="1"/>
          <w:color w:val="000000"/>
          <w:rtl w:val="0"/>
        </w:rPr>
        <w:t xml:space="preserve">Improving operational and network technology</w:t>
      </w:r>
      <w:r w:rsidDel="00000000" w:rsidR="00000000" w:rsidRPr="00000000">
        <w:rPr>
          <w:rtl w:val="0"/>
        </w:rPr>
      </w:r>
    </w:p>
    <w:p w:rsidR="00000000" w:rsidDel="00000000" w:rsidP="00000000" w:rsidRDefault="00000000" w:rsidRPr="00000000" w14:paraId="0000005A">
      <w:pPr>
        <w:rPr>
          <w:color w:val="000000"/>
        </w:rPr>
      </w:pPr>
      <w:r w:rsidDel="00000000" w:rsidR="00000000" w:rsidRPr="00000000">
        <w:rPr>
          <w:color w:val="000000"/>
          <w:rtl w:val="0"/>
        </w:rPr>
        <w:t xml:space="preserve">Operational and network technology are helpful strategies for Affinity Water to boost service quality in the UK market. Operational technology meets information technology networks with effective strategies (Berardi </w:t>
      </w:r>
      <w:r w:rsidDel="00000000" w:rsidR="00000000" w:rsidRPr="00000000">
        <w:rPr>
          <w:i w:val="1"/>
          <w:color w:val="000000"/>
          <w:rtl w:val="0"/>
        </w:rPr>
        <w:t xml:space="preserve">et al.</w:t>
      </w:r>
      <w:r w:rsidDel="00000000" w:rsidR="00000000" w:rsidRPr="00000000">
        <w:rPr>
          <w:color w:val="000000"/>
          <w:rtl w:val="0"/>
        </w:rPr>
        <w:t xml:space="preserve">, 2023). Affinity Water will introduce new programs and launch these programs in an effective way to improve Big Data innovations. This company will be able to utilise Industry 4.0 during working hours with creativity and Big Data innovations. Members of this company need to focus on Industry 4.0 to develop innovations and creativity. However, several individuals are unable to utilise and apply this technology in the workplace due to a lack of business knowledge. Operational technologies networks are responsible for the automation and control of physical processes. Network security is required for an organisation to develop local optimisation. Affinity Water will focus on network security operations during working hours, which helps to solve local issues and local optimisation. Additionally, a demand-driven control strategy is valuable for an organisation to improve operations and efficiency (Aldoseri, Al-Khalifa and Hamouda, 2023). This company has a lack of control strategy in the workplace that needs to improve accuracy and efficiency. </w:t>
      </w:r>
    </w:p>
    <w:p w:rsidR="00000000" w:rsidDel="00000000" w:rsidP="00000000" w:rsidRDefault="00000000" w:rsidRPr="00000000" w14:paraId="0000005B">
      <w:pPr>
        <w:pStyle w:val="Heading2"/>
        <w:rPr>
          <w:color w:val="000000"/>
        </w:rPr>
      </w:pPr>
      <w:bookmarkStart w:colFirst="0" w:colLast="0" w:name="_bb5ao8dtqo9f" w:id="8"/>
      <w:bookmarkEnd w:id="8"/>
      <w:r w:rsidDel="00000000" w:rsidR="00000000" w:rsidRPr="00000000">
        <w:rPr>
          <w:color w:val="000000"/>
          <w:rtl w:val="0"/>
        </w:rPr>
        <w:t xml:space="preserve">Value Contribution to the Organisation</w:t>
      </w:r>
    </w:p>
    <w:p w:rsidR="00000000" w:rsidDel="00000000" w:rsidP="00000000" w:rsidRDefault="00000000" w:rsidRPr="00000000" w14:paraId="0000005C">
      <w:pPr>
        <w:rPr>
          <w:b w:val="1"/>
          <w:i w:val="1"/>
          <w:color w:val="000000"/>
        </w:rPr>
      </w:pPr>
      <w:r w:rsidDel="00000000" w:rsidR="00000000" w:rsidRPr="00000000">
        <w:rPr>
          <w:b w:val="1"/>
          <w:i w:val="1"/>
          <w:color w:val="000000"/>
          <w:rtl w:val="0"/>
        </w:rPr>
        <w:t xml:space="preserve">Business Model Transformation</w:t>
      </w:r>
    </w:p>
    <w:p w:rsidR="00000000" w:rsidDel="00000000" w:rsidP="00000000" w:rsidRDefault="00000000" w:rsidRPr="00000000" w14:paraId="0000005D">
      <w:pPr>
        <w:rPr>
          <w:color w:val="000000"/>
        </w:rPr>
      </w:pPr>
      <w:r w:rsidDel="00000000" w:rsidR="00000000" w:rsidRPr="00000000">
        <w:rPr>
          <w:color w:val="000000"/>
          <w:rtl w:val="0"/>
        </w:rPr>
        <w:t xml:space="preserve">Transforming business models can make significant contributions to the organisation. It increases operational efficiency and agility for the company. It will enable the company to maintain effective sustainable practices, allowing it to reduce its operational expenses and manage waste. It allows Affinity Water to foster innovation in its business, which helps the company to adapt to market changes. Business model transformation helps Affinity Water to improve its customer experience and satisfaction. This will help them to achieve sustainable growth and innovation, in turn, long-term success. According to Holtström (2022), it can be discussed that business model transformation will allow Affinity Water to be equipped for the market, enabling them to manage their operational efficiency in weather volatility. It helps the company to streamline its operational process by reevaluating and reengineering its structural integrity, which mitigates high expenses in its operational procedures. </w:t>
      </w:r>
    </w:p>
    <w:p w:rsidR="00000000" w:rsidDel="00000000" w:rsidP="00000000" w:rsidRDefault="00000000" w:rsidRPr="00000000" w14:paraId="0000005E">
      <w:pPr>
        <w:rPr>
          <w:b w:val="1"/>
          <w:i w:val="1"/>
          <w:color w:val="000000"/>
        </w:rPr>
      </w:pPr>
      <w:r w:rsidDel="00000000" w:rsidR="00000000" w:rsidRPr="00000000">
        <w:rPr>
          <w:b w:val="1"/>
          <w:i w:val="1"/>
          <w:color w:val="000000"/>
          <w:rtl w:val="0"/>
        </w:rPr>
        <w:t xml:space="preserve">Cloud transformation</w:t>
      </w:r>
    </w:p>
    <w:p w:rsidR="00000000" w:rsidDel="00000000" w:rsidP="00000000" w:rsidRDefault="00000000" w:rsidRPr="00000000" w14:paraId="0000005F">
      <w:pPr>
        <w:rPr>
          <w:color w:val="000000"/>
        </w:rPr>
      </w:pPr>
      <w:r w:rsidDel="00000000" w:rsidR="00000000" w:rsidRPr="00000000">
        <w:rPr>
          <w:color w:val="000000"/>
          <w:rtl w:val="0"/>
        </w:rPr>
        <w:t xml:space="preserve">Cloud transformation can provide significant benefits for the company through financial and operational support in the cooperation procedures of the business. It can enable Affinity Water to reduce and optimise its operational expenses. This enables the company to reduce its capital expenditure, which helps the company to maintain its operational efficiency during an economic downturn in the UK. In addition to that, cloud transformation helps Affinity Water to increase its operational agility while allowing it to have effective cost management. In addition, according to Bounfour </w:t>
      </w:r>
      <w:r w:rsidDel="00000000" w:rsidR="00000000" w:rsidRPr="00000000">
        <w:rPr>
          <w:i w:val="1"/>
          <w:color w:val="000000"/>
          <w:rtl w:val="0"/>
        </w:rPr>
        <w:t xml:space="preserve">et al.,</w:t>
      </w:r>
      <w:r w:rsidDel="00000000" w:rsidR="00000000" w:rsidRPr="00000000">
        <w:rPr>
          <w:color w:val="000000"/>
          <w:rtl w:val="0"/>
        </w:rPr>
        <w:t xml:space="preserve"> (2022), cloud transformation allows simplified governance and compliance, which contributes to the company in managing its customer data and allows the company to have global reach and scalability. </w:t>
      </w:r>
    </w:p>
    <w:p w:rsidR="00000000" w:rsidDel="00000000" w:rsidP="00000000" w:rsidRDefault="00000000" w:rsidRPr="00000000" w14:paraId="00000060">
      <w:pPr>
        <w:rPr>
          <w:color w:val="000000"/>
        </w:rPr>
      </w:pPr>
      <w:r w:rsidDel="00000000" w:rsidR="00000000" w:rsidRPr="00000000">
        <w:rPr>
          <w:b w:val="1"/>
          <w:i w:val="1"/>
          <w:color w:val="000000"/>
          <w:rtl w:val="0"/>
        </w:rPr>
        <w:t xml:space="preserve">AI-powered success in business operations</w:t>
      </w:r>
      <w:r w:rsidDel="00000000" w:rsidR="00000000" w:rsidRPr="00000000">
        <w:rPr>
          <w:rtl w:val="0"/>
        </w:rPr>
      </w:r>
    </w:p>
    <w:p w:rsidR="00000000" w:rsidDel="00000000" w:rsidP="00000000" w:rsidRDefault="00000000" w:rsidRPr="00000000" w14:paraId="00000061">
      <w:pPr>
        <w:rPr>
          <w:color w:val="000000"/>
        </w:rPr>
      </w:pPr>
      <w:r w:rsidDel="00000000" w:rsidR="00000000" w:rsidRPr="00000000">
        <w:rPr>
          <w:color w:val="000000"/>
          <w:rtl w:val="0"/>
        </w:rPr>
        <w:t xml:space="preserve">Integrating AI technology can be beneficial for Affinity Water to increase its efficiency and productivity. This can help the company to enhance its operational performance and employee effectiveness. Moreover, it will allow the firm to enhance its decision-making process based on the data gathered on the market dynamics. Integrating AI will enable the company to predict weather conditions, which will allow it to take appropriate measures beforehand. Moreover, AI technology can allow the company to analyse market data that can help them maintain a cost-effective business. Affinity Water can identify effective innovative processes in their business, along with finding effective ways to meet their customers' needs. According to Vijayakumar (2023), it can be said that AI technology helps the company to identify the structural integrity of its water reservoir. This will help the company to identify leakage in the water pipes and fix it efficiently. </w:t>
      </w:r>
    </w:p>
    <w:p w:rsidR="00000000" w:rsidDel="00000000" w:rsidP="00000000" w:rsidRDefault="00000000" w:rsidRPr="00000000" w14:paraId="00000062">
      <w:pPr>
        <w:rPr>
          <w:b w:val="1"/>
          <w:i w:val="1"/>
          <w:color w:val="000000"/>
        </w:rPr>
      </w:pPr>
      <w:r w:rsidDel="00000000" w:rsidR="00000000" w:rsidRPr="00000000">
        <w:rPr>
          <w:b w:val="1"/>
          <w:i w:val="1"/>
          <w:color w:val="000000"/>
          <w:rtl w:val="0"/>
        </w:rPr>
        <w:t xml:space="preserve">Improving operational and network technology</w:t>
      </w:r>
    </w:p>
    <w:p w:rsidR="00000000" w:rsidDel="00000000" w:rsidP="00000000" w:rsidRDefault="00000000" w:rsidRPr="00000000" w14:paraId="00000063">
      <w:pPr>
        <w:rPr>
          <w:color w:val="000000"/>
        </w:rPr>
      </w:pPr>
      <w:r w:rsidDel="00000000" w:rsidR="00000000" w:rsidRPr="00000000">
        <w:rPr>
          <w:color w:val="000000"/>
          <w:rtl w:val="0"/>
        </w:rPr>
        <w:t xml:space="preserve">In addition, improving operational and network technology can be essential for the company as it can increase its efficiency and reduce its costs. This allows the company to improve their reliability and resilience in their business (Aithal, 2023). This improves the collaboration of Affinity Water with its partners, which enhances collaboration and communication.</w:t>
      </w:r>
    </w:p>
    <w:p w:rsidR="00000000" w:rsidDel="00000000" w:rsidP="00000000" w:rsidRDefault="00000000" w:rsidRPr="00000000" w14:paraId="00000064">
      <w:pPr>
        <w:rPr>
          <w:color w:val="000000"/>
        </w:rPr>
      </w:pPr>
      <w:r w:rsidDel="00000000" w:rsidR="00000000" w:rsidRPr="00000000">
        <w:rPr>
          <w:b w:val="1"/>
          <w:i w:val="1"/>
          <w:color w:val="000000"/>
          <w:rtl w:val="0"/>
        </w:rPr>
        <w:t xml:space="preserve">Consumer journey map</w:t>
      </w:r>
      <w:r w:rsidDel="00000000" w:rsidR="00000000" w:rsidRPr="00000000">
        <w:rPr>
          <w:rtl w:val="0"/>
        </w:rPr>
      </w:r>
    </w:p>
    <w:tbl>
      <w:tblPr>
        <w:tblStyle w:val="Table1"/>
        <w:tblW w:w="10916.0" w:type="dxa"/>
        <w:jc w:val="left"/>
        <w:tblInd w:w="-993.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702"/>
        <w:gridCol w:w="1701"/>
        <w:gridCol w:w="1843"/>
        <w:gridCol w:w="1984"/>
        <w:gridCol w:w="1843"/>
        <w:gridCol w:w="1843"/>
        <w:tblGridChange w:id="0">
          <w:tblGrid>
            <w:gridCol w:w="1702"/>
            <w:gridCol w:w="1701"/>
            <w:gridCol w:w="1843"/>
            <w:gridCol w:w="1984"/>
            <w:gridCol w:w="1843"/>
            <w:gridCol w:w="1843"/>
          </w:tblGrid>
        </w:tblGridChange>
      </w:tblGrid>
      <w:tr>
        <w:trPr>
          <w:cantSplit w:val="0"/>
          <w:tblHeader w:val="0"/>
        </w:trPr>
        <w:tc>
          <w:tcPr>
            <w:tcMar>
              <w:top w:w="100.0" w:type="dxa"/>
              <w:left w:w="100.0" w:type="dxa"/>
              <w:bottom w:w="100.0" w:type="dxa"/>
              <w:right w:w="100.0" w:type="dxa"/>
            </w:tcMar>
          </w:tcPr>
          <w:p w:rsidR="00000000" w:rsidDel="00000000" w:rsidP="00000000" w:rsidRDefault="00000000" w:rsidRPr="00000000" w14:paraId="00000065">
            <w:pPr>
              <w:widowControl w:val="0"/>
              <w:pBdr>
                <w:top w:space="0" w:sz="0" w:val="nil"/>
                <w:left w:space="0" w:sz="0" w:val="nil"/>
                <w:bottom w:space="0" w:sz="0" w:val="nil"/>
                <w:right w:space="0" w:sz="0" w:val="nil"/>
                <w:between w:space="0" w:sz="0" w:val="nil"/>
              </w:pBdr>
              <w:spacing w:line="240" w:lineRule="auto"/>
              <w:jc w:val="center"/>
              <w:rPr>
                <w:b w:val="1"/>
                <w:color w:val="000000"/>
              </w:rPr>
            </w:pPr>
            <w:r w:rsidDel="00000000" w:rsidR="00000000" w:rsidRPr="00000000">
              <w:rPr>
                <w:b w:val="1"/>
                <w:color w:val="000000"/>
                <w:rtl w:val="0"/>
              </w:rPr>
              <w:t xml:space="preserve">Stages</w:t>
            </w:r>
          </w:p>
        </w:tc>
        <w:tc>
          <w:tcPr>
            <w:tcMar>
              <w:top w:w="100.0" w:type="dxa"/>
              <w:left w:w="100.0" w:type="dxa"/>
              <w:bottom w:w="100.0" w:type="dxa"/>
              <w:right w:w="100.0" w:type="dxa"/>
            </w:tcMar>
          </w:tcPr>
          <w:p w:rsidR="00000000" w:rsidDel="00000000" w:rsidP="00000000" w:rsidRDefault="00000000" w:rsidRPr="00000000" w14:paraId="00000066">
            <w:pPr>
              <w:widowControl w:val="0"/>
              <w:pBdr>
                <w:top w:space="0" w:sz="0" w:val="nil"/>
                <w:left w:space="0" w:sz="0" w:val="nil"/>
                <w:bottom w:space="0" w:sz="0" w:val="nil"/>
                <w:right w:space="0" w:sz="0" w:val="nil"/>
                <w:between w:space="0" w:sz="0" w:val="nil"/>
              </w:pBdr>
              <w:spacing w:line="240" w:lineRule="auto"/>
              <w:jc w:val="center"/>
              <w:rPr>
                <w:b w:val="1"/>
                <w:color w:val="000000"/>
              </w:rPr>
            </w:pPr>
            <w:r w:rsidDel="00000000" w:rsidR="00000000" w:rsidRPr="00000000">
              <w:rPr>
                <w:b w:val="1"/>
                <w:color w:val="000000"/>
                <w:rtl w:val="0"/>
              </w:rPr>
              <w:t xml:space="preserve">Awareness</w:t>
            </w:r>
          </w:p>
        </w:tc>
        <w:tc>
          <w:tcPr>
            <w:tcMar>
              <w:top w:w="100.0" w:type="dxa"/>
              <w:left w:w="100.0" w:type="dxa"/>
              <w:bottom w:w="100.0" w:type="dxa"/>
              <w:right w:w="100.0" w:type="dxa"/>
            </w:tcMar>
          </w:tcPr>
          <w:p w:rsidR="00000000" w:rsidDel="00000000" w:rsidP="00000000" w:rsidRDefault="00000000" w:rsidRPr="00000000" w14:paraId="00000067">
            <w:pPr>
              <w:widowControl w:val="0"/>
              <w:pBdr>
                <w:top w:space="0" w:sz="0" w:val="nil"/>
                <w:left w:space="0" w:sz="0" w:val="nil"/>
                <w:bottom w:space="0" w:sz="0" w:val="nil"/>
                <w:right w:space="0" w:sz="0" w:val="nil"/>
                <w:between w:space="0" w:sz="0" w:val="nil"/>
              </w:pBdr>
              <w:spacing w:line="240" w:lineRule="auto"/>
              <w:jc w:val="center"/>
              <w:rPr>
                <w:b w:val="1"/>
                <w:color w:val="000000"/>
              </w:rPr>
            </w:pPr>
            <w:r w:rsidDel="00000000" w:rsidR="00000000" w:rsidRPr="00000000">
              <w:rPr>
                <w:b w:val="1"/>
                <w:color w:val="000000"/>
                <w:rtl w:val="0"/>
              </w:rPr>
              <w:t xml:space="preserve">Consideration</w:t>
            </w:r>
          </w:p>
        </w:tc>
        <w:tc>
          <w:tcPr>
            <w:tcMar>
              <w:top w:w="100.0" w:type="dxa"/>
              <w:left w:w="100.0" w:type="dxa"/>
              <w:bottom w:w="100.0" w:type="dxa"/>
              <w:right w:w="100.0" w:type="dxa"/>
            </w:tcMar>
          </w:tcPr>
          <w:p w:rsidR="00000000" w:rsidDel="00000000" w:rsidP="00000000" w:rsidRDefault="00000000" w:rsidRPr="00000000" w14:paraId="00000068">
            <w:pPr>
              <w:widowControl w:val="0"/>
              <w:pBdr>
                <w:top w:space="0" w:sz="0" w:val="nil"/>
                <w:left w:space="0" w:sz="0" w:val="nil"/>
                <w:bottom w:space="0" w:sz="0" w:val="nil"/>
                <w:right w:space="0" w:sz="0" w:val="nil"/>
                <w:between w:space="0" w:sz="0" w:val="nil"/>
              </w:pBdr>
              <w:spacing w:line="240" w:lineRule="auto"/>
              <w:jc w:val="center"/>
              <w:rPr>
                <w:b w:val="1"/>
                <w:color w:val="000000"/>
              </w:rPr>
            </w:pPr>
            <w:r w:rsidDel="00000000" w:rsidR="00000000" w:rsidRPr="00000000">
              <w:rPr>
                <w:b w:val="1"/>
                <w:color w:val="000000"/>
                <w:rtl w:val="0"/>
              </w:rPr>
              <w:t xml:space="preserve">Purchase</w:t>
            </w:r>
          </w:p>
        </w:tc>
        <w:tc>
          <w:tcPr>
            <w:tcMar>
              <w:top w:w="100.0" w:type="dxa"/>
              <w:left w:w="100.0" w:type="dxa"/>
              <w:bottom w:w="100.0" w:type="dxa"/>
              <w:right w:w="100.0" w:type="dxa"/>
            </w:tcMar>
          </w:tcPr>
          <w:p w:rsidR="00000000" w:rsidDel="00000000" w:rsidP="00000000" w:rsidRDefault="00000000" w:rsidRPr="00000000" w14:paraId="00000069">
            <w:pPr>
              <w:widowControl w:val="0"/>
              <w:pBdr>
                <w:top w:space="0" w:sz="0" w:val="nil"/>
                <w:left w:space="0" w:sz="0" w:val="nil"/>
                <w:bottom w:space="0" w:sz="0" w:val="nil"/>
                <w:right w:space="0" w:sz="0" w:val="nil"/>
                <w:between w:space="0" w:sz="0" w:val="nil"/>
              </w:pBdr>
              <w:spacing w:line="240" w:lineRule="auto"/>
              <w:jc w:val="center"/>
              <w:rPr>
                <w:b w:val="1"/>
                <w:color w:val="000000"/>
              </w:rPr>
            </w:pPr>
            <w:r w:rsidDel="00000000" w:rsidR="00000000" w:rsidRPr="00000000">
              <w:rPr>
                <w:b w:val="1"/>
                <w:color w:val="000000"/>
                <w:rtl w:val="0"/>
              </w:rPr>
              <w:t xml:space="preserve">Services</w:t>
            </w:r>
          </w:p>
        </w:tc>
        <w:tc>
          <w:tcPr>
            <w:tcMar>
              <w:top w:w="100.0" w:type="dxa"/>
              <w:left w:w="100.0" w:type="dxa"/>
              <w:bottom w:w="100.0" w:type="dxa"/>
              <w:right w:w="100.0" w:type="dxa"/>
            </w:tcMar>
          </w:tcPr>
          <w:p w:rsidR="00000000" w:rsidDel="00000000" w:rsidP="00000000" w:rsidRDefault="00000000" w:rsidRPr="00000000" w14:paraId="0000006A">
            <w:pPr>
              <w:widowControl w:val="0"/>
              <w:pBdr>
                <w:top w:space="0" w:sz="0" w:val="nil"/>
                <w:left w:space="0" w:sz="0" w:val="nil"/>
                <w:bottom w:space="0" w:sz="0" w:val="nil"/>
                <w:right w:space="0" w:sz="0" w:val="nil"/>
                <w:between w:space="0" w:sz="0" w:val="nil"/>
              </w:pBdr>
              <w:spacing w:line="240" w:lineRule="auto"/>
              <w:jc w:val="center"/>
              <w:rPr>
                <w:b w:val="1"/>
                <w:color w:val="000000"/>
              </w:rPr>
            </w:pPr>
            <w:r w:rsidDel="00000000" w:rsidR="00000000" w:rsidRPr="00000000">
              <w:rPr>
                <w:b w:val="1"/>
                <w:color w:val="000000"/>
                <w:rtl w:val="0"/>
              </w:rPr>
              <w:t xml:space="preserve">Loyalty expansion</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6B">
            <w:pPr>
              <w:widowControl w:val="0"/>
              <w:pBdr>
                <w:top w:space="0" w:sz="0" w:val="nil"/>
                <w:left w:space="0" w:sz="0" w:val="nil"/>
                <w:bottom w:space="0" w:sz="0" w:val="nil"/>
                <w:right w:space="0" w:sz="0" w:val="nil"/>
                <w:between w:space="0" w:sz="0" w:val="nil"/>
              </w:pBdr>
              <w:rPr>
                <w:b w:val="1"/>
                <w:color w:val="000000"/>
              </w:rPr>
            </w:pPr>
            <w:r w:rsidDel="00000000" w:rsidR="00000000" w:rsidRPr="00000000">
              <w:rPr>
                <w:b w:val="1"/>
                <w:color w:val="000000"/>
                <w:rtl w:val="0"/>
              </w:rPr>
              <w:t xml:space="preserve">Customer Touch Points</w:t>
            </w:r>
          </w:p>
        </w:tc>
        <w:tc>
          <w:tcPr>
            <w:tcMar>
              <w:top w:w="100.0" w:type="dxa"/>
              <w:left w:w="100.0" w:type="dxa"/>
              <w:bottom w:w="100.0" w:type="dxa"/>
              <w:right w:w="100.0" w:type="dxa"/>
            </w:tcMar>
          </w:tcPr>
          <w:p w:rsidR="00000000" w:rsidDel="00000000" w:rsidP="00000000" w:rsidRDefault="00000000" w:rsidRPr="00000000" w14:paraId="0000006C">
            <w:pPr>
              <w:widowControl w:val="0"/>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Learn about Affinity Water and its services</w:t>
            </w:r>
          </w:p>
        </w:tc>
        <w:tc>
          <w:tcPr>
            <w:tcMar>
              <w:top w:w="100.0" w:type="dxa"/>
              <w:left w:w="100.0" w:type="dxa"/>
              <w:bottom w:w="100.0" w:type="dxa"/>
              <w:right w:w="100.0" w:type="dxa"/>
            </w:tcMar>
          </w:tcPr>
          <w:p w:rsidR="00000000" w:rsidDel="00000000" w:rsidP="00000000" w:rsidRDefault="00000000" w:rsidRPr="00000000" w14:paraId="0000006D">
            <w:pPr>
              <w:widowControl w:val="0"/>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Compare various companies' services with Affinity Water</w:t>
            </w:r>
          </w:p>
        </w:tc>
        <w:tc>
          <w:tcPr>
            <w:tcMar>
              <w:top w:w="100.0" w:type="dxa"/>
              <w:left w:w="100.0" w:type="dxa"/>
              <w:bottom w:w="100.0" w:type="dxa"/>
              <w:right w:w="100.0" w:type="dxa"/>
            </w:tcMar>
          </w:tcPr>
          <w:p w:rsidR="00000000" w:rsidDel="00000000" w:rsidP="00000000" w:rsidRDefault="00000000" w:rsidRPr="00000000" w14:paraId="0000006E">
            <w:pPr>
              <w:widowControl w:val="0"/>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Sign up for Affinity Water services</w:t>
            </w:r>
          </w:p>
        </w:tc>
        <w:tc>
          <w:tcPr>
            <w:tcMar>
              <w:top w:w="100.0" w:type="dxa"/>
              <w:left w:w="100.0" w:type="dxa"/>
              <w:bottom w:w="100.0" w:type="dxa"/>
              <w:right w:w="100.0" w:type="dxa"/>
            </w:tcMar>
          </w:tcPr>
          <w:p w:rsidR="00000000" w:rsidDel="00000000" w:rsidP="00000000" w:rsidRDefault="00000000" w:rsidRPr="00000000" w14:paraId="0000006F">
            <w:pPr>
              <w:widowControl w:val="0"/>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Services and the onboarding process</w:t>
            </w:r>
          </w:p>
          <w:p w:rsidR="00000000" w:rsidDel="00000000" w:rsidP="00000000" w:rsidRDefault="00000000" w:rsidRPr="00000000" w14:paraId="00000070">
            <w:pPr>
              <w:widowControl w:val="0"/>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Quality services and clean water </w:t>
            </w:r>
          </w:p>
        </w:tc>
        <w:tc>
          <w:tcPr>
            <w:tcMar>
              <w:top w:w="100.0" w:type="dxa"/>
              <w:left w:w="100.0" w:type="dxa"/>
              <w:bottom w:w="100.0" w:type="dxa"/>
              <w:right w:w="100.0" w:type="dxa"/>
            </w:tcMar>
          </w:tcPr>
          <w:p w:rsidR="00000000" w:rsidDel="00000000" w:rsidP="00000000" w:rsidRDefault="00000000" w:rsidRPr="00000000" w14:paraId="00000071">
            <w:pPr>
              <w:widowControl w:val="0"/>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Reliable services from Affinity Water</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72">
            <w:pPr>
              <w:widowControl w:val="0"/>
              <w:pBdr>
                <w:top w:space="0" w:sz="0" w:val="nil"/>
                <w:left w:space="0" w:sz="0" w:val="nil"/>
                <w:bottom w:space="0" w:sz="0" w:val="nil"/>
                <w:right w:space="0" w:sz="0" w:val="nil"/>
                <w:between w:space="0" w:sz="0" w:val="nil"/>
              </w:pBdr>
              <w:rPr>
                <w:b w:val="1"/>
                <w:color w:val="000000"/>
              </w:rPr>
            </w:pPr>
            <w:r w:rsidDel="00000000" w:rsidR="00000000" w:rsidRPr="00000000">
              <w:rPr>
                <w:b w:val="1"/>
                <w:color w:val="000000"/>
                <w:rtl w:val="0"/>
              </w:rPr>
              <w:t xml:space="preserve">Goals and pain points</w:t>
            </w:r>
          </w:p>
        </w:tc>
        <w:tc>
          <w:tcPr>
            <w:tcMar>
              <w:top w:w="100.0" w:type="dxa"/>
              <w:left w:w="100.0" w:type="dxa"/>
              <w:bottom w:w="100.0" w:type="dxa"/>
              <w:right w:w="100.0" w:type="dxa"/>
            </w:tcMar>
          </w:tcPr>
          <w:p w:rsidR="00000000" w:rsidDel="00000000" w:rsidP="00000000" w:rsidRDefault="00000000" w:rsidRPr="00000000" w14:paraId="00000073">
            <w:pPr>
              <w:widowControl w:val="0"/>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Complexity regarding information findings </w:t>
            </w:r>
          </w:p>
          <w:p w:rsidR="00000000" w:rsidDel="00000000" w:rsidP="00000000" w:rsidRDefault="00000000" w:rsidRPr="00000000" w14:paraId="00000074">
            <w:pPr>
              <w:widowControl w:val="0"/>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Insufficient billing details </w:t>
            </w:r>
          </w:p>
        </w:tc>
        <w:tc>
          <w:tcPr>
            <w:tcMar>
              <w:top w:w="100.0" w:type="dxa"/>
              <w:left w:w="100.0" w:type="dxa"/>
              <w:bottom w:w="100.0" w:type="dxa"/>
              <w:right w:w="100.0" w:type="dxa"/>
            </w:tcMar>
          </w:tcPr>
          <w:p w:rsidR="00000000" w:rsidDel="00000000" w:rsidP="00000000" w:rsidRDefault="00000000" w:rsidRPr="00000000" w14:paraId="00000075">
            <w:pPr>
              <w:widowControl w:val="0"/>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Difficulties in comparing information and services </w:t>
            </w:r>
          </w:p>
          <w:p w:rsidR="00000000" w:rsidDel="00000000" w:rsidP="00000000" w:rsidRDefault="00000000" w:rsidRPr="00000000" w14:paraId="00000076">
            <w:pPr>
              <w:widowControl w:val="0"/>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Insufficient process and information </w:t>
            </w:r>
          </w:p>
        </w:tc>
        <w:tc>
          <w:tcPr>
            <w:tcMar>
              <w:top w:w="100.0" w:type="dxa"/>
              <w:left w:w="100.0" w:type="dxa"/>
              <w:bottom w:w="100.0" w:type="dxa"/>
              <w:right w:w="100.0" w:type="dxa"/>
            </w:tcMar>
          </w:tcPr>
          <w:p w:rsidR="00000000" w:rsidDel="00000000" w:rsidP="00000000" w:rsidRDefault="00000000" w:rsidRPr="00000000" w14:paraId="00000077">
            <w:pPr>
              <w:widowControl w:val="0"/>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Complexities in the signing-up process.</w:t>
            </w:r>
          </w:p>
          <w:p w:rsidR="00000000" w:rsidDel="00000000" w:rsidP="00000000" w:rsidRDefault="00000000" w:rsidRPr="00000000" w14:paraId="00000078">
            <w:pPr>
              <w:widowControl w:val="0"/>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Deficient clarity</w:t>
            </w:r>
          </w:p>
        </w:tc>
        <w:tc>
          <w:tcPr>
            <w:tcMar>
              <w:top w:w="100.0" w:type="dxa"/>
              <w:left w:w="100.0" w:type="dxa"/>
              <w:bottom w:w="100.0" w:type="dxa"/>
              <w:right w:w="100.0" w:type="dxa"/>
            </w:tcMar>
          </w:tcPr>
          <w:p w:rsidR="00000000" w:rsidDel="00000000" w:rsidP="00000000" w:rsidRDefault="00000000" w:rsidRPr="00000000" w14:paraId="00000079">
            <w:pPr>
              <w:widowControl w:val="0"/>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Lack of clear communication and billing issues</w:t>
            </w:r>
          </w:p>
        </w:tc>
        <w:tc>
          <w:tcPr>
            <w:tcMar>
              <w:top w:w="100.0" w:type="dxa"/>
              <w:left w:w="100.0" w:type="dxa"/>
              <w:bottom w:w="100.0" w:type="dxa"/>
              <w:right w:w="100.0" w:type="dxa"/>
            </w:tcMar>
          </w:tcPr>
          <w:p w:rsidR="00000000" w:rsidDel="00000000" w:rsidP="00000000" w:rsidRDefault="00000000" w:rsidRPr="00000000" w14:paraId="0000007A">
            <w:pPr>
              <w:widowControl w:val="0"/>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Charges with high billing and services </w:t>
            </w:r>
          </w:p>
          <w:p w:rsidR="00000000" w:rsidDel="00000000" w:rsidP="00000000" w:rsidRDefault="00000000" w:rsidRPr="00000000" w14:paraId="0000007B">
            <w:pPr>
              <w:widowControl w:val="0"/>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Reduced loyalty benefits from the company</w:t>
            </w:r>
          </w:p>
        </w:tc>
      </w:tr>
      <w:tr>
        <w:trPr>
          <w:cantSplit w:val="0"/>
          <w:trHeight w:val="440" w:hRule="atLeast"/>
          <w:tblHeader w:val="0"/>
        </w:trPr>
        <w:tc>
          <w:tcPr>
            <w:vMerge w:val="restart"/>
            <w:tcMar>
              <w:top w:w="100.0" w:type="dxa"/>
              <w:left w:w="100.0" w:type="dxa"/>
              <w:bottom w:w="100.0" w:type="dxa"/>
              <w:right w:w="100.0" w:type="dxa"/>
            </w:tcMar>
          </w:tcPr>
          <w:p w:rsidR="00000000" w:rsidDel="00000000" w:rsidP="00000000" w:rsidRDefault="00000000" w:rsidRPr="00000000" w14:paraId="0000007C">
            <w:pPr>
              <w:widowControl w:val="0"/>
              <w:pBdr>
                <w:top w:space="0" w:sz="0" w:val="nil"/>
                <w:left w:space="0" w:sz="0" w:val="nil"/>
                <w:bottom w:space="0" w:sz="0" w:val="nil"/>
                <w:right w:space="0" w:sz="0" w:val="nil"/>
                <w:between w:space="0" w:sz="0" w:val="nil"/>
              </w:pBdr>
              <w:rPr>
                <w:b w:val="1"/>
                <w:color w:val="000000"/>
              </w:rPr>
            </w:pPr>
            <w:r w:rsidDel="00000000" w:rsidR="00000000" w:rsidRPr="00000000">
              <w:rPr>
                <w:b w:val="1"/>
                <w:color w:val="000000"/>
                <w:rtl w:val="0"/>
              </w:rPr>
              <w:t xml:space="preserve">Opportunities </w:t>
            </w:r>
          </w:p>
        </w:tc>
        <w:tc>
          <w:tcPr>
            <w:gridSpan w:val="5"/>
            <w:vMerge w:val="restart"/>
            <w:tcMar>
              <w:top w:w="100.0" w:type="dxa"/>
              <w:left w:w="100.0" w:type="dxa"/>
              <w:bottom w:w="100.0" w:type="dxa"/>
              <w:right w:w="100.0" w:type="dxa"/>
            </w:tcMar>
          </w:tcPr>
          <w:p w:rsidR="00000000" w:rsidDel="00000000" w:rsidP="00000000" w:rsidRDefault="00000000" w:rsidRPr="00000000" w14:paraId="0000007D">
            <w:pPr>
              <w:widowControl w:val="0"/>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Developing an appropriate onboarding process</w:t>
            </w:r>
          </w:p>
          <w:p w:rsidR="00000000" w:rsidDel="00000000" w:rsidP="00000000" w:rsidRDefault="00000000" w:rsidRPr="00000000" w14:paraId="0000007E">
            <w:pPr>
              <w:widowControl w:val="0"/>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Improve communication and provide clarity and transparency about next steps.</w:t>
            </w:r>
          </w:p>
          <w:p w:rsidR="00000000" w:rsidDel="00000000" w:rsidP="00000000" w:rsidRDefault="00000000" w:rsidRPr="00000000" w14:paraId="0000007F">
            <w:pPr>
              <w:widowControl w:val="0"/>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Improve customer service</w:t>
            </w:r>
          </w:p>
          <w:p w:rsidR="00000000" w:rsidDel="00000000" w:rsidP="00000000" w:rsidRDefault="00000000" w:rsidRPr="00000000" w14:paraId="00000080">
            <w:pPr>
              <w:widowControl w:val="0"/>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Provide customers with loyalty benefits</w:t>
            </w:r>
          </w:p>
          <w:p w:rsidR="00000000" w:rsidDel="00000000" w:rsidP="00000000" w:rsidRDefault="00000000" w:rsidRPr="00000000" w14:paraId="00000081">
            <w:pPr>
              <w:widowControl w:val="0"/>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Developing smart applications for easy access to onboarding, billing and payments </w:t>
            </w:r>
          </w:p>
        </w:tc>
      </w:tr>
      <w:tr>
        <w:trPr>
          <w:cantSplit w:val="0"/>
          <w:trHeight w:val="440" w:hRule="atLeast"/>
          <w:tblHeader w:val="0"/>
        </w:trPr>
        <w:tc>
          <w:tcPr>
            <w:vMerge w:val="continue"/>
            <w:tcMar>
              <w:top w:w="100.0" w:type="dxa"/>
              <w:left w:w="100.0" w:type="dxa"/>
              <w:bottom w:w="100.0" w:type="dxa"/>
              <w:right w:w="100.0" w:type="dxa"/>
            </w:tcMar>
          </w:tcPr>
          <w:p w:rsidR="00000000" w:rsidDel="00000000" w:rsidP="00000000" w:rsidRDefault="00000000" w:rsidRPr="00000000" w14:paraId="000000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rPr>
            </w:pPr>
            <w:r w:rsidDel="00000000" w:rsidR="00000000" w:rsidRPr="00000000">
              <w:rPr>
                <w:rtl w:val="0"/>
              </w:rPr>
            </w:r>
          </w:p>
        </w:tc>
        <w:tc>
          <w:tcPr>
            <w:gridSpan w:val="5"/>
            <w:vMerge w:val="continue"/>
            <w:tcMar>
              <w:top w:w="100.0" w:type="dxa"/>
              <w:left w:w="100.0" w:type="dxa"/>
              <w:bottom w:w="100.0" w:type="dxa"/>
              <w:right w:w="100.0" w:type="dxa"/>
            </w:tcMar>
          </w:tcPr>
          <w:p w:rsidR="00000000" w:rsidDel="00000000" w:rsidP="00000000" w:rsidRDefault="00000000" w:rsidRPr="00000000" w14:paraId="000000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rPr>
            </w:pPr>
            <w:r w:rsidDel="00000000" w:rsidR="00000000" w:rsidRPr="00000000">
              <w:rPr>
                <w:rtl w:val="0"/>
              </w:rPr>
            </w:r>
          </w:p>
        </w:tc>
      </w:tr>
    </w:tbl>
    <w:p w:rsidR="00000000" w:rsidDel="00000000" w:rsidP="00000000" w:rsidRDefault="00000000" w:rsidRPr="00000000" w14:paraId="0000008C">
      <w:pPr>
        <w:jc w:val="center"/>
        <w:rPr>
          <w:b w:val="1"/>
          <w:color w:val="000000"/>
        </w:rPr>
      </w:pPr>
      <w:r w:rsidDel="00000000" w:rsidR="00000000" w:rsidRPr="00000000">
        <w:rPr>
          <w:b w:val="1"/>
          <w:color w:val="000000"/>
          <w:rtl w:val="0"/>
        </w:rPr>
        <w:t xml:space="preserve">Table 1: Customer Journey Mapping</w:t>
      </w:r>
    </w:p>
    <w:p w:rsidR="00000000" w:rsidDel="00000000" w:rsidP="00000000" w:rsidRDefault="00000000" w:rsidRPr="00000000" w14:paraId="0000008D">
      <w:pPr>
        <w:pStyle w:val="Heading1"/>
        <w:rPr>
          <w:color w:val="000000"/>
          <w:sz w:val="24"/>
          <w:szCs w:val="24"/>
        </w:rPr>
      </w:pPr>
      <w:bookmarkStart w:colFirst="0" w:colLast="0" w:name="_78cqpv34myji" w:id="9"/>
      <w:bookmarkEnd w:id="9"/>
      <w:r w:rsidDel="00000000" w:rsidR="00000000" w:rsidRPr="00000000">
        <w:rPr>
          <w:color w:val="000000"/>
          <w:rtl w:val="0"/>
        </w:rPr>
        <w:t xml:space="preserve">Conclusion</w:t>
      </w:r>
      <w:r w:rsidDel="00000000" w:rsidR="00000000" w:rsidRPr="00000000">
        <w:rPr>
          <w:rtl w:val="0"/>
        </w:rPr>
      </w:r>
    </w:p>
    <w:p w:rsidR="00000000" w:rsidDel="00000000" w:rsidP="00000000" w:rsidRDefault="00000000" w:rsidRPr="00000000" w14:paraId="0000008E">
      <w:pPr>
        <w:rPr>
          <w:color w:val="000000"/>
        </w:rPr>
      </w:pPr>
      <w:r w:rsidDel="00000000" w:rsidR="00000000" w:rsidRPr="00000000">
        <w:rPr>
          <w:color w:val="000000"/>
          <w:rtl w:val="0"/>
        </w:rPr>
        <w:t xml:space="preserve">One of the famously acclaimed water supply companies in the UK market is Affinity Water, and it has been supplying drinking water to customers. New digital transformation initiatives have been inferred to be valuable for an organisation to boost operations and efficiency within the firm. Affinity Water has been observed to implement digital technologies in the workplace. These digital technologies have been noted as the business model transformation, cloud transformation, AI-powered success in business operations and improving network and operational technology. Current and future customer journey maps of Affinity Water have been mentioned here with effective strategies. However, Affinity Water needed to follow these updates to improve business performance and profitability. </w:t>
      </w:r>
    </w:p>
    <w:p w:rsidR="00000000" w:rsidDel="00000000" w:rsidP="00000000" w:rsidRDefault="00000000" w:rsidRPr="00000000" w14:paraId="0000008F">
      <w:pPr>
        <w:jc w:val="left"/>
        <w:rPr>
          <w:b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90">
      <w:pPr>
        <w:pStyle w:val="Heading1"/>
        <w:rPr>
          <w:color w:val="000000"/>
        </w:rPr>
      </w:pPr>
      <w:bookmarkStart w:colFirst="0" w:colLast="0" w:name="_h0rthqx55h6n" w:id="10"/>
      <w:bookmarkEnd w:id="10"/>
      <w:r w:rsidDel="00000000" w:rsidR="00000000" w:rsidRPr="00000000">
        <w:rPr>
          <w:color w:val="000000"/>
          <w:rtl w:val="0"/>
        </w:rPr>
        <w:t xml:space="preserve">Reference List</w:t>
      </w:r>
    </w:p>
    <w:p w:rsidR="00000000" w:rsidDel="00000000" w:rsidP="00000000" w:rsidRDefault="00000000" w:rsidRPr="00000000" w14:paraId="00000091">
      <w:pPr>
        <w:rPr>
          <w:color w:val="000000"/>
          <w:highlight w:val="white"/>
        </w:rPr>
      </w:pPr>
      <w:r w:rsidDel="00000000" w:rsidR="00000000" w:rsidRPr="00000000">
        <w:rPr>
          <w:color w:val="000000"/>
          <w:highlight w:val="white"/>
          <w:rtl w:val="0"/>
        </w:rPr>
        <w:t xml:space="preserve">Affinitywater.co.uk, (2025a). </w:t>
      </w:r>
      <w:r w:rsidDel="00000000" w:rsidR="00000000" w:rsidRPr="00000000">
        <w:rPr>
          <w:i w:val="1"/>
          <w:color w:val="000000"/>
          <w:highlight w:val="white"/>
          <w:rtl w:val="0"/>
        </w:rPr>
        <w:t xml:space="preserve">About Us. Affinity Water</w:t>
      </w:r>
      <w:r w:rsidDel="00000000" w:rsidR="00000000" w:rsidRPr="00000000">
        <w:rPr>
          <w:color w:val="000000"/>
          <w:highlight w:val="white"/>
          <w:rtl w:val="0"/>
        </w:rPr>
        <w:t xml:space="preserve">. Available at: https://www.affinitywater.co.uk/ [Accessed 15 October 2025].</w:t>
      </w:r>
    </w:p>
    <w:p w:rsidR="00000000" w:rsidDel="00000000" w:rsidP="00000000" w:rsidRDefault="00000000" w:rsidRPr="00000000" w14:paraId="00000092">
      <w:pPr>
        <w:rPr>
          <w:color w:val="000000"/>
        </w:rPr>
      </w:pPr>
      <w:r w:rsidDel="00000000" w:rsidR="00000000" w:rsidRPr="00000000">
        <w:rPr>
          <w:color w:val="000000"/>
          <w:rtl w:val="0"/>
        </w:rPr>
        <w:t xml:space="preserve">Affinitywater.co.uk, (2025b). </w:t>
      </w:r>
      <w:r w:rsidDel="00000000" w:rsidR="00000000" w:rsidRPr="00000000">
        <w:rPr>
          <w:i w:val="1"/>
          <w:color w:val="000000"/>
          <w:rtl w:val="0"/>
        </w:rPr>
        <w:t xml:space="preserve">About us</w:t>
      </w:r>
      <w:r w:rsidDel="00000000" w:rsidR="00000000" w:rsidRPr="00000000">
        <w:rPr>
          <w:color w:val="000000"/>
          <w:rtl w:val="0"/>
        </w:rPr>
        <w:t xml:space="preserve">. Available at: https://www.affinitywater.co.uk/about [Accessed 10 October 2025]. </w:t>
      </w:r>
    </w:p>
    <w:p w:rsidR="00000000" w:rsidDel="00000000" w:rsidP="00000000" w:rsidRDefault="00000000" w:rsidRPr="00000000" w14:paraId="00000093">
      <w:pPr>
        <w:rPr>
          <w:color w:val="000000"/>
          <w:highlight w:val="white"/>
        </w:rPr>
      </w:pPr>
      <w:r w:rsidDel="00000000" w:rsidR="00000000" w:rsidRPr="00000000">
        <w:rPr>
          <w:color w:val="000000"/>
          <w:highlight w:val="white"/>
          <w:rtl w:val="0"/>
        </w:rPr>
        <w:t xml:space="preserve">Affinitywater.co.uk, (2025c). </w:t>
      </w:r>
      <w:r w:rsidDel="00000000" w:rsidR="00000000" w:rsidRPr="00000000">
        <w:rPr>
          <w:i w:val="1"/>
          <w:color w:val="000000"/>
          <w:highlight w:val="white"/>
          <w:rtl w:val="0"/>
        </w:rPr>
        <w:t xml:space="preserve">Our business plan. Affinity Water</w:t>
      </w:r>
      <w:r w:rsidDel="00000000" w:rsidR="00000000" w:rsidRPr="00000000">
        <w:rPr>
          <w:color w:val="000000"/>
          <w:highlight w:val="white"/>
          <w:rtl w:val="0"/>
        </w:rPr>
        <w:t xml:space="preserve">. Available at: https://www.affinitywater.co.uk/corporate/plans/business-plan#block1 [Accessed 15 October 2025]. </w:t>
      </w:r>
    </w:p>
    <w:p w:rsidR="00000000" w:rsidDel="00000000" w:rsidP="00000000" w:rsidRDefault="00000000" w:rsidRPr="00000000" w14:paraId="00000094">
      <w:pPr>
        <w:rPr>
          <w:color w:val="000000"/>
        </w:rPr>
      </w:pPr>
      <w:r w:rsidDel="00000000" w:rsidR="00000000" w:rsidRPr="00000000">
        <w:rPr>
          <w:color w:val="000000"/>
          <w:rtl w:val="0"/>
        </w:rPr>
        <w:t xml:space="preserve">Affinitywater.co.uk, (2025d). </w:t>
      </w:r>
      <w:r w:rsidDel="00000000" w:rsidR="00000000" w:rsidRPr="00000000">
        <w:rPr>
          <w:i w:val="1"/>
          <w:color w:val="000000"/>
          <w:rtl w:val="0"/>
        </w:rPr>
        <w:t xml:space="preserve">Taking care of your water.</w:t>
      </w:r>
      <w:r w:rsidDel="00000000" w:rsidR="00000000" w:rsidRPr="00000000">
        <w:rPr>
          <w:color w:val="000000"/>
          <w:rtl w:val="0"/>
        </w:rPr>
        <w:t xml:space="preserve"> Available at: http://affinitywater.co.uk/docs/reports/Affinity-Water-Annual-Report-2022-final.pdf [Accessed 10 October 2025]. </w:t>
      </w:r>
    </w:p>
    <w:p w:rsidR="00000000" w:rsidDel="00000000" w:rsidP="00000000" w:rsidRDefault="00000000" w:rsidRPr="00000000" w14:paraId="00000095">
      <w:pPr>
        <w:rPr>
          <w:color w:val="000000"/>
          <w:highlight w:val="white"/>
        </w:rPr>
      </w:pPr>
      <w:r w:rsidDel="00000000" w:rsidR="00000000" w:rsidRPr="00000000">
        <w:rPr>
          <w:color w:val="000000"/>
          <w:highlight w:val="white"/>
          <w:rtl w:val="0"/>
        </w:rPr>
        <w:t xml:space="preserve">Affinitywater.co.uk, (2025e). </w:t>
      </w:r>
      <w:r w:rsidDel="00000000" w:rsidR="00000000" w:rsidRPr="00000000">
        <w:rPr>
          <w:i w:val="1"/>
          <w:color w:val="000000"/>
          <w:highlight w:val="white"/>
          <w:rtl w:val="0"/>
        </w:rPr>
        <w:t xml:space="preserve">Designing Our Future Together.</w:t>
      </w:r>
      <w:r w:rsidDel="00000000" w:rsidR="00000000" w:rsidRPr="00000000">
        <w:rPr>
          <w:color w:val="000000"/>
          <w:highlight w:val="white"/>
          <w:rtl w:val="0"/>
        </w:rPr>
        <w:t xml:space="preserve"> Available at: https://www.affinitywater.co.uk/docs/PR24/Appendices/AFW03.pdf [Accessed 11 October 2025]. </w:t>
      </w:r>
    </w:p>
    <w:p w:rsidR="00000000" w:rsidDel="00000000" w:rsidP="00000000" w:rsidRDefault="00000000" w:rsidRPr="00000000" w14:paraId="00000096">
      <w:pPr>
        <w:rPr>
          <w:color w:val="000000"/>
        </w:rPr>
      </w:pPr>
      <w:r w:rsidDel="00000000" w:rsidR="00000000" w:rsidRPr="00000000">
        <w:rPr>
          <w:color w:val="000000"/>
          <w:rtl w:val="0"/>
        </w:rPr>
        <w:t xml:space="preserve">Affinitywater.co.uk, (2025f). </w:t>
      </w:r>
      <w:r w:rsidDel="00000000" w:rsidR="00000000" w:rsidRPr="00000000">
        <w:rPr>
          <w:i w:val="1"/>
          <w:color w:val="000000"/>
          <w:rtl w:val="0"/>
        </w:rPr>
        <w:t xml:space="preserve">Our supply area. </w:t>
      </w:r>
      <w:r w:rsidDel="00000000" w:rsidR="00000000" w:rsidRPr="00000000">
        <w:rPr>
          <w:color w:val="000000"/>
          <w:rtl w:val="0"/>
        </w:rPr>
        <w:t xml:space="preserve">Available at https://www.affinitywater.co.uk/our-supply-area [Accessed 20 October, 2025] </w:t>
      </w:r>
    </w:p>
    <w:p w:rsidR="00000000" w:rsidDel="00000000" w:rsidP="00000000" w:rsidRDefault="00000000" w:rsidRPr="00000000" w14:paraId="00000097">
      <w:pPr>
        <w:rPr>
          <w:color w:val="000000"/>
          <w:highlight w:val="white"/>
        </w:rPr>
      </w:pPr>
      <w:r w:rsidDel="00000000" w:rsidR="00000000" w:rsidRPr="00000000">
        <w:rPr>
          <w:color w:val="000000"/>
          <w:highlight w:val="white"/>
          <w:rtl w:val="0"/>
        </w:rPr>
        <w:t xml:space="preserve">Affinitywater.co.uk, (2025g). </w:t>
      </w:r>
      <w:r w:rsidDel="00000000" w:rsidR="00000000" w:rsidRPr="00000000">
        <w:rPr>
          <w:i w:val="1"/>
          <w:color w:val="000000"/>
          <w:highlight w:val="white"/>
          <w:rtl w:val="0"/>
        </w:rPr>
        <w:t xml:space="preserve">Planning our future together.</w:t>
      </w:r>
      <w:r w:rsidDel="00000000" w:rsidR="00000000" w:rsidRPr="00000000">
        <w:rPr>
          <w:color w:val="000000"/>
          <w:highlight w:val="white"/>
          <w:rtl w:val="0"/>
        </w:rPr>
        <w:t xml:space="preserve"> Available at: https://www.affinitywater.co.uk/docs/PR24/Business_plan/AFW39.pdf [Accessed 12 October 2025].</w:t>
      </w:r>
    </w:p>
    <w:p w:rsidR="00000000" w:rsidDel="00000000" w:rsidP="00000000" w:rsidRDefault="00000000" w:rsidRPr="00000000" w14:paraId="00000098">
      <w:pPr>
        <w:rPr>
          <w:color w:val="000000"/>
        </w:rPr>
      </w:pPr>
      <w:r w:rsidDel="00000000" w:rsidR="00000000" w:rsidRPr="00000000">
        <w:rPr>
          <w:color w:val="000000"/>
          <w:highlight w:val="white"/>
          <w:rtl w:val="0"/>
        </w:rPr>
        <w:t xml:space="preserve">Aithal, P.S., (2023). How to create business value through technological innovations using ICCT underlying technologies. </w:t>
      </w:r>
      <w:r w:rsidDel="00000000" w:rsidR="00000000" w:rsidRPr="00000000">
        <w:rPr>
          <w:i w:val="1"/>
          <w:color w:val="000000"/>
          <w:highlight w:val="white"/>
          <w:rtl w:val="0"/>
        </w:rPr>
        <w:t xml:space="preserve">International Journal of Applied Engineering and Management Letters (IJAEML)</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7</w:t>
      </w:r>
      <w:r w:rsidDel="00000000" w:rsidR="00000000" w:rsidRPr="00000000">
        <w:rPr>
          <w:color w:val="000000"/>
          <w:highlight w:val="white"/>
          <w:rtl w:val="0"/>
        </w:rPr>
        <w:t xml:space="preserve">(2), pp.232-292. DOI: https://doi.org/10.5281/zenodo.8136520</w:t>
      </w:r>
      <w:r w:rsidDel="00000000" w:rsidR="00000000" w:rsidRPr="00000000">
        <w:rPr>
          <w:rtl w:val="0"/>
        </w:rPr>
      </w:r>
    </w:p>
    <w:p w:rsidR="00000000" w:rsidDel="00000000" w:rsidP="00000000" w:rsidRDefault="00000000" w:rsidRPr="00000000" w14:paraId="00000099">
      <w:pPr>
        <w:rPr>
          <w:color w:val="000000"/>
          <w:highlight w:val="white"/>
        </w:rPr>
      </w:pPr>
      <w:r w:rsidDel="00000000" w:rsidR="00000000" w:rsidRPr="00000000">
        <w:rPr>
          <w:color w:val="000000"/>
          <w:highlight w:val="white"/>
          <w:rtl w:val="0"/>
        </w:rPr>
        <w:t xml:space="preserve">Aldoseri, A., Al-Khalifa, K.N. and Hamouda, A.M., (2023). Re-thinking data strategy and integration for artificial intelligence: concepts, opportunities, and challenges. </w:t>
      </w:r>
      <w:r w:rsidDel="00000000" w:rsidR="00000000" w:rsidRPr="00000000">
        <w:rPr>
          <w:i w:val="1"/>
          <w:color w:val="000000"/>
          <w:highlight w:val="white"/>
          <w:rtl w:val="0"/>
        </w:rPr>
        <w:t xml:space="preserve">Applied Sciences</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13</w:t>
      </w:r>
      <w:r w:rsidDel="00000000" w:rsidR="00000000" w:rsidRPr="00000000">
        <w:rPr>
          <w:color w:val="000000"/>
          <w:highlight w:val="white"/>
          <w:rtl w:val="0"/>
        </w:rPr>
        <w:t xml:space="preserve">(12), p.7082. DOI: https://doi.org/10.3390/app13127082 </w:t>
      </w:r>
    </w:p>
    <w:p w:rsidR="00000000" w:rsidDel="00000000" w:rsidP="00000000" w:rsidRDefault="00000000" w:rsidRPr="00000000" w14:paraId="0000009A">
      <w:pPr>
        <w:rPr>
          <w:color w:val="000000"/>
          <w:highlight w:val="white"/>
        </w:rPr>
      </w:pPr>
      <w:r w:rsidDel="00000000" w:rsidR="00000000" w:rsidRPr="00000000">
        <w:rPr>
          <w:color w:val="000000"/>
          <w:highlight w:val="white"/>
          <w:rtl w:val="0"/>
        </w:rPr>
        <w:t xml:space="preserve">Berardi, D., Callegati, F., Giovine, A., Melis, A., Prandini, M. and Rinieri, L., (2023). When operation technology meets information technology: challenges and opportunities. </w:t>
      </w:r>
      <w:r w:rsidDel="00000000" w:rsidR="00000000" w:rsidRPr="00000000">
        <w:rPr>
          <w:i w:val="1"/>
          <w:color w:val="000000"/>
          <w:highlight w:val="white"/>
          <w:rtl w:val="0"/>
        </w:rPr>
        <w:t xml:space="preserve">Future Internet</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15</w:t>
      </w:r>
      <w:r w:rsidDel="00000000" w:rsidR="00000000" w:rsidRPr="00000000">
        <w:rPr>
          <w:color w:val="000000"/>
          <w:highlight w:val="white"/>
          <w:rtl w:val="0"/>
        </w:rPr>
        <w:t xml:space="preserve">(3), p.95. DOI: https://doi.org/10.3390/fi15030095 </w:t>
      </w:r>
    </w:p>
    <w:p w:rsidR="00000000" w:rsidDel="00000000" w:rsidP="00000000" w:rsidRDefault="00000000" w:rsidRPr="00000000" w14:paraId="0000009B">
      <w:pPr>
        <w:rPr>
          <w:color w:val="000000"/>
        </w:rPr>
      </w:pPr>
      <w:r w:rsidDel="00000000" w:rsidR="00000000" w:rsidRPr="00000000">
        <w:rPr>
          <w:color w:val="000000"/>
          <w:highlight w:val="white"/>
          <w:rtl w:val="0"/>
        </w:rPr>
        <w:t xml:space="preserve">Bounfour, A., Etienne, J.M., Cheng, X. and Nonnis, A., (2022). How do firms use cloud computing to transform their organisation? Evidence from a global survey. </w:t>
      </w:r>
      <w:r w:rsidDel="00000000" w:rsidR="00000000" w:rsidRPr="00000000">
        <w:rPr>
          <w:i w:val="1"/>
          <w:color w:val="000000"/>
          <w:highlight w:val="white"/>
          <w:rtl w:val="0"/>
        </w:rPr>
        <w:t xml:space="preserve">Digital Transformation and Society</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1</w:t>
      </w:r>
      <w:r w:rsidDel="00000000" w:rsidR="00000000" w:rsidRPr="00000000">
        <w:rPr>
          <w:color w:val="000000"/>
          <w:highlight w:val="white"/>
          <w:rtl w:val="0"/>
        </w:rPr>
        <w:t xml:space="preserve">(1), pp.29-47. DOI: 10.1108/DTS-05-2022-0014</w:t>
      </w:r>
      <w:r w:rsidDel="00000000" w:rsidR="00000000" w:rsidRPr="00000000">
        <w:rPr>
          <w:rtl w:val="0"/>
        </w:rPr>
      </w:r>
    </w:p>
    <w:p w:rsidR="00000000" w:rsidDel="00000000" w:rsidP="00000000" w:rsidRDefault="00000000" w:rsidRPr="00000000" w14:paraId="0000009C">
      <w:pPr>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9D">
      <w:pPr>
        <w:rPr>
          <w:color w:val="000000"/>
        </w:rPr>
      </w:pPr>
      <w:r w:rsidDel="00000000" w:rsidR="00000000" w:rsidRPr="00000000">
        <w:rPr>
          <w:color w:val="000000"/>
          <w:rtl w:val="0"/>
        </w:rPr>
        <w:t xml:space="preserve">Singh, C.P. and Yousuf, R., (2024). Enhancing Marketing Strategies Through Big Data-Driven Customer Journey Mapping: An Analysis Using Machine Learning Algorithms. In </w:t>
      </w:r>
      <w:r w:rsidDel="00000000" w:rsidR="00000000" w:rsidRPr="00000000">
        <w:rPr>
          <w:i w:val="1"/>
          <w:color w:val="000000"/>
          <w:rtl w:val="0"/>
        </w:rPr>
        <w:t xml:space="preserve">2024 International Conference on Emerging Innovations and Advanced Computing (INNOCOMP)</w:t>
      </w:r>
      <w:r w:rsidDel="00000000" w:rsidR="00000000" w:rsidRPr="00000000">
        <w:rPr>
          <w:color w:val="000000"/>
          <w:rtl w:val="0"/>
        </w:rPr>
        <w:t xml:space="preserve"> (pp. 479-484). IEEE. DOI: https://doi.org/10.1109/INNOCOMP63224.2024.00084</w:t>
      </w:r>
    </w:p>
    <w:p w:rsidR="00000000" w:rsidDel="00000000" w:rsidP="00000000" w:rsidRDefault="00000000" w:rsidRPr="00000000" w14:paraId="0000009E">
      <w:pPr>
        <w:rPr>
          <w:color w:val="000000"/>
        </w:rPr>
      </w:pPr>
      <w:r w:rsidDel="00000000" w:rsidR="00000000" w:rsidRPr="00000000">
        <w:rPr>
          <w:color w:val="000000"/>
          <w:rtl w:val="0"/>
        </w:rPr>
        <w:t xml:space="preserve">Statista.com, (2025). </w:t>
      </w:r>
      <w:r w:rsidDel="00000000" w:rsidR="00000000" w:rsidRPr="00000000">
        <w:rPr>
          <w:i w:val="1"/>
          <w:color w:val="000000"/>
          <w:rtl w:val="0"/>
        </w:rPr>
        <w:t xml:space="preserve">Water industry in the UK - statistics &amp; facts. </w:t>
      </w:r>
      <w:r w:rsidDel="00000000" w:rsidR="00000000" w:rsidRPr="00000000">
        <w:rPr>
          <w:color w:val="000000"/>
          <w:rtl w:val="0"/>
        </w:rPr>
        <w:t xml:space="preserve">Available at https://www.statista.com/topics/4916/water-use-in-the-united-kingdom-uk/ [Accessed 21 October, 2025] </w:t>
      </w:r>
    </w:p>
    <w:p w:rsidR="00000000" w:rsidDel="00000000" w:rsidP="00000000" w:rsidRDefault="00000000" w:rsidRPr="00000000" w14:paraId="0000009F">
      <w:pPr>
        <w:rPr>
          <w:color w:val="000000"/>
        </w:rPr>
      </w:pPr>
      <w:r w:rsidDel="00000000" w:rsidR="00000000" w:rsidRPr="00000000">
        <w:rPr>
          <w:color w:val="000000"/>
          <w:highlight w:val="white"/>
          <w:rtl w:val="0"/>
        </w:rPr>
        <w:t xml:space="preserve">Vijayakumar, H., (2023). Business Value Impact of AI-Powered Service Operations (AIServiceOps). </w:t>
      </w:r>
      <w:r w:rsidDel="00000000" w:rsidR="00000000" w:rsidRPr="00000000">
        <w:rPr>
          <w:i w:val="1"/>
          <w:color w:val="000000"/>
          <w:highlight w:val="white"/>
          <w:rtl w:val="0"/>
        </w:rPr>
        <w:t xml:space="preserve">Available at SSRN 4396170</w:t>
      </w:r>
      <w:r w:rsidDel="00000000" w:rsidR="00000000" w:rsidRPr="00000000">
        <w:rPr>
          <w:color w:val="000000"/>
          <w:highlight w:val="white"/>
          <w:rtl w:val="0"/>
        </w:rPr>
        <w:t xml:space="preserve">. </w:t>
      </w:r>
      <w:hyperlink r:id="rId9">
        <w:r w:rsidDel="00000000" w:rsidR="00000000" w:rsidRPr="00000000">
          <w:rPr>
            <w:color w:val="000000"/>
            <w:highlight w:val="white"/>
            <w:u w:val="none"/>
            <w:rtl w:val="0"/>
          </w:rPr>
          <w:t xml:space="preserve">https://papers.ssrn.com/sol3/Delivery.cfm?abstractid=4396170</w:t>
        </w:r>
      </w:hyperlink>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Cambr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rPr>
    </w:rPrDefault>
    <w:pPrDefault>
      <w:pPr>
        <w:spacing w:line="360" w:lineRule="auto"/>
        <w:jc w:val="both"/>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jc w:val="left"/>
    </w:pPr>
    <w:rPr>
      <w:b w:val="1"/>
      <w:sz w:val="28"/>
      <w:szCs w:val="28"/>
    </w:rPr>
  </w:style>
  <w:style w:type="paragraph" w:styleId="Heading2">
    <w:name w:val="heading 2"/>
    <w:basedOn w:val="Normal"/>
    <w:next w:val="Normal"/>
    <w:pPr>
      <w:keepNext w:val="1"/>
      <w:keepLines w:val="1"/>
    </w:pPr>
    <w:rPr>
      <w:b w:val="1"/>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jc w:val="center"/>
    </w:pPr>
    <w:rPr>
      <w:b w:val="1"/>
      <w:sz w:val="36"/>
      <w:szCs w:val="36"/>
    </w:r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papers.ssrn.com/sol3/Delivery.cfm?abstractid=4396170"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